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6D9B9" w14:textId="054AA9C9" w:rsidR="00080512" w:rsidRPr="004D3578" w:rsidRDefault="00080512">
      <w:pPr>
        <w:pStyle w:val="ZA"/>
        <w:framePr w:wrap="notBeside"/>
      </w:pPr>
      <w:bookmarkStart w:id="0" w:name="page1"/>
      <w:r w:rsidRPr="004D3578">
        <w:rPr>
          <w:sz w:val="64"/>
        </w:rPr>
        <w:t xml:space="preserve">3GPP TS </w:t>
      </w:r>
      <w:r w:rsidR="00EA205F">
        <w:rPr>
          <w:sz w:val="64"/>
        </w:rPr>
        <w:t>38</w:t>
      </w:r>
      <w:r w:rsidRPr="004D3578">
        <w:rPr>
          <w:sz w:val="64"/>
        </w:rPr>
        <w:t>.</w:t>
      </w:r>
      <w:r w:rsidR="001549E9">
        <w:rPr>
          <w:sz w:val="64"/>
        </w:rPr>
        <w:t>141</w:t>
      </w:r>
      <w:r w:rsidR="00C93DD5">
        <w:rPr>
          <w:sz w:val="64"/>
        </w:rPr>
        <w:t>-1</w:t>
      </w:r>
      <w:r w:rsidRPr="004D3578">
        <w:rPr>
          <w:sz w:val="64"/>
        </w:rPr>
        <w:t xml:space="preserve"> </w:t>
      </w:r>
      <w:r w:rsidRPr="004D3578">
        <w:t>V</w:t>
      </w:r>
      <w:r w:rsidR="00B13ABC">
        <w:t>1</w:t>
      </w:r>
      <w:r w:rsidR="00EA205F">
        <w:t>.</w:t>
      </w:r>
      <w:r w:rsidR="00B13ABC">
        <w:t>0</w:t>
      </w:r>
      <w:r w:rsidR="00EA205F">
        <w:t>.</w:t>
      </w:r>
      <w:r w:rsidR="0098607D">
        <w:t>0</w:t>
      </w:r>
      <w:r w:rsidRPr="004D3578">
        <w:t xml:space="preserve"> </w:t>
      </w:r>
      <w:r w:rsidRPr="004D3578">
        <w:rPr>
          <w:sz w:val="32"/>
        </w:rPr>
        <w:t>(</w:t>
      </w:r>
      <w:r w:rsidR="00EA205F">
        <w:rPr>
          <w:sz w:val="32"/>
        </w:rPr>
        <w:t>201</w:t>
      </w:r>
      <w:r w:rsidR="0098607D">
        <w:rPr>
          <w:sz w:val="32"/>
        </w:rPr>
        <w:t>8</w:t>
      </w:r>
      <w:r w:rsidRPr="004D3578">
        <w:rPr>
          <w:sz w:val="32"/>
        </w:rPr>
        <w:t>-</w:t>
      </w:r>
      <w:r w:rsidR="0098607D">
        <w:rPr>
          <w:sz w:val="32"/>
        </w:rPr>
        <w:t>0</w:t>
      </w:r>
      <w:r w:rsidR="00D24626">
        <w:rPr>
          <w:sz w:val="32"/>
        </w:rPr>
        <w:t>9</w:t>
      </w:r>
      <w:r w:rsidRPr="004D3578">
        <w:rPr>
          <w:sz w:val="32"/>
        </w:rPr>
        <w:t>)</w:t>
      </w:r>
    </w:p>
    <w:p w14:paraId="0B8B583D" w14:textId="77777777" w:rsidR="00080512" w:rsidRPr="004D3578" w:rsidRDefault="00080512">
      <w:pPr>
        <w:pStyle w:val="ZB"/>
        <w:framePr w:wrap="notBeside"/>
      </w:pPr>
      <w:r w:rsidRPr="004D3578">
        <w:t>Technical Specification</w:t>
      </w:r>
    </w:p>
    <w:p w14:paraId="7BC4E151" w14:textId="77777777" w:rsidR="00080512" w:rsidRPr="004D3578" w:rsidRDefault="00080512">
      <w:pPr>
        <w:pStyle w:val="ZT"/>
        <w:framePr w:wrap="notBeside"/>
      </w:pPr>
      <w:r w:rsidRPr="004D3578">
        <w:t>3rd Generation Partnership Project;</w:t>
      </w:r>
    </w:p>
    <w:p w14:paraId="4B04D35E"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132D8934" w14:textId="77777777" w:rsidR="001549E9" w:rsidRPr="00074FBD" w:rsidRDefault="001549E9" w:rsidP="001549E9">
      <w:pPr>
        <w:pStyle w:val="ZT"/>
        <w:framePr w:wrap="notBeside"/>
      </w:pPr>
      <w:r w:rsidRPr="00074FBD">
        <w:t>NR;</w:t>
      </w:r>
    </w:p>
    <w:p w14:paraId="54F55161" w14:textId="77777777" w:rsidR="001549E9" w:rsidRDefault="001549E9" w:rsidP="001549E9">
      <w:pPr>
        <w:pStyle w:val="ZT"/>
        <w:framePr w:wrap="notBeside"/>
      </w:pPr>
      <w:r w:rsidRPr="00074FBD">
        <w:t>Base Station (BS) conformance testing</w:t>
      </w:r>
    </w:p>
    <w:p w14:paraId="623FC6A2" w14:textId="77777777" w:rsidR="001549E9" w:rsidRDefault="001549E9" w:rsidP="001549E9">
      <w:pPr>
        <w:pStyle w:val="ZT"/>
        <w:framePr w:wrap="notBeside"/>
      </w:pPr>
      <w:r w:rsidRPr="00074FBD">
        <w:t>Part 1: Conducted conformance testing</w:t>
      </w:r>
    </w:p>
    <w:p w14:paraId="43B4313C"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72D1925A" w14:textId="77777777" w:rsidR="008105C8" w:rsidRDefault="008105C8" w:rsidP="00054A22">
      <w:pPr>
        <w:pStyle w:val="ZU"/>
        <w:framePr w:h="4929" w:hRule="exact" w:wrap="notBeside"/>
        <w:tabs>
          <w:tab w:val="right" w:pos="10206"/>
        </w:tabs>
        <w:jc w:val="left"/>
        <w:rPr>
          <w:i/>
        </w:rPr>
      </w:pPr>
    </w:p>
    <w:p w14:paraId="6CE87271" w14:textId="77777777" w:rsidR="008105C8" w:rsidRDefault="00AA7D03" w:rsidP="00054A22">
      <w:pPr>
        <w:pStyle w:val="ZU"/>
        <w:framePr w:h="4929" w:hRule="exact" w:wrap="notBeside"/>
        <w:tabs>
          <w:tab w:val="right" w:pos="10206"/>
        </w:tabs>
        <w:jc w:val="left"/>
        <w:rPr>
          <w:i/>
        </w:rPr>
      </w:pPr>
      <w:r>
        <w:rPr>
          <w:i/>
          <w:lang w:val="en-US" w:eastAsia="zh-CN"/>
        </w:rPr>
        <w:drawing>
          <wp:inline distT="0" distB="0" distL="0" distR="0" wp14:anchorId="54EED638" wp14:editId="699D1774">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eastAsia="zh-CN"/>
        </w:rPr>
        <w:drawing>
          <wp:inline distT="0" distB="0" distL="0" distR="0" wp14:anchorId="4A99B9AC" wp14:editId="0674D0FB">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C7B3AAF" w14:textId="77777777" w:rsidR="00080512" w:rsidRPr="004D3578" w:rsidRDefault="00080512">
      <w:pPr>
        <w:pStyle w:val="ZU"/>
        <w:framePr w:h="4929" w:hRule="exact" w:wrap="notBeside"/>
        <w:tabs>
          <w:tab w:val="right" w:pos="10206"/>
        </w:tabs>
        <w:jc w:val="left"/>
      </w:pPr>
    </w:p>
    <w:p w14:paraId="0E87192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FDBBA63" w14:textId="77777777" w:rsidR="00080512" w:rsidRPr="004D3578" w:rsidRDefault="00080512">
      <w:pPr>
        <w:pStyle w:val="ZV"/>
        <w:framePr w:wrap="notBeside"/>
      </w:pPr>
    </w:p>
    <w:p w14:paraId="5B8A5908" w14:textId="77777777" w:rsidR="00080512" w:rsidRPr="004D3578" w:rsidRDefault="00080512"/>
    <w:bookmarkEnd w:id="0"/>
    <w:p w14:paraId="6586657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FF06797" w14:textId="77777777" w:rsidR="00080512" w:rsidRPr="004D3578" w:rsidRDefault="00080512">
      <w:pPr>
        <w:pStyle w:val="FP"/>
        <w:framePr w:wrap="notBeside" w:hAnchor="margin" w:y="1419"/>
        <w:pBdr>
          <w:bottom w:val="single" w:sz="6" w:space="1" w:color="auto"/>
        </w:pBdr>
        <w:spacing w:before="240"/>
        <w:ind w:left="2835" w:right="2835"/>
        <w:jc w:val="center"/>
      </w:pPr>
      <w:bookmarkStart w:id="1" w:name="page2"/>
      <w:r w:rsidRPr="004D3578">
        <w:lastRenderedPageBreak/>
        <w:t>Keywords</w:t>
      </w:r>
    </w:p>
    <w:p w14:paraId="74C2FD5E"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777F068A" w14:textId="77777777" w:rsidR="00080512" w:rsidRPr="004D3578" w:rsidRDefault="00080512"/>
    <w:p w14:paraId="5F2AE5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BA111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D3BE596" w14:textId="77777777" w:rsidR="00080512" w:rsidRPr="004D3578" w:rsidRDefault="00080512">
      <w:pPr>
        <w:pStyle w:val="FP"/>
        <w:framePr w:wrap="notBeside" w:hAnchor="margin" w:yAlign="center"/>
        <w:ind w:left="2835" w:right="2835"/>
        <w:jc w:val="center"/>
        <w:rPr>
          <w:rFonts w:ascii="Arial" w:hAnsi="Arial"/>
          <w:sz w:val="18"/>
        </w:rPr>
      </w:pPr>
    </w:p>
    <w:p w14:paraId="3DE37AB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AE6B1E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5F444123"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5883C17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1A1E5B2"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F5B3F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F06879D" w14:textId="77777777" w:rsidR="00080512" w:rsidRPr="004D3578" w:rsidRDefault="00080512"/>
    <w:p w14:paraId="488D6D4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4A6DF9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DC7BAC" w14:textId="77777777" w:rsidR="00080512" w:rsidRPr="004D3578" w:rsidRDefault="00080512" w:rsidP="00FA1266">
      <w:pPr>
        <w:pStyle w:val="FP"/>
        <w:framePr w:h="3057" w:hRule="exact" w:wrap="notBeside" w:vAnchor="page" w:hAnchor="margin" w:y="12605"/>
        <w:jc w:val="center"/>
        <w:rPr>
          <w:noProof/>
        </w:rPr>
      </w:pPr>
    </w:p>
    <w:p w14:paraId="65814AD3"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2C207C9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5584A99" w14:textId="77777777" w:rsidR="00FC1192" w:rsidRPr="004D3578" w:rsidRDefault="00FC1192" w:rsidP="00FA1266">
      <w:pPr>
        <w:pStyle w:val="FP"/>
        <w:framePr w:h="3057" w:hRule="exact" w:wrap="notBeside" w:vAnchor="page" w:hAnchor="margin" w:y="12605"/>
        <w:rPr>
          <w:noProof/>
          <w:sz w:val="18"/>
        </w:rPr>
      </w:pPr>
    </w:p>
    <w:p w14:paraId="5732D40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3FDFC52"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1C5AA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27292E16" w14:textId="77777777" w:rsidR="00080512" w:rsidRPr="004D3578" w:rsidRDefault="00080512">
      <w:pPr>
        <w:pStyle w:val="TT"/>
      </w:pPr>
      <w:r w:rsidRPr="004D3578">
        <w:br w:type="page"/>
      </w:r>
      <w:r w:rsidRPr="004D3578">
        <w:lastRenderedPageBreak/>
        <w:t>Contents</w:t>
      </w:r>
    </w:p>
    <w:p w14:paraId="1AF810F2" w14:textId="77777777" w:rsidR="00C60CF4" w:rsidRDefault="00B80FB8">
      <w:pPr>
        <w:pStyle w:val="TOC1"/>
        <w:rPr>
          <w:rFonts w:asciiTheme="minorHAnsi" w:hAnsiTheme="minorHAnsi" w:cstheme="minorBidi"/>
          <w:szCs w:val="22"/>
          <w:lang w:val="en-US"/>
        </w:rPr>
      </w:pPr>
      <w:r>
        <w:fldChar w:fldCharType="begin"/>
      </w:r>
      <w:r w:rsidR="00EB0004">
        <w:instrText xml:space="preserve"> TOC \o "1-9" </w:instrText>
      </w:r>
      <w:r>
        <w:fldChar w:fldCharType="separate"/>
      </w:r>
      <w:r w:rsidR="00C60CF4">
        <w:t>Foreword</w:t>
      </w:r>
      <w:r w:rsidR="00C60CF4">
        <w:tab/>
      </w:r>
      <w:r w:rsidR="00C60CF4">
        <w:fldChar w:fldCharType="begin"/>
      </w:r>
      <w:r w:rsidR="00C60CF4">
        <w:instrText xml:space="preserve"> PAGEREF _Toc523247654 \h </w:instrText>
      </w:r>
      <w:r w:rsidR="00C60CF4">
        <w:fldChar w:fldCharType="separate"/>
      </w:r>
      <w:r w:rsidR="00C60CF4">
        <w:t>8</w:t>
      </w:r>
      <w:r w:rsidR="00C60CF4">
        <w:fldChar w:fldCharType="end"/>
      </w:r>
    </w:p>
    <w:p w14:paraId="39AEC212" w14:textId="77777777" w:rsidR="00C60CF4" w:rsidRDefault="00C60CF4">
      <w:pPr>
        <w:pStyle w:val="TOC1"/>
        <w:rPr>
          <w:rFonts w:asciiTheme="minorHAnsi" w:hAnsiTheme="minorHAnsi" w:cstheme="minorBidi"/>
          <w:szCs w:val="22"/>
          <w:lang w:val="en-US"/>
        </w:rPr>
      </w:pPr>
      <w:r>
        <w:t>1</w:t>
      </w:r>
      <w:r>
        <w:rPr>
          <w:rFonts w:asciiTheme="minorHAnsi" w:hAnsiTheme="minorHAnsi" w:cstheme="minorBidi"/>
          <w:szCs w:val="22"/>
          <w:lang w:val="en-US"/>
        </w:rPr>
        <w:tab/>
      </w:r>
      <w:r>
        <w:t>Scope</w:t>
      </w:r>
      <w:r>
        <w:tab/>
      </w:r>
      <w:r>
        <w:fldChar w:fldCharType="begin"/>
      </w:r>
      <w:r>
        <w:instrText xml:space="preserve"> PAGEREF _Toc523247655 \h </w:instrText>
      </w:r>
      <w:r>
        <w:fldChar w:fldCharType="separate"/>
      </w:r>
      <w:r>
        <w:t>9</w:t>
      </w:r>
      <w:r>
        <w:fldChar w:fldCharType="end"/>
      </w:r>
    </w:p>
    <w:p w14:paraId="00580230" w14:textId="77777777" w:rsidR="00C60CF4" w:rsidRDefault="00C60CF4">
      <w:pPr>
        <w:pStyle w:val="TOC1"/>
        <w:rPr>
          <w:rFonts w:asciiTheme="minorHAnsi" w:hAnsiTheme="minorHAnsi" w:cstheme="minorBidi"/>
          <w:szCs w:val="22"/>
          <w:lang w:val="en-US"/>
        </w:rPr>
      </w:pPr>
      <w:r>
        <w:t>2</w:t>
      </w:r>
      <w:r>
        <w:rPr>
          <w:rFonts w:asciiTheme="minorHAnsi" w:hAnsiTheme="minorHAnsi" w:cstheme="minorBidi"/>
          <w:szCs w:val="22"/>
          <w:lang w:val="en-US"/>
        </w:rPr>
        <w:tab/>
      </w:r>
      <w:r>
        <w:t>References</w:t>
      </w:r>
      <w:r>
        <w:tab/>
      </w:r>
      <w:r>
        <w:fldChar w:fldCharType="begin"/>
      </w:r>
      <w:r>
        <w:instrText xml:space="preserve"> PAGEREF _Toc523247656 \h </w:instrText>
      </w:r>
      <w:r>
        <w:fldChar w:fldCharType="separate"/>
      </w:r>
      <w:r>
        <w:t>9</w:t>
      </w:r>
      <w:r>
        <w:fldChar w:fldCharType="end"/>
      </w:r>
    </w:p>
    <w:p w14:paraId="4B589027" w14:textId="77777777" w:rsidR="00C60CF4" w:rsidRDefault="00C60CF4">
      <w:pPr>
        <w:pStyle w:val="TOC1"/>
        <w:rPr>
          <w:rFonts w:asciiTheme="minorHAnsi" w:hAnsiTheme="minorHAnsi" w:cstheme="minorBidi"/>
          <w:szCs w:val="22"/>
          <w:lang w:val="en-US"/>
        </w:rPr>
      </w:pPr>
      <w:r>
        <w:t>3</w:t>
      </w:r>
      <w:r>
        <w:rPr>
          <w:rFonts w:asciiTheme="minorHAnsi" w:hAnsiTheme="minorHAnsi" w:cstheme="minorBidi"/>
          <w:szCs w:val="22"/>
          <w:lang w:val="en-US"/>
        </w:rPr>
        <w:tab/>
      </w:r>
      <w:r>
        <w:t>Definitions, symbols and abbreviations</w:t>
      </w:r>
      <w:r>
        <w:tab/>
      </w:r>
      <w:r>
        <w:fldChar w:fldCharType="begin"/>
      </w:r>
      <w:r>
        <w:instrText xml:space="preserve"> PAGEREF _Toc523247657 \h </w:instrText>
      </w:r>
      <w:r>
        <w:fldChar w:fldCharType="separate"/>
      </w:r>
      <w:r>
        <w:t>10</w:t>
      </w:r>
      <w:r>
        <w:fldChar w:fldCharType="end"/>
      </w:r>
    </w:p>
    <w:p w14:paraId="1F9F0229" w14:textId="77777777" w:rsidR="00C60CF4" w:rsidRDefault="00C60CF4">
      <w:pPr>
        <w:pStyle w:val="TOC2"/>
        <w:rPr>
          <w:rFonts w:asciiTheme="minorHAnsi" w:hAnsiTheme="minorHAnsi" w:cstheme="minorBidi"/>
          <w:sz w:val="22"/>
          <w:szCs w:val="22"/>
          <w:lang w:val="en-US"/>
        </w:rPr>
      </w:pPr>
      <w:r>
        <w:t>3.1</w:t>
      </w:r>
      <w:r>
        <w:rPr>
          <w:rFonts w:asciiTheme="minorHAnsi" w:hAnsiTheme="minorHAnsi" w:cstheme="minorBidi"/>
          <w:sz w:val="22"/>
          <w:szCs w:val="22"/>
          <w:lang w:val="en-US"/>
        </w:rPr>
        <w:tab/>
      </w:r>
      <w:r>
        <w:t>Definitions</w:t>
      </w:r>
      <w:r>
        <w:tab/>
      </w:r>
      <w:r>
        <w:fldChar w:fldCharType="begin"/>
      </w:r>
      <w:r>
        <w:instrText xml:space="preserve"> PAGEREF _Toc523247658 \h </w:instrText>
      </w:r>
      <w:r>
        <w:fldChar w:fldCharType="separate"/>
      </w:r>
      <w:r>
        <w:t>10</w:t>
      </w:r>
      <w:r>
        <w:fldChar w:fldCharType="end"/>
      </w:r>
    </w:p>
    <w:p w14:paraId="3222A687" w14:textId="77777777" w:rsidR="00C60CF4" w:rsidRDefault="00C60CF4">
      <w:pPr>
        <w:pStyle w:val="TOC2"/>
        <w:rPr>
          <w:rFonts w:asciiTheme="minorHAnsi" w:hAnsiTheme="minorHAnsi" w:cstheme="minorBidi"/>
          <w:sz w:val="22"/>
          <w:szCs w:val="22"/>
          <w:lang w:val="en-US"/>
        </w:rPr>
      </w:pPr>
      <w:r>
        <w:t>3.2</w:t>
      </w:r>
      <w:r>
        <w:rPr>
          <w:rFonts w:asciiTheme="minorHAnsi" w:hAnsiTheme="minorHAnsi" w:cstheme="minorBidi"/>
          <w:sz w:val="22"/>
          <w:szCs w:val="22"/>
          <w:lang w:val="en-US"/>
        </w:rPr>
        <w:tab/>
      </w:r>
      <w:r>
        <w:t>Symbols</w:t>
      </w:r>
      <w:r>
        <w:tab/>
      </w:r>
      <w:r>
        <w:fldChar w:fldCharType="begin"/>
      </w:r>
      <w:r>
        <w:instrText xml:space="preserve"> PAGEREF _Toc523247659 \h </w:instrText>
      </w:r>
      <w:r>
        <w:fldChar w:fldCharType="separate"/>
      </w:r>
      <w:r>
        <w:t>12</w:t>
      </w:r>
      <w:r>
        <w:fldChar w:fldCharType="end"/>
      </w:r>
    </w:p>
    <w:p w14:paraId="765B5564" w14:textId="77777777" w:rsidR="00C60CF4" w:rsidRDefault="00C60CF4">
      <w:pPr>
        <w:pStyle w:val="TOC2"/>
        <w:rPr>
          <w:rFonts w:asciiTheme="minorHAnsi" w:hAnsiTheme="minorHAnsi" w:cstheme="minorBidi"/>
          <w:sz w:val="22"/>
          <w:szCs w:val="22"/>
          <w:lang w:val="en-US"/>
        </w:rPr>
      </w:pPr>
      <w:r>
        <w:t>3.3</w:t>
      </w:r>
      <w:r>
        <w:rPr>
          <w:rFonts w:asciiTheme="minorHAnsi" w:hAnsiTheme="minorHAnsi" w:cstheme="minorBidi"/>
          <w:sz w:val="22"/>
          <w:szCs w:val="22"/>
          <w:lang w:val="en-US"/>
        </w:rPr>
        <w:tab/>
      </w:r>
      <w:r>
        <w:t>Abbreviations</w:t>
      </w:r>
      <w:r>
        <w:tab/>
      </w:r>
      <w:r>
        <w:fldChar w:fldCharType="begin"/>
      </w:r>
      <w:r>
        <w:instrText xml:space="preserve"> PAGEREF _Toc523247660 \h </w:instrText>
      </w:r>
      <w:r>
        <w:fldChar w:fldCharType="separate"/>
      </w:r>
      <w:r>
        <w:t>13</w:t>
      </w:r>
      <w:r>
        <w:fldChar w:fldCharType="end"/>
      </w:r>
    </w:p>
    <w:p w14:paraId="28E7E10E" w14:textId="77777777" w:rsidR="00C60CF4" w:rsidRDefault="00C60CF4">
      <w:pPr>
        <w:pStyle w:val="TOC1"/>
        <w:rPr>
          <w:rFonts w:asciiTheme="minorHAnsi" w:hAnsiTheme="minorHAnsi" w:cstheme="minorBidi"/>
          <w:szCs w:val="22"/>
          <w:lang w:val="en-US"/>
        </w:rPr>
      </w:pPr>
      <w:r>
        <w:t>4</w:t>
      </w:r>
      <w:r>
        <w:rPr>
          <w:rFonts w:asciiTheme="minorHAnsi" w:hAnsiTheme="minorHAnsi" w:cstheme="minorBidi"/>
          <w:szCs w:val="22"/>
          <w:lang w:val="en-US"/>
        </w:rPr>
        <w:tab/>
      </w:r>
      <w:r>
        <w:t>General conducted test conditions and declarations</w:t>
      </w:r>
      <w:r>
        <w:tab/>
      </w:r>
      <w:r>
        <w:fldChar w:fldCharType="begin"/>
      </w:r>
      <w:r>
        <w:instrText xml:space="preserve"> PAGEREF _Toc523247661 \h </w:instrText>
      </w:r>
      <w:r>
        <w:fldChar w:fldCharType="separate"/>
      </w:r>
      <w:r>
        <w:t>15</w:t>
      </w:r>
      <w:r>
        <w:fldChar w:fldCharType="end"/>
      </w:r>
    </w:p>
    <w:p w14:paraId="62B19626" w14:textId="77777777" w:rsidR="00C60CF4" w:rsidRDefault="00C60CF4">
      <w:pPr>
        <w:pStyle w:val="TOC2"/>
        <w:rPr>
          <w:rFonts w:asciiTheme="minorHAnsi" w:hAnsiTheme="minorHAnsi" w:cstheme="minorBidi"/>
          <w:sz w:val="22"/>
          <w:szCs w:val="22"/>
          <w:lang w:val="en-US"/>
        </w:rPr>
      </w:pPr>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_Toc523247662 \h </w:instrText>
      </w:r>
      <w:r>
        <w:fldChar w:fldCharType="separate"/>
      </w:r>
      <w:r>
        <w:t>15</w:t>
      </w:r>
      <w:r>
        <w:fldChar w:fldCharType="end"/>
      </w:r>
    </w:p>
    <w:p w14:paraId="51DA1542" w14:textId="77777777" w:rsidR="00C60CF4" w:rsidRDefault="00C60CF4">
      <w:pPr>
        <w:pStyle w:val="TOC3"/>
        <w:rPr>
          <w:rFonts w:asciiTheme="minorHAnsi" w:hAnsiTheme="minorHAnsi" w:cstheme="minorBidi"/>
          <w:sz w:val="22"/>
          <w:szCs w:val="22"/>
          <w:lang w:val="en-US"/>
        </w:rPr>
      </w:pPr>
      <w:r>
        <w:t>4.1.1</w:t>
      </w:r>
      <w:r>
        <w:rPr>
          <w:rFonts w:asciiTheme="minorHAnsi" w:hAnsiTheme="minorHAnsi" w:cstheme="minorBidi"/>
          <w:sz w:val="22"/>
          <w:szCs w:val="22"/>
          <w:lang w:val="en-US"/>
        </w:rPr>
        <w:tab/>
      </w:r>
      <w:r>
        <w:t>General</w:t>
      </w:r>
      <w:r>
        <w:tab/>
      </w:r>
      <w:r>
        <w:fldChar w:fldCharType="begin"/>
      </w:r>
      <w:r>
        <w:instrText xml:space="preserve"> PAGEREF _Toc523247663 \h </w:instrText>
      </w:r>
      <w:r>
        <w:fldChar w:fldCharType="separate"/>
      </w:r>
      <w:r>
        <w:t>15</w:t>
      </w:r>
      <w:r>
        <w:fldChar w:fldCharType="end"/>
      </w:r>
    </w:p>
    <w:p w14:paraId="366E5C92" w14:textId="77777777" w:rsidR="00C60CF4" w:rsidRDefault="00C60CF4">
      <w:pPr>
        <w:pStyle w:val="TOC3"/>
        <w:rPr>
          <w:rFonts w:asciiTheme="minorHAnsi" w:hAnsiTheme="minorHAnsi" w:cstheme="minorBidi"/>
          <w:sz w:val="22"/>
          <w:szCs w:val="22"/>
          <w:lang w:val="en-US"/>
        </w:rPr>
      </w:pPr>
      <w:r>
        <w:t>4.1.2</w:t>
      </w:r>
      <w:r>
        <w:rPr>
          <w:rFonts w:asciiTheme="minorHAnsi" w:hAnsiTheme="minorHAnsi" w:cstheme="minorBidi"/>
          <w:sz w:val="22"/>
          <w:szCs w:val="22"/>
          <w:lang w:val="en-US"/>
        </w:rPr>
        <w:tab/>
      </w:r>
      <w:r>
        <w:t>Acceptable uncertainty of Test System</w:t>
      </w:r>
      <w:r>
        <w:tab/>
      </w:r>
      <w:r>
        <w:fldChar w:fldCharType="begin"/>
      </w:r>
      <w:r>
        <w:instrText xml:space="preserve"> PAGEREF _Toc523247664 \h </w:instrText>
      </w:r>
      <w:r>
        <w:fldChar w:fldCharType="separate"/>
      </w:r>
      <w:r>
        <w:t>15</w:t>
      </w:r>
      <w:r>
        <w:fldChar w:fldCharType="end"/>
      </w:r>
    </w:p>
    <w:p w14:paraId="42E20D7A" w14:textId="77777777" w:rsidR="00C60CF4" w:rsidRDefault="00C60CF4">
      <w:pPr>
        <w:pStyle w:val="TOC4"/>
        <w:rPr>
          <w:rFonts w:asciiTheme="minorHAnsi" w:hAnsiTheme="minorHAnsi" w:cstheme="minorBidi"/>
          <w:sz w:val="22"/>
          <w:szCs w:val="22"/>
          <w:lang w:val="en-US"/>
        </w:rPr>
      </w:pPr>
      <w:r>
        <w:t>4.1.2.1</w:t>
      </w:r>
      <w:r>
        <w:rPr>
          <w:rFonts w:asciiTheme="minorHAnsi" w:hAnsiTheme="minorHAnsi" w:cstheme="minorBidi"/>
          <w:sz w:val="22"/>
          <w:szCs w:val="22"/>
          <w:lang w:val="en-US"/>
        </w:rPr>
        <w:tab/>
      </w:r>
      <w:r>
        <w:t>General</w:t>
      </w:r>
      <w:r>
        <w:tab/>
      </w:r>
      <w:r>
        <w:fldChar w:fldCharType="begin"/>
      </w:r>
      <w:r>
        <w:instrText xml:space="preserve"> PAGEREF _Toc523247665 \h </w:instrText>
      </w:r>
      <w:r>
        <w:fldChar w:fldCharType="separate"/>
      </w:r>
      <w:r>
        <w:t>15</w:t>
      </w:r>
      <w:r>
        <w:fldChar w:fldCharType="end"/>
      </w:r>
    </w:p>
    <w:p w14:paraId="752BE340" w14:textId="77777777" w:rsidR="00C60CF4" w:rsidRDefault="00C60CF4">
      <w:pPr>
        <w:pStyle w:val="TOC4"/>
        <w:rPr>
          <w:rFonts w:asciiTheme="minorHAnsi" w:hAnsiTheme="minorHAnsi" w:cstheme="minorBidi"/>
          <w:sz w:val="22"/>
          <w:szCs w:val="22"/>
          <w:lang w:val="en-US"/>
        </w:rPr>
      </w:pPr>
      <w:r>
        <w:rPr>
          <w:lang w:eastAsia="sv-SE"/>
        </w:rPr>
        <w:t>4.1.</w:t>
      </w:r>
      <w:r>
        <w:t>2.2</w:t>
      </w:r>
      <w:r>
        <w:rPr>
          <w:rFonts w:asciiTheme="minorHAnsi" w:hAnsiTheme="minorHAnsi" w:cstheme="minorBidi"/>
          <w:sz w:val="22"/>
          <w:szCs w:val="22"/>
          <w:lang w:val="en-US"/>
        </w:rPr>
        <w:tab/>
      </w:r>
      <w:r>
        <w:rPr>
          <w:lang w:eastAsia="sv-SE"/>
        </w:rPr>
        <w:t>Measurement of t</w:t>
      </w:r>
      <w:r>
        <w:t>ransmitter</w:t>
      </w:r>
      <w:r>
        <w:tab/>
      </w:r>
      <w:r>
        <w:fldChar w:fldCharType="begin"/>
      </w:r>
      <w:r>
        <w:instrText xml:space="preserve"> PAGEREF _Toc523247666 \h </w:instrText>
      </w:r>
      <w:r>
        <w:fldChar w:fldCharType="separate"/>
      </w:r>
      <w:r>
        <w:t>16</w:t>
      </w:r>
      <w:r>
        <w:fldChar w:fldCharType="end"/>
      </w:r>
    </w:p>
    <w:p w14:paraId="2FB9F79A" w14:textId="77777777" w:rsidR="00C60CF4" w:rsidRDefault="00C60CF4">
      <w:pPr>
        <w:pStyle w:val="TOC4"/>
        <w:rPr>
          <w:rFonts w:asciiTheme="minorHAnsi" w:hAnsiTheme="minorHAnsi" w:cstheme="minorBidi"/>
          <w:sz w:val="22"/>
          <w:szCs w:val="22"/>
          <w:lang w:val="en-US"/>
        </w:rPr>
      </w:pPr>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_Toc523247667 \h </w:instrText>
      </w:r>
      <w:r>
        <w:fldChar w:fldCharType="separate"/>
      </w:r>
      <w:r>
        <w:t>17</w:t>
      </w:r>
      <w:r>
        <w:fldChar w:fldCharType="end"/>
      </w:r>
    </w:p>
    <w:p w14:paraId="0C5C9169" w14:textId="77777777" w:rsidR="00C60CF4" w:rsidRDefault="00C60CF4">
      <w:pPr>
        <w:pStyle w:val="TOC3"/>
        <w:rPr>
          <w:rFonts w:asciiTheme="minorHAnsi" w:hAnsiTheme="minorHAnsi" w:cstheme="minorBidi"/>
          <w:sz w:val="22"/>
          <w:szCs w:val="22"/>
          <w:lang w:val="en-US"/>
        </w:rPr>
      </w:pPr>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_Toc523247668 \h </w:instrText>
      </w:r>
      <w:r>
        <w:fldChar w:fldCharType="separate"/>
      </w:r>
      <w:r>
        <w:t>19</w:t>
      </w:r>
      <w:r>
        <w:fldChar w:fldCharType="end"/>
      </w:r>
    </w:p>
    <w:p w14:paraId="5643210A" w14:textId="77777777" w:rsidR="00C60CF4" w:rsidRDefault="00C60CF4">
      <w:pPr>
        <w:pStyle w:val="TOC2"/>
        <w:rPr>
          <w:rFonts w:asciiTheme="minorHAnsi" w:hAnsiTheme="minorHAnsi" w:cstheme="minorBidi"/>
          <w:sz w:val="22"/>
          <w:szCs w:val="22"/>
          <w:lang w:val="en-US"/>
        </w:rPr>
      </w:pPr>
      <w:r>
        <w:t>4.2</w:t>
      </w:r>
      <w:r>
        <w:rPr>
          <w:rFonts w:asciiTheme="minorHAnsi" w:hAnsiTheme="minorHAnsi" w:cstheme="minorBidi"/>
          <w:sz w:val="22"/>
          <w:szCs w:val="22"/>
          <w:lang w:val="en-US"/>
        </w:rPr>
        <w:tab/>
      </w:r>
      <w:r>
        <w:t>Conducted requirement reference points</w:t>
      </w:r>
      <w:r>
        <w:tab/>
      </w:r>
      <w:r>
        <w:fldChar w:fldCharType="begin"/>
      </w:r>
      <w:r>
        <w:instrText xml:space="preserve"> PAGEREF _Toc523247669 \h </w:instrText>
      </w:r>
      <w:r>
        <w:fldChar w:fldCharType="separate"/>
      </w:r>
      <w:r>
        <w:t>20</w:t>
      </w:r>
      <w:r>
        <w:fldChar w:fldCharType="end"/>
      </w:r>
    </w:p>
    <w:p w14:paraId="685769CD" w14:textId="77777777" w:rsidR="00C60CF4" w:rsidRDefault="00C60CF4">
      <w:pPr>
        <w:pStyle w:val="TOC3"/>
        <w:rPr>
          <w:rFonts w:asciiTheme="minorHAnsi" w:hAnsiTheme="minorHAnsi" w:cstheme="minorBidi"/>
          <w:sz w:val="22"/>
          <w:szCs w:val="22"/>
          <w:lang w:val="en-US"/>
        </w:rPr>
      </w:pPr>
      <w:r>
        <w:t>4.2.1</w:t>
      </w:r>
      <w:r>
        <w:rPr>
          <w:rFonts w:asciiTheme="minorHAnsi" w:hAnsiTheme="minorHAnsi" w:cstheme="minorBidi"/>
          <w:sz w:val="22"/>
          <w:szCs w:val="22"/>
          <w:lang w:val="en-US"/>
        </w:rPr>
        <w:tab/>
      </w:r>
      <w:r w:rsidRPr="00425AA0">
        <w:rPr>
          <w:i/>
        </w:rPr>
        <w:t>BS type 1-C</w:t>
      </w:r>
      <w:r>
        <w:tab/>
      </w:r>
      <w:r>
        <w:fldChar w:fldCharType="begin"/>
      </w:r>
      <w:r>
        <w:instrText xml:space="preserve"> PAGEREF _Toc523247670 \h </w:instrText>
      </w:r>
      <w:r>
        <w:fldChar w:fldCharType="separate"/>
      </w:r>
      <w:r>
        <w:t>20</w:t>
      </w:r>
      <w:r>
        <w:fldChar w:fldCharType="end"/>
      </w:r>
    </w:p>
    <w:p w14:paraId="7C82D042" w14:textId="77777777" w:rsidR="00C60CF4" w:rsidRDefault="00C60CF4">
      <w:pPr>
        <w:pStyle w:val="TOC3"/>
        <w:rPr>
          <w:rFonts w:asciiTheme="minorHAnsi" w:hAnsiTheme="minorHAnsi" w:cstheme="minorBidi"/>
          <w:sz w:val="22"/>
          <w:szCs w:val="22"/>
          <w:lang w:val="en-US"/>
        </w:rPr>
      </w:pPr>
      <w:r>
        <w:t>4.2.2</w:t>
      </w:r>
      <w:r>
        <w:rPr>
          <w:rFonts w:asciiTheme="minorHAnsi" w:hAnsiTheme="minorHAnsi" w:cstheme="minorBidi"/>
          <w:sz w:val="22"/>
          <w:szCs w:val="22"/>
          <w:lang w:val="en-US"/>
        </w:rPr>
        <w:tab/>
      </w:r>
      <w:r w:rsidRPr="00425AA0">
        <w:rPr>
          <w:i/>
        </w:rPr>
        <w:t>BS type 1-H</w:t>
      </w:r>
      <w:r>
        <w:tab/>
      </w:r>
      <w:r>
        <w:fldChar w:fldCharType="begin"/>
      </w:r>
      <w:r>
        <w:instrText xml:space="preserve"> PAGEREF _Toc523247671 \h </w:instrText>
      </w:r>
      <w:r>
        <w:fldChar w:fldCharType="separate"/>
      </w:r>
      <w:r>
        <w:t>20</w:t>
      </w:r>
      <w:r>
        <w:fldChar w:fldCharType="end"/>
      </w:r>
    </w:p>
    <w:p w14:paraId="417C7EAB" w14:textId="77777777" w:rsidR="00C60CF4" w:rsidRDefault="00C60CF4">
      <w:pPr>
        <w:pStyle w:val="TOC2"/>
        <w:rPr>
          <w:rFonts w:asciiTheme="minorHAnsi" w:hAnsiTheme="minorHAnsi" w:cstheme="minorBidi"/>
          <w:sz w:val="22"/>
          <w:szCs w:val="22"/>
          <w:lang w:val="en-US"/>
        </w:rPr>
      </w:pPr>
      <w:r w:rsidRPr="00425AA0">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_Toc523247672 \h </w:instrText>
      </w:r>
      <w:r>
        <w:fldChar w:fldCharType="separate"/>
      </w:r>
      <w:r>
        <w:t>21</w:t>
      </w:r>
      <w:r>
        <w:fldChar w:fldCharType="end"/>
      </w:r>
    </w:p>
    <w:p w14:paraId="6014485A" w14:textId="77777777" w:rsidR="00C60CF4" w:rsidRDefault="00C60CF4">
      <w:pPr>
        <w:pStyle w:val="TOC2"/>
        <w:rPr>
          <w:rFonts w:asciiTheme="minorHAnsi" w:hAnsiTheme="minorHAnsi" w:cstheme="minorBidi"/>
          <w:sz w:val="22"/>
          <w:szCs w:val="22"/>
          <w:lang w:val="en-US"/>
        </w:rPr>
      </w:pPr>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_Toc523247673 \h </w:instrText>
      </w:r>
      <w:r>
        <w:fldChar w:fldCharType="separate"/>
      </w:r>
      <w:r>
        <w:t>22</w:t>
      </w:r>
      <w:r>
        <w:fldChar w:fldCharType="end"/>
      </w:r>
    </w:p>
    <w:p w14:paraId="0528838F" w14:textId="77777777" w:rsidR="00C60CF4" w:rsidRDefault="00C60CF4">
      <w:pPr>
        <w:pStyle w:val="TOC2"/>
        <w:rPr>
          <w:rFonts w:asciiTheme="minorHAnsi" w:hAnsiTheme="minorHAnsi" w:cstheme="minorBidi"/>
          <w:sz w:val="22"/>
          <w:szCs w:val="22"/>
          <w:lang w:val="en-US"/>
        </w:rPr>
      </w:pPr>
      <w:r w:rsidRPr="00425AA0">
        <w:rPr>
          <w:rFonts w:cs="v4.2.0"/>
        </w:rPr>
        <w:t>4.5</w:t>
      </w:r>
      <w:r>
        <w:rPr>
          <w:rFonts w:asciiTheme="minorHAnsi" w:hAnsiTheme="minorHAnsi" w:cstheme="minorBidi"/>
          <w:sz w:val="22"/>
          <w:szCs w:val="22"/>
          <w:lang w:val="en-US"/>
        </w:rPr>
        <w:tab/>
      </w:r>
      <w:r w:rsidRPr="00425AA0">
        <w:rPr>
          <w:rFonts w:cs="v4.2.0"/>
        </w:rPr>
        <w:t>BS configurations</w:t>
      </w:r>
      <w:r>
        <w:tab/>
      </w:r>
      <w:r>
        <w:fldChar w:fldCharType="begin"/>
      </w:r>
      <w:r>
        <w:instrText xml:space="preserve"> PAGEREF _Toc523247674 \h </w:instrText>
      </w:r>
      <w:r>
        <w:fldChar w:fldCharType="separate"/>
      </w:r>
      <w:r>
        <w:t>22</w:t>
      </w:r>
      <w:r>
        <w:fldChar w:fldCharType="end"/>
      </w:r>
    </w:p>
    <w:p w14:paraId="7E4BB6C6" w14:textId="77777777" w:rsidR="00C60CF4" w:rsidRDefault="00C60CF4">
      <w:pPr>
        <w:pStyle w:val="TOC3"/>
        <w:rPr>
          <w:rFonts w:asciiTheme="minorHAnsi" w:hAnsiTheme="minorHAnsi" w:cstheme="minorBidi"/>
          <w:sz w:val="22"/>
          <w:szCs w:val="22"/>
          <w:lang w:val="en-US"/>
        </w:rPr>
      </w:pPr>
      <w:r>
        <w:t>4.5.1</w:t>
      </w:r>
      <w:r>
        <w:rPr>
          <w:rFonts w:asciiTheme="minorHAnsi" w:hAnsiTheme="minorHAnsi" w:cstheme="minorBidi"/>
          <w:sz w:val="22"/>
          <w:szCs w:val="22"/>
          <w:lang w:val="en-US"/>
        </w:rPr>
        <w:tab/>
      </w:r>
      <w:r w:rsidRPr="00425AA0">
        <w:rPr>
          <w:i/>
        </w:rPr>
        <w:t>BS type 1-C</w:t>
      </w:r>
      <w:r>
        <w:tab/>
      </w:r>
      <w:r>
        <w:fldChar w:fldCharType="begin"/>
      </w:r>
      <w:r>
        <w:instrText xml:space="preserve"> PAGEREF _Toc523247675 \h </w:instrText>
      </w:r>
      <w:r>
        <w:fldChar w:fldCharType="separate"/>
      </w:r>
      <w:r>
        <w:t>22</w:t>
      </w:r>
      <w:r>
        <w:fldChar w:fldCharType="end"/>
      </w:r>
    </w:p>
    <w:p w14:paraId="39AFC21E" w14:textId="77777777" w:rsidR="00C60CF4" w:rsidRDefault="00C60CF4">
      <w:pPr>
        <w:pStyle w:val="TOC4"/>
        <w:rPr>
          <w:rFonts w:asciiTheme="minorHAnsi" w:hAnsiTheme="minorHAnsi" w:cstheme="minorBidi"/>
          <w:sz w:val="22"/>
          <w:szCs w:val="22"/>
          <w:lang w:val="en-US"/>
        </w:rPr>
      </w:pPr>
      <w:r>
        <w:t>4.5.1.1</w:t>
      </w:r>
      <w:r>
        <w:rPr>
          <w:rFonts w:asciiTheme="minorHAnsi" w:hAnsiTheme="minorHAnsi" w:cstheme="minorBidi"/>
          <w:sz w:val="22"/>
          <w:szCs w:val="22"/>
          <w:lang w:val="en-US"/>
        </w:rPr>
        <w:tab/>
      </w:r>
      <w:r>
        <w:t>Transmit configurations</w:t>
      </w:r>
      <w:r>
        <w:tab/>
      </w:r>
      <w:r>
        <w:fldChar w:fldCharType="begin"/>
      </w:r>
      <w:r>
        <w:instrText xml:space="preserve"> PAGEREF _Toc523247676 \h </w:instrText>
      </w:r>
      <w:r>
        <w:fldChar w:fldCharType="separate"/>
      </w:r>
      <w:r>
        <w:t>22</w:t>
      </w:r>
      <w:r>
        <w:fldChar w:fldCharType="end"/>
      </w:r>
    </w:p>
    <w:p w14:paraId="26B6B9DD" w14:textId="77777777" w:rsidR="00C60CF4" w:rsidRDefault="00C60CF4">
      <w:pPr>
        <w:pStyle w:val="TOC5"/>
        <w:rPr>
          <w:rFonts w:asciiTheme="minorHAnsi" w:hAnsiTheme="minorHAnsi" w:cstheme="minorBidi"/>
          <w:sz w:val="22"/>
          <w:szCs w:val="22"/>
          <w:lang w:val="en-US"/>
        </w:rPr>
      </w:pPr>
      <w:r>
        <w:t>4.5.1.1.1</w:t>
      </w:r>
      <w:r>
        <w:rPr>
          <w:rFonts w:asciiTheme="minorHAnsi" w:hAnsiTheme="minorHAnsi" w:cstheme="minorBidi"/>
          <w:sz w:val="22"/>
          <w:szCs w:val="22"/>
          <w:lang w:val="en-US"/>
        </w:rPr>
        <w:tab/>
      </w:r>
      <w:r>
        <w:t>General</w:t>
      </w:r>
      <w:r>
        <w:tab/>
      </w:r>
      <w:r>
        <w:fldChar w:fldCharType="begin"/>
      </w:r>
      <w:r>
        <w:instrText xml:space="preserve"> PAGEREF _Toc523247677 \h </w:instrText>
      </w:r>
      <w:r>
        <w:fldChar w:fldCharType="separate"/>
      </w:r>
      <w:r>
        <w:t>22</w:t>
      </w:r>
      <w:r>
        <w:fldChar w:fldCharType="end"/>
      </w:r>
    </w:p>
    <w:p w14:paraId="4B051945" w14:textId="77777777" w:rsidR="00C60CF4" w:rsidRDefault="00C60CF4">
      <w:pPr>
        <w:pStyle w:val="TOC5"/>
        <w:rPr>
          <w:rFonts w:asciiTheme="minorHAnsi" w:hAnsiTheme="minorHAnsi" w:cstheme="minorBidi"/>
          <w:sz w:val="22"/>
          <w:szCs w:val="22"/>
          <w:lang w:val="en-US"/>
        </w:rPr>
      </w:pPr>
      <w:r>
        <w:t>4.5.1.1.2</w:t>
      </w:r>
      <w:r>
        <w:rPr>
          <w:rFonts w:asciiTheme="minorHAnsi" w:hAnsiTheme="minorHAnsi" w:cstheme="minorBidi"/>
          <w:sz w:val="22"/>
          <w:szCs w:val="22"/>
          <w:lang w:val="en-US"/>
        </w:rPr>
        <w:tab/>
      </w:r>
      <w:r>
        <w:t>Transmission with multiple transmitter antenna connectors</w:t>
      </w:r>
      <w:r>
        <w:tab/>
      </w:r>
      <w:r>
        <w:fldChar w:fldCharType="begin"/>
      </w:r>
      <w:r>
        <w:instrText xml:space="preserve"> PAGEREF _Toc523247678 \h </w:instrText>
      </w:r>
      <w:r>
        <w:fldChar w:fldCharType="separate"/>
      </w:r>
      <w:r>
        <w:t>23</w:t>
      </w:r>
      <w:r>
        <w:fldChar w:fldCharType="end"/>
      </w:r>
    </w:p>
    <w:p w14:paraId="1DA73892" w14:textId="77777777" w:rsidR="00C60CF4" w:rsidRDefault="00C60CF4">
      <w:pPr>
        <w:pStyle w:val="TOC4"/>
        <w:rPr>
          <w:rFonts w:asciiTheme="minorHAnsi" w:hAnsiTheme="minorHAnsi" w:cstheme="minorBidi"/>
          <w:sz w:val="22"/>
          <w:szCs w:val="22"/>
          <w:lang w:val="en-US"/>
        </w:rPr>
      </w:pPr>
      <w:r>
        <w:t>4.5.1.2</w:t>
      </w:r>
      <w:r>
        <w:rPr>
          <w:rFonts w:asciiTheme="minorHAnsi" w:hAnsiTheme="minorHAnsi" w:cstheme="minorBidi"/>
          <w:sz w:val="22"/>
          <w:szCs w:val="22"/>
          <w:lang w:val="en-US"/>
        </w:rPr>
        <w:tab/>
      </w:r>
      <w:r>
        <w:t>Receive configurations</w:t>
      </w:r>
      <w:r>
        <w:tab/>
      </w:r>
      <w:r>
        <w:fldChar w:fldCharType="begin"/>
      </w:r>
      <w:r>
        <w:instrText xml:space="preserve"> PAGEREF _Toc523247679 \h </w:instrText>
      </w:r>
      <w:r>
        <w:fldChar w:fldCharType="separate"/>
      </w:r>
      <w:r>
        <w:t>23</w:t>
      </w:r>
      <w:r>
        <w:fldChar w:fldCharType="end"/>
      </w:r>
    </w:p>
    <w:p w14:paraId="3331FDF9" w14:textId="77777777" w:rsidR="00C60CF4" w:rsidRDefault="00C60CF4">
      <w:pPr>
        <w:pStyle w:val="TOC5"/>
        <w:rPr>
          <w:rFonts w:asciiTheme="minorHAnsi" w:hAnsiTheme="minorHAnsi" w:cstheme="minorBidi"/>
          <w:sz w:val="22"/>
          <w:szCs w:val="22"/>
          <w:lang w:val="en-US"/>
        </w:rPr>
      </w:pPr>
      <w:r>
        <w:t>4.5.1.2.1</w:t>
      </w:r>
      <w:r>
        <w:rPr>
          <w:rFonts w:asciiTheme="minorHAnsi" w:hAnsiTheme="minorHAnsi" w:cstheme="minorBidi"/>
          <w:sz w:val="22"/>
          <w:szCs w:val="22"/>
          <w:lang w:val="en-US"/>
        </w:rPr>
        <w:tab/>
      </w:r>
      <w:r>
        <w:t>General</w:t>
      </w:r>
      <w:r>
        <w:tab/>
      </w:r>
      <w:r>
        <w:fldChar w:fldCharType="begin"/>
      </w:r>
      <w:r>
        <w:instrText xml:space="preserve"> PAGEREF _Toc523247680 \h </w:instrText>
      </w:r>
      <w:r>
        <w:fldChar w:fldCharType="separate"/>
      </w:r>
      <w:r>
        <w:t>23</w:t>
      </w:r>
      <w:r>
        <w:fldChar w:fldCharType="end"/>
      </w:r>
    </w:p>
    <w:p w14:paraId="1FE9177F" w14:textId="77777777" w:rsidR="00C60CF4" w:rsidRDefault="00C60CF4">
      <w:pPr>
        <w:pStyle w:val="TOC5"/>
        <w:rPr>
          <w:rFonts w:asciiTheme="minorHAnsi" w:hAnsiTheme="minorHAnsi" w:cstheme="minorBidi"/>
          <w:sz w:val="22"/>
          <w:szCs w:val="22"/>
          <w:lang w:val="en-US"/>
        </w:rPr>
      </w:pPr>
      <w:r>
        <w:t>4.5.1.2.2</w:t>
      </w:r>
      <w:r>
        <w:rPr>
          <w:rFonts w:asciiTheme="minorHAnsi" w:hAnsiTheme="minorHAnsi" w:cstheme="minorBidi"/>
          <w:sz w:val="22"/>
          <w:szCs w:val="22"/>
          <w:lang w:val="en-US"/>
        </w:rPr>
        <w:tab/>
      </w:r>
      <w:r>
        <w:t>Reception with multiple receiver antenna connectors, receiver diversity</w:t>
      </w:r>
      <w:r>
        <w:tab/>
      </w:r>
      <w:r>
        <w:fldChar w:fldCharType="begin"/>
      </w:r>
      <w:r>
        <w:instrText xml:space="preserve"> PAGEREF _Toc523247681 \h </w:instrText>
      </w:r>
      <w:r>
        <w:fldChar w:fldCharType="separate"/>
      </w:r>
      <w:r>
        <w:t>23</w:t>
      </w:r>
      <w:r>
        <w:fldChar w:fldCharType="end"/>
      </w:r>
    </w:p>
    <w:p w14:paraId="4C37150A" w14:textId="77777777" w:rsidR="00C60CF4" w:rsidRDefault="00C60CF4">
      <w:pPr>
        <w:pStyle w:val="TOC4"/>
        <w:rPr>
          <w:rFonts w:asciiTheme="minorHAnsi" w:hAnsiTheme="minorHAnsi" w:cstheme="minorBidi"/>
          <w:sz w:val="22"/>
          <w:szCs w:val="22"/>
          <w:lang w:val="en-US"/>
        </w:rPr>
      </w:pPr>
      <w:r>
        <w:t>4.5.1.3</w:t>
      </w:r>
      <w:r>
        <w:rPr>
          <w:rFonts w:asciiTheme="minorHAnsi" w:hAnsiTheme="minorHAnsi" w:cstheme="minorBidi"/>
          <w:sz w:val="22"/>
          <w:szCs w:val="22"/>
          <w:lang w:val="en-US"/>
        </w:rPr>
        <w:tab/>
      </w:r>
      <w:r>
        <w:t>Duplexers</w:t>
      </w:r>
      <w:r>
        <w:tab/>
      </w:r>
      <w:r>
        <w:fldChar w:fldCharType="begin"/>
      </w:r>
      <w:r>
        <w:instrText xml:space="preserve"> PAGEREF _Toc523247682 \h </w:instrText>
      </w:r>
      <w:r>
        <w:fldChar w:fldCharType="separate"/>
      </w:r>
      <w:r>
        <w:t>23</w:t>
      </w:r>
      <w:r>
        <w:fldChar w:fldCharType="end"/>
      </w:r>
    </w:p>
    <w:p w14:paraId="782EF96B" w14:textId="77777777" w:rsidR="00C60CF4" w:rsidRDefault="00C60CF4">
      <w:pPr>
        <w:pStyle w:val="TOC4"/>
        <w:rPr>
          <w:rFonts w:asciiTheme="minorHAnsi" w:hAnsiTheme="minorHAnsi" w:cstheme="minorBidi"/>
          <w:sz w:val="22"/>
          <w:szCs w:val="22"/>
          <w:lang w:val="en-US"/>
        </w:rPr>
      </w:pPr>
      <w:r>
        <w:t>4.5.1.4</w:t>
      </w:r>
      <w:r>
        <w:rPr>
          <w:rFonts w:asciiTheme="minorHAnsi" w:hAnsiTheme="minorHAnsi" w:cstheme="minorBidi"/>
          <w:sz w:val="22"/>
          <w:szCs w:val="22"/>
          <w:lang w:val="en-US"/>
        </w:rPr>
        <w:tab/>
      </w:r>
      <w:r>
        <w:t>Power supply options</w:t>
      </w:r>
      <w:r>
        <w:tab/>
      </w:r>
      <w:r>
        <w:fldChar w:fldCharType="begin"/>
      </w:r>
      <w:r>
        <w:instrText xml:space="preserve"> PAGEREF _Toc523247683 \h </w:instrText>
      </w:r>
      <w:r>
        <w:fldChar w:fldCharType="separate"/>
      </w:r>
      <w:r>
        <w:t>24</w:t>
      </w:r>
      <w:r>
        <w:fldChar w:fldCharType="end"/>
      </w:r>
    </w:p>
    <w:p w14:paraId="3D238771" w14:textId="77777777" w:rsidR="00C60CF4" w:rsidRDefault="00C60CF4">
      <w:pPr>
        <w:pStyle w:val="TOC4"/>
        <w:rPr>
          <w:rFonts w:asciiTheme="minorHAnsi" w:hAnsiTheme="minorHAnsi" w:cstheme="minorBidi"/>
          <w:sz w:val="22"/>
          <w:szCs w:val="22"/>
          <w:lang w:val="en-US"/>
        </w:rPr>
      </w:pPr>
      <w:r>
        <w:t>4.5.1.5</w:t>
      </w:r>
      <w:r>
        <w:rPr>
          <w:rFonts w:asciiTheme="minorHAnsi" w:hAnsiTheme="minorHAnsi" w:cstheme="minorBidi"/>
          <w:sz w:val="22"/>
          <w:szCs w:val="22"/>
          <w:lang w:val="en-US"/>
        </w:rPr>
        <w:tab/>
      </w:r>
      <w:r>
        <w:t>Ancillary RF amplifiers</w:t>
      </w:r>
      <w:r>
        <w:tab/>
      </w:r>
      <w:r>
        <w:fldChar w:fldCharType="begin"/>
      </w:r>
      <w:r>
        <w:instrText xml:space="preserve"> PAGEREF _Toc523247684 \h </w:instrText>
      </w:r>
      <w:r>
        <w:fldChar w:fldCharType="separate"/>
      </w:r>
      <w:r>
        <w:t>24</w:t>
      </w:r>
      <w:r>
        <w:fldChar w:fldCharType="end"/>
      </w:r>
    </w:p>
    <w:p w14:paraId="170FC069" w14:textId="77777777" w:rsidR="00C60CF4" w:rsidRDefault="00C60CF4">
      <w:pPr>
        <w:pStyle w:val="TOC3"/>
        <w:rPr>
          <w:rFonts w:asciiTheme="minorHAnsi" w:hAnsiTheme="minorHAnsi" w:cstheme="minorBidi"/>
          <w:sz w:val="22"/>
          <w:szCs w:val="22"/>
          <w:lang w:val="en-US"/>
        </w:rPr>
      </w:pPr>
      <w:r>
        <w:t>4.5.2</w:t>
      </w:r>
      <w:r>
        <w:rPr>
          <w:rFonts w:asciiTheme="minorHAnsi" w:hAnsiTheme="minorHAnsi" w:cstheme="minorBidi"/>
          <w:sz w:val="22"/>
          <w:szCs w:val="22"/>
          <w:lang w:val="en-US"/>
        </w:rPr>
        <w:tab/>
      </w:r>
      <w:r w:rsidRPr="00425AA0">
        <w:rPr>
          <w:i/>
        </w:rPr>
        <w:t>BS type 1-H</w:t>
      </w:r>
      <w:r>
        <w:tab/>
      </w:r>
      <w:r>
        <w:fldChar w:fldCharType="begin"/>
      </w:r>
      <w:r>
        <w:instrText xml:space="preserve"> PAGEREF _Toc523247685 \h </w:instrText>
      </w:r>
      <w:r>
        <w:fldChar w:fldCharType="separate"/>
      </w:r>
      <w:r>
        <w:t>25</w:t>
      </w:r>
      <w:r>
        <w:fldChar w:fldCharType="end"/>
      </w:r>
    </w:p>
    <w:p w14:paraId="52554520" w14:textId="77777777" w:rsidR="00C60CF4" w:rsidRDefault="00C60CF4">
      <w:pPr>
        <w:pStyle w:val="TOC4"/>
        <w:rPr>
          <w:rFonts w:asciiTheme="minorHAnsi" w:hAnsiTheme="minorHAnsi" w:cstheme="minorBidi"/>
          <w:sz w:val="22"/>
          <w:szCs w:val="22"/>
          <w:lang w:val="en-US"/>
        </w:rPr>
      </w:pPr>
      <w:r>
        <w:t>4.5.2.1</w:t>
      </w:r>
      <w:r>
        <w:rPr>
          <w:rFonts w:asciiTheme="minorHAnsi" w:hAnsiTheme="minorHAnsi" w:cstheme="minorBidi"/>
          <w:sz w:val="22"/>
          <w:szCs w:val="22"/>
          <w:lang w:val="en-US"/>
        </w:rPr>
        <w:tab/>
      </w:r>
      <w:r>
        <w:t>Transmit configurations</w:t>
      </w:r>
      <w:r>
        <w:tab/>
      </w:r>
      <w:r>
        <w:fldChar w:fldCharType="begin"/>
      </w:r>
      <w:r>
        <w:instrText xml:space="preserve"> PAGEREF _Toc523247686 \h </w:instrText>
      </w:r>
      <w:r>
        <w:fldChar w:fldCharType="separate"/>
      </w:r>
      <w:r>
        <w:t>25</w:t>
      </w:r>
      <w:r>
        <w:fldChar w:fldCharType="end"/>
      </w:r>
    </w:p>
    <w:p w14:paraId="2C49B352" w14:textId="77777777" w:rsidR="00C60CF4" w:rsidRDefault="00C60CF4">
      <w:pPr>
        <w:pStyle w:val="TOC4"/>
        <w:rPr>
          <w:rFonts w:asciiTheme="minorHAnsi" w:hAnsiTheme="minorHAnsi" w:cstheme="minorBidi"/>
          <w:sz w:val="22"/>
          <w:szCs w:val="22"/>
          <w:lang w:val="en-US"/>
        </w:rPr>
      </w:pPr>
      <w:r>
        <w:t>4.5.2.2</w:t>
      </w:r>
      <w:r>
        <w:rPr>
          <w:rFonts w:asciiTheme="minorHAnsi" w:hAnsiTheme="minorHAnsi" w:cstheme="minorBidi"/>
          <w:sz w:val="22"/>
          <w:szCs w:val="22"/>
          <w:lang w:val="en-US"/>
        </w:rPr>
        <w:tab/>
      </w:r>
      <w:r>
        <w:t>Receive configurations</w:t>
      </w:r>
      <w:r>
        <w:tab/>
      </w:r>
      <w:r>
        <w:fldChar w:fldCharType="begin"/>
      </w:r>
      <w:r>
        <w:instrText xml:space="preserve"> PAGEREF _Toc523247687 \h </w:instrText>
      </w:r>
      <w:r>
        <w:fldChar w:fldCharType="separate"/>
      </w:r>
      <w:r>
        <w:t>25</w:t>
      </w:r>
      <w:r>
        <w:fldChar w:fldCharType="end"/>
      </w:r>
    </w:p>
    <w:p w14:paraId="22710A56" w14:textId="77777777" w:rsidR="00C60CF4" w:rsidRDefault="00C60CF4">
      <w:pPr>
        <w:pStyle w:val="TOC4"/>
        <w:rPr>
          <w:rFonts w:asciiTheme="minorHAnsi" w:hAnsiTheme="minorHAnsi" w:cstheme="minorBidi"/>
          <w:sz w:val="22"/>
          <w:szCs w:val="22"/>
          <w:lang w:val="en-US"/>
        </w:rPr>
      </w:pPr>
      <w:r>
        <w:t>4.5.2.3</w:t>
      </w:r>
      <w:r>
        <w:rPr>
          <w:rFonts w:asciiTheme="minorHAnsi" w:hAnsiTheme="minorHAnsi" w:cstheme="minorBidi"/>
          <w:sz w:val="22"/>
          <w:szCs w:val="22"/>
          <w:lang w:val="en-US"/>
        </w:rPr>
        <w:tab/>
      </w:r>
      <w:r>
        <w:t>Power supply options</w:t>
      </w:r>
      <w:r>
        <w:tab/>
      </w:r>
      <w:r>
        <w:fldChar w:fldCharType="begin"/>
      </w:r>
      <w:r>
        <w:instrText xml:space="preserve"> PAGEREF _Toc523247688 \h </w:instrText>
      </w:r>
      <w:r>
        <w:fldChar w:fldCharType="separate"/>
      </w:r>
      <w:r>
        <w:t>26</w:t>
      </w:r>
      <w:r>
        <w:fldChar w:fldCharType="end"/>
      </w:r>
    </w:p>
    <w:p w14:paraId="65A64BE6" w14:textId="77777777" w:rsidR="00C60CF4" w:rsidRDefault="00C60CF4">
      <w:pPr>
        <w:pStyle w:val="TOC2"/>
        <w:rPr>
          <w:rFonts w:asciiTheme="minorHAnsi" w:hAnsiTheme="minorHAnsi" w:cstheme="minorBidi"/>
          <w:sz w:val="22"/>
          <w:szCs w:val="22"/>
          <w:lang w:val="en-US"/>
        </w:rPr>
      </w:pPr>
      <w:r w:rsidRPr="00425AA0">
        <w:rPr>
          <w:rFonts w:cs="v4.2.0"/>
        </w:rPr>
        <w:t>4.6</w:t>
      </w:r>
      <w:r>
        <w:rPr>
          <w:rFonts w:asciiTheme="minorHAnsi" w:hAnsiTheme="minorHAnsi" w:cstheme="minorBidi"/>
          <w:sz w:val="22"/>
          <w:szCs w:val="22"/>
          <w:lang w:val="en-US"/>
        </w:rPr>
        <w:tab/>
      </w:r>
      <w:r w:rsidRPr="00425AA0">
        <w:rPr>
          <w:rFonts w:cs="v4.2.0"/>
        </w:rPr>
        <w:t>Manufacturer declarations</w:t>
      </w:r>
      <w:r>
        <w:tab/>
      </w:r>
      <w:r>
        <w:fldChar w:fldCharType="begin"/>
      </w:r>
      <w:r>
        <w:instrText xml:space="preserve"> PAGEREF _Toc523247689 \h </w:instrText>
      </w:r>
      <w:r>
        <w:fldChar w:fldCharType="separate"/>
      </w:r>
      <w:r>
        <w:t>26</w:t>
      </w:r>
      <w:r>
        <w:fldChar w:fldCharType="end"/>
      </w:r>
    </w:p>
    <w:p w14:paraId="37BA9B69" w14:textId="77777777" w:rsidR="00C60CF4" w:rsidRDefault="00C60CF4">
      <w:pPr>
        <w:pStyle w:val="TOC2"/>
        <w:rPr>
          <w:rFonts w:asciiTheme="minorHAnsi" w:hAnsiTheme="minorHAnsi" w:cstheme="minorBidi"/>
          <w:sz w:val="22"/>
          <w:szCs w:val="22"/>
          <w:lang w:val="en-US"/>
        </w:rPr>
      </w:pPr>
      <w:r>
        <w:t>4.7</w:t>
      </w:r>
      <w:r>
        <w:rPr>
          <w:rFonts w:asciiTheme="minorHAnsi" w:hAnsiTheme="minorHAnsi" w:cstheme="minorBidi"/>
          <w:sz w:val="22"/>
          <w:szCs w:val="22"/>
          <w:lang w:val="en-US"/>
        </w:rPr>
        <w:tab/>
      </w:r>
      <w:r>
        <w:t>Test configurations</w:t>
      </w:r>
      <w:r>
        <w:tab/>
      </w:r>
      <w:r>
        <w:fldChar w:fldCharType="begin"/>
      </w:r>
      <w:r>
        <w:instrText xml:space="preserve"> PAGEREF _Toc523247690 \h </w:instrText>
      </w:r>
      <w:r>
        <w:fldChar w:fldCharType="separate"/>
      </w:r>
      <w:r>
        <w:t>31</w:t>
      </w:r>
      <w:r>
        <w:fldChar w:fldCharType="end"/>
      </w:r>
    </w:p>
    <w:p w14:paraId="0CE8D15B" w14:textId="77777777" w:rsidR="00C60CF4" w:rsidRDefault="00C60CF4">
      <w:pPr>
        <w:pStyle w:val="TOC3"/>
        <w:rPr>
          <w:rFonts w:asciiTheme="minorHAnsi" w:hAnsiTheme="minorHAnsi" w:cstheme="minorBidi"/>
          <w:sz w:val="22"/>
          <w:szCs w:val="22"/>
          <w:lang w:val="en-US"/>
        </w:rPr>
      </w:pPr>
      <w:r>
        <w:t>4.7.1</w:t>
      </w:r>
      <w:r>
        <w:rPr>
          <w:rFonts w:asciiTheme="minorHAnsi" w:hAnsiTheme="minorHAnsi" w:cstheme="minorBidi"/>
          <w:sz w:val="22"/>
          <w:szCs w:val="22"/>
          <w:lang w:val="en-US"/>
        </w:rPr>
        <w:tab/>
      </w:r>
      <w:r>
        <w:t>General</w:t>
      </w:r>
      <w:r>
        <w:tab/>
      </w:r>
      <w:r>
        <w:fldChar w:fldCharType="begin"/>
      </w:r>
      <w:r>
        <w:instrText xml:space="preserve"> PAGEREF _Toc523247691 \h </w:instrText>
      </w:r>
      <w:r>
        <w:fldChar w:fldCharType="separate"/>
      </w:r>
      <w:r>
        <w:t>31</w:t>
      </w:r>
      <w:r>
        <w:fldChar w:fldCharType="end"/>
      </w:r>
    </w:p>
    <w:p w14:paraId="5AB44B1A" w14:textId="77777777" w:rsidR="00C60CF4" w:rsidRDefault="00C60CF4">
      <w:pPr>
        <w:pStyle w:val="TOC3"/>
        <w:rPr>
          <w:rFonts w:asciiTheme="minorHAnsi" w:hAnsiTheme="minorHAnsi" w:cstheme="minorBidi"/>
          <w:sz w:val="22"/>
          <w:szCs w:val="22"/>
          <w:lang w:val="en-US"/>
        </w:rPr>
      </w:pPr>
      <w:r>
        <w:t>4.7.2</w:t>
      </w:r>
      <w:r>
        <w:rPr>
          <w:rFonts w:asciiTheme="minorHAnsi" w:hAnsiTheme="minorHAnsi" w:cstheme="minorBidi"/>
          <w:sz w:val="22"/>
          <w:szCs w:val="22"/>
          <w:lang w:val="en-US"/>
        </w:rPr>
        <w:tab/>
      </w:r>
      <w:r>
        <w:t>Test signal used to build Test Configurations</w:t>
      </w:r>
      <w:r>
        <w:tab/>
      </w:r>
      <w:r>
        <w:fldChar w:fldCharType="begin"/>
      </w:r>
      <w:r>
        <w:instrText xml:space="preserve"> PAGEREF _Toc523247692 \h </w:instrText>
      </w:r>
      <w:r>
        <w:fldChar w:fldCharType="separate"/>
      </w:r>
      <w:r>
        <w:t>31</w:t>
      </w:r>
      <w:r>
        <w:fldChar w:fldCharType="end"/>
      </w:r>
    </w:p>
    <w:p w14:paraId="51B20361" w14:textId="77777777" w:rsidR="00C60CF4" w:rsidRDefault="00C60CF4">
      <w:pPr>
        <w:pStyle w:val="TOC3"/>
        <w:rPr>
          <w:rFonts w:asciiTheme="minorHAnsi" w:hAnsiTheme="minorHAnsi" w:cstheme="minorBidi"/>
          <w:sz w:val="22"/>
          <w:szCs w:val="22"/>
          <w:lang w:val="en-US"/>
        </w:rPr>
      </w:pPr>
      <w:r>
        <w:rPr>
          <w:lang w:eastAsia="zh-CN"/>
        </w:rPr>
        <w:t>4.7.3</w:t>
      </w:r>
      <w:r>
        <w:rPr>
          <w:rFonts w:asciiTheme="minorHAnsi" w:hAnsiTheme="minorHAnsi" w:cstheme="minorBidi"/>
          <w:sz w:val="22"/>
          <w:szCs w:val="22"/>
          <w:lang w:val="en-US"/>
        </w:rPr>
        <w:tab/>
      </w:r>
      <w:r>
        <w:rPr>
          <w:lang w:eastAsia="zh-CN"/>
        </w:rPr>
        <w:t>NRTC1: Contiguous spectrum operation</w:t>
      </w:r>
      <w:r>
        <w:tab/>
      </w:r>
      <w:r>
        <w:fldChar w:fldCharType="begin"/>
      </w:r>
      <w:r>
        <w:instrText xml:space="preserve"> PAGEREF _Toc523247693 \h </w:instrText>
      </w:r>
      <w:r>
        <w:fldChar w:fldCharType="separate"/>
      </w:r>
      <w:r>
        <w:t>31</w:t>
      </w:r>
      <w:r>
        <w:fldChar w:fldCharType="end"/>
      </w:r>
    </w:p>
    <w:p w14:paraId="35387F66" w14:textId="77777777" w:rsidR="00C60CF4" w:rsidRDefault="00C60CF4">
      <w:pPr>
        <w:pStyle w:val="TOC4"/>
        <w:rPr>
          <w:rFonts w:asciiTheme="minorHAnsi" w:hAnsiTheme="minorHAnsi" w:cstheme="minorBidi"/>
          <w:sz w:val="22"/>
          <w:szCs w:val="22"/>
          <w:lang w:val="en-US"/>
        </w:rPr>
      </w:pPr>
      <w:r>
        <w:t>4.7.3</w:t>
      </w:r>
      <w:r>
        <w:rPr>
          <w:lang w:eastAsia="zh-CN"/>
        </w:rPr>
        <w:t>.1</w:t>
      </w:r>
      <w:r>
        <w:rPr>
          <w:rFonts w:asciiTheme="minorHAnsi" w:hAnsiTheme="minorHAnsi" w:cstheme="minorBidi"/>
          <w:sz w:val="22"/>
          <w:szCs w:val="22"/>
          <w:lang w:val="en-US"/>
        </w:rPr>
        <w:tab/>
      </w:r>
      <w:r>
        <w:t>NRTC1 generation</w:t>
      </w:r>
      <w:r>
        <w:tab/>
      </w:r>
      <w:r>
        <w:fldChar w:fldCharType="begin"/>
      </w:r>
      <w:r>
        <w:instrText xml:space="preserve"> PAGEREF _Toc523247694 \h </w:instrText>
      </w:r>
      <w:r>
        <w:fldChar w:fldCharType="separate"/>
      </w:r>
      <w:r>
        <w:t>32</w:t>
      </w:r>
      <w:r>
        <w:fldChar w:fldCharType="end"/>
      </w:r>
    </w:p>
    <w:p w14:paraId="537C39C1" w14:textId="77777777" w:rsidR="00C60CF4" w:rsidRDefault="00C60CF4">
      <w:pPr>
        <w:pStyle w:val="TOC4"/>
        <w:rPr>
          <w:rFonts w:asciiTheme="minorHAnsi" w:hAnsiTheme="minorHAnsi" w:cstheme="minorBidi"/>
          <w:sz w:val="22"/>
          <w:szCs w:val="22"/>
          <w:lang w:val="en-US"/>
        </w:rPr>
      </w:pPr>
      <w:r>
        <w:t>4.7.3.</w:t>
      </w:r>
      <w:r>
        <w:rPr>
          <w:lang w:eastAsia="zh-CN"/>
        </w:rPr>
        <w:t>2</w:t>
      </w:r>
      <w:r>
        <w:rPr>
          <w:rFonts w:asciiTheme="minorHAnsi" w:hAnsiTheme="minorHAnsi" w:cstheme="minorBidi"/>
          <w:sz w:val="22"/>
          <w:szCs w:val="22"/>
          <w:lang w:val="en-US"/>
        </w:rPr>
        <w:tab/>
      </w:r>
      <w:r>
        <w:t>NRTC1 power allocation</w:t>
      </w:r>
      <w:r>
        <w:tab/>
      </w:r>
      <w:r>
        <w:fldChar w:fldCharType="begin"/>
      </w:r>
      <w:r>
        <w:instrText xml:space="preserve"> PAGEREF _Toc523247695 \h </w:instrText>
      </w:r>
      <w:r>
        <w:fldChar w:fldCharType="separate"/>
      </w:r>
      <w:r>
        <w:t>32</w:t>
      </w:r>
      <w:r>
        <w:fldChar w:fldCharType="end"/>
      </w:r>
    </w:p>
    <w:p w14:paraId="5FC088D0" w14:textId="77777777" w:rsidR="00C60CF4" w:rsidRDefault="00C60CF4">
      <w:pPr>
        <w:pStyle w:val="TOC3"/>
        <w:rPr>
          <w:rFonts w:asciiTheme="minorHAnsi" w:hAnsiTheme="minorHAnsi" w:cstheme="minorBidi"/>
          <w:sz w:val="22"/>
          <w:szCs w:val="22"/>
          <w:lang w:val="en-US"/>
        </w:rPr>
      </w:pPr>
      <w:r>
        <w:t>4.7.4</w:t>
      </w:r>
      <w:r>
        <w:rPr>
          <w:rFonts w:asciiTheme="minorHAnsi" w:hAnsiTheme="minorHAnsi" w:cstheme="minorBidi"/>
          <w:sz w:val="22"/>
          <w:szCs w:val="22"/>
          <w:lang w:val="en-US"/>
        </w:rPr>
        <w:tab/>
      </w:r>
      <w:r>
        <w:rPr>
          <w:lang w:eastAsia="zh-CN"/>
        </w:rPr>
        <w:t>NRTC2: Contiguous CA occupied bandwidth</w:t>
      </w:r>
      <w:r>
        <w:tab/>
      </w:r>
      <w:r>
        <w:fldChar w:fldCharType="begin"/>
      </w:r>
      <w:r>
        <w:instrText xml:space="preserve"> PAGEREF _Toc523247696 \h </w:instrText>
      </w:r>
      <w:r>
        <w:fldChar w:fldCharType="separate"/>
      </w:r>
      <w:r>
        <w:t>32</w:t>
      </w:r>
      <w:r>
        <w:fldChar w:fldCharType="end"/>
      </w:r>
    </w:p>
    <w:p w14:paraId="784D7C62" w14:textId="77777777" w:rsidR="00C60CF4" w:rsidRDefault="00C60CF4">
      <w:pPr>
        <w:pStyle w:val="TOC4"/>
        <w:rPr>
          <w:rFonts w:asciiTheme="minorHAnsi" w:hAnsiTheme="minorHAnsi" w:cstheme="minorBidi"/>
          <w:sz w:val="22"/>
          <w:szCs w:val="22"/>
          <w:lang w:val="en-US"/>
        </w:rPr>
      </w:pPr>
      <w:r>
        <w:rPr>
          <w:lang w:eastAsia="zh-CN"/>
        </w:rPr>
        <w:t>4.7.4.1</w:t>
      </w:r>
      <w:r>
        <w:rPr>
          <w:rFonts w:asciiTheme="minorHAnsi" w:hAnsiTheme="minorHAnsi" w:cstheme="minorBidi"/>
          <w:sz w:val="22"/>
          <w:szCs w:val="22"/>
          <w:lang w:val="en-US"/>
        </w:rPr>
        <w:tab/>
      </w:r>
      <w:r>
        <w:rPr>
          <w:lang w:eastAsia="zh-CN"/>
        </w:rPr>
        <w:t>NRTC2 generation</w:t>
      </w:r>
      <w:r>
        <w:tab/>
      </w:r>
      <w:r>
        <w:fldChar w:fldCharType="begin"/>
      </w:r>
      <w:r>
        <w:instrText xml:space="preserve"> PAGEREF _Toc523247697 \h </w:instrText>
      </w:r>
      <w:r>
        <w:fldChar w:fldCharType="separate"/>
      </w:r>
      <w:r>
        <w:t>32</w:t>
      </w:r>
      <w:r>
        <w:fldChar w:fldCharType="end"/>
      </w:r>
    </w:p>
    <w:p w14:paraId="4FA9C039" w14:textId="77777777" w:rsidR="00C60CF4" w:rsidRDefault="00C60CF4">
      <w:pPr>
        <w:pStyle w:val="TOC4"/>
        <w:rPr>
          <w:rFonts w:asciiTheme="minorHAnsi" w:hAnsiTheme="minorHAnsi" w:cstheme="minorBidi"/>
          <w:sz w:val="22"/>
          <w:szCs w:val="22"/>
          <w:lang w:val="en-US"/>
        </w:rPr>
      </w:pPr>
      <w:r>
        <w:t>4.7.4.</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fldChar w:fldCharType="begin"/>
      </w:r>
      <w:r>
        <w:instrText xml:space="preserve"> PAGEREF _Toc523247698 \h </w:instrText>
      </w:r>
      <w:r>
        <w:fldChar w:fldCharType="separate"/>
      </w:r>
      <w:r>
        <w:t>33</w:t>
      </w:r>
      <w:r>
        <w:fldChar w:fldCharType="end"/>
      </w:r>
    </w:p>
    <w:p w14:paraId="3E403807" w14:textId="77777777" w:rsidR="00C60CF4" w:rsidRDefault="00C60CF4">
      <w:pPr>
        <w:pStyle w:val="TOC3"/>
        <w:rPr>
          <w:rFonts w:asciiTheme="minorHAnsi" w:hAnsiTheme="minorHAnsi" w:cstheme="minorBidi"/>
          <w:sz w:val="22"/>
          <w:szCs w:val="22"/>
          <w:lang w:val="en-US"/>
        </w:rPr>
      </w:pPr>
      <w:r>
        <w:t>4.7.5</w:t>
      </w:r>
      <w:r>
        <w:rPr>
          <w:rFonts w:asciiTheme="minorHAnsi" w:hAnsiTheme="minorHAnsi" w:cstheme="minorBidi"/>
          <w:sz w:val="22"/>
          <w:szCs w:val="22"/>
          <w:lang w:val="en-US"/>
        </w:rPr>
        <w:tab/>
      </w:r>
      <w:r>
        <w:t>NRTC3: Non-contiguo</w:t>
      </w:r>
      <w:r>
        <w:rPr>
          <w:lang w:eastAsia="zh-CN"/>
        </w:rPr>
        <w:t>u</w:t>
      </w:r>
      <w:r>
        <w:t>s spectrum operation</w:t>
      </w:r>
      <w:r>
        <w:tab/>
      </w:r>
      <w:r>
        <w:fldChar w:fldCharType="begin"/>
      </w:r>
      <w:r>
        <w:instrText xml:space="preserve"> PAGEREF _Toc523247699 \h </w:instrText>
      </w:r>
      <w:r>
        <w:fldChar w:fldCharType="separate"/>
      </w:r>
      <w:r>
        <w:t>33</w:t>
      </w:r>
      <w:r>
        <w:fldChar w:fldCharType="end"/>
      </w:r>
    </w:p>
    <w:p w14:paraId="40B23EE8" w14:textId="77777777" w:rsidR="00C60CF4" w:rsidRDefault="00C60CF4">
      <w:pPr>
        <w:pStyle w:val="TOC4"/>
        <w:rPr>
          <w:rFonts w:asciiTheme="minorHAnsi" w:hAnsiTheme="minorHAnsi" w:cstheme="minorBidi"/>
          <w:sz w:val="22"/>
          <w:szCs w:val="22"/>
          <w:lang w:val="en-US"/>
        </w:rPr>
      </w:pPr>
      <w:r>
        <w:t>4.7.5.1</w:t>
      </w:r>
      <w:r>
        <w:rPr>
          <w:rFonts w:asciiTheme="minorHAnsi" w:hAnsiTheme="minorHAnsi" w:cstheme="minorBidi"/>
          <w:sz w:val="22"/>
          <w:szCs w:val="22"/>
          <w:lang w:val="en-US"/>
        </w:rPr>
        <w:tab/>
      </w:r>
      <w:r>
        <w:t>NRTC3 generation</w:t>
      </w:r>
      <w:r>
        <w:tab/>
      </w:r>
      <w:r>
        <w:fldChar w:fldCharType="begin"/>
      </w:r>
      <w:r>
        <w:instrText xml:space="preserve"> PAGEREF _Toc523247700 \h </w:instrText>
      </w:r>
      <w:r>
        <w:fldChar w:fldCharType="separate"/>
      </w:r>
      <w:r>
        <w:t>33</w:t>
      </w:r>
      <w:r>
        <w:fldChar w:fldCharType="end"/>
      </w:r>
    </w:p>
    <w:p w14:paraId="1124265F" w14:textId="77777777" w:rsidR="00C60CF4" w:rsidRDefault="00C60CF4">
      <w:pPr>
        <w:pStyle w:val="TOC4"/>
        <w:rPr>
          <w:rFonts w:asciiTheme="minorHAnsi" w:hAnsiTheme="minorHAnsi" w:cstheme="minorBidi"/>
          <w:sz w:val="22"/>
          <w:szCs w:val="22"/>
          <w:lang w:val="en-US"/>
        </w:rPr>
      </w:pPr>
      <w:r>
        <w:rPr>
          <w:lang w:eastAsia="zh-CN"/>
        </w:rPr>
        <w:t>4.7.5.2</w:t>
      </w:r>
      <w:r>
        <w:rPr>
          <w:rFonts w:asciiTheme="minorHAnsi" w:hAnsiTheme="minorHAnsi" w:cstheme="minorBidi"/>
          <w:sz w:val="22"/>
          <w:szCs w:val="22"/>
          <w:lang w:val="en-US"/>
        </w:rPr>
        <w:tab/>
      </w:r>
      <w:r>
        <w:t xml:space="preserve">NRTC3 </w:t>
      </w:r>
      <w:r>
        <w:rPr>
          <w:lang w:eastAsia="zh-CN"/>
        </w:rPr>
        <w:t>power allocation</w:t>
      </w:r>
      <w:r>
        <w:tab/>
      </w:r>
      <w:r>
        <w:fldChar w:fldCharType="begin"/>
      </w:r>
      <w:r>
        <w:instrText xml:space="preserve"> PAGEREF _Toc523247701 \h </w:instrText>
      </w:r>
      <w:r>
        <w:fldChar w:fldCharType="separate"/>
      </w:r>
      <w:r>
        <w:t>33</w:t>
      </w:r>
      <w:r>
        <w:fldChar w:fldCharType="end"/>
      </w:r>
    </w:p>
    <w:p w14:paraId="32E0C70E" w14:textId="77777777" w:rsidR="00C60CF4" w:rsidRDefault="00C60CF4">
      <w:pPr>
        <w:pStyle w:val="TOC3"/>
        <w:rPr>
          <w:rFonts w:asciiTheme="minorHAnsi" w:hAnsiTheme="minorHAnsi" w:cstheme="minorBidi"/>
          <w:sz w:val="22"/>
          <w:szCs w:val="22"/>
          <w:lang w:val="en-US"/>
        </w:rPr>
      </w:pPr>
      <w:r>
        <w:rPr>
          <w:lang w:eastAsia="zh-CN"/>
        </w:rPr>
        <w:t>4.7.6</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fldChar w:fldCharType="begin"/>
      </w:r>
      <w:r>
        <w:instrText xml:space="preserve"> PAGEREF _Toc523247702 \h </w:instrText>
      </w:r>
      <w:r>
        <w:fldChar w:fldCharType="separate"/>
      </w:r>
      <w:r>
        <w:t>33</w:t>
      </w:r>
      <w:r>
        <w:fldChar w:fldCharType="end"/>
      </w:r>
    </w:p>
    <w:p w14:paraId="744134EE" w14:textId="77777777" w:rsidR="00C60CF4" w:rsidRDefault="00C60CF4">
      <w:pPr>
        <w:pStyle w:val="TOC4"/>
        <w:rPr>
          <w:rFonts w:asciiTheme="minorHAnsi" w:hAnsiTheme="minorHAnsi" w:cstheme="minorBidi"/>
          <w:sz w:val="22"/>
          <w:szCs w:val="22"/>
          <w:lang w:val="en-US"/>
        </w:rPr>
      </w:pPr>
      <w:r>
        <w:rPr>
          <w:lang w:eastAsia="zh-CN"/>
        </w:rPr>
        <w:t>4.7.6</w:t>
      </w:r>
      <w:r>
        <w:t>.1</w:t>
      </w:r>
      <w:r>
        <w:rPr>
          <w:rFonts w:asciiTheme="minorHAnsi" w:hAnsiTheme="minorHAnsi" w:cstheme="minorBidi"/>
          <w:sz w:val="22"/>
          <w:szCs w:val="22"/>
          <w:lang w:val="en-US"/>
        </w:rPr>
        <w:tab/>
      </w:r>
      <w:r>
        <w:t>NRTC4 generation</w:t>
      </w:r>
      <w:r>
        <w:tab/>
      </w:r>
      <w:r>
        <w:fldChar w:fldCharType="begin"/>
      </w:r>
      <w:r>
        <w:instrText xml:space="preserve"> PAGEREF _Toc523247703 \h </w:instrText>
      </w:r>
      <w:r>
        <w:fldChar w:fldCharType="separate"/>
      </w:r>
      <w:r>
        <w:t>33</w:t>
      </w:r>
      <w:r>
        <w:fldChar w:fldCharType="end"/>
      </w:r>
    </w:p>
    <w:p w14:paraId="04988E4B" w14:textId="77777777" w:rsidR="00C60CF4" w:rsidRDefault="00C60CF4">
      <w:pPr>
        <w:pStyle w:val="TOC4"/>
        <w:rPr>
          <w:rFonts w:asciiTheme="minorHAnsi" w:hAnsiTheme="minorHAnsi" w:cstheme="minorBidi"/>
          <w:sz w:val="22"/>
          <w:szCs w:val="22"/>
          <w:lang w:val="en-US"/>
        </w:rPr>
      </w:pPr>
      <w:r>
        <w:rPr>
          <w:lang w:eastAsia="zh-CN"/>
        </w:rPr>
        <w:t>4.7.6</w:t>
      </w:r>
      <w:r>
        <w:t>.2</w:t>
      </w:r>
      <w:r>
        <w:rPr>
          <w:rFonts w:asciiTheme="minorHAnsi" w:hAnsiTheme="minorHAnsi" w:cstheme="minorBidi"/>
          <w:sz w:val="22"/>
          <w:szCs w:val="22"/>
          <w:lang w:val="en-US"/>
        </w:rPr>
        <w:tab/>
      </w:r>
      <w:r>
        <w:t>NRTC4 power allocation</w:t>
      </w:r>
      <w:r>
        <w:tab/>
      </w:r>
      <w:r>
        <w:fldChar w:fldCharType="begin"/>
      </w:r>
      <w:r>
        <w:instrText xml:space="preserve"> PAGEREF _Toc523247704 \h </w:instrText>
      </w:r>
      <w:r>
        <w:fldChar w:fldCharType="separate"/>
      </w:r>
      <w:r>
        <w:t>34</w:t>
      </w:r>
      <w:r>
        <w:fldChar w:fldCharType="end"/>
      </w:r>
    </w:p>
    <w:p w14:paraId="6B978239" w14:textId="77777777" w:rsidR="00C60CF4" w:rsidRDefault="00C60CF4">
      <w:pPr>
        <w:pStyle w:val="TOC3"/>
        <w:rPr>
          <w:rFonts w:asciiTheme="minorHAnsi" w:hAnsiTheme="minorHAnsi" w:cstheme="minorBidi"/>
          <w:sz w:val="22"/>
          <w:szCs w:val="22"/>
          <w:lang w:val="en-US"/>
        </w:rPr>
      </w:pPr>
      <w:r>
        <w:rPr>
          <w:lang w:eastAsia="zh-CN"/>
        </w:rPr>
        <w:t>4.7.7</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fldChar w:fldCharType="begin"/>
      </w:r>
      <w:r>
        <w:instrText xml:space="preserve"> PAGEREF _Toc523247705 \h </w:instrText>
      </w:r>
      <w:r>
        <w:fldChar w:fldCharType="separate"/>
      </w:r>
      <w:r>
        <w:t>34</w:t>
      </w:r>
      <w:r>
        <w:fldChar w:fldCharType="end"/>
      </w:r>
    </w:p>
    <w:p w14:paraId="2E6BC0A4" w14:textId="77777777" w:rsidR="00C60CF4" w:rsidRDefault="00C60CF4">
      <w:pPr>
        <w:pStyle w:val="TOC4"/>
        <w:rPr>
          <w:rFonts w:asciiTheme="minorHAnsi" w:hAnsiTheme="minorHAnsi" w:cstheme="minorBidi"/>
          <w:sz w:val="22"/>
          <w:szCs w:val="22"/>
          <w:lang w:val="en-US"/>
        </w:rPr>
      </w:pPr>
      <w:r>
        <w:rPr>
          <w:lang w:eastAsia="zh-CN"/>
        </w:rPr>
        <w:t>4.7.7</w:t>
      </w:r>
      <w:r>
        <w:t>.1</w:t>
      </w:r>
      <w:r>
        <w:rPr>
          <w:rFonts w:asciiTheme="minorHAnsi" w:hAnsiTheme="minorHAnsi" w:cstheme="minorBidi"/>
          <w:sz w:val="22"/>
          <w:szCs w:val="22"/>
          <w:lang w:val="en-US"/>
        </w:rPr>
        <w:tab/>
      </w:r>
      <w:r>
        <w:t>NRTC5 generation</w:t>
      </w:r>
      <w:r>
        <w:tab/>
      </w:r>
      <w:r>
        <w:fldChar w:fldCharType="begin"/>
      </w:r>
      <w:r>
        <w:instrText xml:space="preserve"> PAGEREF _Toc523247706 \h </w:instrText>
      </w:r>
      <w:r>
        <w:fldChar w:fldCharType="separate"/>
      </w:r>
      <w:r>
        <w:t>34</w:t>
      </w:r>
      <w:r>
        <w:fldChar w:fldCharType="end"/>
      </w:r>
    </w:p>
    <w:p w14:paraId="76CA17D6" w14:textId="77777777" w:rsidR="00C60CF4" w:rsidRDefault="00C60CF4">
      <w:pPr>
        <w:pStyle w:val="TOC4"/>
        <w:rPr>
          <w:rFonts w:asciiTheme="minorHAnsi" w:hAnsiTheme="minorHAnsi" w:cstheme="minorBidi"/>
          <w:sz w:val="22"/>
          <w:szCs w:val="22"/>
          <w:lang w:val="en-US"/>
        </w:rPr>
      </w:pPr>
      <w:r>
        <w:rPr>
          <w:lang w:eastAsia="zh-CN"/>
        </w:rPr>
        <w:t>4.7.7</w:t>
      </w:r>
      <w:r>
        <w:t>.2</w:t>
      </w:r>
      <w:r>
        <w:rPr>
          <w:rFonts w:asciiTheme="minorHAnsi" w:hAnsiTheme="minorHAnsi" w:cstheme="minorBidi"/>
          <w:sz w:val="22"/>
          <w:szCs w:val="22"/>
          <w:lang w:val="en-US"/>
        </w:rPr>
        <w:tab/>
      </w:r>
      <w:r>
        <w:t>NRTC5 power allocation</w:t>
      </w:r>
      <w:r>
        <w:tab/>
      </w:r>
      <w:r>
        <w:fldChar w:fldCharType="begin"/>
      </w:r>
      <w:r>
        <w:instrText xml:space="preserve"> PAGEREF _Toc523247707 \h </w:instrText>
      </w:r>
      <w:r>
        <w:fldChar w:fldCharType="separate"/>
      </w:r>
      <w:r>
        <w:t>35</w:t>
      </w:r>
      <w:r>
        <w:fldChar w:fldCharType="end"/>
      </w:r>
    </w:p>
    <w:p w14:paraId="420158CA" w14:textId="77777777" w:rsidR="00C60CF4" w:rsidRDefault="00C60CF4">
      <w:pPr>
        <w:pStyle w:val="TOC2"/>
        <w:rPr>
          <w:rFonts w:asciiTheme="minorHAnsi" w:hAnsiTheme="minorHAnsi" w:cstheme="minorBidi"/>
          <w:sz w:val="22"/>
          <w:szCs w:val="22"/>
          <w:lang w:val="en-US"/>
        </w:rPr>
      </w:pPr>
      <w:r>
        <w:t>4.8</w:t>
      </w:r>
      <w:r>
        <w:rPr>
          <w:rFonts w:asciiTheme="minorHAnsi" w:hAnsiTheme="minorHAnsi" w:cstheme="minorBidi"/>
          <w:sz w:val="22"/>
          <w:szCs w:val="22"/>
          <w:lang w:val="en-US"/>
        </w:rPr>
        <w:tab/>
      </w:r>
      <w:r>
        <w:t xml:space="preserve"> Applicability of requirements</w:t>
      </w:r>
      <w:r>
        <w:tab/>
      </w:r>
      <w:r>
        <w:fldChar w:fldCharType="begin"/>
      </w:r>
      <w:r>
        <w:instrText xml:space="preserve"> PAGEREF _Toc523247708 \h </w:instrText>
      </w:r>
      <w:r>
        <w:fldChar w:fldCharType="separate"/>
      </w:r>
      <w:r>
        <w:t>35</w:t>
      </w:r>
      <w:r>
        <w:fldChar w:fldCharType="end"/>
      </w:r>
    </w:p>
    <w:p w14:paraId="48B81486" w14:textId="77777777" w:rsidR="00C60CF4" w:rsidRDefault="00C60CF4">
      <w:pPr>
        <w:pStyle w:val="TOC3"/>
        <w:rPr>
          <w:rFonts w:asciiTheme="minorHAnsi" w:hAnsiTheme="minorHAnsi" w:cstheme="minorBidi"/>
          <w:sz w:val="22"/>
          <w:szCs w:val="22"/>
          <w:lang w:val="en-US"/>
        </w:rPr>
      </w:pPr>
      <w:r>
        <w:t>4.8.1</w:t>
      </w:r>
      <w:r>
        <w:rPr>
          <w:rFonts w:asciiTheme="minorHAnsi" w:hAnsiTheme="minorHAnsi" w:cstheme="minorBidi"/>
          <w:sz w:val="22"/>
          <w:szCs w:val="22"/>
          <w:lang w:val="en-US"/>
        </w:rPr>
        <w:tab/>
      </w:r>
      <w:r w:rsidRPr="00425AA0">
        <w:rPr>
          <w:rFonts w:eastAsia="SimSun"/>
        </w:rPr>
        <w:t>General</w:t>
      </w:r>
      <w:r>
        <w:tab/>
      </w:r>
      <w:r>
        <w:fldChar w:fldCharType="begin"/>
      </w:r>
      <w:r>
        <w:instrText xml:space="preserve"> PAGEREF _Toc523247709 \h </w:instrText>
      </w:r>
      <w:r>
        <w:fldChar w:fldCharType="separate"/>
      </w:r>
      <w:r>
        <w:t>35</w:t>
      </w:r>
      <w:r>
        <w:fldChar w:fldCharType="end"/>
      </w:r>
    </w:p>
    <w:p w14:paraId="58F83C09" w14:textId="77777777" w:rsidR="00C60CF4" w:rsidRDefault="00C60CF4">
      <w:pPr>
        <w:pStyle w:val="TOC3"/>
        <w:rPr>
          <w:rFonts w:asciiTheme="minorHAnsi" w:hAnsiTheme="minorHAnsi" w:cstheme="minorBidi"/>
          <w:sz w:val="22"/>
          <w:szCs w:val="22"/>
          <w:lang w:val="en-US"/>
        </w:rPr>
      </w:pPr>
      <w:r>
        <w:lastRenderedPageBreak/>
        <w:t>4.8.2</w:t>
      </w:r>
      <w:r>
        <w:rPr>
          <w:rFonts w:asciiTheme="minorHAnsi" w:hAnsiTheme="minorHAnsi" w:cstheme="minorBidi"/>
          <w:sz w:val="22"/>
          <w:szCs w:val="22"/>
          <w:lang w:val="en-US"/>
        </w:rPr>
        <w:tab/>
      </w:r>
      <w:r w:rsidRPr="00425AA0">
        <w:rPr>
          <w:rFonts w:eastAsia="SimSun"/>
        </w:rPr>
        <w:t>Requirement set applicability</w:t>
      </w:r>
      <w:r>
        <w:tab/>
      </w:r>
      <w:r>
        <w:fldChar w:fldCharType="begin"/>
      </w:r>
      <w:r>
        <w:instrText xml:space="preserve"> PAGEREF _Toc523247710 \h </w:instrText>
      </w:r>
      <w:r>
        <w:fldChar w:fldCharType="separate"/>
      </w:r>
      <w:r>
        <w:t>35</w:t>
      </w:r>
      <w:r>
        <w:fldChar w:fldCharType="end"/>
      </w:r>
    </w:p>
    <w:p w14:paraId="4623F990" w14:textId="77777777" w:rsidR="00C60CF4" w:rsidRDefault="00C60CF4">
      <w:pPr>
        <w:pStyle w:val="TOC3"/>
        <w:rPr>
          <w:rFonts w:asciiTheme="minorHAnsi" w:hAnsiTheme="minorHAnsi" w:cstheme="minorBidi"/>
          <w:sz w:val="22"/>
          <w:szCs w:val="22"/>
          <w:lang w:val="en-US"/>
        </w:rPr>
      </w:pPr>
      <w:r>
        <w:t>4.8.3</w:t>
      </w:r>
      <w:r>
        <w:rPr>
          <w:rFonts w:asciiTheme="minorHAnsi" w:hAnsiTheme="minorHAnsi" w:cstheme="minorBidi"/>
          <w:sz w:val="22"/>
          <w:szCs w:val="22"/>
          <w:lang w:val="en-US"/>
        </w:rPr>
        <w:tab/>
      </w:r>
      <w:r>
        <w:t xml:space="preserve">Applicability of </w:t>
      </w:r>
      <w:r w:rsidRPr="00425AA0">
        <w:rPr>
          <w:rFonts w:eastAsia="SimSun"/>
          <w:lang w:eastAsia="zh-CN"/>
        </w:rPr>
        <w:t>t</w:t>
      </w:r>
      <w:r w:rsidRPr="00425AA0">
        <w:rPr>
          <w:rFonts w:eastAsia="SimSun"/>
        </w:rPr>
        <w:t xml:space="preserve">est configurations for </w:t>
      </w:r>
      <w:r w:rsidRPr="00425AA0">
        <w:rPr>
          <w:i/>
          <w:snapToGrid w:val="0"/>
          <w:lang w:eastAsia="zh-CN"/>
        </w:rPr>
        <w:t>single-band connector</w:t>
      </w:r>
      <w:r>
        <w:tab/>
      </w:r>
      <w:r>
        <w:fldChar w:fldCharType="begin"/>
      </w:r>
      <w:r>
        <w:instrText xml:space="preserve"> PAGEREF _Toc523247711 \h </w:instrText>
      </w:r>
      <w:r>
        <w:fldChar w:fldCharType="separate"/>
      </w:r>
      <w:r>
        <w:t>35</w:t>
      </w:r>
      <w:r>
        <w:fldChar w:fldCharType="end"/>
      </w:r>
    </w:p>
    <w:p w14:paraId="6D29F069" w14:textId="77777777" w:rsidR="00C60CF4" w:rsidRDefault="00C60CF4">
      <w:pPr>
        <w:pStyle w:val="TOC3"/>
        <w:rPr>
          <w:rFonts w:asciiTheme="minorHAnsi" w:hAnsiTheme="minorHAnsi" w:cstheme="minorBidi"/>
          <w:sz w:val="22"/>
          <w:szCs w:val="22"/>
          <w:lang w:val="en-US"/>
        </w:rPr>
      </w:pPr>
      <w:r>
        <w:t>4.8.4</w:t>
      </w:r>
      <w:r>
        <w:rPr>
          <w:rFonts w:asciiTheme="minorHAnsi" w:hAnsiTheme="minorHAnsi" w:cstheme="minorBidi"/>
          <w:sz w:val="22"/>
          <w:szCs w:val="22"/>
          <w:lang w:val="en-US"/>
        </w:rPr>
        <w:tab/>
      </w:r>
      <w:r>
        <w:t>Applicability of</w:t>
      </w:r>
      <w:r w:rsidRPr="00425AA0">
        <w:rPr>
          <w:rFonts w:eastAsia="SimSun"/>
        </w:rPr>
        <w:t xml:space="preserve"> test configurations for </w:t>
      </w:r>
      <w:r w:rsidRPr="00425AA0">
        <w:rPr>
          <w:i/>
          <w:iCs/>
          <w:lang w:val="en-US" w:eastAsia="zh-CN"/>
        </w:rPr>
        <w:t xml:space="preserve">multi-band </w:t>
      </w:r>
      <w:r w:rsidRPr="00425AA0">
        <w:rPr>
          <w:i/>
          <w:iCs/>
        </w:rPr>
        <w:t>connector</w:t>
      </w:r>
      <w:r>
        <w:tab/>
      </w:r>
      <w:r>
        <w:fldChar w:fldCharType="begin"/>
      </w:r>
      <w:r>
        <w:instrText xml:space="preserve"> PAGEREF _Toc523247712 \h </w:instrText>
      </w:r>
      <w:r>
        <w:fldChar w:fldCharType="separate"/>
      </w:r>
      <w:r>
        <w:t>37</w:t>
      </w:r>
      <w:r>
        <w:fldChar w:fldCharType="end"/>
      </w:r>
    </w:p>
    <w:p w14:paraId="7CF8E9F2" w14:textId="77777777" w:rsidR="00C60CF4" w:rsidRDefault="00C60CF4">
      <w:pPr>
        <w:pStyle w:val="TOC2"/>
        <w:rPr>
          <w:rFonts w:asciiTheme="minorHAnsi" w:hAnsiTheme="minorHAnsi" w:cstheme="minorBidi"/>
          <w:sz w:val="22"/>
          <w:szCs w:val="22"/>
          <w:lang w:val="en-US"/>
        </w:rPr>
      </w:pPr>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_Toc523247713 \h </w:instrText>
      </w:r>
      <w:r>
        <w:fldChar w:fldCharType="separate"/>
      </w:r>
      <w:r>
        <w:t>38</w:t>
      </w:r>
      <w:r>
        <w:fldChar w:fldCharType="end"/>
      </w:r>
    </w:p>
    <w:p w14:paraId="7433E837" w14:textId="77777777" w:rsidR="00C60CF4" w:rsidRDefault="00C60CF4">
      <w:pPr>
        <w:pStyle w:val="TOC3"/>
        <w:rPr>
          <w:rFonts w:asciiTheme="minorHAnsi" w:hAnsiTheme="minorHAnsi" w:cstheme="minorBidi"/>
          <w:sz w:val="22"/>
          <w:szCs w:val="22"/>
          <w:lang w:val="en-US"/>
        </w:rPr>
      </w:pPr>
      <w:r w:rsidRPr="00425AA0">
        <w:rPr>
          <w:rFonts w:eastAsia="Times New Roman"/>
          <w:lang w:eastAsia="zh-CN"/>
        </w:rPr>
        <w:t>4.9.1</w:t>
      </w:r>
      <w:r>
        <w:rPr>
          <w:rFonts w:asciiTheme="minorHAnsi" w:hAnsiTheme="minorHAnsi" w:cstheme="minorBidi"/>
          <w:sz w:val="22"/>
          <w:szCs w:val="22"/>
          <w:lang w:val="en-US"/>
        </w:rPr>
        <w:tab/>
      </w:r>
      <w:r w:rsidRPr="00425AA0">
        <w:rPr>
          <w:rFonts w:eastAsia="Times New Roman"/>
          <w:lang w:eastAsia="zh-CN"/>
        </w:rPr>
        <w:t>RF channels</w:t>
      </w:r>
      <w:r>
        <w:tab/>
      </w:r>
      <w:r>
        <w:fldChar w:fldCharType="begin"/>
      </w:r>
      <w:r>
        <w:instrText xml:space="preserve"> PAGEREF _Toc523247714 \h </w:instrText>
      </w:r>
      <w:r>
        <w:fldChar w:fldCharType="separate"/>
      </w:r>
      <w:r>
        <w:t>38</w:t>
      </w:r>
      <w:r>
        <w:fldChar w:fldCharType="end"/>
      </w:r>
    </w:p>
    <w:p w14:paraId="06607733" w14:textId="77777777" w:rsidR="00C60CF4" w:rsidRDefault="00C60CF4">
      <w:pPr>
        <w:pStyle w:val="TOC3"/>
        <w:rPr>
          <w:rFonts w:asciiTheme="minorHAnsi" w:hAnsiTheme="minorHAnsi" w:cstheme="minorBidi"/>
          <w:sz w:val="22"/>
          <w:szCs w:val="22"/>
          <w:lang w:val="en-US"/>
        </w:rPr>
      </w:pPr>
      <w:r>
        <w:t>4.9.2</w:t>
      </w:r>
      <w:r>
        <w:rPr>
          <w:rFonts w:asciiTheme="minorHAnsi" w:hAnsiTheme="minorHAnsi" w:cstheme="minorBidi"/>
          <w:sz w:val="22"/>
          <w:szCs w:val="22"/>
          <w:lang w:val="en-US"/>
        </w:rPr>
        <w:tab/>
      </w:r>
      <w:r>
        <w:t>Test Models</w:t>
      </w:r>
      <w:r>
        <w:tab/>
      </w:r>
      <w:r>
        <w:fldChar w:fldCharType="begin"/>
      </w:r>
      <w:r>
        <w:instrText xml:space="preserve"> PAGEREF _Toc523247715 \h </w:instrText>
      </w:r>
      <w:r>
        <w:fldChar w:fldCharType="separate"/>
      </w:r>
      <w:r>
        <w:t>39</w:t>
      </w:r>
      <w:r>
        <w:fldChar w:fldCharType="end"/>
      </w:r>
    </w:p>
    <w:p w14:paraId="3DC9A4B0" w14:textId="77777777" w:rsidR="00C60CF4" w:rsidRDefault="00C60CF4">
      <w:pPr>
        <w:pStyle w:val="TOC4"/>
        <w:rPr>
          <w:rFonts w:asciiTheme="minorHAnsi" w:hAnsiTheme="minorHAnsi" w:cstheme="minorBidi"/>
          <w:sz w:val="22"/>
          <w:szCs w:val="22"/>
          <w:lang w:val="en-US"/>
        </w:rPr>
      </w:pPr>
      <w:r>
        <w:t>4.9.2.1 General</w:t>
      </w:r>
      <w:r>
        <w:tab/>
      </w:r>
      <w:r>
        <w:fldChar w:fldCharType="begin"/>
      </w:r>
      <w:r>
        <w:instrText xml:space="preserve"> PAGEREF _Toc523247716 \h </w:instrText>
      </w:r>
      <w:r>
        <w:fldChar w:fldCharType="separate"/>
      </w:r>
      <w:r>
        <w:t>39</w:t>
      </w:r>
      <w:r>
        <w:fldChar w:fldCharType="end"/>
      </w:r>
    </w:p>
    <w:p w14:paraId="7BBFC083" w14:textId="77777777" w:rsidR="00C60CF4" w:rsidRDefault="00C60CF4">
      <w:pPr>
        <w:pStyle w:val="TOC4"/>
        <w:rPr>
          <w:rFonts w:asciiTheme="minorHAnsi" w:hAnsiTheme="minorHAnsi" w:cstheme="minorBidi"/>
          <w:sz w:val="22"/>
          <w:szCs w:val="22"/>
          <w:lang w:val="en-US"/>
        </w:rPr>
      </w:pPr>
      <w:r>
        <w:t>4.9.2.2 NR Test Models</w:t>
      </w:r>
      <w:r>
        <w:tab/>
      </w:r>
      <w:r>
        <w:fldChar w:fldCharType="begin"/>
      </w:r>
      <w:r>
        <w:instrText xml:space="preserve"> PAGEREF _Toc523247717 \h </w:instrText>
      </w:r>
      <w:r>
        <w:fldChar w:fldCharType="separate"/>
      </w:r>
      <w:r>
        <w:t>39</w:t>
      </w:r>
      <w:r>
        <w:fldChar w:fldCharType="end"/>
      </w:r>
    </w:p>
    <w:p w14:paraId="064953DC" w14:textId="77777777" w:rsidR="00C60CF4" w:rsidRDefault="00C60CF4">
      <w:pPr>
        <w:pStyle w:val="TOC4"/>
        <w:rPr>
          <w:rFonts w:asciiTheme="minorHAnsi" w:hAnsiTheme="minorHAnsi" w:cstheme="minorBidi"/>
          <w:sz w:val="22"/>
          <w:szCs w:val="22"/>
          <w:lang w:val="en-US"/>
        </w:rPr>
      </w:pPr>
      <w:r>
        <w:t>4.9.2.2.1</w:t>
      </w:r>
      <w:r>
        <w:rPr>
          <w:rFonts w:asciiTheme="minorHAnsi" w:hAnsiTheme="minorHAnsi" w:cstheme="minorBidi"/>
          <w:sz w:val="22"/>
          <w:szCs w:val="22"/>
          <w:lang w:val="en-US"/>
        </w:rPr>
        <w:tab/>
      </w:r>
      <w:r>
        <w:t>NR Test Model 1.1 (NR-TM1.1)</w:t>
      </w:r>
      <w:r>
        <w:tab/>
      </w:r>
      <w:r>
        <w:fldChar w:fldCharType="begin"/>
      </w:r>
      <w:r>
        <w:instrText xml:space="preserve"> PAGEREF _Toc523247718 \h </w:instrText>
      </w:r>
      <w:r>
        <w:fldChar w:fldCharType="separate"/>
      </w:r>
      <w:r>
        <w:t>40</w:t>
      </w:r>
      <w:r>
        <w:fldChar w:fldCharType="end"/>
      </w:r>
    </w:p>
    <w:p w14:paraId="4622D28C" w14:textId="77777777" w:rsidR="00C60CF4" w:rsidRDefault="00C60CF4">
      <w:pPr>
        <w:pStyle w:val="TOC4"/>
        <w:rPr>
          <w:rFonts w:asciiTheme="minorHAnsi" w:hAnsiTheme="minorHAnsi" w:cstheme="minorBidi"/>
          <w:sz w:val="22"/>
          <w:szCs w:val="22"/>
          <w:lang w:val="en-US"/>
        </w:rPr>
      </w:pPr>
      <w:r>
        <w:t>4.9.2.2.2</w:t>
      </w:r>
      <w:r>
        <w:rPr>
          <w:rFonts w:asciiTheme="minorHAnsi" w:hAnsiTheme="minorHAnsi" w:cstheme="minorBidi"/>
          <w:sz w:val="22"/>
          <w:szCs w:val="22"/>
          <w:lang w:val="en-US"/>
        </w:rPr>
        <w:tab/>
      </w:r>
      <w:r>
        <w:t>NR Test Model 1.2 (NR-TM1.2)</w:t>
      </w:r>
      <w:r>
        <w:tab/>
      </w:r>
      <w:r>
        <w:fldChar w:fldCharType="begin"/>
      </w:r>
      <w:r>
        <w:instrText xml:space="preserve"> PAGEREF _Toc523247719 \h </w:instrText>
      </w:r>
      <w:r>
        <w:fldChar w:fldCharType="separate"/>
      </w:r>
      <w:r>
        <w:t>40</w:t>
      </w:r>
      <w:r>
        <w:fldChar w:fldCharType="end"/>
      </w:r>
    </w:p>
    <w:p w14:paraId="40F42478" w14:textId="77777777" w:rsidR="00C60CF4" w:rsidRDefault="00C60CF4">
      <w:pPr>
        <w:pStyle w:val="TOC4"/>
        <w:rPr>
          <w:rFonts w:asciiTheme="minorHAnsi" w:hAnsiTheme="minorHAnsi" w:cstheme="minorBidi"/>
          <w:sz w:val="22"/>
          <w:szCs w:val="22"/>
          <w:lang w:val="en-US"/>
        </w:rPr>
      </w:pPr>
      <w:r>
        <w:t>4.9.2.2.3</w:t>
      </w:r>
      <w:r>
        <w:rPr>
          <w:rFonts w:asciiTheme="minorHAnsi" w:hAnsiTheme="minorHAnsi" w:cstheme="minorBidi"/>
          <w:sz w:val="22"/>
          <w:szCs w:val="22"/>
          <w:lang w:val="en-US"/>
        </w:rPr>
        <w:tab/>
      </w:r>
      <w:r>
        <w:t>NR Test Model 2 (NR-TM2)</w:t>
      </w:r>
      <w:r>
        <w:tab/>
      </w:r>
      <w:r>
        <w:fldChar w:fldCharType="begin"/>
      </w:r>
      <w:r>
        <w:instrText xml:space="preserve"> PAGEREF _Toc523247720 \h </w:instrText>
      </w:r>
      <w:r>
        <w:fldChar w:fldCharType="separate"/>
      </w:r>
      <w:r>
        <w:t>41</w:t>
      </w:r>
      <w:r>
        <w:fldChar w:fldCharType="end"/>
      </w:r>
    </w:p>
    <w:p w14:paraId="7127E0BD" w14:textId="77777777" w:rsidR="00C60CF4" w:rsidRDefault="00C60CF4">
      <w:pPr>
        <w:pStyle w:val="TOC4"/>
        <w:rPr>
          <w:rFonts w:asciiTheme="minorHAnsi" w:hAnsiTheme="minorHAnsi" w:cstheme="minorBidi"/>
          <w:sz w:val="22"/>
          <w:szCs w:val="22"/>
          <w:lang w:val="en-US"/>
        </w:rPr>
      </w:pPr>
      <w:r>
        <w:t>4.9.2.2.4</w:t>
      </w:r>
      <w:r>
        <w:rPr>
          <w:rFonts w:asciiTheme="minorHAnsi" w:hAnsiTheme="minorHAnsi" w:cstheme="minorBidi"/>
          <w:sz w:val="22"/>
          <w:szCs w:val="22"/>
          <w:lang w:val="en-US"/>
        </w:rPr>
        <w:tab/>
      </w:r>
      <w:r>
        <w:t>NR Test Model 2a (NR-TM2a)</w:t>
      </w:r>
      <w:r>
        <w:tab/>
      </w:r>
      <w:r>
        <w:fldChar w:fldCharType="begin"/>
      </w:r>
      <w:r>
        <w:instrText xml:space="preserve"> PAGEREF _Toc523247721 \h </w:instrText>
      </w:r>
      <w:r>
        <w:fldChar w:fldCharType="separate"/>
      </w:r>
      <w:r>
        <w:t>42</w:t>
      </w:r>
      <w:r>
        <w:fldChar w:fldCharType="end"/>
      </w:r>
    </w:p>
    <w:p w14:paraId="21E5A800" w14:textId="77777777" w:rsidR="00C60CF4" w:rsidRDefault="00C60CF4">
      <w:pPr>
        <w:pStyle w:val="TOC4"/>
        <w:rPr>
          <w:rFonts w:asciiTheme="minorHAnsi" w:hAnsiTheme="minorHAnsi" w:cstheme="minorBidi"/>
          <w:sz w:val="22"/>
          <w:szCs w:val="22"/>
          <w:lang w:val="en-US"/>
        </w:rPr>
      </w:pPr>
      <w:r>
        <w:t>4.9.2.2.5</w:t>
      </w:r>
      <w:r>
        <w:rPr>
          <w:rFonts w:asciiTheme="minorHAnsi" w:hAnsiTheme="minorHAnsi" w:cstheme="minorBidi"/>
          <w:sz w:val="22"/>
          <w:szCs w:val="22"/>
          <w:lang w:val="en-US"/>
        </w:rPr>
        <w:tab/>
      </w:r>
      <w:r>
        <w:t>NR Test Model 3.1 (NR-TM3.1)</w:t>
      </w:r>
      <w:r>
        <w:tab/>
      </w:r>
      <w:r>
        <w:fldChar w:fldCharType="begin"/>
      </w:r>
      <w:r>
        <w:instrText xml:space="preserve"> PAGEREF _Toc523247722 \h </w:instrText>
      </w:r>
      <w:r>
        <w:fldChar w:fldCharType="separate"/>
      </w:r>
      <w:r>
        <w:t>42</w:t>
      </w:r>
      <w:r>
        <w:fldChar w:fldCharType="end"/>
      </w:r>
    </w:p>
    <w:p w14:paraId="026ACCDD" w14:textId="77777777" w:rsidR="00C60CF4" w:rsidRDefault="00C60CF4">
      <w:pPr>
        <w:pStyle w:val="TOC4"/>
        <w:rPr>
          <w:rFonts w:asciiTheme="minorHAnsi" w:hAnsiTheme="minorHAnsi" w:cstheme="minorBidi"/>
          <w:sz w:val="22"/>
          <w:szCs w:val="22"/>
          <w:lang w:val="en-US"/>
        </w:rPr>
      </w:pPr>
      <w:r>
        <w:t>4.9.2.2.6</w:t>
      </w:r>
      <w:r>
        <w:rPr>
          <w:rFonts w:asciiTheme="minorHAnsi" w:hAnsiTheme="minorHAnsi" w:cstheme="minorBidi"/>
          <w:sz w:val="22"/>
          <w:szCs w:val="22"/>
          <w:lang w:val="en-US"/>
        </w:rPr>
        <w:tab/>
      </w:r>
      <w:r>
        <w:t>NR Test Model 3.1a (NR-TM3.1a)</w:t>
      </w:r>
      <w:r>
        <w:tab/>
      </w:r>
      <w:r>
        <w:fldChar w:fldCharType="begin"/>
      </w:r>
      <w:r>
        <w:instrText xml:space="preserve"> PAGEREF _Toc523247723 \h </w:instrText>
      </w:r>
      <w:r>
        <w:fldChar w:fldCharType="separate"/>
      </w:r>
      <w:r>
        <w:t>42</w:t>
      </w:r>
      <w:r>
        <w:fldChar w:fldCharType="end"/>
      </w:r>
    </w:p>
    <w:p w14:paraId="5641EAFD" w14:textId="77777777" w:rsidR="00C60CF4" w:rsidRDefault="00C60CF4">
      <w:pPr>
        <w:pStyle w:val="TOC4"/>
        <w:rPr>
          <w:rFonts w:asciiTheme="minorHAnsi" w:hAnsiTheme="minorHAnsi" w:cstheme="minorBidi"/>
          <w:sz w:val="22"/>
          <w:szCs w:val="22"/>
          <w:lang w:val="en-US"/>
        </w:rPr>
      </w:pPr>
      <w:r>
        <w:t>4.9.2.2.7</w:t>
      </w:r>
      <w:r>
        <w:rPr>
          <w:rFonts w:asciiTheme="minorHAnsi" w:hAnsiTheme="minorHAnsi" w:cstheme="minorBidi"/>
          <w:sz w:val="22"/>
          <w:szCs w:val="22"/>
          <w:lang w:val="en-US"/>
        </w:rPr>
        <w:tab/>
      </w:r>
      <w:r>
        <w:t>NR Test Model 3.2 (NR-TM3.2)</w:t>
      </w:r>
      <w:r>
        <w:tab/>
      </w:r>
      <w:r>
        <w:fldChar w:fldCharType="begin"/>
      </w:r>
      <w:r>
        <w:instrText xml:space="preserve"> PAGEREF _Toc523247724 \h </w:instrText>
      </w:r>
      <w:r>
        <w:fldChar w:fldCharType="separate"/>
      </w:r>
      <w:r>
        <w:t>42</w:t>
      </w:r>
      <w:r>
        <w:fldChar w:fldCharType="end"/>
      </w:r>
    </w:p>
    <w:p w14:paraId="39E0C84D" w14:textId="77777777" w:rsidR="00C60CF4" w:rsidRDefault="00C60CF4">
      <w:pPr>
        <w:pStyle w:val="TOC4"/>
        <w:rPr>
          <w:rFonts w:asciiTheme="minorHAnsi" w:hAnsiTheme="minorHAnsi" w:cstheme="minorBidi"/>
          <w:sz w:val="22"/>
          <w:szCs w:val="22"/>
          <w:lang w:val="en-US"/>
        </w:rPr>
      </w:pPr>
      <w:r>
        <w:t>4.9.2.2.8</w:t>
      </w:r>
      <w:r>
        <w:rPr>
          <w:rFonts w:asciiTheme="minorHAnsi" w:hAnsiTheme="minorHAnsi" w:cstheme="minorBidi"/>
          <w:sz w:val="22"/>
          <w:szCs w:val="22"/>
          <w:lang w:val="en-US"/>
        </w:rPr>
        <w:tab/>
      </w:r>
      <w:r>
        <w:t>NR Test Model 3.3 (NR-TM3.3)</w:t>
      </w:r>
      <w:r>
        <w:tab/>
      </w:r>
      <w:r>
        <w:fldChar w:fldCharType="begin"/>
      </w:r>
      <w:r>
        <w:instrText xml:space="preserve"> PAGEREF _Toc523247725 \h </w:instrText>
      </w:r>
      <w:r>
        <w:fldChar w:fldCharType="separate"/>
      </w:r>
      <w:r>
        <w:t>42</w:t>
      </w:r>
      <w:r>
        <w:fldChar w:fldCharType="end"/>
      </w:r>
    </w:p>
    <w:p w14:paraId="7F70FB06" w14:textId="77777777" w:rsidR="00C60CF4" w:rsidRDefault="00C60CF4">
      <w:pPr>
        <w:pStyle w:val="TOC2"/>
        <w:rPr>
          <w:rFonts w:asciiTheme="minorHAnsi" w:hAnsiTheme="minorHAnsi" w:cstheme="minorBidi"/>
          <w:sz w:val="22"/>
          <w:szCs w:val="22"/>
          <w:lang w:val="en-US"/>
        </w:rPr>
      </w:pPr>
      <w:r w:rsidRPr="00425AA0">
        <w:rPr>
          <w:rFonts w:eastAsia="SimSun"/>
        </w:rPr>
        <w:t>4.10</w:t>
      </w:r>
      <w:r>
        <w:rPr>
          <w:rFonts w:asciiTheme="minorHAnsi" w:hAnsiTheme="minorHAnsi" w:cstheme="minorBidi"/>
          <w:sz w:val="22"/>
          <w:szCs w:val="22"/>
          <w:lang w:val="en-US"/>
        </w:rPr>
        <w:tab/>
      </w:r>
      <w:r>
        <w:t>Requirements for contiguous and non-contiguous spectrum</w:t>
      </w:r>
      <w:r>
        <w:tab/>
      </w:r>
      <w:r>
        <w:fldChar w:fldCharType="begin"/>
      </w:r>
      <w:r>
        <w:instrText xml:space="preserve"> PAGEREF _Toc523247726 \h </w:instrText>
      </w:r>
      <w:r>
        <w:fldChar w:fldCharType="separate"/>
      </w:r>
      <w:r>
        <w:t>43</w:t>
      </w:r>
      <w:r>
        <w:fldChar w:fldCharType="end"/>
      </w:r>
    </w:p>
    <w:p w14:paraId="2C5B1934" w14:textId="77777777" w:rsidR="00C60CF4" w:rsidRDefault="00C60CF4">
      <w:pPr>
        <w:pStyle w:val="TOC2"/>
        <w:rPr>
          <w:rFonts w:asciiTheme="minorHAnsi" w:hAnsiTheme="minorHAnsi" w:cstheme="minorBidi"/>
          <w:sz w:val="22"/>
          <w:szCs w:val="22"/>
          <w:lang w:val="en-US"/>
        </w:rPr>
      </w:pPr>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_Toc523247727 \h </w:instrText>
      </w:r>
      <w:r>
        <w:fldChar w:fldCharType="separate"/>
      </w:r>
      <w:r>
        <w:t>43</w:t>
      </w:r>
      <w:r>
        <w:fldChar w:fldCharType="end"/>
      </w:r>
    </w:p>
    <w:p w14:paraId="3DE2BBD4" w14:textId="77777777" w:rsidR="00C60CF4" w:rsidRDefault="00C60CF4">
      <w:pPr>
        <w:pStyle w:val="TOC1"/>
        <w:rPr>
          <w:rFonts w:asciiTheme="minorHAnsi" w:hAnsiTheme="minorHAnsi" w:cstheme="minorBidi"/>
          <w:szCs w:val="22"/>
          <w:lang w:val="en-US"/>
        </w:rPr>
      </w:pPr>
      <w:r>
        <w:rPr>
          <w:lang w:eastAsia="zh-CN"/>
        </w:rPr>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_Toc523247728 \h </w:instrText>
      </w:r>
      <w:r>
        <w:fldChar w:fldCharType="separate"/>
      </w:r>
      <w:r>
        <w:t>45</w:t>
      </w:r>
      <w:r>
        <w:fldChar w:fldCharType="end"/>
      </w:r>
    </w:p>
    <w:p w14:paraId="3E4C88FC" w14:textId="77777777" w:rsidR="00C60CF4" w:rsidRDefault="00C60CF4">
      <w:pPr>
        <w:pStyle w:val="TOC1"/>
        <w:rPr>
          <w:rFonts w:asciiTheme="minorHAnsi" w:hAnsiTheme="minorHAnsi" w:cstheme="minorBidi"/>
          <w:szCs w:val="22"/>
          <w:lang w:val="en-US"/>
        </w:rPr>
      </w:pPr>
      <w:r>
        <w:t>6</w:t>
      </w:r>
      <w:r>
        <w:rPr>
          <w:rFonts w:asciiTheme="minorHAnsi" w:hAnsiTheme="minorHAnsi" w:cstheme="minorBidi"/>
          <w:szCs w:val="22"/>
          <w:lang w:val="en-US"/>
        </w:rPr>
        <w:tab/>
      </w:r>
      <w:r>
        <w:t>Conducted transmitter characteristics</w:t>
      </w:r>
      <w:r>
        <w:tab/>
      </w:r>
      <w:r>
        <w:fldChar w:fldCharType="begin"/>
      </w:r>
      <w:r>
        <w:instrText xml:space="preserve"> PAGEREF _Toc523247729 \h </w:instrText>
      </w:r>
      <w:r>
        <w:fldChar w:fldCharType="separate"/>
      </w:r>
      <w:r>
        <w:t>46</w:t>
      </w:r>
      <w:r>
        <w:fldChar w:fldCharType="end"/>
      </w:r>
    </w:p>
    <w:p w14:paraId="193004A4" w14:textId="77777777" w:rsidR="00C60CF4" w:rsidRDefault="00C60CF4">
      <w:pPr>
        <w:pStyle w:val="TOC2"/>
        <w:rPr>
          <w:rFonts w:asciiTheme="minorHAnsi" w:hAnsiTheme="minorHAnsi" w:cstheme="minorBidi"/>
          <w:sz w:val="22"/>
          <w:szCs w:val="22"/>
          <w:lang w:val="en-US"/>
        </w:rPr>
      </w:pPr>
      <w:r>
        <w:t>6.1</w:t>
      </w:r>
      <w:r>
        <w:rPr>
          <w:rFonts w:asciiTheme="minorHAnsi" w:hAnsiTheme="minorHAnsi" w:cstheme="minorBidi"/>
          <w:sz w:val="22"/>
          <w:szCs w:val="22"/>
          <w:lang w:val="en-US"/>
        </w:rPr>
        <w:tab/>
      </w:r>
      <w:r>
        <w:t>General</w:t>
      </w:r>
      <w:r>
        <w:tab/>
      </w:r>
      <w:r>
        <w:fldChar w:fldCharType="begin"/>
      </w:r>
      <w:r>
        <w:instrText xml:space="preserve"> PAGEREF _Toc523247730 \h </w:instrText>
      </w:r>
      <w:r>
        <w:fldChar w:fldCharType="separate"/>
      </w:r>
      <w:r>
        <w:t>46</w:t>
      </w:r>
      <w:r>
        <w:fldChar w:fldCharType="end"/>
      </w:r>
    </w:p>
    <w:p w14:paraId="622EB9EE" w14:textId="77777777" w:rsidR="00C60CF4" w:rsidRDefault="00C60CF4">
      <w:pPr>
        <w:pStyle w:val="TOC3"/>
        <w:rPr>
          <w:rFonts w:asciiTheme="minorHAnsi" w:hAnsiTheme="minorHAnsi" w:cstheme="minorBidi"/>
          <w:sz w:val="22"/>
          <w:szCs w:val="22"/>
          <w:lang w:val="en-US"/>
        </w:rPr>
      </w:pPr>
      <w:r>
        <w:t>6.1.1</w:t>
      </w:r>
      <w:r>
        <w:rPr>
          <w:rFonts w:asciiTheme="minorHAnsi" w:hAnsiTheme="minorHAnsi" w:cstheme="minorBidi"/>
          <w:sz w:val="22"/>
          <w:szCs w:val="22"/>
          <w:lang w:val="en-US"/>
        </w:rPr>
        <w:tab/>
      </w:r>
      <w:r>
        <w:t>BS type 1-C</w:t>
      </w:r>
      <w:r>
        <w:tab/>
      </w:r>
      <w:r>
        <w:fldChar w:fldCharType="begin"/>
      </w:r>
      <w:r>
        <w:instrText xml:space="preserve"> PAGEREF _Toc523247731 \h </w:instrText>
      </w:r>
      <w:r>
        <w:fldChar w:fldCharType="separate"/>
      </w:r>
      <w:r>
        <w:t>46</w:t>
      </w:r>
      <w:r>
        <w:fldChar w:fldCharType="end"/>
      </w:r>
    </w:p>
    <w:p w14:paraId="359FBBB3" w14:textId="77777777" w:rsidR="00C60CF4" w:rsidRDefault="00C60CF4">
      <w:pPr>
        <w:pStyle w:val="TOC3"/>
        <w:rPr>
          <w:rFonts w:asciiTheme="minorHAnsi" w:hAnsiTheme="minorHAnsi" w:cstheme="minorBidi"/>
          <w:sz w:val="22"/>
          <w:szCs w:val="22"/>
          <w:lang w:val="en-US"/>
        </w:rPr>
      </w:pPr>
      <w:r>
        <w:t>6.1.2</w:t>
      </w:r>
      <w:r>
        <w:rPr>
          <w:rFonts w:asciiTheme="minorHAnsi" w:hAnsiTheme="minorHAnsi" w:cstheme="minorBidi"/>
          <w:sz w:val="22"/>
          <w:szCs w:val="22"/>
          <w:lang w:val="en-US"/>
        </w:rPr>
        <w:tab/>
      </w:r>
      <w:r>
        <w:t>BS type 1-H</w:t>
      </w:r>
      <w:r>
        <w:tab/>
      </w:r>
      <w:r>
        <w:fldChar w:fldCharType="begin"/>
      </w:r>
      <w:r>
        <w:instrText xml:space="preserve"> PAGEREF _Toc523247732 \h </w:instrText>
      </w:r>
      <w:r>
        <w:fldChar w:fldCharType="separate"/>
      </w:r>
      <w:r>
        <w:t>46</w:t>
      </w:r>
      <w:r>
        <w:fldChar w:fldCharType="end"/>
      </w:r>
    </w:p>
    <w:p w14:paraId="4BF08C81" w14:textId="77777777" w:rsidR="00C60CF4" w:rsidRDefault="00C60CF4">
      <w:pPr>
        <w:pStyle w:val="TOC2"/>
        <w:rPr>
          <w:rFonts w:asciiTheme="minorHAnsi" w:hAnsiTheme="minorHAnsi" w:cstheme="minorBidi"/>
          <w:sz w:val="22"/>
          <w:szCs w:val="22"/>
          <w:lang w:val="en-US"/>
        </w:rPr>
      </w:pPr>
      <w:r>
        <w:t>6.2</w:t>
      </w:r>
      <w:r>
        <w:rPr>
          <w:rFonts w:asciiTheme="minorHAnsi" w:hAnsiTheme="minorHAnsi" w:cstheme="minorBidi"/>
          <w:sz w:val="22"/>
          <w:szCs w:val="22"/>
          <w:lang w:val="en-US"/>
        </w:rPr>
        <w:tab/>
      </w:r>
      <w:r>
        <w:t>Base station output power</w:t>
      </w:r>
      <w:r>
        <w:tab/>
      </w:r>
      <w:r>
        <w:fldChar w:fldCharType="begin"/>
      </w:r>
      <w:r>
        <w:instrText xml:space="preserve"> PAGEREF _Toc523247733 \h </w:instrText>
      </w:r>
      <w:r>
        <w:fldChar w:fldCharType="separate"/>
      </w:r>
      <w:r>
        <w:t>46</w:t>
      </w:r>
      <w:r>
        <w:fldChar w:fldCharType="end"/>
      </w:r>
    </w:p>
    <w:p w14:paraId="664B1FD4" w14:textId="77777777" w:rsidR="00C60CF4" w:rsidRDefault="00C60CF4">
      <w:pPr>
        <w:pStyle w:val="TOC3"/>
        <w:rPr>
          <w:rFonts w:asciiTheme="minorHAnsi" w:hAnsiTheme="minorHAnsi" w:cstheme="minorBidi"/>
          <w:sz w:val="22"/>
          <w:szCs w:val="22"/>
          <w:lang w:val="en-US"/>
        </w:rPr>
      </w:pPr>
      <w:r>
        <w:t>6.2.1</w:t>
      </w:r>
      <w:r>
        <w:rPr>
          <w:rFonts w:asciiTheme="minorHAnsi" w:hAnsiTheme="minorHAnsi" w:cstheme="minorBidi"/>
          <w:sz w:val="22"/>
          <w:szCs w:val="22"/>
          <w:lang w:val="en-US"/>
        </w:rPr>
        <w:tab/>
      </w:r>
      <w:r>
        <w:t xml:space="preserve"> Definition and applicability</w:t>
      </w:r>
      <w:r>
        <w:tab/>
      </w:r>
      <w:r>
        <w:fldChar w:fldCharType="begin"/>
      </w:r>
      <w:r>
        <w:instrText xml:space="preserve"> PAGEREF _Toc523247734 \h </w:instrText>
      </w:r>
      <w:r>
        <w:fldChar w:fldCharType="separate"/>
      </w:r>
      <w:r>
        <w:t>46</w:t>
      </w:r>
      <w:r>
        <w:fldChar w:fldCharType="end"/>
      </w:r>
    </w:p>
    <w:p w14:paraId="6B110897" w14:textId="77777777" w:rsidR="00C60CF4" w:rsidRDefault="00C60CF4">
      <w:pPr>
        <w:pStyle w:val="TOC3"/>
        <w:rPr>
          <w:rFonts w:asciiTheme="minorHAnsi" w:hAnsiTheme="minorHAnsi" w:cstheme="minorBidi"/>
          <w:sz w:val="22"/>
          <w:szCs w:val="22"/>
          <w:lang w:val="en-US"/>
        </w:rPr>
      </w:pPr>
      <w:r>
        <w:t>6.2.2</w:t>
      </w:r>
      <w:r>
        <w:rPr>
          <w:rFonts w:asciiTheme="minorHAnsi" w:hAnsiTheme="minorHAnsi" w:cstheme="minorBidi"/>
          <w:sz w:val="22"/>
          <w:szCs w:val="22"/>
          <w:lang w:val="en-US"/>
        </w:rPr>
        <w:tab/>
      </w:r>
      <w:r>
        <w:t xml:space="preserve"> Minimum requirement</w:t>
      </w:r>
      <w:r>
        <w:tab/>
      </w:r>
      <w:r>
        <w:fldChar w:fldCharType="begin"/>
      </w:r>
      <w:r>
        <w:instrText xml:space="preserve"> PAGEREF _Toc523247735 \h </w:instrText>
      </w:r>
      <w:r>
        <w:fldChar w:fldCharType="separate"/>
      </w:r>
      <w:r>
        <w:t>47</w:t>
      </w:r>
      <w:r>
        <w:fldChar w:fldCharType="end"/>
      </w:r>
    </w:p>
    <w:p w14:paraId="07837D5F" w14:textId="77777777" w:rsidR="00C60CF4" w:rsidRDefault="00C60CF4">
      <w:pPr>
        <w:pStyle w:val="TOC3"/>
        <w:rPr>
          <w:rFonts w:asciiTheme="minorHAnsi" w:hAnsiTheme="minorHAnsi" w:cstheme="minorBidi"/>
          <w:sz w:val="22"/>
          <w:szCs w:val="22"/>
          <w:lang w:val="en-US"/>
        </w:rPr>
      </w:pPr>
      <w:r>
        <w:t>6.2.3</w:t>
      </w:r>
      <w:r>
        <w:rPr>
          <w:rFonts w:asciiTheme="minorHAnsi" w:hAnsiTheme="minorHAnsi" w:cstheme="minorBidi"/>
          <w:sz w:val="22"/>
          <w:szCs w:val="22"/>
          <w:lang w:val="en-US"/>
        </w:rPr>
        <w:tab/>
      </w:r>
      <w:r>
        <w:t xml:space="preserve"> Test purpose</w:t>
      </w:r>
      <w:r>
        <w:tab/>
      </w:r>
      <w:r>
        <w:fldChar w:fldCharType="begin"/>
      </w:r>
      <w:r>
        <w:instrText xml:space="preserve"> PAGEREF _Toc523247736 \h </w:instrText>
      </w:r>
      <w:r>
        <w:fldChar w:fldCharType="separate"/>
      </w:r>
      <w:r>
        <w:t>47</w:t>
      </w:r>
      <w:r>
        <w:fldChar w:fldCharType="end"/>
      </w:r>
    </w:p>
    <w:p w14:paraId="5A6D6A5F" w14:textId="77777777" w:rsidR="00C60CF4" w:rsidRDefault="00C60CF4">
      <w:pPr>
        <w:pStyle w:val="TOC3"/>
        <w:rPr>
          <w:rFonts w:asciiTheme="minorHAnsi" w:hAnsiTheme="minorHAnsi" w:cstheme="minorBidi"/>
          <w:sz w:val="22"/>
          <w:szCs w:val="22"/>
          <w:lang w:val="en-US"/>
        </w:rPr>
      </w:pPr>
      <w:r>
        <w:t>6.2.4</w:t>
      </w:r>
      <w:r>
        <w:rPr>
          <w:rFonts w:asciiTheme="minorHAnsi" w:hAnsiTheme="minorHAnsi" w:cstheme="minorBidi"/>
          <w:sz w:val="22"/>
          <w:szCs w:val="22"/>
          <w:lang w:val="en-US"/>
        </w:rPr>
        <w:tab/>
      </w:r>
      <w:r>
        <w:t xml:space="preserve"> Method of test</w:t>
      </w:r>
      <w:r>
        <w:tab/>
      </w:r>
      <w:r>
        <w:fldChar w:fldCharType="begin"/>
      </w:r>
      <w:r>
        <w:instrText xml:space="preserve"> PAGEREF _Toc523247737 \h </w:instrText>
      </w:r>
      <w:r>
        <w:fldChar w:fldCharType="separate"/>
      </w:r>
      <w:r>
        <w:t>47</w:t>
      </w:r>
      <w:r>
        <w:fldChar w:fldCharType="end"/>
      </w:r>
    </w:p>
    <w:p w14:paraId="32969594" w14:textId="77777777" w:rsidR="00C60CF4" w:rsidRDefault="00C60CF4">
      <w:pPr>
        <w:pStyle w:val="TOC5"/>
        <w:rPr>
          <w:rFonts w:asciiTheme="minorHAnsi" w:hAnsiTheme="minorHAnsi" w:cstheme="minorBidi"/>
          <w:sz w:val="22"/>
          <w:szCs w:val="22"/>
          <w:lang w:val="en-US"/>
        </w:rPr>
      </w:pPr>
      <w:r>
        <w:t>6.2.4.1</w:t>
      </w:r>
      <w:r>
        <w:rPr>
          <w:rFonts w:asciiTheme="minorHAnsi" w:hAnsiTheme="minorHAnsi" w:cstheme="minorBidi"/>
          <w:sz w:val="22"/>
          <w:szCs w:val="22"/>
          <w:lang w:val="en-US"/>
        </w:rPr>
        <w:tab/>
      </w:r>
      <w:r>
        <w:t>Initial conditions</w:t>
      </w:r>
      <w:r>
        <w:tab/>
      </w:r>
      <w:r>
        <w:fldChar w:fldCharType="begin"/>
      </w:r>
      <w:r>
        <w:instrText xml:space="preserve"> PAGEREF _Toc523247738 \h </w:instrText>
      </w:r>
      <w:r>
        <w:fldChar w:fldCharType="separate"/>
      </w:r>
      <w:r>
        <w:t>47</w:t>
      </w:r>
      <w:r>
        <w:fldChar w:fldCharType="end"/>
      </w:r>
    </w:p>
    <w:p w14:paraId="55F52B27" w14:textId="77777777" w:rsidR="00C60CF4" w:rsidRDefault="00C60CF4">
      <w:pPr>
        <w:pStyle w:val="TOC5"/>
        <w:rPr>
          <w:rFonts w:asciiTheme="minorHAnsi" w:hAnsiTheme="minorHAnsi" w:cstheme="minorBidi"/>
          <w:sz w:val="22"/>
          <w:szCs w:val="22"/>
          <w:lang w:val="en-US"/>
        </w:rPr>
      </w:pPr>
      <w:r>
        <w:t>6.2.4.2</w:t>
      </w:r>
      <w:r>
        <w:rPr>
          <w:rFonts w:asciiTheme="minorHAnsi" w:hAnsiTheme="minorHAnsi" w:cstheme="minorBidi"/>
          <w:sz w:val="22"/>
          <w:szCs w:val="22"/>
          <w:lang w:val="en-US"/>
        </w:rPr>
        <w:tab/>
      </w:r>
      <w:r>
        <w:t>Procedure</w:t>
      </w:r>
      <w:r>
        <w:tab/>
      </w:r>
      <w:r>
        <w:fldChar w:fldCharType="begin"/>
      </w:r>
      <w:r>
        <w:instrText xml:space="preserve"> PAGEREF _Toc523247739 \h </w:instrText>
      </w:r>
      <w:r>
        <w:fldChar w:fldCharType="separate"/>
      </w:r>
      <w:r>
        <w:t>48</w:t>
      </w:r>
      <w:r>
        <w:fldChar w:fldCharType="end"/>
      </w:r>
    </w:p>
    <w:p w14:paraId="39854F96" w14:textId="77777777" w:rsidR="00C60CF4" w:rsidRDefault="00C60CF4">
      <w:pPr>
        <w:pStyle w:val="TOC3"/>
        <w:rPr>
          <w:rFonts w:asciiTheme="minorHAnsi" w:hAnsiTheme="minorHAnsi" w:cstheme="minorBidi"/>
          <w:sz w:val="22"/>
          <w:szCs w:val="22"/>
          <w:lang w:val="en-US"/>
        </w:rPr>
      </w:pPr>
      <w:r>
        <w:t>6.2.5</w:t>
      </w:r>
      <w:r>
        <w:rPr>
          <w:rFonts w:asciiTheme="minorHAnsi" w:hAnsiTheme="minorHAnsi" w:cstheme="minorBidi"/>
          <w:sz w:val="22"/>
          <w:szCs w:val="22"/>
          <w:lang w:val="en-US"/>
        </w:rPr>
        <w:tab/>
      </w:r>
      <w:r>
        <w:t xml:space="preserve"> Test requirement</w:t>
      </w:r>
      <w:r>
        <w:tab/>
      </w:r>
      <w:r>
        <w:fldChar w:fldCharType="begin"/>
      </w:r>
      <w:r>
        <w:instrText xml:space="preserve"> PAGEREF _Toc523247740 \h </w:instrText>
      </w:r>
      <w:r>
        <w:fldChar w:fldCharType="separate"/>
      </w:r>
      <w:r>
        <w:t>48</w:t>
      </w:r>
      <w:r>
        <w:fldChar w:fldCharType="end"/>
      </w:r>
    </w:p>
    <w:p w14:paraId="4A4AEDDB" w14:textId="77777777" w:rsidR="00C60CF4" w:rsidRDefault="00C60CF4">
      <w:pPr>
        <w:pStyle w:val="TOC2"/>
        <w:rPr>
          <w:rFonts w:asciiTheme="minorHAnsi" w:hAnsiTheme="minorHAnsi" w:cstheme="minorBidi"/>
          <w:sz w:val="22"/>
          <w:szCs w:val="22"/>
          <w:lang w:val="en-US"/>
        </w:rPr>
      </w:pPr>
      <w:r>
        <w:t>6.3</w:t>
      </w:r>
      <w:r>
        <w:rPr>
          <w:rFonts w:asciiTheme="minorHAnsi" w:hAnsiTheme="minorHAnsi" w:cstheme="minorBidi"/>
          <w:sz w:val="22"/>
          <w:szCs w:val="22"/>
          <w:lang w:val="en-US"/>
        </w:rPr>
        <w:tab/>
      </w:r>
      <w:r>
        <w:t>Output power dynamics</w:t>
      </w:r>
      <w:r>
        <w:tab/>
      </w:r>
      <w:r>
        <w:fldChar w:fldCharType="begin"/>
      </w:r>
      <w:r>
        <w:instrText xml:space="preserve"> PAGEREF _Toc523247741 \h </w:instrText>
      </w:r>
      <w:r>
        <w:fldChar w:fldCharType="separate"/>
      </w:r>
      <w:r>
        <w:t>48</w:t>
      </w:r>
      <w:r>
        <w:fldChar w:fldCharType="end"/>
      </w:r>
    </w:p>
    <w:p w14:paraId="3793C586" w14:textId="77777777" w:rsidR="00C60CF4" w:rsidRDefault="00C60CF4">
      <w:pPr>
        <w:pStyle w:val="TOC3"/>
        <w:rPr>
          <w:rFonts w:asciiTheme="minorHAnsi" w:hAnsiTheme="minorHAnsi" w:cstheme="minorBidi"/>
          <w:sz w:val="22"/>
          <w:szCs w:val="22"/>
          <w:lang w:val="en-US"/>
        </w:rPr>
      </w:pPr>
      <w:r>
        <w:t>6.3.1</w:t>
      </w:r>
      <w:r>
        <w:rPr>
          <w:rFonts w:asciiTheme="minorHAnsi" w:hAnsiTheme="minorHAnsi" w:cstheme="minorBidi"/>
          <w:sz w:val="22"/>
          <w:szCs w:val="22"/>
          <w:lang w:val="en-US"/>
        </w:rPr>
        <w:tab/>
      </w:r>
      <w:r>
        <w:t xml:space="preserve"> General</w:t>
      </w:r>
      <w:r>
        <w:tab/>
      </w:r>
      <w:r>
        <w:fldChar w:fldCharType="begin"/>
      </w:r>
      <w:r>
        <w:instrText xml:space="preserve"> PAGEREF _Toc523247742 \h </w:instrText>
      </w:r>
      <w:r>
        <w:fldChar w:fldCharType="separate"/>
      </w:r>
      <w:r>
        <w:t>48</w:t>
      </w:r>
      <w:r>
        <w:fldChar w:fldCharType="end"/>
      </w:r>
    </w:p>
    <w:p w14:paraId="3B0D6CCA" w14:textId="77777777" w:rsidR="00C60CF4" w:rsidRDefault="00C60CF4">
      <w:pPr>
        <w:pStyle w:val="TOC3"/>
        <w:rPr>
          <w:rFonts w:asciiTheme="minorHAnsi" w:hAnsiTheme="minorHAnsi" w:cstheme="minorBidi"/>
          <w:sz w:val="22"/>
          <w:szCs w:val="22"/>
          <w:lang w:val="en-US"/>
        </w:rPr>
      </w:pPr>
      <w:r>
        <w:t>6.3.2</w:t>
      </w:r>
      <w:r>
        <w:rPr>
          <w:rFonts w:asciiTheme="minorHAnsi" w:hAnsiTheme="minorHAnsi" w:cstheme="minorBidi"/>
          <w:sz w:val="22"/>
          <w:szCs w:val="22"/>
          <w:lang w:val="en-US"/>
        </w:rPr>
        <w:tab/>
      </w:r>
      <w:r>
        <w:t xml:space="preserve"> RE power control dynamic range</w:t>
      </w:r>
      <w:r>
        <w:tab/>
      </w:r>
      <w:r>
        <w:fldChar w:fldCharType="begin"/>
      </w:r>
      <w:r>
        <w:instrText xml:space="preserve"> PAGEREF _Toc523247743 \h </w:instrText>
      </w:r>
      <w:r>
        <w:fldChar w:fldCharType="separate"/>
      </w:r>
      <w:r>
        <w:t>48</w:t>
      </w:r>
      <w:r>
        <w:fldChar w:fldCharType="end"/>
      </w:r>
    </w:p>
    <w:p w14:paraId="0D134353" w14:textId="77777777" w:rsidR="00C60CF4" w:rsidRDefault="00C60CF4">
      <w:pPr>
        <w:pStyle w:val="TOC4"/>
        <w:rPr>
          <w:rFonts w:asciiTheme="minorHAnsi" w:hAnsiTheme="minorHAnsi" w:cstheme="minorBidi"/>
          <w:sz w:val="22"/>
          <w:szCs w:val="22"/>
          <w:lang w:val="en-US"/>
        </w:rPr>
      </w:pPr>
      <w:r>
        <w:t>6.3.2.1</w:t>
      </w:r>
      <w:r>
        <w:rPr>
          <w:rFonts w:asciiTheme="minorHAnsi" w:hAnsiTheme="minorHAnsi" w:cstheme="minorBidi"/>
          <w:sz w:val="22"/>
          <w:szCs w:val="22"/>
          <w:lang w:val="en-US"/>
        </w:rPr>
        <w:tab/>
      </w:r>
      <w:r>
        <w:t>Definition and applicability</w:t>
      </w:r>
      <w:r>
        <w:tab/>
      </w:r>
      <w:r>
        <w:fldChar w:fldCharType="begin"/>
      </w:r>
      <w:r>
        <w:instrText xml:space="preserve"> PAGEREF _Toc523247744 \h </w:instrText>
      </w:r>
      <w:r>
        <w:fldChar w:fldCharType="separate"/>
      </w:r>
      <w:r>
        <w:t>48</w:t>
      </w:r>
      <w:r>
        <w:fldChar w:fldCharType="end"/>
      </w:r>
    </w:p>
    <w:p w14:paraId="370A74A2" w14:textId="77777777" w:rsidR="00C60CF4" w:rsidRDefault="00C60CF4">
      <w:pPr>
        <w:pStyle w:val="TOC4"/>
        <w:rPr>
          <w:rFonts w:asciiTheme="minorHAnsi" w:hAnsiTheme="minorHAnsi" w:cstheme="minorBidi"/>
          <w:sz w:val="22"/>
          <w:szCs w:val="22"/>
          <w:lang w:val="en-US"/>
        </w:rPr>
      </w:pPr>
      <w:r>
        <w:t>6.3.2.2</w:t>
      </w:r>
      <w:r>
        <w:rPr>
          <w:rFonts w:asciiTheme="minorHAnsi" w:hAnsiTheme="minorHAnsi" w:cstheme="minorBidi"/>
          <w:sz w:val="22"/>
          <w:szCs w:val="22"/>
          <w:lang w:val="en-US"/>
        </w:rPr>
        <w:tab/>
      </w:r>
      <w:r>
        <w:t>Minimum requirement</w:t>
      </w:r>
      <w:r>
        <w:tab/>
      </w:r>
      <w:r>
        <w:fldChar w:fldCharType="begin"/>
      </w:r>
      <w:r>
        <w:instrText xml:space="preserve"> PAGEREF _Toc523247745 \h </w:instrText>
      </w:r>
      <w:r>
        <w:fldChar w:fldCharType="separate"/>
      </w:r>
      <w:r>
        <w:t>48</w:t>
      </w:r>
      <w:r>
        <w:fldChar w:fldCharType="end"/>
      </w:r>
    </w:p>
    <w:p w14:paraId="27294E82" w14:textId="77777777" w:rsidR="00C60CF4" w:rsidRDefault="00C60CF4">
      <w:pPr>
        <w:pStyle w:val="TOC4"/>
        <w:rPr>
          <w:rFonts w:asciiTheme="minorHAnsi" w:hAnsiTheme="minorHAnsi" w:cstheme="minorBidi"/>
          <w:sz w:val="22"/>
          <w:szCs w:val="22"/>
          <w:lang w:val="en-US"/>
        </w:rPr>
      </w:pPr>
      <w:r>
        <w:t>6.3.2.3</w:t>
      </w:r>
      <w:r>
        <w:rPr>
          <w:rFonts w:asciiTheme="minorHAnsi" w:hAnsiTheme="minorHAnsi" w:cstheme="minorBidi"/>
          <w:sz w:val="22"/>
          <w:szCs w:val="22"/>
          <w:lang w:val="en-US"/>
        </w:rPr>
        <w:tab/>
      </w:r>
      <w:r>
        <w:t>Test purpose</w:t>
      </w:r>
      <w:r>
        <w:tab/>
      </w:r>
      <w:r>
        <w:fldChar w:fldCharType="begin"/>
      </w:r>
      <w:r>
        <w:instrText xml:space="preserve"> PAGEREF _Toc523247746 \h </w:instrText>
      </w:r>
      <w:r>
        <w:fldChar w:fldCharType="separate"/>
      </w:r>
      <w:r>
        <w:t>49</w:t>
      </w:r>
      <w:r>
        <w:fldChar w:fldCharType="end"/>
      </w:r>
    </w:p>
    <w:p w14:paraId="76B59B07" w14:textId="77777777" w:rsidR="00C60CF4" w:rsidRDefault="00C60CF4">
      <w:pPr>
        <w:pStyle w:val="TOC3"/>
        <w:rPr>
          <w:rFonts w:asciiTheme="minorHAnsi" w:hAnsiTheme="minorHAnsi" w:cstheme="minorBidi"/>
          <w:sz w:val="22"/>
          <w:szCs w:val="22"/>
          <w:lang w:val="en-US"/>
        </w:rPr>
      </w:pPr>
      <w:r>
        <w:t>6.3.3</w:t>
      </w:r>
      <w:r>
        <w:rPr>
          <w:rFonts w:asciiTheme="minorHAnsi" w:hAnsiTheme="minorHAnsi" w:cstheme="minorBidi"/>
          <w:sz w:val="22"/>
          <w:szCs w:val="22"/>
          <w:lang w:val="en-US"/>
        </w:rPr>
        <w:tab/>
      </w:r>
      <w:r>
        <w:t xml:space="preserve"> Total power dynamic range</w:t>
      </w:r>
      <w:r>
        <w:tab/>
      </w:r>
      <w:r>
        <w:fldChar w:fldCharType="begin"/>
      </w:r>
      <w:r>
        <w:instrText xml:space="preserve"> PAGEREF _Toc523247747 \h </w:instrText>
      </w:r>
      <w:r>
        <w:fldChar w:fldCharType="separate"/>
      </w:r>
      <w:r>
        <w:t>49</w:t>
      </w:r>
      <w:r>
        <w:fldChar w:fldCharType="end"/>
      </w:r>
    </w:p>
    <w:p w14:paraId="30095886" w14:textId="77777777" w:rsidR="00C60CF4" w:rsidRDefault="00C60CF4">
      <w:pPr>
        <w:pStyle w:val="TOC4"/>
        <w:rPr>
          <w:rFonts w:asciiTheme="minorHAnsi" w:hAnsiTheme="minorHAnsi" w:cstheme="minorBidi"/>
          <w:sz w:val="22"/>
          <w:szCs w:val="22"/>
          <w:lang w:val="en-US"/>
        </w:rPr>
      </w:pPr>
      <w:r>
        <w:t>6.3.3.1</w:t>
      </w:r>
      <w:r>
        <w:rPr>
          <w:rFonts w:asciiTheme="minorHAnsi" w:hAnsiTheme="minorHAnsi" w:cstheme="minorBidi"/>
          <w:sz w:val="22"/>
          <w:szCs w:val="22"/>
          <w:lang w:val="en-US"/>
        </w:rPr>
        <w:tab/>
      </w:r>
      <w:r>
        <w:t>Definition and applicability</w:t>
      </w:r>
      <w:r>
        <w:tab/>
      </w:r>
      <w:r>
        <w:fldChar w:fldCharType="begin"/>
      </w:r>
      <w:r>
        <w:instrText xml:space="preserve"> PAGEREF _Toc523247748 \h </w:instrText>
      </w:r>
      <w:r>
        <w:fldChar w:fldCharType="separate"/>
      </w:r>
      <w:r>
        <w:t>49</w:t>
      </w:r>
      <w:r>
        <w:fldChar w:fldCharType="end"/>
      </w:r>
    </w:p>
    <w:p w14:paraId="7195E59E" w14:textId="77777777" w:rsidR="00C60CF4" w:rsidRDefault="00C60CF4">
      <w:pPr>
        <w:pStyle w:val="TOC4"/>
        <w:rPr>
          <w:rFonts w:asciiTheme="minorHAnsi" w:hAnsiTheme="minorHAnsi" w:cstheme="minorBidi"/>
          <w:sz w:val="22"/>
          <w:szCs w:val="22"/>
          <w:lang w:val="en-US"/>
        </w:rPr>
      </w:pPr>
      <w:r>
        <w:t>6.3.4.2</w:t>
      </w:r>
      <w:r>
        <w:rPr>
          <w:rFonts w:asciiTheme="minorHAnsi" w:hAnsiTheme="minorHAnsi" w:cstheme="minorBidi"/>
          <w:sz w:val="22"/>
          <w:szCs w:val="22"/>
          <w:lang w:val="en-US"/>
        </w:rPr>
        <w:tab/>
      </w:r>
      <w:r>
        <w:t>Minimum requirement</w:t>
      </w:r>
      <w:r>
        <w:tab/>
      </w:r>
      <w:r>
        <w:fldChar w:fldCharType="begin"/>
      </w:r>
      <w:r>
        <w:instrText xml:space="preserve"> PAGEREF _Toc523247749 \h </w:instrText>
      </w:r>
      <w:r>
        <w:fldChar w:fldCharType="separate"/>
      </w:r>
      <w:r>
        <w:t>49</w:t>
      </w:r>
      <w:r>
        <w:fldChar w:fldCharType="end"/>
      </w:r>
    </w:p>
    <w:p w14:paraId="1E96CF8B" w14:textId="77777777" w:rsidR="00C60CF4" w:rsidRDefault="00C60CF4">
      <w:pPr>
        <w:pStyle w:val="TOC4"/>
        <w:rPr>
          <w:rFonts w:asciiTheme="minorHAnsi" w:hAnsiTheme="minorHAnsi" w:cstheme="minorBidi"/>
          <w:sz w:val="22"/>
          <w:szCs w:val="22"/>
          <w:lang w:val="en-US"/>
        </w:rPr>
      </w:pPr>
      <w:r>
        <w:t>6.3.4.3</w:t>
      </w:r>
      <w:r>
        <w:rPr>
          <w:rFonts w:asciiTheme="minorHAnsi" w:hAnsiTheme="minorHAnsi" w:cstheme="minorBidi"/>
          <w:sz w:val="22"/>
          <w:szCs w:val="22"/>
          <w:lang w:val="en-US"/>
        </w:rPr>
        <w:tab/>
      </w:r>
      <w:r>
        <w:t>Test purpose</w:t>
      </w:r>
      <w:r>
        <w:tab/>
      </w:r>
      <w:r>
        <w:fldChar w:fldCharType="begin"/>
      </w:r>
      <w:r>
        <w:instrText xml:space="preserve"> PAGEREF _Toc523247750 \h </w:instrText>
      </w:r>
      <w:r>
        <w:fldChar w:fldCharType="separate"/>
      </w:r>
      <w:r>
        <w:t>49</w:t>
      </w:r>
      <w:r>
        <w:fldChar w:fldCharType="end"/>
      </w:r>
    </w:p>
    <w:p w14:paraId="1AA4C5C4" w14:textId="77777777" w:rsidR="00C60CF4" w:rsidRDefault="00C60CF4">
      <w:pPr>
        <w:pStyle w:val="TOC4"/>
        <w:rPr>
          <w:rFonts w:asciiTheme="minorHAnsi" w:hAnsiTheme="minorHAnsi" w:cstheme="minorBidi"/>
          <w:sz w:val="22"/>
          <w:szCs w:val="22"/>
          <w:lang w:val="en-US"/>
        </w:rPr>
      </w:pPr>
      <w:r>
        <w:t>6.3.4.4</w:t>
      </w:r>
      <w:r>
        <w:rPr>
          <w:rFonts w:asciiTheme="minorHAnsi" w:hAnsiTheme="minorHAnsi" w:cstheme="minorBidi"/>
          <w:sz w:val="22"/>
          <w:szCs w:val="22"/>
          <w:lang w:val="en-US"/>
        </w:rPr>
        <w:tab/>
      </w:r>
      <w:r>
        <w:t>Method of test</w:t>
      </w:r>
      <w:r>
        <w:tab/>
      </w:r>
      <w:r>
        <w:fldChar w:fldCharType="begin"/>
      </w:r>
      <w:r>
        <w:instrText xml:space="preserve"> PAGEREF _Toc523247751 \h </w:instrText>
      </w:r>
      <w:r>
        <w:fldChar w:fldCharType="separate"/>
      </w:r>
      <w:r>
        <w:t>49</w:t>
      </w:r>
      <w:r>
        <w:fldChar w:fldCharType="end"/>
      </w:r>
    </w:p>
    <w:p w14:paraId="3E43A182" w14:textId="77777777" w:rsidR="00C60CF4" w:rsidRDefault="00C60CF4">
      <w:pPr>
        <w:pStyle w:val="TOC5"/>
        <w:rPr>
          <w:rFonts w:asciiTheme="minorHAnsi" w:hAnsiTheme="minorHAnsi" w:cstheme="minorBidi"/>
          <w:sz w:val="22"/>
          <w:szCs w:val="22"/>
          <w:lang w:val="en-US"/>
        </w:rPr>
      </w:pPr>
      <w:r>
        <w:t>6.3.4.4.1</w:t>
      </w:r>
      <w:r>
        <w:rPr>
          <w:rFonts w:asciiTheme="minorHAnsi" w:hAnsiTheme="minorHAnsi" w:cstheme="minorBidi"/>
          <w:sz w:val="22"/>
          <w:szCs w:val="22"/>
          <w:lang w:val="en-US"/>
        </w:rPr>
        <w:tab/>
      </w:r>
      <w:r>
        <w:t>Initial conditions</w:t>
      </w:r>
      <w:r>
        <w:tab/>
      </w:r>
      <w:r>
        <w:fldChar w:fldCharType="begin"/>
      </w:r>
      <w:r>
        <w:instrText xml:space="preserve"> PAGEREF _Toc523247752 \h </w:instrText>
      </w:r>
      <w:r>
        <w:fldChar w:fldCharType="separate"/>
      </w:r>
      <w:r>
        <w:t>49</w:t>
      </w:r>
      <w:r>
        <w:fldChar w:fldCharType="end"/>
      </w:r>
    </w:p>
    <w:p w14:paraId="4397BFA2" w14:textId="77777777" w:rsidR="00C60CF4" w:rsidRDefault="00C60CF4">
      <w:pPr>
        <w:pStyle w:val="TOC5"/>
        <w:rPr>
          <w:rFonts w:asciiTheme="minorHAnsi" w:hAnsiTheme="minorHAnsi" w:cstheme="minorBidi"/>
          <w:sz w:val="22"/>
          <w:szCs w:val="22"/>
          <w:lang w:val="en-US"/>
        </w:rPr>
      </w:pPr>
      <w:r>
        <w:t>6.3.4.4.2</w:t>
      </w:r>
      <w:r>
        <w:rPr>
          <w:rFonts w:asciiTheme="minorHAnsi" w:hAnsiTheme="minorHAnsi" w:cstheme="minorBidi"/>
          <w:sz w:val="22"/>
          <w:szCs w:val="22"/>
          <w:lang w:val="en-US"/>
        </w:rPr>
        <w:tab/>
      </w:r>
      <w:r>
        <w:t>Procedure</w:t>
      </w:r>
      <w:r>
        <w:tab/>
      </w:r>
      <w:r>
        <w:fldChar w:fldCharType="begin"/>
      </w:r>
      <w:r>
        <w:instrText xml:space="preserve"> PAGEREF _Toc523247753 \h </w:instrText>
      </w:r>
      <w:r>
        <w:fldChar w:fldCharType="separate"/>
      </w:r>
      <w:r>
        <w:t>49</w:t>
      </w:r>
      <w:r>
        <w:fldChar w:fldCharType="end"/>
      </w:r>
    </w:p>
    <w:p w14:paraId="2F9F87AA" w14:textId="77777777" w:rsidR="00C60CF4" w:rsidRDefault="00C60CF4">
      <w:pPr>
        <w:pStyle w:val="TOC4"/>
        <w:rPr>
          <w:rFonts w:asciiTheme="minorHAnsi" w:hAnsiTheme="minorHAnsi" w:cstheme="minorBidi"/>
          <w:sz w:val="22"/>
          <w:szCs w:val="22"/>
          <w:lang w:val="en-US"/>
        </w:rPr>
      </w:pPr>
      <w:r>
        <w:t>6.3.4.5</w:t>
      </w:r>
      <w:r>
        <w:rPr>
          <w:rFonts w:asciiTheme="minorHAnsi" w:hAnsiTheme="minorHAnsi" w:cstheme="minorBidi"/>
          <w:sz w:val="22"/>
          <w:szCs w:val="22"/>
          <w:lang w:val="en-US"/>
        </w:rPr>
        <w:tab/>
      </w:r>
      <w:r>
        <w:t>Test requirements</w:t>
      </w:r>
      <w:r>
        <w:tab/>
      </w:r>
      <w:r>
        <w:fldChar w:fldCharType="begin"/>
      </w:r>
      <w:r>
        <w:instrText xml:space="preserve"> PAGEREF _Toc523247754 \h </w:instrText>
      </w:r>
      <w:r>
        <w:fldChar w:fldCharType="separate"/>
      </w:r>
      <w:r>
        <w:t>50</w:t>
      </w:r>
      <w:r>
        <w:fldChar w:fldCharType="end"/>
      </w:r>
    </w:p>
    <w:p w14:paraId="1624481F" w14:textId="77777777" w:rsidR="00C60CF4" w:rsidRDefault="00C60CF4">
      <w:pPr>
        <w:pStyle w:val="TOC2"/>
        <w:rPr>
          <w:rFonts w:asciiTheme="minorHAnsi" w:hAnsiTheme="minorHAnsi" w:cstheme="minorBidi"/>
          <w:sz w:val="22"/>
          <w:szCs w:val="22"/>
          <w:lang w:val="en-US"/>
        </w:rPr>
      </w:pPr>
      <w:r>
        <w:t>6.4</w:t>
      </w:r>
      <w:r>
        <w:rPr>
          <w:rFonts w:asciiTheme="minorHAnsi" w:hAnsiTheme="minorHAnsi" w:cstheme="minorBidi"/>
          <w:sz w:val="22"/>
          <w:szCs w:val="22"/>
          <w:lang w:val="en-US"/>
        </w:rPr>
        <w:tab/>
      </w:r>
      <w:r>
        <w:t>Transmit ON/OFF power</w:t>
      </w:r>
      <w:r>
        <w:tab/>
      </w:r>
      <w:r>
        <w:fldChar w:fldCharType="begin"/>
      </w:r>
      <w:r>
        <w:instrText xml:space="preserve"> PAGEREF _Toc523247755 \h </w:instrText>
      </w:r>
      <w:r>
        <w:fldChar w:fldCharType="separate"/>
      </w:r>
      <w:r>
        <w:t>50</w:t>
      </w:r>
      <w:r>
        <w:fldChar w:fldCharType="end"/>
      </w:r>
    </w:p>
    <w:p w14:paraId="08EF8C0E" w14:textId="77777777" w:rsidR="00C60CF4" w:rsidRDefault="00C60CF4">
      <w:pPr>
        <w:pStyle w:val="TOC3"/>
        <w:rPr>
          <w:rFonts w:asciiTheme="minorHAnsi" w:hAnsiTheme="minorHAnsi" w:cstheme="minorBidi"/>
          <w:sz w:val="22"/>
          <w:szCs w:val="22"/>
          <w:lang w:val="en-US"/>
        </w:rPr>
      </w:pPr>
      <w:r w:rsidRPr="00425AA0">
        <w:rPr>
          <w:lang w:val="en-US" w:eastAsia="zh-CN"/>
        </w:rPr>
        <w:t>6.4.1</w:t>
      </w:r>
      <w:r>
        <w:rPr>
          <w:rFonts w:asciiTheme="minorHAnsi" w:hAnsiTheme="minorHAnsi" w:cstheme="minorBidi"/>
          <w:sz w:val="22"/>
          <w:szCs w:val="22"/>
          <w:lang w:val="en-US"/>
        </w:rPr>
        <w:tab/>
      </w:r>
      <w:r w:rsidRPr="00425AA0">
        <w:rPr>
          <w:lang w:val="en-US" w:eastAsia="zh-CN"/>
        </w:rPr>
        <w:t>Transmitter OFF power</w:t>
      </w:r>
      <w:r>
        <w:tab/>
      </w:r>
      <w:r>
        <w:fldChar w:fldCharType="begin"/>
      </w:r>
      <w:r>
        <w:instrText xml:space="preserve"> PAGEREF _Toc523247756 \h </w:instrText>
      </w:r>
      <w:r>
        <w:fldChar w:fldCharType="separate"/>
      </w:r>
      <w:r>
        <w:t>50</w:t>
      </w:r>
      <w:r>
        <w:fldChar w:fldCharType="end"/>
      </w:r>
    </w:p>
    <w:p w14:paraId="68DCB0CD" w14:textId="77777777" w:rsidR="00C60CF4" w:rsidRDefault="00C60CF4">
      <w:pPr>
        <w:pStyle w:val="TOC4"/>
        <w:rPr>
          <w:rFonts w:asciiTheme="minorHAnsi" w:hAnsiTheme="minorHAnsi" w:cstheme="minorBidi"/>
          <w:sz w:val="22"/>
          <w:szCs w:val="22"/>
          <w:lang w:val="en-US"/>
        </w:rPr>
      </w:pPr>
      <w:r w:rsidRPr="00425AA0">
        <w:rPr>
          <w:lang w:val="en-US" w:eastAsia="zh-CN"/>
        </w:rPr>
        <w:t>6.4.1.1</w:t>
      </w:r>
      <w:r>
        <w:rPr>
          <w:rFonts w:asciiTheme="minorHAnsi" w:hAnsiTheme="minorHAnsi" w:cstheme="minorBidi"/>
          <w:sz w:val="22"/>
          <w:szCs w:val="22"/>
          <w:lang w:val="en-US"/>
        </w:rPr>
        <w:tab/>
      </w:r>
      <w:r w:rsidRPr="00425AA0">
        <w:rPr>
          <w:lang w:val="en-US" w:eastAsia="zh-CN"/>
        </w:rPr>
        <w:t>Definition and applicability</w:t>
      </w:r>
      <w:r>
        <w:tab/>
      </w:r>
      <w:r>
        <w:fldChar w:fldCharType="begin"/>
      </w:r>
      <w:r>
        <w:instrText xml:space="preserve"> PAGEREF _Toc523247757 \h </w:instrText>
      </w:r>
      <w:r>
        <w:fldChar w:fldCharType="separate"/>
      </w:r>
      <w:r>
        <w:t>50</w:t>
      </w:r>
      <w:r>
        <w:fldChar w:fldCharType="end"/>
      </w:r>
    </w:p>
    <w:p w14:paraId="75779FC1" w14:textId="77777777" w:rsidR="00C60CF4" w:rsidRDefault="00C60CF4">
      <w:pPr>
        <w:pStyle w:val="TOC4"/>
        <w:rPr>
          <w:rFonts w:asciiTheme="minorHAnsi" w:hAnsiTheme="minorHAnsi" w:cstheme="minorBidi"/>
          <w:sz w:val="22"/>
          <w:szCs w:val="22"/>
          <w:lang w:val="en-US"/>
        </w:rPr>
      </w:pPr>
      <w:r w:rsidRPr="00425AA0">
        <w:rPr>
          <w:lang w:val="en-US" w:eastAsia="zh-CN"/>
        </w:rPr>
        <w:t>6.4.1.2</w:t>
      </w:r>
      <w:r>
        <w:rPr>
          <w:rFonts w:asciiTheme="minorHAnsi" w:hAnsiTheme="minorHAnsi" w:cstheme="minorBidi"/>
          <w:sz w:val="22"/>
          <w:szCs w:val="22"/>
          <w:lang w:val="en-US"/>
        </w:rPr>
        <w:tab/>
      </w:r>
      <w:r w:rsidRPr="00425AA0">
        <w:rPr>
          <w:lang w:val="en-US" w:eastAsia="zh-CN"/>
        </w:rPr>
        <w:t>Minimum requirement</w:t>
      </w:r>
      <w:r>
        <w:tab/>
      </w:r>
      <w:r>
        <w:fldChar w:fldCharType="begin"/>
      </w:r>
      <w:r>
        <w:instrText xml:space="preserve"> PAGEREF _Toc523247758 \h </w:instrText>
      </w:r>
      <w:r>
        <w:fldChar w:fldCharType="separate"/>
      </w:r>
      <w:r>
        <w:t>50</w:t>
      </w:r>
      <w:r>
        <w:fldChar w:fldCharType="end"/>
      </w:r>
    </w:p>
    <w:p w14:paraId="0938B5EA" w14:textId="77777777" w:rsidR="00C60CF4" w:rsidRDefault="00C60CF4">
      <w:pPr>
        <w:pStyle w:val="TOC4"/>
        <w:rPr>
          <w:rFonts w:asciiTheme="minorHAnsi" w:hAnsiTheme="minorHAnsi" w:cstheme="minorBidi"/>
          <w:sz w:val="22"/>
          <w:szCs w:val="22"/>
          <w:lang w:val="en-US"/>
        </w:rPr>
      </w:pPr>
      <w:r w:rsidRPr="00425AA0">
        <w:rPr>
          <w:lang w:val="en-US" w:eastAsia="zh-CN"/>
        </w:rPr>
        <w:t>6.4.1.3</w:t>
      </w:r>
      <w:r>
        <w:rPr>
          <w:rFonts w:asciiTheme="minorHAnsi" w:hAnsiTheme="minorHAnsi" w:cstheme="minorBidi"/>
          <w:sz w:val="22"/>
          <w:szCs w:val="22"/>
          <w:lang w:val="en-US"/>
        </w:rPr>
        <w:tab/>
      </w:r>
      <w:r w:rsidRPr="00425AA0">
        <w:rPr>
          <w:lang w:val="en-US" w:eastAsia="zh-CN"/>
        </w:rPr>
        <w:t>Test purpose</w:t>
      </w:r>
      <w:r>
        <w:tab/>
      </w:r>
      <w:r>
        <w:fldChar w:fldCharType="begin"/>
      </w:r>
      <w:r>
        <w:instrText xml:space="preserve"> PAGEREF _Toc523247759 \h </w:instrText>
      </w:r>
      <w:r>
        <w:fldChar w:fldCharType="separate"/>
      </w:r>
      <w:r>
        <w:t>51</w:t>
      </w:r>
      <w:r>
        <w:fldChar w:fldCharType="end"/>
      </w:r>
    </w:p>
    <w:p w14:paraId="5FA77CCA" w14:textId="77777777" w:rsidR="00C60CF4" w:rsidRDefault="00C60CF4">
      <w:pPr>
        <w:pStyle w:val="TOC4"/>
        <w:rPr>
          <w:rFonts w:asciiTheme="minorHAnsi" w:hAnsiTheme="minorHAnsi" w:cstheme="minorBidi"/>
          <w:sz w:val="22"/>
          <w:szCs w:val="22"/>
          <w:lang w:val="en-US"/>
        </w:rPr>
      </w:pPr>
      <w:r w:rsidRPr="00425AA0">
        <w:rPr>
          <w:lang w:val="en-US" w:eastAsia="zh-CN"/>
        </w:rPr>
        <w:t>6.4.1.4</w:t>
      </w:r>
      <w:r>
        <w:rPr>
          <w:rFonts w:asciiTheme="minorHAnsi" w:hAnsiTheme="minorHAnsi" w:cstheme="minorBidi"/>
          <w:sz w:val="22"/>
          <w:szCs w:val="22"/>
          <w:lang w:val="en-US"/>
        </w:rPr>
        <w:tab/>
      </w:r>
      <w:r w:rsidRPr="00425AA0">
        <w:rPr>
          <w:lang w:val="en-US" w:eastAsia="zh-CN"/>
        </w:rPr>
        <w:t>Method of test</w:t>
      </w:r>
      <w:r>
        <w:tab/>
      </w:r>
      <w:r>
        <w:fldChar w:fldCharType="begin"/>
      </w:r>
      <w:r>
        <w:instrText xml:space="preserve"> PAGEREF _Toc523247760 \h </w:instrText>
      </w:r>
      <w:r>
        <w:fldChar w:fldCharType="separate"/>
      </w:r>
      <w:r>
        <w:t>51</w:t>
      </w:r>
      <w:r>
        <w:fldChar w:fldCharType="end"/>
      </w:r>
    </w:p>
    <w:p w14:paraId="376B46B9" w14:textId="77777777" w:rsidR="00C60CF4" w:rsidRDefault="00C60CF4">
      <w:pPr>
        <w:pStyle w:val="TOC4"/>
        <w:rPr>
          <w:rFonts w:asciiTheme="minorHAnsi" w:hAnsiTheme="minorHAnsi" w:cstheme="minorBidi"/>
          <w:sz w:val="22"/>
          <w:szCs w:val="22"/>
          <w:lang w:val="en-US"/>
        </w:rPr>
      </w:pPr>
      <w:r w:rsidRPr="00425AA0">
        <w:rPr>
          <w:lang w:val="en-US" w:eastAsia="zh-CN"/>
        </w:rPr>
        <w:t>6.4.1.5</w:t>
      </w:r>
      <w:r>
        <w:rPr>
          <w:rFonts w:asciiTheme="minorHAnsi" w:hAnsiTheme="minorHAnsi" w:cstheme="minorBidi"/>
          <w:sz w:val="22"/>
          <w:szCs w:val="22"/>
          <w:lang w:val="en-US"/>
        </w:rPr>
        <w:tab/>
      </w:r>
      <w:r w:rsidRPr="00425AA0">
        <w:rPr>
          <w:lang w:val="en-US" w:eastAsia="zh-CN"/>
        </w:rPr>
        <w:t>Test requirements</w:t>
      </w:r>
      <w:r>
        <w:tab/>
      </w:r>
      <w:r>
        <w:fldChar w:fldCharType="begin"/>
      </w:r>
      <w:r>
        <w:instrText xml:space="preserve"> PAGEREF _Toc523247761 \h </w:instrText>
      </w:r>
      <w:r>
        <w:fldChar w:fldCharType="separate"/>
      </w:r>
      <w:r>
        <w:t>51</w:t>
      </w:r>
      <w:r>
        <w:fldChar w:fldCharType="end"/>
      </w:r>
    </w:p>
    <w:p w14:paraId="2984EBEB" w14:textId="77777777" w:rsidR="00C60CF4" w:rsidRDefault="00C60CF4">
      <w:pPr>
        <w:pStyle w:val="TOC3"/>
        <w:rPr>
          <w:rFonts w:asciiTheme="minorHAnsi" w:hAnsiTheme="minorHAnsi" w:cstheme="minorBidi"/>
          <w:sz w:val="22"/>
          <w:szCs w:val="22"/>
          <w:lang w:val="en-US"/>
        </w:rPr>
      </w:pPr>
      <w:r w:rsidRPr="00425AA0">
        <w:rPr>
          <w:lang w:val="en-US" w:eastAsia="zh-CN"/>
        </w:rPr>
        <w:t>6.4.2</w:t>
      </w:r>
      <w:r>
        <w:rPr>
          <w:rFonts w:asciiTheme="minorHAnsi" w:hAnsiTheme="minorHAnsi" w:cstheme="minorBidi"/>
          <w:sz w:val="22"/>
          <w:szCs w:val="22"/>
          <w:lang w:val="en-US"/>
        </w:rPr>
        <w:tab/>
      </w:r>
      <w:r w:rsidRPr="00425AA0">
        <w:rPr>
          <w:lang w:val="en-US" w:eastAsia="zh-CN"/>
        </w:rPr>
        <w:t>Transmitter transient period</w:t>
      </w:r>
      <w:r>
        <w:tab/>
      </w:r>
      <w:r>
        <w:fldChar w:fldCharType="begin"/>
      </w:r>
      <w:r>
        <w:instrText xml:space="preserve"> PAGEREF _Toc523247762 \h </w:instrText>
      </w:r>
      <w:r>
        <w:fldChar w:fldCharType="separate"/>
      </w:r>
      <w:r>
        <w:t>51</w:t>
      </w:r>
      <w:r>
        <w:fldChar w:fldCharType="end"/>
      </w:r>
    </w:p>
    <w:p w14:paraId="6B5B5F80" w14:textId="77777777" w:rsidR="00C60CF4" w:rsidRDefault="00C60CF4">
      <w:pPr>
        <w:pStyle w:val="TOC4"/>
        <w:rPr>
          <w:rFonts w:asciiTheme="minorHAnsi" w:hAnsiTheme="minorHAnsi" w:cstheme="minorBidi"/>
          <w:sz w:val="22"/>
          <w:szCs w:val="22"/>
          <w:lang w:val="en-US"/>
        </w:rPr>
      </w:pPr>
      <w:r w:rsidRPr="00425AA0">
        <w:rPr>
          <w:lang w:val="en-US" w:eastAsia="zh-CN"/>
        </w:rPr>
        <w:t>6.4.2.1</w:t>
      </w:r>
      <w:r>
        <w:rPr>
          <w:rFonts w:asciiTheme="minorHAnsi" w:hAnsiTheme="minorHAnsi" w:cstheme="minorBidi"/>
          <w:sz w:val="22"/>
          <w:szCs w:val="22"/>
          <w:lang w:val="en-US"/>
        </w:rPr>
        <w:tab/>
      </w:r>
      <w:r w:rsidRPr="00425AA0">
        <w:rPr>
          <w:lang w:val="en-US" w:eastAsia="zh-CN"/>
        </w:rPr>
        <w:t>Definition and applicability</w:t>
      </w:r>
      <w:r>
        <w:tab/>
      </w:r>
      <w:r>
        <w:fldChar w:fldCharType="begin"/>
      </w:r>
      <w:r>
        <w:instrText xml:space="preserve"> PAGEREF _Toc523247763 \h </w:instrText>
      </w:r>
      <w:r>
        <w:fldChar w:fldCharType="separate"/>
      </w:r>
      <w:r>
        <w:t>51</w:t>
      </w:r>
      <w:r>
        <w:fldChar w:fldCharType="end"/>
      </w:r>
    </w:p>
    <w:p w14:paraId="2B6B9621" w14:textId="77777777" w:rsidR="00C60CF4" w:rsidRDefault="00C60CF4">
      <w:pPr>
        <w:pStyle w:val="TOC4"/>
        <w:rPr>
          <w:rFonts w:asciiTheme="minorHAnsi" w:hAnsiTheme="minorHAnsi" w:cstheme="minorBidi"/>
          <w:sz w:val="22"/>
          <w:szCs w:val="22"/>
          <w:lang w:val="en-US"/>
        </w:rPr>
      </w:pPr>
      <w:r w:rsidRPr="00425AA0">
        <w:rPr>
          <w:lang w:val="en-US" w:eastAsia="zh-CN"/>
        </w:rPr>
        <w:t>6.4.2.2</w:t>
      </w:r>
      <w:r>
        <w:rPr>
          <w:rFonts w:asciiTheme="minorHAnsi" w:hAnsiTheme="minorHAnsi" w:cstheme="minorBidi"/>
          <w:sz w:val="22"/>
          <w:szCs w:val="22"/>
          <w:lang w:val="en-US"/>
        </w:rPr>
        <w:tab/>
      </w:r>
      <w:r w:rsidRPr="00425AA0">
        <w:rPr>
          <w:lang w:val="en-US" w:eastAsia="zh-CN"/>
        </w:rPr>
        <w:t>Minimum requirement</w:t>
      </w:r>
      <w:r>
        <w:tab/>
      </w:r>
      <w:r>
        <w:fldChar w:fldCharType="begin"/>
      </w:r>
      <w:r>
        <w:instrText xml:space="preserve"> PAGEREF _Toc523247764 \h </w:instrText>
      </w:r>
      <w:r>
        <w:fldChar w:fldCharType="separate"/>
      </w:r>
      <w:r>
        <w:t>51</w:t>
      </w:r>
      <w:r>
        <w:fldChar w:fldCharType="end"/>
      </w:r>
    </w:p>
    <w:p w14:paraId="596B47BA" w14:textId="77777777" w:rsidR="00C60CF4" w:rsidRDefault="00C60CF4">
      <w:pPr>
        <w:pStyle w:val="TOC4"/>
        <w:rPr>
          <w:rFonts w:asciiTheme="minorHAnsi" w:hAnsiTheme="minorHAnsi" w:cstheme="minorBidi"/>
          <w:sz w:val="22"/>
          <w:szCs w:val="22"/>
          <w:lang w:val="en-US"/>
        </w:rPr>
      </w:pPr>
      <w:r w:rsidRPr="00425AA0">
        <w:rPr>
          <w:lang w:val="en-US" w:eastAsia="zh-CN"/>
        </w:rPr>
        <w:t>6.4.2.3</w:t>
      </w:r>
      <w:r>
        <w:rPr>
          <w:rFonts w:asciiTheme="minorHAnsi" w:hAnsiTheme="minorHAnsi" w:cstheme="minorBidi"/>
          <w:sz w:val="22"/>
          <w:szCs w:val="22"/>
          <w:lang w:val="en-US"/>
        </w:rPr>
        <w:tab/>
      </w:r>
      <w:r w:rsidRPr="00425AA0">
        <w:rPr>
          <w:lang w:val="en-US" w:eastAsia="zh-CN"/>
        </w:rPr>
        <w:t>Test purpose</w:t>
      </w:r>
      <w:r>
        <w:tab/>
      </w:r>
      <w:r>
        <w:fldChar w:fldCharType="begin"/>
      </w:r>
      <w:r>
        <w:instrText xml:space="preserve"> PAGEREF _Toc523247765 \h </w:instrText>
      </w:r>
      <w:r>
        <w:fldChar w:fldCharType="separate"/>
      </w:r>
      <w:r>
        <w:t>51</w:t>
      </w:r>
      <w:r>
        <w:fldChar w:fldCharType="end"/>
      </w:r>
    </w:p>
    <w:p w14:paraId="03AB9F50" w14:textId="77777777" w:rsidR="00C60CF4" w:rsidRDefault="00C60CF4">
      <w:pPr>
        <w:pStyle w:val="TOC4"/>
        <w:rPr>
          <w:rFonts w:asciiTheme="minorHAnsi" w:hAnsiTheme="minorHAnsi" w:cstheme="minorBidi"/>
          <w:sz w:val="22"/>
          <w:szCs w:val="22"/>
          <w:lang w:val="en-US"/>
        </w:rPr>
      </w:pPr>
      <w:r w:rsidRPr="00425AA0">
        <w:rPr>
          <w:lang w:val="en-US" w:eastAsia="zh-CN"/>
        </w:rPr>
        <w:t>6.4.2.4</w:t>
      </w:r>
      <w:r>
        <w:rPr>
          <w:rFonts w:asciiTheme="minorHAnsi" w:hAnsiTheme="minorHAnsi" w:cstheme="minorBidi"/>
          <w:sz w:val="22"/>
          <w:szCs w:val="22"/>
          <w:lang w:val="en-US"/>
        </w:rPr>
        <w:tab/>
      </w:r>
      <w:r w:rsidRPr="00425AA0">
        <w:rPr>
          <w:lang w:val="en-US" w:eastAsia="zh-CN"/>
        </w:rPr>
        <w:t>Method of test</w:t>
      </w:r>
      <w:r>
        <w:tab/>
      </w:r>
      <w:r>
        <w:fldChar w:fldCharType="begin"/>
      </w:r>
      <w:r>
        <w:instrText xml:space="preserve"> PAGEREF _Toc523247766 \h </w:instrText>
      </w:r>
      <w:r>
        <w:fldChar w:fldCharType="separate"/>
      </w:r>
      <w:r>
        <w:t>52</w:t>
      </w:r>
      <w:r>
        <w:fldChar w:fldCharType="end"/>
      </w:r>
    </w:p>
    <w:p w14:paraId="6A0B7363" w14:textId="77777777" w:rsidR="00C60CF4" w:rsidRDefault="00C60CF4">
      <w:pPr>
        <w:pStyle w:val="TOC5"/>
        <w:rPr>
          <w:rFonts w:asciiTheme="minorHAnsi" w:hAnsiTheme="minorHAnsi" w:cstheme="minorBidi"/>
          <w:sz w:val="22"/>
          <w:szCs w:val="22"/>
          <w:lang w:val="en-US"/>
        </w:rPr>
      </w:pPr>
      <w:r w:rsidRPr="00425AA0">
        <w:rPr>
          <w:lang w:val="en-US" w:eastAsia="zh-CN"/>
        </w:rPr>
        <w:t>6.4.2.4.1</w:t>
      </w:r>
      <w:r>
        <w:rPr>
          <w:rFonts w:asciiTheme="minorHAnsi" w:hAnsiTheme="minorHAnsi" w:cstheme="minorBidi"/>
          <w:sz w:val="22"/>
          <w:szCs w:val="22"/>
          <w:lang w:val="en-US"/>
        </w:rPr>
        <w:tab/>
      </w:r>
      <w:r w:rsidRPr="00425AA0">
        <w:rPr>
          <w:lang w:val="en-US" w:eastAsia="zh-CN"/>
        </w:rPr>
        <w:t>Initial conditions</w:t>
      </w:r>
      <w:r>
        <w:tab/>
      </w:r>
      <w:r>
        <w:fldChar w:fldCharType="begin"/>
      </w:r>
      <w:r>
        <w:instrText xml:space="preserve"> PAGEREF _Toc523247767 \h </w:instrText>
      </w:r>
      <w:r>
        <w:fldChar w:fldCharType="separate"/>
      </w:r>
      <w:r>
        <w:t>52</w:t>
      </w:r>
      <w:r>
        <w:fldChar w:fldCharType="end"/>
      </w:r>
    </w:p>
    <w:p w14:paraId="54568710" w14:textId="77777777" w:rsidR="00C60CF4" w:rsidRDefault="00C60CF4">
      <w:pPr>
        <w:pStyle w:val="TOC5"/>
        <w:rPr>
          <w:rFonts w:asciiTheme="minorHAnsi" w:hAnsiTheme="minorHAnsi" w:cstheme="minorBidi"/>
          <w:sz w:val="22"/>
          <w:szCs w:val="22"/>
          <w:lang w:val="en-US"/>
        </w:rPr>
      </w:pPr>
      <w:r w:rsidRPr="00425AA0">
        <w:rPr>
          <w:lang w:val="en-US" w:eastAsia="zh-CN"/>
        </w:rPr>
        <w:t>6.4.2.4.2</w:t>
      </w:r>
      <w:r>
        <w:rPr>
          <w:rFonts w:asciiTheme="minorHAnsi" w:hAnsiTheme="minorHAnsi" w:cstheme="minorBidi"/>
          <w:sz w:val="22"/>
          <w:szCs w:val="22"/>
          <w:lang w:val="en-US"/>
        </w:rPr>
        <w:tab/>
      </w:r>
      <w:r w:rsidRPr="00425AA0">
        <w:rPr>
          <w:lang w:val="en-US" w:eastAsia="zh-CN"/>
        </w:rPr>
        <w:t>Procedure</w:t>
      </w:r>
      <w:r>
        <w:tab/>
      </w:r>
      <w:r>
        <w:fldChar w:fldCharType="begin"/>
      </w:r>
      <w:r>
        <w:instrText xml:space="preserve"> PAGEREF _Toc523247768 \h </w:instrText>
      </w:r>
      <w:r>
        <w:fldChar w:fldCharType="separate"/>
      </w:r>
      <w:r>
        <w:t>52</w:t>
      </w:r>
      <w:r>
        <w:fldChar w:fldCharType="end"/>
      </w:r>
    </w:p>
    <w:p w14:paraId="16885272" w14:textId="77777777" w:rsidR="00C60CF4" w:rsidRDefault="00C60CF4">
      <w:pPr>
        <w:pStyle w:val="TOC4"/>
        <w:rPr>
          <w:rFonts w:asciiTheme="minorHAnsi" w:hAnsiTheme="minorHAnsi" w:cstheme="minorBidi"/>
          <w:sz w:val="22"/>
          <w:szCs w:val="22"/>
          <w:lang w:val="en-US"/>
        </w:rPr>
      </w:pPr>
      <w:r w:rsidRPr="00425AA0">
        <w:rPr>
          <w:lang w:val="en-US" w:eastAsia="zh-CN"/>
        </w:rPr>
        <w:t>6.4.2.5</w:t>
      </w:r>
      <w:r>
        <w:rPr>
          <w:rFonts w:asciiTheme="minorHAnsi" w:hAnsiTheme="minorHAnsi" w:cstheme="minorBidi"/>
          <w:sz w:val="22"/>
          <w:szCs w:val="22"/>
          <w:lang w:val="en-US"/>
        </w:rPr>
        <w:tab/>
      </w:r>
      <w:r w:rsidRPr="00425AA0">
        <w:rPr>
          <w:lang w:val="en-US" w:eastAsia="zh-CN"/>
        </w:rPr>
        <w:t>Test requirements</w:t>
      </w:r>
      <w:r>
        <w:tab/>
      </w:r>
      <w:r>
        <w:fldChar w:fldCharType="begin"/>
      </w:r>
      <w:r>
        <w:instrText xml:space="preserve"> PAGEREF _Toc523247769 \h </w:instrText>
      </w:r>
      <w:r>
        <w:fldChar w:fldCharType="separate"/>
      </w:r>
      <w:r>
        <w:t>52</w:t>
      </w:r>
      <w:r>
        <w:fldChar w:fldCharType="end"/>
      </w:r>
    </w:p>
    <w:p w14:paraId="06CFACE5" w14:textId="77777777" w:rsidR="00C60CF4" w:rsidRDefault="00C60CF4">
      <w:pPr>
        <w:pStyle w:val="TOC2"/>
        <w:rPr>
          <w:rFonts w:asciiTheme="minorHAnsi" w:hAnsiTheme="minorHAnsi" w:cstheme="minorBidi"/>
          <w:sz w:val="22"/>
          <w:szCs w:val="22"/>
          <w:lang w:val="en-US"/>
        </w:rPr>
      </w:pPr>
      <w:r>
        <w:lastRenderedPageBreak/>
        <w:t>6.5</w:t>
      </w:r>
      <w:r>
        <w:rPr>
          <w:rFonts w:asciiTheme="minorHAnsi" w:hAnsiTheme="minorHAnsi" w:cstheme="minorBidi"/>
          <w:sz w:val="22"/>
          <w:szCs w:val="22"/>
          <w:lang w:val="en-US"/>
        </w:rPr>
        <w:tab/>
      </w:r>
      <w:r>
        <w:t>Transmitted signal quality</w:t>
      </w:r>
      <w:r>
        <w:tab/>
      </w:r>
      <w:r>
        <w:fldChar w:fldCharType="begin"/>
      </w:r>
      <w:r>
        <w:instrText xml:space="preserve"> PAGEREF _Toc523247770 \h </w:instrText>
      </w:r>
      <w:r>
        <w:fldChar w:fldCharType="separate"/>
      </w:r>
      <w:r>
        <w:t>53</w:t>
      </w:r>
      <w:r>
        <w:fldChar w:fldCharType="end"/>
      </w:r>
    </w:p>
    <w:p w14:paraId="6828799F" w14:textId="77777777" w:rsidR="00C60CF4" w:rsidRDefault="00C60CF4">
      <w:pPr>
        <w:pStyle w:val="TOC3"/>
        <w:rPr>
          <w:rFonts w:asciiTheme="minorHAnsi" w:hAnsiTheme="minorHAnsi" w:cstheme="minorBidi"/>
          <w:sz w:val="22"/>
          <w:szCs w:val="22"/>
          <w:lang w:val="en-US"/>
        </w:rPr>
      </w:pPr>
      <w:r>
        <w:t>6.5.1</w:t>
      </w:r>
      <w:r>
        <w:rPr>
          <w:rFonts w:asciiTheme="minorHAnsi" w:hAnsiTheme="minorHAnsi" w:cstheme="minorBidi"/>
          <w:sz w:val="22"/>
          <w:szCs w:val="22"/>
          <w:lang w:val="en-US"/>
        </w:rPr>
        <w:tab/>
      </w:r>
      <w:r>
        <w:t>General</w:t>
      </w:r>
      <w:r>
        <w:tab/>
      </w:r>
      <w:r>
        <w:fldChar w:fldCharType="begin"/>
      </w:r>
      <w:r>
        <w:instrText xml:space="preserve"> PAGEREF _Toc523247771 \h </w:instrText>
      </w:r>
      <w:r>
        <w:fldChar w:fldCharType="separate"/>
      </w:r>
      <w:r>
        <w:t>53</w:t>
      </w:r>
      <w:r>
        <w:fldChar w:fldCharType="end"/>
      </w:r>
    </w:p>
    <w:p w14:paraId="73CEBDF2" w14:textId="77777777" w:rsidR="00C60CF4" w:rsidRDefault="00C60CF4">
      <w:pPr>
        <w:pStyle w:val="TOC3"/>
        <w:rPr>
          <w:rFonts w:asciiTheme="minorHAnsi" w:hAnsiTheme="minorHAnsi" w:cstheme="minorBidi"/>
          <w:sz w:val="22"/>
          <w:szCs w:val="22"/>
          <w:lang w:val="en-US"/>
        </w:rPr>
      </w:pPr>
      <w:r>
        <w:t>6.5.2</w:t>
      </w:r>
      <w:r>
        <w:rPr>
          <w:rFonts w:asciiTheme="minorHAnsi" w:hAnsiTheme="minorHAnsi" w:cstheme="minorBidi"/>
          <w:sz w:val="22"/>
          <w:szCs w:val="22"/>
          <w:lang w:val="en-US"/>
        </w:rPr>
        <w:tab/>
      </w:r>
      <w:r>
        <w:t>Frequency error</w:t>
      </w:r>
      <w:r>
        <w:tab/>
      </w:r>
      <w:r>
        <w:fldChar w:fldCharType="begin"/>
      </w:r>
      <w:r>
        <w:instrText xml:space="preserve"> PAGEREF _Toc523247772 \h </w:instrText>
      </w:r>
      <w:r>
        <w:fldChar w:fldCharType="separate"/>
      </w:r>
      <w:r>
        <w:t>53</w:t>
      </w:r>
      <w:r>
        <w:fldChar w:fldCharType="end"/>
      </w:r>
    </w:p>
    <w:p w14:paraId="5D59F069" w14:textId="77777777" w:rsidR="00C60CF4" w:rsidRDefault="00C60CF4">
      <w:pPr>
        <w:pStyle w:val="TOC4"/>
        <w:rPr>
          <w:rFonts w:asciiTheme="minorHAnsi" w:hAnsiTheme="minorHAnsi" w:cstheme="minorBidi"/>
          <w:sz w:val="22"/>
          <w:szCs w:val="22"/>
          <w:lang w:val="en-US"/>
        </w:rPr>
      </w:pPr>
      <w:r>
        <w:t>6.5.2.1</w:t>
      </w:r>
      <w:r>
        <w:rPr>
          <w:rFonts w:asciiTheme="minorHAnsi" w:hAnsiTheme="minorHAnsi" w:cstheme="minorBidi"/>
          <w:sz w:val="22"/>
          <w:szCs w:val="22"/>
          <w:lang w:val="en-US"/>
        </w:rPr>
        <w:tab/>
      </w:r>
      <w:r>
        <w:t>Definition and applicability</w:t>
      </w:r>
      <w:r>
        <w:tab/>
      </w:r>
      <w:r>
        <w:fldChar w:fldCharType="begin"/>
      </w:r>
      <w:r>
        <w:instrText xml:space="preserve"> PAGEREF _Toc523247773 \h </w:instrText>
      </w:r>
      <w:r>
        <w:fldChar w:fldCharType="separate"/>
      </w:r>
      <w:r>
        <w:t>53</w:t>
      </w:r>
      <w:r>
        <w:fldChar w:fldCharType="end"/>
      </w:r>
    </w:p>
    <w:p w14:paraId="5E68E3F4" w14:textId="77777777" w:rsidR="00C60CF4" w:rsidRDefault="00C60CF4">
      <w:pPr>
        <w:pStyle w:val="TOC4"/>
        <w:rPr>
          <w:rFonts w:asciiTheme="minorHAnsi" w:hAnsiTheme="minorHAnsi" w:cstheme="minorBidi"/>
          <w:sz w:val="22"/>
          <w:szCs w:val="22"/>
          <w:lang w:val="en-US"/>
        </w:rPr>
      </w:pPr>
      <w:r>
        <w:t>6.5.2.2</w:t>
      </w:r>
      <w:r>
        <w:rPr>
          <w:rFonts w:asciiTheme="minorHAnsi" w:hAnsiTheme="minorHAnsi" w:cstheme="minorBidi"/>
          <w:sz w:val="22"/>
          <w:szCs w:val="22"/>
          <w:lang w:val="en-US"/>
        </w:rPr>
        <w:tab/>
      </w:r>
      <w:r>
        <w:t>Minimum Requirement</w:t>
      </w:r>
      <w:r>
        <w:tab/>
      </w:r>
      <w:r>
        <w:fldChar w:fldCharType="begin"/>
      </w:r>
      <w:r>
        <w:instrText xml:space="preserve"> PAGEREF _Toc523247774 \h </w:instrText>
      </w:r>
      <w:r>
        <w:fldChar w:fldCharType="separate"/>
      </w:r>
      <w:r>
        <w:t>53</w:t>
      </w:r>
      <w:r>
        <w:fldChar w:fldCharType="end"/>
      </w:r>
    </w:p>
    <w:p w14:paraId="78FDF27C" w14:textId="77777777" w:rsidR="00C60CF4" w:rsidRDefault="00C60CF4">
      <w:pPr>
        <w:pStyle w:val="TOC4"/>
        <w:rPr>
          <w:rFonts w:asciiTheme="minorHAnsi" w:hAnsiTheme="minorHAnsi" w:cstheme="minorBidi"/>
          <w:sz w:val="22"/>
          <w:szCs w:val="22"/>
          <w:lang w:val="en-US"/>
        </w:rPr>
      </w:pPr>
      <w:r>
        <w:t>6.5.2.3</w:t>
      </w:r>
      <w:r>
        <w:rPr>
          <w:rFonts w:asciiTheme="minorHAnsi" w:hAnsiTheme="minorHAnsi" w:cstheme="minorBidi"/>
          <w:sz w:val="22"/>
          <w:szCs w:val="22"/>
          <w:lang w:val="en-US"/>
        </w:rPr>
        <w:tab/>
      </w:r>
      <w:r>
        <w:t>Test purpose</w:t>
      </w:r>
      <w:r>
        <w:tab/>
      </w:r>
      <w:r>
        <w:fldChar w:fldCharType="begin"/>
      </w:r>
      <w:r>
        <w:instrText xml:space="preserve"> PAGEREF _Toc523247775 \h </w:instrText>
      </w:r>
      <w:r>
        <w:fldChar w:fldCharType="separate"/>
      </w:r>
      <w:r>
        <w:t>53</w:t>
      </w:r>
      <w:r>
        <w:fldChar w:fldCharType="end"/>
      </w:r>
    </w:p>
    <w:p w14:paraId="414C8000" w14:textId="77777777" w:rsidR="00C60CF4" w:rsidRDefault="00C60CF4">
      <w:pPr>
        <w:pStyle w:val="TOC4"/>
        <w:rPr>
          <w:rFonts w:asciiTheme="minorHAnsi" w:hAnsiTheme="minorHAnsi" w:cstheme="minorBidi"/>
          <w:sz w:val="22"/>
          <w:szCs w:val="22"/>
          <w:lang w:val="en-US"/>
        </w:rPr>
      </w:pPr>
      <w:r>
        <w:t>6.5.2.4</w:t>
      </w:r>
      <w:r>
        <w:rPr>
          <w:rFonts w:asciiTheme="minorHAnsi" w:hAnsiTheme="minorHAnsi" w:cstheme="minorBidi"/>
          <w:sz w:val="22"/>
          <w:szCs w:val="22"/>
          <w:lang w:val="en-US"/>
        </w:rPr>
        <w:tab/>
      </w:r>
      <w:r>
        <w:t>Method of test</w:t>
      </w:r>
      <w:r>
        <w:tab/>
      </w:r>
      <w:r>
        <w:fldChar w:fldCharType="begin"/>
      </w:r>
      <w:r>
        <w:instrText xml:space="preserve"> PAGEREF _Toc523247776 \h </w:instrText>
      </w:r>
      <w:r>
        <w:fldChar w:fldCharType="separate"/>
      </w:r>
      <w:r>
        <w:t>53</w:t>
      </w:r>
      <w:r>
        <w:fldChar w:fldCharType="end"/>
      </w:r>
    </w:p>
    <w:p w14:paraId="2ED74AB4" w14:textId="77777777" w:rsidR="00C60CF4" w:rsidRDefault="00C60CF4">
      <w:pPr>
        <w:pStyle w:val="TOC4"/>
        <w:rPr>
          <w:rFonts w:asciiTheme="minorHAnsi" w:hAnsiTheme="minorHAnsi" w:cstheme="minorBidi"/>
          <w:sz w:val="22"/>
          <w:szCs w:val="22"/>
          <w:lang w:val="en-US"/>
        </w:rPr>
      </w:pPr>
      <w:r>
        <w:t>6.5.2.5</w:t>
      </w:r>
      <w:r>
        <w:rPr>
          <w:rFonts w:asciiTheme="minorHAnsi" w:hAnsiTheme="minorHAnsi" w:cstheme="minorBidi"/>
          <w:sz w:val="22"/>
          <w:szCs w:val="22"/>
          <w:lang w:val="en-US"/>
        </w:rPr>
        <w:tab/>
      </w:r>
      <w:r>
        <w:t>Test Requirements</w:t>
      </w:r>
      <w:r>
        <w:tab/>
      </w:r>
      <w:r>
        <w:fldChar w:fldCharType="begin"/>
      </w:r>
      <w:r>
        <w:instrText xml:space="preserve"> PAGEREF _Toc523247777 \h </w:instrText>
      </w:r>
      <w:r>
        <w:fldChar w:fldCharType="separate"/>
      </w:r>
      <w:r>
        <w:t>53</w:t>
      </w:r>
      <w:r>
        <w:fldChar w:fldCharType="end"/>
      </w:r>
    </w:p>
    <w:p w14:paraId="1459B8E7" w14:textId="77777777" w:rsidR="00C60CF4" w:rsidRDefault="00C60CF4">
      <w:pPr>
        <w:pStyle w:val="TOC3"/>
        <w:rPr>
          <w:rFonts w:asciiTheme="minorHAnsi" w:hAnsiTheme="minorHAnsi" w:cstheme="minorBidi"/>
          <w:sz w:val="22"/>
          <w:szCs w:val="22"/>
          <w:lang w:val="en-US"/>
        </w:rPr>
      </w:pPr>
      <w:r>
        <w:t>6.5.3</w:t>
      </w:r>
      <w:r>
        <w:rPr>
          <w:rFonts w:asciiTheme="minorHAnsi" w:hAnsiTheme="minorHAnsi" w:cstheme="minorBidi"/>
          <w:sz w:val="22"/>
          <w:szCs w:val="22"/>
          <w:lang w:val="en-US"/>
        </w:rPr>
        <w:tab/>
      </w:r>
      <w:r>
        <w:t>Modulation quality</w:t>
      </w:r>
      <w:r>
        <w:tab/>
      </w:r>
      <w:r>
        <w:fldChar w:fldCharType="begin"/>
      </w:r>
      <w:r>
        <w:instrText xml:space="preserve"> PAGEREF _Toc523247778 \h </w:instrText>
      </w:r>
      <w:r>
        <w:fldChar w:fldCharType="separate"/>
      </w:r>
      <w:r>
        <w:t>54</w:t>
      </w:r>
      <w:r>
        <w:fldChar w:fldCharType="end"/>
      </w:r>
    </w:p>
    <w:p w14:paraId="511743C5" w14:textId="77777777" w:rsidR="00C60CF4" w:rsidRDefault="00C60CF4">
      <w:pPr>
        <w:pStyle w:val="TOC4"/>
        <w:rPr>
          <w:rFonts w:asciiTheme="minorHAnsi" w:hAnsiTheme="minorHAnsi" w:cstheme="minorBidi"/>
          <w:sz w:val="22"/>
          <w:szCs w:val="22"/>
          <w:lang w:val="en-US"/>
        </w:rPr>
      </w:pPr>
      <w:r>
        <w:t>6.5.3.1</w:t>
      </w:r>
      <w:r>
        <w:rPr>
          <w:rFonts w:asciiTheme="minorHAnsi" w:hAnsiTheme="minorHAnsi" w:cstheme="minorBidi"/>
          <w:sz w:val="22"/>
          <w:szCs w:val="22"/>
          <w:lang w:val="en-US"/>
        </w:rPr>
        <w:tab/>
      </w:r>
      <w:r>
        <w:t>Definition and applicability</w:t>
      </w:r>
      <w:r>
        <w:tab/>
      </w:r>
      <w:r>
        <w:fldChar w:fldCharType="begin"/>
      </w:r>
      <w:r>
        <w:instrText xml:space="preserve"> PAGEREF _Toc523247779 \h </w:instrText>
      </w:r>
      <w:r>
        <w:fldChar w:fldCharType="separate"/>
      </w:r>
      <w:r>
        <w:t>54</w:t>
      </w:r>
      <w:r>
        <w:fldChar w:fldCharType="end"/>
      </w:r>
    </w:p>
    <w:p w14:paraId="048FABD8" w14:textId="77777777" w:rsidR="00C60CF4" w:rsidRDefault="00C60CF4">
      <w:pPr>
        <w:pStyle w:val="TOC4"/>
        <w:rPr>
          <w:rFonts w:asciiTheme="minorHAnsi" w:hAnsiTheme="minorHAnsi" w:cstheme="minorBidi"/>
          <w:sz w:val="22"/>
          <w:szCs w:val="22"/>
          <w:lang w:val="en-US"/>
        </w:rPr>
      </w:pPr>
      <w:r>
        <w:t>6.5.3.2</w:t>
      </w:r>
      <w:r>
        <w:rPr>
          <w:rFonts w:asciiTheme="minorHAnsi" w:hAnsiTheme="minorHAnsi" w:cstheme="minorBidi"/>
          <w:sz w:val="22"/>
          <w:szCs w:val="22"/>
          <w:lang w:val="en-US"/>
        </w:rPr>
        <w:tab/>
      </w:r>
      <w:r>
        <w:t>Minimum Requirement</w:t>
      </w:r>
      <w:r>
        <w:tab/>
      </w:r>
      <w:r>
        <w:fldChar w:fldCharType="begin"/>
      </w:r>
      <w:r>
        <w:instrText xml:space="preserve"> PAGEREF _Toc523247780 \h </w:instrText>
      </w:r>
      <w:r>
        <w:fldChar w:fldCharType="separate"/>
      </w:r>
      <w:r>
        <w:t>54</w:t>
      </w:r>
      <w:r>
        <w:fldChar w:fldCharType="end"/>
      </w:r>
    </w:p>
    <w:p w14:paraId="16C037B1" w14:textId="77777777" w:rsidR="00C60CF4" w:rsidRDefault="00C60CF4">
      <w:pPr>
        <w:pStyle w:val="TOC4"/>
        <w:rPr>
          <w:rFonts w:asciiTheme="minorHAnsi" w:hAnsiTheme="minorHAnsi" w:cstheme="minorBidi"/>
          <w:sz w:val="22"/>
          <w:szCs w:val="22"/>
          <w:lang w:val="en-US"/>
        </w:rPr>
      </w:pPr>
      <w:r>
        <w:t>6.5.3.3</w:t>
      </w:r>
      <w:r>
        <w:rPr>
          <w:rFonts w:asciiTheme="minorHAnsi" w:hAnsiTheme="minorHAnsi" w:cstheme="minorBidi"/>
          <w:sz w:val="22"/>
          <w:szCs w:val="22"/>
          <w:lang w:val="en-US"/>
        </w:rPr>
        <w:tab/>
      </w:r>
      <w:r>
        <w:t>Test purpose</w:t>
      </w:r>
      <w:r>
        <w:tab/>
      </w:r>
      <w:r>
        <w:fldChar w:fldCharType="begin"/>
      </w:r>
      <w:r>
        <w:instrText xml:space="preserve"> PAGEREF _Toc523247781 \h </w:instrText>
      </w:r>
      <w:r>
        <w:fldChar w:fldCharType="separate"/>
      </w:r>
      <w:r>
        <w:t>54</w:t>
      </w:r>
      <w:r>
        <w:fldChar w:fldCharType="end"/>
      </w:r>
    </w:p>
    <w:p w14:paraId="672539F2" w14:textId="77777777" w:rsidR="00C60CF4" w:rsidRDefault="00C60CF4">
      <w:pPr>
        <w:pStyle w:val="TOC4"/>
        <w:rPr>
          <w:rFonts w:asciiTheme="minorHAnsi" w:hAnsiTheme="minorHAnsi" w:cstheme="minorBidi"/>
          <w:sz w:val="22"/>
          <w:szCs w:val="22"/>
          <w:lang w:val="en-US"/>
        </w:rPr>
      </w:pPr>
      <w:r>
        <w:t>6.5.3.4</w:t>
      </w:r>
      <w:r>
        <w:rPr>
          <w:rFonts w:asciiTheme="minorHAnsi" w:hAnsiTheme="minorHAnsi" w:cstheme="minorBidi"/>
          <w:sz w:val="22"/>
          <w:szCs w:val="22"/>
          <w:lang w:val="en-US"/>
        </w:rPr>
        <w:tab/>
      </w:r>
      <w:r>
        <w:t>Method of test</w:t>
      </w:r>
      <w:r>
        <w:tab/>
      </w:r>
      <w:r>
        <w:fldChar w:fldCharType="begin"/>
      </w:r>
      <w:r>
        <w:instrText xml:space="preserve"> PAGEREF _Toc523247782 \h </w:instrText>
      </w:r>
      <w:r>
        <w:fldChar w:fldCharType="separate"/>
      </w:r>
      <w:r>
        <w:t>54</w:t>
      </w:r>
      <w:r>
        <w:fldChar w:fldCharType="end"/>
      </w:r>
    </w:p>
    <w:p w14:paraId="1A2CDF0B" w14:textId="77777777" w:rsidR="00C60CF4" w:rsidRDefault="00C60CF4">
      <w:pPr>
        <w:pStyle w:val="TOC5"/>
        <w:rPr>
          <w:rFonts w:asciiTheme="minorHAnsi" w:hAnsiTheme="minorHAnsi" w:cstheme="minorBidi"/>
          <w:sz w:val="22"/>
          <w:szCs w:val="22"/>
          <w:lang w:val="en-US"/>
        </w:rPr>
      </w:pPr>
      <w:r>
        <w:t>6.5.3.4.1</w:t>
      </w:r>
      <w:r>
        <w:rPr>
          <w:rFonts w:asciiTheme="minorHAnsi" w:hAnsiTheme="minorHAnsi" w:cstheme="minorBidi"/>
          <w:sz w:val="22"/>
          <w:szCs w:val="22"/>
          <w:lang w:val="en-US"/>
        </w:rPr>
        <w:tab/>
      </w:r>
      <w:r>
        <w:t>Initial conditions</w:t>
      </w:r>
      <w:r>
        <w:tab/>
      </w:r>
      <w:r>
        <w:fldChar w:fldCharType="begin"/>
      </w:r>
      <w:r>
        <w:instrText xml:space="preserve"> PAGEREF _Toc523247783 \h </w:instrText>
      </w:r>
      <w:r>
        <w:fldChar w:fldCharType="separate"/>
      </w:r>
      <w:r>
        <w:t>54</w:t>
      </w:r>
      <w:r>
        <w:fldChar w:fldCharType="end"/>
      </w:r>
    </w:p>
    <w:p w14:paraId="46757293" w14:textId="77777777" w:rsidR="00C60CF4" w:rsidRDefault="00C60CF4">
      <w:pPr>
        <w:pStyle w:val="TOC5"/>
        <w:rPr>
          <w:rFonts w:asciiTheme="minorHAnsi" w:hAnsiTheme="minorHAnsi" w:cstheme="minorBidi"/>
          <w:sz w:val="22"/>
          <w:szCs w:val="22"/>
          <w:lang w:val="en-US"/>
        </w:rPr>
      </w:pPr>
      <w:r>
        <w:t>6.5.3.4.2</w:t>
      </w:r>
      <w:r>
        <w:rPr>
          <w:rFonts w:asciiTheme="minorHAnsi" w:hAnsiTheme="minorHAnsi" w:cstheme="minorBidi"/>
          <w:sz w:val="22"/>
          <w:szCs w:val="22"/>
          <w:lang w:val="en-US"/>
        </w:rPr>
        <w:tab/>
      </w:r>
      <w:r>
        <w:t>Procedure</w:t>
      </w:r>
      <w:r>
        <w:tab/>
      </w:r>
      <w:r>
        <w:fldChar w:fldCharType="begin"/>
      </w:r>
      <w:r>
        <w:instrText xml:space="preserve"> PAGEREF _Toc523247784 \h </w:instrText>
      </w:r>
      <w:r>
        <w:fldChar w:fldCharType="separate"/>
      </w:r>
      <w:r>
        <w:t>54</w:t>
      </w:r>
      <w:r>
        <w:fldChar w:fldCharType="end"/>
      </w:r>
    </w:p>
    <w:p w14:paraId="22B9597B" w14:textId="77777777" w:rsidR="00C60CF4" w:rsidRDefault="00C60CF4">
      <w:pPr>
        <w:pStyle w:val="TOC4"/>
        <w:rPr>
          <w:rFonts w:asciiTheme="minorHAnsi" w:hAnsiTheme="minorHAnsi" w:cstheme="minorBidi"/>
          <w:sz w:val="22"/>
          <w:szCs w:val="22"/>
          <w:lang w:val="en-US"/>
        </w:rPr>
      </w:pPr>
      <w:r>
        <w:t>6.4.3.5</w:t>
      </w:r>
      <w:r>
        <w:rPr>
          <w:rFonts w:asciiTheme="minorHAnsi" w:hAnsiTheme="minorHAnsi" w:cstheme="minorBidi"/>
          <w:sz w:val="22"/>
          <w:szCs w:val="22"/>
          <w:lang w:val="en-US"/>
        </w:rPr>
        <w:tab/>
      </w:r>
      <w:r>
        <w:t>Test requirements</w:t>
      </w:r>
      <w:r>
        <w:tab/>
      </w:r>
      <w:r>
        <w:fldChar w:fldCharType="begin"/>
      </w:r>
      <w:r>
        <w:instrText xml:space="preserve"> PAGEREF _Toc523247785 \h </w:instrText>
      </w:r>
      <w:r>
        <w:fldChar w:fldCharType="separate"/>
      </w:r>
      <w:r>
        <w:t>55</w:t>
      </w:r>
      <w:r>
        <w:fldChar w:fldCharType="end"/>
      </w:r>
    </w:p>
    <w:p w14:paraId="3BAA82A0" w14:textId="77777777" w:rsidR="00C60CF4" w:rsidRDefault="00C60CF4">
      <w:pPr>
        <w:pStyle w:val="TOC3"/>
        <w:rPr>
          <w:rFonts w:asciiTheme="minorHAnsi" w:hAnsiTheme="minorHAnsi" w:cstheme="minorBidi"/>
          <w:sz w:val="22"/>
          <w:szCs w:val="22"/>
          <w:lang w:val="en-US"/>
        </w:rPr>
      </w:pPr>
      <w:r w:rsidRPr="00425AA0">
        <w:rPr>
          <w:color w:val="000000" w:themeColor="text1"/>
        </w:rPr>
        <w:t>6.5.4</w:t>
      </w:r>
      <w:r>
        <w:rPr>
          <w:rFonts w:asciiTheme="minorHAnsi" w:hAnsiTheme="minorHAnsi" w:cstheme="minorBidi"/>
          <w:sz w:val="22"/>
          <w:szCs w:val="22"/>
          <w:lang w:val="en-US"/>
        </w:rPr>
        <w:tab/>
      </w:r>
      <w:r w:rsidRPr="00425AA0">
        <w:rPr>
          <w:color w:val="000000" w:themeColor="text1"/>
        </w:rPr>
        <w:t xml:space="preserve"> Time alignment error</w:t>
      </w:r>
      <w:r>
        <w:tab/>
      </w:r>
      <w:r>
        <w:fldChar w:fldCharType="begin"/>
      </w:r>
      <w:r>
        <w:instrText xml:space="preserve"> PAGEREF _Toc523247786 \h </w:instrText>
      </w:r>
      <w:r>
        <w:fldChar w:fldCharType="separate"/>
      </w:r>
      <w:r>
        <w:t>56</w:t>
      </w:r>
      <w:r>
        <w:fldChar w:fldCharType="end"/>
      </w:r>
    </w:p>
    <w:p w14:paraId="1761FDC8" w14:textId="77777777" w:rsidR="00C60CF4" w:rsidRDefault="00C60CF4">
      <w:pPr>
        <w:pStyle w:val="TOC4"/>
        <w:rPr>
          <w:rFonts w:asciiTheme="minorHAnsi" w:hAnsiTheme="minorHAnsi" w:cstheme="minorBidi"/>
          <w:sz w:val="22"/>
          <w:szCs w:val="22"/>
          <w:lang w:val="en-US"/>
        </w:rPr>
      </w:pPr>
      <w:r w:rsidRPr="00425AA0">
        <w:rPr>
          <w:color w:val="000000" w:themeColor="text1"/>
        </w:rPr>
        <w:t>6.5.4.1</w:t>
      </w:r>
      <w:r>
        <w:rPr>
          <w:rFonts w:asciiTheme="minorHAnsi" w:hAnsiTheme="minorHAnsi" w:cstheme="minorBidi"/>
          <w:sz w:val="22"/>
          <w:szCs w:val="22"/>
          <w:lang w:val="en-US"/>
        </w:rPr>
        <w:tab/>
      </w:r>
      <w:r w:rsidRPr="00425AA0">
        <w:rPr>
          <w:color w:val="000000" w:themeColor="text1"/>
        </w:rPr>
        <w:t>Definition and applicability</w:t>
      </w:r>
      <w:r>
        <w:tab/>
      </w:r>
      <w:r>
        <w:fldChar w:fldCharType="begin"/>
      </w:r>
      <w:r>
        <w:instrText xml:space="preserve"> PAGEREF _Toc523247787 \h </w:instrText>
      </w:r>
      <w:r>
        <w:fldChar w:fldCharType="separate"/>
      </w:r>
      <w:r>
        <w:t>56</w:t>
      </w:r>
      <w:r>
        <w:fldChar w:fldCharType="end"/>
      </w:r>
    </w:p>
    <w:p w14:paraId="2551AA57" w14:textId="77777777" w:rsidR="00C60CF4" w:rsidRDefault="00C60CF4">
      <w:pPr>
        <w:pStyle w:val="TOC4"/>
        <w:rPr>
          <w:rFonts w:asciiTheme="minorHAnsi" w:hAnsiTheme="minorHAnsi" w:cstheme="minorBidi"/>
          <w:sz w:val="22"/>
          <w:szCs w:val="22"/>
          <w:lang w:val="en-US"/>
        </w:rPr>
      </w:pPr>
      <w:r w:rsidRPr="00425AA0">
        <w:rPr>
          <w:color w:val="000000" w:themeColor="text1"/>
        </w:rPr>
        <w:t>6.5.4.2</w:t>
      </w:r>
      <w:r>
        <w:rPr>
          <w:rFonts w:asciiTheme="minorHAnsi" w:hAnsiTheme="minorHAnsi" w:cstheme="minorBidi"/>
          <w:sz w:val="22"/>
          <w:szCs w:val="22"/>
          <w:lang w:val="en-US"/>
        </w:rPr>
        <w:tab/>
      </w:r>
      <w:r w:rsidRPr="00425AA0">
        <w:rPr>
          <w:color w:val="000000" w:themeColor="text1"/>
        </w:rPr>
        <w:t>Minimum requirement</w:t>
      </w:r>
      <w:r>
        <w:tab/>
      </w:r>
      <w:r>
        <w:fldChar w:fldCharType="begin"/>
      </w:r>
      <w:r>
        <w:instrText xml:space="preserve"> PAGEREF _Toc523247788 \h </w:instrText>
      </w:r>
      <w:r>
        <w:fldChar w:fldCharType="separate"/>
      </w:r>
      <w:r>
        <w:t>57</w:t>
      </w:r>
      <w:r>
        <w:fldChar w:fldCharType="end"/>
      </w:r>
    </w:p>
    <w:p w14:paraId="4900866D" w14:textId="77777777" w:rsidR="00C60CF4" w:rsidRDefault="00C60CF4">
      <w:pPr>
        <w:pStyle w:val="TOC4"/>
        <w:rPr>
          <w:rFonts w:asciiTheme="minorHAnsi" w:hAnsiTheme="minorHAnsi" w:cstheme="minorBidi"/>
          <w:sz w:val="22"/>
          <w:szCs w:val="22"/>
          <w:lang w:val="en-US"/>
        </w:rPr>
      </w:pPr>
      <w:r w:rsidRPr="00425AA0">
        <w:rPr>
          <w:color w:val="000000" w:themeColor="text1"/>
        </w:rPr>
        <w:t>6.5.4.3</w:t>
      </w:r>
      <w:r>
        <w:rPr>
          <w:rFonts w:asciiTheme="minorHAnsi" w:hAnsiTheme="minorHAnsi" w:cstheme="minorBidi"/>
          <w:sz w:val="22"/>
          <w:szCs w:val="22"/>
          <w:lang w:val="en-US"/>
        </w:rPr>
        <w:tab/>
      </w:r>
      <w:r w:rsidRPr="00425AA0">
        <w:rPr>
          <w:color w:val="000000" w:themeColor="text1"/>
        </w:rPr>
        <w:t>Test purpose</w:t>
      </w:r>
      <w:r>
        <w:tab/>
      </w:r>
      <w:r>
        <w:fldChar w:fldCharType="begin"/>
      </w:r>
      <w:r>
        <w:instrText xml:space="preserve"> PAGEREF _Toc523247789 \h </w:instrText>
      </w:r>
      <w:r>
        <w:fldChar w:fldCharType="separate"/>
      </w:r>
      <w:r>
        <w:t>57</w:t>
      </w:r>
      <w:r>
        <w:fldChar w:fldCharType="end"/>
      </w:r>
    </w:p>
    <w:p w14:paraId="3431CDA1" w14:textId="77777777" w:rsidR="00C60CF4" w:rsidRDefault="00C60CF4">
      <w:pPr>
        <w:pStyle w:val="TOC4"/>
        <w:rPr>
          <w:rFonts w:asciiTheme="minorHAnsi" w:hAnsiTheme="minorHAnsi" w:cstheme="minorBidi"/>
          <w:sz w:val="22"/>
          <w:szCs w:val="22"/>
          <w:lang w:val="en-US"/>
        </w:rPr>
      </w:pPr>
      <w:r w:rsidRPr="00425AA0">
        <w:rPr>
          <w:color w:val="000000" w:themeColor="text1"/>
        </w:rPr>
        <w:t>6.5.4.4</w:t>
      </w:r>
      <w:r>
        <w:rPr>
          <w:rFonts w:asciiTheme="minorHAnsi" w:hAnsiTheme="minorHAnsi" w:cstheme="minorBidi"/>
          <w:sz w:val="22"/>
          <w:szCs w:val="22"/>
          <w:lang w:val="en-US"/>
        </w:rPr>
        <w:tab/>
      </w:r>
      <w:r w:rsidRPr="00425AA0">
        <w:rPr>
          <w:color w:val="000000" w:themeColor="text1"/>
        </w:rPr>
        <w:t>Method of test</w:t>
      </w:r>
      <w:r>
        <w:tab/>
      </w:r>
      <w:r>
        <w:fldChar w:fldCharType="begin"/>
      </w:r>
      <w:r>
        <w:instrText xml:space="preserve"> PAGEREF _Toc523247790 \h </w:instrText>
      </w:r>
      <w:r>
        <w:fldChar w:fldCharType="separate"/>
      </w:r>
      <w:r>
        <w:t>57</w:t>
      </w:r>
      <w:r>
        <w:fldChar w:fldCharType="end"/>
      </w:r>
    </w:p>
    <w:p w14:paraId="75AA5EA5" w14:textId="77777777" w:rsidR="00C60CF4" w:rsidRDefault="00C60CF4">
      <w:pPr>
        <w:pStyle w:val="TOC5"/>
        <w:rPr>
          <w:rFonts w:asciiTheme="minorHAnsi" w:hAnsiTheme="minorHAnsi" w:cstheme="minorBidi"/>
          <w:sz w:val="22"/>
          <w:szCs w:val="22"/>
          <w:lang w:val="en-US"/>
        </w:rPr>
      </w:pPr>
      <w:r w:rsidRPr="00425AA0">
        <w:rPr>
          <w:color w:val="000000" w:themeColor="text1"/>
        </w:rPr>
        <w:t>6.5.4.4.1</w:t>
      </w:r>
      <w:r>
        <w:rPr>
          <w:rFonts w:asciiTheme="minorHAnsi" w:hAnsiTheme="minorHAnsi" w:cstheme="minorBidi"/>
          <w:sz w:val="22"/>
          <w:szCs w:val="22"/>
          <w:lang w:val="en-US"/>
        </w:rPr>
        <w:tab/>
      </w:r>
      <w:r w:rsidRPr="00425AA0">
        <w:rPr>
          <w:color w:val="000000" w:themeColor="text1"/>
        </w:rPr>
        <w:t>Initial conditions</w:t>
      </w:r>
      <w:r>
        <w:tab/>
      </w:r>
      <w:r>
        <w:fldChar w:fldCharType="begin"/>
      </w:r>
      <w:r>
        <w:instrText xml:space="preserve"> PAGEREF _Toc523247791 \h </w:instrText>
      </w:r>
      <w:r>
        <w:fldChar w:fldCharType="separate"/>
      </w:r>
      <w:r>
        <w:t>57</w:t>
      </w:r>
      <w:r>
        <w:fldChar w:fldCharType="end"/>
      </w:r>
    </w:p>
    <w:p w14:paraId="23FDD2E2" w14:textId="77777777" w:rsidR="00C60CF4" w:rsidRDefault="00C60CF4">
      <w:pPr>
        <w:pStyle w:val="TOC5"/>
        <w:rPr>
          <w:rFonts w:asciiTheme="minorHAnsi" w:hAnsiTheme="minorHAnsi" w:cstheme="minorBidi"/>
          <w:sz w:val="22"/>
          <w:szCs w:val="22"/>
          <w:lang w:val="en-US"/>
        </w:rPr>
      </w:pPr>
      <w:r w:rsidRPr="00425AA0">
        <w:rPr>
          <w:color w:val="000000" w:themeColor="text1"/>
        </w:rPr>
        <w:t>6.5.4.4.2</w:t>
      </w:r>
      <w:r>
        <w:rPr>
          <w:rFonts w:asciiTheme="minorHAnsi" w:hAnsiTheme="minorHAnsi" w:cstheme="minorBidi"/>
          <w:sz w:val="22"/>
          <w:szCs w:val="22"/>
          <w:lang w:val="en-US"/>
        </w:rPr>
        <w:tab/>
      </w:r>
      <w:r w:rsidRPr="00425AA0">
        <w:rPr>
          <w:color w:val="000000" w:themeColor="text1"/>
        </w:rPr>
        <w:t>Procedure</w:t>
      </w:r>
      <w:r>
        <w:tab/>
      </w:r>
      <w:r>
        <w:fldChar w:fldCharType="begin"/>
      </w:r>
      <w:r>
        <w:instrText xml:space="preserve"> PAGEREF _Toc523247792 \h </w:instrText>
      </w:r>
      <w:r>
        <w:fldChar w:fldCharType="separate"/>
      </w:r>
      <w:r>
        <w:t>57</w:t>
      </w:r>
      <w:r>
        <w:fldChar w:fldCharType="end"/>
      </w:r>
    </w:p>
    <w:p w14:paraId="5B8FF427" w14:textId="77777777" w:rsidR="00C60CF4" w:rsidRDefault="00C60CF4">
      <w:pPr>
        <w:pStyle w:val="TOC4"/>
        <w:rPr>
          <w:rFonts w:asciiTheme="minorHAnsi" w:hAnsiTheme="minorHAnsi" w:cstheme="minorBidi"/>
          <w:sz w:val="22"/>
          <w:szCs w:val="22"/>
          <w:lang w:val="en-US"/>
        </w:rPr>
      </w:pPr>
      <w:r w:rsidRPr="00425AA0">
        <w:rPr>
          <w:color w:val="000000" w:themeColor="text1"/>
        </w:rPr>
        <w:t>6.5.4.5</w:t>
      </w:r>
      <w:r>
        <w:rPr>
          <w:rFonts w:asciiTheme="minorHAnsi" w:hAnsiTheme="minorHAnsi" w:cstheme="minorBidi"/>
          <w:sz w:val="22"/>
          <w:szCs w:val="22"/>
          <w:lang w:val="en-US"/>
        </w:rPr>
        <w:tab/>
      </w:r>
      <w:r w:rsidRPr="00425AA0">
        <w:rPr>
          <w:color w:val="000000" w:themeColor="text1"/>
        </w:rPr>
        <w:t>Test requirement</w:t>
      </w:r>
      <w:r>
        <w:tab/>
      </w:r>
      <w:r>
        <w:fldChar w:fldCharType="begin"/>
      </w:r>
      <w:r>
        <w:instrText xml:space="preserve"> PAGEREF _Toc523247793 \h </w:instrText>
      </w:r>
      <w:r>
        <w:fldChar w:fldCharType="separate"/>
      </w:r>
      <w:r>
        <w:t>58</w:t>
      </w:r>
      <w:r>
        <w:fldChar w:fldCharType="end"/>
      </w:r>
    </w:p>
    <w:p w14:paraId="3C966405" w14:textId="77777777" w:rsidR="00C60CF4" w:rsidRDefault="00C60CF4">
      <w:pPr>
        <w:pStyle w:val="TOC2"/>
        <w:rPr>
          <w:rFonts w:asciiTheme="minorHAnsi" w:hAnsiTheme="minorHAnsi" w:cstheme="minorBidi"/>
          <w:sz w:val="22"/>
          <w:szCs w:val="22"/>
          <w:lang w:val="en-US"/>
        </w:rPr>
      </w:pPr>
      <w:r>
        <w:t>6.6</w:t>
      </w:r>
      <w:r>
        <w:rPr>
          <w:rFonts w:asciiTheme="minorHAnsi" w:hAnsiTheme="minorHAnsi" w:cstheme="minorBidi"/>
          <w:sz w:val="22"/>
          <w:szCs w:val="22"/>
          <w:lang w:val="en-US"/>
        </w:rPr>
        <w:tab/>
      </w:r>
      <w:r>
        <w:t>Unwanted emissions</w:t>
      </w:r>
      <w:r>
        <w:tab/>
      </w:r>
      <w:r>
        <w:fldChar w:fldCharType="begin"/>
      </w:r>
      <w:r>
        <w:instrText xml:space="preserve"> PAGEREF _Toc523247794 \h </w:instrText>
      </w:r>
      <w:r>
        <w:fldChar w:fldCharType="separate"/>
      </w:r>
      <w:r>
        <w:t>58</w:t>
      </w:r>
      <w:r>
        <w:fldChar w:fldCharType="end"/>
      </w:r>
    </w:p>
    <w:p w14:paraId="7087E436" w14:textId="77777777" w:rsidR="00C60CF4" w:rsidRDefault="00C60CF4">
      <w:pPr>
        <w:pStyle w:val="TOC3"/>
        <w:rPr>
          <w:rFonts w:asciiTheme="minorHAnsi" w:hAnsiTheme="minorHAnsi" w:cstheme="minorBidi"/>
          <w:sz w:val="22"/>
          <w:szCs w:val="22"/>
          <w:lang w:val="en-US"/>
        </w:rPr>
      </w:pPr>
      <w:r>
        <w:t>6.6.1</w:t>
      </w:r>
      <w:r>
        <w:rPr>
          <w:rFonts w:asciiTheme="minorHAnsi" w:hAnsiTheme="minorHAnsi" w:cstheme="minorBidi"/>
          <w:sz w:val="22"/>
          <w:szCs w:val="22"/>
          <w:lang w:val="en-US"/>
        </w:rPr>
        <w:tab/>
      </w:r>
      <w:r>
        <w:t>General</w:t>
      </w:r>
      <w:r>
        <w:tab/>
      </w:r>
      <w:r>
        <w:fldChar w:fldCharType="begin"/>
      </w:r>
      <w:r>
        <w:instrText xml:space="preserve"> PAGEREF _Toc523247795 \h </w:instrText>
      </w:r>
      <w:r>
        <w:fldChar w:fldCharType="separate"/>
      </w:r>
      <w:r>
        <w:t>58</w:t>
      </w:r>
      <w:r>
        <w:fldChar w:fldCharType="end"/>
      </w:r>
    </w:p>
    <w:p w14:paraId="284AE800" w14:textId="77777777" w:rsidR="00C60CF4" w:rsidRDefault="00C60CF4">
      <w:pPr>
        <w:pStyle w:val="TOC3"/>
        <w:rPr>
          <w:rFonts w:asciiTheme="minorHAnsi" w:hAnsiTheme="minorHAnsi" w:cstheme="minorBidi"/>
          <w:sz w:val="22"/>
          <w:szCs w:val="22"/>
          <w:lang w:val="en-US"/>
        </w:rPr>
      </w:pPr>
      <w:r>
        <w:t>6.6.2</w:t>
      </w:r>
      <w:r>
        <w:rPr>
          <w:rFonts w:asciiTheme="minorHAnsi" w:hAnsiTheme="minorHAnsi" w:cstheme="minorBidi"/>
          <w:sz w:val="22"/>
          <w:szCs w:val="22"/>
          <w:lang w:val="en-US"/>
        </w:rPr>
        <w:tab/>
      </w:r>
      <w:r>
        <w:t>Occupied bandwidth</w:t>
      </w:r>
      <w:r>
        <w:tab/>
      </w:r>
      <w:r>
        <w:fldChar w:fldCharType="begin"/>
      </w:r>
      <w:r>
        <w:instrText xml:space="preserve"> PAGEREF _Toc523247796 \h </w:instrText>
      </w:r>
      <w:r>
        <w:fldChar w:fldCharType="separate"/>
      </w:r>
      <w:r>
        <w:t>58</w:t>
      </w:r>
      <w:r>
        <w:fldChar w:fldCharType="end"/>
      </w:r>
    </w:p>
    <w:p w14:paraId="5CB30F8E" w14:textId="77777777" w:rsidR="00C60CF4" w:rsidRDefault="00C60CF4">
      <w:pPr>
        <w:pStyle w:val="TOC4"/>
        <w:rPr>
          <w:rFonts w:asciiTheme="minorHAnsi" w:hAnsiTheme="minorHAnsi" w:cstheme="minorBidi"/>
          <w:sz w:val="22"/>
          <w:szCs w:val="22"/>
          <w:lang w:val="en-US"/>
        </w:rPr>
      </w:pPr>
      <w:r w:rsidRPr="00425AA0">
        <w:rPr>
          <w:rFonts w:eastAsia="MS P??" w:cs="v4.2.0"/>
          <w:lang w:eastAsia="zh-CN"/>
        </w:rPr>
        <w:t>6.6.2.1</w:t>
      </w:r>
      <w:r>
        <w:rPr>
          <w:rFonts w:asciiTheme="minorHAnsi" w:hAnsiTheme="minorHAnsi" w:cstheme="minorBidi"/>
          <w:sz w:val="22"/>
          <w:szCs w:val="22"/>
          <w:lang w:val="en-US"/>
        </w:rPr>
        <w:tab/>
      </w:r>
      <w:r w:rsidRPr="00425AA0">
        <w:rPr>
          <w:rFonts w:eastAsia="MS P??" w:cs="v4.2.0"/>
          <w:lang w:eastAsia="zh-CN"/>
        </w:rPr>
        <w:t>Definition and applicability</w:t>
      </w:r>
      <w:r>
        <w:tab/>
      </w:r>
      <w:r>
        <w:fldChar w:fldCharType="begin"/>
      </w:r>
      <w:r>
        <w:instrText xml:space="preserve"> PAGEREF _Toc523247797 \h </w:instrText>
      </w:r>
      <w:r>
        <w:fldChar w:fldCharType="separate"/>
      </w:r>
      <w:r>
        <w:t>58</w:t>
      </w:r>
      <w:r>
        <w:fldChar w:fldCharType="end"/>
      </w:r>
    </w:p>
    <w:p w14:paraId="5C68A655" w14:textId="77777777" w:rsidR="00C60CF4" w:rsidRDefault="00C60CF4">
      <w:pPr>
        <w:pStyle w:val="TOC4"/>
        <w:rPr>
          <w:rFonts w:asciiTheme="minorHAnsi" w:hAnsiTheme="minorHAnsi" w:cstheme="minorBidi"/>
          <w:sz w:val="22"/>
          <w:szCs w:val="22"/>
          <w:lang w:val="en-US"/>
        </w:rPr>
      </w:pPr>
      <w:r w:rsidRPr="00425AA0">
        <w:rPr>
          <w:rFonts w:eastAsia="MS P??" w:cs="v4.2.0"/>
          <w:lang w:eastAsia="zh-CN"/>
        </w:rPr>
        <w:t>6.6.2.2</w:t>
      </w:r>
      <w:r>
        <w:rPr>
          <w:rFonts w:asciiTheme="minorHAnsi" w:hAnsiTheme="minorHAnsi" w:cstheme="minorBidi"/>
          <w:sz w:val="22"/>
          <w:szCs w:val="22"/>
          <w:lang w:val="en-US"/>
        </w:rPr>
        <w:tab/>
      </w:r>
      <w:r w:rsidRPr="00425AA0">
        <w:rPr>
          <w:rFonts w:eastAsia="MS P??" w:cs="v4.2.0"/>
          <w:lang w:eastAsia="zh-CN"/>
        </w:rPr>
        <w:t>Minimum Requirements</w:t>
      </w:r>
      <w:r>
        <w:tab/>
      </w:r>
      <w:r>
        <w:fldChar w:fldCharType="begin"/>
      </w:r>
      <w:r>
        <w:instrText xml:space="preserve"> PAGEREF _Toc523247798 \h </w:instrText>
      </w:r>
      <w:r>
        <w:fldChar w:fldCharType="separate"/>
      </w:r>
      <w:r>
        <w:t>59</w:t>
      </w:r>
      <w:r>
        <w:fldChar w:fldCharType="end"/>
      </w:r>
    </w:p>
    <w:p w14:paraId="35C1EC5D" w14:textId="77777777" w:rsidR="00C60CF4" w:rsidRDefault="00C60CF4">
      <w:pPr>
        <w:pStyle w:val="TOC4"/>
        <w:rPr>
          <w:rFonts w:asciiTheme="minorHAnsi" w:hAnsiTheme="minorHAnsi" w:cstheme="minorBidi"/>
          <w:sz w:val="22"/>
          <w:szCs w:val="22"/>
          <w:lang w:val="en-US"/>
        </w:rPr>
      </w:pPr>
      <w:r w:rsidRPr="00425AA0">
        <w:rPr>
          <w:rFonts w:eastAsia="Times New Roman" w:cs="v4.2.0"/>
          <w:lang w:eastAsia="zh-CN"/>
        </w:rPr>
        <w:t>6.6.2.3</w:t>
      </w:r>
      <w:r>
        <w:rPr>
          <w:rFonts w:asciiTheme="minorHAnsi" w:hAnsiTheme="minorHAnsi" w:cstheme="minorBidi"/>
          <w:sz w:val="22"/>
          <w:szCs w:val="22"/>
          <w:lang w:val="en-US"/>
        </w:rPr>
        <w:tab/>
      </w:r>
      <w:r w:rsidRPr="00425AA0">
        <w:rPr>
          <w:rFonts w:eastAsia="Times New Roman" w:cs="v4.2.0"/>
          <w:lang w:eastAsia="zh-CN"/>
        </w:rPr>
        <w:t>Test purpose</w:t>
      </w:r>
      <w:r>
        <w:tab/>
      </w:r>
      <w:r>
        <w:fldChar w:fldCharType="begin"/>
      </w:r>
      <w:r>
        <w:instrText xml:space="preserve"> PAGEREF _Toc523247799 \h </w:instrText>
      </w:r>
      <w:r>
        <w:fldChar w:fldCharType="separate"/>
      </w:r>
      <w:r>
        <w:t>59</w:t>
      </w:r>
      <w:r>
        <w:fldChar w:fldCharType="end"/>
      </w:r>
    </w:p>
    <w:p w14:paraId="6B956B52" w14:textId="77777777" w:rsidR="00C60CF4" w:rsidRDefault="00C60CF4">
      <w:pPr>
        <w:pStyle w:val="TOC4"/>
        <w:rPr>
          <w:rFonts w:asciiTheme="minorHAnsi" w:hAnsiTheme="minorHAnsi" w:cstheme="minorBidi"/>
          <w:sz w:val="22"/>
          <w:szCs w:val="22"/>
          <w:lang w:val="en-US"/>
        </w:rPr>
      </w:pPr>
      <w:r w:rsidRPr="00425AA0">
        <w:rPr>
          <w:rFonts w:eastAsia="MS P??" w:cs="v4.2.0"/>
          <w:lang w:eastAsia="zh-CN"/>
        </w:rPr>
        <w:t>6.6.2.4</w:t>
      </w:r>
      <w:r>
        <w:rPr>
          <w:rFonts w:asciiTheme="minorHAnsi" w:hAnsiTheme="minorHAnsi" w:cstheme="minorBidi"/>
          <w:sz w:val="22"/>
          <w:szCs w:val="22"/>
          <w:lang w:val="en-US"/>
        </w:rPr>
        <w:tab/>
      </w:r>
      <w:r w:rsidRPr="00425AA0">
        <w:rPr>
          <w:rFonts w:eastAsia="MS P??" w:cs="v4.2.0"/>
          <w:lang w:eastAsia="zh-CN"/>
        </w:rPr>
        <w:t>Method of test</w:t>
      </w:r>
      <w:r>
        <w:tab/>
      </w:r>
      <w:r>
        <w:fldChar w:fldCharType="begin"/>
      </w:r>
      <w:r>
        <w:instrText xml:space="preserve"> PAGEREF _Toc523247800 \h </w:instrText>
      </w:r>
      <w:r>
        <w:fldChar w:fldCharType="separate"/>
      </w:r>
      <w:r>
        <w:t>59</w:t>
      </w:r>
      <w:r>
        <w:fldChar w:fldCharType="end"/>
      </w:r>
    </w:p>
    <w:p w14:paraId="5E432A30" w14:textId="77777777" w:rsidR="00C60CF4" w:rsidRDefault="00C60CF4">
      <w:pPr>
        <w:pStyle w:val="TOC5"/>
        <w:rPr>
          <w:rFonts w:asciiTheme="minorHAnsi" w:hAnsiTheme="minorHAnsi" w:cstheme="minorBidi"/>
          <w:sz w:val="22"/>
          <w:szCs w:val="22"/>
          <w:lang w:val="en-US"/>
        </w:rPr>
      </w:pPr>
      <w:r w:rsidRPr="00425AA0">
        <w:rPr>
          <w:rFonts w:eastAsia="Times New Roman" w:cs="v4.2.0"/>
          <w:lang w:eastAsia="zh-CN"/>
        </w:rPr>
        <w:t>6.6.2.4.1</w:t>
      </w:r>
      <w:r>
        <w:rPr>
          <w:rFonts w:asciiTheme="minorHAnsi" w:hAnsiTheme="minorHAnsi" w:cstheme="minorBidi"/>
          <w:sz w:val="22"/>
          <w:szCs w:val="22"/>
          <w:lang w:val="en-US"/>
        </w:rPr>
        <w:tab/>
      </w:r>
      <w:r w:rsidRPr="00425AA0">
        <w:rPr>
          <w:rFonts w:eastAsia="Times New Roman" w:cs="v4.2.0"/>
          <w:lang w:eastAsia="zh-CN"/>
        </w:rPr>
        <w:t>Initial conditions</w:t>
      </w:r>
      <w:r>
        <w:tab/>
      </w:r>
      <w:r>
        <w:fldChar w:fldCharType="begin"/>
      </w:r>
      <w:r>
        <w:instrText xml:space="preserve"> PAGEREF _Toc523247801 \h </w:instrText>
      </w:r>
      <w:r>
        <w:fldChar w:fldCharType="separate"/>
      </w:r>
      <w:r>
        <w:t>59</w:t>
      </w:r>
      <w:r>
        <w:fldChar w:fldCharType="end"/>
      </w:r>
    </w:p>
    <w:p w14:paraId="51B667F3" w14:textId="77777777" w:rsidR="00C60CF4" w:rsidRDefault="00C60CF4">
      <w:pPr>
        <w:pStyle w:val="TOC5"/>
        <w:rPr>
          <w:rFonts w:asciiTheme="minorHAnsi" w:hAnsiTheme="minorHAnsi" w:cstheme="minorBidi"/>
          <w:sz w:val="22"/>
          <w:szCs w:val="22"/>
          <w:lang w:val="en-US"/>
        </w:rPr>
      </w:pPr>
      <w:r w:rsidRPr="00425AA0">
        <w:rPr>
          <w:rFonts w:eastAsia="Times New Roman"/>
          <w:lang w:eastAsia="zh-CN"/>
        </w:rPr>
        <w:t>6.6.2.4.2</w:t>
      </w:r>
      <w:r>
        <w:rPr>
          <w:rFonts w:asciiTheme="minorHAnsi" w:hAnsiTheme="minorHAnsi" w:cstheme="minorBidi"/>
          <w:sz w:val="22"/>
          <w:szCs w:val="22"/>
          <w:lang w:val="en-US"/>
        </w:rPr>
        <w:tab/>
      </w:r>
      <w:r w:rsidRPr="00425AA0">
        <w:rPr>
          <w:rFonts w:eastAsia="Times New Roman"/>
          <w:lang w:eastAsia="zh-CN"/>
        </w:rPr>
        <w:t>Procedure</w:t>
      </w:r>
      <w:r>
        <w:tab/>
      </w:r>
      <w:r>
        <w:fldChar w:fldCharType="begin"/>
      </w:r>
      <w:r>
        <w:instrText xml:space="preserve"> PAGEREF _Toc523247802 \h </w:instrText>
      </w:r>
      <w:r>
        <w:fldChar w:fldCharType="separate"/>
      </w:r>
      <w:r>
        <w:t>59</w:t>
      </w:r>
      <w:r>
        <w:fldChar w:fldCharType="end"/>
      </w:r>
    </w:p>
    <w:p w14:paraId="5DBEC06C" w14:textId="77777777" w:rsidR="00C60CF4" w:rsidRDefault="00C60CF4">
      <w:pPr>
        <w:pStyle w:val="TOC4"/>
        <w:rPr>
          <w:rFonts w:asciiTheme="minorHAnsi" w:hAnsiTheme="minorHAnsi" w:cstheme="minorBidi"/>
          <w:sz w:val="22"/>
          <w:szCs w:val="22"/>
          <w:lang w:val="en-US"/>
        </w:rPr>
      </w:pPr>
      <w:r w:rsidRPr="00425AA0">
        <w:rPr>
          <w:rFonts w:eastAsia="MS P??" w:cs="v4.2.0"/>
          <w:lang w:eastAsia="zh-CN"/>
        </w:rPr>
        <w:t>6.6.2.5</w:t>
      </w:r>
      <w:r>
        <w:rPr>
          <w:rFonts w:asciiTheme="minorHAnsi" w:hAnsiTheme="minorHAnsi" w:cstheme="minorBidi"/>
          <w:sz w:val="22"/>
          <w:szCs w:val="22"/>
          <w:lang w:val="en-US"/>
        </w:rPr>
        <w:tab/>
      </w:r>
      <w:r w:rsidRPr="00425AA0">
        <w:rPr>
          <w:rFonts w:eastAsia="MS P??" w:cs="v4.2.0"/>
          <w:lang w:eastAsia="zh-CN"/>
        </w:rPr>
        <w:t>Test requirements</w:t>
      </w:r>
      <w:r>
        <w:tab/>
      </w:r>
      <w:r>
        <w:fldChar w:fldCharType="begin"/>
      </w:r>
      <w:r>
        <w:instrText xml:space="preserve"> PAGEREF _Toc523247803 \h </w:instrText>
      </w:r>
      <w:r>
        <w:fldChar w:fldCharType="separate"/>
      </w:r>
      <w:r>
        <w:t>60</w:t>
      </w:r>
      <w:r>
        <w:fldChar w:fldCharType="end"/>
      </w:r>
    </w:p>
    <w:p w14:paraId="79E8E5B1" w14:textId="77777777" w:rsidR="00C60CF4" w:rsidRDefault="00C60CF4">
      <w:pPr>
        <w:pStyle w:val="TOC3"/>
        <w:rPr>
          <w:rFonts w:asciiTheme="minorHAnsi" w:hAnsiTheme="minorHAnsi" w:cstheme="minorBidi"/>
          <w:sz w:val="22"/>
          <w:szCs w:val="22"/>
          <w:lang w:val="en-US"/>
        </w:rPr>
      </w:pPr>
      <w:r>
        <w:t>6.6.3</w:t>
      </w:r>
      <w:r>
        <w:rPr>
          <w:rFonts w:asciiTheme="minorHAnsi" w:hAnsiTheme="minorHAnsi" w:cstheme="minorBidi"/>
          <w:sz w:val="22"/>
          <w:szCs w:val="22"/>
          <w:lang w:val="en-US"/>
        </w:rPr>
        <w:tab/>
      </w:r>
      <w:r>
        <w:t>Adjacent Channel Leakage Power Ratio (ACLR)</w:t>
      </w:r>
      <w:r>
        <w:tab/>
      </w:r>
      <w:r>
        <w:fldChar w:fldCharType="begin"/>
      </w:r>
      <w:r>
        <w:instrText xml:space="preserve"> PAGEREF _Toc523247804 \h </w:instrText>
      </w:r>
      <w:r>
        <w:fldChar w:fldCharType="separate"/>
      </w:r>
      <w:r>
        <w:t>60</w:t>
      </w:r>
      <w:r>
        <w:fldChar w:fldCharType="end"/>
      </w:r>
    </w:p>
    <w:p w14:paraId="76C0BE2B" w14:textId="77777777" w:rsidR="00C60CF4" w:rsidRDefault="00C60CF4">
      <w:pPr>
        <w:pStyle w:val="TOC4"/>
        <w:rPr>
          <w:rFonts w:asciiTheme="minorHAnsi" w:hAnsiTheme="minorHAnsi" w:cstheme="minorBidi"/>
          <w:sz w:val="22"/>
          <w:szCs w:val="22"/>
          <w:lang w:val="en-US"/>
        </w:rPr>
      </w:pPr>
      <w:r>
        <w:t>6.6.3.1</w:t>
      </w:r>
      <w:r>
        <w:rPr>
          <w:rFonts w:asciiTheme="minorHAnsi" w:hAnsiTheme="minorHAnsi" w:cstheme="minorBidi"/>
          <w:sz w:val="22"/>
          <w:szCs w:val="22"/>
          <w:lang w:val="en-US"/>
        </w:rPr>
        <w:tab/>
      </w:r>
      <w:r>
        <w:t xml:space="preserve">Definition and </w:t>
      </w:r>
      <w:r w:rsidRPr="00425AA0">
        <w:rPr>
          <w:color w:val="000000" w:themeColor="text1"/>
        </w:rPr>
        <w:t>applicability</w:t>
      </w:r>
      <w:r>
        <w:tab/>
      </w:r>
      <w:r>
        <w:fldChar w:fldCharType="begin"/>
      </w:r>
      <w:r>
        <w:instrText xml:space="preserve"> PAGEREF _Toc523247805 \h </w:instrText>
      </w:r>
      <w:r>
        <w:fldChar w:fldCharType="separate"/>
      </w:r>
      <w:r>
        <w:t>60</w:t>
      </w:r>
      <w:r>
        <w:fldChar w:fldCharType="end"/>
      </w:r>
    </w:p>
    <w:p w14:paraId="5B4C7606" w14:textId="77777777" w:rsidR="00C60CF4" w:rsidRDefault="00C60CF4">
      <w:pPr>
        <w:pStyle w:val="TOC4"/>
        <w:rPr>
          <w:rFonts w:asciiTheme="minorHAnsi" w:hAnsiTheme="minorHAnsi" w:cstheme="minorBidi"/>
          <w:sz w:val="22"/>
          <w:szCs w:val="22"/>
          <w:lang w:val="en-US"/>
        </w:rPr>
      </w:pPr>
      <w:r w:rsidRPr="00425AA0">
        <w:rPr>
          <w:color w:val="000000" w:themeColor="text1"/>
        </w:rPr>
        <w:t>6.6.3.2</w:t>
      </w:r>
      <w:r>
        <w:rPr>
          <w:rFonts w:asciiTheme="minorHAnsi" w:hAnsiTheme="minorHAnsi" w:cstheme="minorBidi"/>
          <w:sz w:val="22"/>
          <w:szCs w:val="22"/>
          <w:lang w:val="en-US"/>
        </w:rPr>
        <w:tab/>
      </w:r>
      <w:r w:rsidRPr="00425AA0">
        <w:rPr>
          <w:color w:val="000000" w:themeColor="text1"/>
        </w:rPr>
        <w:t>Minimum requirement</w:t>
      </w:r>
      <w:r>
        <w:tab/>
      </w:r>
      <w:r>
        <w:fldChar w:fldCharType="begin"/>
      </w:r>
      <w:r>
        <w:instrText xml:space="preserve"> PAGEREF _Toc523247806 \h </w:instrText>
      </w:r>
      <w:r>
        <w:fldChar w:fldCharType="separate"/>
      </w:r>
      <w:r>
        <w:t>61</w:t>
      </w:r>
      <w:r>
        <w:fldChar w:fldCharType="end"/>
      </w:r>
    </w:p>
    <w:p w14:paraId="1F58AE81" w14:textId="77777777" w:rsidR="00C60CF4" w:rsidRDefault="00C60CF4">
      <w:pPr>
        <w:pStyle w:val="TOC4"/>
        <w:rPr>
          <w:rFonts w:asciiTheme="minorHAnsi" w:hAnsiTheme="minorHAnsi" w:cstheme="minorBidi"/>
          <w:sz w:val="22"/>
          <w:szCs w:val="22"/>
          <w:lang w:val="en-US"/>
        </w:rPr>
      </w:pPr>
      <w:r w:rsidRPr="00425AA0">
        <w:rPr>
          <w:color w:val="000000" w:themeColor="text1"/>
        </w:rPr>
        <w:t>6.6.3.3</w:t>
      </w:r>
      <w:r>
        <w:rPr>
          <w:rFonts w:asciiTheme="minorHAnsi" w:hAnsiTheme="minorHAnsi" w:cstheme="minorBidi"/>
          <w:sz w:val="22"/>
          <w:szCs w:val="22"/>
          <w:lang w:val="en-US"/>
        </w:rPr>
        <w:tab/>
      </w:r>
      <w:r w:rsidRPr="00425AA0">
        <w:rPr>
          <w:color w:val="000000" w:themeColor="text1"/>
        </w:rPr>
        <w:t>Test purpose</w:t>
      </w:r>
      <w:r>
        <w:tab/>
      </w:r>
      <w:r>
        <w:fldChar w:fldCharType="begin"/>
      </w:r>
      <w:r>
        <w:instrText xml:space="preserve"> PAGEREF _Toc523247807 \h </w:instrText>
      </w:r>
      <w:r>
        <w:fldChar w:fldCharType="separate"/>
      </w:r>
      <w:r>
        <w:t>61</w:t>
      </w:r>
      <w:r>
        <w:fldChar w:fldCharType="end"/>
      </w:r>
    </w:p>
    <w:p w14:paraId="282B5B0A" w14:textId="77777777" w:rsidR="00C60CF4" w:rsidRDefault="00C60CF4">
      <w:pPr>
        <w:pStyle w:val="TOC4"/>
        <w:rPr>
          <w:rFonts w:asciiTheme="minorHAnsi" w:hAnsiTheme="minorHAnsi" w:cstheme="minorBidi"/>
          <w:sz w:val="22"/>
          <w:szCs w:val="22"/>
          <w:lang w:val="en-US"/>
        </w:rPr>
      </w:pPr>
      <w:r w:rsidRPr="00425AA0">
        <w:rPr>
          <w:color w:val="000000" w:themeColor="text1"/>
        </w:rPr>
        <w:t>6.6.3.4</w:t>
      </w:r>
      <w:r>
        <w:rPr>
          <w:rFonts w:asciiTheme="minorHAnsi" w:hAnsiTheme="minorHAnsi" w:cstheme="minorBidi"/>
          <w:sz w:val="22"/>
          <w:szCs w:val="22"/>
          <w:lang w:val="en-US"/>
        </w:rPr>
        <w:tab/>
      </w:r>
      <w:r w:rsidRPr="00425AA0">
        <w:rPr>
          <w:color w:val="000000" w:themeColor="text1"/>
        </w:rPr>
        <w:t>Method of test</w:t>
      </w:r>
      <w:r>
        <w:tab/>
      </w:r>
      <w:r>
        <w:fldChar w:fldCharType="begin"/>
      </w:r>
      <w:r>
        <w:instrText xml:space="preserve"> PAGEREF _Toc523247808 \h </w:instrText>
      </w:r>
      <w:r>
        <w:fldChar w:fldCharType="separate"/>
      </w:r>
      <w:r>
        <w:t>61</w:t>
      </w:r>
      <w:r>
        <w:fldChar w:fldCharType="end"/>
      </w:r>
    </w:p>
    <w:p w14:paraId="22504FBF" w14:textId="77777777" w:rsidR="00C60CF4" w:rsidRDefault="00C60CF4">
      <w:pPr>
        <w:pStyle w:val="TOC5"/>
        <w:rPr>
          <w:rFonts w:asciiTheme="minorHAnsi" w:hAnsiTheme="minorHAnsi" w:cstheme="minorBidi"/>
          <w:sz w:val="22"/>
          <w:szCs w:val="22"/>
          <w:lang w:val="en-US"/>
        </w:rPr>
      </w:pPr>
      <w:r w:rsidRPr="00425AA0">
        <w:rPr>
          <w:color w:val="000000" w:themeColor="text1"/>
        </w:rPr>
        <w:t>6.6.3.4.1</w:t>
      </w:r>
      <w:r>
        <w:rPr>
          <w:rFonts w:asciiTheme="minorHAnsi" w:hAnsiTheme="minorHAnsi" w:cstheme="minorBidi"/>
          <w:sz w:val="22"/>
          <w:szCs w:val="22"/>
          <w:lang w:val="en-US"/>
        </w:rPr>
        <w:tab/>
      </w:r>
      <w:r w:rsidRPr="00425AA0">
        <w:rPr>
          <w:color w:val="000000" w:themeColor="text1"/>
        </w:rPr>
        <w:t>Initial conditions</w:t>
      </w:r>
      <w:r>
        <w:tab/>
      </w:r>
      <w:r>
        <w:fldChar w:fldCharType="begin"/>
      </w:r>
      <w:r>
        <w:instrText xml:space="preserve"> PAGEREF _Toc523247809 \h </w:instrText>
      </w:r>
      <w:r>
        <w:fldChar w:fldCharType="separate"/>
      </w:r>
      <w:r>
        <w:t>61</w:t>
      </w:r>
      <w:r>
        <w:fldChar w:fldCharType="end"/>
      </w:r>
    </w:p>
    <w:p w14:paraId="7E10264E" w14:textId="77777777" w:rsidR="00C60CF4" w:rsidRDefault="00C60CF4">
      <w:pPr>
        <w:pStyle w:val="TOC5"/>
        <w:rPr>
          <w:rFonts w:asciiTheme="minorHAnsi" w:hAnsiTheme="minorHAnsi" w:cstheme="minorBidi"/>
          <w:sz w:val="22"/>
          <w:szCs w:val="22"/>
          <w:lang w:val="en-US"/>
        </w:rPr>
      </w:pPr>
      <w:r w:rsidRPr="00425AA0">
        <w:rPr>
          <w:color w:val="000000" w:themeColor="text1"/>
        </w:rPr>
        <w:t>6.6.3.4.2</w:t>
      </w:r>
      <w:r>
        <w:rPr>
          <w:rFonts w:asciiTheme="minorHAnsi" w:hAnsiTheme="minorHAnsi" w:cstheme="minorBidi"/>
          <w:sz w:val="22"/>
          <w:szCs w:val="22"/>
          <w:lang w:val="en-US"/>
        </w:rPr>
        <w:tab/>
      </w:r>
      <w:r w:rsidRPr="00425AA0">
        <w:rPr>
          <w:color w:val="000000" w:themeColor="text1"/>
        </w:rPr>
        <w:t>Procedure</w:t>
      </w:r>
      <w:r>
        <w:tab/>
      </w:r>
      <w:r>
        <w:fldChar w:fldCharType="begin"/>
      </w:r>
      <w:r>
        <w:instrText xml:space="preserve"> PAGEREF _Toc523247810 \h </w:instrText>
      </w:r>
      <w:r>
        <w:fldChar w:fldCharType="separate"/>
      </w:r>
      <w:r>
        <w:t>61</w:t>
      </w:r>
      <w:r>
        <w:fldChar w:fldCharType="end"/>
      </w:r>
    </w:p>
    <w:p w14:paraId="4C9A68F5" w14:textId="77777777" w:rsidR="00C60CF4" w:rsidRDefault="00C60CF4">
      <w:pPr>
        <w:pStyle w:val="TOC4"/>
        <w:rPr>
          <w:rFonts w:asciiTheme="minorHAnsi" w:hAnsiTheme="minorHAnsi" w:cstheme="minorBidi"/>
          <w:sz w:val="22"/>
          <w:szCs w:val="22"/>
          <w:lang w:val="en-US"/>
        </w:rPr>
      </w:pPr>
      <w:r w:rsidRPr="00425AA0">
        <w:rPr>
          <w:color w:val="000000" w:themeColor="text1"/>
        </w:rPr>
        <w:t>6.6.3.5</w:t>
      </w:r>
      <w:r>
        <w:rPr>
          <w:rFonts w:asciiTheme="minorHAnsi" w:hAnsiTheme="minorHAnsi" w:cstheme="minorBidi"/>
          <w:sz w:val="22"/>
          <w:szCs w:val="22"/>
          <w:lang w:val="en-US"/>
        </w:rPr>
        <w:tab/>
      </w:r>
      <w:r w:rsidRPr="00425AA0">
        <w:rPr>
          <w:color w:val="000000" w:themeColor="text1"/>
        </w:rPr>
        <w:t>Test requirements</w:t>
      </w:r>
      <w:r>
        <w:tab/>
      </w:r>
      <w:r>
        <w:fldChar w:fldCharType="begin"/>
      </w:r>
      <w:r>
        <w:instrText xml:space="preserve"> PAGEREF _Toc523247811 \h </w:instrText>
      </w:r>
      <w:r>
        <w:fldChar w:fldCharType="separate"/>
      </w:r>
      <w:r>
        <w:t>62</w:t>
      </w:r>
      <w:r>
        <w:fldChar w:fldCharType="end"/>
      </w:r>
    </w:p>
    <w:p w14:paraId="5AB96B20" w14:textId="77777777" w:rsidR="00C60CF4" w:rsidRDefault="00C60CF4">
      <w:pPr>
        <w:pStyle w:val="TOC5"/>
        <w:rPr>
          <w:rFonts w:asciiTheme="minorHAnsi" w:hAnsiTheme="minorHAnsi" w:cstheme="minorBidi"/>
          <w:sz w:val="22"/>
          <w:szCs w:val="22"/>
          <w:lang w:val="en-US"/>
        </w:rPr>
      </w:pPr>
      <w:r w:rsidRPr="00425AA0">
        <w:rPr>
          <w:color w:val="000000" w:themeColor="text1"/>
        </w:rPr>
        <w:t>6.6.3.5.1</w:t>
      </w:r>
      <w:r>
        <w:rPr>
          <w:rFonts w:asciiTheme="minorHAnsi" w:hAnsiTheme="minorHAnsi" w:cstheme="minorBidi"/>
          <w:sz w:val="22"/>
          <w:szCs w:val="22"/>
          <w:lang w:val="en-US"/>
        </w:rPr>
        <w:tab/>
      </w:r>
      <w:r w:rsidRPr="00425AA0">
        <w:rPr>
          <w:color w:val="000000" w:themeColor="text1"/>
        </w:rPr>
        <w:t>General requirements</w:t>
      </w:r>
      <w:r>
        <w:tab/>
      </w:r>
      <w:r>
        <w:fldChar w:fldCharType="begin"/>
      </w:r>
      <w:r>
        <w:instrText xml:space="preserve"> PAGEREF _Toc523247812 \h </w:instrText>
      </w:r>
      <w:r>
        <w:fldChar w:fldCharType="separate"/>
      </w:r>
      <w:r>
        <w:t>62</w:t>
      </w:r>
      <w:r>
        <w:fldChar w:fldCharType="end"/>
      </w:r>
    </w:p>
    <w:p w14:paraId="164F8897" w14:textId="77777777" w:rsidR="00C60CF4" w:rsidRDefault="00C60CF4">
      <w:pPr>
        <w:pStyle w:val="TOC5"/>
        <w:rPr>
          <w:rFonts w:asciiTheme="minorHAnsi" w:hAnsiTheme="minorHAnsi" w:cstheme="minorBidi"/>
          <w:sz w:val="22"/>
          <w:szCs w:val="22"/>
          <w:lang w:val="en-US"/>
        </w:rPr>
      </w:pPr>
      <w:r w:rsidRPr="00425AA0">
        <w:rPr>
          <w:color w:val="000000" w:themeColor="text1"/>
        </w:rPr>
        <w:t>6.6.3.5.2</w:t>
      </w:r>
      <w:r>
        <w:rPr>
          <w:rFonts w:asciiTheme="minorHAnsi" w:hAnsiTheme="minorHAnsi" w:cstheme="minorBidi"/>
          <w:sz w:val="22"/>
          <w:szCs w:val="22"/>
          <w:lang w:val="en-US"/>
        </w:rPr>
        <w:tab/>
      </w:r>
      <w:r w:rsidRPr="00425AA0">
        <w:rPr>
          <w:color w:val="000000" w:themeColor="text1"/>
        </w:rPr>
        <w:t>Basic limits</w:t>
      </w:r>
      <w:r>
        <w:tab/>
      </w:r>
      <w:r>
        <w:fldChar w:fldCharType="begin"/>
      </w:r>
      <w:r>
        <w:instrText xml:space="preserve"> PAGEREF _Toc523247813 \h </w:instrText>
      </w:r>
      <w:r>
        <w:fldChar w:fldCharType="separate"/>
      </w:r>
      <w:r>
        <w:t>62</w:t>
      </w:r>
      <w:r>
        <w:fldChar w:fldCharType="end"/>
      </w:r>
    </w:p>
    <w:p w14:paraId="0437B3CB" w14:textId="77777777" w:rsidR="00C60CF4" w:rsidRDefault="00C60CF4">
      <w:pPr>
        <w:pStyle w:val="TOC5"/>
        <w:rPr>
          <w:rFonts w:asciiTheme="minorHAnsi" w:hAnsiTheme="minorHAnsi" w:cstheme="minorBidi"/>
          <w:sz w:val="22"/>
          <w:szCs w:val="22"/>
          <w:lang w:val="en-US"/>
        </w:rPr>
      </w:pPr>
      <w:r w:rsidRPr="00425AA0">
        <w:rPr>
          <w:color w:val="000000" w:themeColor="text1"/>
        </w:rPr>
        <w:t>6.6.3.5.3</w:t>
      </w:r>
      <w:r>
        <w:rPr>
          <w:rFonts w:asciiTheme="minorHAnsi" w:hAnsiTheme="minorHAnsi" w:cstheme="minorBidi"/>
          <w:sz w:val="22"/>
          <w:szCs w:val="22"/>
          <w:lang w:val="en-US"/>
        </w:rPr>
        <w:tab/>
      </w:r>
      <w:r w:rsidRPr="00425AA0">
        <w:rPr>
          <w:i/>
          <w:color w:val="000000" w:themeColor="text1"/>
        </w:rPr>
        <w:t>BS type 1-C</w:t>
      </w:r>
      <w:r>
        <w:tab/>
      </w:r>
      <w:r>
        <w:fldChar w:fldCharType="begin"/>
      </w:r>
      <w:r>
        <w:instrText xml:space="preserve"> PAGEREF _Toc523247814 \h </w:instrText>
      </w:r>
      <w:r>
        <w:fldChar w:fldCharType="separate"/>
      </w:r>
      <w:r>
        <w:t>64</w:t>
      </w:r>
      <w:r>
        <w:fldChar w:fldCharType="end"/>
      </w:r>
    </w:p>
    <w:p w14:paraId="67F9294B" w14:textId="77777777" w:rsidR="00C60CF4" w:rsidRDefault="00C60CF4">
      <w:pPr>
        <w:pStyle w:val="TOC5"/>
        <w:rPr>
          <w:rFonts w:asciiTheme="minorHAnsi" w:hAnsiTheme="minorHAnsi" w:cstheme="minorBidi"/>
          <w:sz w:val="22"/>
          <w:szCs w:val="22"/>
          <w:lang w:val="en-US"/>
        </w:rPr>
      </w:pPr>
      <w:r w:rsidRPr="00425AA0">
        <w:rPr>
          <w:color w:val="000000" w:themeColor="text1"/>
        </w:rPr>
        <w:t>6.6.3.5.4</w:t>
      </w:r>
      <w:r>
        <w:rPr>
          <w:rFonts w:asciiTheme="minorHAnsi" w:hAnsiTheme="minorHAnsi" w:cstheme="minorBidi"/>
          <w:sz w:val="22"/>
          <w:szCs w:val="22"/>
          <w:lang w:val="en-US"/>
        </w:rPr>
        <w:tab/>
      </w:r>
      <w:r w:rsidRPr="00425AA0">
        <w:rPr>
          <w:i/>
          <w:color w:val="000000" w:themeColor="text1"/>
        </w:rPr>
        <w:t>BS type 1-H</w:t>
      </w:r>
      <w:r>
        <w:tab/>
      </w:r>
      <w:r>
        <w:fldChar w:fldCharType="begin"/>
      </w:r>
      <w:r>
        <w:instrText xml:space="preserve"> PAGEREF _Toc523247815 \h </w:instrText>
      </w:r>
      <w:r>
        <w:fldChar w:fldCharType="separate"/>
      </w:r>
      <w:r>
        <w:t>65</w:t>
      </w:r>
      <w:r>
        <w:fldChar w:fldCharType="end"/>
      </w:r>
    </w:p>
    <w:p w14:paraId="5CB20513" w14:textId="77777777" w:rsidR="00C60CF4" w:rsidRDefault="00C60CF4">
      <w:pPr>
        <w:pStyle w:val="TOC3"/>
        <w:rPr>
          <w:rFonts w:asciiTheme="minorHAnsi" w:hAnsiTheme="minorHAnsi" w:cstheme="minorBidi"/>
          <w:sz w:val="22"/>
          <w:szCs w:val="22"/>
          <w:lang w:val="en-US"/>
        </w:rPr>
      </w:pPr>
      <w:r>
        <w:t>6.6.4</w:t>
      </w:r>
      <w:r>
        <w:rPr>
          <w:rFonts w:asciiTheme="minorHAnsi" w:hAnsiTheme="minorHAnsi" w:cstheme="minorBidi"/>
          <w:sz w:val="22"/>
          <w:szCs w:val="22"/>
          <w:lang w:val="en-US"/>
        </w:rPr>
        <w:tab/>
      </w:r>
      <w:r>
        <w:t>Operating band unwanted emissions</w:t>
      </w:r>
      <w:r>
        <w:tab/>
      </w:r>
      <w:r>
        <w:fldChar w:fldCharType="begin"/>
      </w:r>
      <w:r>
        <w:instrText xml:space="preserve"> PAGEREF _Toc523247816 \h </w:instrText>
      </w:r>
      <w:r>
        <w:fldChar w:fldCharType="separate"/>
      </w:r>
      <w:r>
        <w:t>65</w:t>
      </w:r>
      <w:r>
        <w:fldChar w:fldCharType="end"/>
      </w:r>
    </w:p>
    <w:p w14:paraId="34799A25" w14:textId="77777777" w:rsidR="00C60CF4" w:rsidRDefault="00C60CF4">
      <w:pPr>
        <w:pStyle w:val="TOC4"/>
        <w:rPr>
          <w:rFonts w:asciiTheme="minorHAnsi" w:hAnsiTheme="minorHAnsi" w:cstheme="minorBidi"/>
          <w:sz w:val="22"/>
          <w:szCs w:val="22"/>
          <w:lang w:val="en-US"/>
        </w:rPr>
      </w:pPr>
      <w:r w:rsidRPr="00425AA0">
        <w:rPr>
          <w:color w:val="000000" w:themeColor="text1"/>
        </w:rPr>
        <w:t>6.6.4.1</w:t>
      </w:r>
      <w:r>
        <w:rPr>
          <w:rFonts w:asciiTheme="minorHAnsi" w:hAnsiTheme="minorHAnsi" w:cstheme="minorBidi"/>
          <w:sz w:val="22"/>
          <w:szCs w:val="22"/>
          <w:lang w:val="en-US"/>
        </w:rPr>
        <w:tab/>
      </w:r>
      <w:r w:rsidRPr="00425AA0">
        <w:rPr>
          <w:color w:val="000000" w:themeColor="text1"/>
        </w:rPr>
        <w:t>Definition and applicability</w:t>
      </w:r>
      <w:r>
        <w:tab/>
      </w:r>
      <w:r>
        <w:fldChar w:fldCharType="begin"/>
      </w:r>
      <w:r>
        <w:instrText xml:space="preserve"> PAGEREF _Toc523247817 \h </w:instrText>
      </w:r>
      <w:r>
        <w:fldChar w:fldCharType="separate"/>
      </w:r>
      <w:r>
        <w:t>65</w:t>
      </w:r>
      <w:r>
        <w:fldChar w:fldCharType="end"/>
      </w:r>
    </w:p>
    <w:p w14:paraId="381B5B07" w14:textId="77777777" w:rsidR="00C60CF4" w:rsidRDefault="00C60CF4">
      <w:pPr>
        <w:pStyle w:val="TOC4"/>
        <w:rPr>
          <w:rFonts w:asciiTheme="minorHAnsi" w:hAnsiTheme="minorHAnsi" w:cstheme="minorBidi"/>
          <w:sz w:val="22"/>
          <w:szCs w:val="22"/>
          <w:lang w:val="en-US"/>
        </w:rPr>
      </w:pPr>
      <w:r w:rsidRPr="00425AA0">
        <w:rPr>
          <w:color w:val="000000" w:themeColor="text1"/>
        </w:rPr>
        <w:t>6.6.4.2</w:t>
      </w:r>
      <w:r>
        <w:rPr>
          <w:rFonts w:asciiTheme="minorHAnsi" w:hAnsiTheme="minorHAnsi" w:cstheme="minorBidi"/>
          <w:sz w:val="22"/>
          <w:szCs w:val="22"/>
          <w:lang w:val="en-US"/>
        </w:rPr>
        <w:tab/>
      </w:r>
      <w:r w:rsidRPr="00425AA0">
        <w:rPr>
          <w:color w:val="000000" w:themeColor="text1"/>
        </w:rPr>
        <w:t>Minimum requirement</w:t>
      </w:r>
      <w:r>
        <w:tab/>
      </w:r>
      <w:r>
        <w:fldChar w:fldCharType="begin"/>
      </w:r>
      <w:r>
        <w:instrText xml:space="preserve"> PAGEREF _Toc523247818 \h </w:instrText>
      </w:r>
      <w:r>
        <w:fldChar w:fldCharType="separate"/>
      </w:r>
      <w:r>
        <w:t>67</w:t>
      </w:r>
      <w:r>
        <w:fldChar w:fldCharType="end"/>
      </w:r>
    </w:p>
    <w:p w14:paraId="0C7FF05E" w14:textId="77777777" w:rsidR="00C60CF4" w:rsidRDefault="00C60CF4">
      <w:pPr>
        <w:pStyle w:val="TOC4"/>
        <w:rPr>
          <w:rFonts w:asciiTheme="minorHAnsi" w:hAnsiTheme="minorHAnsi" w:cstheme="minorBidi"/>
          <w:sz w:val="22"/>
          <w:szCs w:val="22"/>
          <w:lang w:val="en-US"/>
        </w:rPr>
      </w:pPr>
      <w:r w:rsidRPr="00425AA0">
        <w:rPr>
          <w:color w:val="000000" w:themeColor="text1"/>
        </w:rPr>
        <w:t>6.6.4.3</w:t>
      </w:r>
      <w:r>
        <w:rPr>
          <w:rFonts w:asciiTheme="minorHAnsi" w:hAnsiTheme="minorHAnsi" w:cstheme="minorBidi"/>
          <w:sz w:val="22"/>
          <w:szCs w:val="22"/>
          <w:lang w:val="en-US"/>
        </w:rPr>
        <w:tab/>
      </w:r>
      <w:r w:rsidRPr="00425AA0">
        <w:rPr>
          <w:color w:val="000000" w:themeColor="text1"/>
        </w:rPr>
        <w:t>Test purpose</w:t>
      </w:r>
      <w:r>
        <w:tab/>
      </w:r>
      <w:r>
        <w:fldChar w:fldCharType="begin"/>
      </w:r>
      <w:r>
        <w:instrText xml:space="preserve"> PAGEREF _Toc523247819 \h </w:instrText>
      </w:r>
      <w:r>
        <w:fldChar w:fldCharType="separate"/>
      </w:r>
      <w:r>
        <w:t>67</w:t>
      </w:r>
      <w:r>
        <w:fldChar w:fldCharType="end"/>
      </w:r>
    </w:p>
    <w:p w14:paraId="2334EAF1" w14:textId="77777777" w:rsidR="00C60CF4" w:rsidRDefault="00C60CF4">
      <w:pPr>
        <w:pStyle w:val="TOC4"/>
        <w:rPr>
          <w:rFonts w:asciiTheme="minorHAnsi" w:hAnsiTheme="minorHAnsi" w:cstheme="minorBidi"/>
          <w:sz w:val="22"/>
          <w:szCs w:val="22"/>
          <w:lang w:val="en-US"/>
        </w:rPr>
      </w:pPr>
      <w:r w:rsidRPr="00425AA0">
        <w:rPr>
          <w:color w:val="000000" w:themeColor="text1"/>
        </w:rPr>
        <w:t>6.6.4.4</w:t>
      </w:r>
      <w:r>
        <w:rPr>
          <w:rFonts w:asciiTheme="minorHAnsi" w:hAnsiTheme="minorHAnsi" w:cstheme="minorBidi"/>
          <w:sz w:val="22"/>
          <w:szCs w:val="22"/>
          <w:lang w:val="en-US"/>
        </w:rPr>
        <w:tab/>
      </w:r>
      <w:r w:rsidRPr="00425AA0">
        <w:rPr>
          <w:color w:val="000000" w:themeColor="text1"/>
        </w:rPr>
        <w:t>Method of test</w:t>
      </w:r>
      <w:r>
        <w:tab/>
      </w:r>
      <w:r>
        <w:fldChar w:fldCharType="begin"/>
      </w:r>
      <w:r>
        <w:instrText xml:space="preserve"> PAGEREF _Toc523247820 \h </w:instrText>
      </w:r>
      <w:r>
        <w:fldChar w:fldCharType="separate"/>
      </w:r>
      <w:r>
        <w:t>67</w:t>
      </w:r>
      <w:r>
        <w:fldChar w:fldCharType="end"/>
      </w:r>
    </w:p>
    <w:p w14:paraId="4025DA25" w14:textId="77777777" w:rsidR="00C60CF4" w:rsidRDefault="00C60CF4">
      <w:pPr>
        <w:pStyle w:val="TOC5"/>
        <w:rPr>
          <w:rFonts w:asciiTheme="minorHAnsi" w:hAnsiTheme="minorHAnsi" w:cstheme="minorBidi"/>
          <w:sz w:val="22"/>
          <w:szCs w:val="22"/>
          <w:lang w:val="en-US"/>
        </w:rPr>
      </w:pPr>
      <w:r w:rsidRPr="00425AA0">
        <w:rPr>
          <w:color w:val="000000" w:themeColor="text1"/>
        </w:rPr>
        <w:t>6.6.4.4.1</w:t>
      </w:r>
      <w:r>
        <w:rPr>
          <w:rFonts w:asciiTheme="minorHAnsi" w:hAnsiTheme="minorHAnsi" w:cstheme="minorBidi"/>
          <w:sz w:val="22"/>
          <w:szCs w:val="22"/>
          <w:lang w:val="en-US"/>
        </w:rPr>
        <w:tab/>
      </w:r>
      <w:r w:rsidRPr="00425AA0">
        <w:rPr>
          <w:color w:val="000000" w:themeColor="text1"/>
        </w:rPr>
        <w:t>Initial conditions</w:t>
      </w:r>
      <w:r>
        <w:tab/>
      </w:r>
      <w:r>
        <w:fldChar w:fldCharType="begin"/>
      </w:r>
      <w:r>
        <w:instrText xml:space="preserve"> PAGEREF _Toc523247821 \h </w:instrText>
      </w:r>
      <w:r>
        <w:fldChar w:fldCharType="separate"/>
      </w:r>
      <w:r>
        <w:t>67</w:t>
      </w:r>
      <w:r>
        <w:fldChar w:fldCharType="end"/>
      </w:r>
    </w:p>
    <w:p w14:paraId="072E98EF" w14:textId="77777777" w:rsidR="00C60CF4" w:rsidRDefault="00C60CF4">
      <w:pPr>
        <w:pStyle w:val="TOC5"/>
        <w:rPr>
          <w:rFonts w:asciiTheme="minorHAnsi" w:hAnsiTheme="minorHAnsi" w:cstheme="minorBidi"/>
          <w:sz w:val="22"/>
          <w:szCs w:val="22"/>
          <w:lang w:val="en-US"/>
        </w:rPr>
      </w:pPr>
      <w:r w:rsidRPr="00425AA0">
        <w:rPr>
          <w:color w:val="000000" w:themeColor="text1"/>
        </w:rPr>
        <w:t>6.6.4.4.2</w:t>
      </w:r>
      <w:r>
        <w:rPr>
          <w:rFonts w:asciiTheme="minorHAnsi" w:hAnsiTheme="minorHAnsi" w:cstheme="minorBidi"/>
          <w:sz w:val="22"/>
          <w:szCs w:val="22"/>
          <w:lang w:val="en-US"/>
        </w:rPr>
        <w:tab/>
      </w:r>
      <w:r w:rsidRPr="00425AA0">
        <w:rPr>
          <w:color w:val="000000" w:themeColor="text1"/>
        </w:rPr>
        <w:t>Procedure</w:t>
      </w:r>
      <w:r>
        <w:tab/>
      </w:r>
      <w:r>
        <w:fldChar w:fldCharType="begin"/>
      </w:r>
      <w:r>
        <w:instrText xml:space="preserve"> PAGEREF _Toc523247822 \h </w:instrText>
      </w:r>
      <w:r>
        <w:fldChar w:fldCharType="separate"/>
      </w:r>
      <w:r>
        <w:t>67</w:t>
      </w:r>
      <w:r>
        <w:fldChar w:fldCharType="end"/>
      </w:r>
    </w:p>
    <w:p w14:paraId="21ADB3FC" w14:textId="77777777" w:rsidR="00C60CF4" w:rsidRDefault="00C60CF4">
      <w:pPr>
        <w:pStyle w:val="TOC4"/>
        <w:rPr>
          <w:rFonts w:asciiTheme="minorHAnsi" w:hAnsiTheme="minorHAnsi" w:cstheme="minorBidi"/>
          <w:sz w:val="22"/>
          <w:szCs w:val="22"/>
          <w:lang w:val="en-US"/>
        </w:rPr>
      </w:pPr>
      <w:r w:rsidRPr="00425AA0">
        <w:rPr>
          <w:color w:val="000000" w:themeColor="text1"/>
        </w:rPr>
        <w:t>6.6.4.5</w:t>
      </w:r>
      <w:r>
        <w:rPr>
          <w:rFonts w:asciiTheme="minorHAnsi" w:hAnsiTheme="minorHAnsi" w:cstheme="minorBidi"/>
          <w:sz w:val="22"/>
          <w:szCs w:val="22"/>
          <w:lang w:val="en-US"/>
        </w:rPr>
        <w:tab/>
      </w:r>
      <w:r w:rsidRPr="00425AA0">
        <w:rPr>
          <w:color w:val="000000" w:themeColor="text1"/>
        </w:rPr>
        <w:t>Test requirements</w:t>
      </w:r>
      <w:r>
        <w:tab/>
      </w:r>
      <w:r>
        <w:fldChar w:fldCharType="begin"/>
      </w:r>
      <w:r>
        <w:instrText xml:space="preserve"> PAGEREF _Toc523247823 \h </w:instrText>
      </w:r>
      <w:r>
        <w:fldChar w:fldCharType="separate"/>
      </w:r>
      <w:r>
        <w:t>68</w:t>
      </w:r>
      <w:r>
        <w:fldChar w:fldCharType="end"/>
      </w:r>
    </w:p>
    <w:p w14:paraId="1FDE9601" w14:textId="77777777" w:rsidR="00C60CF4" w:rsidRDefault="00C60CF4">
      <w:pPr>
        <w:pStyle w:val="TOC5"/>
        <w:rPr>
          <w:rFonts w:asciiTheme="minorHAnsi" w:hAnsiTheme="minorHAnsi" w:cstheme="minorBidi"/>
          <w:sz w:val="22"/>
          <w:szCs w:val="22"/>
          <w:lang w:val="en-US"/>
        </w:rPr>
      </w:pPr>
      <w:r w:rsidRPr="00425AA0">
        <w:rPr>
          <w:color w:val="000000" w:themeColor="text1"/>
        </w:rPr>
        <w:t>6.6.4.5.1</w:t>
      </w:r>
      <w:r>
        <w:rPr>
          <w:rFonts w:asciiTheme="minorHAnsi" w:hAnsiTheme="minorHAnsi" w:cstheme="minorBidi"/>
          <w:sz w:val="22"/>
          <w:szCs w:val="22"/>
          <w:lang w:val="en-US"/>
        </w:rPr>
        <w:tab/>
      </w:r>
      <w:r w:rsidRPr="00425AA0">
        <w:rPr>
          <w:color w:val="000000" w:themeColor="text1"/>
        </w:rPr>
        <w:t>General requirements</w:t>
      </w:r>
      <w:r>
        <w:tab/>
      </w:r>
      <w:r>
        <w:fldChar w:fldCharType="begin"/>
      </w:r>
      <w:r>
        <w:instrText xml:space="preserve"> PAGEREF _Toc523247824 \h </w:instrText>
      </w:r>
      <w:r>
        <w:fldChar w:fldCharType="separate"/>
      </w:r>
      <w:r>
        <w:t>68</w:t>
      </w:r>
      <w:r>
        <w:fldChar w:fldCharType="end"/>
      </w:r>
    </w:p>
    <w:p w14:paraId="392D5478" w14:textId="77777777" w:rsidR="00C60CF4" w:rsidRDefault="00C60CF4">
      <w:pPr>
        <w:pStyle w:val="TOC5"/>
        <w:rPr>
          <w:rFonts w:asciiTheme="minorHAnsi" w:hAnsiTheme="minorHAnsi" w:cstheme="minorBidi"/>
          <w:sz w:val="22"/>
          <w:szCs w:val="22"/>
          <w:lang w:val="en-US"/>
        </w:rPr>
      </w:pPr>
      <w:r w:rsidRPr="00425AA0">
        <w:rPr>
          <w:color w:val="000000" w:themeColor="text1"/>
        </w:rPr>
        <w:t>6.6.4.5.2</w:t>
      </w:r>
      <w:r>
        <w:rPr>
          <w:rFonts w:asciiTheme="minorHAnsi" w:hAnsiTheme="minorHAnsi" w:cstheme="minorBidi"/>
          <w:sz w:val="22"/>
          <w:szCs w:val="22"/>
          <w:lang w:val="en-US"/>
        </w:rPr>
        <w:tab/>
      </w:r>
      <w:r w:rsidRPr="00425AA0">
        <w:rPr>
          <w:color w:val="000000" w:themeColor="text1"/>
        </w:rPr>
        <w:t>Basic limits for Wide Area BS (Category A)</w:t>
      </w:r>
      <w:r>
        <w:tab/>
      </w:r>
      <w:r>
        <w:fldChar w:fldCharType="begin"/>
      </w:r>
      <w:r>
        <w:instrText xml:space="preserve"> PAGEREF _Toc523247825 \h </w:instrText>
      </w:r>
      <w:r>
        <w:fldChar w:fldCharType="separate"/>
      </w:r>
      <w:r>
        <w:t>68</w:t>
      </w:r>
      <w:r>
        <w:fldChar w:fldCharType="end"/>
      </w:r>
    </w:p>
    <w:p w14:paraId="1B0E4A99" w14:textId="77777777" w:rsidR="00C60CF4" w:rsidRDefault="00C60CF4">
      <w:pPr>
        <w:pStyle w:val="TOC5"/>
        <w:rPr>
          <w:rFonts w:asciiTheme="minorHAnsi" w:hAnsiTheme="minorHAnsi" w:cstheme="minorBidi"/>
          <w:sz w:val="22"/>
          <w:szCs w:val="22"/>
          <w:lang w:val="en-US"/>
        </w:rPr>
      </w:pPr>
      <w:r w:rsidRPr="00425AA0">
        <w:rPr>
          <w:color w:val="000000" w:themeColor="text1"/>
        </w:rPr>
        <w:t>6.6.4.5.3</w:t>
      </w:r>
      <w:r>
        <w:rPr>
          <w:rFonts w:asciiTheme="minorHAnsi" w:hAnsiTheme="minorHAnsi" w:cstheme="minorBidi"/>
          <w:sz w:val="22"/>
          <w:szCs w:val="22"/>
          <w:lang w:val="en-US"/>
        </w:rPr>
        <w:tab/>
      </w:r>
      <w:r w:rsidRPr="00425AA0">
        <w:rPr>
          <w:color w:val="000000" w:themeColor="text1"/>
        </w:rPr>
        <w:t>Basic limits for Wide Area BS (Category B)</w:t>
      </w:r>
      <w:r>
        <w:tab/>
      </w:r>
      <w:r>
        <w:fldChar w:fldCharType="begin"/>
      </w:r>
      <w:r>
        <w:instrText xml:space="preserve"> PAGEREF _Toc523247826 \h </w:instrText>
      </w:r>
      <w:r>
        <w:fldChar w:fldCharType="separate"/>
      </w:r>
      <w:r>
        <w:t>69</w:t>
      </w:r>
      <w:r>
        <w:fldChar w:fldCharType="end"/>
      </w:r>
    </w:p>
    <w:p w14:paraId="0E50A29B" w14:textId="77777777" w:rsidR="00C60CF4" w:rsidRDefault="00C60CF4">
      <w:pPr>
        <w:pStyle w:val="TOC6"/>
        <w:rPr>
          <w:rFonts w:asciiTheme="minorHAnsi" w:hAnsiTheme="minorHAnsi" w:cstheme="minorBidi"/>
          <w:sz w:val="22"/>
          <w:szCs w:val="22"/>
          <w:lang w:val="en-US"/>
        </w:rPr>
      </w:pPr>
      <w:r>
        <w:t>6.6.4.5.3.1</w:t>
      </w:r>
      <w:r>
        <w:rPr>
          <w:rFonts w:asciiTheme="minorHAnsi" w:hAnsiTheme="minorHAnsi" w:cstheme="minorBidi"/>
          <w:sz w:val="22"/>
          <w:szCs w:val="22"/>
          <w:lang w:val="en-US"/>
        </w:rPr>
        <w:tab/>
      </w:r>
      <w:r>
        <w:t>Category B requirements (Option 1)</w:t>
      </w:r>
      <w:r>
        <w:tab/>
      </w:r>
      <w:r>
        <w:fldChar w:fldCharType="begin"/>
      </w:r>
      <w:r>
        <w:instrText xml:space="preserve"> PAGEREF _Toc523247827 \h </w:instrText>
      </w:r>
      <w:r>
        <w:fldChar w:fldCharType="separate"/>
      </w:r>
      <w:r>
        <w:t>69</w:t>
      </w:r>
      <w:r>
        <w:fldChar w:fldCharType="end"/>
      </w:r>
    </w:p>
    <w:p w14:paraId="467AD1AD" w14:textId="77777777" w:rsidR="00C60CF4" w:rsidRDefault="00C60CF4">
      <w:pPr>
        <w:pStyle w:val="TOC6"/>
        <w:rPr>
          <w:rFonts w:asciiTheme="minorHAnsi" w:hAnsiTheme="minorHAnsi" w:cstheme="minorBidi"/>
          <w:sz w:val="22"/>
          <w:szCs w:val="22"/>
          <w:lang w:val="en-US"/>
        </w:rPr>
      </w:pPr>
      <w:r>
        <w:t>6.6.4.5.3.2</w:t>
      </w:r>
      <w:r>
        <w:rPr>
          <w:rFonts w:asciiTheme="minorHAnsi" w:hAnsiTheme="minorHAnsi" w:cstheme="minorBidi"/>
          <w:sz w:val="22"/>
          <w:szCs w:val="22"/>
          <w:lang w:val="en-US"/>
        </w:rPr>
        <w:tab/>
      </w:r>
      <w:r>
        <w:t>Category B requirements (Option 2)</w:t>
      </w:r>
      <w:r>
        <w:tab/>
      </w:r>
      <w:r>
        <w:fldChar w:fldCharType="begin"/>
      </w:r>
      <w:r>
        <w:instrText xml:space="preserve"> PAGEREF _Toc523247828 \h </w:instrText>
      </w:r>
      <w:r>
        <w:fldChar w:fldCharType="separate"/>
      </w:r>
      <w:r>
        <w:t>71</w:t>
      </w:r>
      <w:r>
        <w:fldChar w:fldCharType="end"/>
      </w:r>
    </w:p>
    <w:p w14:paraId="70CAAA9E" w14:textId="77777777" w:rsidR="00C60CF4" w:rsidRDefault="00C60CF4">
      <w:pPr>
        <w:pStyle w:val="TOC5"/>
        <w:rPr>
          <w:rFonts w:asciiTheme="minorHAnsi" w:hAnsiTheme="minorHAnsi" w:cstheme="minorBidi"/>
          <w:sz w:val="22"/>
          <w:szCs w:val="22"/>
          <w:lang w:val="en-US"/>
        </w:rPr>
      </w:pPr>
      <w:r w:rsidRPr="00425AA0">
        <w:rPr>
          <w:color w:val="000000" w:themeColor="text1"/>
        </w:rPr>
        <w:t>6.6.4.5.4</w:t>
      </w:r>
      <w:r>
        <w:rPr>
          <w:rFonts w:asciiTheme="minorHAnsi" w:hAnsiTheme="minorHAnsi" w:cstheme="minorBidi"/>
          <w:sz w:val="22"/>
          <w:szCs w:val="22"/>
          <w:lang w:val="en-US"/>
        </w:rPr>
        <w:tab/>
      </w:r>
      <w:r w:rsidRPr="00425AA0">
        <w:rPr>
          <w:color w:val="000000" w:themeColor="text1"/>
        </w:rPr>
        <w:t>Basic limits for Medium Range BS (Category A and B)</w:t>
      </w:r>
      <w:r>
        <w:tab/>
      </w:r>
      <w:r>
        <w:fldChar w:fldCharType="begin"/>
      </w:r>
      <w:r>
        <w:instrText xml:space="preserve"> PAGEREF _Toc523247829 \h </w:instrText>
      </w:r>
      <w:r>
        <w:fldChar w:fldCharType="separate"/>
      </w:r>
      <w:r>
        <w:t>72</w:t>
      </w:r>
      <w:r>
        <w:fldChar w:fldCharType="end"/>
      </w:r>
    </w:p>
    <w:p w14:paraId="2A006842" w14:textId="77777777" w:rsidR="00C60CF4" w:rsidRDefault="00C60CF4">
      <w:pPr>
        <w:pStyle w:val="TOC5"/>
        <w:rPr>
          <w:rFonts w:asciiTheme="minorHAnsi" w:hAnsiTheme="minorHAnsi" w:cstheme="minorBidi"/>
          <w:sz w:val="22"/>
          <w:szCs w:val="22"/>
          <w:lang w:val="en-US"/>
        </w:rPr>
      </w:pPr>
      <w:r w:rsidRPr="00425AA0">
        <w:rPr>
          <w:color w:val="000000" w:themeColor="text1"/>
        </w:rPr>
        <w:t>6.6.4.5.5</w:t>
      </w:r>
      <w:r>
        <w:rPr>
          <w:rFonts w:asciiTheme="minorHAnsi" w:hAnsiTheme="minorHAnsi" w:cstheme="minorBidi"/>
          <w:sz w:val="22"/>
          <w:szCs w:val="22"/>
          <w:lang w:val="en-US"/>
        </w:rPr>
        <w:tab/>
      </w:r>
      <w:r w:rsidRPr="00425AA0">
        <w:rPr>
          <w:color w:val="000000" w:themeColor="text1"/>
        </w:rPr>
        <w:t>Basic limits for Local Area BS (Category A and B)</w:t>
      </w:r>
      <w:r>
        <w:tab/>
      </w:r>
      <w:r>
        <w:fldChar w:fldCharType="begin"/>
      </w:r>
      <w:r>
        <w:instrText xml:space="preserve"> PAGEREF _Toc523247830 \h </w:instrText>
      </w:r>
      <w:r>
        <w:fldChar w:fldCharType="separate"/>
      </w:r>
      <w:r>
        <w:t>73</w:t>
      </w:r>
      <w:r>
        <w:fldChar w:fldCharType="end"/>
      </w:r>
    </w:p>
    <w:p w14:paraId="6CAC855D" w14:textId="77777777" w:rsidR="00C60CF4" w:rsidRDefault="00C60CF4">
      <w:pPr>
        <w:pStyle w:val="TOC5"/>
        <w:rPr>
          <w:rFonts w:asciiTheme="minorHAnsi" w:hAnsiTheme="minorHAnsi" w:cstheme="minorBidi"/>
          <w:sz w:val="22"/>
          <w:szCs w:val="22"/>
          <w:lang w:val="en-US"/>
        </w:rPr>
      </w:pPr>
      <w:r w:rsidRPr="00425AA0">
        <w:rPr>
          <w:color w:val="000000" w:themeColor="text1"/>
        </w:rPr>
        <w:t>6.6.4.5.6</w:t>
      </w:r>
      <w:r>
        <w:rPr>
          <w:rFonts w:asciiTheme="minorHAnsi" w:hAnsiTheme="minorHAnsi" w:cstheme="minorBidi"/>
          <w:sz w:val="22"/>
          <w:szCs w:val="22"/>
          <w:lang w:val="en-US"/>
        </w:rPr>
        <w:tab/>
      </w:r>
      <w:r w:rsidRPr="00425AA0">
        <w:rPr>
          <w:color w:val="000000" w:themeColor="text1"/>
        </w:rPr>
        <w:t>Basic limits for additional requirements</w:t>
      </w:r>
      <w:r>
        <w:tab/>
      </w:r>
      <w:r>
        <w:fldChar w:fldCharType="begin"/>
      </w:r>
      <w:r>
        <w:instrText xml:space="preserve"> PAGEREF _Toc523247831 \h </w:instrText>
      </w:r>
      <w:r>
        <w:fldChar w:fldCharType="separate"/>
      </w:r>
      <w:r>
        <w:t>74</w:t>
      </w:r>
      <w:r>
        <w:fldChar w:fldCharType="end"/>
      </w:r>
    </w:p>
    <w:p w14:paraId="31853560" w14:textId="77777777" w:rsidR="00C60CF4" w:rsidRDefault="00C60CF4">
      <w:pPr>
        <w:pStyle w:val="TOC6"/>
        <w:rPr>
          <w:rFonts w:asciiTheme="minorHAnsi" w:hAnsiTheme="minorHAnsi" w:cstheme="minorBidi"/>
          <w:sz w:val="22"/>
          <w:szCs w:val="22"/>
          <w:lang w:val="en-US"/>
        </w:rPr>
      </w:pPr>
      <w:r w:rsidRPr="00425AA0">
        <w:rPr>
          <w:color w:val="000000" w:themeColor="text1"/>
        </w:rPr>
        <w:lastRenderedPageBreak/>
        <w:t>6.6.4.5.6.1</w:t>
      </w:r>
      <w:r>
        <w:rPr>
          <w:rFonts w:asciiTheme="minorHAnsi" w:hAnsiTheme="minorHAnsi" w:cstheme="minorBidi"/>
          <w:sz w:val="22"/>
          <w:szCs w:val="22"/>
          <w:lang w:val="en-US"/>
        </w:rPr>
        <w:tab/>
      </w:r>
      <w:r w:rsidRPr="00425AA0">
        <w:rPr>
          <w:color w:val="000000" w:themeColor="text1"/>
        </w:rPr>
        <w:t>Limits in FCC Title 47</w:t>
      </w:r>
      <w:r>
        <w:tab/>
      </w:r>
      <w:r>
        <w:fldChar w:fldCharType="begin"/>
      </w:r>
      <w:r>
        <w:instrText xml:space="preserve"> PAGEREF _Toc523247832 \h </w:instrText>
      </w:r>
      <w:r>
        <w:fldChar w:fldCharType="separate"/>
      </w:r>
      <w:r>
        <w:t>74</w:t>
      </w:r>
      <w:r>
        <w:fldChar w:fldCharType="end"/>
      </w:r>
    </w:p>
    <w:p w14:paraId="5E5D6FA0" w14:textId="77777777" w:rsidR="00C60CF4" w:rsidRDefault="00C60CF4">
      <w:pPr>
        <w:pStyle w:val="TOC5"/>
        <w:rPr>
          <w:rFonts w:asciiTheme="minorHAnsi" w:hAnsiTheme="minorHAnsi" w:cstheme="minorBidi"/>
          <w:sz w:val="22"/>
          <w:szCs w:val="22"/>
          <w:lang w:val="en-US"/>
        </w:rPr>
      </w:pPr>
      <w:r w:rsidRPr="00425AA0">
        <w:rPr>
          <w:color w:val="000000" w:themeColor="text1"/>
        </w:rPr>
        <w:t>6.6.4.5.7</w:t>
      </w:r>
      <w:r>
        <w:rPr>
          <w:rFonts w:asciiTheme="minorHAnsi" w:hAnsiTheme="minorHAnsi" w:cstheme="minorBidi"/>
          <w:sz w:val="22"/>
          <w:szCs w:val="22"/>
          <w:lang w:val="en-US"/>
        </w:rPr>
        <w:tab/>
      </w:r>
      <w:r w:rsidRPr="00425AA0">
        <w:rPr>
          <w:i/>
          <w:color w:val="000000" w:themeColor="text1"/>
        </w:rPr>
        <w:t>BS type 1-C</w:t>
      </w:r>
      <w:r>
        <w:tab/>
      </w:r>
      <w:r>
        <w:fldChar w:fldCharType="begin"/>
      </w:r>
      <w:r>
        <w:instrText xml:space="preserve"> PAGEREF _Toc523247833 \h </w:instrText>
      </w:r>
      <w:r>
        <w:fldChar w:fldCharType="separate"/>
      </w:r>
      <w:r>
        <w:t>74</w:t>
      </w:r>
      <w:r>
        <w:fldChar w:fldCharType="end"/>
      </w:r>
    </w:p>
    <w:p w14:paraId="41903F77" w14:textId="77777777" w:rsidR="00C60CF4" w:rsidRDefault="00C60CF4">
      <w:pPr>
        <w:pStyle w:val="TOC5"/>
        <w:rPr>
          <w:rFonts w:asciiTheme="minorHAnsi" w:hAnsiTheme="minorHAnsi" w:cstheme="minorBidi"/>
          <w:sz w:val="22"/>
          <w:szCs w:val="22"/>
          <w:lang w:val="en-US"/>
        </w:rPr>
      </w:pPr>
      <w:r w:rsidRPr="00425AA0">
        <w:rPr>
          <w:color w:val="000000" w:themeColor="text1"/>
        </w:rPr>
        <w:t>6.6.4.5.8</w:t>
      </w:r>
      <w:r>
        <w:rPr>
          <w:rFonts w:asciiTheme="minorHAnsi" w:hAnsiTheme="minorHAnsi" w:cstheme="minorBidi"/>
          <w:sz w:val="22"/>
          <w:szCs w:val="22"/>
          <w:lang w:val="en-US"/>
        </w:rPr>
        <w:tab/>
      </w:r>
      <w:r w:rsidRPr="00425AA0">
        <w:rPr>
          <w:i/>
          <w:color w:val="000000" w:themeColor="text1"/>
        </w:rPr>
        <w:t>BS type 1-H</w:t>
      </w:r>
      <w:r>
        <w:tab/>
      </w:r>
      <w:r>
        <w:fldChar w:fldCharType="begin"/>
      </w:r>
      <w:r>
        <w:instrText xml:space="preserve"> PAGEREF _Toc523247834 \h </w:instrText>
      </w:r>
      <w:r>
        <w:fldChar w:fldCharType="separate"/>
      </w:r>
      <w:r>
        <w:t>74</w:t>
      </w:r>
      <w:r>
        <w:fldChar w:fldCharType="end"/>
      </w:r>
    </w:p>
    <w:p w14:paraId="55DF991D" w14:textId="77777777" w:rsidR="00C60CF4" w:rsidRDefault="00C60CF4">
      <w:pPr>
        <w:pStyle w:val="TOC3"/>
        <w:rPr>
          <w:rFonts w:asciiTheme="minorHAnsi" w:hAnsiTheme="minorHAnsi" w:cstheme="minorBidi"/>
          <w:sz w:val="22"/>
          <w:szCs w:val="22"/>
          <w:lang w:val="en-US"/>
        </w:rPr>
      </w:pPr>
      <w:r>
        <w:t>6.6.5</w:t>
      </w:r>
      <w:r>
        <w:rPr>
          <w:rFonts w:asciiTheme="minorHAnsi" w:hAnsiTheme="minorHAnsi" w:cstheme="minorBidi"/>
          <w:sz w:val="22"/>
          <w:szCs w:val="22"/>
          <w:lang w:val="en-US"/>
        </w:rPr>
        <w:tab/>
      </w:r>
      <w:r>
        <w:t>Transmitter spurious emissions</w:t>
      </w:r>
      <w:r>
        <w:tab/>
      </w:r>
      <w:r>
        <w:fldChar w:fldCharType="begin"/>
      </w:r>
      <w:r>
        <w:instrText xml:space="preserve"> PAGEREF _Toc523247835 \h </w:instrText>
      </w:r>
      <w:r>
        <w:fldChar w:fldCharType="separate"/>
      </w:r>
      <w:r>
        <w:t>75</w:t>
      </w:r>
      <w:r>
        <w:fldChar w:fldCharType="end"/>
      </w:r>
    </w:p>
    <w:p w14:paraId="7E01C20D" w14:textId="77777777" w:rsidR="00C60CF4" w:rsidRDefault="00C60CF4">
      <w:pPr>
        <w:pStyle w:val="TOC4"/>
        <w:rPr>
          <w:rFonts w:asciiTheme="minorHAnsi" w:hAnsiTheme="minorHAnsi" w:cstheme="minorBidi"/>
          <w:sz w:val="22"/>
          <w:szCs w:val="22"/>
          <w:lang w:val="en-US"/>
        </w:rPr>
      </w:pPr>
      <w:r w:rsidRPr="00425AA0">
        <w:rPr>
          <w:color w:val="000000" w:themeColor="text1"/>
        </w:rPr>
        <w:t>6.6.5.1</w:t>
      </w:r>
      <w:r>
        <w:rPr>
          <w:rFonts w:asciiTheme="minorHAnsi" w:hAnsiTheme="minorHAnsi" w:cstheme="minorBidi"/>
          <w:sz w:val="22"/>
          <w:szCs w:val="22"/>
          <w:lang w:val="en-US"/>
        </w:rPr>
        <w:tab/>
      </w:r>
      <w:r w:rsidRPr="00425AA0">
        <w:rPr>
          <w:color w:val="000000" w:themeColor="text1"/>
        </w:rPr>
        <w:t>Definition and applicability</w:t>
      </w:r>
      <w:r>
        <w:tab/>
      </w:r>
      <w:r>
        <w:fldChar w:fldCharType="begin"/>
      </w:r>
      <w:r>
        <w:instrText xml:space="preserve"> PAGEREF _Toc523247836 \h </w:instrText>
      </w:r>
      <w:r>
        <w:fldChar w:fldCharType="separate"/>
      </w:r>
      <w:r>
        <w:t>75</w:t>
      </w:r>
      <w:r>
        <w:fldChar w:fldCharType="end"/>
      </w:r>
    </w:p>
    <w:p w14:paraId="247E68BB" w14:textId="77777777" w:rsidR="00C60CF4" w:rsidRDefault="00C60CF4">
      <w:pPr>
        <w:pStyle w:val="TOC4"/>
        <w:rPr>
          <w:rFonts w:asciiTheme="minorHAnsi" w:hAnsiTheme="minorHAnsi" w:cstheme="minorBidi"/>
          <w:sz w:val="22"/>
          <w:szCs w:val="22"/>
          <w:lang w:val="en-US"/>
        </w:rPr>
      </w:pPr>
      <w:r w:rsidRPr="00425AA0">
        <w:rPr>
          <w:color w:val="000000" w:themeColor="text1"/>
        </w:rPr>
        <w:t>6.6.5.2</w:t>
      </w:r>
      <w:r>
        <w:rPr>
          <w:rFonts w:asciiTheme="minorHAnsi" w:hAnsiTheme="minorHAnsi" w:cstheme="minorBidi"/>
          <w:sz w:val="22"/>
          <w:szCs w:val="22"/>
          <w:lang w:val="en-US"/>
        </w:rPr>
        <w:tab/>
      </w:r>
      <w:r w:rsidRPr="00425AA0">
        <w:rPr>
          <w:color w:val="000000" w:themeColor="text1"/>
        </w:rPr>
        <w:t>Minimum requirement</w:t>
      </w:r>
      <w:r>
        <w:tab/>
      </w:r>
      <w:r>
        <w:fldChar w:fldCharType="begin"/>
      </w:r>
      <w:r>
        <w:instrText xml:space="preserve"> PAGEREF _Toc523247837 \h </w:instrText>
      </w:r>
      <w:r>
        <w:fldChar w:fldCharType="separate"/>
      </w:r>
      <w:r>
        <w:t>75</w:t>
      </w:r>
      <w:r>
        <w:fldChar w:fldCharType="end"/>
      </w:r>
    </w:p>
    <w:p w14:paraId="20849917" w14:textId="77777777" w:rsidR="00C60CF4" w:rsidRDefault="00C60CF4">
      <w:pPr>
        <w:pStyle w:val="TOC4"/>
        <w:rPr>
          <w:rFonts w:asciiTheme="minorHAnsi" w:hAnsiTheme="minorHAnsi" w:cstheme="minorBidi"/>
          <w:sz w:val="22"/>
          <w:szCs w:val="22"/>
          <w:lang w:val="en-US"/>
        </w:rPr>
      </w:pPr>
      <w:r w:rsidRPr="00425AA0">
        <w:rPr>
          <w:color w:val="000000" w:themeColor="text1"/>
        </w:rPr>
        <w:t>6.6.5.3</w:t>
      </w:r>
      <w:r>
        <w:rPr>
          <w:rFonts w:asciiTheme="minorHAnsi" w:hAnsiTheme="minorHAnsi" w:cstheme="minorBidi"/>
          <w:sz w:val="22"/>
          <w:szCs w:val="22"/>
          <w:lang w:val="en-US"/>
        </w:rPr>
        <w:tab/>
      </w:r>
      <w:r w:rsidRPr="00425AA0">
        <w:rPr>
          <w:color w:val="000000" w:themeColor="text1"/>
        </w:rPr>
        <w:t>Test purpose</w:t>
      </w:r>
      <w:r>
        <w:tab/>
      </w:r>
      <w:r>
        <w:fldChar w:fldCharType="begin"/>
      </w:r>
      <w:r>
        <w:instrText xml:space="preserve"> PAGEREF _Toc523247838 \h </w:instrText>
      </w:r>
      <w:r>
        <w:fldChar w:fldCharType="separate"/>
      </w:r>
      <w:r>
        <w:t>75</w:t>
      </w:r>
      <w:r>
        <w:fldChar w:fldCharType="end"/>
      </w:r>
    </w:p>
    <w:p w14:paraId="19F1C1F4" w14:textId="77777777" w:rsidR="00C60CF4" w:rsidRDefault="00C60CF4">
      <w:pPr>
        <w:pStyle w:val="TOC4"/>
        <w:rPr>
          <w:rFonts w:asciiTheme="minorHAnsi" w:hAnsiTheme="minorHAnsi" w:cstheme="minorBidi"/>
          <w:sz w:val="22"/>
          <w:szCs w:val="22"/>
          <w:lang w:val="en-US"/>
        </w:rPr>
      </w:pPr>
      <w:r w:rsidRPr="00425AA0">
        <w:rPr>
          <w:color w:val="000000" w:themeColor="text1"/>
        </w:rPr>
        <w:t>6.6.5.4</w:t>
      </w:r>
      <w:r>
        <w:rPr>
          <w:rFonts w:asciiTheme="minorHAnsi" w:hAnsiTheme="minorHAnsi" w:cstheme="minorBidi"/>
          <w:sz w:val="22"/>
          <w:szCs w:val="22"/>
          <w:lang w:val="en-US"/>
        </w:rPr>
        <w:tab/>
      </w:r>
      <w:r w:rsidRPr="00425AA0">
        <w:rPr>
          <w:color w:val="000000" w:themeColor="text1"/>
        </w:rPr>
        <w:t>Method of test</w:t>
      </w:r>
      <w:r>
        <w:tab/>
      </w:r>
      <w:r>
        <w:fldChar w:fldCharType="begin"/>
      </w:r>
      <w:r>
        <w:instrText xml:space="preserve"> PAGEREF _Toc523247839 \h </w:instrText>
      </w:r>
      <w:r>
        <w:fldChar w:fldCharType="separate"/>
      </w:r>
      <w:r>
        <w:t>75</w:t>
      </w:r>
      <w:r>
        <w:fldChar w:fldCharType="end"/>
      </w:r>
    </w:p>
    <w:p w14:paraId="6AAA62C3" w14:textId="77777777" w:rsidR="00C60CF4" w:rsidRDefault="00C60CF4">
      <w:pPr>
        <w:pStyle w:val="TOC5"/>
        <w:rPr>
          <w:rFonts w:asciiTheme="minorHAnsi" w:hAnsiTheme="minorHAnsi" w:cstheme="minorBidi"/>
          <w:sz w:val="22"/>
          <w:szCs w:val="22"/>
          <w:lang w:val="en-US"/>
        </w:rPr>
      </w:pPr>
      <w:r w:rsidRPr="00425AA0">
        <w:rPr>
          <w:color w:val="000000" w:themeColor="text1"/>
        </w:rPr>
        <w:t>6.6.5.4.1</w:t>
      </w:r>
      <w:r>
        <w:rPr>
          <w:rFonts w:asciiTheme="minorHAnsi" w:hAnsiTheme="minorHAnsi" w:cstheme="minorBidi"/>
          <w:sz w:val="22"/>
          <w:szCs w:val="22"/>
          <w:lang w:val="en-US"/>
        </w:rPr>
        <w:tab/>
      </w:r>
      <w:r w:rsidRPr="00425AA0">
        <w:rPr>
          <w:color w:val="000000" w:themeColor="text1"/>
        </w:rPr>
        <w:t>Initial conditions</w:t>
      </w:r>
      <w:r>
        <w:tab/>
      </w:r>
      <w:r>
        <w:fldChar w:fldCharType="begin"/>
      </w:r>
      <w:r>
        <w:instrText xml:space="preserve"> PAGEREF _Toc523247840 \h </w:instrText>
      </w:r>
      <w:r>
        <w:fldChar w:fldCharType="separate"/>
      </w:r>
      <w:r>
        <w:t>75</w:t>
      </w:r>
      <w:r>
        <w:fldChar w:fldCharType="end"/>
      </w:r>
    </w:p>
    <w:p w14:paraId="259BCABA" w14:textId="77777777" w:rsidR="00C60CF4" w:rsidRDefault="00C60CF4">
      <w:pPr>
        <w:pStyle w:val="TOC5"/>
        <w:rPr>
          <w:rFonts w:asciiTheme="minorHAnsi" w:hAnsiTheme="minorHAnsi" w:cstheme="minorBidi"/>
          <w:sz w:val="22"/>
          <w:szCs w:val="22"/>
          <w:lang w:val="en-US"/>
        </w:rPr>
      </w:pPr>
      <w:r w:rsidRPr="00425AA0">
        <w:rPr>
          <w:color w:val="000000" w:themeColor="text1"/>
        </w:rPr>
        <w:t>6.6.5.4.2</w:t>
      </w:r>
      <w:r>
        <w:rPr>
          <w:rFonts w:asciiTheme="minorHAnsi" w:hAnsiTheme="minorHAnsi" w:cstheme="minorBidi"/>
          <w:sz w:val="22"/>
          <w:szCs w:val="22"/>
          <w:lang w:val="en-US"/>
        </w:rPr>
        <w:tab/>
      </w:r>
      <w:r w:rsidRPr="00425AA0">
        <w:rPr>
          <w:color w:val="000000" w:themeColor="text1"/>
        </w:rPr>
        <w:t>Procedure</w:t>
      </w:r>
      <w:r>
        <w:tab/>
      </w:r>
      <w:r>
        <w:fldChar w:fldCharType="begin"/>
      </w:r>
      <w:r>
        <w:instrText xml:space="preserve"> PAGEREF _Toc523247841 \h </w:instrText>
      </w:r>
      <w:r>
        <w:fldChar w:fldCharType="separate"/>
      </w:r>
      <w:r>
        <w:t>76</w:t>
      </w:r>
      <w:r>
        <w:fldChar w:fldCharType="end"/>
      </w:r>
    </w:p>
    <w:p w14:paraId="64BD0D05" w14:textId="77777777" w:rsidR="00C60CF4" w:rsidRDefault="00C60CF4">
      <w:pPr>
        <w:pStyle w:val="TOC4"/>
        <w:rPr>
          <w:rFonts w:asciiTheme="minorHAnsi" w:hAnsiTheme="minorHAnsi" w:cstheme="minorBidi"/>
          <w:sz w:val="22"/>
          <w:szCs w:val="22"/>
          <w:lang w:val="en-US"/>
        </w:rPr>
      </w:pPr>
      <w:r w:rsidRPr="00425AA0">
        <w:rPr>
          <w:color w:val="000000" w:themeColor="text1"/>
        </w:rPr>
        <w:t>6.6.5.5</w:t>
      </w:r>
      <w:r>
        <w:rPr>
          <w:rFonts w:asciiTheme="minorHAnsi" w:hAnsiTheme="minorHAnsi" w:cstheme="minorBidi"/>
          <w:sz w:val="22"/>
          <w:szCs w:val="22"/>
          <w:lang w:val="en-US"/>
        </w:rPr>
        <w:tab/>
      </w:r>
      <w:r w:rsidRPr="00425AA0">
        <w:rPr>
          <w:color w:val="000000" w:themeColor="text1"/>
        </w:rPr>
        <w:t>Test requirements</w:t>
      </w:r>
      <w:r>
        <w:tab/>
      </w:r>
      <w:r>
        <w:fldChar w:fldCharType="begin"/>
      </w:r>
      <w:r>
        <w:instrText xml:space="preserve"> PAGEREF _Toc523247842 \h </w:instrText>
      </w:r>
      <w:r>
        <w:fldChar w:fldCharType="separate"/>
      </w:r>
      <w:r>
        <w:t>76</w:t>
      </w:r>
      <w:r>
        <w:fldChar w:fldCharType="end"/>
      </w:r>
    </w:p>
    <w:p w14:paraId="43A975A6" w14:textId="77777777" w:rsidR="00C60CF4" w:rsidRDefault="00C60CF4">
      <w:pPr>
        <w:pStyle w:val="TOC5"/>
        <w:rPr>
          <w:rFonts w:asciiTheme="minorHAnsi" w:hAnsiTheme="minorHAnsi" w:cstheme="minorBidi"/>
          <w:sz w:val="22"/>
          <w:szCs w:val="22"/>
          <w:lang w:val="en-US"/>
        </w:rPr>
      </w:pPr>
      <w:r w:rsidRPr="00425AA0">
        <w:rPr>
          <w:color w:val="000000" w:themeColor="text1"/>
        </w:rPr>
        <w:t>6.6.5.5.1</w:t>
      </w:r>
      <w:r>
        <w:rPr>
          <w:rFonts w:asciiTheme="minorHAnsi" w:hAnsiTheme="minorHAnsi" w:cstheme="minorBidi"/>
          <w:sz w:val="22"/>
          <w:szCs w:val="22"/>
          <w:lang w:val="en-US"/>
        </w:rPr>
        <w:tab/>
      </w:r>
      <w:r w:rsidRPr="00425AA0">
        <w:rPr>
          <w:color w:val="000000" w:themeColor="text1"/>
        </w:rPr>
        <w:t>Basic limits</w:t>
      </w:r>
      <w:r>
        <w:tab/>
      </w:r>
      <w:r>
        <w:fldChar w:fldCharType="begin"/>
      </w:r>
      <w:r>
        <w:instrText xml:space="preserve"> PAGEREF _Toc523247843 \h </w:instrText>
      </w:r>
      <w:r>
        <w:fldChar w:fldCharType="separate"/>
      </w:r>
      <w:r>
        <w:t>76</w:t>
      </w:r>
      <w:r>
        <w:fldChar w:fldCharType="end"/>
      </w:r>
    </w:p>
    <w:p w14:paraId="57132C4F" w14:textId="77777777" w:rsidR="00C60CF4" w:rsidRDefault="00C60CF4">
      <w:pPr>
        <w:pStyle w:val="TOC6"/>
        <w:rPr>
          <w:rFonts w:asciiTheme="minorHAnsi" w:hAnsiTheme="minorHAnsi" w:cstheme="minorBidi"/>
          <w:sz w:val="22"/>
          <w:szCs w:val="22"/>
          <w:lang w:val="en-US"/>
        </w:rPr>
      </w:pPr>
      <w:r w:rsidRPr="00425AA0">
        <w:rPr>
          <w:color w:val="000000" w:themeColor="text1"/>
        </w:rPr>
        <w:t>6.6.5.5.1.1</w:t>
      </w:r>
      <w:r>
        <w:rPr>
          <w:rFonts w:asciiTheme="minorHAnsi" w:hAnsiTheme="minorHAnsi" w:cstheme="minorBidi"/>
          <w:sz w:val="22"/>
          <w:szCs w:val="22"/>
          <w:lang w:val="en-US"/>
        </w:rPr>
        <w:tab/>
      </w:r>
      <w:r w:rsidRPr="00425AA0">
        <w:rPr>
          <w:color w:val="000000" w:themeColor="text1"/>
        </w:rPr>
        <w:t>Tx spurious emissions</w:t>
      </w:r>
      <w:r>
        <w:tab/>
      </w:r>
      <w:r>
        <w:fldChar w:fldCharType="begin"/>
      </w:r>
      <w:r>
        <w:instrText xml:space="preserve"> PAGEREF _Toc523247844 \h </w:instrText>
      </w:r>
      <w:r>
        <w:fldChar w:fldCharType="separate"/>
      </w:r>
      <w:r>
        <w:t>76</w:t>
      </w:r>
      <w:r>
        <w:fldChar w:fldCharType="end"/>
      </w:r>
    </w:p>
    <w:p w14:paraId="1597A5B9" w14:textId="77777777" w:rsidR="00C60CF4" w:rsidRDefault="00C60CF4">
      <w:pPr>
        <w:pStyle w:val="TOC6"/>
        <w:rPr>
          <w:rFonts w:asciiTheme="minorHAnsi" w:hAnsiTheme="minorHAnsi" w:cstheme="minorBidi"/>
          <w:sz w:val="22"/>
          <w:szCs w:val="22"/>
          <w:lang w:val="en-US"/>
        </w:rPr>
      </w:pPr>
      <w:r w:rsidRPr="00425AA0">
        <w:rPr>
          <w:color w:val="000000" w:themeColor="text1"/>
        </w:rPr>
        <w:t>6.6.5.5.1.2</w:t>
      </w:r>
      <w:r>
        <w:rPr>
          <w:rFonts w:asciiTheme="minorHAnsi" w:hAnsiTheme="minorHAnsi" w:cstheme="minorBidi"/>
          <w:sz w:val="22"/>
          <w:szCs w:val="22"/>
          <w:lang w:val="en-US"/>
        </w:rPr>
        <w:tab/>
      </w:r>
      <w:r w:rsidRPr="00425AA0">
        <w:rPr>
          <w:color w:val="000000" w:themeColor="text1"/>
        </w:rPr>
        <w:t>Protection of the BS receiver of own or different BS</w:t>
      </w:r>
      <w:r>
        <w:tab/>
      </w:r>
      <w:r>
        <w:fldChar w:fldCharType="begin"/>
      </w:r>
      <w:r>
        <w:instrText xml:space="preserve"> PAGEREF _Toc523247845 \h </w:instrText>
      </w:r>
      <w:r>
        <w:fldChar w:fldCharType="separate"/>
      </w:r>
      <w:r>
        <w:t>77</w:t>
      </w:r>
      <w:r>
        <w:fldChar w:fldCharType="end"/>
      </w:r>
    </w:p>
    <w:p w14:paraId="75BD6792" w14:textId="77777777" w:rsidR="00C60CF4" w:rsidRDefault="00C60CF4">
      <w:pPr>
        <w:pStyle w:val="TOC6"/>
        <w:rPr>
          <w:rFonts w:asciiTheme="minorHAnsi" w:hAnsiTheme="minorHAnsi" w:cstheme="minorBidi"/>
          <w:sz w:val="22"/>
          <w:szCs w:val="22"/>
          <w:lang w:val="en-US"/>
        </w:rPr>
      </w:pPr>
      <w:r w:rsidRPr="00425AA0">
        <w:rPr>
          <w:color w:val="000000" w:themeColor="text1"/>
        </w:rPr>
        <w:t>6.6.5.5.1.3</w:t>
      </w:r>
      <w:r>
        <w:rPr>
          <w:rFonts w:asciiTheme="minorHAnsi" w:hAnsiTheme="minorHAnsi" w:cstheme="minorBidi"/>
          <w:sz w:val="22"/>
          <w:szCs w:val="22"/>
          <w:lang w:val="en-US"/>
        </w:rPr>
        <w:tab/>
      </w:r>
      <w:r w:rsidRPr="00425AA0">
        <w:rPr>
          <w:color w:val="000000" w:themeColor="text1"/>
        </w:rPr>
        <w:t>Additional spurious emissions requirements</w:t>
      </w:r>
      <w:r>
        <w:tab/>
      </w:r>
      <w:r>
        <w:fldChar w:fldCharType="begin"/>
      </w:r>
      <w:r>
        <w:instrText xml:space="preserve"> PAGEREF _Toc523247846 \h </w:instrText>
      </w:r>
      <w:r>
        <w:fldChar w:fldCharType="separate"/>
      </w:r>
      <w:r>
        <w:t>77</w:t>
      </w:r>
      <w:r>
        <w:fldChar w:fldCharType="end"/>
      </w:r>
    </w:p>
    <w:p w14:paraId="7E3B432C" w14:textId="77777777" w:rsidR="00C60CF4" w:rsidRDefault="00C60CF4">
      <w:pPr>
        <w:pStyle w:val="TOC6"/>
        <w:rPr>
          <w:rFonts w:asciiTheme="minorHAnsi" w:hAnsiTheme="minorHAnsi" w:cstheme="minorBidi"/>
          <w:sz w:val="22"/>
          <w:szCs w:val="22"/>
          <w:lang w:val="en-US"/>
        </w:rPr>
      </w:pPr>
      <w:r w:rsidRPr="00425AA0">
        <w:rPr>
          <w:color w:val="000000" w:themeColor="text1"/>
        </w:rPr>
        <w:t>6.6.5.5.1.4</w:t>
      </w:r>
      <w:r>
        <w:rPr>
          <w:rFonts w:asciiTheme="minorHAnsi" w:hAnsiTheme="minorHAnsi" w:cstheme="minorBidi"/>
          <w:sz w:val="22"/>
          <w:szCs w:val="22"/>
          <w:lang w:val="en-US"/>
        </w:rPr>
        <w:tab/>
      </w:r>
      <w:r w:rsidRPr="00425AA0">
        <w:rPr>
          <w:color w:val="000000" w:themeColor="text1"/>
        </w:rPr>
        <w:t>Co-location with other base stations</w:t>
      </w:r>
      <w:r>
        <w:tab/>
      </w:r>
      <w:r>
        <w:fldChar w:fldCharType="begin"/>
      </w:r>
      <w:r>
        <w:instrText xml:space="preserve"> PAGEREF _Toc523247847 \h </w:instrText>
      </w:r>
      <w:r>
        <w:fldChar w:fldCharType="separate"/>
      </w:r>
      <w:r>
        <w:t>84</w:t>
      </w:r>
      <w:r>
        <w:fldChar w:fldCharType="end"/>
      </w:r>
    </w:p>
    <w:p w14:paraId="428CE7FE" w14:textId="77777777" w:rsidR="00C60CF4" w:rsidRDefault="00C60CF4">
      <w:pPr>
        <w:pStyle w:val="TOC5"/>
        <w:rPr>
          <w:rFonts w:asciiTheme="minorHAnsi" w:hAnsiTheme="minorHAnsi" w:cstheme="minorBidi"/>
          <w:sz w:val="22"/>
          <w:szCs w:val="22"/>
          <w:lang w:val="en-US"/>
        </w:rPr>
      </w:pPr>
      <w:r w:rsidRPr="00425AA0">
        <w:rPr>
          <w:color w:val="000000" w:themeColor="text1"/>
        </w:rPr>
        <w:t>6.6.5.5.3</w:t>
      </w:r>
      <w:r>
        <w:rPr>
          <w:rFonts w:asciiTheme="minorHAnsi" w:hAnsiTheme="minorHAnsi" w:cstheme="minorBidi"/>
          <w:sz w:val="22"/>
          <w:szCs w:val="22"/>
          <w:lang w:val="en-US"/>
        </w:rPr>
        <w:tab/>
      </w:r>
      <w:r w:rsidRPr="00425AA0">
        <w:rPr>
          <w:i/>
          <w:color w:val="000000" w:themeColor="text1"/>
        </w:rPr>
        <w:t>BS type 1-C</w:t>
      </w:r>
      <w:r>
        <w:tab/>
      </w:r>
      <w:r>
        <w:fldChar w:fldCharType="begin"/>
      </w:r>
      <w:r>
        <w:instrText xml:space="preserve"> PAGEREF _Toc523247848 \h </w:instrText>
      </w:r>
      <w:r>
        <w:fldChar w:fldCharType="separate"/>
      </w:r>
      <w:r>
        <w:t>88</w:t>
      </w:r>
      <w:r>
        <w:fldChar w:fldCharType="end"/>
      </w:r>
    </w:p>
    <w:p w14:paraId="32ACE29A" w14:textId="77777777" w:rsidR="00C60CF4" w:rsidRDefault="00C60CF4">
      <w:pPr>
        <w:pStyle w:val="TOC5"/>
        <w:rPr>
          <w:rFonts w:asciiTheme="minorHAnsi" w:hAnsiTheme="minorHAnsi" w:cstheme="minorBidi"/>
          <w:sz w:val="22"/>
          <w:szCs w:val="22"/>
          <w:lang w:val="en-US"/>
        </w:rPr>
      </w:pPr>
      <w:r w:rsidRPr="00425AA0">
        <w:rPr>
          <w:color w:val="000000" w:themeColor="text1"/>
        </w:rPr>
        <w:t>6.6.5.5.4</w:t>
      </w:r>
      <w:r>
        <w:rPr>
          <w:rFonts w:asciiTheme="minorHAnsi" w:hAnsiTheme="minorHAnsi" w:cstheme="minorBidi"/>
          <w:sz w:val="22"/>
          <w:szCs w:val="22"/>
          <w:lang w:val="en-US"/>
        </w:rPr>
        <w:tab/>
      </w:r>
      <w:r w:rsidRPr="00425AA0">
        <w:rPr>
          <w:i/>
          <w:color w:val="000000" w:themeColor="text1"/>
        </w:rPr>
        <w:t>BS type 1-H</w:t>
      </w:r>
      <w:r>
        <w:tab/>
      </w:r>
      <w:r>
        <w:fldChar w:fldCharType="begin"/>
      </w:r>
      <w:r>
        <w:instrText xml:space="preserve"> PAGEREF _Toc523247849 \h </w:instrText>
      </w:r>
      <w:r>
        <w:fldChar w:fldCharType="separate"/>
      </w:r>
      <w:r>
        <w:t>88</w:t>
      </w:r>
      <w:r>
        <w:fldChar w:fldCharType="end"/>
      </w:r>
    </w:p>
    <w:p w14:paraId="2D7DF3EE" w14:textId="77777777" w:rsidR="00C60CF4" w:rsidRDefault="00C60CF4">
      <w:pPr>
        <w:pStyle w:val="TOC2"/>
        <w:rPr>
          <w:rFonts w:asciiTheme="minorHAnsi" w:hAnsiTheme="minorHAnsi" w:cstheme="minorBidi"/>
          <w:sz w:val="22"/>
          <w:szCs w:val="22"/>
          <w:lang w:val="en-US"/>
        </w:rPr>
      </w:pPr>
      <w:r>
        <w:t>6.7</w:t>
      </w:r>
      <w:r>
        <w:rPr>
          <w:rFonts w:asciiTheme="minorHAnsi" w:hAnsiTheme="minorHAnsi" w:cstheme="minorBidi"/>
          <w:sz w:val="22"/>
          <w:szCs w:val="22"/>
          <w:lang w:val="en-US"/>
        </w:rPr>
        <w:tab/>
      </w:r>
      <w:r>
        <w:t>Transmitter intermodulation</w:t>
      </w:r>
      <w:r>
        <w:tab/>
      </w:r>
      <w:r>
        <w:fldChar w:fldCharType="begin"/>
      </w:r>
      <w:r>
        <w:instrText xml:space="preserve"> PAGEREF _Toc523247850 \h </w:instrText>
      </w:r>
      <w:r>
        <w:fldChar w:fldCharType="separate"/>
      </w:r>
      <w:r>
        <w:t>89</w:t>
      </w:r>
      <w:r>
        <w:fldChar w:fldCharType="end"/>
      </w:r>
    </w:p>
    <w:p w14:paraId="5403BDF6" w14:textId="77777777" w:rsidR="00C60CF4" w:rsidRDefault="00C60CF4">
      <w:pPr>
        <w:pStyle w:val="TOC3"/>
        <w:rPr>
          <w:rFonts w:asciiTheme="minorHAnsi" w:hAnsiTheme="minorHAnsi" w:cstheme="minorBidi"/>
          <w:sz w:val="22"/>
          <w:szCs w:val="22"/>
          <w:lang w:val="en-US"/>
        </w:rPr>
      </w:pPr>
      <w:r w:rsidRPr="00425AA0">
        <w:rPr>
          <w:color w:val="000000" w:themeColor="text1"/>
        </w:rPr>
        <w:t>6.7.1</w:t>
      </w:r>
      <w:r>
        <w:rPr>
          <w:rFonts w:asciiTheme="minorHAnsi" w:hAnsiTheme="minorHAnsi" w:cstheme="minorBidi"/>
          <w:sz w:val="22"/>
          <w:szCs w:val="22"/>
          <w:lang w:val="en-US"/>
        </w:rPr>
        <w:tab/>
      </w:r>
      <w:r w:rsidRPr="00425AA0">
        <w:rPr>
          <w:color w:val="000000" w:themeColor="text1"/>
        </w:rPr>
        <w:t>Definition and applicability</w:t>
      </w:r>
      <w:r>
        <w:tab/>
      </w:r>
      <w:r>
        <w:fldChar w:fldCharType="begin"/>
      </w:r>
      <w:r>
        <w:instrText xml:space="preserve"> PAGEREF _Toc523247851 \h </w:instrText>
      </w:r>
      <w:r>
        <w:fldChar w:fldCharType="separate"/>
      </w:r>
      <w:r>
        <w:t>89</w:t>
      </w:r>
      <w:r>
        <w:fldChar w:fldCharType="end"/>
      </w:r>
    </w:p>
    <w:p w14:paraId="2E9B71AA" w14:textId="77777777" w:rsidR="00C60CF4" w:rsidRDefault="00C60CF4">
      <w:pPr>
        <w:pStyle w:val="TOC3"/>
        <w:rPr>
          <w:rFonts w:asciiTheme="minorHAnsi" w:hAnsiTheme="minorHAnsi" w:cstheme="minorBidi"/>
          <w:sz w:val="22"/>
          <w:szCs w:val="22"/>
          <w:lang w:val="en-US"/>
        </w:rPr>
      </w:pPr>
      <w:r w:rsidRPr="00425AA0">
        <w:rPr>
          <w:color w:val="000000" w:themeColor="text1"/>
        </w:rPr>
        <w:t>6.7.2</w:t>
      </w:r>
      <w:r>
        <w:rPr>
          <w:rFonts w:asciiTheme="minorHAnsi" w:hAnsiTheme="minorHAnsi" w:cstheme="minorBidi"/>
          <w:sz w:val="22"/>
          <w:szCs w:val="22"/>
          <w:lang w:val="en-US"/>
        </w:rPr>
        <w:tab/>
      </w:r>
      <w:r w:rsidRPr="00425AA0">
        <w:rPr>
          <w:color w:val="000000" w:themeColor="text1"/>
        </w:rPr>
        <w:t>Minimum requirement</w:t>
      </w:r>
      <w:r>
        <w:tab/>
      </w:r>
      <w:r>
        <w:fldChar w:fldCharType="begin"/>
      </w:r>
      <w:r>
        <w:instrText xml:space="preserve"> PAGEREF _Toc523247852 \h </w:instrText>
      </w:r>
      <w:r>
        <w:fldChar w:fldCharType="separate"/>
      </w:r>
      <w:r>
        <w:t>89</w:t>
      </w:r>
      <w:r>
        <w:fldChar w:fldCharType="end"/>
      </w:r>
    </w:p>
    <w:p w14:paraId="1C6464CC" w14:textId="77777777" w:rsidR="00C60CF4" w:rsidRDefault="00C60CF4">
      <w:pPr>
        <w:pStyle w:val="TOC3"/>
        <w:rPr>
          <w:rFonts w:asciiTheme="minorHAnsi" w:hAnsiTheme="minorHAnsi" w:cstheme="minorBidi"/>
          <w:sz w:val="22"/>
          <w:szCs w:val="22"/>
          <w:lang w:val="en-US"/>
        </w:rPr>
      </w:pPr>
      <w:r w:rsidRPr="00425AA0">
        <w:rPr>
          <w:color w:val="000000" w:themeColor="text1"/>
        </w:rPr>
        <w:t>6.7.3</w:t>
      </w:r>
      <w:r>
        <w:rPr>
          <w:rFonts w:asciiTheme="minorHAnsi" w:hAnsiTheme="minorHAnsi" w:cstheme="minorBidi"/>
          <w:sz w:val="22"/>
          <w:szCs w:val="22"/>
          <w:lang w:val="en-US"/>
        </w:rPr>
        <w:tab/>
      </w:r>
      <w:r w:rsidRPr="00425AA0">
        <w:rPr>
          <w:color w:val="000000" w:themeColor="text1"/>
        </w:rPr>
        <w:t>Test purpose</w:t>
      </w:r>
      <w:r>
        <w:tab/>
      </w:r>
      <w:r>
        <w:fldChar w:fldCharType="begin"/>
      </w:r>
      <w:r>
        <w:instrText xml:space="preserve"> PAGEREF _Toc523247853 \h </w:instrText>
      </w:r>
      <w:r>
        <w:fldChar w:fldCharType="separate"/>
      </w:r>
      <w:r>
        <w:t>89</w:t>
      </w:r>
      <w:r>
        <w:fldChar w:fldCharType="end"/>
      </w:r>
    </w:p>
    <w:p w14:paraId="527B9803" w14:textId="77777777" w:rsidR="00C60CF4" w:rsidRDefault="00C60CF4">
      <w:pPr>
        <w:pStyle w:val="TOC3"/>
        <w:rPr>
          <w:rFonts w:asciiTheme="minorHAnsi" w:hAnsiTheme="minorHAnsi" w:cstheme="minorBidi"/>
          <w:sz w:val="22"/>
          <w:szCs w:val="22"/>
          <w:lang w:val="en-US"/>
        </w:rPr>
      </w:pPr>
      <w:r w:rsidRPr="00425AA0">
        <w:rPr>
          <w:color w:val="000000" w:themeColor="text1"/>
        </w:rPr>
        <w:t>6.7.4</w:t>
      </w:r>
      <w:r>
        <w:rPr>
          <w:rFonts w:asciiTheme="minorHAnsi" w:hAnsiTheme="minorHAnsi" w:cstheme="minorBidi"/>
          <w:sz w:val="22"/>
          <w:szCs w:val="22"/>
          <w:lang w:val="en-US"/>
        </w:rPr>
        <w:tab/>
      </w:r>
      <w:r w:rsidRPr="00425AA0">
        <w:rPr>
          <w:color w:val="000000" w:themeColor="text1"/>
        </w:rPr>
        <w:t>Method of test</w:t>
      </w:r>
      <w:r>
        <w:tab/>
      </w:r>
      <w:r>
        <w:fldChar w:fldCharType="begin"/>
      </w:r>
      <w:r>
        <w:instrText xml:space="preserve"> PAGEREF _Toc523247854 \h </w:instrText>
      </w:r>
      <w:r>
        <w:fldChar w:fldCharType="separate"/>
      </w:r>
      <w:r>
        <w:t>89</w:t>
      </w:r>
      <w:r>
        <w:fldChar w:fldCharType="end"/>
      </w:r>
    </w:p>
    <w:p w14:paraId="6A8383E1" w14:textId="77777777" w:rsidR="00C60CF4" w:rsidRDefault="00C60CF4">
      <w:pPr>
        <w:pStyle w:val="TOC4"/>
        <w:rPr>
          <w:rFonts w:asciiTheme="minorHAnsi" w:hAnsiTheme="minorHAnsi" w:cstheme="minorBidi"/>
          <w:sz w:val="22"/>
          <w:szCs w:val="22"/>
          <w:lang w:val="en-US"/>
        </w:rPr>
      </w:pPr>
      <w:r w:rsidRPr="00425AA0">
        <w:rPr>
          <w:color w:val="000000" w:themeColor="text1"/>
        </w:rPr>
        <w:t>6.7.4.1</w:t>
      </w:r>
      <w:r>
        <w:rPr>
          <w:rFonts w:asciiTheme="minorHAnsi" w:hAnsiTheme="minorHAnsi" w:cstheme="minorBidi"/>
          <w:sz w:val="22"/>
          <w:szCs w:val="22"/>
          <w:lang w:val="en-US"/>
        </w:rPr>
        <w:tab/>
      </w:r>
      <w:r w:rsidRPr="00425AA0">
        <w:rPr>
          <w:color w:val="000000" w:themeColor="text1"/>
        </w:rPr>
        <w:t>Initial conditions</w:t>
      </w:r>
      <w:r>
        <w:tab/>
      </w:r>
      <w:r>
        <w:fldChar w:fldCharType="begin"/>
      </w:r>
      <w:r>
        <w:instrText xml:space="preserve"> PAGEREF _Toc523247855 \h </w:instrText>
      </w:r>
      <w:r>
        <w:fldChar w:fldCharType="separate"/>
      </w:r>
      <w:r>
        <w:t>89</w:t>
      </w:r>
      <w:r>
        <w:fldChar w:fldCharType="end"/>
      </w:r>
    </w:p>
    <w:p w14:paraId="526731F1" w14:textId="77777777" w:rsidR="00C60CF4" w:rsidRDefault="00C60CF4">
      <w:pPr>
        <w:pStyle w:val="TOC4"/>
        <w:rPr>
          <w:rFonts w:asciiTheme="minorHAnsi" w:hAnsiTheme="minorHAnsi" w:cstheme="minorBidi"/>
          <w:sz w:val="22"/>
          <w:szCs w:val="22"/>
          <w:lang w:val="en-US"/>
        </w:rPr>
      </w:pPr>
      <w:r w:rsidRPr="00425AA0">
        <w:rPr>
          <w:color w:val="000000" w:themeColor="text1"/>
        </w:rPr>
        <w:t>6.7.4.2</w:t>
      </w:r>
      <w:r>
        <w:rPr>
          <w:rFonts w:asciiTheme="minorHAnsi" w:hAnsiTheme="minorHAnsi" w:cstheme="minorBidi"/>
          <w:sz w:val="22"/>
          <w:szCs w:val="22"/>
          <w:lang w:val="en-US"/>
        </w:rPr>
        <w:tab/>
      </w:r>
      <w:r w:rsidRPr="00425AA0">
        <w:rPr>
          <w:color w:val="000000" w:themeColor="text1"/>
        </w:rPr>
        <w:t>Procedure</w:t>
      </w:r>
      <w:r>
        <w:tab/>
      </w:r>
      <w:r>
        <w:fldChar w:fldCharType="begin"/>
      </w:r>
      <w:r>
        <w:instrText xml:space="preserve"> PAGEREF _Toc523247856 \h </w:instrText>
      </w:r>
      <w:r>
        <w:fldChar w:fldCharType="separate"/>
      </w:r>
      <w:r>
        <w:t>90</w:t>
      </w:r>
      <w:r>
        <w:fldChar w:fldCharType="end"/>
      </w:r>
    </w:p>
    <w:p w14:paraId="5BF3D745" w14:textId="77777777" w:rsidR="00C60CF4" w:rsidRDefault="00C60CF4">
      <w:pPr>
        <w:pStyle w:val="TOC3"/>
        <w:rPr>
          <w:rFonts w:asciiTheme="minorHAnsi" w:hAnsiTheme="minorHAnsi" w:cstheme="minorBidi"/>
          <w:sz w:val="22"/>
          <w:szCs w:val="22"/>
          <w:lang w:val="en-US"/>
        </w:rPr>
      </w:pPr>
      <w:r w:rsidRPr="00425AA0">
        <w:rPr>
          <w:color w:val="000000" w:themeColor="text1"/>
        </w:rPr>
        <w:t>6.7.5</w:t>
      </w:r>
      <w:r>
        <w:rPr>
          <w:rFonts w:asciiTheme="minorHAnsi" w:hAnsiTheme="minorHAnsi" w:cstheme="minorBidi"/>
          <w:sz w:val="22"/>
          <w:szCs w:val="22"/>
          <w:lang w:val="en-US"/>
        </w:rPr>
        <w:tab/>
      </w:r>
      <w:r w:rsidRPr="00425AA0">
        <w:rPr>
          <w:color w:val="000000" w:themeColor="text1"/>
        </w:rPr>
        <w:t>Test requirements</w:t>
      </w:r>
      <w:r>
        <w:tab/>
      </w:r>
      <w:r>
        <w:fldChar w:fldCharType="begin"/>
      </w:r>
      <w:r>
        <w:instrText xml:space="preserve"> PAGEREF _Toc523247857 \h </w:instrText>
      </w:r>
      <w:r>
        <w:fldChar w:fldCharType="separate"/>
      </w:r>
      <w:r>
        <w:t>91</w:t>
      </w:r>
      <w:r>
        <w:fldChar w:fldCharType="end"/>
      </w:r>
    </w:p>
    <w:p w14:paraId="34966169" w14:textId="77777777" w:rsidR="00C60CF4" w:rsidRDefault="00C60CF4">
      <w:pPr>
        <w:pStyle w:val="TOC4"/>
        <w:rPr>
          <w:rFonts w:asciiTheme="minorHAnsi" w:hAnsiTheme="minorHAnsi" w:cstheme="minorBidi"/>
          <w:sz w:val="22"/>
          <w:szCs w:val="22"/>
          <w:lang w:val="en-US"/>
        </w:rPr>
      </w:pPr>
      <w:r w:rsidRPr="00425AA0">
        <w:rPr>
          <w:color w:val="000000" w:themeColor="text1"/>
        </w:rPr>
        <w:t>6.7.5.1</w:t>
      </w:r>
      <w:r>
        <w:rPr>
          <w:rFonts w:asciiTheme="minorHAnsi" w:hAnsiTheme="minorHAnsi" w:cstheme="minorBidi"/>
          <w:sz w:val="22"/>
          <w:szCs w:val="22"/>
          <w:lang w:val="en-US"/>
        </w:rPr>
        <w:tab/>
      </w:r>
      <w:r w:rsidRPr="00425AA0">
        <w:rPr>
          <w:color w:val="000000" w:themeColor="text1"/>
        </w:rPr>
        <w:t>BS type 1-C</w:t>
      </w:r>
      <w:r>
        <w:tab/>
      </w:r>
      <w:r>
        <w:fldChar w:fldCharType="begin"/>
      </w:r>
      <w:r>
        <w:instrText xml:space="preserve"> PAGEREF _Toc523247858 \h </w:instrText>
      </w:r>
      <w:r>
        <w:fldChar w:fldCharType="separate"/>
      </w:r>
      <w:r>
        <w:t>91</w:t>
      </w:r>
      <w:r>
        <w:fldChar w:fldCharType="end"/>
      </w:r>
    </w:p>
    <w:p w14:paraId="0823CFD7" w14:textId="77777777" w:rsidR="00C60CF4" w:rsidRDefault="00C60CF4">
      <w:pPr>
        <w:pStyle w:val="TOC5"/>
        <w:rPr>
          <w:rFonts w:asciiTheme="minorHAnsi" w:hAnsiTheme="minorHAnsi" w:cstheme="minorBidi"/>
          <w:sz w:val="22"/>
          <w:szCs w:val="22"/>
          <w:lang w:val="en-US"/>
        </w:rPr>
      </w:pPr>
      <w:r w:rsidRPr="00425AA0">
        <w:rPr>
          <w:color w:val="000000" w:themeColor="text1"/>
        </w:rPr>
        <w:t>6.7.5.1.1</w:t>
      </w:r>
      <w:r>
        <w:rPr>
          <w:rFonts w:asciiTheme="minorHAnsi" w:hAnsiTheme="minorHAnsi" w:cstheme="minorBidi"/>
          <w:sz w:val="22"/>
          <w:szCs w:val="22"/>
          <w:lang w:val="en-US"/>
        </w:rPr>
        <w:tab/>
      </w:r>
      <w:r w:rsidRPr="00425AA0">
        <w:rPr>
          <w:color w:val="000000" w:themeColor="text1"/>
        </w:rPr>
        <w:t>Co-location minimum requirements</w:t>
      </w:r>
      <w:r>
        <w:tab/>
      </w:r>
      <w:r>
        <w:fldChar w:fldCharType="begin"/>
      </w:r>
      <w:r>
        <w:instrText xml:space="preserve"> PAGEREF _Toc523247859 \h </w:instrText>
      </w:r>
      <w:r>
        <w:fldChar w:fldCharType="separate"/>
      </w:r>
      <w:r>
        <w:t>91</w:t>
      </w:r>
      <w:r>
        <w:fldChar w:fldCharType="end"/>
      </w:r>
    </w:p>
    <w:p w14:paraId="60E924A6" w14:textId="77777777" w:rsidR="00C60CF4" w:rsidRDefault="00C60CF4">
      <w:pPr>
        <w:pStyle w:val="TOC5"/>
        <w:rPr>
          <w:rFonts w:asciiTheme="minorHAnsi" w:hAnsiTheme="minorHAnsi" w:cstheme="minorBidi"/>
          <w:sz w:val="22"/>
          <w:szCs w:val="22"/>
          <w:lang w:val="en-US"/>
        </w:rPr>
      </w:pPr>
      <w:r w:rsidRPr="00425AA0">
        <w:rPr>
          <w:color w:val="000000" w:themeColor="text1"/>
        </w:rPr>
        <w:t>6.7.5.1.2</w:t>
      </w:r>
      <w:r>
        <w:rPr>
          <w:rFonts w:asciiTheme="minorHAnsi" w:hAnsiTheme="minorHAnsi" w:cstheme="minorBidi"/>
          <w:sz w:val="22"/>
          <w:szCs w:val="22"/>
          <w:lang w:val="en-US"/>
        </w:rPr>
        <w:tab/>
      </w:r>
      <w:r w:rsidRPr="00425AA0">
        <w:rPr>
          <w:color w:val="000000" w:themeColor="text1"/>
        </w:rPr>
        <w:t>Additional requirements</w:t>
      </w:r>
      <w:r>
        <w:tab/>
      </w:r>
      <w:r>
        <w:fldChar w:fldCharType="begin"/>
      </w:r>
      <w:r>
        <w:instrText xml:space="preserve"> PAGEREF _Toc523247860 \h </w:instrText>
      </w:r>
      <w:r>
        <w:fldChar w:fldCharType="separate"/>
      </w:r>
      <w:r>
        <w:t>91</w:t>
      </w:r>
      <w:r>
        <w:fldChar w:fldCharType="end"/>
      </w:r>
    </w:p>
    <w:p w14:paraId="6B2FE153" w14:textId="77777777" w:rsidR="00C60CF4" w:rsidRDefault="00C60CF4">
      <w:pPr>
        <w:pStyle w:val="TOC4"/>
        <w:rPr>
          <w:rFonts w:asciiTheme="minorHAnsi" w:hAnsiTheme="minorHAnsi" w:cstheme="minorBidi"/>
          <w:sz w:val="22"/>
          <w:szCs w:val="22"/>
          <w:lang w:val="en-US"/>
        </w:rPr>
      </w:pPr>
      <w:r w:rsidRPr="00425AA0">
        <w:rPr>
          <w:color w:val="000000" w:themeColor="text1"/>
        </w:rPr>
        <w:t>6.7.5.2</w:t>
      </w:r>
      <w:r>
        <w:rPr>
          <w:rFonts w:asciiTheme="minorHAnsi" w:hAnsiTheme="minorHAnsi" w:cstheme="minorBidi"/>
          <w:sz w:val="22"/>
          <w:szCs w:val="22"/>
          <w:lang w:val="en-US"/>
        </w:rPr>
        <w:tab/>
      </w:r>
      <w:r w:rsidRPr="00425AA0">
        <w:rPr>
          <w:i/>
          <w:color w:val="000000" w:themeColor="text1"/>
        </w:rPr>
        <w:t>BS type 1-H</w:t>
      </w:r>
      <w:r>
        <w:tab/>
      </w:r>
      <w:r>
        <w:fldChar w:fldCharType="begin"/>
      </w:r>
      <w:r>
        <w:instrText xml:space="preserve"> PAGEREF _Toc523247861 \h </w:instrText>
      </w:r>
      <w:r>
        <w:fldChar w:fldCharType="separate"/>
      </w:r>
      <w:r>
        <w:t>91</w:t>
      </w:r>
      <w:r>
        <w:fldChar w:fldCharType="end"/>
      </w:r>
    </w:p>
    <w:p w14:paraId="26E41202" w14:textId="77777777" w:rsidR="00C60CF4" w:rsidRDefault="00C60CF4">
      <w:pPr>
        <w:pStyle w:val="TOC5"/>
        <w:rPr>
          <w:rFonts w:asciiTheme="minorHAnsi" w:hAnsiTheme="minorHAnsi" w:cstheme="minorBidi"/>
          <w:sz w:val="22"/>
          <w:szCs w:val="22"/>
          <w:lang w:val="en-US"/>
        </w:rPr>
      </w:pPr>
      <w:r w:rsidRPr="00425AA0">
        <w:rPr>
          <w:color w:val="000000" w:themeColor="text1"/>
        </w:rPr>
        <w:t>6.7.5.2.1</w:t>
      </w:r>
      <w:r>
        <w:rPr>
          <w:rFonts w:asciiTheme="minorHAnsi" w:hAnsiTheme="minorHAnsi" w:cstheme="minorBidi"/>
          <w:sz w:val="22"/>
          <w:szCs w:val="22"/>
          <w:lang w:val="en-US"/>
        </w:rPr>
        <w:tab/>
      </w:r>
      <w:r w:rsidRPr="00425AA0">
        <w:rPr>
          <w:color w:val="000000" w:themeColor="text1"/>
        </w:rPr>
        <w:t>Co-location minimum requirements</w:t>
      </w:r>
      <w:r>
        <w:tab/>
      </w:r>
      <w:r>
        <w:fldChar w:fldCharType="begin"/>
      </w:r>
      <w:r>
        <w:instrText xml:space="preserve"> PAGEREF _Toc523247862 \h </w:instrText>
      </w:r>
      <w:r>
        <w:fldChar w:fldCharType="separate"/>
      </w:r>
      <w:r>
        <w:t>91</w:t>
      </w:r>
      <w:r>
        <w:fldChar w:fldCharType="end"/>
      </w:r>
    </w:p>
    <w:p w14:paraId="16939D16" w14:textId="77777777" w:rsidR="00C60CF4" w:rsidRDefault="00C60CF4">
      <w:pPr>
        <w:pStyle w:val="TOC5"/>
        <w:rPr>
          <w:rFonts w:asciiTheme="minorHAnsi" w:hAnsiTheme="minorHAnsi" w:cstheme="minorBidi"/>
          <w:sz w:val="22"/>
          <w:szCs w:val="22"/>
          <w:lang w:val="en-US"/>
        </w:rPr>
      </w:pPr>
      <w:r w:rsidRPr="00425AA0">
        <w:rPr>
          <w:color w:val="000000" w:themeColor="text1"/>
        </w:rPr>
        <w:t>6.7.5.2.2</w:t>
      </w:r>
      <w:r>
        <w:rPr>
          <w:rFonts w:asciiTheme="minorHAnsi" w:hAnsiTheme="minorHAnsi" w:cstheme="minorBidi"/>
          <w:sz w:val="22"/>
          <w:szCs w:val="22"/>
          <w:lang w:val="en-US"/>
        </w:rPr>
        <w:tab/>
      </w:r>
      <w:r w:rsidRPr="00425AA0">
        <w:rPr>
          <w:color w:val="000000" w:themeColor="text1"/>
        </w:rPr>
        <w:t>Intra-system minimum requirements</w:t>
      </w:r>
      <w:r>
        <w:tab/>
      </w:r>
      <w:r>
        <w:fldChar w:fldCharType="begin"/>
      </w:r>
      <w:r>
        <w:instrText xml:space="preserve"> PAGEREF _Toc523247863 \h </w:instrText>
      </w:r>
      <w:r>
        <w:fldChar w:fldCharType="separate"/>
      </w:r>
      <w:r>
        <w:t>92</w:t>
      </w:r>
      <w:r>
        <w:fldChar w:fldCharType="end"/>
      </w:r>
    </w:p>
    <w:p w14:paraId="37FE1DF9" w14:textId="77777777" w:rsidR="00C60CF4" w:rsidRDefault="00C60CF4">
      <w:pPr>
        <w:pStyle w:val="TOC5"/>
        <w:rPr>
          <w:rFonts w:asciiTheme="minorHAnsi" w:hAnsiTheme="minorHAnsi" w:cstheme="minorBidi"/>
          <w:sz w:val="22"/>
          <w:szCs w:val="22"/>
          <w:lang w:val="en-US"/>
        </w:rPr>
      </w:pPr>
      <w:r w:rsidRPr="00425AA0">
        <w:rPr>
          <w:color w:val="000000" w:themeColor="text1"/>
        </w:rPr>
        <w:t>6.7.5.2.3</w:t>
      </w:r>
      <w:r>
        <w:rPr>
          <w:rFonts w:asciiTheme="minorHAnsi" w:hAnsiTheme="minorHAnsi" w:cstheme="minorBidi"/>
          <w:sz w:val="22"/>
          <w:szCs w:val="22"/>
          <w:lang w:val="en-US"/>
        </w:rPr>
        <w:tab/>
      </w:r>
      <w:r w:rsidRPr="00425AA0">
        <w:rPr>
          <w:color w:val="000000" w:themeColor="text1"/>
        </w:rPr>
        <w:t>Additional requirements</w:t>
      </w:r>
      <w:r>
        <w:tab/>
      </w:r>
      <w:r>
        <w:fldChar w:fldCharType="begin"/>
      </w:r>
      <w:r>
        <w:instrText xml:space="preserve"> PAGEREF _Toc523247864 \h </w:instrText>
      </w:r>
      <w:r>
        <w:fldChar w:fldCharType="separate"/>
      </w:r>
      <w:r>
        <w:t>92</w:t>
      </w:r>
      <w:r>
        <w:fldChar w:fldCharType="end"/>
      </w:r>
    </w:p>
    <w:p w14:paraId="2AD0B027" w14:textId="77777777" w:rsidR="00C60CF4" w:rsidRDefault="00C60CF4">
      <w:pPr>
        <w:pStyle w:val="TOC1"/>
        <w:rPr>
          <w:rFonts w:asciiTheme="minorHAnsi" w:hAnsiTheme="minorHAnsi" w:cstheme="minorBidi"/>
          <w:szCs w:val="22"/>
          <w:lang w:val="en-US"/>
        </w:rPr>
      </w:pPr>
      <w:r>
        <w:t>7</w:t>
      </w:r>
      <w:r>
        <w:rPr>
          <w:rFonts w:asciiTheme="minorHAnsi" w:hAnsiTheme="minorHAnsi" w:cstheme="minorBidi"/>
          <w:szCs w:val="22"/>
          <w:lang w:val="en-US"/>
        </w:rPr>
        <w:tab/>
      </w:r>
      <w:r>
        <w:t>Conducted receiver characteristics</w:t>
      </w:r>
      <w:r>
        <w:tab/>
      </w:r>
      <w:r>
        <w:fldChar w:fldCharType="begin"/>
      </w:r>
      <w:r>
        <w:instrText xml:space="preserve"> PAGEREF _Toc523247865 \h </w:instrText>
      </w:r>
      <w:r>
        <w:fldChar w:fldCharType="separate"/>
      </w:r>
      <w:r>
        <w:t>93</w:t>
      </w:r>
      <w:r>
        <w:fldChar w:fldCharType="end"/>
      </w:r>
    </w:p>
    <w:p w14:paraId="230281B7" w14:textId="77777777" w:rsidR="00C60CF4" w:rsidRDefault="00C60CF4">
      <w:pPr>
        <w:pStyle w:val="TOC2"/>
        <w:rPr>
          <w:rFonts w:asciiTheme="minorHAnsi" w:hAnsiTheme="minorHAnsi" w:cstheme="minorBidi"/>
          <w:sz w:val="22"/>
          <w:szCs w:val="22"/>
          <w:lang w:val="en-US"/>
        </w:rPr>
      </w:pPr>
      <w:r>
        <w:t>7.1</w:t>
      </w:r>
      <w:r>
        <w:rPr>
          <w:rFonts w:asciiTheme="minorHAnsi" w:hAnsiTheme="minorHAnsi" w:cstheme="minorBidi"/>
          <w:sz w:val="22"/>
          <w:szCs w:val="22"/>
          <w:lang w:val="en-US"/>
        </w:rPr>
        <w:tab/>
      </w:r>
      <w:r>
        <w:t>General</w:t>
      </w:r>
      <w:r>
        <w:tab/>
      </w:r>
      <w:r>
        <w:fldChar w:fldCharType="begin"/>
      </w:r>
      <w:r>
        <w:instrText xml:space="preserve"> PAGEREF _Toc523247866 \h </w:instrText>
      </w:r>
      <w:r>
        <w:fldChar w:fldCharType="separate"/>
      </w:r>
      <w:r>
        <w:t>93</w:t>
      </w:r>
      <w:r>
        <w:fldChar w:fldCharType="end"/>
      </w:r>
    </w:p>
    <w:p w14:paraId="32371024" w14:textId="77777777" w:rsidR="00C60CF4" w:rsidRDefault="00C60CF4">
      <w:pPr>
        <w:pStyle w:val="TOC2"/>
        <w:rPr>
          <w:rFonts w:asciiTheme="minorHAnsi" w:hAnsiTheme="minorHAnsi" w:cstheme="minorBidi"/>
          <w:sz w:val="22"/>
          <w:szCs w:val="22"/>
          <w:lang w:val="en-US"/>
        </w:rPr>
      </w:pPr>
      <w:r>
        <w:t>7.2</w:t>
      </w:r>
      <w:r>
        <w:rPr>
          <w:rFonts w:asciiTheme="minorHAnsi" w:hAnsiTheme="minorHAnsi" w:cstheme="minorBidi"/>
          <w:sz w:val="22"/>
          <w:szCs w:val="22"/>
          <w:lang w:val="en-US"/>
        </w:rPr>
        <w:tab/>
      </w:r>
      <w:r>
        <w:t>Reference sensitivity level</w:t>
      </w:r>
      <w:r>
        <w:tab/>
      </w:r>
      <w:r>
        <w:fldChar w:fldCharType="begin"/>
      </w:r>
      <w:r>
        <w:instrText xml:space="preserve"> PAGEREF _Toc523247867 \h </w:instrText>
      </w:r>
      <w:r>
        <w:fldChar w:fldCharType="separate"/>
      </w:r>
      <w:r>
        <w:t>93</w:t>
      </w:r>
      <w:r>
        <w:fldChar w:fldCharType="end"/>
      </w:r>
    </w:p>
    <w:p w14:paraId="0572F392" w14:textId="77777777" w:rsidR="00C60CF4" w:rsidRDefault="00C60CF4">
      <w:pPr>
        <w:pStyle w:val="TOC2"/>
        <w:rPr>
          <w:rFonts w:asciiTheme="minorHAnsi" w:hAnsiTheme="minorHAnsi" w:cstheme="minorBidi"/>
          <w:sz w:val="22"/>
          <w:szCs w:val="22"/>
          <w:lang w:val="en-US"/>
        </w:rPr>
      </w:pPr>
      <w:r>
        <w:t>7.3</w:t>
      </w:r>
      <w:r>
        <w:rPr>
          <w:rFonts w:asciiTheme="minorHAnsi" w:hAnsiTheme="minorHAnsi" w:cstheme="minorBidi"/>
          <w:sz w:val="22"/>
          <w:szCs w:val="22"/>
          <w:lang w:val="en-US"/>
        </w:rPr>
        <w:tab/>
      </w:r>
      <w:r>
        <w:t>Dynamic range</w:t>
      </w:r>
      <w:r>
        <w:tab/>
      </w:r>
      <w:r>
        <w:fldChar w:fldCharType="begin"/>
      </w:r>
      <w:r>
        <w:instrText xml:space="preserve"> PAGEREF _Toc523247868 \h </w:instrText>
      </w:r>
      <w:r>
        <w:fldChar w:fldCharType="separate"/>
      </w:r>
      <w:r>
        <w:t>96</w:t>
      </w:r>
      <w:r>
        <w:fldChar w:fldCharType="end"/>
      </w:r>
    </w:p>
    <w:p w14:paraId="25F6EE40" w14:textId="77777777" w:rsidR="00C60CF4" w:rsidRDefault="00C60CF4">
      <w:pPr>
        <w:pStyle w:val="TOC3"/>
        <w:rPr>
          <w:rFonts w:asciiTheme="minorHAnsi" w:hAnsiTheme="minorHAnsi" w:cstheme="minorBidi"/>
          <w:sz w:val="22"/>
          <w:szCs w:val="22"/>
          <w:lang w:val="en-US"/>
        </w:rPr>
      </w:pPr>
      <w:r>
        <w:t>7.3.1</w:t>
      </w:r>
      <w:r>
        <w:rPr>
          <w:rFonts w:asciiTheme="minorHAnsi" w:hAnsiTheme="minorHAnsi" w:cstheme="minorBidi"/>
          <w:sz w:val="22"/>
          <w:szCs w:val="22"/>
          <w:lang w:val="en-US"/>
        </w:rPr>
        <w:tab/>
      </w:r>
      <w:r>
        <w:t>Definition and applicability</w:t>
      </w:r>
      <w:r>
        <w:tab/>
      </w:r>
      <w:r>
        <w:fldChar w:fldCharType="begin"/>
      </w:r>
      <w:r>
        <w:instrText xml:space="preserve"> PAGEREF _Toc523247869 \h </w:instrText>
      </w:r>
      <w:r>
        <w:fldChar w:fldCharType="separate"/>
      </w:r>
      <w:r>
        <w:t>96</w:t>
      </w:r>
      <w:r>
        <w:fldChar w:fldCharType="end"/>
      </w:r>
    </w:p>
    <w:p w14:paraId="0D1EC84C" w14:textId="77777777" w:rsidR="00C60CF4" w:rsidRDefault="00C60CF4">
      <w:pPr>
        <w:pStyle w:val="TOC3"/>
        <w:rPr>
          <w:rFonts w:asciiTheme="minorHAnsi" w:hAnsiTheme="minorHAnsi" w:cstheme="minorBidi"/>
          <w:sz w:val="22"/>
          <w:szCs w:val="22"/>
          <w:lang w:val="en-US"/>
        </w:rPr>
      </w:pPr>
      <w:r>
        <w:t>7.3.2</w:t>
      </w:r>
      <w:r>
        <w:rPr>
          <w:rFonts w:asciiTheme="minorHAnsi" w:hAnsiTheme="minorHAnsi" w:cstheme="minorBidi"/>
          <w:sz w:val="22"/>
          <w:szCs w:val="22"/>
          <w:lang w:val="en-US"/>
        </w:rPr>
        <w:tab/>
      </w:r>
      <w:r>
        <w:t>Minimum requirement</w:t>
      </w:r>
      <w:r>
        <w:tab/>
      </w:r>
      <w:r>
        <w:fldChar w:fldCharType="begin"/>
      </w:r>
      <w:r>
        <w:instrText xml:space="preserve"> PAGEREF _Toc523247870 \h </w:instrText>
      </w:r>
      <w:r>
        <w:fldChar w:fldCharType="separate"/>
      </w:r>
      <w:r>
        <w:t>96</w:t>
      </w:r>
      <w:r>
        <w:fldChar w:fldCharType="end"/>
      </w:r>
    </w:p>
    <w:p w14:paraId="70F6C42D" w14:textId="77777777" w:rsidR="00C60CF4" w:rsidRDefault="00C60CF4">
      <w:pPr>
        <w:pStyle w:val="TOC3"/>
        <w:rPr>
          <w:rFonts w:asciiTheme="minorHAnsi" w:hAnsiTheme="minorHAnsi" w:cstheme="minorBidi"/>
          <w:sz w:val="22"/>
          <w:szCs w:val="22"/>
          <w:lang w:val="en-US"/>
        </w:rPr>
      </w:pPr>
      <w:r>
        <w:t>7.3.3</w:t>
      </w:r>
      <w:r>
        <w:rPr>
          <w:rFonts w:asciiTheme="minorHAnsi" w:hAnsiTheme="minorHAnsi" w:cstheme="minorBidi"/>
          <w:sz w:val="22"/>
          <w:szCs w:val="22"/>
          <w:lang w:val="en-US"/>
        </w:rPr>
        <w:tab/>
      </w:r>
      <w:r>
        <w:t>Test purpose</w:t>
      </w:r>
      <w:r>
        <w:tab/>
      </w:r>
      <w:r>
        <w:fldChar w:fldCharType="begin"/>
      </w:r>
      <w:r>
        <w:instrText xml:space="preserve"> PAGEREF _Toc523247871 \h </w:instrText>
      </w:r>
      <w:r>
        <w:fldChar w:fldCharType="separate"/>
      </w:r>
      <w:r>
        <w:t>96</w:t>
      </w:r>
      <w:r>
        <w:fldChar w:fldCharType="end"/>
      </w:r>
    </w:p>
    <w:p w14:paraId="45D0F7DF" w14:textId="77777777" w:rsidR="00C60CF4" w:rsidRDefault="00C60CF4">
      <w:pPr>
        <w:pStyle w:val="TOC3"/>
        <w:rPr>
          <w:rFonts w:asciiTheme="minorHAnsi" w:hAnsiTheme="minorHAnsi" w:cstheme="minorBidi"/>
          <w:sz w:val="22"/>
          <w:szCs w:val="22"/>
          <w:lang w:val="en-US"/>
        </w:rPr>
      </w:pPr>
      <w:r>
        <w:t>7.3.4</w:t>
      </w:r>
      <w:r>
        <w:rPr>
          <w:rFonts w:asciiTheme="minorHAnsi" w:hAnsiTheme="minorHAnsi" w:cstheme="minorBidi"/>
          <w:sz w:val="22"/>
          <w:szCs w:val="22"/>
          <w:lang w:val="en-US"/>
        </w:rPr>
        <w:tab/>
      </w:r>
      <w:r>
        <w:t>Method of test</w:t>
      </w:r>
      <w:r>
        <w:tab/>
      </w:r>
      <w:r>
        <w:fldChar w:fldCharType="begin"/>
      </w:r>
      <w:r>
        <w:instrText xml:space="preserve"> PAGEREF _Toc523247872 \h </w:instrText>
      </w:r>
      <w:r>
        <w:fldChar w:fldCharType="separate"/>
      </w:r>
      <w:r>
        <w:t>96</w:t>
      </w:r>
      <w:r>
        <w:fldChar w:fldCharType="end"/>
      </w:r>
    </w:p>
    <w:p w14:paraId="7CC1F3DC" w14:textId="77777777" w:rsidR="00C60CF4" w:rsidRDefault="00C60CF4">
      <w:pPr>
        <w:pStyle w:val="TOC4"/>
        <w:rPr>
          <w:rFonts w:asciiTheme="minorHAnsi" w:hAnsiTheme="minorHAnsi" w:cstheme="minorBidi"/>
          <w:sz w:val="22"/>
          <w:szCs w:val="22"/>
          <w:lang w:val="en-US"/>
        </w:rPr>
      </w:pPr>
      <w:r>
        <w:t>7.3.4.1</w:t>
      </w:r>
      <w:r>
        <w:rPr>
          <w:rFonts w:asciiTheme="minorHAnsi" w:hAnsiTheme="minorHAnsi" w:cstheme="minorBidi"/>
          <w:sz w:val="22"/>
          <w:szCs w:val="22"/>
          <w:lang w:val="en-US"/>
        </w:rPr>
        <w:tab/>
      </w:r>
      <w:r>
        <w:t>Initial conditions</w:t>
      </w:r>
      <w:r>
        <w:tab/>
      </w:r>
      <w:r>
        <w:fldChar w:fldCharType="begin"/>
      </w:r>
      <w:r>
        <w:instrText xml:space="preserve"> PAGEREF _Toc523247873 \h </w:instrText>
      </w:r>
      <w:r>
        <w:fldChar w:fldCharType="separate"/>
      </w:r>
      <w:r>
        <w:t>96</w:t>
      </w:r>
      <w:r>
        <w:fldChar w:fldCharType="end"/>
      </w:r>
    </w:p>
    <w:p w14:paraId="37B5348F" w14:textId="77777777" w:rsidR="00C60CF4" w:rsidRDefault="00C60CF4">
      <w:pPr>
        <w:pStyle w:val="TOC4"/>
        <w:rPr>
          <w:rFonts w:asciiTheme="minorHAnsi" w:hAnsiTheme="minorHAnsi" w:cstheme="minorBidi"/>
          <w:sz w:val="22"/>
          <w:szCs w:val="22"/>
          <w:lang w:val="en-US"/>
        </w:rPr>
      </w:pPr>
      <w:r>
        <w:t>7.3.4.2</w:t>
      </w:r>
      <w:r>
        <w:rPr>
          <w:rFonts w:asciiTheme="minorHAnsi" w:hAnsiTheme="minorHAnsi" w:cstheme="minorBidi"/>
          <w:sz w:val="22"/>
          <w:szCs w:val="22"/>
          <w:lang w:val="en-US"/>
        </w:rPr>
        <w:tab/>
      </w:r>
      <w:r>
        <w:t>Procedure</w:t>
      </w:r>
      <w:r>
        <w:tab/>
      </w:r>
      <w:r>
        <w:fldChar w:fldCharType="begin"/>
      </w:r>
      <w:r>
        <w:instrText xml:space="preserve"> PAGEREF _Toc523247874 \h </w:instrText>
      </w:r>
      <w:r>
        <w:fldChar w:fldCharType="separate"/>
      </w:r>
      <w:r>
        <w:t>97</w:t>
      </w:r>
      <w:r>
        <w:fldChar w:fldCharType="end"/>
      </w:r>
    </w:p>
    <w:p w14:paraId="3DAE32AF" w14:textId="77777777" w:rsidR="00C60CF4" w:rsidRDefault="00C60CF4">
      <w:pPr>
        <w:pStyle w:val="TOC3"/>
        <w:rPr>
          <w:rFonts w:asciiTheme="minorHAnsi" w:hAnsiTheme="minorHAnsi" w:cstheme="minorBidi"/>
          <w:sz w:val="22"/>
          <w:szCs w:val="22"/>
          <w:lang w:val="en-US"/>
        </w:rPr>
      </w:pPr>
      <w:r>
        <w:t>7.3.5</w:t>
      </w:r>
      <w:r>
        <w:rPr>
          <w:rFonts w:asciiTheme="minorHAnsi" w:hAnsiTheme="minorHAnsi" w:cstheme="minorBidi"/>
          <w:sz w:val="22"/>
          <w:szCs w:val="22"/>
          <w:lang w:val="en-US"/>
        </w:rPr>
        <w:tab/>
      </w:r>
      <w:r>
        <w:t>Test requirements</w:t>
      </w:r>
      <w:r>
        <w:tab/>
      </w:r>
      <w:r>
        <w:fldChar w:fldCharType="begin"/>
      </w:r>
      <w:r>
        <w:instrText xml:space="preserve"> PAGEREF _Toc523247875 \h </w:instrText>
      </w:r>
      <w:r>
        <w:fldChar w:fldCharType="separate"/>
      </w:r>
      <w:r>
        <w:t>97</w:t>
      </w:r>
      <w:r>
        <w:fldChar w:fldCharType="end"/>
      </w:r>
    </w:p>
    <w:p w14:paraId="5EDB2A28" w14:textId="77777777" w:rsidR="00C60CF4" w:rsidRDefault="00C60CF4">
      <w:pPr>
        <w:pStyle w:val="TOC2"/>
        <w:rPr>
          <w:rFonts w:asciiTheme="minorHAnsi" w:hAnsiTheme="minorHAnsi" w:cstheme="minorBidi"/>
          <w:sz w:val="22"/>
          <w:szCs w:val="22"/>
          <w:lang w:val="en-US"/>
        </w:rPr>
      </w:pPr>
      <w:r>
        <w:t>7.4</w:t>
      </w:r>
      <w:r>
        <w:rPr>
          <w:rFonts w:asciiTheme="minorHAnsi" w:hAnsiTheme="minorHAnsi" w:cstheme="minorBidi"/>
          <w:sz w:val="22"/>
          <w:szCs w:val="22"/>
          <w:lang w:val="en-US"/>
        </w:rPr>
        <w:tab/>
      </w:r>
      <w:r>
        <w:t>In-band selectivity and blocking</w:t>
      </w:r>
      <w:r>
        <w:tab/>
      </w:r>
      <w:r>
        <w:fldChar w:fldCharType="begin"/>
      </w:r>
      <w:r>
        <w:instrText xml:space="preserve"> PAGEREF _Toc523247876 \h </w:instrText>
      </w:r>
      <w:r>
        <w:fldChar w:fldCharType="separate"/>
      </w:r>
      <w:r>
        <w:t>100</w:t>
      </w:r>
      <w:r>
        <w:fldChar w:fldCharType="end"/>
      </w:r>
    </w:p>
    <w:p w14:paraId="18ED1E6B" w14:textId="77777777" w:rsidR="00C60CF4" w:rsidRDefault="00C60CF4">
      <w:pPr>
        <w:pStyle w:val="TOC2"/>
        <w:rPr>
          <w:rFonts w:asciiTheme="minorHAnsi" w:hAnsiTheme="minorHAnsi" w:cstheme="minorBidi"/>
          <w:sz w:val="22"/>
          <w:szCs w:val="22"/>
          <w:lang w:val="en-US"/>
        </w:rPr>
      </w:pPr>
      <w:r>
        <w:t>7.5</w:t>
      </w:r>
      <w:r>
        <w:rPr>
          <w:rFonts w:asciiTheme="minorHAnsi" w:hAnsiTheme="minorHAnsi" w:cstheme="minorBidi"/>
          <w:sz w:val="22"/>
          <w:szCs w:val="22"/>
          <w:lang w:val="en-US"/>
        </w:rPr>
        <w:tab/>
      </w:r>
      <w:r>
        <w:t>Out-of-band blocking</w:t>
      </w:r>
      <w:r>
        <w:tab/>
      </w:r>
      <w:r>
        <w:fldChar w:fldCharType="begin"/>
      </w:r>
      <w:r>
        <w:instrText xml:space="preserve"> PAGEREF _Toc523247877 \h </w:instrText>
      </w:r>
      <w:r>
        <w:fldChar w:fldCharType="separate"/>
      </w:r>
      <w:r>
        <w:t>107</w:t>
      </w:r>
      <w:r>
        <w:fldChar w:fldCharType="end"/>
      </w:r>
    </w:p>
    <w:p w14:paraId="5BB4B933" w14:textId="77777777" w:rsidR="00C60CF4" w:rsidRDefault="00C60CF4">
      <w:pPr>
        <w:pStyle w:val="TOC2"/>
        <w:rPr>
          <w:rFonts w:asciiTheme="minorHAnsi" w:hAnsiTheme="minorHAnsi" w:cstheme="minorBidi"/>
          <w:sz w:val="22"/>
          <w:szCs w:val="22"/>
          <w:lang w:val="en-US"/>
        </w:rPr>
      </w:pPr>
      <w:r>
        <w:t>7.6</w:t>
      </w:r>
      <w:r>
        <w:rPr>
          <w:rFonts w:asciiTheme="minorHAnsi" w:hAnsiTheme="minorHAnsi" w:cstheme="minorBidi"/>
          <w:sz w:val="22"/>
          <w:szCs w:val="22"/>
          <w:lang w:val="en-US"/>
        </w:rPr>
        <w:tab/>
      </w:r>
      <w:r>
        <w:t>Receiver spurious emissions</w:t>
      </w:r>
      <w:r>
        <w:tab/>
      </w:r>
      <w:r>
        <w:fldChar w:fldCharType="begin"/>
      </w:r>
      <w:r>
        <w:instrText xml:space="preserve"> PAGEREF _Toc523247878 \h </w:instrText>
      </w:r>
      <w:r>
        <w:fldChar w:fldCharType="separate"/>
      </w:r>
      <w:r>
        <w:t>109</w:t>
      </w:r>
      <w:r>
        <w:fldChar w:fldCharType="end"/>
      </w:r>
    </w:p>
    <w:p w14:paraId="3F31BA8F" w14:textId="77777777" w:rsidR="00C60CF4" w:rsidRDefault="00C60CF4">
      <w:pPr>
        <w:pStyle w:val="TOC2"/>
        <w:rPr>
          <w:rFonts w:asciiTheme="minorHAnsi" w:hAnsiTheme="minorHAnsi" w:cstheme="minorBidi"/>
          <w:sz w:val="22"/>
          <w:szCs w:val="22"/>
          <w:lang w:val="en-US"/>
        </w:rPr>
      </w:pPr>
      <w:r>
        <w:t>7.7</w:t>
      </w:r>
      <w:r>
        <w:rPr>
          <w:rFonts w:asciiTheme="minorHAnsi" w:hAnsiTheme="minorHAnsi" w:cstheme="minorBidi"/>
          <w:sz w:val="22"/>
          <w:szCs w:val="22"/>
          <w:lang w:val="en-US"/>
        </w:rPr>
        <w:tab/>
      </w:r>
      <w:r>
        <w:t>Receiver intermodulation</w:t>
      </w:r>
      <w:r>
        <w:tab/>
      </w:r>
      <w:r>
        <w:fldChar w:fldCharType="begin"/>
      </w:r>
      <w:r>
        <w:instrText xml:space="preserve"> PAGEREF _Toc523247879 \h </w:instrText>
      </w:r>
      <w:r>
        <w:fldChar w:fldCharType="separate"/>
      </w:r>
      <w:r>
        <w:t>111</w:t>
      </w:r>
      <w:r>
        <w:fldChar w:fldCharType="end"/>
      </w:r>
    </w:p>
    <w:p w14:paraId="71CEE267" w14:textId="77777777" w:rsidR="00C60CF4" w:rsidRDefault="00C60CF4">
      <w:pPr>
        <w:pStyle w:val="TOC2"/>
        <w:rPr>
          <w:rFonts w:asciiTheme="minorHAnsi" w:hAnsiTheme="minorHAnsi" w:cstheme="minorBidi"/>
          <w:sz w:val="22"/>
          <w:szCs w:val="22"/>
          <w:lang w:val="en-US"/>
        </w:rPr>
      </w:pPr>
      <w:r>
        <w:t>7.8</w:t>
      </w:r>
      <w:r>
        <w:rPr>
          <w:rFonts w:asciiTheme="minorHAnsi" w:hAnsiTheme="minorHAnsi" w:cstheme="minorBidi"/>
          <w:sz w:val="22"/>
          <w:szCs w:val="22"/>
          <w:lang w:val="en-US"/>
        </w:rPr>
        <w:tab/>
      </w:r>
      <w:r>
        <w:t>In-channel selectivity</w:t>
      </w:r>
      <w:r>
        <w:tab/>
      </w:r>
      <w:r>
        <w:fldChar w:fldCharType="begin"/>
      </w:r>
      <w:r>
        <w:instrText xml:space="preserve"> PAGEREF _Toc523247880 \h </w:instrText>
      </w:r>
      <w:r>
        <w:fldChar w:fldCharType="separate"/>
      </w:r>
      <w:r>
        <w:t>116</w:t>
      </w:r>
      <w:r>
        <w:fldChar w:fldCharType="end"/>
      </w:r>
    </w:p>
    <w:p w14:paraId="28D07D2F" w14:textId="77777777" w:rsidR="00C60CF4" w:rsidRDefault="00C60CF4">
      <w:pPr>
        <w:pStyle w:val="TOC3"/>
        <w:rPr>
          <w:rFonts w:asciiTheme="minorHAnsi" w:hAnsiTheme="minorHAnsi" w:cstheme="minorBidi"/>
          <w:sz w:val="22"/>
          <w:szCs w:val="22"/>
          <w:lang w:val="en-US"/>
        </w:rPr>
      </w:pPr>
      <w:r>
        <w:t>7.8.1</w:t>
      </w:r>
      <w:r>
        <w:rPr>
          <w:rFonts w:asciiTheme="minorHAnsi" w:hAnsiTheme="minorHAnsi" w:cstheme="minorBidi"/>
          <w:sz w:val="22"/>
          <w:szCs w:val="22"/>
          <w:lang w:val="en-US"/>
        </w:rPr>
        <w:tab/>
      </w:r>
      <w:r>
        <w:t>Definition and applicability</w:t>
      </w:r>
      <w:r>
        <w:tab/>
      </w:r>
      <w:r>
        <w:fldChar w:fldCharType="begin"/>
      </w:r>
      <w:r>
        <w:instrText xml:space="preserve"> PAGEREF _Toc523247881 \h </w:instrText>
      </w:r>
      <w:r>
        <w:fldChar w:fldCharType="separate"/>
      </w:r>
      <w:r>
        <w:t>116</w:t>
      </w:r>
      <w:r>
        <w:fldChar w:fldCharType="end"/>
      </w:r>
    </w:p>
    <w:p w14:paraId="615F3FFA" w14:textId="77777777" w:rsidR="00C60CF4" w:rsidRDefault="00C60CF4">
      <w:pPr>
        <w:pStyle w:val="TOC1"/>
        <w:rPr>
          <w:rFonts w:asciiTheme="minorHAnsi" w:hAnsiTheme="minorHAnsi" w:cstheme="minorBidi"/>
          <w:szCs w:val="22"/>
          <w:lang w:val="en-US"/>
        </w:rPr>
      </w:pPr>
      <w:r>
        <w:lastRenderedPageBreak/>
        <w:t>8</w:t>
      </w:r>
      <w:r>
        <w:rPr>
          <w:rFonts w:asciiTheme="minorHAnsi" w:hAnsiTheme="minorHAnsi" w:cstheme="minorBidi"/>
          <w:szCs w:val="22"/>
          <w:lang w:val="en-US"/>
        </w:rPr>
        <w:tab/>
      </w:r>
      <w:r>
        <w:t>Conducted performance requirements</w:t>
      </w:r>
      <w:r>
        <w:tab/>
      </w:r>
      <w:r>
        <w:fldChar w:fldCharType="begin"/>
      </w:r>
      <w:r>
        <w:instrText xml:space="preserve"> PAGEREF _Toc523247882 \h </w:instrText>
      </w:r>
      <w:r>
        <w:fldChar w:fldCharType="separate"/>
      </w:r>
      <w:r>
        <w:t>119</w:t>
      </w:r>
      <w:r>
        <w:fldChar w:fldCharType="end"/>
      </w:r>
    </w:p>
    <w:p w14:paraId="1E2633BD" w14:textId="77777777" w:rsidR="00C60CF4" w:rsidRDefault="00C60CF4">
      <w:pPr>
        <w:pStyle w:val="TOC8"/>
        <w:rPr>
          <w:rFonts w:asciiTheme="minorHAnsi" w:hAnsiTheme="minorHAnsi" w:cstheme="minorBidi"/>
          <w:b w:val="0"/>
          <w:szCs w:val="22"/>
          <w:lang w:val="en-US"/>
        </w:rPr>
      </w:pPr>
      <w:r>
        <w:t>Annex A (normative): Reference measurement channels</w:t>
      </w:r>
      <w:r>
        <w:tab/>
      </w:r>
      <w:r>
        <w:fldChar w:fldCharType="begin"/>
      </w:r>
      <w:r>
        <w:instrText xml:space="preserve"> PAGEREF _Toc523247883 \h </w:instrText>
      </w:r>
      <w:r>
        <w:fldChar w:fldCharType="separate"/>
      </w:r>
      <w:r>
        <w:t>120</w:t>
      </w:r>
      <w:r>
        <w:fldChar w:fldCharType="end"/>
      </w:r>
    </w:p>
    <w:p w14:paraId="3A9B8BF0" w14:textId="77777777" w:rsidR="00C60CF4" w:rsidRDefault="00C60CF4">
      <w:pPr>
        <w:pStyle w:val="TOC1"/>
        <w:rPr>
          <w:rFonts w:asciiTheme="minorHAnsi" w:hAnsiTheme="minorHAnsi" w:cstheme="minorBidi"/>
          <w:szCs w:val="22"/>
          <w:lang w:val="en-US"/>
        </w:rPr>
      </w:pPr>
      <w:r>
        <w:t>A.1</w:t>
      </w:r>
      <w:r>
        <w:rPr>
          <w:rFonts w:asciiTheme="minorHAnsi" w:hAnsiTheme="minorHAnsi" w:cstheme="minorBidi"/>
          <w:szCs w:val="22"/>
          <w:lang w:val="en-US"/>
        </w:rPr>
        <w:tab/>
      </w:r>
      <w:r>
        <w:t>Fixed Reference Channels for receiver sensitivity and in-channel selectivity (QPSK, R=1/3)</w:t>
      </w:r>
      <w:r>
        <w:tab/>
      </w:r>
      <w:r>
        <w:fldChar w:fldCharType="begin"/>
      </w:r>
      <w:r>
        <w:instrText xml:space="preserve"> PAGEREF _Toc523247884 \h </w:instrText>
      </w:r>
      <w:r>
        <w:fldChar w:fldCharType="separate"/>
      </w:r>
      <w:r>
        <w:t>120</w:t>
      </w:r>
      <w:r>
        <w:fldChar w:fldCharType="end"/>
      </w:r>
    </w:p>
    <w:p w14:paraId="7C544B74" w14:textId="77777777" w:rsidR="00C60CF4" w:rsidRDefault="00C60CF4">
      <w:pPr>
        <w:pStyle w:val="TOC1"/>
        <w:rPr>
          <w:rFonts w:asciiTheme="minorHAnsi" w:hAnsiTheme="minorHAnsi" w:cstheme="minorBidi"/>
          <w:szCs w:val="22"/>
          <w:lang w:val="en-US"/>
        </w:rPr>
      </w:pPr>
      <w:r>
        <w:t>A.2</w:t>
      </w:r>
      <w:r>
        <w:rPr>
          <w:rFonts w:asciiTheme="minorHAnsi" w:hAnsiTheme="minorHAnsi" w:cstheme="minorBidi"/>
          <w:szCs w:val="22"/>
          <w:lang w:val="en-US"/>
        </w:rPr>
        <w:tab/>
      </w:r>
      <w:r>
        <w:t>Fixed Reference Channels for dynamic range (16QAM, R=2/3)</w:t>
      </w:r>
      <w:r>
        <w:tab/>
      </w:r>
      <w:r>
        <w:fldChar w:fldCharType="begin"/>
      </w:r>
      <w:r>
        <w:instrText xml:space="preserve"> PAGEREF _Toc523247885 \h </w:instrText>
      </w:r>
      <w:r>
        <w:fldChar w:fldCharType="separate"/>
      </w:r>
      <w:r>
        <w:t>120</w:t>
      </w:r>
      <w:r>
        <w:fldChar w:fldCharType="end"/>
      </w:r>
    </w:p>
    <w:p w14:paraId="48DF961A" w14:textId="77777777" w:rsidR="00C60CF4" w:rsidRDefault="00C60CF4">
      <w:pPr>
        <w:pStyle w:val="TOC8"/>
        <w:rPr>
          <w:rFonts w:asciiTheme="minorHAnsi" w:hAnsiTheme="minorHAnsi" w:cstheme="minorBidi"/>
          <w:b w:val="0"/>
          <w:szCs w:val="22"/>
          <w:lang w:val="en-US"/>
        </w:rPr>
      </w:pPr>
      <w:r>
        <w:t>Annex B (normative): Environmental requirements for the BS equipment</w:t>
      </w:r>
      <w:r>
        <w:tab/>
      </w:r>
      <w:r>
        <w:fldChar w:fldCharType="begin"/>
      </w:r>
      <w:r>
        <w:instrText xml:space="preserve"> PAGEREF _Toc523247886 \h </w:instrText>
      </w:r>
      <w:r>
        <w:fldChar w:fldCharType="separate"/>
      </w:r>
      <w:r>
        <w:t>122</w:t>
      </w:r>
      <w:r>
        <w:fldChar w:fldCharType="end"/>
      </w:r>
    </w:p>
    <w:p w14:paraId="448E521D" w14:textId="77777777" w:rsidR="00C60CF4" w:rsidRDefault="00C60CF4">
      <w:pPr>
        <w:pStyle w:val="TOC1"/>
        <w:rPr>
          <w:rFonts w:asciiTheme="minorHAnsi" w:hAnsiTheme="minorHAnsi" w:cstheme="minorBidi"/>
          <w:szCs w:val="22"/>
          <w:lang w:val="en-US"/>
        </w:rPr>
      </w:pPr>
      <w:r>
        <w:t>B.1</w:t>
      </w:r>
      <w:r>
        <w:rPr>
          <w:rFonts w:asciiTheme="minorHAnsi" w:hAnsiTheme="minorHAnsi" w:cstheme="minorBidi"/>
          <w:szCs w:val="22"/>
          <w:lang w:val="en-US"/>
        </w:rPr>
        <w:tab/>
      </w:r>
      <w:r>
        <w:t xml:space="preserve"> General</w:t>
      </w:r>
      <w:r>
        <w:tab/>
      </w:r>
      <w:r>
        <w:fldChar w:fldCharType="begin"/>
      </w:r>
      <w:r>
        <w:instrText xml:space="preserve"> PAGEREF _Toc523247887 \h </w:instrText>
      </w:r>
      <w:r>
        <w:fldChar w:fldCharType="separate"/>
      </w:r>
      <w:r>
        <w:t>122</w:t>
      </w:r>
      <w:r>
        <w:fldChar w:fldCharType="end"/>
      </w:r>
    </w:p>
    <w:p w14:paraId="22F1073E" w14:textId="77777777" w:rsidR="00C60CF4" w:rsidRDefault="00C60CF4">
      <w:pPr>
        <w:pStyle w:val="TOC1"/>
        <w:rPr>
          <w:rFonts w:asciiTheme="minorHAnsi" w:hAnsiTheme="minorHAnsi" w:cstheme="minorBidi"/>
          <w:szCs w:val="22"/>
          <w:lang w:val="en-US"/>
        </w:rPr>
      </w:pPr>
      <w:r>
        <w:t>B.2</w:t>
      </w:r>
      <w:r>
        <w:rPr>
          <w:rFonts w:asciiTheme="minorHAnsi" w:hAnsiTheme="minorHAnsi" w:cstheme="minorBidi"/>
          <w:szCs w:val="22"/>
          <w:lang w:val="en-US"/>
        </w:rPr>
        <w:tab/>
      </w:r>
      <w:r>
        <w:t xml:space="preserve"> </w:t>
      </w:r>
      <w:r w:rsidRPr="00425AA0">
        <w:rPr>
          <w:rFonts w:cs="v4.2.0"/>
        </w:rPr>
        <w:t>Normal test environment</w:t>
      </w:r>
      <w:r>
        <w:tab/>
      </w:r>
      <w:r>
        <w:fldChar w:fldCharType="begin"/>
      </w:r>
      <w:r>
        <w:instrText xml:space="preserve"> PAGEREF _Toc523247888 \h </w:instrText>
      </w:r>
      <w:r>
        <w:fldChar w:fldCharType="separate"/>
      </w:r>
      <w:r>
        <w:t>122</w:t>
      </w:r>
      <w:r>
        <w:fldChar w:fldCharType="end"/>
      </w:r>
    </w:p>
    <w:p w14:paraId="13AF8DCC" w14:textId="77777777" w:rsidR="00C60CF4" w:rsidRDefault="00C60CF4">
      <w:pPr>
        <w:pStyle w:val="TOC1"/>
        <w:rPr>
          <w:rFonts w:asciiTheme="minorHAnsi" w:hAnsiTheme="minorHAnsi" w:cstheme="minorBidi"/>
          <w:szCs w:val="22"/>
          <w:lang w:val="en-US"/>
        </w:rPr>
      </w:pPr>
      <w:r>
        <w:t>B.3</w:t>
      </w:r>
      <w:r>
        <w:rPr>
          <w:rFonts w:asciiTheme="minorHAnsi" w:hAnsiTheme="minorHAnsi" w:cstheme="minorBidi"/>
          <w:szCs w:val="22"/>
          <w:lang w:val="en-US"/>
        </w:rPr>
        <w:tab/>
      </w:r>
      <w:r>
        <w:t xml:space="preserve"> </w:t>
      </w:r>
      <w:r w:rsidRPr="00425AA0">
        <w:rPr>
          <w:rFonts w:cs="v4.2.0"/>
        </w:rPr>
        <w:t>Extreme test environment</w:t>
      </w:r>
      <w:r>
        <w:tab/>
      </w:r>
      <w:r>
        <w:fldChar w:fldCharType="begin"/>
      </w:r>
      <w:r>
        <w:instrText xml:space="preserve"> PAGEREF _Toc523247889 \h </w:instrText>
      </w:r>
      <w:r>
        <w:fldChar w:fldCharType="separate"/>
      </w:r>
      <w:r>
        <w:t>122</w:t>
      </w:r>
      <w:r>
        <w:fldChar w:fldCharType="end"/>
      </w:r>
    </w:p>
    <w:p w14:paraId="50DF8E65" w14:textId="77777777" w:rsidR="00C60CF4" w:rsidRDefault="00C60CF4">
      <w:pPr>
        <w:pStyle w:val="TOC2"/>
        <w:rPr>
          <w:rFonts w:asciiTheme="minorHAnsi" w:hAnsiTheme="minorHAnsi" w:cstheme="minorBidi"/>
          <w:sz w:val="22"/>
          <w:szCs w:val="22"/>
          <w:lang w:val="en-US"/>
        </w:rPr>
      </w:pPr>
      <w:r>
        <w:t>B.3.1</w:t>
      </w:r>
      <w:r>
        <w:rPr>
          <w:rFonts w:asciiTheme="minorHAnsi" w:hAnsiTheme="minorHAnsi" w:cstheme="minorBidi"/>
          <w:sz w:val="22"/>
          <w:szCs w:val="22"/>
          <w:lang w:val="en-US"/>
        </w:rPr>
        <w:tab/>
      </w:r>
      <w:r>
        <w:t>Extreme temperature</w:t>
      </w:r>
      <w:r>
        <w:tab/>
      </w:r>
      <w:r>
        <w:fldChar w:fldCharType="begin"/>
      </w:r>
      <w:r>
        <w:instrText xml:space="preserve"> PAGEREF _Toc523247890 \h </w:instrText>
      </w:r>
      <w:r>
        <w:fldChar w:fldCharType="separate"/>
      </w:r>
      <w:r>
        <w:t>122</w:t>
      </w:r>
      <w:r>
        <w:fldChar w:fldCharType="end"/>
      </w:r>
    </w:p>
    <w:p w14:paraId="2B6696E1" w14:textId="77777777" w:rsidR="00C60CF4" w:rsidRDefault="00C60CF4">
      <w:pPr>
        <w:pStyle w:val="TOC1"/>
        <w:rPr>
          <w:rFonts w:asciiTheme="minorHAnsi" w:hAnsiTheme="minorHAnsi" w:cstheme="minorBidi"/>
          <w:szCs w:val="22"/>
          <w:lang w:val="en-US"/>
        </w:rPr>
      </w:pPr>
      <w:r>
        <w:t>B.4</w:t>
      </w:r>
      <w:r>
        <w:rPr>
          <w:rFonts w:asciiTheme="minorHAnsi" w:hAnsiTheme="minorHAnsi" w:cstheme="minorBidi"/>
          <w:szCs w:val="22"/>
          <w:lang w:val="en-US"/>
        </w:rPr>
        <w:tab/>
      </w:r>
      <w:r>
        <w:t xml:space="preserve"> </w:t>
      </w:r>
      <w:r w:rsidRPr="00425AA0">
        <w:rPr>
          <w:rFonts w:cs="v4.2.0"/>
        </w:rPr>
        <w:t>Vibration</w:t>
      </w:r>
      <w:r>
        <w:tab/>
      </w:r>
      <w:r>
        <w:fldChar w:fldCharType="begin"/>
      </w:r>
      <w:r>
        <w:instrText xml:space="preserve"> PAGEREF _Toc523247891 \h </w:instrText>
      </w:r>
      <w:r>
        <w:fldChar w:fldCharType="separate"/>
      </w:r>
      <w:r>
        <w:t>123</w:t>
      </w:r>
      <w:r>
        <w:fldChar w:fldCharType="end"/>
      </w:r>
    </w:p>
    <w:p w14:paraId="19B6F594" w14:textId="77777777" w:rsidR="00C60CF4" w:rsidRDefault="00C60CF4">
      <w:pPr>
        <w:pStyle w:val="TOC1"/>
        <w:rPr>
          <w:rFonts w:asciiTheme="minorHAnsi" w:hAnsiTheme="minorHAnsi" w:cstheme="minorBidi"/>
          <w:szCs w:val="22"/>
          <w:lang w:val="en-US"/>
        </w:rPr>
      </w:pPr>
      <w:r>
        <w:t>B.5</w:t>
      </w:r>
      <w:r>
        <w:rPr>
          <w:rFonts w:asciiTheme="minorHAnsi" w:hAnsiTheme="minorHAnsi" w:cstheme="minorBidi"/>
          <w:szCs w:val="22"/>
          <w:lang w:val="en-US"/>
        </w:rPr>
        <w:tab/>
      </w:r>
      <w:r>
        <w:t xml:space="preserve"> </w:t>
      </w:r>
      <w:r w:rsidRPr="00425AA0">
        <w:rPr>
          <w:rFonts w:cs="v4.2.0"/>
        </w:rPr>
        <w:t>Power supply</w:t>
      </w:r>
      <w:r>
        <w:tab/>
      </w:r>
      <w:r>
        <w:fldChar w:fldCharType="begin"/>
      </w:r>
      <w:r>
        <w:instrText xml:space="preserve"> PAGEREF _Toc523247892 \h </w:instrText>
      </w:r>
      <w:r>
        <w:fldChar w:fldCharType="separate"/>
      </w:r>
      <w:r>
        <w:t>123</w:t>
      </w:r>
      <w:r>
        <w:fldChar w:fldCharType="end"/>
      </w:r>
    </w:p>
    <w:p w14:paraId="1AF7FF51" w14:textId="77777777" w:rsidR="00C60CF4" w:rsidRDefault="00C60CF4">
      <w:pPr>
        <w:pStyle w:val="TOC1"/>
        <w:rPr>
          <w:rFonts w:asciiTheme="minorHAnsi" w:hAnsiTheme="minorHAnsi" w:cstheme="minorBidi"/>
          <w:szCs w:val="22"/>
          <w:lang w:val="en-US"/>
        </w:rPr>
      </w:pPr>
      <w:r>
        <w:rPr>
          <w:lang w:eastAsia="sv-SE"/>
        </w:rPr>
        <w:t>B.6</w:t>
      </w:r>
      <w:r>
        <w:rPr>
          <w:rFonts w:asciiTheme="minorHAnsi" w:hAnsiTheme="minorHAnsi" w:cstheme="minorBidi"/>
          <w:szCs w:val="22"/>
          <w:lang w:val="en-US"/>
        </w:rPr>
        <w:tab/>
      </w:r>
      <w:r>
        <w:rPr>
          <w:lang w:eastAsia="sv-SE"/>
        </w:rPr>
        <w:t xml:space="preserve"> Measurement of test environments</w:t>
      </w:r>
      <w:r>
        <w:tab/>
      </w:r>
      <w:r>
        <w:fldChar w:fldCharType="begin"/>
      </w:r>
      <w:r>
        <w:instrText xml:space="preserve"> PAGEREF _Toc523247893 \h </w:instrText>
      </w:r>
      <w:r>
        <w:fldChar w:fldCharType="separate"/>
      </w:r>
      <w:r>
        <w:t>123</w:t>
      </w:r>
      <w:r>
        <w:fldChar w:fldCharType="end"/>
      </w:r>
    </w:p>
    <w:p w14:paraId="370A8405" w14:textId="77777777" w:rsidR="00C60CF4" w:rsidRDefault="00C60CF4">
      <w:pPr>
        <w:pStyle w:val="TOC8"/>
        <w:rPr>
          <w:rFonts w:asciiTheme="minorHAnsi" w:hAnsiTheme="minorHAnsi" w:cstheme="minorBidi"/>
          <w:b w:val="0"/>
          <w:szCs w:val="22"/>
          <w:lang w:val="en-US"/>
        </w:rPr>
      </w:pPr>
      <w:r>
        <w:t>Annex C (informative): Test tolerances and derivation of test requirements</w:t>
      </w:r>
      <w:r>
        <w:tab/>
      </w:r>
      <w:r>
        <w:fldChar w:fldCharType="begin"/>
      </w:r>
      <w:r>
        <w:instrText xml:space="preserve"> PAGEREF _Toc523247894 \h </w:instrText>
      </w:r>
      <w:r>
        <w:fldChar w:fldCharType="separate"/>
      </w:r>
      <w:r>
        <w:t>124</w:t>
      </w:r>
      <w:r>
        <w:fldChar w:fldCharType="end"/>
      </w:r>
    </w:p>
    <w:p w14:paraId="29777322" w14:textId="77777777" w:rsidR="00C60CF4" w:rsidRDefault="00C60CF4">
      <w:pPr>
        <w:pStyle w:val="TOC1"/>
        <w:rPr>
          <w:rFonts w:asciiTheme="minorHAnsi" w:hAnsiTheme="minorHAnsi" w:cstheme="minorBidi"/>
          <w:szCs w:val="22"/>
          <w:lang w:val="en-US"/>
        </w:rPr>
      </w:pPr>
      <w:r>
        <w:t>C.1</w:t>
      </w:r>
      <w:r>
        <w:rPr>
          <w:rFonts w:asciiTheme="minorHAnsi" w:hAnsiTheme="minorHAnsi" w:cstheme="minorBidi"/>
          <w:szCs w:val="22"/>
          <w:lang w:val="en-US"/>
        </w:rPr>
        <w:tab/>
      </w:r>
      <w:r>
        <w:t xml:space="preserve"> </w:t>
      </w:r>
      <w:r>
        <w:rPr>
          <w:lang w:eastAsia="sv-SE"/>
        </w:rPr>
        <w:t>Measurement of t</w:t>
      </w:r>
      <w:r>
        <w:t>ransmitter</w:t>
      </w:r>
      <w:r>
        <w:tab/>
      </w:r>
      <w:r>
        <w:fldChar w:fldCharType="begin"/>
      </w:r>
      <w:r>
        <w:instrText xml:space="preserve"> PAGEREF _Toc523247895 \h </w:instrText>
      </w:r>
      <w:r>
        <w:fldChar w:fldCharType="separate"/>
      </w:r>
      <w:r>
        <w:t>124</w:t>
      </w:r>
      <w:r>
        <w:fldChar w:fldCharType="end"/>
      </w:r>
    </w:p>
    <w:p w14:paraId="6688A57B" w14:textId="77777777" w:rsidR="00C60CF4" w:rsidRDefault="00C60CF4">
      <w:pPr>
        <w:pStyle w:val="TOC1"/>
        <w:rPr>
          <w:rFonts w:asciiTheme="minorHAnsi" w:hAnsiTheme="minorHAnsi" w:cstheme="minorBidi"/>
          <w:szCs w:val="22"/>
          <w:lang w:val="en-US"/>
        </w:rPr>
      </w:pPr>
      <w:r>
        <w:t>C.2</w:t>
      </w:r>
      <w:r>
        <w:rPr>
          <w:rFonts w:asciiTheme="minorHAnsi" w:hAnsiTheme="minorHAnsi" w:cstheme="minorBidi"/>
          <w:szCs w:val="22"/>
          <w:lang w:val="en-US"/>
        </w:rPr>
        <w:tab/>
      </w:r>
      <w:r>
        <w:t xml:space="preserve"> </w:t>
      </w:r>
      <w:r>
        <w:rPr>
          <w:lang w:eastAsia="sv-SE"/>
        </w:rPr>
        <w:t>Measurement of receiv</w:t>
      </w:r>
      <w:r>
        <w:t>er</w:t>
      </w:r>
      <w:r>
        <w:tab/>
      </w:r>
      <w:r>
        <w:fldChar w:fldCharType="begin"/>
      </w:r>
      <w:r>
        <w:instrText xml:space="preserve"> PAGEREF _Toc523247896 \h </w:instrText>
      </w:r>
      <w:r>
        <w:fldChar w:fldCharType="separate"/>
      </w:r>
      <w:r>
        <w:t>126</w:t>
      </w:r>
      <w:r>
        <w:fldChar w:fldCharType="end"/>
      </w:r>
    </w:p>
    <w:p w14:paraId="2341607D" w14:textId="77777777" w:rsidR="00C60CF4" w:rsidRDefault="00C60CF4">
      <w:pPr>
        <w:pStyle w:val="TOC8"/>
        <w:rPr>
          <w:rFonts w:asciiTheme="minorHAnsi" w:hAnsiTheme="minorHAnsi" w:cstheme="minorBidi"/>
          <w:b w:val="0"/>
          <w:szCs w:val="22"/>
          <w:lang w:val="en-US"/>
        </w:rPr>
      </w:pPr>
      <w:r>
        <w:t>Annex D (informative): Measurement system set-up</w:t>
      </w:r>
      <w:r>
        <w:tab/>
      </w:r>
      <w:r>
        <w:fldChar w:fldCharType="begin"/>
      </w:r>
      <w:r>
        <w:instrText xml:space="preserve"> PAGEREF _Toc523247897 \h </w:instrText>
      </w:r>
      <w:r>
        <w:fldChar w:fldCharType="separate"/>
      </w:r>
      <w:r>
        <w:t>127</w:t>
      </w:r>
      <w:r>
        <w:fldChar w:fldCharType="end"/>
      </w:r>
    </w:p>
    <w:p w14:paraId="1E1F581B" w14:textId="77777777" w:rsidR="00C60CF4" w:rsidRDefault="00C60CF4">
      <w:pPr>
        <w:pStyle w:val="TOC1"/>
        <w:rPr>
          <w:rFonts w:asciiTheme="minorHAnsi" w:hAnsiTheme="minorHAnsi" w:cstheme="minorBidi"/>
          <w:szCs w:val="22"/>
          <w:lang w:val="en-US"/>
        </w:rPr>
      </w:pPr>
      <w:r w:rsidRPr="00425AA0">
        <w:rPr>
          <w:rFonts w:cs="v4.2.0"/>
        </w:rPr>
        <w:t>D.1</w:t>
      </w:r>
      <w:r>
        <w:rPr>
          <w:rFonts w:asciiTheme="minorHAnsi" w:hAnsiTheme="minorHAnsi" w:cstheme="minorBidi"/>
          <w:szCs w:val="22"/>
          <w:lang w:val="en-US"/>
        </w:rPr>
        <w:tab/>
      </w:r>
      <w:r>
        <w:t>BS type 1-C</w:t>
      </w:r>
      <w:r w:rsidRPr="00425AA0">
        <w:rPr>
          <w:rFonts w:cs="v4.2.0"/>
        </w:rPr>
        <w:t xml:space="preserve"> transmitter</w:t>
      </w:r>
      <w:r>
        <w:tab/>
      </w:r>
      <w:r>
        <w:fldChar w:fldCharType="begin"/>
      </w:r>
      <w:r>
        <w:instrText xml:space="preserve"> PAGEREF _Toc523247898 \h </w:instrText>
      </w:r>
      <w:r>
        <w:fldChar w:fldCharType="separate"/>
      </w:r>
      <w:r>
        <w:t>127</w:t>
      </w:r>
      <w:r>
        <w:fldChar w:fldCharType="end"/>
      </w:r>
    </w:p>
    <w:p w14:paraId="3383BC3B" w14:textId="77777777" w:rsidR="00C60CF4" w:rsidRDefault="00C60CF4">
      <w:pPr>
        <w:pStyle w:val="TOC2"/>
        <w:rPr>
          <w:rFonts w:asciiTheme="minorHAnsi" w:hAnsiTheme="minorHAnsi" w:cstheme="minorBidi"/>
          <w:sz w:val="22"/>
          <w:szCs w:val="22"/>
          <w:lang w:val="en-US"/>
        </w:rPr>
      </w:pPr>
      <w:r>
        <w:t>D.1.1</w:t>
      </w:r>
      <w:r>
        <w:rPr>
          <w:rFonts w:asciiTheme="minorHAnsi" w:hAnsiTheme="minorHAnsi" w:cstheme="minorBidi"/>
          <w:sz w:val="22"/>
          <w:szCs w:val="22"/>
          <w:lang w:val="en-US"/>
        </w:rPr>
        <w:tab/>
      </w:r>
      <w:r>
        <w:t>Base station output power, output power dynamics, transmitter ON/OFF power, frequency error, EVM, unwanted emissions for BS type 1-C</w:t>
      </w:r>
      <w:r>
        <w:tab/>
      </w:r>
      <w:r>
        <w:fldChar w:fldCharType="begin"/>
      </w:r>
      <w:r>
        <w:instrText xml:space="preserve"> PAGEREF _Toc523247899 \h </w:instrText>
      </w:r>
      <w:r>
        <w:fldChar w:fldCharType="separate"/>
      </w:r>
      <w:r>
        <w:t>127</w:t>
      </w:r>
      <w:r>
        <w:fldChar w:fldCharType="end"/>
      </w:r>
    </w:p>
    <w:p w14:paraId="5FD8F4A7" w14:textId="77777777" w:rsidR="00C60CF4" w:rsidRDefault="00C60CF4">
      <w:pPr>
        <w:pStyle w:val="TOC2"/>
        <w:rPr>
          <w:rFonts w:asciiTheme="minorHAnsi" w:hAnsiTheme="minorHAnsi" w:cstheme="minorBidi"/>
          <w:sz w:val="22"/>
          <w:szCs w:val="22"/>
          <w:lang w:val="en-US"/>
        </w:rPr>
      </w:pPr>
      <w:r>
        <w:t>D.1.2</w:t>
      </w:r>
      <w:r>
        <w:rPr>
          <w:rFonts w:asciiTheme="minorHAnsi" w:hAnsiTheme="minorHAnsi" w:cstheme="minorBidi"/>
          <w:sz w:val="22"/>
          <w:szCs w:val="22"/>
          <w:lang w:val="en-US"/>
        </w:rPr>
        <w:tab/>
      </w:r>
      <w:r>
        <w:t>Transmitter intermodulation for BS type 1-C</w:t>
      </w:r>
      <w:r>
        <w:tab/>
      </w:r>
      <w:r>
        <w:fldChar w:fldCharType="begin"/>
      </w:r>
      <w:r>
        <w:instrText xml:space="preserve"> PAGEREF _Toc523247900 \h </w:instrText>
      </w:r>
      <w:r>
        <w:fldChar w:fldCharType="separate"/>
      </w:r>
      <w:r>
        <w:t>127</w:t>
      </w:r>
      <w:r>
        <w:fldChar w:fldCharType="end"/>
      </w:r>
    </w:p>
    <w:p w14:paraId="212EA6FA" w14:textId="77777777" w:rsidR="00C60CF4" w:rsidRDefault="00C60CF4">
      <w:pPr>
        <w:pStyle w:val="TOC2"/>
        <w:rPr>
          <w:rFonts w:asciiTheme="minorHAnsi" w:hAnsiTheme="minorHAnsi" w:cstheme="minorBidi"/>
          <w:sz w:val="22"/>
          <w:szCs w:val="22"/>
          <w:lang w:val="en-US"/>
        </w:rPr>
      </w:pPr>
      <w:r>
        <w:t>D.1.3</w:t>
      </w:r>
      <w:r>
        <w:rPr>
          <w:rFonts w:asciiTheme="minorHAnsi" w:hAnsiTheme="minorHAnsi" w:cstheme="minorBidi"/>
          <w:sz w:val="22"/>
          <w:szCs w:val="22"/>
          <w:lang w:val="en-US"/>
        </w:rPr>
        <w:tab/>
      </w:r>
      <w:r>
        <w:t>Time alignment error for BS type 1-C</w:t>
      </w:r>
      <w:r>
        <w:tab/>
      </w:r>
      <w:r>
        <w:fldChar w:fldCharType="begin"/>
      </w:r>
      <w:r>
        <w:instrText xml:space="preserve"> PAGEREF _Toc523247901 \h </w:instrText>
      </w:r>
      <w:r>
        <w:fldChar w:fldCharType="separate"/>
      </w:r>
      <w:r>
        <w:t>128</w:t>
      </w:r>
      <w:r>
        <w:fldChar w:fldCharType="end"/>
      </w:r>
    </w:p>
    <w:p w14:paraId="15C88569" w14:textId="77777777" w:rsidR="00C60CF4" w:rsidRDefault="00C60CF4">
      <w:pPr>
        <w:pStyle w:val="TOC1"/>
        <w:rPr>
          <w:rFonts w:asciiTheme="minorHAnsi" w:hAnsiTheme="minorHAnsi" w:cstheme="minorBidi"/>
          <w:szCs w:val="22"/>
          <w:lang w:val="en-US"/>
        </w:rPr>
      </w:pPr>
      <w:r>
        <w:t>D.2</w:t>
      </w:r>
      <w:r>
        <w:rPr>
          <w:rFonts w:asciiTheme="minorHAnsi" w:hAnsiTheme="minorHAnsi" w:cstheme="minorBidi"/>
          <w:szCs w:val="22"/>
          <w:lang w:val="en-US"/>
        </w:rPr>
        <w:tab/>
      </w:r>
      <w:r>
        <w:t>BS type 1-C receiver</w:t>
      </w:r>
      <w:r>
        <w:tab/>
      </w:r>
      <w:r>
        <w:fldChar w:fldCharType="begin"/>
      </w:r>
      <w:r>
        <w:instrText xml:space="preserve"> PAGEREF _Toc523247902 \h </w:instrText>
      </w:r>
      <w:r>
        <w:fldChar w:fldCharType="separate"/>
      </w:r>
      <w:r>
        <w:t>128</w:t>
      </w:r>
      <w:r>
        <w:fldChar w:fldCharType="end"/>
      </w:r>
    </w:p>
    <w:p w14:paraId="48B2D6A6" w14:textId="77777777" w:rsidR="00C60CF4" w:rsidRDefault="00C60CF4">
      <w:pPr>
        <w:pStyle w:val="TOC2"/>
        <w:rPr>
          <w:rFonts w:asciiTheme="minorHAnsi" w:hAnsiTheme="minorHAnsi" w:cstheme="minorBidi"/>
          <w:sz w:val="22"/>
          <w:szCs w:val="22"/>
          <w:lang w:val="en-US"/>
        </w:rPr>
      </w:pPr>
      <w:r>
        <w:t>D.2.1</w:t>
      </w:r>
      <w:r>
        <w:rPr>
          <w:rFonts w:asciiTheme="minorHAnsi" w:hAnsiTheme="minorHAnsi" w:cstheme="minorBidi"/>
          <w:sz w:val="22"/>
          <w:szCs w:val="22"/>
          <w:lang w:val="en-US"/>
        </w:rPr>
        <w:tab/>
      </w:r>
      <w:r>
        <w:t>Reference sensitivity level for BS type 1-C</w:t>
      </w:r>
      <w:r>
        <w:tab/>
      </w:r>
      <w:r>
        <w:fldChar w:fldCharType="begin"/>
      </w:r>
      <w:r>
        <w:instrText xml:space="preserve"> PAGEREF _Toc523247903 \h </w:instrText>
      </w:r>
      <w:r>
        <w:fldChar w:fldCharType="separate"/>
      </w:r>
      <w:r>
        <w:t>128</w:t>
      </w:r>
      <w:r>
        <w:fldChar w:fldCharType="end"/>
      </w:r>
    </w:p>
    <w:p w14:paraId="0FE17F6A" w14:textId="77777777" w:rsidR="00C60CF4" w:rsidRDefault="00C60CF4">
      <w:pPr>
        <w:pStyle w:val="TOC2"/>
        <w:rPr>
          <w:rFonts w:asciiTheme="minorHAnsi" w:hAnsiTheme="minorHAnsi" w:cstheme="minorBidi"/>
          <w:sz w:val="22"/>
          <w:szCs w:val="22"/>
          <w:lang w:val="en-US"/>
        </w:rPr>
      </w:pPr>
      <w:r>
        <w:t>D.2.2</w:t>
      </w:r>
      <w:r>
        <w:rPr>
          <w:rFonts w:asciiTheme="minorHAnsi" w:hAnsiTheme="minorHAnsi" w:cstheme="minorBidi"/>
          <w:sz w:val="22"/>
          <w:szCs w:val="22"/>
          <w:lang w:val="en-US"/>
        </w:rPr>
        <w:tab/>
      </w:r>
      <w:r>
        <w:t>Dynamic range for BS type 1-C</w:t>
      </w:r>
      <w:r>
        <w:tab/>
      </w:r>
      <w:r>
        <w:fldChar w:fldCharType="begin"/>
      </w:r>
      <w:r>
        <w:instrText xml:space="preserve"> PAGEREF _Toc523247904 \h </w:instrText>
      </w:r>
      <w:r>
        <w:fldChar w:fldCharType="separate"/>
      </w:r>
      <w:r>
        <w:t>129</w:t>
      </w:r>
      <w:r>
        <w:fldChar w:fldCharType="end"/>
      </w:r>
    </w:p>
    <w:p w14:paraId="58E1C891" w14:textId="77777777" w:rsidR="00C60CF4" w:rsidRDefault="00C60CF4">
      <w:pPr>
        <w:pStyle w:val="TOC2"/>
        <w:rPr>
          <w:rFonts w:asciiTheme="minorHAnsi" w:hAnsiTheme="minorHAnsi" w:cstheme="minorBidi"/>
          <w:sz w:val="22"/>
          <w:szCs w:val="22"/>
          <w:lang w:val="en-US"/>
        </w:rPr>
      </w:pPr>
      <w:r>
        <w:t>D.2.3</w:t>
      </w:r>
      <w:r>
        <w:rPr>
          <w:rFonts w:asciiTheme="minorHAnsi" w:hAnsiTheme="minorHAnsi" w:cstheme="minorBidi"/>
          <w:sz w:val="22"/>
          <w:szCs w:val="22"/>
          <w:lang w:val="en-US"/>
        </w:rPr>
        <w:tab/>
      </w:r>
      <w:r>
        <w:t>In-channel selectivity for BS type 1-C</w:t>
      </w:r>
      <w:r>
        <w:tab/>
      </w:r>
      <w:r>
        <w:fldChar w:fldCharType="begin"/>
      </w:r>
      <w:r>
        <w:instrText xml:space="preserve"> PAGEREF _Toc523247905 \h </w:instrText>
      </w:r>
      <w:r>
        <w:fldChar w:fldCharType="separate"/>
      </w:r>
      <w:r>
        <w:t>129</w:t>
      </w:r>
      <w:r>
        <w:fldChar w:fldCharType="end"/>
      </w:r>
    </w:p>
    <w:p w14:paraId="68D85251" w14:textId="77777777" w:rsidR="00C60CF4" w:rsidRDefault="00C60CF4">
      <w:pPr>
        <w:pStyle w:val="TOC2"/>
        <w:rPr>
          <w:rFonts w:asciiTheme="minorHAnsi" w:hAnsiTheme="minorHAnsi" w:cstheme="minorBidi"/>
          <w:sz w:val="22"/>
          <w:szCs w:val="22"/>
          <w:lang w:val="en-US"/>
        </w:rPr>
      </w:pPr>
      <w:r>
        <w:t>D.2.4</w:t>
      </w:r>
      <w:r>
        <w:rPr>
          <w:rFonts w:asciiTheme="minorHAnsi" w:hAnsiTheme="minorHAnsi" w:cstheme="minorBidi"/>
          <w:sz w:val="22"/>
          <w:szCs w:val="22"/>
          <w:lang w:val="en-US"/>
        </w:rPr>
        <w:tab/>
      </w:r>
      <w:r>
        <w:t>Adjacent Channel Selectivity (ACS) and narrowband blocking for BS type 1-C</w:t>
      </w:r>
      <w:r>
        <w:tab/>
      </w:r>
      <w:r>
        <w:fldChar w:fldCharType="begin"/>
      </w:r>
      <w:r>
        <w:instrText xml:space="preserve"> PAGEREF _Toc523247906 \h </w:instrText>
      </w:r>
      <w:r>
        <w:fldChar w:fldCharType="separate"/>
      </w:r>
      <w:r>
        <w:t>130</w:t>
      </w:r>
      <w:r>
        <w:fldChar w:fldCharType="end"/>
      </w:r>
    </w:p>
    <w:p w14:paraId="4DDADFFE" w14:textId="77777777" w:rsidR="00C60CF4" w:rsidRDefault="00C60CF4">
      <w:pPr>
        <w:pStyle w:val="TOC2"/>
        <w:rPr>
          <w:rFonts w:asciiTheme="minorHAnsi" w:hAnsiTheme="minorHAnsi" w:cstheme="minorBidi"/>
          <w:sz w:val="22"/>
          <w:szCs w:val="22"/>
          <w:lang w:val="en-US"/>
        </w:rPr>
      </w:pPr>
      <w:r w:rsidRPr="00425AA0">
        <w:rPr>
          <w:rFonts w:cs="v4.2.0"/>
        </w:rPr>
        <w:t>D.2.5</w:t>
      </w:r>
      <w:r>
        <w:rPr>
          <w:rFonts w:asciiTheme="minorHAnsi" w:hAnsiTheme="minorHAnsi" w:cstheme="minorBidi"/>
          <w:sz w:val="22"/>
          <w:szCs w:val="22"/>
          <w:lang w:val="en-US"/>
        </w:rPr>
        <w:tab/>
      </w:r>
      <w:r w:rsidRPr="00425AA0">
        <w:rPr>
          <w:rFonts w:cs="v4.2.0"/>
        </w:rPr>
        <w:t xml:space="preserve">Blocking characteristics for </w:t>
      </w:r>
      <w:r>
        <w:t>BS type 1-C</w:t>
      </w:r>
      <w:r>
        <w:tab/>
      </w:r>
      <w:r>
        <w:fldChar w:fldCharType="begin"/>
      </w:r>
      <w:r>
        <w:instrText xml:space="preserve"> PAGEREF _Toc523247907 \h </w:instrText>
      </w:r>
      <w:r>
        <w:fldChar w:fldCharType="separate"/>
      </w:r>
      <w:r>
        <w:t>130</w:t>
      </w:r>
      <w:r>
        <w:fldChar w:fldCharType="end"/>
      </w:r>
    </w:p>
    <w:p w14:paraId="60CFE2B2" w14:textId="77777777" w:rsidR="00C60CF4" w:rsidRDefault="00C60CF4">
      <w:pPr>
        <w:pStyle w:val="TOC2"/>
        <w:rPr>
          <w:rFonts w:asciiTheme="minorHAnsi" w:hAnsiTheme="minorHAnsi" w:cstheme="minorBidi"/>
          <w:sz w:val="22"/>
          <w:szCs w:val="22"/>
          <w:lang w:val="en-US"/>
        </w:rPr>
      </w:pPr>
      <w:r w:rsidRPr="00425AA0">
        <w:rPr>
          <w:rFonts w:cs="v4.2.0"/>
        </w:rPr>
        <w:t>D.2.6</w:t>
      </w:r>
      <w:r>
        <w:rPr>
          <w:rFonts w:asciiTheme="minorHAnsi" w:hAnsiTheme="minorHAnsi" w:cstheme="minorBidi"/>
          <w:sz w:val="22"/>
          <w:szCs w:val="22"/>
          <w:lang w:val="en-US"/>
        </w:rPr>
        <w:tab/>
      </w:r>
      <w:r w:rsidRPr="00425AA0">
        <w:rPr>
          <w:rFonts w:cs="v4.2.0"/>
        </w:rPr>
        <w:t xml:space="preserve">Receiver spurious emission for </w:t>
      </w:r>
      <w:r>
        <w:t>BS type 1-C</w:t>
      </w:r>
      <w:r>
        <w:tab/>
      </w:r>
      <w:r>
        <w:fldChar w:fldCharType="begin"/>
      </w:r>
      <w:r>
        <w:instrText xml:space="preserve"> PAGEREF _Toc523247908 \h </w:instrText>
      </w:r>
      <w:r>
        <w:fldChar w:fldCharType="separate"/>
      </w:r>
      <w:r>
        <w:t>131</w:t>
      </w:r>
      <w:r>
        <w:fldChar w:fldCharType="end"/>
      </w:r>
    </w:p>
    <w:p w14:paraId="2238B52F" w14:textId="77777777" w:rsidR="00C60CF4" w:rsidRDefault="00C60CF4">
      <w:pPr>
        <w:pStyle w:val="TOC2"/>
        <w:rPr>
          <w:rFonts w:asciiTheme="minorHAnsi" w:hAnsiTheme="minorHAnsi" w:cstheme="minorBidi"/>
          <w:sz w:val="22"/>
          <w:szCs w:val="22"/>
          <w:lang w:val="en-US"/>
        </w:rPr>
      </w:pPr>
      <w:r w:rsidRPr="00425AA0">
        <w:rPr>
          <w:rFonts w:cs="v4.2.0"/>
        </w:rPr>
        <w:t>D.2.7</w:t>
      </w:r>
      <w:r>
        <w:rPr>
          <w:rFonts w:asciiTheme="minorHAnsi" w:hAnsiTheme="minorHAnsi" w:cstheme="minorBidi"/>
          <w:sz w:val="22"/>
          <w:szCs w:val="22"/>
          <w:lang w:val="en-US"/>
        </w:rPr>
        <w:tab/>
      </w:r>
      <w:r w:rsidRPr="00425AA0">
        <w:rPr>
          <w:rFonts w:cs="v4.2.0"/>
        </w:rPr>
        <w:t xml:space="preserve">Intermodulation characteristics for </w:t>
      </w:r>
      <w:r>
        <w:t>BS type 1-C</w:t>
      </w:r>
      <w:r>
        <w:tab/>
      </w:r>
      <w:r>
        <w:fldChar w:fldCharType="begin"/>
      </w:r>
      <w:r>
        <w:instrText xml:space="preserve"> PAGEREF _Toc523247909 \h </w:instrText>
      </w:r>
      <w:r>
        <w:fldChar w:fldCharType="separate"/>
      </w:r>
      <w:r>
        <w:t>131</w:t>
      </w:r>
      <w:r>
        <w:fldChar w:fldCharType="end"/>
      </w:r>
    </w:p>
    <w:p w14:paraId="748BA2D7" w14:textId="77777777" w:rsidR="00C60CF4" w:rsidRDefault="00C60CF4">
      <w:pPr>
        <w:pStyle w:val="TOC1"/>
        <w:rPr>
          <w:rFonts w:asciiTheme="minorHAnsi" w:hAnsiTheme="minorHAnsi" w:cstheme="minorBidi"/>
          <w:szCs w:val="22"/>
          <w:lang w:val="en-US"/>
        </w:rPr>
      </w:pPr>
      <w:r>
        <w:t>D.3</w:t>
      </w:r>
      <w:r>
        <w:rPr>
          <w:rFonts w:asciiTheme="minorHAnsi" w:hAnsiTheme="minorHAnsi" w:cstheme="minorBidi"/>
          <w:szCs w:val="22"/>
          <w:lang w:val="en-US"/>
        </w:rPr>
        <w:tab/>
      </w:r>
      <w:r>
        <w:t>BS type 1-H transmitter</w:t>
      </w:r>
      <w:r>
        <w:tab/>
      </w:r>
      <w:r>
        <w:fldChar w:fldCharType="begin"/>
      </w:r>
      <w:r>
        <w:instrText xml:space="preserve"> PAGEREF _Toc523247910 \h </w:instrText>
      </w:r>
      <w:r>
        <w:fldChar w:fldCharType="separate"/>
      </w:r>
      <w:r>
        <w:t>132</w:t>
      </w:r>
      <w:r>
        <w:fldChar w:fldCharType="end"/>
      </w:r>
    </w:p>
    <w:p w14:paraId="2BF2F8FC" w14:textId="77777777" w:rsidR="00C60CF4" w:rsidRDefault="00C60CF4">
      <w:pPr>
        <w:pStyle w:val="TOC2"/>
        <w:rPr>
          <w:rFonts w:asciiTheme="minorHAnsi" w:hAnsiTheme="minorHAnsi" w:cstheme="minorBidi"/>
          <w:sz w:val="22"/>
          <w:szCs w:val="22"/>
          <w:lang w:val="en-US"/>
        </w:rPr>
      </w:pPr>
      <w:r>
        <w:t>D.3.1</w:t>
      </w:r>
      <w:r>
        <w:rPr>
          <w:rFonts w:asciiTheme="minorHAnsi" w:hAnsiTheme="minorHAnsi" w:cstheme="minorBidi"/>
          <w:sz w:val="22"/>
          <w:szCs w:val="22"/>
          <w:lang w:val="en-US"/>
        </w:rPr>
        <w:tab/>
      </w:r>
      <w:r>
        <w:t>Base station output power, output power dynamics, transmitter ON/OFF power, frequency error, EVM, unwanted emissions for BS type 1-H</w:t>
      </w:r>
      <w:r>
        <w:tab/>
      </w:r>
      <w:r>
        <w:fldChar w:fldCharType="begin"/>
      </w:r>
      <w:r>
        <w:instrText xml:space="preserve"> PAGEREF _Toc523247911 \h </w:instrText>
      </w:r>
      <w:r>
        <w:fldChar w:fldCharType="separate"/>
      </w:r>
      <w:r>
        <w:t>132</w:t>
      </w:r>
      <w:r>
        <w:fldChar w:fldCharType="end"/>
      </w:r>
    </w:p>
    <w:p w14:paraId="23469E29" w14:textId="77777777" w:rsidR="00C60CF4" w:rsidRDefault="00C60CF4">
      <w:pPr>
        <w:pStyle w:val="TOC2"/>
        <w:rPr>
          <w:rFonts w:asciiTheme="minorHAnsi" w:hAnsiTheme="minorHAnsi" w:cstheme="minorBidi"/>
          <w:sz w:val="22"/>
          <w:szCs w:val="22"/>
          <w:lang w:val="en-US"/>
        </w:rPr>
      </w:pPr>
      <w:r>
        <w:t>D.3.2</w:t>
      </w:r>
      <w:r>
        <w:rPr>
          <w:rFonts w:asciiTheme="minorHAnsi" w:hAnsiTheme="minorHAnsi" w:cstheme="minorBidi"/>
          <w:sz w:val="22"/>
          <w:szCs w:val="22"/>
          <w:lang w:val="en-US"/>
        </w:rPr>
        <w:tab/>
      </w:r>
      <w:r>
        <w:t>Transmitter intermodulation for BS type 1-H</w:t>
      </w:r>
      <w:r>
        <w:tab/>
      </w:r>
      <w:r>
        <w:fldChar w:fldCharType="begin"/>
      </w:r>
      <w:r>
        <w:instrText xml:space="preserve"> PAGEREF _Toc523247912 \h </w:instrText>
      </w:r>
      <w:r>
        <w:fldChar w:fldCharType="separate"/>
      </w:r>
      <w:r>
        <w:t>133</w:t>
      </w:r>
      <w:r>
        <w:fldChar w:fldCharType="end"/>
      </w:r>
    </w:p>
    <w:p w14:paraId="672E50BA" w14:textId="77777777" w:rsidR="00C60CF4" w:rsidRDefault="00C60CF4">
      <w:pPr>
        <w:pStyle w:val="TOC2"/>
        <w:rPr>
          <w:rFonts w:asciiTheme="minorHAnsi" w:hAnsiTheme="minorHAnsi" w:cstheme="minorBidi"/>
          <w:sz w:val="22"/>
          <w:szCs w:val="22"/>
          <w:lang w:val="en-US"/>
        </w:rPr>
      </w:pPr>
      <w:r>
        <w:t>D.3.3</w:t>
      </w:r>
      <w:r>
        <w:rPr>
          <w:rFonts w:asciiTheme="minorHAnsi" w:hAnsiTheme="minorHAnsi" w:cstheme="minorBidi"/>
          <w:sz w:val="22"/>
          <w:szCs w:val="22"/>
          <w:lang w:val="en-US"/>
        </w:rPr>
        <w:tab/>
      </w:r>
      <w:r>
        <w:t>Transmitter spurious emissions for BS type 1-H</w:t>
      </w:r>
      <w:r>
        <w:tab/>
      </w:r>
      <w:r>
        <w:fldChar w:fldCharType="begin"/>
      </w:r>
      <w:r>
        <w:instrText xml:space="preserve"> PAGEREF _Toc523247913 \h </w:instrText>
      </w:r>
      <w:r>
        <w:fldChar w:fldCharType="separate"/>
      </w:r>
      <w:r>
        <w:t>133</w:t>
      </w:r>
      <w:r>
        <w:fldChar w:fldCharType="end"/>
      </w:r>
    </w:p>
    <w:p w14:paraId="76DBD47F" w14:textId="77777777" w:rsidR="00C60CF4" w:rsidRDefault="00C60CF4">
      <w:pPr>
        <w:pStyle w:val="TOC1"/>
        <w:rPr>
          <w:rFonts w:asciiTheme="minorHAnsi" w:hAnsiTheme="minorHAnsi" w:cstheme="minorBidi"/>
          <w:szCs w:val="22"/>
          <w:lang w:val="en-US"/>
        </w:rPr>
      </w:pPr>
      <w:r>
        <w:t>D.4</w:t>
      </w:r>
      <w:r>
        <w:rPr>
          <w:rFonts w:asciiTheme="minorHAnsi" w:hAnsiTheme="minorHAnsi" w:cstheme="minorBidi"/>
          <w:szCs w:val="22"/>
          <w:lang w:val="en-US"/>
        </w:rPr>
        <w:tab/>
      </w:r>
      <w:r>
        <w:t>BS type 1-H receiver</w:t>
      </w:r>
      <w:r>
        <w:tab/>
      </w:r>
      <w:r>
        <w:fldChar w:fldCharType="begin"/>
      </w:r>
      <w:r>
        <w:instrText xml:space="preserve"> PAGEREF _Toc523247914 \h </w:instrText>
      </w:r>
      <w:r>
        <w:fldChar w:fldCharType="separate"/>
      </w:r>
      <w:r>
        <w:t>135</w:t>
      </w:r>
      <w:r>
        <w:fldChar w:fldCharType="end"/>
      </w:r>
    </w:p>
    <w:p w14:paraId="6A73FFAD" w14:textId="77777777" w:rsidR="00C60CF4" w:rsidRDefault="00C60CF4">
      <w:pPr>
        <w:pStyle w:val="TOC2"/>
        <w:rPr>
          <w:rFonts w:asciiTheme="minorHAnsi" w:hAnsiTheme="minorHAnsi" w:cstheme="minorBidi"/>
          <w:sz w:val="22"/>
          <w:szCs w:val="22"/>
          <w:lang w:val="en-US"/>
        </w:rPr>
      </w:pPr>
      <w:r>
        <w:t>D.4.1</w:t>
      </w:r>
      <w:r>
        <w:rPr>
          <w:rFonts w:asciiTheme="minorHAnsi" w:hAnsiTheme="minorHAnsi" w:cstheme="minorBidi"/>
          <w:sz w:val="22"/>
          <w:szCs w:val="22"/>
          <w:lang w:val="en-US"/>
        </w:rPr>
        <w:tab/>
      </w:r>
      <w:r>
        <w:t>Reference sensitivity level for BS type 1-H</w:t>
      </w:r>
      <w:r>
        <w:tab/>
      </w:r>
      <w:r>
        <w:fldChar w:fldCharType="begin"/>
      </w:r>
      <w:r>
        <w:instrText xml:space="preserve"> PAGEREF _Toc523247915 \h </w:instrText>
      </w:r>
      <w:r>
        <w:fldChar w:fldCharType="separate"/>
      </w:r>
      <w:r>
        <w:t>135</w:t>
      </w:r>
      <w:r>
        <w:fldChar w:fldCharType="end"/>
      </w:r>
    </w:p>
    <w:p w14:paraId="7F246D48" w14:textId="77777777" w:rsidR="00C60CF4" w:rsidRDefault="00C60CF4">
      <w:pPr>
        <w:pStyle w:val="TOC2"/>
        <w:rPr>
          <w:rFonts w:asciiTheme="minorHAnsi" w:hAnsiTheme="minorHAnsi" w:cstheme="minorBidi"/>
          <w:sz w:val="22"/>
          <w:szCs w:val="22"/>
          <w:lang w:val="en-US"/>
        </w:rPr>
      </w:pPr>
      <w:r>
        <w:t>D.4.2</w:t>
      </w:r>
      <w:r>
        <w:rPr>
          <w:rFonts w:asciiTheme="minorHAnsi" w:hAnsiTheme="minorHAnsi" w:cstheme="minorBidi"/>
          <w:sz w:val="22"/>
          <w:szCs w:val="22"/>
          <w:lang w:val="en-US"/>
        </w:rPr>
        <w:tab/>
      </w:r>
      <w:r>
        <w:t>Receiver dynamic range for BS type 1-H</w:t>
      </w:r>
      <w:r>
        <w:tab/>
      </w:r>
      <w:r>
        <w:fldChar w:fldCharType="begin"/>
      </w:r>
      <w:r>
        <w:instrText xml:space="preserve"> PAGEREF _Toc523247916 \h </w:instrText>
      </w:r>
      <w:r>
        <w:fldChar w:fldCharType="separate"/>
      </w:r>
      <w:r>
        <w:t>135</w:t>
      </w:r>
      <w:r>
        <w:fldChar w:fldCharType="end"/>
      </w:r>
    </w:p>
    <w:p w14:paraId="33815067" w14:textId="77777777" w:rsidR="00C60CF4" w:rsidRDefault="00C60CF4">
      <w:pPr>
        <w:pStyle w:val="TOC2"/>
        <w:rPr>
          <w:rFonts w:asciiTheme="minorHAnsi" w:hAnsiTheme="minorHAnsi" w:cstheme="minorBidi"/>
          <w:sz w:val="22"/>
          <w:szCs w:val="22"/>
          <w:lang w:val="en-US"/>
        </w:rPr>
      </w:pPr>
      <w:r>
        <w:t>D.4.3</w:t>
      </w:r>
      <w:r>
        <w:rPr>
          <w:rFonts w:asciiTheme="minorHAnsi" w:hAnsiTheme="minorHAnsi" w:cstheme="minorBidi"/>
          <w:sz w:val="22"/>
          <w:szCs w:val="22"/>
          <w:lang w:val="en-US"/>
        </w:rPr>
        <w:tab/>
      </w:r>
      <w:r>
        <w:t>Receiver adjacent channel selectivity and narrowband blocking for BS type 1-H</w:t>
      </w:r>
      <w:r>
        <w:tab/>
      </w:r>
      <w:r>
        <w:fldChar w:fldCharType="begin"/>
      </w:r>
      <w:r>
        <w:instrText xml:space="preserve"> PAGEREF _Toc523247917 \h </w:instrText>
      </w:r>
      <w:r>
        <w:fldChar w:fldCharType="separate"/>
      </w:r>
      <w:r>
        <w:t>136</w:t>
      </w:r>
      <w:r>
        <w:fldChar w:fldCharType="end"/>
      </w:r>
    </w:p>
    <w:p w14:paraId="02F652F8" w14:textId="77777777" w:rsidR="00C60CF4" w:rsidRDefault="00C60CF4">
      <w:pPr>
        <w:pStyle w:val="TOC2"/>
        <w:rPr>
          <w:rFonts w:asciiTheme="minorHAnsi" w:hAnsiTheme="minorHAnsi" w:cstheme="minorBidi"/>
          <w:sz w:val="22"/>
          <w:szCs w:val="22"/>
          <w:lang w:val="en-US"/>
        </w:rPr>
      </w:pPr>
      <w:r>
        <w:t>D.4.4</w:t>
      </w:r>
      <w:r>
        <w:rPr>
          <w:rFonts w:asciiTheme="minorHAnsi" w:hAnsiTheme="minorHAnsi" w:cstheme="minorBidi"/>
          <w:sz w:val="22"/>
          <w:szCs w:val="22"/>
          <w:lang w:val="en-US"/>
        </w:rPr>
        <w:tab/>
      </w:r>
      <w:r>
        <w:t>Receiver spurious emissions</w:t>
      </w:r>
      <w:r>
        <w:tab/>
      </w:r>
      <w:r>
        <w:fldChar w:fldCharType="begin"/>
      </w:r>
      <w:r>
        <w:instrText xml:space="preserve"> PAGEREF _Toc523247918 \h </w:instrText>
      </w:r>
      <w:r>
        <w:fldChar w:fldCharType="separate"/>
      </w:r>
      <w:r>
        <w:t>136</w:t>
      </w:r>
      <w:r>
        <w:fldChar w:fldCharType="end"/>
      </w:r>
    </w:p>
    <w:p w14:paraId="3ED99583" w14:textId="77777777" w:rsidR="00C60CF4" w:rsidRDefault="00C60CF4">
      <w:pPr>
        <w:pStyle w:val="TOC2"/>
        <w:rPr>
          <w:rFonts w:asciiTheme="minorHAnsi" w:hAnsiTheme="minorHAnsi" w:cstheme="minorBidi"/>
          <w:sz w:val="22"/>
          <w:szCs w:val="22"/>
          <w:lang w:val="en-US"/>
        </w:rPr>
      </w:pPr>
      <w:r>
        <w:t>D.4.5</w:t>
      </w:r>
      <w:r>
        <w:rPr>
          <w:rFonts w:asciiTheme="minorHAnsi" w:hAnsiTheme="minorHAnsi" w:cstheme="minorBidi"/>
          <w:sz w:val="22"/>
          <w:szCs w:val="22"/>
          <w:lang w:val="en-US"/>
        </w:rPr>
        <w:tab/>
      </w:r>
      <w:r>
        <w:t>Receiver In-channel selectivity for BS type 1-H</w:t>
      </w:r>
      <w:r>
        <w:tab/>
      </w:r>
      <w:r>
        <w:fldChar w:fldCharType="begin"/>
      </w:r>
      <w:r>
        <w:instrText xml:space="preserve"> PAGEREF _Toc523247919 \h </w:instrText>
      </w:r>
      <w:r>
        <w:fldChar w:fldCharType="separate"/>
      </w:r>
      <w:r>
        <w:t>137</w:t>
      </w:r>
      <w:r>
        <w:fldChar w:fldCharType="end"/>
      </w:r>
    </w:p>
    <w:p w14:paraId="3C499CE2" w14:textId="77777777" w:rsidR="00C60CF4" w:rsidRDefault="00C60CF4">
      <w:pPr>
        <w:pStyle w:val="TOC2"/>
        <w:rPr>
          <w:rFonts w:asciiTheme="minorHAnsi" w:hAnsiTheme="minorHAnsi" w:cstheme="minorBidi"/>
          <w:sz w:val="22"/>
          <w:szCs w:val="22"/>
          <w:lang w:val="en-US"/>
        </w:rPr>
      </w:pPr>
      <w:r>
        <w:t>D.4.6</w:t>
      </w:r>
      <w:r>
        <w:rPr>
          <w:rFonts w:asciiTheme="minorHAnsi" w:hAnsiTheme="minorHAnsi" w:cstheme="minorBidi"/>
          <w:sz w:val="22"/>
          <w:szCs w:val="22"/>
          <w:lang w:val="en-US"/>
        </w:rPr>
        <w:tab/>
      </w:r>
      <w:r>
        <w:t>Receiver intermodulation for BS type 1-H</w:t>
      </w:r>
      <w:r>
        <w:tab/>
      </w:r>
      <w:r>
        <w:fldChar w:fldCharType="begin"/>
      </w:r>
      <w:r>
        <w:instrText xml:space="preserve"> PAGEREF _Toc523247920 \h </w:instrText>
      </w:r>
      <w:r>
        <w:fldChar w:fldCharType="separate"/>
      </w:r>
      <w:r>
        <w:t>138</w:t>
      </w:r>
      <w:r>
        <w:fldChar w:fldCharType="end"/>
      </w:r>
    </w:p>
    <w:p w14:paraId="6F144FDB" w14:textId="77777777" w:rsidR="00C60CF4" w:rsidRDefault="00C60CF4">
      <w:pPr>
        <w:pStyle w:val="TOC8"/>
        <w:rPr>
          <w:rFonts w:asciiTheme="minorHAnsi" w:hAnsiTheme="minorHAnsi" w:cstheme="minorBidi"/>
          <w:b w:val="0"/>
          <w:szCs w:val="22"/>
          <w:lang w:val="en-US"/>
        </w:rPr>
      </w:pPr>
      <w:r>
        <w:t>Annex F (informative): Change history</w:t>
      </w:r>
      <w:r>
        <w:tab/>
      </w:r>
      <w:r>
        <w:fldChar w:fldCharType="begin"/>
      </w:r>
      <w:r>
        <w:instrText xml:space="preserve"> PAGEREF _Toc523247921 \h </w:instrText>
      </w:r>
      <w:r>
        <w:fldChar w:fldCharType="separate"/>
      </w:r>
      <w:r>
        <w:t>139</w:t>
      </w:r>
      <w:r>
        <w:fldChar w:fldCharType="end"/>
      </w:r>
    </w:p>
    <w:p w14:paraId="24062EB4" w14:textId="77777777" w:rsidR="00080512" w:rsidRPr="004D3578" w:rsidRDefault="00B80FB8">
      <w:r>
        <w:rPr>
          <w:noProof/>
          <w:sz w:val="22"/>
        </w:rPr>
        <w:fldChar w:fldCharType="end"/>
      </w:r>
    </w:p>
    <w:p w14:paraId="1C3A7514" w14:textId="77777777" w:rsidR="00080512" w:rsidRPr="004D3578" w:rsidRDefault="00080512">
      <w:pPr>
        <w:pStyle w:val="Heading1"/>
      </w:pPr>
      <w:r w:rsidRPr="004D3578">
        <w:br w:type="page"/>
      </w:r>
      <w:bookmarkStart w:id="3" w:name="_Toc481570465"/>
      <w:bookmarkStart w:id="4" w:name="_Toc523247654"/>
      <w:r w:rsidRPr="004D3578">
        <w:lastRenderedPageBreak/>
        <w:t>Foreword</w:t>
      </w:r>
      <w:bookmarkEnd w:id="3"/>
      <w:bookmarkEnd w:id="4"/>
    </w:p>
    <w:p w14:paraId="09AA30E6"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12296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F8BB36" w14:textId="77777777" w:rsidR="00080512" w:rsidRPr="004D3578" w:rsidRDefault="00080512">
      <w:pPr>
        <w:pStyle w:val="B1"/>
      </w:pPr>
      <w:r w:rsidRPr="004D3578">
        <w:t>Version x.y.z</w:t>
      </w:r>
    </w:p>
    <w:p w14:paraId="0F32C69C" w14:textId="77777777" w:rsidR="00080512" w:rsidRPr="004D3578" w:rsidRDefault="00080512">
      <w:pPr>
        <w:pStyle w:val="B1"/>
      </w:pPr>
      <w:r w:rsidRPr="004D3578">
        <w:t>where:</w:t>
      </w:r>
    </w:p>
    <w:p w14:paraId="29FA06CB" w14:textId="77777777" w:rsidR="00080512" w:rsidRPr="004D3578" w:rsidRDefault="00080512">
      <w:pPr>
        <w:pStyle w:val="B2"/>
      </w:pPr>
      <w:r w:rsidRPr="004D3578">
        <w:t>x</w:t>
      </w:r>
      <w:r w:rsidRPr="004D3578">
        <w:tab/>
        <w:t>the first digit:</w:t>
      </w:r>
    </w:p>
    <w:p w14:paraId="77E37575" w14:textId="77777777" w:rsidR="00080512" w:rsidRPr="004D3578" w:rsidRDefault="00080512">
      <w:pPr>
        <w:pStyle w:val="B3"/>
      </w:pPr>
      <w:r w:rsidRPr="004D3578">
        <w:t>1</w:t>
      </w:r>
      <w:r w:rsidRPr="004D3578">
        <w:tab/>
        <w:t>presented to TSG for information;</w:t>
      </w:r>
    </w:p>
    <w:p w14:paraId="6C1DEFEE" w14:textId="77777777" w:rsidR="00080512" w:rsidRPr="004D3578" w:rsidRDefault="00080512">
      <w:pPr>
        <w:pStyle w:val="B3"/>
      </w:pPr>
      <w:r w:rsidRPr="004D3578">
        <w:t>2</w:t>
      </w:r>
      <w:r w:rsidRPr="004D3578">
        <w:tab/>
        <w:t>presented to TSG for approval;</w:t>
      </w:r>
    </w:p>
    <w:p w14:paraId="538A62FD" w14:textId="77777777" w:rsidR="00080512" w:rsidRPr="004D3578" w:rsidRDefault="00080512">
      <w:pPr>
        <w:pStyle w:val="B3"/>
      </w:pPr>
      <w:r w:rsidRPr="004D3578">
        <w:t>3</w:t>
      </w:r>
      <w:r w:rsidRPr="004D3578">
        <w:tab/>
        <w:t>or greater indicates TSG approved document under change control.</w:t>
      </w:r>
    </w:p>
    <w:p w14:paraId="7F04628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6455825" w14:textId="77777777" w:rsidR="00080512" w:rsidRPr="004D3578" w:rsidRDefault="00080512">
      <w:pPr>
        <w:pStyle w:val="B2"/>
      </w:pPr>
      <w:r w:rsidRPr="004D3578">
        <w:t>z</w:t>
      </w:r>
      <w:r w:rsidRPr="004D3578">
        <w:tab/>
        <w:t>the third digit is incremented when editorial only changes have been incorporated in the document.</w:t>
      </w:r>
    </w:p>
    <w:p w14:paraId="315FC3D9" w14:textId="77777777" w:rsidR="00080512" w:rsidRPr="004D3578" w:rsidRDefault="00080512">
      <w:pPr>
        <w:pStyle w:val="Heading1"/>
      </w:pPr>
      <w:r w:rsidRPr="004D3578">
        <w:br w:type="page"/>
      </w:r>
      <w:bookmarkStart w:id="5" w:name="_Toc481570467"/>
      <w:bookmarkStart w:id="6" w:name="_Toc523247655"/>
      <w:r w:rsidRPr="004D3578">
        <w:lastRenderedPageBreak/>
        <w:t>1</w:t>
      </w:r>
      <w:r w:rsidRPr="004D3578">
        <w:tab/>
        <w:t>Scope</w:t>
      </w:r>
      <w:bookmarkEnd w:id="5"/>
      <w:bookmarkEnd w:id="6"/>
    </w:p>
    <w:p w14:paraId="12F1DF0D" w14:textId="161A7E37" w:rsidR="00AA6567" w:rsidRDefault="00080512" w:rsidP="00EC3D0A">
      <w:r w:rsidRPr="004D3578">
        <w:t xml:space="preserve">The </w:t>
      </w:r>
      <w:r w:rsidR="009A2D34" w:rsidRPr="009A2D34">
        <w:t xml:space="preserve">present document specifies the Radio Frequency (RF) test methods and conformance requirements for </w:t>
      </w:r>
      <w:r w:rsidR="009A2D34">
        <w:t xml:space="preserve">NR </w:t>
      </w:r>
      <w:r w:rsidR="009A2D34" w:rsidRPr="009A2D34">
        <w:t>Base Station (BS)</w:t>
      </w:r>
      <w:r w:rsidR="00361F57">
        <w:t xml:space="preserve"> </w:t>
      </w:r>
      <w:r w:rsidR="00361F57" w:rsidRPr="0012141C">
        <w:rPr>
          <w:rFonts w:hint="eastAsia"/>
          <w:i/>
          <w:lang w:eastAsia="zh-CN"/>
        </w:rPr>
        <w:t>Type 1-C</w:t>
      </w:r>
      <w:r w:rsidR="00361F57">
        <w:rPr>
          <w:rFonts w:hint="eastAsia"/>
          <w:lang w:eastAsia="zh-CN"/>
        </w:rPr>
        <w:t xml:space="preserve"> and </w:t>
      </w:r>
      <w:r w:rsidR="00361F57" w:rsidRPr="0012141C">
        <w:rPr>
          <w:rFonts w:hint="eastAsia"/>
          <w:i/>
          <w:lang w:eastAsia="zh-CN"/>
        </w:rPr>
        <w:t>Type 1-H</w:t>
      </w:r>
      <w:r w:rsidR="009A2D34" w:rsidRPr="009A2D34">
        <w:t xml:space="preserve">. These have been derived from, and are consistent with the </w:t>
      </w:r>
      <w:r w:rsidR="00361F57">
        <w:rPr>
          <w:rFonts w:hint="eastAsia"/>
          <w:lang w:eastAsia="zh-CN"/>
        </w:rPr>
        <w:t xml:space="preserve">conducted </w:t>
      </w:r>
      <w:r w:rsidR="00361F57">
        <w:rPr>
          <w:lang w:eastAsia="zh-CN"/>
        </w:rPr>
        <w:t>requirements</w:t>
      </w:r>
      <w:r w:rsidR="00361F57">
        <w:rPr>
          <w:rFonts w:hint="eastAsia"/>
          <w:lang w:eastAsia="zh-CN"/>
        </w:rPr>
        <w:t xml:space="preserve"> for </w:t>
      </w:r>
      <w:r w:rsidR="00361F57" w:rsidRPr="0012141C">
        <w:rPr>
          <w:rFonts w:hint="eastAsia"/>
          <w:i/>
          <w:lang w:eastAsia="zh-CN"/>
        </w:rPr>
        <w:t>BS Type 1-C</w:t>
      </w:r>
      <w:r w:rsidR="00361F57">
        <w:rPr>
          <w:rFonts w:hint="eastAsia"/>
          <w:lang w:eastAsia="zh-CN"/>
        </w:rPr>
        <w:t xml:space="preserve"> and </w:t>
      </w:r>
      <w:r w:rsidR="00361F57" w:rsidRPr="0012141C">
        <w:rPr>
          <w:rFonts w:hint="eastAsia"/>
          <w:i/>
          <w:lang w:eastAsia="zh-CN"/>
        </w:rPr>
        <w:t>BS Type 1-H</w:t>
      </w:r>
      <w:r w:rsidR="00361F57">
        <w:rPr>
          <w:rFonts w:hint="eastAsia"/>
          <w:lang w:eastAsia="zh-CN"/>
        </w:rPr>
        <w:t xml:space="preserve"> in </w:t>
      </w:r>
      <w:r w:rsidR="009A2D34">
        <w:t>NR</w:t>
      </w:r>
      <w:r w:rsidR="009A2D34" w:rsidRPr="009A2D34">
        <w:t xml:space="preserve"> BS specification defined in </w:t>
      </w:r>
      <w:r w:rsidR="00AA6567" w:rsidRPr="00820497">
        <w:t xml:space="preserve">TS 38.104 </w:t>
      </w:r>
      <w:r w:rsidR="009A2D34" w:rsidRPr="009A2D34">
        <w:t>[</w:t>
      </w:r>
      <w:r w:rsidR="008D280F">
        <w:t>2</w:t>
      </w:r>
      <w:r w:rsidR="009A2D34" w:rsidRPr="009A2D34">
        <w:t xml:space="preserve">]. </w:t>
      </w:r>
    </w:p>
    <w:p w14:paraId="6406AD8B" w14:textId="7D8BA48C" w:rsidR="00AA6567" w:rsidRDefault="00AA6567" w:rsidP="00AA6567">
      <w:r>
        <w:t xml:space="preserve">A </w:t>
      </w:r>
      <w:r w:rsidRPr="00E83FE8">
        <w:rPr>
          <w:i/>
        </w:rPr>
        <w:t>BS type 1-C</w:t>
      </w:r>
      <w:r>
        <w:t xml:space="preserve"> only </w:t>
      </w:r>
      <w:r w:rsidR="00361F57">
        <w:t xml:space="preserve">has </w:t>
      </w:r>
      <w:r>
        <w:t xml:space="preserve">conducted requirements so </w:t>
      </w:r>
      <w:r w:rsidR="00361F57">
        <w:t xml:space="preserve">it </w:t>
      </w:r>
      <w:r>
        <w:t xml:space="preserve">requires compliance to </w:t>
      </w:r>
      <w:r w:rsidR="00361F57">
        <w:t xml:space="preserve">this </w:t>
      </w:r>
      <w:r>
        <w:t>specification only.</w:t>
      </w:r>
    </w:p>
    <w:p w14:paraId="6F3C93B2" w14:textId="56015AE8" w:rsidR="00AA6567" w:rsidRDefault="00AA6567" w:rsidP="00AA6567">
      <w:r>
        <w:t xml:space="preserve">A </w:t>
      </w:r>
      <w:r w:rsidRPr="00E83FE8">
        <w:rPr>
          <w:i/>
        </w:rPr>
        <w:t>BS type 1-H</w:t>
      </w:r>
      <w:r>
        <w:t xml:space="preserve"> has both conducted and radiated requirements so </w:t>
      </w:r>
      <w:r w:rsidR="00361F57">
        <w:t xml:space="preserve">it </w:t>
      </w:r>
      <w:r>
        <w:t xml:space="preserve">requires compliance to the applicable requirements of </w:t>
      </w:r>
      <w:r w:rsidR="00361F57">
        <w:rPr>
          <w:rFonts w:hint="eastAsia"/>
          <w:lang w:eastAsia="zh-CN"/>
        </w:rPr>
        <w:t>this specification</w:t>
      </w:r>
      <w:r>
        <w:t xml:space="preserve"> and </w:t>
      </w:r>
      <w:r w:rsidR="00361F57">
        <w:t>TS 38.141-2 [3]</w:t>
      </w:r>
      <w:r>
        <w:t>.</w:t>
      </w:r>
    </w:p>
    <w:p w14:paraId="01FB0A94" w14:textId="0D0946E8" w:rsidR="00080512" w:rsidRPr="004D3578" w:rsidRDefault="00AA6567" w:rsidP="00AA6567">
      <w:r w:rsidRPr="00EC3D0A">
        <w:rPr>
          <w:i/>
        </w:rPr>
        <w:t xml:space="preserve">BS </w:t>
      </w:r>
      <w:r w:rsidRPr="00361F57">
        <w:rPr>
          <w:i/>
        </w:rPr>
        <w:t>type 1-O</w:t>
      </w:r>
      <w:r>
        <w:t xml:space="preserve"> and </w:t>
      </w:r>
      <w:r w:rsidR="00361F57" w:rsidRPr="00EC3D0A">
        <w:rPr>
          <w:i/>
        </w:rPr>
        <w:t xml:space="preserve">BS type </w:t>
      </w:r>
      <w:r w:rsidRPr="00361F57">
        <w:rPr>
          <w:i/>
        </w:rPr>
        <w:t>2-O</w:t>
      </w:r>
      <w:r>
        <w:t xml:space="preserve"> have only radiated requirements so </w:t>
      </w:r>
      <w:r w:rsidR="00361F57">
        <w:t xml:space="preserve">they </w:t>
      </w:r>
      <w:r>
        <w:t xml:space="preserve">require compliance to </w:t>
      </w:r>
      <w:r w:rsidR="00361F57">
        <w:t xml:space="preserve">TS 38.141-2 [3] </w:t>
      </w:r>
      <w:r>
        <w:t>only.</w:t>
      </w:r>
    </w:p>
    <w:p w14:paraId="16D18D6F" w14:textId="77777777" w:rsidR="00080512" w:rsidRPr="004D3578" w:rsidRDefault="00080512">
      <w:pPr>
        <w:pStyle w:val="Heading1"/>
      </w:pPr>
      <w:bookmarkStart w:id="7" w:name="_Toc481570468"/>
      <w:bookmarkStart w:id="8" w:name="_Toc523247656"/>
      <w:r w:rsidRPr="004D3578">
        <w:t>2</w:t>
      </w:r>
      <w:r w:rsidRPr="004D3578">
        <w:tab/>
        <w:t>References</w:t>
      </w:r>
      <w:bookmarkEnd w:id="7"/>
      <w:bookmarkEnd w:id="8"/>
    </w:p>
    <w:p w14:paraId="002BA19D" w14:textId="77777777" w:rsidR="00080512" w:rsidRPr="004D3578" w:rsidRDefault="00080512">
      <w:r w:rsidRPr="004D3578">
        <w:t>The following documents contain provisions which, through reference in this text, constitute provisions of the present document.</w:t>
      </w:r>
    </w:p>
    <w:p w14:paraId="24E3B6B0" w14:textId="77777777" w:rsidR="00080512" w:rsidRPr="004D3578" w:rsidRDefault="00051834" w:rsidP="00051834">
      <w:pPr>
        <w:pStyle w:val="B1"/>
      </w:pPr>
      <w:bookmarkStart w:id="9" w:name="OLE_LINK1"/>
      <w:bookmarkStart w:id="10" w:name="OLE_LINK2"/>
      <w:bookmarkStart w:id="11" w:name="OLE_LINK3"/>
      <w:bookmarkStart w:id="12"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E44FAF" w14:textId="77777777" w:rsidR="00080512" w:rsidRPr="004D3578" w:rsidRDefault="00051834" w:rsidP="00051834">
      <w:pPr>
        <w:pStyle w:val="B1"/>
      </w:pPr>
      <w:r>
        <w:t>-</w:t>
      </w:r>
      <w:r>
        <w:tab/>
      </w:r>
      <w:r w:rsidR="00080512" w:rsidRPr="004D3578">
        <w:t>For a specific reference, subsequent revisions do not apply.</w:t>
      </w:r>
    </w:p>
    <w:p w14:paraId="27D1DB52"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9"/>
    <w:bookmarkEnd w:id="10"/>
    <w:bookmarkEnd w:id="11"/>
    <w:bookmarkEnd w:id="12"/>
    <w:p w14:paraId="38D79E19" w14:textId="77777777" w:rsidR="00EC4A25" w:rsidRDefault="00EC4A25" w:rsidP="00EC4A25">
      <w:pPr>
        <w:pStyle w:val="EX"/>
      </w:pPr>
      <w:r w:rsidRPr="004D3578">
        <w:t>[1]</w:t>
      </w:r>
      <w:r w:rsidRPr="004D3578">
        <w:tab/>
        <w:t>3GPP TR 21.905: "Vocabulary for 3GPP Specifications"</w:t>
      </w:r>
    </w:p>
    <w:p w14:paraId="42D8FF98" w14:textId="77777777" w:rsidR="00403682" w:rsidRDefault="008D280F" w:rsidP="00403682">
      <w:pPr>
        <w:pStyle w:val="EX"/>
      </w:pPr>
      <w:r>
        <w:t>[2]</w:t>
      </w:r>
      <w:r>
        <w:tab/>
        <w:t>3GPP TS</w:t>
      </w:r>
      <w:r w:rsidRPr="004D3578">
        <w:t> </w:t>
      </w:r>
      <w:r>
        <w:t>38.104</w:t>
      </w:r>
      <w:r w:rsidRPr="004D3578">
        <w:t>: "</w:t>
      </w:r>
      <w:r w:rsidRPr="008D280F">
        <w:t>NR Base Station (BS) radio transmission and reception</w:t>
      </w:r>
      <w:r w:rsidRPr="004D3578">
        <w:t>"</w:t>
      </w:r>
    </w:p>
    <w:p w14:paraId="19D2543F" w14:textId="77777777" w:rsidR="00403682" w:rsidRPr="002A093F" w:rsidRDefault="00403682" w:rsidP="00403682">
      <w:pPr>
        <w:pStyle w:val="EX"/>
      </w:pPr>
      <w:r w:rsidRPr="002A093F">
        <w:t>[3]</w:t>
      </w:r>
      <w:r w:rsidRPr="002A093F">
        <w:tab/>
      </w:r>
      <w:r>
        <w:t>3GPP TS 38.141-2</w:t>
      </w:r>
      <w:r w:rsidRPr="008122DB">
        <w:t xml:space="preserve">: “NR, Base Station </w:t>
      </w:r>
      <w:r>
        <w:t>(BS) conformance testing, Part 2</w:t>
      </w:r>
      <w:r w:rsidRPr="008122DB">
        <w:t xml:space="preserve">: </w:t>
      </w:r>
      <w:r>
        <w:t>Radiated</w:t>
      </w:r>
      <w:r w:rsidRPr="008122DB">
        <w:t xml:space="preserve"> conformance testing”</w:t>
      </w:r>
    </w:p>
    <w:p w14:paraId="34F6A930" w14:textId="16321965" w:rsidR="00403682" w:rsidRDefault="00403682" w:rsidP="00403682">
      <w:pPr>
        <w:pStyle w:val="EX"/>
      </w:pPr>
      <w:r>
        <w:t>[4</w:t>
      </w:r>
      <w:r w:rsidRPr="002A093F">
        <w:t>]</w:t>
      </w:r>
      <w:r w:rsidRPr="002A093F">
        <w:tab/>
        <w:t>ITU-R Recommendation M.1545, “Measurement uncertainty as it applies to test limits for the terrestrial component of International Mobile Telecommunications-2000”</w:t>
      </w:r>
    </w:p>
    <w:p w14:paraId="176C9B54" w14:textId="77777777" w:rsidR="00910853" w:rsidRDefault="00910853" w:rsidP="00910853">
      <w:pPr>
        <w:pStyle w:val="EX"/>
      </w:pPr>
      <w:r>
        <w:t>[5]</w:t>
      </w:r>
      <w:r>
        <w:tab/>
      </w:r>
      <w:r w:rsidRPr="00600B7A">
        <w:t xml:space="preserve">ITU-R Recommendation SM.329: "Unwanted emissions in the </w:t>
      </w:r>
      <w:r>
        <w:t>spurious domain"</w:t>
      </w:r>
    </w:p>
    <w:p w14:paraId="3C8F935F" w14:textId="77777777" w:rsidR="00910853" w:rsidRPr="006E731E" w:rsidRDefault="00910853" w:rsidP="00910853">
      <w:pPr>
        <w:pStyle w:val="EX"/>
      </w:pPr>
      <w:r>
        <w:t>[6]</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p>
    <w:p w14:paraId="6B1583A4" w14:textId="77777777" w:rsidR="00910853" w:rsidRPr="006E731E" w:rsidRDefault="00910853" w:rsidP="00910853">
      <w:pPr>
        <w:pStyle w:val="EX"/>
      </w:pPr>
      <w:r>
        <w:t>[7</w:t>
      </w:r>
      <w:r w:rsidRPr="006E731E">
        <w:t>]</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p>
    <w:p w14:paraId="33682C81" w14:textId="77777777" w:rsidR="00910853" w:rsidRPr="006E731E" w:rsidRDefault="00910853" w:rsidP="00910853">
      <w:pPr>
        <w:pStyle w:val="EX"/>
      </w:pPr>
      <w:r>
        <w:t>[8</w:t>
      </w:r>
      <w:r w:rsidRPr="006E731E">
        <w:t xml:space="preserve">] </w:t>
      </w:r>
      <w:r w:rsidRPr="006E731E">
        <w:tab/>
      </w:r>
      <w:r w:rsidRPr="006E731E">
        <w:tab/>
        <w:t>IEC 60 721</w:t>
      </w:r>
      <w:r>
        <w:t>:</w:t>
      </w:r>
      <w:r w:rsidRPr="006E731E">
        <w:t xml:space="preserve"> </w:t>
      </w:r>
      <w:r w:rsidRPr="006113D0">
        <w:t>"Classification of environmental conditions"</w:t>
      </w:r>
    </w:p>
    <w:p w14:paraId="3E802981" w14:textId="77777777" w:rsidR="00910853" w:rsidRPr="006E731E" w:rsidRDefault="00910853" w:rsidP="00910853">
      <w:pPr>
        <w:pStyle w:val="EX"/>
      </w:pPr>
      <w:r>
        <w:t>[9</w:t>
      </w:r>
      <w:r w:rsidRPr="006E731E">
        <w:t>]</w:t>
      </w:r>
      <w:r w:rsidRPr="006E731E">
        <w:tab/>
      </w:r>
      <w:r w:rsidRPr="006E731E">
        <w:tab/>
        <w:t>IEC 60 068-2-1</w:t>
      </w:r>
      <w:r w:rsidRPr="006113D0">
        <w:rPr>
          <w:rFonts w:cs="v4.2.0"/>
        </w:rPr>
        <w:t xml:space="preserve"> (2007): "Environmental testing - Part 2: Tests. Tests A: Cold"</w:t>
      </w:r>
    </w:p>
    <w:p w14:paraId="55C50F21" w14:textId="77777777" w:rsidR="00910853" w:rsidRPr="006E731E" w:rsidRDefault="00910853" w:rsidP="00910853">
      <w:pPr>
        <w:pStyle w:val="EX"/>
      </w:pPr>
      <w:r>
        <w:t>[10</w:t>
      </w:r>
      <w:r w:rsidRPr="006E731E">
        <w:t>]</w:t>
      </w:r>
      <w:r w:rsidRPr="006E731E">
        <w:tab/>
      </w:r>
      <w:r w:rsidRPr="006E731E">
        <w:tab/>
      </w:r>
      <w:r>
        <w:t>IEC 60 068-2-2:</w:t>
      </w:r>
      <w:r w:rsidRPr="006E731E">
        <w:rPr>
          <w:rFonts w:cs="v4.2.0"/>
        </w:rPr>
        <w:t xml:space="preserve"> </w:t>
      </w:r>
      <w:r w:rsidRPr="006113D0">
        <w:rPr>
          <w:rFonts w:cs="v4.2.0"/>
        </w:rPr>
        <w:t>(2007): "Environmental testing - Part 2: Tests. Tests B: Dry heat"</w:t>
      </w:r>
    </w:p>
    <w:p w14:paraId="03E259F5" w14:textId="77777777" w:rsidR="00910853" w:rsidRDefault="00910853" w:rsidP="00910853">
      <w:pPr>
        <w:pStyle w:val="EX"/>
        <w:rPr>
          <w:rFonts w:cs="v4.2.0"/>
        </w:rPr>
      </w:pPr>
      <w:r>
        <w:t>[11</w:t>
      </w:r>
      <w:r w:rsidRPr="006E731E">
        <w:t>]</w:t>
      </w:r>
      <w:r w:rsidRPr="006E731E">
        <w:tab/>
      </w:r>
      <w:r w:rsidRPr="006E731E">
        <w:tab/>
        <w:t>IEC 60 068-2-6</w:t>
      </w:r>
      <w:r>
        <w:t xml:space="preserve">: </w:t>
      </w:r>
      <w:r w:rsidRPr="006113D0">
        <w:rPr>
          <w:rFonts w:cs="v4.2.0"/>
        </w:rPr>
        <w:t>(2007): "Environmental testing - Part 2: Tests - Test Fc: Vibration (sinusoidal)"</w:t>
      </w:r>
    </w:p>
    <w:p w14:paraId="1DA1ADE0" w14:textId="77777777" w:rsidR="00910853" w:rsidRDefault="00910853" w:rsidP="00910853">
      <w:pPr>
        <w:pStyle w:val="EX"/>
      </w:pPr>
      <w:r>
        <w:t>[12]</w:t>
      </w:r>
      <w:r>
        <w:tab/>
      </w:r>
      <w:r w:rsidRPr="00B04564">
        <w:t>ITU-R Recommendation SM.328: "Spec</w:t>
      </w:r>
      <w:r>
        <w:t>tra and bandwidth of emissions"</w:t>
      </w:r>
    </w:p>
    <w:p w14:paraId="0D537F25" w14:textId="77777777" w:rsidR="00910853" w:rsidRDefault="00910853" w:rsidP="00910853">
      <w:pPr>
        <w:pStyle w:val="EX"/>
      </w:pPr>
      <w:r>
        <w:t>[13]</w:t>
      </w:r>
      <w:r>
        <w:tab/>
      </w:r>
      <w:r w:rsidRPr="00B04564">
        <w:t>Federal Communications Commission</w:t>
      </w:r>
      <w:r>
        <w:t xml:space="preserve">: </w:t>
      </w:r>
      <w:r w:rsidRPr="00B04564">
        <w:t>“Title 47 of the Code of Federal Regulations (CFR)”</w:t>
      </w:r>
    </w:p>
    <w:p w14:paraId="5741715A" w14:textId="77777777" w:rsidR="00910853" w:rsidRDefault="00910853" w:rsidP="00910853">
      <w:pPr>
        <w:pStyle w:val="EX"/>
        <w:rPr>
          <w:color w:val="333333"/>
        </w:rPr>
      </w:pPr>
      <w:r>
        <w:t>[14]</w:t>
      </w:r>
      <w:r>
        <w:tab/>
      </w:r>
      <w:r w:rsidRPr="00062F98">
        <w:rPr>
          <w:color w:val="333333"/>
        </w:rPr>
        <w:t>ECC/DEC/(17)06</w:t>
      </w:r>
      <w:r w:rsidRPr="00B04564">
        <w:rPr>
          <w:color w:val="333333"/>
        </w:rPr>
        <w:t>: “The harmonised use of the frequency bands 1427-1452 MHz and 1492-1518 MHz for Mobile/Fixed Communications Networks Supplemental Downlink (MFCN SDL)”</w:t>
      </w:r>
    </w:p>
    <w:p w14:paraId="29FB0D4E" w14:textId="37F1F6D7" w:rsidR="00EA1A17" w:rsidRDefault="00910853" w:rsidP="00EC3D0A">
      <w:pPr>
        <w:pStyle w:val="EX"/>
        <w:rPr>
          <w:rFonts w:ascii="Arial" w:hAnsi="Arial"/>
          <w:sz w:val="36"/>
        </w:rPr>
      </w:pPr>
      <w:r>
        <w:rPr>
          <w:color w:val="333333"/>
        </w:rPr>
        <w:t>[15]</w:t>
      </w:r>
      <w:r>
        <w:rPr>
          <w:color w:val="333333"/>
        </w:rPr>
        <w:tab/>
      </w:r>
      <w:r w:rsidRPr="00B04564">
        <w:rPr>
          <w:lang w:val="sv-SE"/>
        </w:rPr>
        <w:t xml:space="preserve">3GPP TR 25.942: </w:t>
      </w:r>
      <w:r w:rsidRPr="00B04564">
        <w:rPr>
          <w:rFonts w:cs="v4.2.0"/>
          <w:lang w:val="sv-SE"/>
        </w:rPr>
        <w:t>"RF system scenarios"</w:t>
      </w:r>
      <w:r w:rsidR="00EA1A17">
        <w:br w:type="page"/>
      </w:r>
    </w:p>
    <w:p w14:paraId="57759FA5" w14:textId="77777777" w:rsidR="00080512" w:rsidRPr="004D3578" w:rsidRDefault="00080512">
      <w:pPr>
        <w:pStyle w:val="Heading1"/>
      </w:pPr>
      <w:bookmarkStart w:id="13" w:name="_Toc481570469"/>
      <w:bookmarkStart w:id="14" w:name="_Toc523247657"/>
      <w:r w:rsidRPr="004D3578">
        <w:lastRenderedPageBreak/>
        <w:t>3</w:t>
      </w:r>
      <w:r w:rsidRPr="004D3578">
        <w:tab/>
        <w:t xml:space="preserve">Definitions, </w:t>
      </w:r>
      <w:r w:rsidR="008028A4" w:rsidRPr="004D3578">
        <w:t>symbols and abbreviations</w:t>
      </w:r>
      <w:bookmarkEnd w:id="13"/>
      <w:bookmarkEnd w:id="14"/>
    </w:p>
    <w:p w14:paraId="567A6EAE" w14:textId="77777777" w:rsidR="00080512" w:rsidRPr="004D3578" w:rsidRDefault="00080512">
      <w:pPr>
        <w:pStyle w:val="Heading2"/>
      </w:pPr>
      <w:bookmarkStart w:id="15" w:name="_Toc481570470"/>
      <w:bookmarkStart w:id="16" w:name="_Toc523247658"/>
      <w:r w:rsidRPr="004D3578">
        <w:t>3.1</w:t>
      </w:r>
      <w:r w:rsidRPr="004D3578">
        <w:tab/>
        <w:t>Definitions</w:t>
      </w:r>
      <w:bookmarkEnd w:id="15"/>
      <w:bookmarkEnd w:id="16"/>
    </w:p>
    <w:p w14:paraId="31F4FF13" w14:textId="331A2EF4" w:rsidR="00080512" w:rsidRPr="004D3578" w:rsidRDefault="00080512">
      <w:r w:rsidRPr="004D3578">
        <w:t>For the purposes of the present document, the terms and definitions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759142" w14:textId="39278A96" w:rsidR="00210B12" w:rsidRDefault="00210B12" w:rsidP="00403682">
      <w:pPr>
        <w:rPr>
          <w:b/>
        </w:rPr>
      </w:pPr>
      <w:r>
        <w:rPr>
          <w:b/>
          <w:bCs/>
        </w:rPr>
        <w:t>aggregated</w:t>
      </w:r>
      <w:r>
        <w:rPr>
          <w:b/>
          <w:bCs/>
          <w:lang w:val="en-US"/>
        </w:rPr>
        <w:t xml:space="preserve"> </w:t>
      </w:r>
      <w:r>
        <w:rPr>
          <w:rFonts w:hint="eastAsia"/>
          <w:b/>
          <w:bCs/>
          <w:lang w:val="en-US" w:eastAsia="zh-CN"/>
        </w:rPr>
        <w:t xml:space="preserve">BS </w:t>
      </w:r>
      <w:r>
        <w:rPr>
          <w:b/>
          <w:bCs/>
          <w:lang w:val="en-US"/>
        </w:rPr>
        <w:t>channel bandwidth:</w:t>
      </w:r>
      <w:r>
        <w:rPr>
          <w:lang w:val="en-US"/>
        </w:rPr>
        <w:t xml:space="preserve"> t</w:t>
      </w:r>
      <w:r>
        <w:t xml:space="preserve">he RF bandwidth in which a Base Station transmits and receives multiple contiguously aggregated carriers. The </w:t>
      </w:r>
      <w:r>
        <w:rPr>
          <w:i/>
          <w:iCs/>
        </w:rPr>
        <w:t xml:space="preserve">aggregated </w:t>
      </w:r>
      <w:r>
        <w:rPr>
          <w:rFonts w:hint="eastAsia"/>
          <w:i/>
          <w:iCs/>
          <w:lang w:val="en-US" w:eastAsia="zh-CN"/>
        </w:rPr>
        <w:t xml:space="preserve">BS </w:t>
      </w:r>
      <w:r>
        <w:rPr>
          <w:i/>
          <w:iCs/>
        </w:rPr>
        <w:t>channel bandwidth</w:t>
      </w:r>
      <w:r>
        <w:t xml:space="preserve"> is measured in MHz</w:t>
      </w:r>
    </w:p>
    <w:p w14:paraId="1D4D1E31" w14:textId="77777777" w:rsidR="00403682" w:rsidRPr="008F3FEB" w:rsidRDefault="00403682" w:rsidP="00403682">
      <w:r w:rsidRPr="008F3FEB">
        <w:rPr>
          <w:b/>
        </w:rPr>
        <w:t>antenna connector:</w:t>
      </w:r>
      <w:r w:rsidRPr="008F3FEB">
        <w:t xml:space="preserve"> connector at the conducted interface of the </w:t>
      </w:r>
      <w:r w:rsidRPr="008F3FEB">
        <w:rPr>
          <w:i/>
        </w:rPr>
        <w:t>BS type 1-C</w:t>
      </w:r>
    </w:p>
    <w:p w14:paraId="328BFEB1" w14:textId="77777777" w:rsidR="00403682" w:rsidRPr="008F3FEB" w:rsidRDefault="00403682" w:rsidP="00403682">
      <w:r w:rsidRPr="008F3FEB">
        <w:rPr>
          <w:b/>
        </w:rPr>
        <w:t xml:space="preserve">active transmitter unit: </w:t>
      </w:r>
      <w:r w:rsidRPr="008F3FEB">
        <w:t xml:space="preserve">transmitter unit which is ON, and has the ability to send modulated data streams that are parallel and distinct to those sent from other transmitter units to a </w:t>
      </w:r>
      <w:r w:rsidRPr="008F3FEB">
        <w:rPr>
          <w:i/>
        </w:rPr>
        <w:t>BS type 1-C</w:t>
      </w:r>
      <w:r w:rsidRPr="008F3FEB">
        <w:t xml:space="preserve"> </w:t>
      </w:r>
      <w:r w:rsidRPr="002C79AC">
        <w:rPr>
          <w:i/>
        </w:rPr>
        <w:t>antenna connector</w:t>
      </w:r>
      <w:r w:rsidRPr="008F3FEB">
        <w:t xml:space="preserve">, or to one or more </w:t>
      </w:r>
      <w:r w:rsidRPr="008F3FEB">
        <w:rPr>
          <w:i/>
        </w:rPr>
        <w:t>BS type 1-H</w:t>
      </w:r>
      <w:r w:rsidRPr="008F3FEB">
        <w:t xml:space="preserve"> </w:t>
      </w:r>
      <w:r w:rsidRPr="008F3FEB">
        <w:rPr>
          <w:i/>
        </w:rPr>
        <w:t>TAB connectors</w:t>
      </w:r>
      <w:r w:rsidRPr="008F3FEB">
        <w:t xml:space="preserve"> at the </w:t>
      </w:r>
      <w:r w:rsidRPr="008F3FEB">
        <w:rPr>
          <w:i/>
        </w:rPr>
        <w:t>transceiver array boundary</w:t>
      </w:r>
    </w:p>
    <w:p w14:paraId="3FB68B51" w14:textId="77777777" w:rsidR="00403682" w:rsidRPr="008F3FEB" w:rsidRDefault="00403682" w:rsidP="00403682">
      <w:r w:rsidRPr="008F3FEB">
        <w:rPr>
          <w:b/>
        </w:rPr>
        <w:t>Base Station RF Bandwidth</w:t>
      </w:r>
      <w:r w:rsidRPr="008F3FEB">
        <w:t xml:space="preserve">: RF bandwidth in which a base station transmits and/or receives single or multiple carrier(s) within a supported </w:t>
      </w:r>
      <w:r w:rsidRPr="008F3FEB">
        <w:rPr>
          <w:i/>
        </w:rPr>
        <w:t>operating band</w:t>
      </w:r>
    </w:p>
    <w:p w14:paraId="590B730C" w14:textId="77777777" w:rsidR="00403682" w:rsidRPr="008F3FEB" w:rsidRDefault="00403682" w:rsidP="00403682">
      <w:pPr>
        <w:pStyle w:val="NO"/>
      </w:pPr>
      <w:r w:rsidRPr="008F3FEB">
        <w:t>NOTE:</w:t>
      </w:r>
      <w:r w:rsidRPr="008F3FEB">
        <w:tab/>
        <w:t xml:space="preserve">In single carrier operation, the </w:t>
      </w:r>
      <w:r w:rsidRPr="002C79AC">
        <w:rPr>
          <w:i/>
        </w:rPr>
        <w:t>Base Station RF Bandwidth</w:t>
      </w:r>
      <w:r w:rsidRPr="008F3FEB">
        <w:t xml:space="preserve"> is equal to the </w:t>
      </w:r>
      <w:r w:rsidRPr="008F3FEB">
        <w:rPr>
          <w:i/>
        </w:rPr>
        <w:t>BS channel bandwidth</w:t>
      </w:r>
      <w:r w:rsidRPr="008F3FEB">
        <w:t>.</w:t>
      </w:r>
    </w:p>
    <w:p w14:paraId="053FAF2C" w14:textId="355BA39B" w:rsidR="00210B12" w:rsidRDefault="00210B12" w:rsidP="00403682">
      <w:pPr>
        <w:rPr>
          <w:b/>
        </w:rPr>
      </w:pPr>
      <w:r>
        <w:rPr>
          <w:b/>
        </w:rPr>
        <w:t xml:space="preserve">Base Station RF Bandwidth edge: </w:t>
      </w:r>
      <w:r>
        <w:t xml:space="preserve">frequency of one of the edges of the </w:t>
      </w:r>
      <w:r>
        <w:rPr>
          <w:i/>
          <w:iCs/>
        </w:rPr>
        <w:t>Base Station RF Bandwidth</w:t>
      </w:r>
    </w:p>
    <w:p w14:paraId="27497E49" w14:textId="77777777" w:rsidR="00403682" w:rsidRPr="008F3FEB" w:rsidRDefault="00403682" w:rsidP="00403682">
      <w:r w:rsidRPr="008F3FEB">
        <w:rPr>
          <w:b/>
        </w:rPr>
        <w:t xml:space="preserve">basic limit: </w:t>
      </w:r>
      <w:r w:rsidRPr="008F3FEB">
        <w:t xml:space="preserve">emissions limit relating to the power supplied by a single transmitter to a single antenna transmission line in ITU-R SM.329 [2] used for the formulation of unwanted emission requirements for FR1 </w:t>
      </w:r>
    </w:p>
    <w:p w14:paraId="5A1EE20E" w14:textId="77777777" w:rsidR="00403682" w:rsidRPr="008F3FEB" w:rsidRDefault="00403682" w:rsidP="00403682">
      <w:r w:rsidRPr="008F3FEB">
        <w:rPr>
          <w:b/>
        </w:rPr>
        <w:t>BS channel bandwidth</w:t>
      </w:r>
      <w:r w:rsidRPr="008F3FEB">
        <w:t>: RF bandwidth supporting a single NR RF carrier with the transmission bandwidth configured in the uplink or downlink</w:t>
      </w:r>
    </w:p>
    <w:p w14:paraId="6DD32367" w14:textId="77777777" w:rsidR="00403682" w:rsidRPr="008F3FEB" w:rsidRDefault="00403682" w:rsidP="00403682">
      <w:pPr>
        <w:pStyle w:val="NO"/>
      </w:pPr>
      <w:r w:rsidRPr="008F3FEB">
        <w:t>NOTE 1:</w:t>
      </w:r>
      <w:r w:rsidRPr="008F3FEB">
        <w:tab/>
        <w:t xml:space="preserve">The </w:t>
      </w:r>
      <w:r w:rsidRPr="008F3FEB">
        <w:rPr>
          <w:i/>
        </w:rPr>
        <w:t>BS channel bandwidth</w:t>
      </w:r>
      <w:r w:rsidRPr="008F3FEB">
        <w:t xml:space="preserve"> is measured in MHz and is used as a reference for transmitter and receiver RF requirements.</w:t>
      </w:r>
    </w:p>
    <w:p w14:paraId="58020AF8" w14:textId="77777777" w:rsidR="00403682" w:rsidRPr="008F3FEB" w:rsidRDefault="00403682" w:rsidP="00403682">
      <w:pPr>
        <w:pStyle w:val="NO"/>
      </w:pPr>
      <w:r w:rsidRPr="008F3FEB">
        <w:t>NOTE 2:</w:t>
      </w:r>
      <w:r w:rsidRPr="008F3FEB">
        <w:tab/>
        <w:t>It is possible for the BS to transmit to and/or receive from one or more UE bandwidth parts that are smaller than or equal to the BS transmission bandwidth configuration, in any part of the BS transmission bandwidth configuration.</w:t>
      </w:r>
    </w:p>
    <w:p w14:paraId="616BC34E" w14:textId="77777777" w:rsidR="00403682" w:rsidRPr="008F3FEB" w:rsidRDefault="00403682" w:rsidP="00403682">
      <w:r w:rsidRPr="008F3FEB">
        <w:rPr>
          <w:b/>
        </w:rPr>
        <w:t>BS type 1-C:</w:t>
      </w:r>
      <w:r w:rsidRPr="008F3FEB">
        <w:tab/>
        <w:t xml:space="preserve">NR base station operating at FR1 with requirements set consisting only of conducted requirements defined at individual </w:t>
      </w:r>
      <w:r w:rsidRPr="002C79AC">
        <w:rPr>
          <w:i/>
        </w:rPr>
        <w:t>antenna connectors</w:t>
      </w:r>
    </w:p>
    <w:p w14:paraId="7E3060CC" w14:textId="77777777" w:rsidR="00403682" w:rsidRPr="008F3FEB" w:rsidRDefault="00403682" w:rsidP="00403682">
      <w:r w:rsidRPr="008F3FEB">
        <w:rPr>
          <w:b/>
        </w:rPr>
        <w:t>BS type 1-H:</w:t>
      </w:r>
      <w:r w:rsidRPr="008F3FEB">
        <w:tab/>
        <w:t xml:space="preserve">NR base station operating at FR1 with a requirement set consisting of conducted requirements defined at individual </w:t>
      </w:r>
      <w:r w:rsidRPr="008F3FEB">
        <w:rPr>
          <w:i/>
        </w:rPr>
        <w:t>TAB connectors</w:t>
      </w:r>
      <w:r w:rsidRPr="008F3FEB">
        <w:t xml:space="preserve"> and OTA requirements defined at RIB</w:t>
      </w:r>
    </w:p>
    <w:p w14:paraId="20FE6DAB" w14:textId="77777777" w:rsidR="00403682" w:rsidRPr="00145875" w:rsidRDefault="00403682" w:rsidP="00403682">
      <w:r w:rsidRPr="008F3FEB">
        <w:rPr>
          <w:b/>
        </w:rPr>
        <w:t>BS type 1-O:</w:t>
      </w:r>
      <w:r w:rsidRPr="008F3FEB">
        <w:tab/>
        <w:t xml:space="preserve">NR base station operating at FR1 with a requirement set consisting only of OTA requirements defined at </w:t>
      </w:r>
      <w:r w:rsidRPr="00145875">
        <w:t>the RIB</w:t>
      </w:r>
    </w:p>
    <w:p w14:paraId="00B904F1" w14:textId="57EB2C7C" w:rsidR="00210B12" w:rsidRPr="00145875" w:rsidRDefault="00210B12" w:rsidP="00210B12">
      <w:pPr>
        <w:pStyle w:val="NO"/>
      </w:pPr>
      <w:r w:rsidRPr="00145875">
        <w:t>NOTE:</w:t>
      </w:r>
      <w:r w:rsidRPr="00145875">
        <w:tab/>
      </w:r>
      <w:r w:rsidRPr="00145875">
        <w:rPr>
          <w:i/>
        </w:rPr>
        <w:t>BS type 1-O</w:t>
      </w:r>
      <w:r w:rsidRPr="00145875">
        <w:t xml:space="preserve"> conformance requirements are captured in TS 38.141-2 [3] and are out of scope of this specification.</w:t>
      </w:r>
    </w:p>
    <w:p w14:paraId="5BC200D3" w14:textId="77777777" w:rsidR="00403682" w:rsidRPr="00145875" w:rsidRDefault="00403682" w:rsidP="00403682">
      <w:r w:rsidRPr="00145875">
        <w:rPr>
          <w:b/>
        </w:rPr>
        <w:t>BS type 2-O:</w:t>
      </w:r>
      <w:r w:rsidRPr="00145875">
        <w:tab/>
        <w:t>NR base station operating at FR2 with a requirement set consisting only of OTA requirements defined at the RIB</w:t>
      </w:r>
    </w:p>
    <w:p w14:paraId="3144BF22" w14:textId="0AFAF08E" w:rsidR="00210B12" w:rsidRPr="008F3FEB" w:rsidRDefault="00210B12" w:rsidP="00210B12">
      <w:pPr>
        <w:pStyle w:val="NO"/>
      </w:pPr>
      <w:r w:rsidRPr="00145875">
        <w:t>NOTE:</w:t>
      </w:r>
      <w:r w:rsidRPr="00145875">
        <w:tab/>
      </w:r>
      <w:r w:rsidRPr="00145875">
        <w:rPr>
          <w:i/>
        </w:rPr>
        <w:t>BS type 2-O</w:t>
      </w:r>
      <w:r w:rsidRPr="00145875">
        <w:t xml:space="preserve"> conformance requirements are captured in TS 38.141-2 [3] and are out of scope of this specification.</w:t>
      </w:r>
    </w:p>
    <w:p w14:paraId="0516BE47" w14:textId="36979D3A" w:rsidR="00210B12" w:rsidRDefault="00210B12" w:rsidP="00210B12">
      <w:pPr>
        <w:tabs>
          <w:tab w:val="left" w:pos="2448"/>
          <w:tab w:val="left" w:pos="9468"/>
        </w:tabs>
      </w:pPr>
      <w:bookmarkStart w:id="17" w:name="_Hlk500327898"/>
      <w:r>
        <w:rPr>
          <w:rFonts w:cs="v5.0.0"/>
          <w:b/>
          <w:bCs/>
        </w:rPr>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548E68E2" w14:textId="0FEB8BEE" w:rsidR="00210B12" w:rsidRDefault="00210B12" w:rsidP="00210B12">
      <w:pPr>
        <w:rPr>
          <w:b/>
          <w:bCs/>
        </w:rPr>
      </w:pPr>
      <w:r>
        <w:rPr>
          <w:b/>
          <w:bCs/>
        </w:rPr>
        <w:t xml:space="preserve">carrier aggregation: </w:t>
      </w:r>
      <w:r>
        <w:rPr>
          <w:bCs/>
        </w:rPr>
        <w:t>aggregation of two or more component carriers in order to support wider transmission bandwidths</w:t>
      </w:r>
      <w:r>
        <w:rPr>
          <w:b/>
          <w:bCs/>
        </w:rPr>
        <w:t xml:space="preserve"> </w:t>
      </w:r>
    </w:p>
    <w:p w14:paraId="0B7AE7AE" w14:textId="4281C77C" w:rsidR="00210B12" w:rsidRDefault="00210B12" w:rsidP="00403682">
      <w:pPr>
        <w:rPr>
          <w:b/>
          <w:lang w:val="en-US" w:eastAsia="zh-CN"/>
        </w:rPr>
      </w:pPr>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1058B49" w14:textId="649AFFE1" w:rsidR="00210B12" w:rsidRPr="00C95007" w:rsidRDefault="00210B12" w:rsidP="00210B12">
      <w:pPr>
        <w:tabs>
          <w:tab w:val="left" w:pos="2448"/>
          <w:tab w:val="left" w:pos="9468"/>
        </w:tabs>
        <w:rPr>
          <w:rFonts w:cs="v5.0.0"/>
          <w:snapToGrid w:val="0"/>
        </w:rPr>
      </w:pPr>
      <w:bookmarkStart w:id="18" w:name="_Hlk490252228"/>
      <w:bookmarkStart w:id="19" w:name="_Hlk494631435"/>
      <w:bookmarkEnd w:id="17"/>
      <w:r>
        <w:rPr>
          <w:rFonts w:cs="v5.0.0"/>
          <w:b/>
          <w:bCs/>
        </w:rPr>
        <w:t>c</w:t>
      </w:r>
      <w:r w:rsidRPr="00C95007">
        <w:rPr>
          <w:rFonts w:cs="v5.0.0"/>
          <w:b/>
          <w:bCs/>
        </w:rPr>
        <w:t xml:space="preserve">ontiguous carriers: </w:t>
      </w:r>
      <w:r w:rsidRPr="00C95007">
        <w:rPr>
          <w:rFonts w:cs="v5.0.0"/>
          <w:snapToGrid w:val="0"/>
        </w:rPr>
        <w:t>set of two or more carriers configured in a spectrum block where there are no RF requirements based on co-existence for un-coordinated operation within the spectrum block</w:t>
      </w:r>
    </w:p>
    <w:p w14:paraId="7CBD7197" w14:textId="5BE79FDE" w:rsidR="00210B12" w:rsidRDefault="00210B12" w:rsidP="00210B12">
      <w:pPr>
        <w:tabs>
          <w:tab w:val="left" w:pos="2448"/>
          <w:tab w:val="left" w:pos="9468"/>
        </w:tabs>
        <w:rPr>
          <w:rFonts w:cs="v5.0.0"/>
          <w:snapToGrid w:val="0"/>
        </w:rPr>
      </w:pPr>
      <w:r>
        <w:rPr>
          <w:rFonts w:cs="v5.0.0"/>
          <w:b/>
          <w:bCs/>
        </w:rPr>
        <w:lastRenderedPageBreak/>
        <w:t>c</w:t>
      </w:r>
      <w:r w:rsidRPr="00C95007">
        <w:rPr>
          <w:rFonts w:cs="v5.0.0"/>
          <w:b/>
          <w:bCs/>
        </w:rPr>
        <w:t xml:space="preserve">ontiguous spectrum: </w:t>
      </w:r>
      <w:r w:rsidRPr="00C95007">
        <w:rPr>
          <w:rFonts w:cs="v5.0.0"/>
          <w:snapToGrid w:val="0"/>
        </w:rPr>
        <w:t>spectrum consisting of a contiguous block of spectrum with no sub-block gap(s)</w:t>
      </w:r>
    </w:p>
    <w:p w14:paraId="0ABBBAA6" w14:textId="211421BC" w:rsidR="00210B12" w:rsidRDefault="00210B12" w:rsidP="00210B12">
      <w:pPr>
        <w:rPr>
          <w:lang w:val="en-US"/>
        </w:rPr>
      </w:pPr>
      <w:r>
        <w:rPr>
          <w:b/>
          <w:bCs/>
          <w:lang w:val="en-US"/>
        </w:rPr>
        <w:t>highest carrier:</w:t>
      </w:r>
      <w:r>
        <w:rPr>
          <w:lang w:val="en-US"/>
        </w:rPr>
        <w:t xml:space="preserve"> The carrier </w:t>
      </w:r>
      <w:r>
        <w:rPr>
          <w:lang w:val="en-AU"/>
        </w:rPr>
        <w:t xml:space="preserve">with the highest carrier frequency </w:t>
      </w:r>
      <w:r>
        <w:rPr>
          <w:lang w:val="en-US"/>
        </w:rPr>
        <w:t>transmitted/received in a specified frequency band</w:t>
      </w:r>
    </w:p>
    <w:p w14:paraId="5EF43178" w14:textId="01000A4F" w:rsidR="00210B12" w:rsidRDefault="00210B12" w:rsidP="00210B12">
      <w:pPr>
        <w:rPr>
          <w:b/>
          <w:bCs/>
          <w:lang w:eastAsia="zh-CN"/>
        </w:rPr>
      </w:pPr>
      <w:r>
        <w:rPr>
          <w:b/>
          <w:bCs/>
        </w:rPr>
        <w:t>inter-band carrier aggregation:</w:t>
      </w:r>
      <w:r>
        <w:rPr>
          <w:bCs/>
        </w:rPr>
        <w:t xml:space="preserve"> carrier aggregation of component carriers in different operating bands</w:t>
      </w:r>
    </w:p>
    <w:p w14:paraId="591AA727" w14:textId="77777777" w:rsidR="00210B12" w:rsidRDefault="00210B12" w:rsidP="00210B12">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6E8B65D9" w14:textId="5DD80C89" w:rsidR="00210B12" w:rsidRDefault="00210B12" w:rsidP="00210B12">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4CF1823" w14:textId="1249ABC1" w:rsidR="00210B12" w:rsidRDefault="00210B12" w:rsidP="00210B12">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30E42E32" w14:textId="77777777" w:rsidR="00403682" w:rsidRDefault="00403682" w:rsidP="00403682">
      <w:pPr>
        <w:rPr>
          <w:bCs/>
        </w:rPr>
      </w:pPr>
      <w:r w:rsidRPr="008F3FEB">
        <w:rPr>
          <w:b/>
          <w:bCs/>
        </w:rPr>
        <w:t xml:space="preserve">[Inter RF Bandwidth gap: </w:t>
      </w:r>
      <w:r w:rsidRPr="008F3FEB">
        <w:rPr>
          <w:bCs/>
        </w:rPr>
        <w:t xml:space="preserve">frequency gap between two consecutive Base Station RF Bandwidths that are placed within two supported </w:t>
      </w:r>
      <w:r w:rsidRPr="008F3FEB">
        <w:rPr>
          <w:bCs/>
          <w:i/>
        </w:rPr>
        <w:t>operating bands</w:t>
      </w:r>
      <w:r w:rsidRPr="008F3FEB">
        <w:rPr>
          <w:bCs/>
        </w:rPr>
        <w:t>]</w:t>
      </w:r>
    </w:p>
    <w:p w14:paraId="3ECDB922" w14:textId="30860893" w:rsidR="00210B12" w:rsidRDefault="00210B12" w:rsidP="00210B12">
      <w:pPr>
        <w:rPr>
          <w:lang w:val="en-US"/>
        </w:rPr>
      </w:pPr>
      <w:r>
        <w:rPr>
          <w:b/>
          <w:bCs/>
          <w:lang w:val="en-US"/>
        </w:rPr>
        <w:t>lowest carrier:</w:t>
      </w:r>
      <w:r>
        <w:rPr>
          <w:lang w:val="en-US"/>
        </w:rPr>
        <w:t xml:space="preserve"> the carrier </w:t>
      </w:r>
      <w:r>
        <w:rPr>
          <w:lang w:val="en-AU"/>
        </w:rPr>
        <w:t xml:space="preserve">with the lowest carrier frequency </w:t>
      </w:r>
      <w:r>
        <w:rPr>
          <w:lang w:val="en-US"/>
        </w:rPr>
        <w:t>transmitted/received in a specified frequency band</w:t>
      </w:r>
    </w:p>
    <w:p w14:paraId="75443653" w14:textId="01BC5142" w:rsidR="00210B12" w:rsidRDefault="00210B12" w:rsidP="00210B12">
      <w:r>
        <w:rPr>
          <w:b/>
        </w:rPr>
        <w:t xml:space="preserve">lower </w:t>
      </w:r>
      <w:r>
        <w:rPr>
          <w:b/>
          <w:lang w:eastAsia="zh-CN"/>
        </w:rPr>
        <w:t>sub-block</w:t>
      </w:r>
      <w:r>
        <w:rPr>
          <w:b/>
        </w:rPr>
        <w:t xml:space="preserve"> edge: </w:t>
      </w:r>
      <w:r>
        <w:t xml:space="preserve">frequency at the lower edge of </w:t>
      </w:r>
      <w:r>
        <w:rPr>
          <w:lang w:eastAsia="zh-CN"/>
        </w:rPr>
        <w:t>one</w:t>
      </w:r>
      <w:r>
        <w:rPr>
          <w:i/>
          <w:iCs/>
        </w:rPr>
        <w:t xml:space="preserve"> </w:t>
      </w:r>
      <w:r>
        <w:rPr>
          <w:i/>
          <w:iCs/>
          <w:lang w:eastAsia="zh-CN"/>
        </w:rPr>
        <w:t>sub-block</w:t>
      </w:r>
    </w:p>
    <w:p w14:paraId="0238241A" w14:textId="72D785A1" w:rsidR="00210B12" w:rsidRPr="008F3FEB" w:rsidRDefault="00210B12" w:rsidP="00210B12">
      <w:pPr>
        <w:pStyle w:val="NO"/>
        <w:rPr>
          <w:bCs/>
        </w:rPr>
      </w:pPr>
      <w:r>
        <w:t>NOTE:</w:t>
      </w:r>
      <w:r>
        <w:tab/>
        <w:t>It is used as a frequency reference point for both transmitter and receiver requirements.</w:t>
      </w:r>
    </w:p>
    <w:p w14:paraId="3CCD0610" w14:textId="77777777" w:rsidR="00403682" w:rsidRPr="008F3FEB" w:rsidRDefault="00403682" w:rsidP="00403682">
      <w:r w:rsidRPr="008F3FEB">
        <w:rPr>
          <w:rFonts w:cs="v5.0.0"/>
          <w:b/>
          <w:bCs/>
        </w:rPr>
        <w:t xml:space="preserve">maximum carrier output power: </w:t>
      </w:r>
      <w:r w:rsidRPr="008F3FEB">
        <w:t xml:space="preserve">mean power level measured per carrier at the indicted interface, during the </w:t>
      </w:r>
      <w:r w:rsidRPr="008F3FEB">
        <w:rPr>
          <w:i/>
          <w:iCs/>
        </w:rPr>
        <w:t>transmitter ON period</w:t>
      </w:r>
      <w:r w:rsidRPr="008F3FEB">
        <w:t xml:space="preserve"> in a specified reference condition</w:t>
      </w:r>
    </w:p>
    <w:p w14:paraId="44C27040" w14:textId="77777777" w:rsidR="00403682" w:rsidRPr="008F3FEB" w:rsidRDefault="00403682" w:rsidP="00403682">
      <w:r w:rsidRPr="008F3FEB">
        <w:rPr>
          <w:rFonts w:cs="v5.0.0"/>
          <w:b/>
          <w:bCs/>
        </w:rPr>
        <w:t xml:space="preserve">maximum total output power: </w:t>
      </w:r>
      <w:r w:rsidRPr="008F3FEB">
        <w:t xml:space="preserve">mean power level measured within the </w:t>
      </w:r>
      <w:r w:rsidRPr="008F3FEB">
        <w:rPr>
          <w:i/>
        </w:rPr>
        <w:t>operating band</w:t>
      </w:r>
      <w:r w:rsidRPr="008F3FEB">
        <w:t xml:space="preserve"> at the indicated interface, during the </w:t>
      </w:r>
      <w:r w:rsidRPr="008F3FEB">
        <w:rPr>
          <w:i/>
          <w:iCs/>
        </w:rPr>
        <w:t>transmitter ON period</w:t>
      </w:r>
      <w:r w:rsidRPr="008F3FEB">
        <w:t xml:space="preserve"> in a specified reference condition </w:t>
      </w:r>
    </w:p>
    <w:p w14:paraId="5E65F766" w14:textId="77777777" w:rsidR="00403682" w:rsidRPr="008F3FEB" w:rsidRDefault="00403682" w:rsidP="00403682">
      <w:r w:rsidRPr="008F3FEB">
        <w:rPr>
          <w:b/>
        </w:rPr>
        <w:t>measurement bandwidth</w:t>
      </w:r>
      <w:r w:rsidRPr="008F3FEB">
        <w:t>: RF bandwidth in which an emission level is specified</w:t>
      </w:r>
    </w:p>
    <w:p w14:paraId="215D7288" w14:textId="38B187A5" w:rsidR="00403682" w:rsidRPr="008F3FEB" w:rsidRDefault="00403682" w:rsidP="00403682">
      <w:r w:rsidRPr="008F3FEB">
        <w:rPr>
          <w:b/>
        </w:rPr>
        <w:t>multi-band connector</w:t>
      </w:r>
      <w:r w:rsidRPr="008F3FEB">
        <w:t xml:space="preserve">: </w:t>
      </w:r>
      <w:r w:rsidR="00145875" w:rsidRPr="009F0863">
        <w:rPr>
          <w:i/>
          <w:lang w:val="en-US"/>
        </w:rPr>
        <w:t>antenna</w:t>
      </w:r>
      <w:r w:rsidR="00145875" w:rsidRPr="009F0863">
        <w:rPr>
          <w:lang w:val="en-US"/>
        </w:rPr>
        <w:t xml:space="preserve"> connector of the </w:t>
      </w:r>
      <w:r w:rsidR="00145875" w:rsidRPr="009F0863">
        <w:rPr>
          <w:i/>
          <w:lang w:val="en-US"/>
        </w:rPr>
        <w:t>BS type 1-C</w:t>
      </w:r>
      <w:r w:rsidR="00145875" w:rsidRPr="009F0863">
        <w:rPr>
          <w:lang w:val="en-US"/>
        </w:rPr>
        <w:t xml:space="preserve"> or </w:t>
      </w:r>
      <w:r w:rsidR="00145875" w:rsidRPr="009F0863">
        <w:rPr>
          <w:i/>
          <w:iCs/>
          <w:lang w:val="en-US"/>
        </w:rPr>
        <w:t>TAB connector</w:t>
      </w:r>
      <w:r w:rsidR="00145875" w:rsidRPr="009F0863">
        <w:rPr>
          <w:lang w:val="en-US"/>
        </w:rPr>
        <w:t xml:space="preserve"> of the </w:t>
      </w:r>
      <w:r w:rsidR="00145875" w:rsidRPr="009F0863">
        <w:rPr>
          <w:i/>
          <w:lang w:val="en-US"/>
        </w:rPr>
        <w:t>BS type 1-H</w:t>
      </w:r>
      <w:r w:rsidR="00145875" w:rsidRPr="009F0863">
        <w:rPr>
          <w:lang w:val="en-US"/>
        </w:rPr>
        <w:t xml:space="preserve"> associated with a transmitter or receiver that is characterized by the ability to process two or more carriers in common active RF components simultaneously, where at least one carrier is configured at a different </w:t>
      </w:r>
      <w:r w:rsidR="00145875" w:rsidRPr="009F0863">
        <w:rPr>
          <w:i/>
          <w:lang w:val="en-US"/>
        </w:rPr>
        <w:t>operating band</w:t>
      </w:r>
      <w:r w:rsidR="00145875" w:rsidRPr="00496ACD">
        <w:rPr>
          <w:lang w:val="en-US"/>
        </w:rPr>
        <w:t xml:space="preserve"> than the other carrier(s) and where this different </w:t>
      </w:r>
      <w:r w:rsidR="00145875" w:rsidRPr="00496ACD">
        <w:rPr>
          <w:i/>
          <w:lang w:val="en-US"/>
        </w:rPr>
        <w:t>operating</w:t>
      </w:r>
      <w:r w:rsidR="00145875">
        <w:rPr>
          <w:i/>
          <w:lang w:val="en-US"/>
        </w:rPr>
        <w:t xml:space="preserve"> </w:t>
      </w:r>
      <w:r w:rsidR="00145875" w:rsidRPr="00145875">
        <w:rPr>
          <w:i/>
          <w:lang w:val="en-US"/>
        </w:rPr>
        <w:t>band</w:t>
      </w:r>
      <w:r w:rsidR="00145875">
        <w:rPr>
          <w:lang w:val="en-US"/>
        </w:rPr>
        <w:t xml:space="preserve"> is not a sub-band or superseding-band of another supported operating band</w:t>
      </w:r>
    </w:p>
    <w:p w14:paraId="24A582B7" w14:textId="68DDCBF9" w:rsidR="000579B5" w:rsidRDefault="000579B5" w:rsidP="000579B5">
      <w:r>
        <w:rPr>
          <w:b/>
        </w:rPr>
        <w:t xml:space="preserve">multi-carrier transmission configuration: </w:t>
      </w:r>
      <w:r>
        <w:t>set of one or more contiguous or non-contiguous carriers that a BS is able to transmit simultaneously according to the manufacturer’s specification</w:t>
      </w:r>
    </w:p>
    <w:p w14:paraId="5323EF70" w14:textId="6EAF3450" w:rsidR="000579B5" w:rsidRDefault="000579B5" w:rsidP="000579B5">
      <w:pPr>
        <w:rPr>
          <w:rFonts w:cs="v5.0.0"/>
          <w:b/>
          <w:bCs/>
        </w:rPr>
      </w:pPr>
      <w:r>
        <w:rPr>
          <w:b/>
        </w:rPr>
        <w:t>non-contiguous spectrum:</w:t>
      </w:r>
      <w:r>
        <w:t xml:space="preserve"> spectrum consisting of two or more sub-blocks separated by </w:t>
      </w:r>
      <w:r>
        <w:rPr>
          <w:i/>
          <w:iCs/>
        </w:rPr>
        <w:t>sub-block gap</w:t>
      </w:r>
      <w:r>
        <w:t>(s)</w:t>
      </w:r>
    </w:p>
    <w:p w14:paraId="1FF7F024" w14:textId="77777777" w:rsidR="00403682" w:rsidRPr="008F3FEB" w:rsidRDefault="00403682" w:rsidP="00403682">
      <w:pPr>
        <w:tabs>
          <w:tab w:val="left" w:pos="2448"/>
          <w:tab w:val="left" w:pos="9468"/>
        </w:tabs>
        <w:rPr>
          <w:rFonts w:cs="v5.0.0"/>
          <w:b/>
          <w:bCs/>
        </w:rPr>
      </w:pPr>
      <w:r w:rsidRPr="008F3FEB">
        <w:rPr>
          <w:rFonts w:cs="v5.0.0"/>
          <w:b/>
          <w:bCs/>
        </w:rPr>
        <w:t xml:space="preserve">operating band: </w:t>
      </w:r>
      <w:r w:rsidRPr="008F3FEB">
        <w:rPr>
          <w:rFonts w:cs="v5.0.0"/>
        </w:rPr>
        <w:t>frequency range in which NR operates (paired or unpaired), that is defined with a specific set of technical requirements</w:t>
      </w:r>
    </w:p>
    <w:p w14:paraId="05C46482" w14:textId="658F1CA5" w:rsidR="00403682" w:rsidRPr="008F3FEB" w:rsidRDefault="00403682" w:rsidP="00403682">
      <w:pPr>
        <w:pStyle w:val="NO"/>
      </w:pPr>
      <w:r w:rsidRPr="008F3FEB">
        <w:t>NOTE:</w:t>
      </w:r>
      <w:r w:rsidRPr="008F3FEB">
        <w:tab/>
        <w:t xml:space="preserve">The </w:t>
      </w:r>
      <w:r w:rsidRPr="008F3FEB">
        <w:rPr>
          <w:i/>
        </w:rPr>
        <w:t>operating band</w:t>
      </w:r>
      <w:r w:rsidRPr="008F3FEB">
        <w:t xml:space="preserve">(s) for a BS is declared by the manufacturer according to the designations in </w:t>
      </w:r>
      <w:r w:rsidR="006212EE">
        <w:t xml:space="preserve">TS 38.104 [2], </w:t>
      </w:r>
      <w:r w:rsidRPr="008F3FEB">
        <w:t>tables 5.2-1 and 5.2-2.</w:t>
      </w:r>
    </w:p>
    <w:bookmarkEnd w:id="18"/>
    <w:bookmarkEnd w:id="19"/>
    <w:p w14:paraId="6FE4FF56" w14:textId="77777777" w:rsidR="00403682" w:rsidRPr="008F3FEB" w:rsidRDefault="00403682" w:rsidP="00403682">
      <w:pPr>
        <w:tabs>
          <w:tab w:val="left" w:pos="3765"/>
        </w:tabs>
        <w:rPr>
          <w:b/>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7743B55D" w14:textId="77777777" w:rsidR="00403682" w:rsidRPr="008F3FEB" w:rsidRDefault="00403682" w:rsidP="00403682">
      <w:bookmarkStart w:id="20" w:name="_Hlk496012569"/>
      <w:r w:rsidRPr="008F3FEB">
        <w:rPr>
          <w:b/>
        </w:rPr>
        <w:t>rated carrier output power</w:t>
      </w:r>
      <w:r w:rsidRPr="008F3FEB">
        <w:rPr>
          <w:b/>
          <w:lang w:eastAsia="zh-CN"/>
        </w:rPr>
        <w:t xml:space="preserve">: </w:t>
      </w:r>
      <w:r w:rsidRPr="008F3FEB">
        <w:t xml:space="preserve">mean power level associated with a particular carrier the manufacturer has declared to be available at the indicated interface, during the </w:t>
      </w:r>
      <w:r w:rsidRPr="008F3FEB">
        <w:rPr>
          <w:i/>
        </w:rPr>
        <w:t>transmitter ON period</w:t>
      </w:r>
      <w:r w:rsidRPr="008F3FEB">
        <w:t xml:space="preserve"> in a specified reference condition</w:t>
      </w:r>
    </w:p>
    <w:p w14:paraId="1C236F8F" w14:textId="77777777" w:rsidR="00403682" w:rsidRPr="008F3FEB" w:rsidRDefault="00403682" w:rsidP="00403682">
      <w:r w:rsidRPr="008F3FEB">
        <w:rPr>
          <w:b/>
        </w:rPr>
        <w:t>rated total output power:</w:t>
      </w:r>
      <w:r w:rsidRPr="008F3FEB">
        <w:t xml:space="preserve"> mean power level associated with a particular </w:t>
      </w:r>
      <w:r w:rsidRPr="008F3FEB">
        <w:rPr>
          <w:i/>
          <w:iCs/>
        </w:rPr>
        <w:t>operating band</w:t>
      </w:r>
      <w:r w:rsidRPr="008F3FEB">
        <w:t xml:space="preserve"> the manufacturer has declared to be available at the indicated interface, during the </w:t>
      </w:r>
      <w:r w:rsidRPr="008F3FEB">
        <w:rPr>
          <w:i/>
        </w:rPr>
        <w:t>transmitter ON period</w:t>
      </w:r>
      <w:r w:rsidRPr="008F3FEB">
        <w:t xml:space="preserve"> in a specified reference condition</w:t>
      </w:r>
    </w:p>
    <w:bookmarkEnd w:id="20"/>
    <w:p w14:paraId="71A4FF89" w14:textId="77777777" w:rsidR="00403682" w:rsidRPr="008F3FEB" w:rsidRDefault="00403682" w:rsidP="00403682">
      <w:pPr>
        <w:rPr>
          <w:lang w:eastAsia="sv-SE"/>
        </w:rPr>
      </w:pPr>
      <w:r w:rsidRPr="008F3FEB">
        <w:rPr>
          <w:b/>
          <w:lang w:eastAsia="sv-SE"/>
        </w:rPr>
        <w:t>requirement set:</w:t>
      </w:r>
      <w:r w:rsidRPr="008F3FEB">
        <w:rPr>
          <w:lang w:eastAsia="sv-SE"/>
        </w:rPr>
        <w:tab/>
        <w:t xml:space="preserve">one of the NR </w:t>
      </w:r>
      <w:r w:rsidRPr="008F3FEB">
        <w:t xml:space="preserve">base station </w:t>
      </w:r>
      <w:r w:rsidRPr="008F3FEB">
        <w:rPr>
          <w:lang w:eastAsia="sv-SE"/>
        </w:rPr>
        <w:t xml:space="preserve">requirement’s set as defined for </w:t>
      </w:r>
      <w:r w:rsidRPr="008F3FEB">
        <w:rPr>
          <w:i/>
          <w:lang w:eastAsia="sv-SE"/>
        </w:rPr>
        <w:t>BS type 1-C</w:t>
      </w:r>
      <w:r w:rsidRPr="008F3FEB">
        <w:rPr>
          <w:lang w:eastAsia="sv-SE"/>
        </w:rPr>
        <w:t xml:space="preserve">, </w:t>
      </w:r>
      <w:r w:rsidRPr="008F3FEB">
        <w:rPr>
          <w:i/>
          <w:lang w:eastAsia="sv-SE"/>
        </w:rPr>
        <w:t>BS type 1-H</w:t>
      </w:r>
      <w:r w:rsidRPr="008F3FEB">
        <w:rPr>
          <w:lang w:eastAsia="sv-SE"/>
        </w:rPr>
        <w:t xml:space="preserve">, </w:t>
      </w:r>
      <w:r w:rsidRPr="008F3FEB">
        <w:rPr>
          <w:i/>
          <w:lang w:eastAsia="sv-SE"/>
        </w:rPr>
        <w:t>BS type 1-O</w:t>
      </w:r>
      <w:r w:rsidRPr="008F3FEB">
        <w:rPr>
          <w:lang w:eastAsia="sv-SE"/>
        </w:rPr>
        <w:t xml:space="preserve">, and </w:t>
      </w:r>
      <w:r w:rsidRPr="008F3FEB">
        <w:rPr>
          <w:i/>
          <w:lang w:eastAsia="sv-SE"/>
        </w:rPr>
        <w:t>BS type 2-O</w:t>
      </w:r>
    </w:p>
    <w:p w14:paraId="59526F07" w14:textId="4D0CE32E" w:rsidR="000C6809" w:rsidRDefault="000C6809" w:rsidP="000C6809">
      <w:r>
        <w:rPr>
          <w:b/>
          <w:bCs/>
        </w:rPr>
        <w:t>single-band connector:</w:t>
      </w:r>
      <w:r>
        <w:t xml:space="preserve"> </w:t>
      </w:r>
      <w:r w:rsidRPr="007F3027">
        <w:rPr>
          <w:i/>
        </w:rPr>
        <w:t>antenna connector</w:t>
      </w:r>
      <w:r>
        <w:t xml:space="preserve"> of the </w:t>
      </w:r>
      <w:r w:rsidRPr="00C95007">
        <w:rPr>
          <w:i/>
        </w:rPr>
        <w:t>BS type 1-C</w:t>
      </w:r>
      <w:r>
        <w:t xml:space="preserve"> or </w:t>
      </w:r>
      <w:r>
        <w:rPr>
          <w:i/>
          <w:iCs/>
        </w:rPr>
        <w:t>TAB connector</w:t>
      </w:r>
      <w:r>
        <w:t xml:space="preserve"> of the </w:t>
      </w:r>
      <w:r w:rsidRPr="00C95007">
        <w:rPr>
          <w:i/>
        </w:rPr>
        <w:t>BS type 1-H</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6DDEDF71" w14:textId="77777777" w:rsidR="00403682" w:rsidRPr="008F3FEB" w:rsidRDefault="00403682" w:rsidP="00403682">
      <w:r w:rsidRPr="008F3FEB">
        <w:rPr>
          <w:b/>
        </w:rPr>
        <w:t>sub-block:</w:t>
      </w:r>
      <w:r w:rsidRPr="008F3FEB">
        <w:t xml:space="preserve"> one contiguous allocated block of spectrum for transmission and reception by the same base station</w:t>
      </w:r>
    </w:p>
    <w:p w14:paraId="1A2EDF39" w14:textId="77777777" w:rsidR="00403682" w:rsidRPr="008F3FEB" w:rsidRDefault="00403682" w:rsidP="00403682">
      <w:pPr>
        <w:pStyle w:val="NO"/>
        <w:rPr>
          <w:b/>
        </w:rPr>
      </w:pPr>
      <w:r w:rsidRPr="008F3FEB">
        <w:t>NOTE:</w:t>
      </w:r>
      <w:r w:rsidRPr="008F3FEB">
        <w:tab/>
        <w:t>There may be multiple instances of sub-blocks within a Base Station RF Bandwidth.</w:t>
      </w:r>
    </w:p>
    <w:p w14:paraId="13365A36" w14:textId="77777777" w:rsidR="00403682" w:rsidRPr="008F3FEB" w:rsidRDefault="00403682" w:rsidP="00403682">
      <w:r w:rsidRPr="008F3FEB">
        <w:rPr>
          <w:b/>
        </w:rPr>
        <w:lastRenderedPageBreak/>
        <w:t xml:space="preserve">sub-block gap: </w:t>
      </w:r>
      <w:r w:rsidRPr="008F3FEB">
        <w:t>frequency gap between two consecutive sub-blocks within a Bae Station RF Bandwidth, where the RF requirements in the gap are based on co-existence for un-coordinated operation</w:t>
      </w:r>
    </w:p>
    <w:p w14:paraId="272F8E8E" w14:textId="77777777" w:rsidR="00403682" w:rsidRPr="008F3FEB" w:rsidRDefault="00403682" w:rsidP="00403682">
      <w:r w:rsidRPr="008F3FEB">
        <w:rPr>
          <w:b/>
        </w:rPr>
        <w:t>TAB connector:</w:t>
      </w:r>
      <w:r w:rsidRPr="008F3FEB">
        <w:t xml:space="preserve"> </w:t>
      </w:r>
      <w:r w:rsidRPr="008F3FEB">
        <w:rPr>
          <w:i/>
        </w:rPr>
        <w:t>transceiver array boundary</w:t>
      </w:r>
      <w:r w:rsidRPr="008F3FEB">
        <w:t xml:space="preserve"> connector</w:t>
      </w:r>
    </w:p>
    <w:p w14:paraId="667C9541" w14:textId="77777777" w:rsidR="00403682" w:rsidRPr="008F3FEB" w:rsidRDefault="00403682" w:rsidP="00403682">
      <w:r w:rsidRPr="008F3FEB">
        <w:rPr>
          <w:b/>
          <w:bCs/>
        </w:rPr>
        <w:t xml:space="preserve">TAB connector RX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RX requirements are applied</w:t>
      </w:r>
    </w:p>
    <w:p w14:paraId="5476DD3E"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receiving a cell when the </w:t>
      </w:r>
      <w:r w:rsidRPr="002C79AC">
        <w:rPr>
          <w:i/>
        </w:rPr>
        <w:t>BS type 1-H</w:t>
      </w:r>
      <w:r w:rsidRPr="008F3FEB">
        <w:t xml:space="preserve"> setting corresponding to the declared minimum number of cells with reception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F126C50" w14:textId="77777777" w:rsidR="00403682" w:rsidRPr="008F3FEB" w:rsidRDefault="00403682" w:rsidP="00403682">
      <w:r w:rsidRPr="008F3FEB">
        <w:rPr>
          <w:b/>
          <w:bCs/>
        </w:rPr>
        <w:t xml:space="preserve">TAB connector TX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TX requirements are applied. </w:t>
      </w:r>
    </w:p>
    <w:p w14:paraId="30D21C45"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transmitting a cell when the </w:t>
      </w:r>
      <w:r w:rsidRPr="008F3FEB">
        <w:rPr>
          <w:i/>
        </w:rPr>
        <w:t>BS type 1-H</w:t>
      </w:r>
      <w:r w:rsidRPr="008F3FEB">
        <w:t xml:space="preserve"> setting corresponding to the declared minimum number of cells with transmission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0325A001" w14:textId="77777777" w:rsidR="006212EE" w:rsidRPr="00E3724E" w:rsidRDefault="006212EE" w:rsidP="006212EE">
      <w:r>
        <w:rPr>
          <w:b/>
          <w:lang w:eastAsia="zh-CN"/>
        </w:rPr>
        <w:t>t</w:t>
      </w:r>
      <w:r w:rsidRPr="00E3724E">
        <w:rPr>
          <w:b/>
          <w:lang w:eastAsia="zh-CN"/>
        </w:rPr>
        <w:t xml:space="preserve">otal RF </w:t>
      </w:r>
      <w:r>
        <w:rPr>
          <w:b/>
          <w:lang w:eastAsia="zh-CN"/>
        </w:rPr>
        <w:t>b</w:t>
      </w:r>
      <w:r w:rsidRPr="00E3724E">
        <w:rPr>
          <w:b/>
          <w:lang w:eastAsia="zh-CN"/>
        </w:rPr>
        <w:t>andwidth</w:t>
      </w:r>
      <w:r w:rsidRPr="00E3724E">
        <w:rPr>
          <w:lang w:eastAsia="zh-CN"/>
        </w:rPr>
        <w:t xml:space="preserve">: maximum sum of Base Station RF Bandwidths in all supported </w:t>
      </w:r>
      <w:r w:rsidRPr="00C014CB">
        <w:rPr>
          <w:i/>
          <w:lang w:eastAsia="zh-CN"/>
        </w:rPr>
        <w:t>operating bands</w:t>
      </w:r>
    </w:p>
    <w:p w14:paraId="6DB43B75" w14:textId="77777777" w:rsidR="00403682" w:rsidRPr="008F3FEB" w:rsidRDefault="00403682" w:rsidP="00403682">
      <w:pPr>
        <w:rPr>
          <w:lang w:eastAsia="zh-CN"/>
        </w:rPr>
      </w:pPr>
      <w:r w:rsidRPr="008F3FEB">
        <w:rPr>
          <w:b/>
        </w:rPr>
        <w:t>transceiver array boundary:</w:t>
      </w:r>
      <w:r w:rsidRPr="008F3FEB">
        <w:t xml:space="preserve"> </w:t>
      </w:r>
      <w:r w:rsidRPr="008F3FEB">
        <w:rPr>
          <w:lang w:eastAsia="zh-CN"/>
        </w:rPr>
        <w:t>conducted interface between the transceiver unit array and the composite antenna</w:t>
      </w:r>
    </w:p>
    <w:p w14:paraId="3659D76A" w14:textId="77777777" w:rsidR="00403682" w:rsidRPr="008F3FEB" w:rsidRDefault="00403682" w:rsidP="00403682">
      <w:r w:rsidRPr="008F3FEB">
        <w:rPr>
          <w:b/>
          <w:bCs/>
        </w:rPr>
        <w:t>transmitter OFF period:</w:t>
      </w:r>
      <w:r w:rsidRPr="008F3FEB">
        <w:t xml:space="preserve"> time period during which the BS transmitter is not allowed to transmit</w:t>
      </w:r>
    </w:p>
    <w:p w14:paraId="2FA9C42B" w14:textId="77777777" w:rsidR="00403682" w:rsidRPr="008F3FEB" w:rsidRDefault="00403682" w:rsidP="00403682">
      <w:pPr>
        <w:rPr>
          <w:rFonts w:cs="v5.0.0"/>
          <w:bCs/>
          <w:lang w:eastAsia="ko-KR"/>
        </w:rPr>
      </w:pPr>
      <w:r w:rsidRPr="008F3FEB">
        <w:rPr>
          <w:rFonts w:cs="v5.0.0"/>
          <w:b/>
          <w:bCs/>
          <w:lang w:eastAsia="ko-KR"/>
        </w:rPr>
        <w:t xml:space="preserve">transmitter ON period: </w:t>
      </w:r>
      <w:r w:rsidRPr="008F3FEB">
        <w:rPr>
          <w:rFonts w:cs="v5.0.0"/>
          <w:bCs/>
          <w:lang w:eastAsia="ko-KR"/>
        </w:rPr>
        <w:t>time period during which the BS transmitter is transmitting data and/or reference symbols</w:t>
      </w:r>
    </w:p>
    <w:p w14:paraId="1ED7641D" w14:textId="77777777" w:rsidR="00403682" w:rsidRDefault="00403682" w:rsidP="00403682">
      <w:r w:rsidRPr="008F3FEB">
        <w:rPr>
          <w:b/>
          <w:bCs/>
        </w:rPr>
        <w:t>transmitter transient period:</w:t>
      </w:r>
      <w:r w:rsidRPr="008F3FEB">
        <w:t xml:space="preserve"> time period during which the transmitter is changing from the OFF period to the ON period or vice versa</w:t>
      </w:r>
    </w:p>
    <w:p w14:paraId="574C28AF" w14:textId="00B00FD8" w:rsidR="000C6809" w:rsidRDefault="000C6809" w:rsidP="000C6809">
      <w:r>
        <w:rPr>
          <w:b/>
        </w:rPr>
        <w:t xml:space="preserve">upper </w:t>
      </w:r>
      <w:r>
        <w:rPr>
          <w:rFonts w:hint="eastAsia"/>
          <w:b/>
          <w:lang w:eastAsia="zh-CN"/>
        </w:rPr>
        <w:t>sub-block</w:t>
      </w:r>
      <w:r>
        <w:rPr>
          <w:b/>
        </w:rPr>
        <w:t xml:space="preserve"> edge: </w:t>
      </w:r>
      <w:r>
        <w:t xml:space="preserve">frequency at the upper edge of </w:t>
      </w:r>
      <w:r>
        <w:rPr>
          <w:rFonts w:hint="eastAsia"/>
          <w:lang w:eastAsia="zh-CN"/>
        </w:rPr>
        <w:t>one</w:t>
      </w:r>
      <w:r>
        <w:t xml:space="preserve"> </w:t>
      </w:r>
      <w:r>
        <w:rPr>
          <w:rFonts w:hint="eastAsia"/>
          <w:i/>
          <w:iCs/>
          <w:lang w:eastAsia="zh-CN"/>
        </w:rPr>
        <w:t>sub-block</w:t>
      </w:r>
    </w:p>
    <w:p w14:paraId="044E9F91" w14:textId="1FC1A575" w:rsidR="000C6809" w:rsidRPr="008F3FEB" w:rsidRDefault="000C6809" w:rsidP="000C6809">
      <w:pPr>
        <w:pStyle w:val="NO"/>
        <w:rPr>
          <w:rFonts w:cs="v5.0.0"/>
          <w:bCs/>
          <w:lang w:eastAsia="ko-KR"/>
        </w:rPr>
      </w:pPr>
      <w:r>
        <w:t>NOTE:</w:t>
      </w:r>
      <w:r>
        <w:tab/>
        <w:t>It is used as a frequency reference point for both transmitter and receiver requirements.</w:t>
      </w:r>
    </w:p>
    <w:p w14:paraId="2E6A8EE5" w14:textId="77777777" w:rsidR="00080512" w:rsidRPr="004D3578" w:rsidRDefault="00080512">
      <w:pPr>
        <w:pStyle w:val="Heading2"/>
      </w:pPr>
      <w:bookmarkStart w:id="21" w:name="_Toc481570471"/>
      <w:bookmarkStart w:id="22" w:name="_Toc523247659"/>
      <w:r w:rsidRPr="004D3578">
        <w:t>3.2</w:t>
      </w:r>
      <w:r w:rsidRPr="004D3578">
        <w:tab/>
        <w:t>Symbols</w:t>
      </w:r>
      <w:bookmarkEnd w:id="21"/>
      <w:bookmarkEnd w:id="22"/>
    </w:p>
    <w:p w14:paraId="48F8C65A" w14:textId="77777777" w:rsidR="00080512" w:rsidRPr="004D3578" w:rsidRDefault="00080512">
      <w:pPr>
        <w:keepNext/>
      </w:pPr>
      <w:r w:rsidRPr="004D3578">
        <w:t>For the purposes of the present document, the following symbols apply:</w:t>
      </w:r>
    </w:p>
    <w:p w14:paraId="0A266265" w14:textId="77777777" w:rsidR="00403682" w:rsidRPr="008F3FEB" w:rsidRDefault="00403682" w:rsidP="00403682">
      <w:pPr>
        <w:pStyle w:val="EW"/>
        <w:rPr>
          <w:rFonts w:cs="v5.0.0"/>
          <w:lang w:eastAsia="zh-CN"/>
        </w:rPr>
      </w:pPr>
      <w:r w:rsidRPr="008F3FEB">
        <w:rPr>
          <w:rFonts w:ascii="Symbol" w:hAnsi="Symbol" w:cs="v5.0.0"/>
        </w:rPr>
        <w:t></w:t>
      </w:r>
      <w:r w:rsidRPr="008F3FEB">
        <w:rPr>
          <w:rFonts w:cs="v5.0.0"/>
        </w:rPr>
        <w:tab/>
        <w:t>Percentage of the mean transmitted power emitted outside the occupied bandwidth on the assigned channel</w:t>
      </w:r>
    </w:p>
    <w:p w14:paraId="7F4DD52B" w14:textId="77777777" w:rsidR="000C6809" w:rsidRDefault="00403682" w:rsidP="00403682">
      <w:pPr>
        <w:pStyle w:val="EW"/>
        <w:rPr>
          <w:i/>
        </w:rPr>
      </w:pPr>
      <w:r w:rsidRPr="008F3FEB">
        <w:t>BW</w:t>
      </w:r>
      <w:r w:rsidRPr="008F3FEB">
        <w:rPr>
          <w:vertAlign w:val="subscript"/>
        </w:rPr>
        <w:t>Channel</w:t>
      </w:r>
      <w:r w:rsidRPr="008F3FEB">
        <w:tab/>
      </w:r>
      <w:r w:rsidRPr="008F3FEB">
        <w:rPr>
          <w:i/>
        </w:rPr>
        <w:t>BS channel bandwidth</w:t>
      </w:r>
    </w:p>
    <w:p w14:paraId="28C1A170" w14:textId="77777777" w:rsidR="000C6809" w:rsidRDefault="000C6809" w:rsidP="000C6809">
      <w:pPr>
        <w:pStyle w:val="EW"/>
        <w:rPr>
          <w:vertAlign w:val="subscript"/>
        </w:rPr>
      </w:pPr>
      <w:r>
        <w:t>BW</w:t>
      </w:r>
      <w:r>
        <w:rPr>
          <w:vertAlign w:val="subscript"/>
        </w:rPr>
        <w:t>Channel_CA</w:t>
      </w:r>
      <w:r>
        <w:t xml:space="preserve"> </w:t>
      </w:r>
      <w:r>
        <w:tab/>
      </w:r>
      <w:r>
        <w:rPr>
          <w:i/>
          <w:iCs/>
        </w:rPr>
        <w:t xml:space="preserve">Aggregated </w:t>
      </w:r>
      <w:r>
        <w:rPr>
          <w:rFonts w:hint="eastAsia"/>
          <w:i/>
          <w:iCs/>
          <w:lang w:val="en-US" w:eastAsia="zh-CN"/>
        </w:rPr>
        <w:t xml:space="preserve">BS </w:t>
      </w:r>
      <w:r>
        <w:rPr>
          <w:i/>
          <w:iCs/>
        </w:rPr>
        <w:t>Channel Bandwidth</w:t>
      </w:r>
      <w:r>
        <w:t>, expressed in MHz. BW</w:t>
      </w:r>
      <w:r>
        <w:rPr>
          <w:vertAlign w:val="subscript"/>
        </w:rPr>
        <w:t>Channel_CA</w:t>
      </w:r>
      <w:r>
        <w:t>= F</w:t>
      </w:r>
      <w:r>
        <w:rPr>
          <w:vertAlign w:val="subscript"/>
        </w:rPr>
        <w:t>edge_high</w:t>
      </w:r>
      <w:r>
        <w:t>- F</w:t>
      </w:r>
      <w:r>
        <w:rPr>
          <w:vertAlign w:val="subscript"/>
        </w:rPr>
        <w:t>edge_low.</w:t>
      </w:r>
    </w:p>
    <w:p w14:paraId="693517EA" w14:textId="6D3CF691" w:rsidR="00403682" w:rsidRPr="008F3FEB" w:rsidRDefault="000C6809" w:rsidP="00403682">
      <w:pPr>
        <w:pStyle w:val="EW"/>
      </w:pPr>
      <w:r>
        <w:t>BW</w:t>
      </w:r>
      <w:r>
        <w:rPr>
          <w:vertAlign w:val="subscript"/>
        </w:rPr>
        <w:t>Channel,block</w:t>
      </w:r>
      <w:r>
        <w:t xml:space="preserve"> </w:t>
      </w:r>
      <w:r>
        <w:tab/>
        <w:t>Sub-block bandwidth, expressed in MHz. BW</w:t>
      </w:r>
      <w:r>
        <w:rPr>
          <w:vertAlign w:val="subscript"/>
        </w:rPr>
        <w:t>Channel,block</w:t>
      </w:r>
      <w:r>
        <w:t>= F</w:t>
      </w:r>
      <w:r>
        <w:rPr>
          <w:vertAlign w:val="subscript"/>
        </w:rPr>
        <w:t>edge,block,high</w:t>
      </w:r>
      <w:r>
        <w:t>- F</w:t>
      </w:r>
      <w:r>
        <w:rPr>
          <w:vertAlign w:val="subscript"/>
        </w:rPr>
        <w:t>edge,block,low.</w:t>
      </w:r>
      <w:r w:rsidR="00403682" w:rsidRPr="008F3FEB">
        <w:t xml:space="preserve"> </w:t>
      </w:r>
    </w:p>
    <w:p w14:paraId="34E36CBC" w14:textId="77777777" w:rsidR="00403682" w:rsidRDefault="00403682" w:rsidP="00403682">
      <w:pPr>
        <w:pStyle w:val="EW"/>
      </w:pPr>
      <w:r w:rsidRPr="008F3FEB">
        <w:t>BW</w:t>
      </w:r>
      <w:r w:rsidRPr="008F3FEB">
        <w:rPr>
          <w:vertAlign w:val="subscript"/>
        </w:rPr>
        <w:t>Config</w:t>
      </w:r>
      <w:r w:rsidRPr="008F3FEB">
        <w:tab/>
        <w:t>Transmission bandwidth configuration, expressed in MHz, where BW</w:t>
      </w:r>
      <w:r w:rsidRPr="008F3FEB">
        <w:rPr>
          <w:vertAlign w:val="subscript"/>
        </w:rPr>
        <w:t>Config</w:t>
      </w:r>
      <w:r w:rsidRPr="008F3FEB">
        <w:t xml:space="preserve"> = </w:t>
      </w:r>
      <w:r w:rsidRPr="008F3FEB">
        <w:rPr>
          <w:i/>
          <w:iCs/>
        </w:rPr>
        <w:t>N</w:t>
      </w:r>
      <w:r w:rsidRPr="008F3FEB">
        <w:rPr>
          <w:vertAlign w:val="subscript"/>
        </w:rPr>
        <w:t>RB</w:t>
      </w:r>
      <w:r w:rsidRPr="008F3FEB">
        <w:t xml:space="preserve"> x SCS x 12 kHz</w:t>
      </w:r>
    </w:p>
    <w:p w14:paraId="0A5DD70F" w14:textId="7AED7A89" w:rsidR="006212EE" w:rsidRPr="008F3FEB" w:rsidRDefault="006212EE" w:rsidP="006212EE">
      <w:pPr>
        <w:pStyle w:val="EW"/>
        <w:rPr>
          <w:lang w:eastAsia="zh-CN"/>
        </w:rPr>
      </w:pPr>
      <w:r w:rsidRPr="007332BE">
        <w:t>BW</w:t>
      </w:r>
      <w:r w:rsidRPr="007332BE">
        <w:rPr>
          <w:vertAlign w:val="subscript"/>
        </w:rPr>
        <w:t>tot</w:t>
      </w:r>
      <w:r w:rsidRPr="007332BE">
        <w:rPr>
          <w:lang w:eastAsia="zh-CN"/>
        </w:rPr>
        <w:t xml:space="preserve"> </w:t>
      </w:r>
      <w:r>
        <w:rPr>
          <w:lang w:eastAsia="zh-CN"/>
        </w:rPr>
        <w:tab/>
      </w:r>
      <w:r w:rsidRPr="00C014CB">
        <w:rPr>
          <w:i/>
          <w:lang w:eastAsia="zh-CN"/>
        </w:rPr>
        <w:t>Total RF bandwidth</w:t>
      </w:r>
    </w:p>
    <w:p w14:paraId="13CF4463" w14:textId="77777777" w:rsidR="00403682" w:rsidRPr="008F3FEB" w:rsidRDefault="00403682" w:rsidP="00403682">
      <w:pPr>
        <w:pStyle w:val="EW"/>
      </w:pPr>
      <w:r w:rsidRPr="008F3FEB">
        <w:rPr>
          <w:rFonts w:cs="v5.0.0"/>
        </w:rPr>
        <w:sym w:font="Symbol" w:char="F044"/>
      </w:r>
      <w:r w:rsidRPr="008F3FEB">
        <w:rPr>
          <w:rFonts w:cs="v5.0.0"/>
        </w:rPr>
        <w:t>f</w:t>
      </w:r>
      <w:r w:rsidRPr="008F3FEB" w:rsidDel="00134B17">
        <w:t xml:space="preserve"> </w:t>
      </w:r>
      <w:r w:rsidRPr="008F3FEB">
        <w:tab/>
        <w:t>Separation between the channel edge frequency and the nominal -3 dB point of the measuring filter closest to the carrier frequency</w:t>
      </w:r>
    </w:p>
    <w:p w14:paraId="117F4683" w14:textId="77777777" w:rsidR="00403682" w:rsidRPr="008F3FEB" w:rsidRDefault="00403682" w:rsidP="00403682">
      <w:pPr>
        <w:pStyle w:val="EW"/>
      </w:pPr>
      <w:r w:rsidRPr="008F3FEB">
        <w:rPr>
          <w:rFonts w:cs="v5.0.0"/>
        </w:rPr>
        <w:sym w:font="Symbol" w:char="F044"/>
      </w:r>
      <w:r w:rsidRPr="008F3FEB">
        <w:rPr>
          <w:rFonts w:cs="v5.0.0"/>
        </w:rPr>
        <w:t>f</w:t>
      </w:r>
      <w:r w:rsidRPr="008F3FEB">
        <w:rPr>
          <w:rFonts w:cs="v5.0.0"/>
          <w:vertAlign w:val="subscript"/>
        </w:rPr>
        <w:t>max</w:t>
      </w:r>
      <w:r w:rsidRPr="008F3FEB">
        <w:rPr>
          <w:rFonts w:cs="v5.0.0"/>
        </w:rPr>
        <w:t xml:space="preserve"> </w:t>
      </w:r>
      <w:r w:rsidRPr="008F3FEB">
        <w:rPr>
          <w:rFonts w:cs="v5.0.0"/>
        </w:rPr>
        <w:tab/>
        <w:t>f_offset</w:t>
      </w:r>
      <w:r w:rsidRPr="008F3FEB">
        <w:rPr>
          <w:rFonts w:cs="v5.0.0"/>
          <w:vertAlign w:val="subscript"/>
        </w:rPr>
        <w:t>max</w:t>
      </w:r>
      <w:r w:rsidRPr="008F3FEB">
        <w:rPr>
          <w:rFonts w:cs="v5.0.0"/>
        </w:rPr>
        <w:t xml:space="preserve"> minus half of the bandwidth of the measuring filter</w:t>
      </w:r>
    </w:p>
    <w:p w14:paraId="5AC0BA13" w14:textId="77777777" w:rsidR="00403682" w:rsidRPr="008F3FEB" w:rsidRDefault="00403682" w:rsidP="00403682">
      <w:pPr>
        <w:pStyle w:val="EW"/>
      </w:pPr>
      <w:r w:rsidRPr="008F3FEB">
        <w:t>ΔF</w:t>
      </w:r>
      <w:r w:rsidRPr="008F3FEB">
        <w:rPr>
          <w:vertAlign w:val="subscript"/>
        </w:rPr>
        <w:t>Global</w:t>
      </w:r>
      <w:r w:rsidRPr="008F3FEB">
        <w:t xml:space="preserve"> </w:t>
      </w:r>
      <w:r w:rsidRPr="008F3FEB">
        <w:tab/>
        <w:t>Global frequency raster granularity</w:t>
      </w:r>
    </w:p>
    <w:p w14:paraId="2EAF445E" w14:textId="7AD44B47" w:rsidR="00403682" w:rsidRPr="008F3FEB" w:rsidRDefault="00403682" w:rsidP="00403682">
      <w:pPr>
        <w:pStyle w:val="EW"/>
      </w:pPr>
      <w:r w:rsidRPr="008F3FEB">
        <w:t>Δf</w:t>
      </w:r>
      <w:r w:rsidRPr="008F3FEB">
        <w:rPr>
          <w:vertAlign w:val="subscript"/>
        </w:rPr>
        <w:t>OBUE</w:t>
      </w:r>
      <w:r w:rsidRPr="008F3FEB">
        <w:t xml:space="preserve"> </w:t>
      </w:r>
      <w:r w:rsidRPr="008F3FEB">
        <w:tab/>
        <w:t xml:space="preserve">Maximum offset of the </w:t>
      </w:r>
      <w:r w:rsidRPr="008F3FEB">
        <w:rPr>
          <w:i/>
        </w:rPr>
        <w:t>operating band</w:t>
      </w:r>
      <w:r w:rsidRPr="008F3FEB">
        <w:t xml:space="preserve"> unwanted emissions mask from the downlink </w:t>
      </w:r>
      <w:r w:rsidRPr="008F3FEB">
        <w:rPr>
          <w:i/>
        </w:rPr>
        <w:t>operating band</w:t>
      </w:r>
      <w:r w:rsidRPr="008F3FEB">
        <w:t xml:space="preserve"> edge </w:t>
      </w:r>
    </w:p>
    <w:p w14:paraId="14DE9F58" w14:textId="77777777" w:rsidR="00403682" w:rsidRPr="008F3FEB" w:rsidRDefault="00403682" w:rsidP="00403682">
      <w:pPr>
        <w:pStyle w:val="EW"/>
      </w:pPr>
      <w:r w:rsidRPr="008F3FEB">
        <w:t>Δf</w:t>
      </w:r>
      <w:r w:rsidRPr="008F3FEB">
        <w:rPr>
          <w:vertAlign w:val="subscript"/>
        </w:rPr>
        <w:t>OOB</w:t>
      </w:r>
      <w:r w:rsidRPr="008F3FEB">
        <w:rPr>
          <w:vertAlign w:val="subscript"/>
        </w:rPr>
        <w:tab/>
      </w:r>
      <w:r w:rsidRPr="008F3FEB">
        <w:t xml:space="preserve">Maximum offset of the </w:t>
      </w:r>
      <w:r w:rsidRPr="008F3FEB">
        <w:rPr>
          <w:rFonts w:cs="v5.0.0"/>
        </w:rPr>
        <w:t xml:space="preserve">out-of-band </w:t>
      </w:r>
      <w:r w:rsidRPr="008F3FEB">
        <w:t xml:space="preserve">boundary from the uplink </w:t>
      </w:r>
      <w:r w:rsidRPr="008F3FEB">
        <w:rPr>
          <w:i/>
        </w:rPr>
        <w:t>operating band</w:t>
      </w:r>
      <w:r w:rsidRPr="008F3FEB">
        <w:t xml:space="preserve"> edge</w:t>
      </w:r>
    </w:p>
    <w:p w14:paraId="67AFAAF8" w14:textId="77777777" w:rsidR="00403682" w:rsidRPr="008F3FEB" w:rsidRDefault="00403682" w:rsidP="00403682">
      <w:pPr>
        <w:pStyle w:val="EW"/>
      </w:pPr>
      <w:r w:rsidRPr="008F3FEB">
        <w:t>ΔF</w:t>
      </w:r>
      <w:r w:rsidRPr="008F3FEB">
        <w:rPr>
          <w:vertAlign w:val="subscript"/>
        </w:rPr>
        <w:t>Raster</w:t>
      </w:r>
      <w:r w:rsidRPr="008F3FEB">
        <w:t xml:space="preserve"> </w:t>
      </w:r>
      <w:r w:rsidRPr="008F3FEB">
        <w:tab/>
        <w:t>Channel raster granularity</w:t>
      </w:r>
    </w:p>
    <w:p w14:paraId="593ED25F" w14:textId="77777777" w:rsidR="00403682" w:rsidRDefault="00403682" w:rsidP="00403682">
      <w:pPr>
        <w:pStyle w:val="EW"/>
      </w:pPr>
      <w:r w:rsidRPr="008F3FEB">
        <w:t>Δ</w:t>
      </w:r>
      <w:r w:rsidRPr="002C79AC">
        <w:rPr>
          <w:vertAlign w:val="subscript"/>
        </w:rPr>
        <w:t>SUL</w:t>
      </w:r>
      <w:r w:rsidRPr="008F3FEB">
        <w:tab/>
        <w:t>Channel raster offset for SUL</w:t>
      </w:r>
    </w:p>
    <w:p w14:paraId="270DA248" w14:textId="57A0422C" w:rsidR="00DF4ADB" w:rsidRDefault="00DF4ADB" w:rsidP="00DF4ADB">
      <w:pPr>
        <w:pStyle w:val="EW"/>
        <w:rPr>
          <w:lang w:eastAsia="zh-CN"/>
        </w:rPr>
      </w:pPr>
      <w:r>
        <w:t>F</w:t>
      </w:r>
      <w:r>
        <w:rPr>
          <w:vertAlign w:val="subscript"/>
        </w:rPr>
        <w:t>C</w:t>
      </w:r>
      <w:r>
        <w:rPr>
          <w:vertAlign w:val="subscript"/>
        </w:rPr>
        <w:tab/>
      </w:r>
      <w:r w:rsidRPr="00AC4FEE">
        <w:rPr>
          <w:rFonts w:hint="eastAsia"/>
          <w:i/>
          <w:iCs/>
          <w:lang w:val="en-US"/>
        </w:rPr>
        <w:t xml:space="preserve">RF reference frequency </w:t>
      </w:r>
      <w:r w:rsidRPr="00AC4FEE">
        <w:rPr>
          <w:rFonts w:hint="eastAsia"/>
          <w:lang w:val="en-US"/>
        </w:rPr>
        <w:t>on the channel raster</w:t>
      </w:r>
    </w:p>
    <w:p w14:paraId="5117754E" w14:textId="71B44109" w:rsidR="00DF4ADB" w:rsidRDefault="00DF4ADB" w:rsidP="00DF4ADB">
      <w:pPr>
        <w:pStyle w:val="EW"/>
        <w:rPr>
          <w:vertAlign w:val="subscript"/>
        </w:rPr>
      </w:pPr>
      <w:r>
        <w:rPr>
          <w:bCs/>
        </w:rPr>
        <w:t>F</w:t>
      </w:r>
      <w:r>
        <w:rPr>
          <w:bCs/>
          <w:vertAlign w:val="subscript"/>
        </w:rPr>
        <w:t>C,block, high</w:t>
      </w:r>
      <w:r>
        <w:rPr>
          <w:vertAlign w:val="subscript"/>
        </w:rPr>
        <w:tab/>
      </w:r>
      <w:r>
        <w:rPr>
          <w:rFonts w:hint="eastAsia"/>
          <w:lang w:val="en-US" w:eastAsia="zh-CN"/>
        </w:rPr>
        <w:t xml:space="preserve">Fc </w:t>
      </w:r>
      <w:r>
        <w:t>of the highest transmitted/received carrier in a sub-block</w:t>
      </w:r>
    </w:p>
    <w:p w14:paraId="0BFC1751" w14:textId="26E6721B" w:rsidR="00DF4ADB" w:rsidRDefault="00DF4ADB" w:rsidP="00DF4ADB">
      <w:pPr>
        <w:pStyle w:val="EW"/>
      </w:pPr>
      <w:r>
        <w:rPr>
          <w:bCs/>
        </w:rPr>
        <w:t>F</w:t>
      </w:r>
      <w:r>
        <w:rPr>
          <w:bCs/>
          <w:vertAlign w:val="subscript"/>
        </w:rPr>
        <w:t>C,block, low</w:t>
      </w:r>
      <w:r>
        <w:rPr>
          <w:vertAlign w:val="subscript"/>
        </w:rPr>
        <w:tab/>
      </w:r>
      <w:r>
        <w:rPr>
          <w:rFonts w:hint="eastAsia"/>
          <w:lang w:val="en-US" w:eastAsia="zh-CN"/>
        </w:rPr>
        <w:t>Fc</w:t>
      </w:r>
      <w:r>
        <w:t xml:space="preserve"> of the lowest transmitted/received carrier in a sub-block</w:t>
      </w:r>
    </w:p>
    <w:p w14:paraId="61173A11" w14:textId="3349831C" w:rsidR="00DF4ADB" w:rsidRDefault="00DF4ADB" w:rsidP="00DF4ADB">
      <w:pPr>
        <w:pStyle w:val="EW"/>
      </w:pPr>
      <w:r>
        <w:t>F</w:t>
      </w:r>
      <w:r>
        <w:rPr>
          <w:vertAlign w:val="subscript"/>
        </w:rPr>
        <w:t>C_low</w:t>
      </w:r>
      <w:r>
        <w:t xml:space="preserve"> </w:t>
      </w:r>
      <w:r>
        <w:tab/>
        <w:t xml:space="preserve">The </w:t>
      </w:r>
      <w:r>
        <w:rPr>
          <w:rFonts w:hint="eastAsia"/>
          <w:lang w:val="en-US" w:eastAsia="zh-CN"/>
        </w:rPr>
        <w:t xml:space="preserve">Fc </w:t>
      </w:r>
      <w:r>
        <w:t>of the lowest carrier, expressed in MHz</w:t>
      </w:r>
    </w:p>
    <w:p w14:paraId="531B8E7E" w14:textId="2637A26A" w:rsidR="00DF4ADB" w:rsidRDefault="00DF4ADB" w:rsidP="00DF4ADB">
      <w:pPr>
        <w:pStyle w:val="EW"/>
      </w:pPr>
      <w:r>
        <w:t>F</w:t>
      </w:r>
      <w:r>
        <w:rPr>
          <w:vertAlign w:val="subscript"/>
        </w:rPr>
        <w:t>C_high</w:t>
      </w:r>
      <w:r>
        <w:t xml:space="preserve"> </w:t>
      </w:r>
      <w:r>
        <w:tab/>
        <w:t>The</w:t>
      </w:r>
      <w:r>
        <w:rPr>
          <w:rFonts w:hint="eastAsia"/>
          <w:lang w:val="en-US" w:eastAsia="zh-CN"/>
        </w:rPr>
        <w:t xml:space="preserve"> Fc</w:t>
      </w:r>
      <w:r>
        <w:t xml:space="preserve"> of the highest carrier, expressed in MHz</w:t>
      </w:r>
    </w:p>
    <w:p w14:paraId="63365C53" w14:textId="145F9E53" w:rsidR="00DF4ADB" w:rsidRDefault="00DF4ADB" w:rsidP="00DF4ADB">
      <w:pPr>
        <w:pStyle w:val="EW"/>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hint="eastAsia"/>
          <w:vertAlign w:val="subscript"/>
          <w:lang w:val="en-US" w:eastAsia="zh-CN"/>
        </w:rPr>
        <w:t>_low</w:t>
      </w:r>
    </w:p>
    <w:p w14:paraId="3780D337" w14:textId="7AC5A373" w:rsidR="00DF4ADB" w:rsidRDefault="00DF4ADB" w:rsidP="00DF4ADB">
      <w:pPr>
        <w:pStyle w:val="EW"/>
        <w:rPr>
          <w:vertAlign w:val="subscript"/>
        </w:rPr>
      </w:pPr>
      <w:r>
        <w:lastRenderedPageBreak/>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hint="eastAsia"/>
          <w:vertAlign w:val="subscript"/>
          <w:lang w:val="en-US" w:eastAsia="zh-CN"/>
        </w:rPr>
        <w:t>_high</w:t>
      </w:r>
      <w:r>
        <w:rPr>
          <w:vertAlign w:val="subscript"/>
        </w:rPr>
        <w:t>.</w:t>
      </w:r>
    </w:p>
    <w:p w14:paraId="6433B082" w14:textId="279C7898" w:rsidR="00DF4ADB" w:rsidRDefault="00DF4ADB" w:rsidP="00DF4ADB">
      <w:pPr>
        <w:pStyle w:val="EW"/>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hint="eastAsia"/>
          <w:vertAlign w:val="subscript"/>
          <w:lang w:val="en-US" w:eastAsia="zh-CN"/>
        </w:rPr>
        <w:t>_low</w:t>
      </w:r>
    </w:p>
    <w:p w14:paraId="2E0748AA" w14:textId="38CB21FB" w:rsidR="00DF4ADB" w:rsidRDefault="00DF4ADB" w:rsidP="00DF4ADB">
      <w:pPr>
        <w:pStyle w:val="EW"/>
      </w:pPr>
      <w:r>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hint="eastAsia"/>
          <w:vertAlign w:val="subscript"/>
          <w:lang w:val="en-US" w:eastAsia="zh-CN"/>
        </w:rPr>
        <w:t>_high</w:t>
      </w:r>
    </w:p>
    <w:p w14:paraId="687B68A3" w14:textId="77777777" w:rsidR="00DF4ADB" w:rsidRDefault="00DF4ADB" w:rsidP="00DF4ADB">
      <w:pPr>
        <w:pStyle w:val="EW"/>
      </w:pPr>
      <w:r>
        <w:t>F</w:t>
      </w:r>
      <w:r>
        <w:rPr>
          <w:vertAlign w:val="subscript"/>
        </w:rPr>
        <w:t>offset</w:t>
      </w:r>
      <w:r>
        <w:rPr>
          <w:vertAlign w:val="subscript"/>
          <w:lang w:val="en-US" w:eastAsia="zh-CN"/>
        </w:rPr>
        <w:t>_high</w:t>
      </w:r>
      <w:r>
        <w:t xml:space="preserve"> </w:t>
      </w:r>
      <w:r>
        <w:tab/>
        <w:t>Frequency offset from F</w:t>
      </w:r>
      <w:r>
        <w:rPr>
          <w:vertAlign w:val="subscript"/>
        </w:rPr>
        <w:t>C_high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1A82D2EE" w14:textId="0E4363CA" w:rsidR="00403682" w:rsidRPr="008F3FEB" w:rsidRDefault="00DF4ADB" w:rsidP="00403682">
      <w:pPr>
        <w:pStyle w:val="EW"/>
      </w:pPr>
      <w:r>
        <w:t>F</w:t>
      </w:r>
      <w:r>
        <w:rPr>
          <w:vertAlign w:val="subscript"/>
        </w:rPr>
        <w:t>offset</w:t>
      </w:r>
      <w:r>
        <w:rPr>
          <w:rFonts w:hint="eastAsia"/>
          <w:vertAlign w:val="subscript"/>
          <w:lang w:val="en-US" w:eastAsia="zh-CN"/>
        </w:rPr>
        <w:t>_low</w:t>
      </w:r>
      <w:r>
        <w:t xml:space="preserve"> </w:t>
      </w:r>
      <w:r>
        <w:tab/>
        <w:t>Frequency offset from F</w:t>
      </w:r>
      <w:r>
        <w:rPr>
          <w:vertAlign w:val="subscript"/>
        </w:rPr>
        <w:t>C_low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r w:rsidR="00403682" w:rsidRPr="008F3FEB">
        <w:t>F</w:t>
      </w:r>
      <w:r w:rsidR="00403682" w:rsidRPr="008F3FEB">
        <w:rPr>
          <w:vertAlign w:val="subscript"/>
        </w:rPr>
        <w:t>DL_low</w:t>
      </w:r>
      <w:r w:rsidR="00403682" w:rsidRPr="008F3FEB">
        <w:rPr>
          <w:vertAlign w:val="subscript"/>
        </w:rPr>
        <w:tab/>
      </w:r>
      <w:r w:rsidR="00403682" w:rsidRPr="008F3FEB">
        <w:t xml:space="preserve">The lowest frequency of the downlink </w:t>
      </w:r>
      <w:r w:rsidR="00403682" w:rsidRPr="008F3FEB">
        <w:rPr>
          <w:i/>
        </w:rPr>
        <w:t>operating band</w:t>
      </w:r>
    </w:p>
    <w:p w14:paraId="27E2B713"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3F9619BC" w14:textId="77777777" w:rsidR="00403682" w:rsidRPr="008F3FEB" w:rsidRDefault="00403682" w:rsidP="00403682">
      <w:pPr>
        <w:pStyle w:val="EW"/>
        <w:rPr>
          <w:rFonts w:cs="v5.0.0"/>
        </w:rPr>
      </w:pPr>
      <w:r w:rsidRPr="008F3FEB">
        <w:rPr>
          <w:rFonts w:cs="v5.0.0"/>
        </w:rPr>
        <w:t>f_offset</w:t>
      </w:r>
      <w:r w:rsidRPr="008F3FEB">
        <w:rPr>
          <w:rFonts w:cs="v5.0.0"/>
        </w:rPr>
        <w:tab/>
        <w:t>Separation between the channel edge frequency and the centre of the measuring filter</w:t>
      </w:r>
    </w:p>
    <w:p w14:paraId="7C662639" w14:textId="77777777" w:rsidR="00403682" w:rsidRPr="008F3FEB" w:rsidRDefault="00403682" w:rsidP="00403682">
      <w:pPr>
        <w:pStyle w:val="EW"/>
        <w:rPr>
          <w:rFonts w:eastAsia="MS Mincho"/>
          <w:lang w:eastAsia="ja-JP"/>
        </w:rPr>
      </w:pPr>
      <w:r w:rsidRPr="008F3FEB">
        <w:rPr>
          <w:rFonts w:cs="v5.0.0"/>
        </w:rPr>
        <w:t>f_offset</w:t>
      </w:r>
      <w:r w:rsidRPr="008F3FEB">
        <w:rPr>
          <w:rFonts w:cs="v5.0.0"/>
          <w:vertAlign w:val="subscript"/>
        </w:rPr>
        <w:t>max</w:t>
      </w:r>
      <w:r w:rsidRPr="008F3FEB">
        <w:rPr>
          <w:rFonts w:cs="v5.0.0"/>
          <w:vertAlign w:val="subscript"/>
        </w:rPr>
        <w:tab/>
      </w:r>
      <w:r w:rsidRPr="008F3FEB">
        <w:rPr>
          <w:rFonts w:cs="v5.0.0"/>
        </w:rPr>
        <w:t xml:space="preserve">The offset to the frequency </w:t>
      </w:r>
      <w:r w:rsidRPr="008F3FEB">
        <w:t>Δf</w:t>
      </w:r>
      <w:r w:rsidRPr="008F3FEB">
        <w:rPr>
          <w:vertAlign w:val="subscript"/>
        </w:rPr>
        <w:t>OBUE</w:t>
      </w:r>
      <w:r w:rsidRPr="008F3FEB">
        <w:rPr>
          <w:rFonts w:cs="v5.0.0"/>
        </w:rPr>
        <w:t xml:space="preserve"> outside the downlink </w:t>
      </w:r>
      <w:r w:rsidRPr="008F3FEB">
        <w:rPr>
          <w:rFonts w:cs="v5.0.0"/>
          <w:i/>
        </w:rPr>
        <w:t>operating band</w:t>
      </w:r>
    </w:p>
    <w:p w14:paraId="75D54C3E" w14:textId="77777777" w:rsidR="00403682" w:rsidRPr="008F3FEB" w:rsidRDefault="00403682" w:rsidP="00403682">
      <w:pPr>
        <w:pStyle w:val="EW"/>
      </w:pPr>
      <w:r w:rsidRPr="008F3FEB">
        <w:t>F</w:t>
      </w:r>
      <w:r w:rsidRPr="008F3FEB">
        <w:rPr>
          <w:vertAlign w:val="subscript"/>
        </w:rPr>
        <w:t>REF</w:t>
      </w:r>
      <w:r w:rsidRPr="008F3FEB">
        <w:tab/>
        <w:t>RF reference frequency</w:t>
      </w:r>
    </w:p>
    <w:p w14:paraId="12DAEA53" w14:textId="77777777" w:rsidR="00403682" w:rsidRPr="008F3FEB" w:rsidRDefault="00403682" w:rsidP="00403682">
      <w:pPr>
        <w:pStyle w:val="EW"/>
      </w:pPr>
      <w:r w:rsidRPr="008F3FEB">
        <w:t>F</w:t>
      </w:r>
      <w:r w:rsidRPr="008F3FEB">
        <w:rPr>
          <w:vertAlign w:val="subscript"/>
        </w:rPr>
        <w:t>REF,SUL</w:t>
      </w:r>
      <w:r w:rsidRPr="008F3FEB">
        <w:rPr>
          <w:vertAlign w:val="subscript"/>
        </w:rPr>
        <w:tab/>
      </w:r>
      <w:r w:rsidRPr="008F3FEB">
        <w:tab/>
        <w:t>RF reference frequency for Supplementary Uplink (SUL) bands</w:t>
      </w:r>
    </w:p>
    <w:p w14:paraId="735C391B" w14:textId="77777777" w:rsidR="00403682" w:rsidRPr="008F3FEB" w:rsidRDefault="00403682" w:rsidP="00403682">
      <w:pPr>
        <w:pStyle w:val="EW"/>
      </w:pPr>
      <w:r w:rsidRPr="008F3FEB">
        <w:t>F</w:t>
      </w:r>
      <w:r w:rsidRPr="008F3FEB">
        <w:rPr>
          <w:vertAlign w:val="subscript"/>
        </w:rPr>
        <w:t>DL_low</w:t>
      </w:r>
      <w:r w:rsidRPr="008F3FEB">
        <w:rPr>
          <w:vertAlign w:val="subscript"/>
        </w:rPr>
        <w:tab/>
      </w:r>
      <w:r w:rsidRPr="008F3FEB">
        <w:t xml:space="preserve">The lowest frequency of the downlink </w:t>
      </w:r>
      <w:r w:rsidRPr="008F3FEB">
        <w:rPr>
          <w:i/>
        </w:rPr>
        <w:t>operating band</w:t>
      </w:r>
    </w:p>
    <w:p w14:paraId="3407C189"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28988102" w14:textId="77777777" w:rsidR="00403682" w:rsidRPr="008F3FEB" w:rsidRDefault="00403682" w:rsidP="00403682">
      <w:pPr>
        <w:pStyle w:val="EW"/>
        <w:rPr>
          <w:rFonts w:cs="Arial"/>
          <w:lang w:eastAsia="zh-CN"/>
        </w:rPr>
      </w:pPr>
      <w:r w:rsidRPr="008F3FEB">
        <w:t>F</w:t>
      </w:r>
      <w:r w:rsidRPr="008F3FEB">
        <w:rPr>
          <w:vertAlign w:val="subscript"/>
        </w:rPr>
        <w:t>UL_low</w:t>
      </w:r>
      <w:r w:rsidRPr="008F3FEB">
        <w:rPr>
          <w:vertAlign w:val="subscript"/>
        </w:rPr>
        <w:tab/>
      </w:r>
      <w:r w:rsidRPr="008F3FEB">
        <w:t xml:space="preserve">The lowest frequency of the uplink </w:t>
      </w:r>
      <w:r w:rsidRPr="008F3FEB">
        <w:rPr>
          <w:i/>
        </w:rPr>
        <w:t>operating band</w:t>
      </w:r>
    </w:p>
    <w:p w14:paraId="7D99F434" w14:textId="77777777" w:rsidR="00403682" w:rsidRPr="008F3FEB" w:rsidRDefault="00403682" w:rsidP="00403682">
      <w:pPr>
        <w:pStyle w:val="EW"/>
        <w:rPr>
          <w:lang w:eastAsia="zh-CN"/>
        </w:rPr>
      </w:pPr>
      <w:r w:rsidRPr="008F3FEB">
        <w:rPr>
          <w:rFonts w:cs="Arial"/>
        </w:rPr>
        <w:t>F</w:t>
      </w:r>
      <w:r w:rsidRPr="008F3FEB">
        <w:rPr>
          <w:rFonts w:cs="Arial"/>
          <w:vertAlign w:val="subscript"/>
        </w:rPr>
        <w:t>UL_high</w:t>
      </w:r>
      <w:r w:rsidRPr="008F3FEB">
        <w:rPr>
          <w:rFonts w:cs="Arial"/>
          <w:vertAlign w:val="subscript"/>
          <w:lang w:eastAsia="zh-CN"/>
        </w:rPr>
        <w:tab/>
      </w:r>
      <w:r w:rsidRPr="008F3FEB">
        <w:t xml:space="preserve">The highest frequency of the uplink </w:t>
      </w:r>
      <w:r w:rsidRPr="008F3FEB">
        <w:rPr>
          <w:i/>
        </w:rPr>
        <w:t>operating band</w:t>
      </w:r>
    </w:p>
    <w:p w14:paraId="163A5DDD"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cells</w:t>
      </w:r>
      <w:r w:rsidRPr="008F3FEB">
        <w:rPr>
          <w:rFonts w:eastAsia="MS Mincho"/>
          <w:vertAlign w:val="subscript"/>
          <w:lang w:eastAsia="ja-JP"/>
        </w:rPr>
        <w:tab/>
      </w:r>
      <w:r w:rsidRPr="008F3FEB">
        <w:rPr>
          <w:rFonts w:eastAsia="MS Mincho"/>
          <w:lang w:eastAsia="ja-JP"/>
        </w:rPr>
        <w:t xml:space="preserve">The declared number corresponding to the minimum number of cells that can be transmitted by an </w:t>
      </w:r>
      <w:r w:rsidRPr="008F3FEB">
        <w:rPr>
          <w:rFonts w:eastAsia="MS Mincho"/>
          <w:i/>
          <w:lang w:eastAsia="ja-JP"/>
        </w:rPr>
        <w:t>BS type 1-H</w:t>
      </w:r>
      <w:r w:rsidRPr="008F3FEB">
        <w:rPr>
          <w:rFonts w:eastAsia="MS Mincho"/>
          <w:lang w:eastAsia="ja-JP"/>
        </w:rPr>
        <w:t xml:space="preserve"> in a particular </w:t>
      </w:r>
      <w:r w:rsidRPr="008F3FEB">
        <w:rPr>
          <w:rFonts w:eastAsia="MS Mincho"/>
          <w:i/>
          <w:lang w:eastAsia="ja-JP"/>
        </w:rPr>
        <w:t>operating band</w:t>
      </w:r>
    </w:p>
    <w:p w14:paraId="582F9B36" w14:textId="77777777" w:rsidR="00403682" w:rsidRPr="008F3FEB" w:rsidRDefault="00403682" w:rsidP="00403682">
      <w:pPr>
        <w:pStyle w:val="EW"/>
      </w:pPr>
      <w:r w:rsidRPr="008F3FEB">
        <w:t>N</w:t>
      </w:r>
      <w:r w:rsidRPr="002C79AC">
        <w:rPr>
          <w:vertAlign w:val="subscript"/>
        </w:rPr>
        <w:t>RB</w:t>
      </w:r>
      <w:r w:rsidRPr="008F3FEB">
        <w:tab/>
        <w:t>Transmission bandwidth configuration, expressed in resource blocks</w:t>
      </w:r>
    </w:p>
    <w:p w14:paraId="35623BBD" w14:textId="77777777" w:rsidR="00403682" w:rsidRPr="008F3FEB" w:rsidRDefault="00403682" w:rsidP="00403682">
      <w:pPr>
        <w:pStyle w:val="EW"/>
      </w:pPr>
      <w:r w:rsidRPr="008F3FEB">
        <w:t>N</w:t>
      </w:r>
      <w:r w:rsidRPr="008F3FEB">
        <w:rPr>
          <w:vertAlign w:val="subscript"/>
        </w:rPr>
        <w:t>REF</w:t>
      </w:r>
      <w:r w:rsidRPr="008F3FEB">
        <w:tab/>
        <w:t>NR Absolute Radio Frequency Channel Number (NR-ARFCN)</w:t>
      </w:r>
    </w:p>
    <w:p w14:paraId="149A8254" w14:textId="77777777" w:rsidR="00403682" w:rsidRPr="008F3FEB" w:rsidRDefault="00403682" w:rsidP="00403682">
      <w:pPr>
        <w:pStyle w:val="EW"/>
      </w:pPr>
      <w:r w:rsidRPr="008F3FEB">
        <w:t>N</w:t>
      </w:r>
      <w:r w:rsidRPr="008F3FEB">
        <w:rPr>
          <w:vertAlign w:val="subscript"/>
        </w:rPr>
        <w:t>RXU,active</w:t>
      </w:r>
      <w:r w:rsidRPr="008F3FEB">
        <w:tab/>
        <w:t xml:space="preserve">The number of active receiver units. The same as the number of </w:t>
      </w:r>
      <w:r w:rsidRPr="008F3FEB">
        <w:rPr>
          <w:i/>
        </w:rPr>
        <w:t>demodulation branches</w:t>
      </w:r>
      <w:r w:rsidRPr="008F3FEB">
        <w:t xml:space="preserve"> to which compliance is declared for chapter 8 performance requirements</w:t>
      </w:r>
    </w:p>
    <w:p w14:paraId="06867AA1" w14:textId="77777777" w:rsidR="00403682" w:rsidRPr="008F3FEB" w:rsidRDefault="00403682" w:rsidP="00403682">
      <w:pPr>
        <w:pStyle w:val="EW"/>
      </w:pPr>
      <w:r w:rsidRPr="008F3FEB">
        <w:t>N</w:t>
      </w:r>
      <w:r w:rsidRPr="008F3FEB">
        <w:rPr>
          <w:vertAlign w:val="subscript"/>
        </w:rPr>
        <w:t>RXU,counted</w:t>
      </w:r>
      <w:r w:rsidRPr="008F3FEB">
        <w:tab/>
        <w:t>The number of active receiver units that are taken into account for conducted Rx spurious emission scaling, as calculated in subclause 7. 6.1</w:t>
      </w:r>
    </w:p>
    <w:p w14:paraId="701B291C" w14:textId="4A57FB53" w:rsidR="00403682" w:rsidRPr="008F3FEB" w:rsidRDefault="00403682" w:rsidP="00403682">
      <w:pPr>
        <w:pStyle w:val="EW"/>
      </w:pPr>
      <w:r w:rsidRPr="008F3FEB">
        <w:t>N</w:t>
      </w:r>
      <w:r w:rsidRPr="008F3FEB">
        <w:rPr>
          <w:vertAlign w:val="subscript"/>
        </w:rPr>
        <w:t>RXU,countedpercell</w:t>
      </w:r>
      <w:r w:rsidRPr="008F3FEB">
        <w:tab/>
      </w:r>
      <w:r w:rsidRPr="008F3FEB">
        <w:rPr>
          <w:lang w:eastAsia="ja-JP"/>
        </w:rPr>
        <w:t xml:space="preserve">The number of active receiver units that are taken into account for conducted </w:t>
      </w:r>
      <w:r w:rsidRPr="008F3FEB">
        <w:t xml:space="preserve">RX spurious </w:t>
      </w:r>
      <w:r w:rsidRPr="008F3FEB">
        <w:rPr>
          <w:lang w:eastAsia="ja-JP"/>
        </w:rPr>
        <w:t>emissions scaling per cell, as calculated in subclause 7.6.1</w:t>
      </w:r>
    </w:p>
    <w:p w14:paraId="5D0500F8"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TXU,counted</w:t>
      </w:r>
      <w:r w:rsidRPr="008F3FEB">
        <w:rPr>
          <w:rFonts w:eastAsia="MS Mincho"/>
          <w:lang w:eastAsia="ja-JP"/>
        </w:rPr>
        <w:tab/>
        <w:t xml:space="preserve">The number of </w:t>
      </w:r>
      <w:r w:rsidRPr="008F3FEB">
        <w:rPr>
          <w:rFonts w:eastAsia="MS Mincho"/>
          <w:i/>
          <w:lang w:eastAsia="ja-JP"/>
        </w:rPr>
        <w:t>active transmitter units</w:t>
      </w:r>
      <w:r w:rsidRPr="008F3FEB">
        <w:rPr>
          <w:rFonts w:eastAsia="MS Mincho"/>
          <w:lang w:eastAsia="ja-JP"/>
        </w:rPr>
        <w:t xml:space="preserve"> as calculated in subclause 6.1, that are taken into account for conducted TX output power limit in subclause 6.2.1, and for unwanted TX emissions scaling</w:t>
      </w:r>
    </w:p>
    <w:p w14:paraId="24031638" w14:textId="77777777" w:rsidR="00403682" w:rsidRPr="008F3FEB" w:rsidRDefault="00403682" w:rsidP="00403682">
      <w:pPr>
        <w:pStyle w:val="EW"/>
        <w:rPr>
          <w:rFonts w:eastAsia="MS Mincho"/>
          <w:lang w:eastAsia="ja-JP"/>
        </w:rPr>
      </w:pPr>
      <w:r w:rsidRPr="008F3FEB">
        <w:t>N</w:t>
      </w:r>
      <w:r w:rsidRPr="008F3FEB">
        <w:rPr>
          <w:vertAlign w:val="subscript"/>
        </w:rPr>
        <w:t>TXU,countedpercell</w:t>
      </w:r>
      <w:r w:rsidRPr="008F3FEB">
        <w:tab/>
      </w:r>
      <w:r w:rsidRPr="008F3FEB">
        <w:rPr>
          <w:rFonts w:eastAsia="MS Mincho"/>
          <w:lang w:eastAsia="ja-JP"/>
        </w:rPr>
        <w:t xml:space="preserve">The number of </w:t>
      </w:r>
      <w:r w:rsidRPr="008F3FEB">
        <w:rPr>
          <w:rFonts w:eastAsia="MS Mincho"/>
          <w:i/>
          <w:lang w:eastAsia="ja-JP"/>
        </w:rPr>
        <w:t>active transmitter units</w:t>
      </w:r>
      <w:r w:rsidRPr="008F3FEB">
        <w:rPr>
          <w:rFonts w:eastAsia="MS Mincho"/>
          <w:lang w:eastAsia="ja-JP"/>
        </w:rPr>
        <w:t xml:space="preserve"> that are taken into account for conducted TX emissions scaling per cell,</w:t>
      </w:r>
      <w:r w:rsidRPr="008F3FEB">
        <w:rPr>
          <w:lang w:eastAsia="ja-JP"/>
        </w:rPr>
        <w:t xml:space="preserve"> as calculated in subclause 6.1</w:t>
      </w:r>
    </w:p>
    <w:p w14:paraId="0797BAF8" w14:textId="62EC6F0B" w:rsidR="00FE22C0" w:rsidRDefault="00FE22C0" w:rsidP="00403682">
      <w:pPr>
        <w:pStyle w:val="EW"/>
      </w:pPr>
      <w:r w:rsidRPr="00A37173">
        <w:t>P</w:t>
      </w:r>
      <w:r w:rsidRPr="00A37173">
        <w:rPr>
          <w:vertAlign w:val="subscript"/>
        </w:rPr>
        <w:t>EM,n50,ind</w:t>
      </w:r>
      <w:r w:rsidRPr="00A37173">
        <w:tab/>
        <w:t>Declared emission level for Band n50 in the band 1518-1559 MHz; ind = a, b</w:t>
      </w:r>
    </w:p>
    <w:p w14:paraId="257819F1" w14:textId="77777777" w:rsidR="00403682" w:rsidRPr="008F3FEB" w:rsidRDefault="00403682" w:rsidP="00403682">
      <w:pPr>
        <w:pStyle w:val="EW"/>
        <w:rPr>
          <w:lang w:eastAsia="zh-CN"/>
        </w:rPr>
      </w:pPr>
      <w:r w:rsidRPr="008F3FEB">
        <w:t>P</w:t>
      </w:r>
      <w:r w:rsidRPr="008F3FEB">
        <w:rPr>
          <w:vertAlign w:val="subscript"/>
        </w:rPr>
        <w:t>max,c,AC</w:t>
      </w:r>
      <w:r w:rsidRPr="008F3FEB">
        <w:rPr>
          <w:b/>
          <w:vertAlign w:val="subscript"/>
        </w:rPr>
        <w:tab/>
      </w:r>
      <w:r w:rsidRPr="008F3FEB">
        <w:rPr>
          <w:i/>
        </w:rPr>
        <w:t xml:space="preserve">Maximum carrier output power </w:t>
      </w:r>
      <w:r w:rsidRPr="008F3FEB">
        <w:t>measured</w:t>
      </w:r>
      <w:r w:rsidRPr="008F3FEB">
        <w:rPr>
          <w:i/>
        </w:rPr>
        <w:t xml:space="preserve"> </w:t>
      </w:r>
      <w:r w:rsidRPr="008F3FEB">
        <w:t>per</w:t>
      </w:r>
      <w:r w:rsidRPr="008F3FEB">
        <w:rPr>
          <w:i/>
        </w:rPr>
        <w:t xml:space="preserve"> </w:t>
      </w:r>
      <w:r w:rsidRPr="002C79AC">
        <w:rPr>
          <w:i/>
        </w:rPr>
        <w:t>antenna connector</w:t>
      </w:r>
    </w:p>
    <w:p w14:paraId="0B8803DA" w14:textId="77777777" w:rsidR="00403682" w:rsidRPr="008F3FEB" w:rsidRDefault="00403682" w:rsidP="00403682">
      <w:pPr>
        <w:pStyle w:val="EW"/>
      </w:pPr>
      <w:bookmarkStart w:id="23" w:name="_Hlk500709692"/>
      <w:r w:rsidRPr="008F3FEB">
        <w:t>P</w:t>
      </w:r>
      <w:r w:rsidRPr="008F3FEB">
        <w:rPr>
          <w:vertAlign w:val="subscript"/>
        </w:rPr>
        <w:t>max,c,cell</w:t>
      </w:r>
      <w:r w:rsidRPr="008F3FEB">
        <w:rPr>
          <w:vertAlign w:val="subscript"/>
        </w:rPr>
        <w:tab/>
      </w:r>
      <w:r w:rsidRPr="008F3FEB">
        <w:t xml:space="preserve">The </w:t>
      </w:r>
      <w:r w:rsidRPr="008F3FEB">
        <w:rPr>
          <w:i/>
        </w:rPr>
        <w:t xml:space="preserve">maximum carrier output power </w:t>
      </w:r>
      <w:r w:rsidRPr="008F3FEB">
        <w:t xml:space="preserve">per </w:t>
      </w:r>
      <w:r w:rsidRPr="008F3FEB">
        <w:rPr>
          <w:rFonts w:eastAsia="MS Mincho"/>
          <w:i/>
          <w:iCs/>
          <w:lang w:eastAsia="ja-JP"/>
        </w:rPr>
        <w:t>TAB connector TX min cell group</w:t>
      </w:r>
    </w:p>
    <w:p w14:paraId="7C0878BD" w14:textId="77777777" w:rsidR="00403682" w:rsidRPr="008F3FEB" w:rsidRDefault="00403682" w:rsidP="00403682">
      <w:pPr>
        <w:pStyle w:val="EW"/>
        <w:rPr>
          <w:i/>
        </w:rPr>
      </w:pPr>
      <w:r w:rsidRPr="008F3FEB">
        <w:t>P</w:t>
      </w:r>
      <w:r w:rsidRPr="008F3FEB">
        <w:rPr>
          <w:vertAlign w:val="subscript"/>
        </w:rPr>
        <w:t>max,c,TABC</w:t>
      </w:r>
      <w:bookmarkEnd w:id="23"/>
      <w:r w:rsidRPr="008F3FEB">
        <w:rPr>
          <w:vertAlign w:val="subscript"/>
        </w:rPr>
        <w:tab/>
      </w:r>
      <w:r w:rsidRPr="008F3FEB">
        <w:t xml:space="preserve">The </w:t>
      </w:r>
      <w:r w:rsidRPr="008F3FEB">
        <w:rPr>
          <w:i/>
        </w:rPr>
        <w:t>maximum carrier output power per TAB connector</w:t>
      </w:r>
    </w:p>
    <w:p w14:paraId="47F3E283" w14:textId="77777777" w:rsidR="00403682" w:rsidRPr="008F3FEB" w:rsidRDefault="00403682" w:rsidP="00403682">
      <w:pPr>
        <w:pStyle w:val="EW"/>
      </w:pPr>
      <w:r w:rsidRPr="008F3FEB">
        <w:t>P</w:t>
      </w:r>
      <w:r w:rsidRPr="008F3FEB">
        <w:rPr>
          <w:vertAlign w:val="subscript"/>
        </w:rPr>
        <w:t>rated,c,AC</w:t>
      </w:r>
      <w:r w:rsidRPr="008F3FEB">
        <w:rPr>
          <w:vertAlign w:val="subscript"/>
        </w:rPr>
        <w:tab/>
      </w:r>
      <w:r w:rsidRPr="008F3FEB">
        <w:t xml:space="preserve">The </w:t>
      </w:r>
      <w:r w:rsidRPr="008F3FEB">
        <w:rPr>
          <w:i/>
        </w:rPr>
        <w:t>rated carrier output power per antenna connector</w:t>
      </w:r>
    </w:p>
    <w:p w14:paraId="7245A037" w14:textId="77777777" w:rsidR="00403682" w:rsidRPr="008F3FEB" w:rsidRDefault="00403682" w:rsidP="00403682">
      <w:pPr>
        <w:pStyle w:val="EW"/>
        <w:rPr>
          <w:lang w:eastAsia="zh-CN"/>
        </w:rPr>
      </w:pPr>
      <w:r w:rsidRPr="008F3FEB">
        <w:rPr>
          <w:lang w:eastAsia="zh-CN"/>
        </w:rPr>
        <w:t>P</w:t>
      </w:r>
      <w:r w:rsidRPr="008F3FEB">
        <w:rPr>
          <w:vertAlign w:val="subscript"/>
          <w:lang w:eastAsia="zh-CN"/>
        </w:rPr>
        <w:t>rated,c,sys</w:t>
      </w:r>
      <w:r w:rsidRPr="008F3FEB">
        <w:rPr>
          <w:lang w:eastAsia="zh-CN"/>
        </w:rPr>
        <w:tab/>
        <w:t>The sum of P</w:t>
      </w:r>
      <w:r w:rsidRPr="008F3FEB">
        <w:rPr>
          <w:vertAlign w:val="subscript"/>
          <w:lang w:eastAsia="zh-CN"/>
        </w:rPr>
        <w:t>rated,c,TABC</w:t>
      </w:r>
      <w:r w:rsidRPr="008F3FEB">
        <w:rPr>
          <w:lang w:eastAsia="zh-CN"/>
        </w:rPr>
        <w:t xml:space="preserve"> for all </w:t>
      </w:r>
      <w:r w:rsidRPr="008F3FEB">
        <w:rPr>
          <w:i/>
          <w:lang w:eastAsia="zh-CN"/>
        </w:rPr>
        <w:t>TAB</w:t>
      </w:r>
      <w:r w:rsidRPr="008F3FEB">
        <w:rPr>
          <w:i/>
        </w:rPr>
        <w:t xml:space="preserve"> connectors</w:t>
      </w:r>
      <w:r w:rsidRPr="008F3FEB">
        <w:rPr>
          <w:lang w:eastAsia="zh-CN"/>
        </w:rPr>
        <w:t xml:space="preserve"> for a single carrier</w:t>
      </w:r>
    </w:p>
    <w:p w14:paraId="74205C02" w14:textId="77777777" w:rsidR="00403682" w:rsidRPr="008F3FEB" w:rsidRDefault="00403682" w:rsidP="00403682">
      <w:pPr>
        <w:pStyle w:val="EW"/>
      </w:pPr>
      <w:r w:rsidRPr="008F3FEB">
        <w:t>P</w:t>
      </w:r>
      <w:r w:rsidRPr="008F3FEB">
        <w:rPr>
          <w:vertAlign w:val="subscript"/>
        </w:rPr>
        <w:t>rated,c,TABC</w:t>
      </w:r>
      <w:r w:rsidRPr="008F3FEB">
        <w:rPr>
          <w:vertAlign w:val="subscript"/>
        </w:rPr>
        <w:tab/>
      </w:r>
      <w:r w:rsidRPr="008F3FEB">
        <w:t xml:space="preserve">The </w:t>
      </w:r>
      <w:r w:rsidRPr="008F3FEB">
        <w:rPr>
          <w:i/>
        </w:rPr>
        <w:t>rated carrier output power per TAB connector</w:t>
      </w:r>
    </w:p>
    <w:p w14:paraId="1AE3F3C4" w14:textId="77777777" w:rsidR="00403682" w:rsidRPr="008F3FEB" w:rsidRDefault="00403682" w:rsidP="00403682">
      <w:pPr>
        <w:pStyle w:val="EW"/>
        <w:rPr>
          <w:i/>
        </w:rPr>
      </w:pPr>
      <w:r w:rsidRPr="008F3FEB">
        <w:rPr>
          <w:lang w:eastAsia="zh-CN"/>
        </w:rPr>
        <w:t>P</w:t>
      </w:r>
      <w:r w:rsidRPr="008F3FEB">
        <w:rPr>
          <w:vertAlign w:val="subscript"/>
          <w:lang w:eastAsia="zh-CN"/>
        </w:rPr>
        <w:t>rated,t,AC</w:t>
      </w:r>
      <w:r w:rsidRPr="008F3FEB">
        <w:rPr>
          <w:vertAlign w:val="subscript"/>
          <w:lang w:eastAsia="zh-CN"/>
        </w:rPr>
        <w:tab/>
      </w:r>
      <w:r w:rsidRPr="008F3FEB">
        <w:t xml:space="preserve">The </w:t>
      </w:r>
      <w:r w:rsidRPr="008F3FEB">
        <w:rPr>
          <w:i/>
        </w:rPr>
        <w:t xml:space="preserve">rated total output power </w:t>
      </w:r>
      <w:r w:rsidRPr="008F3FEB">
        <w:t>declared at the antenna connector</w:t>
      </w:r>
    </w:p>
    <w:p w14:paraId="360B684A" w14:textId="77777777" w:rsidR="00403682" w:rsidRPr="008F3FEB" w:rsidRDefault="00403682" w:rsidP="00403682">
      <w:pPr>
        <w:pStyle w:val="EW"/>
      </w:pPr>
      <w:r w:rsidRPr="008F3FEB">
        <w:rPr>
          <w:lang w:eastAsia="zh-CN"/>
        </w:rPr>
        <w:t>P</w:t>
      </w:r>
      <w:r w:rsidRPr="008F3FEB">
        <w:rPr>
          <w:vertAlign w:val="subscript"/>
          <w:lang w:eastAsia="zh-CN"/>
        </w:rPr>
        <w:t>rated,t,TABC</w:t>
      </w:r>
      <w:r w:rsidRPr="008F3FEB">
        <w:rPr>
          <w:vertAlign w:val="subscript"/>
          <w:lang w:eastAsia="zh-CN"/>
        </w:rPr>
        <w:tab/>
      </w:r>
      <w:r w:rsidRPr="008F3FEB">
        <w:t xml:space="preserve">The </w:t>
      </w:r>
      <w:r w:rsidRPr="008F3FEB">
        <w:rPr>
          <w:i/>
        </w:rPr>
        <w:t xml:space="preserve">rated total output power </w:t>
      </w:r>
      <w:r w:rsidRPr="002C79AC">
        <w:t>declared at</w:t>
      </w:r>
      <w:r w:rsidRPr="008F3FEB">
        <w:rPr>
          <w:i/>
        </w:rPr>
        <w:t xml:space="preserve"> TAB connector</w:t>
      </w:r>
    </w:p>
    <w:p w14:paraId="7468152B" w14:textId="77777777" w:rsidR="00403682" w:rsidRPr="008F3FEB" w:rsidRDefault="00403682" w:rsidP="00403682">
      <w:pPr>
        <w:pStyle w:val="EW"/>
      </w:pPr>
      <w:r w:rsidRPr="008F3FEB">
        <w:t>P</w:t>
      </w:r>
      <w:r w:rsidRPr="008F3FEB">
        <w:rPr>
          <w:vertAlign w:val="subscript"/>
        </w:rPr>
        <w:t>REFSENS</w:t>
      </w:r>
      <w:r w:rsidRPr="008F3FEB">
        <w:tab/>
        <w:t>Conducted Reference Sensitivity power level</w:t>
      </w:r>
    </w:p>
    <w:p w14:paraId="58010389" w14:textId="77777777" w:rsidR="00403682" w:rsidRPr="008F3FEB" w:rsidRDefault="00403682" w:rsidP="00403682">
      <w:pPr>
        <w:pStyle w:val="EW"/>
      </w:pPr>
      <w:r w:rsidRPr="008F3FEB">
        <w:t>SS</w:t>
      </w:r>
      <w:r w:rsidRPr="002C79AC">
        <w:rPr>
          <w:vertAlign w:val="subscript"/>
        </w:rPr>
        <w:t>REF</w:t>
      </w:r>
      <w:r w:rsidRPr="008F3FEB">
        <w:tab/>
        <w:t>SS block reference frequency position</w:t>
      </w:r>
    </w:p>
    <w:p w14:paraId="39F194C8" w14:textId="77777777" w:rsidR="00403682" w:rsidRPr="008F3FEB" w:rsidRDefault="00403682" w:rsidP="00403682">
      <w:pPr>
        <w:pStyle w:val="EW"/>
      </w:pPr>
      <w:r w:rsidRPr="008F3FEB">
        <w:rPr>
          <w:rFonts w:cs="v5.0.0"/>
        </w:rPr>
        <w:t>W</w:t>
      </w:r>
      <w:r w:rsidRPr="008F3FEB">
        <w:rPr>
          <w:rFonts w:cs="v5.0.0"/>
          <w:vertAlign w:val="subscript"/>
        </w:rPr>
        <w:t>gap</w:t>
      </w:r>
      <w:r w:rsidRPr="008F3FEB">
        <w:tab/>
        <w:t>Sub-block gap or Inter RF Bandwidth gap size</w:t>
      </w:r>
    </w:p>
    <w:p w14:paraId="03E599B9" w14:textId="77777777" w:rsidR="00403682" w:rsidRPr="004D3578" w:rsidRDefault="00403682">
      <w:pPr>
        <w:pStyle w:val="EW"/>
      </w:pPr>
    </w:p>
    <w:p w14:paraId="2EC842E3" w14:textId="77777777" w:rsidR="00080512" w:rsidRPr="004D3578" w:rsidRDefault="00080512">
      <w:pPr>
        <w:pStyle w:val="Heading2"/>
      </w:pPr>
      <w:bookmarkStart w:id="24" w:name="_Toc481570472"/>
      <w:bookmarkStart w:id="25" w:name="_Toc523247660"/>
      <w:r w:rsidRPr="004D3578">
        <w:t>3.3</w:t>
      </w:r>
      <w:r w:rsidRPr="004D3578">
        <w:tab/>
        <w:t>Abbreviations</w:t>
      </w:r>
      <w:bookmarkEnd w:id="24"/>
      <w:bookmarkEnd w:id="25"/>
    </w:p>
    <w:p w14:paraId="53BADCCC" w14:textId="06536FC9" w:rsidR="00080512" w:rsidRPr="004D3578" w:rsidRDefault="00080512">
      <w:pPr>
        <w:keepNext/>
      </w:pPr>
      <w:r w:rsidRPr="004D3578">
        <w:t>For the purposes of the present document, the abb</w:t>
      </w:r>
      <w:r w:rsidR="004D3578" w:rsidRPr="004D3578">
        <w:t>reviations given in TR 21.905 [1</w:t>
      </w:r>
      <w:r w:rsidRPr="004D3578">
        <w:t>] and the following apply. An abbreviation defined in the present document takes precedence over the definition of the same abbre</w:t>
      </w:r>
      <w:r w:rsidR="004D3578" w:rsidRPr="004D3578">
        <w:t>viation, if any, in TR 21.905 [1</w:t>
      </w:r>
      <w:r w:rsidRPr="004D3578">
        <w:t>].</w:t>
      </w:r>
    </w:p>
    <w:p w14:paraId="45ECC98E" w14:textId="77777777" w:rsidR="00403682" w:rsidRPr="008F3FEB" w:rsidRDefault="00403682" w:rsidP="00403682">
      <w:pPr>
        <w:pStyle w:val="EW"/>
      </w:pPr>
      <w:bookmarkStart w:id="26" w:name="_Hlk494631454"/>
      <w:r w:rsidRPr="008F3FEB">
        <w:t>AAS</w:t>
      </w:r>
      <w:r w:rsidRPr="008F3FEB">
        <w:tab/>
        <w:t>Active Antenna System</w:t>
      </w:r>
    </w:p>
    <w:p w14:paraId="27FD314B" w14:textId="77777777" w:rsidR="00403682" w:rsidRPr="008F3FEB" w:rsidRDefault="00403682" w:rsidP="00403682">
      <w:pPr>
        <w:pStyle w:val="EW"/>
      </w:pPr>
      <w:r w:rsidRPr="008F3FEB">
        <w:t>ACLR</w:t>
      </w:r>
      <w:r w:rsidRPr="008F3FEB">
        <w:tab/>
        <w:t>Adjacent Channel Leakage Ratio</w:t>
      </w:r>
    </w:p>
    <w:p w14:paraId="3758C285" w14:textId="77777777" w:rsidR="00403682" w:rsidRPr="008F3FEB" w:rsidRDefault="00403682" w:rsidP="00403682">
      <w:pPr>
        <w:pStyle w:val="EW"/>
      </w:pPr>
      <w:r w:rsidRPr="008F3FEB">
        <w:t>ACS</w:t>
      </w:r>
      <w:r w:rsidRPr="008F3FEB">
        <w:tab/>
        <w:t>Adjacent Channel Selectivity</w:t>
      </w:r>
    </w:p>
    <w:p w14:paraId="0A349122" w14:textId="77777777" w:rsidR="00403682" w:rsidRPr="008F3FEB" w:rsidRDefault="00403682" w:rsidP="00403682">
      <w:pPr>
        <w:pStyle w:val="EW"/>
        <w:rPr>
          <w:lang w:eastAsia="zh-CN"/>
        </w:rPr>
      </w:pPr>
      <w:r w:rsidRPr="008F3FEB">
        <w:rPr>
          <w:lang w:eastAsia="zh-CN"/>
        </w:rPr>
        <w:t>AWGN</w:t>
      </w:r>
      <w:r w:rsidRPr="008F3FEB">
        <w:rPr>
          <w:lang w:eastAsia="zh-CN"/>
        </w:rPr>
        <w:tab/>
      </w:r>
      <w:r w:rsidRPr="008F3FEB">
        <w:t>Additive White Gaussian Noise</w:t>
      </w:r>
    </w:p>
    <w:p w14:paraId="1DB08531" w14:textId="77777777" w:rsidR="00403682" w:rsidRPr="008F3FEB" w:rsidRDefault="00403682" w:rsidP="00403682">
      <w:pPr>
        <w:pStyle w:val="EW"/>
      </w:pPr>
      <w:r w:rsidRPr="008F3FEB">
        <w:t>BS</w:t>
      </w:r>
      <w:r w:rsidRPr="008F3FEB">
        <w:tab/>
        <w:t>Base Station</w:t>
      </w:r>
    </w:p>
    <w:p w14:paraId="17F2795A" w14:textId="77777777" w:rsidR="00403682" w:rsidRDefault="00403682" w:rsidP="00403682">
      <w:pPr>
        <w:pStyle w:val="EW"/>
      </w:pPr>
      <w:r w:rsidRPr="008F3FEB">
        <w:t>BW</w:t>
      </w:r>
      <w:r w:rsidRPr="008F3FEB">
        <w:tab/>
        <w:t>Bandwidth</w:t>
      </w:r>
    </w:p>
    <w:p w14:paraId="2F0A3D75" w14:textId="77777777" w:rsidR="00D461AC" w:rsidRDefault="00D461AC" w:rsidP="00D461AC">
      <w:pPr>
        <w:pStyle w:val="EW"/>
      </w:pPr>
      <w:r>
        <w:t>CA</w:t>
      </w:r>
      <w:r>
        <w:tab/>
        <w:t>Carrier Aggregation</w:t>
      </w:r>
    </w:p>
    <w:p w14:paraId="60C635C9" w14:textId="75EB415B" w:rsidR="00D461AC" w:rsidRPr="008F3FEB" w:rsidRDefault="00D461AC" w:rsidP="00403682">
      <w:pPr>
        <w:pStyle w:val="EW"/>
      </w:pPr>
      <w:r>
        <w:t>CACLR</w:t>
      </w:r>
      <w:r>
        <w:tab/>
        <w:t>Cumulative ACLR</w:t>
      </w:r>
    </w:p>
    <w:p w14:paraId="4C262F49" w14:textId="77777777" w:rsidR="00403682" w:rsidRPr="008F3FEB" w:rsidRDefault="00403682" w:rsidP="00403682">
      <w:pPr>
        <w:pStyle w:val="EW"/>
      </w:pPr>
      <w:r w:rsidRPr="008F3FEB">
        <w:t>CW</w:t>
      </w:r>
      <w:r w:rsidRPr="008F3FEB">
        <w:tab/>
        <w:t>Continuous Wave</w:t>
      </w:r>
    </w:p>
    <w:p w14:paraId="082F0FAA" w14:textId="77777777" w:rsidR="00403682" w:rsidRPr="008F3FEB" w:rsidRDefault="00403682" w:rsidP="00403682">
      <w:pPr>
        <w:pStyle w:val="EW"/>
        <w:rPr>
          <w:rFonts w:cs="v4.2.0"/>
        </w:rPr>
      </w:pPr>
      <w:r w:rsidRPr="008F3FEB">
        <w:rPr>
          <w:rFonts w:cs="v4.2.0"/>
        </w:rPr>
        <w:t>E-UTRA</w:t>
      </w:r>
      <w:r w:rsidRPr="008F3FEB">
        <w:rPr>
          <w:rFonts w:cs="v4.2.0"/>
        </w:rPr>
        <w:tab/>
        <w:t>Evolved UTRA</w:t>
      </w:r>
    </w:p>
    <w:p w14:paraId="1078A0D6" w14:textId="77777777" w:rsidR="00403682" w:rsidRPr="008F3FEB" w:rsidRDefault="00403682" w:rsidP="00403682">
      <w:pPr>
        <w:pStyle w:val="EW"/>
        <w:rPr>
          <w:rFonts w:cs="v4.2.0"/>
        </w:rPr>
      </w:pPr>
      <w:r w:rsidRPr="008F3FEB">
        <w:rPr>
          <w:rFonts w:cs="v4.2.0"/>
        </w:rPr>
        <w:t>EVM</w:t>
      </w:r>
      <w:r w:rsidRPr="008F3FEB">
        <w:rPr>
          <w:rFonts w:cs="v4.2.0"/>
        </w:rPr>
        <w:tab/>
        <w:t>Error Vector Magnitude</w:t>
      </w:r>
    </w:p>
    <w:p w14:paraId="7EBEEE6E" w14:textId="77777777" w:rsidR="00403682" w:rsidRPr="008F3FEB" w:rsidRDefault="00403682" w:rsidP="00403682">
      <w:pPr>
        <w:pStyle w:val="EW"/>
      </w:pPr>
      <w:r w:rsidRPr="008F3FEB">
        <w:lastRenderedPageBreak/>
        <w:t>FDD</w:t>
      </w:r>
      <w:r w:rsidRPr="008F3FEB">
        <w:tab/>
        <w:t>Frequency Division Duplex</w:t>
      </w:r>
    </w:p>
    <w:p w14:paraId="7DCDF71B" w14:textId="77777777" w:rsidR="00403682" w:rsidRPr="008F3FEB" w:rsidRDefault="00403682" w:rsidP="00403682">
      <w:pPr>
        <w:pStyle w:val="EW"/>
      </w:pPr>
      <w:r w:rsidRPr="008F3FEB">
        <w:t>FR</w:t>
      </w:r>
      <w:r w:rsidRPr="008F3FEB">
        <w:tab/>
        <w:t>Frequency Range</w:t>
      </w:r>
    </w:p>
    <w:p w14:paraId="618DBE78" w14:textId="77777777" w:rsidR="00403682" w:rsidRPr="008F3FEB" w:rsidRDefault="00403682" w:rsidP="00403682">
      <w:pPr>
        <w:pStyle w:val="EW"/>
      </w:pPr>
      <w:r w:rsidRPr="008F3FEB">
        <w:t>GSCN</w:t>
      </w:r>
      <w:r w:rsidRPr="008F3FEB">
        <w:tab/>
        <w:t>Global Synchronization Channel Number</w:t>
      </w:r>
    </w:p>
    <w:p w14:paraId="15D0DE95" w14:textId="77777777" w:rsidR="00403682" w:rsidRPr="008F3FEB" w:rsidRDefault="00403682" w:rsidP="00403682">
      <w:pPr>
        <w:pStyle w:val="EW"/>
      </w:pPr>
      <w:r w:rsidRPr="008F3FEB">
        <w:t>GSM</w:t>
      </w:r>
      <w:r w:rsidRPr="008F3FEB">
        <w:tab/>
        <w:t>Global System for Mobile communications</w:t>
      </w:r>
    </w:p>
    <w:p w14:paraId="08F7BD91" w14:textId="77777777" w:rsidR="00403682" w:rsidRPr="008F3FEB" w:rsidRDefault="00403682" w:rsidP="00403682">
      <w:pPr>
        <w:pStyle w:val="EW"/>
      </w:pPr>
      <w:r w:rsidRPr="008F3FEB">
        <w:t>ITU</w:t>
      </w:r>
      <w:r w:rsidRPr="008F3FEB">
        <w:noBreakHyphen/>
        <w:t>R</w:t>
      </w:r>
      <w:r w:rsidRPr="008F3FEB">
        <w:tab/>
        <w:t xml:space="preserve">Radiocommunication Sector of the International Telecommunication Union </w:t>
      </w:r>
    </w:p>
    <w:p w14:paraId="23302970" w14:textId="77777777" w:rsidR="00403682" w:rsidRPr="008F3FEB" w:rsidRDefault="00403682" w:rsidP="00403682">
      <w:pPr>
        <w:pStyle w:val="EW"/>
      </w:pPr>
      <w:r w:rsidRPr="008F3FEB">
        <w:t>ICS</w:t>
      </w:r>
      <w:r w:rsidRPr="008F3FEB">
        <w:tab/>
        <w:t>In-Channel Selectivity</w:t>
      </w:r>
    </w:p>
    <w:p w14:paraId="09B2654A" w14:textId="77777777" w:rsidR="00403682" w:rsidRPr="008F3FEB" w:rsidRDefault="00403682" w:rsidP="00403682">
      <w:pPr>
        <w:pStyle w:val="EW"/>
      </w:pPr>
      <w:r w:rsidRPr="008F3FEB">
        <w:t>LA</w:t>
      </w:r>
      <w:r w:rsidRPr="008F3FEB">
        <w:tab/>
        <w:t>Local Area</w:t>
      </w:r>
    </w:p>
    <w:p w14:paraId="1BE472D2" w14:textId="77777777" w:rsidR="00403682" w:rsidRPr="008F3FEB" w:rsidRDefault="00403682" w:rsidP="00403682">
      <w:pPr>
        <w:pStyle w:val="EW"/>
      </w:pPr>
      <w:r w:rsidRPr="008F3FEB">
        <w:t>LNA</w:t>
      </w:r>
      <w:r w:rsidRPr="008F3FEB">
        <w:tab/>
        <w:t>Low Noise Amplifier</w:t>
      </w:r>
    </w:p>
    <w:p w14:paraId="261598D7" w14:textId="77777777" w:rsidR="00403682" w:rsidRPr="008F3FEB" w:rsidRDefault="00403682" w:rsidP="00403682">
      <w:pPr>
        <w:pStyle w:val="EW"/>
      </w:pPr>
      <w:r w:rsidRPr="008F3FEB">
        <w:t>MR</w:t>
      </w:r>
      <w:r w:rsidRPr="008F3FEB">
        <w:tab/>
        <w:t>Medium Range</w:t>
      </w:r>
    </w:p>
    <w:p w14:paraId="25952C93" w14:textId="77777777" w:rsidR="00403682" w:rsidRPr="008F3FEB" w:rsidRDefault="00403682" w:rsidP="00403682">
      <w:pPr>
        <w:pStyle w:val="EW"/>
      </w:pPr>
      <w:r w:rsidRPr="008F3FEB">
        <w:t>NR</w:t>
      </w:r>
      <w:r w:rsidRPr="008F3FEB">
        <w:tab/>
        <w:t>New Radio</w:t>
      </w:r>
    </w:p>
    <w:p w14:paraId="66DBCD48" w14:textId="77777777" w:rsidR="00403682" w:rsidRPr="008F3FEB" w:rsidRDefault="00403682" w:rsidP="00403682">
      <w:pPr>
        <w:pStyle w:val="EW"/>
      </w:pPr>
      <w:r w:rsidRPr="008F3FEB">
        <w:t>NR-ARFCN</w:t>
      </w:r>
      <w:r w:rsidRPr="008F3FEB">
        <w:tab/>
        <w:t>NR Absolute Radio Frequency Channel Number</w:t>
      </w:r>
    </w:p>
    <w:p w14:paraId="195F20BF" w14:textId="77777777" w:rsidR="00403682" w:rsidRPr="008F3FEB" w:rsidRDefault="00403682" w:rsidP="00403682">
      <w:pPr>
        <w:pStyle w:val="EW"/>
      </w:pPr>
      <w:r w:rsidRPr="008F3FEB">
        <w:t>OBUE</w:t>
      </w:r>
      <w:r w:rsidRPr="008F3FEB">
        <w:tab/>
        <w:t>Operating Band Unwanted Emissions</w:t>
      </w:r>
    </w:p>
    <w:p w14:paraId="20EC42A0" w14:textId="77777777" w:rsidR="00403682" w:rsidRPr="008F3FEB" w:rsidRDefault="00403682" w:rsidP="00403682">
      <w:pPr>
        <w:pStyle w:val="EW"/>
      </w:pPr>
      <w:r w:rsidRPr="008F3FEB">
        <w:t>OTA</w:t>
      </w:r>
      <w:r w:rsidRPr="008F3FEB">
        <w:tab/>
        <w:t>Over The Air</w:t>
      </w:r>
    </w:p>
    <w:p w14:paraId="22C4AECC" w14:textId="77777777" w:rsidR="00403682" w:rsidRPr="008F3FEB" w:rsidRDefault="00403682" w:rsidP="00403682">
      <w:pPr>
        <w:pStyle w:val="EW"/>
        <w:tabs>
          <w:tab w:val="left" w:pos="284"/>
          <w:tab w:val="left" w:pos="568"/>
          <w:tab w:val="left" w:pos="852"/>
          <w:tab w:val="left" w:pos="1136"/>
          <w:tab w:val="left" w:pos="1420"/>
          <w:tab w:val="left" w:pos="1704"/>
          <w:tab w:val="left" w:pos="1988"/>
          <w:tab w:val="left" w:pos="2272"/>
          <w:tab w:val="left" w:pos="2556"/>
          <w:tab w:val="left" w:pos="2840"/>
          <w:tab w:val="left" w:pos="3124"/>
        </w:tabs>
      </w:pPr>
      <w:r w:rsidRPr="008F3FEB">
        <w:t>RDN</w:t>
      </w:r>
      <w:r w:rsidRPr="008F3FEB">
        <w:tab/>
      </w:r>
      <w:r w:rsidRPr="008F3FEB">
        <w:tab/>
      </w:r>
      <w:r w:rsidRPr="008F3FEB">
        <w:tab/>
      </w:r>
      <w:r w:rsidRPr="008F3FEB">
        <w:tab/>
        <w:t>Radio Distribution Network</w:t>
      </w:r>
    </w:p>
    <w:p w14:paraId="6E728433" w14:textId="77777777" w:rsidR="00403682" w:rsidRPr="008F3FEB" w:rsidRDefault="00403682" w:rsidP="00403682">
      <w:pPr>
        <w:pStyle w:val="EW"/>
      </w:pPr>
      <w:r w:rsidRPr="008F3FEB">
        <w:t>REFSENS</w:t>
      </w:r>
      <w:r w:rsidRPr="008F3FEB">
        <w:tab/>
        <w:t>Reference Sensitivity</w:t>
      </w:r>
    </w:p>
    <w:p w14:paraId="3A468C4B" w14:textId="77777777" w:rsidR="00403682" w:rsidRPr="008F3FEB" w:rsidRDefault="00403682" w:rsidP="00403682">
      <w:pPr>
        <w:pStyle w:val="EW"/>
        <w:rPr>
          <w:lang w:eastAsia="zh-CN"/>
        </w:rPr>
      </w:pPr>
      <w:r w:rsidRPr="008F3FEB">
        <w:t>RF</w:t>
      </w:r>
      <w:r w:rsidRPr="008F3FEB">
        <w:tab/>
        <w:t>Radio Frequency</w:t>
      </w:r>
    </w:p>
    <w:p w14:paraId="3F80E526" w14:textId="77777777" w:rsidR="00403682" w:rsidRPr="008F3FEB" w:rsidRDefault="00403682" w:rsidP="00403682">
      <w:pPr>
        <w:pStyle w:val="EW"/>
      </w:pPr>
      <w:r w:rsidRPr="008F3FEB">
        <w:t>RIB</w:t>
      </w:r>
      <w:r w:rsidRPr="008F3FEB">
        <w:tab/>
        <w:t>Radiated Interface Boundary</w:t>
      </w:r>
    </w:p>
    <w:p w14:paraId="4EE3BCB8" w14:textId="77777777" w:rsidR="00403682" w:rsidRPr="008F3FEB" w:rsidRDefault="00403682" w:rsidP="00403682">
      <w:pPr>
        <w:pStyle w:val="EW"/>
      </w:pPr>
      <w:r w:rsidRPr="008F3FEB">
        <w:t>RMS</w:t>
      </w:r>
      <w:r w:rsidRPr="008F3FEB">
        <w:tab/>
        <w:t>Root Mean Square (value)</w:t>
      </w:r>
    </w:p>
    <w:p w14:paraId="4F4AE551" w14:textId="77777777" w:rsidR="00403682" w:rsidRPr="008F3FEB" w:rsidRDefault="00403682" w:rsidP="00403682">
      <w:pPr>
        <w:pStyle w:val="EW"/>
        <w:rPr>
          <w:lang w:eastAsia="zh-CN"/>
        </w:rPr>
      </w:pPr>
      <w:r w:rsidRPr="008F3FEB">
        <w:t>RX</w:t>
      </w:r>
      <w:r w:rsidRPr="008F3FEB">
        <w:tab/>
        <w:t>Receiver</w:t>
      </w:r>
    </w:p>
    <w:p w14:paraId="074C2308" w14:textId="77777777" w:rsidR="00403682" w:rsidRPr="008F3FEB" w:rsidRDefault="00403682" w:rsidP="00403682">
      <w:pPr>
        <w:pStyle w:val="EW"/>
      </w:pPr>
      <w:r w:rsidRPr="008F3FEB">
        <w:t>SCS</w:t>
      </w:r>
      <w:r w:rsidRPr="008F3FEB">
        <w:tab/>
        <w:t>Sub-Carrier Spacing</w:t>
      </w:r>
    </w:p>
    <w:p w14:paraId="0EE88BC7" w14:textId="77777777" w:rsidR="00403682" w:rsidRPr="008F3FEB" w:rsidRDefault="00403682" w:rsidP="00403682">
      <w:pPr>
        <w:pStyle w:val="EW"/>
      </w:pPr>
      <w:r w:rsidRPr="008F3FEB">
        <w:t>SDL</w:t>
      </w:r>
      <w:r w:rsidRPr="008F3FEB">
        <w:tab/>
        <w:t>Supplementary Downlink</w:t>
      </w:r>
    </w:p>
    <w:p w14:paraId="0A4708AB" w14:textId="77777777" w:rsidR="00403682" w:rsidRPr="008F3FEB" w:rsidRDefault="00403682" w:rsidP="00403682">
      <w:pPr>
        <w:pStyle w:val="EW"/>
      </w:pPr>
      <w:r w:rsidRPr="008F3FEB">
        <w:t>SUL</w:t>
      </w:r>
      <w:r w:rsidRPr="008F3FEB">
        <w:tab/>
        <w:t>Supplementary Uplink</w:t>
      </w:r>
    </w:p>
    <w:p w14:paraId="62244483" w14:textId="77777777" w:rsidR="00403682" w:rsidRPr="008F3FEB" w:rsidRDefault="00403682" w:rsidP="00403682">
      <w:pPr>
        <w:pStyle w:val="EW"/>
      </w:pPr>
      <w:r w:rsidRPr="008F3FEB">
        <w:t>TAB</w:t>
      </w:r>
      <w:r w:rsidRPr="008F3FEB">
        <w:tab/>
        <w:t>Transceiver Array Boundary</w:t>
      </w:r>
    </w:p>
    <w:p w14:paraId="24653EDE" w14:textId="77777777" w:rsidR="00403682" w:rsidRPr="008F3FEB" w:rsidRDefault="00403682" w:rsidP="00403682">
      <w:pPr>
        <w:pStyle w:val="EW"/>
      </w:pPr>
      <w:r w:rsidRPr="008F3FEB">
        <w:t>TAE</w:t>
      </w:r>
      <w:r w:rsidRPr="008F3FEB">
        <w:tab/>
        <w:t>Time Alignment Error</w:t>
      </w:r>
    </w:p>
    <w:p w14:paraId="5B2985FE" w14:textId="77777777" w:rsidR="00403682" w:rsidRPr="008F3FEB" w:rsidRDefault="00403682" w:rsidP="00403682">
      <w:pPr>
        <w:pStyle w:val="EW"/>
      </w:pPr>
      <w:r w:rsidRPr="008F3FEB">
        <w:t>TDD</w:t>
      </w:r>
      <w:r w:rsidRPr="008F3FEB">
        <w:tab/>
        <w:t>Time division Duplex</w:t>
      </w:r>
    </w:p>
    <w:p w14:paraId="630635B7" w14:textId="77777777" w:rsidR="00403682" w:rsidRPr="008F3FEB" w:rsidRDefault="00403682" w:rsidP="00403682">
      <w:pPr>
        <w:pStyle w:val="EW"/>
      </w:pPr>
      <w:r w:rsidRPr="008F3FEB">
        <w:t>TX</w:t>
      </w:r>
      <w:r w:rsidRPr="008F3FEB">
        <w:tab/>
        <w:t>Transmitter</w:t>
      </w:r>
    </w:p>
    <w:bookmarkEnd w:id="26"/>
    <w:p w14:paraId="57329784" w14:textId="77777777" w:rsidR="00080512" w:rsidRPr="004D3578" w:rsidRDefault="00080512">
      <w:pPr>
        <w:pStyle w:val="EW"/>
      </w:pPr>
    </w:p>
    <w:p w14:paraId="4AEB7C92" w14:textId="77777777" w:rsidR="00080512" w:rsidRDefault="00080512"/>
    <w:p w14:paraId="4716B831" w14:textId="77777777" w:rsidR="00B554FB" w:rsidRPr="004D3578" w:rsidRDefault="00B554FB"/>
    <w:p w14:paraId="292E5BF1" w14:textId="77777777" w:rsidR="00926F59" w:rsidRDefault="00926F59">
      <w:pPr>
        <w:spacing w:after="0"/>
        <w:rPr>
          <w:rFonts w:ascii="Arial" w:hAnsi="Arial"/>
          <w:sz w:val="36"/>
        </w:rPr>
      </w:pPr>
      <w:bookmarkStart w:id="27" w:name="_Toc481685272"/>
      <w:r>
        <w:br w:type="page"/>
      </w:r>
    </w:p>
    <w:p w14:paraId="4DA510C2" w14:textId="283F8DC4" w:rsidR="00D25FC8" w:rsidRPr="004D3578" w:rsidRDefault="00D25FC8" w:rsidP="00D25FC8">
      <w:pPr>
        <w:pStyle w:val="Heading1"/>
      </w:pPr>
      <w:bookmarkStart w:id="28" w:name="_Toc523247661"/>
      <w:r w:rsidRPr="004D3578">
        <w:lastRenderedPageBreak/>
        <w:t>4</w:t>
      </w:r>
      <w:r w:rsidRPr="004D3578">
        <w:tab/>
      </w:r>
      <w:r w:rsidRPr="00372C48">
        <w:t xml:space="preserve">General </w:t>
      </w:r>
      <w:r w:rsidR="00694274">
        <w:t xml:space="preserve">conducted </w:t>
      </w:r>
      <w:r w:rsidRPr="00372C48">
        <w:t>test conditions and declarations</w:t>
      </w:r>
      <w:bookmarkEnd w:id="27"/>
      <w:bookmarkEnd w:id="28"/>
    </w:p>
    <w:p w14:paraId="5080BDF7" w14:textId="77777777" w:rsidR="00D25FC8" w:rsidRDefault="00D25FC8" w:rsidP="00D25FC8">
      <w:pPr>
        <w:pStyle w:val="Heading2"/>
      </w:pPr>
      <w:bookmarkStart w:id="29" w:name="_Toc481685273"/>
      <w:bookmarkStart w:id="30" w:name="_Toc523247662"/>
      <w:r w:rsidRPr="004D3578">
        <w:t>4.1</w:t>
      </w:r>
      <w:r w:rsidRPr="004D3578">
        <w:tab/>
      </w:r>
      <w:r w:rsidRPr="00372C48">
        <w:t>Measurement uncertainties and test requirements</w:t>
      </w:r>
      <w:bookmarkEnd w:id="29"/>
      <w:bookmarkEnd w:id="30"/>
      <w:r w:rsidRPr="00372C48">
        <w:rPr>
          <w:highlight w:val="yellow"/>
        </w:rPr>
        <w:t xml:space="preserve"> </w:t>
      </w:r>
    </w:p>
    <w:p w14:paraId="256C4F11" w14:textId="77777777" w:rsidR="000639BC" w:rsidRPr="006113D0" w:rsidRDefault="000639BC" w:rsidP="000639BC">
      <w:pPr>
        <w:pStyle w:val="Heading3"/>
      </w:pPr>
      <w:bookmarkStart w:id="31" w:name="_Toc494455072"/>
      <w:bookmarkStart w:id="32" w:name="_Toc506829366"/>
      <w:bookmarkStart w:id="33" w:name="_Toc523247663"/>
      <w:r w:rsidRPr="006113D0">
        <w:t>4.1.1</w:t>
      </w:r>
      <w:r w:rsidRPr="006113D0">
        <w:tab/>
        <w:t>General</w:t>
      </w:r>
      <w:bookmarkEnd w:id="31"/>
      <w:bookmarkEnd w:id="32"/>
      <w:bookmarkEnd w:id="33"/>
    </w:p>
    <w:p w14:paraId="472215B8" w14:textId="77777777" w:rsidR="000639BC" w:rsidRPr="006113D0" w:rsidRDefault="000639BC" w:rsidP="000639BC">
      <w:r w:rsidRPr="006113D0">
        <w:t>The requirements of this clause apply to all applicable tests in part 1 of this specification, i.e. to all conducted test</w:t>
      </w:r>
      <w:r>
        <w:t>s.</w:t>
      </w:r>
    </w:p>
    <w:p w14:paraId="01A805D2" w14:textId="77777777" w:rsidR="000639BC" w:rsidRPr="006113D0" w:rsidRDefault="000639BC" w:rsidP="000639BC">
      <w:pPr>
        <w:keepNext/>
        <w:rPr>
          <w:rFonts w:cs="v5.0.0"/>
          <w:snapToGrid w:val="0"/>
        </w:rPr>
      </w:pPr>
      <w:r w:rsidRPr="006113D0">
        <w:rPr>
          <w:rFonts w:cs="v5.0.0"/>
          <w:snapToGrid w:val="0"/>
        </w:rPr>
        <w:t xml:space="preserve">The minimum requirements are given in </w:t>
      </w:r>
      <w:r>
        <w:rPr>
          <w:rFonts w:cs="v5.0.0"/>
          <w:snapToGrid w:val="0"/>
        </w:rPr>
        <w:t xml:space="preserve">TS </w:t>
      </w:r>
      <w:r w:rsidRPr="006113D0">
        <w:rPr>
          <w:rFonts w:cs="v5.0.0"/>
          <w:snapToGrid w:val="0"/>
        </w:rPr>
        <w:t>3</w:t>
      </w:r>
      <w:r>
        <w:rPr>
          <w:rFonts w:cs="v5.0.0"/>
          <w:snapToGrid w:val="0"/>
        </w:rPr>
        <w:t>8.104</w:t>
      </w:r>
      <w:r w:rsidRPr="006113D0">
        <w:rPr>
          <w:rFonts w:cs="v5.0.0"/>
          <w:snapToGrid w:val="0"/>
        </w:rPr>
        <w:t xml:space="preserve"> [</w:t>
      </w:r>
      <w:r>
        <w:rPr>
          <w:rFonts w:cs="v5.0.0"/>
          <w:snapToGrid w:val="0"/>
        </w:rPr>
        <w:t>2</w:t>
      </w:r>
      <w:r w:rsidRPr="006113D0">
        <w:rPr>
          <w:rFonts w:cs="v5.0.0"/>
          <w:snapToGrid w:val="0"/>
        </w:rPr>
        <w:t xml:space="preserve">] and the references therein. Test Tolerances for the conducted test requirements explicitly stated in the present document are given in annex C of the present document. </w:t>
      </w:r>
    </w:p>
    <w:p w14:paraId="25F3F1D4" w14:textId="77777777" w:rsidR="000639BC" w:rsidRPr="006113D0" w:rsidRDefault="000639BC" w:rsidP="000639BC">
      <w:pPr>
        <w:keepNext/>
        <w:rPr>
          <w:rFonts w:cs="v5.0.0"/>
          <w:snapToGrid w:val="0"/>
        </w:rPr>
      </w:pPr>
      <w:r w:rsidRPr="006113D0">
        <w:rPr>
          <w:rFonts w:cs="v5.0.0"/>
          <w:snapToGrid w:val="0"/>
        </w:rPr>
        <w:t>Test Tolerances are individually calculated for each test. The Test Tolerances are used to relax the minimum requirements to create test requirements.</w:t>
      </w:r>
    </w:p>
    <w:p w14:paraId="1A910FC3" w14:textId="77777777" w:rsidR="000639BC" w:rsidRPr="006113D0" w:rsidRDefault="000639BC" w:rsidP="000639BC">
      <w:r w:rsidRPr="006113D0">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4A165E3B" w14:textId="77777777" w:rsidR="000639BC" w:rsidRPr="006113D0" w:rsidRDefault="000639BC" w:rsidP="000639BC">
      <w:pPr>
        <w:pStyle w:val="Heading3"/>
      </w:pPr>
      <w:bookmarkStart w:id="34" w:name="_Toc494455073"/>
      <w:bookmarkStart w:id="35" w:name="_Toc506829367"/>
      <w:bookmarkStart w:id="36" w:name="_Toc523247664"/>
      <w:r w:rsidRPr="006113D0">
        <w:t>4.1.2</w:t>
      </w:r>
      <w:r w:rsidRPr="006113D0">
        <w:tab/>
        <w:t>Acceptable uncertainty of Test System</w:t>
      </w:r>
      <w:bookmarkEnd w:id="34"/>
      <w:bookmarkEnd w:id="35"/>
      <w:bookmarkEnd w:id="36"/>
    </w:p>
    <w:p w14:paraId="5729C9F9" w14:textId="77777777" w:rsidR="000639BC" w:rsidRPr="006113D0" w:rsidRDefault="000639BC" w:rsidP="000639BC">
      <w:pPr>
        <w:pStyle w:val="Heading4"/>
      </w:pPr>
      <w:bookmarkStart w:id="37" w:name="_Toc494455074"/>
      <w:bookmarkStart w:id="38" w:name="_Toc506829368"/>
      <w:bookmarkStart w:id="39" w:name="_Toc523247665"/>
      <w:r w:rsidRPr="006113D0">
        <w:t>4.1.2.1</w:t>
      </w:r>
      <w:r w:rsidRPr="006113D0">
        <w:tab/>
        <w:t>General</w:t>
      </w:r>
      <w:bookmarkEnd w:id="37"/>
      <w:bookmarkEnd w:id="38"/>
      <w:bookmarkEnd w:id="39"/>
    </w:p>
    <w:p w14:paraId="79363104" w14:textId="77777777" w:rsidR="000639BC" w:rsidRPr="006113D0" w:rsidRDefault="000639BC" w:rsidP="000639BC">
      <w:pPr>
        <w:rPr>
          <w:rFonts w:cs="v5.0.0"/>
          <w:snapToGrid w:val="0"/>
        </w:rPr>
      </w:pPr>
      <w:r w:rsidRPr="006113D0">
        <w:rPr>
          <w:rFonts w:cs="v4.2.0"/>
        </w:rPr>
        <w:t xml:space="preserve">The maximum acceptable uncertainty of the Test System is specified below for each test defined </w:t>
      </w:r>
      <w:r w:rsidRPr="006113D0">
        <w:rPr>
          <w:rFonts w:cs="v5.0.0"/>
          <w:snapToGrid w:val="0"/>
        </w:rPr>
        <w:t>explicitly in the present specification</w:t>
      </w:r>
      <w:r w:rsidRPr="006113D0">
        <w:rPr>
          <w:rFonts w:cs="v4.2.0"/>
        </w:rPr>
        <w:t>, where appropriate. The maximum acceptable uncertainty of the Test System</w:t>
      </w:r>
      <w:r w:rsidRPr="006113D0">
        <w:rPr>
          <w:rFonts w:cs="v5.0.0"/>
          <w:snapToGrid w:val="0"/>
        </w:rPr>
        <w:t xml:space="preserve"> for test requirements included by reference is defined in the respective referred test specification.</w:t>
      </w:r>
    </w:p>
    <w:p w14:paraId="2F03654F" w14:textId="77777777" w:rsidR="000639BC" w:rsidRPr="006113D0" w:rsidRDefault="000639BC" w:rsidP="000639BC">
      <w:pPr>
        <w:rPr>
          <w:rFonts w:cs="v5.0.0"/>
          <w:snapToGrid w:val="0"/>
        </w:rPr>
      </w:pPr>
      <w:r>
        <w:rPr>
          <w:rFonts w:cs="v5.0.0"/>
          <w:snapToGrid w:val="0"/>
        </w:rPr>
        <w:t xml:space="preserve">For </w:t>
      </w:r>
      <w:r w:rsidRPr="00E83FE8">
        <w:rPr>
          <w:rFonts w:cs="v5.0.0"/>
          <w:i/>
          <w:snapToGrid w:val="0"/>
        </w:rPr>
        <w:t>BS type 1-H</w:t>
      </w:r>
      <w:r>
        <w:rPr>
          <w:rFonts w:cs="v5.0.0"/>
          <w:snapToGrid w:val="0"/>
        </w:rPr>
        <w:t xml:space="preserve"> w</w:t>
      </w:r>
      <w:r w:rsidRPr="006113D0">
        <w:rPr>
          <w:rFonts w:cs="v5.0.0"/>
          <w:snapToGrid w:val="0"/>
        </w:rPr>
        <w:t xml:space="preserve">hen a requirement is applied per </w:t>
      </w:r>
      <w:r w:rsidRPr="006113D0">
        <w:rPr>
          <w:rFonts w:cs="v5.0.0"/>
          <w:i/>
          <w:snapToGrid w:val="0"/>
        </w:rPr>
        <w:t>TAB connector</w:t>
      </w:r>
      <w:r w:rsidRPr="006113D0">
        <w:rPr>
          <w:rFonts w:cs="v5.0.0"/>
          <w:snapToGrid w:val="0"/>
        </w:rPr>
        <w:t xml:space="preserve"> then the test uncertainty is applied to the measured value. When a requirement is applied for a group of </w:t>
      </w:r>
      <w:r w:rsidRPr="006113D0">
        <w:rPr>
          <w:rFonts w:cs="v5.0.0"/>
          <w:i/>
          <w:snapToGrid w:val="0"/>
        </w:rPr>
        <w:t>TAB connectors</w:t>
      </w:r>
      <w:r w:rsidRPr="006113D0">
        <w:rPr>
          <w:rFonts w:cs="v5.0.0"/>
          <w:snapToGrid w:val="0"/>
        </w:rPr>
        <w:t xml:space="preserve"> then the test uncertainty is applied to sum of the measured power on each </w:t>
      </w:r>
      <w:r w:rsidRPr="006113D0">
        <w:rPr>
          <w:rFonts w:cs="v5.0.0"/>
          <w:i/>
          <w:snapToGrid w:val="0"/>
        </w:rPr>
        <w:t>TAB connector</w:t>
      </w:r>
      <w:r w:rsidRPr="006113D0">
        <w:rPr>
          <w:rFonts w:cs="v5.0.0"/>
          <w:snapToGrid w:val="0"/>
        </w:rPr>
        <w:t xml:space="preserve"> in the group.</w:t>
      </w:r>
    </w:p>
    <w:p w14:paraId="30524F1B" w14:textId="77777777" w:rsidR="000639BC" w:rsidRPr="006113D0" w:rsidRDefault="000639BC" w:rsidP="000639BC">
      <w:pPr>
        <w:rPr>
          <w:rFonts w:cs="v4.2.0"/>
        </w:rPr>
      </w:pPr>
      <w:r w:rsidRPr="006113D0">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60B19C9E" w14:textId="77777777" w:rsidR="000639BC" w:rsidRPr="006113D0" w:rsidRDefault="000639BC" w:rsidP="000639BC">
      <w:pPr>
        <w:rPr>
          <w:rFonts w:cs="v4.2.0"/>
        </w:rPr>
      </w:pPr>
      <w:r w:rsidRPr="006113D0">
        <w:rPr>
          <w:rFonts w:cs="v4.2.0"/>
        </w:rPr>
        <w:t>A confidence level of 95 % is the measurement uncertainty tolerance interval for a specific measurement that contains 95 % of the performance of a population of test equipment.</w:t>
      </w:r>
    </w:p>
    <w:p w14:paraId="18D24320" w14:textId="77777777" w:rsidR="000639BC" w:rsidRPr="006113D0" w:rsidRDefault="000639BC" w:rsidP="000639BC">
      <w:r w:rsidRPr="006113D0">
        <w:rPr>
          <w:rFonts w:cs="v4.2.0"/>
        </w:rPr>
        <w:t>For RF tests, it should be noted that the uncertainties in subclause 4.1.2 apply to the Test System operating into a nominal 50 ohm load and do not include system effects due to mismatch between the DUT and the Test System.</w:t>
      </w:r>
    </w:p>
    <w:p w14:paraId="5565E16A" w14:textId="77777777" w:rsidR="000639BC" w:rsidRPr="006113D0" w:rsidRDefault="000639BC" w:rsidP="000639BC">
      <w:pPr>
        <w:pStyle w:val="Heading4"/>
      </w:pPr>
      <w:bookmarkStart w:id="40" w:name="_Toc494455075"/>
      <w:bookmarkStart w:id="41" w:name="_Toc506829369"/>
      <w:bookmarkStart w:id="42" w:name="_Toc523247666"/>
      <w:r w:rsidRPr="006113D0">
        <w:rPr>
          <w:lang w:eastAsia="sv-SE"/>
        </w:rPr>
        <w:lastRenderedPageBreak/>
        <w:t>4.1.</w:t>
      </w:r>
      <w:r w:rsidRPr="006113D0">
        <w:t>2.2</w:t>
      </w:r>
      <w:r w:rsidRPr="006113D0">
        <w:rPr>
          <w:lang w:eastAsia="sv-SE"/>
        </w:rPr>
        <w:tab/>
        <w:t>Measurement of t</w:t>
      </w:r>
      <w:r w:rsidRPr="006113D0">
        <w:t>ransmitter</w:t>
      </w:r>
      <w:bookmarkEnd w:id="40"/>
      <w:bookmarkEnd w:id="41"/>
      <w:bookmarkEnd w:id="42"/>
    </w:p>
    <w:p w14:paraId="40858197" w14:textId="77777777" w:rsidR="000639BC" w:rsidRPr="006113D0" w:rsidRDefault="000639BC" w:rsidP="000639BC">
      <w:pPr>
        <w:pStyle w:val="TH"/>
      </w:pPr>
      <w:r w:rsidRPr="006113D0">
        <w:t>Table 4.1.2.2-1: Maximum Test System uncertainty for transmitter tests</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36"/>
        <w:gridCol w:w="4536"/>
        <w:gridCol w:w="2721"/>
      </w:tblGrid>
      <w:tr w:rsidR="000639BC" w:rsidRPr="006113D0" w14:paraId="09DBB9F3" w14:textId="77777777" w:rsidTr="003A2792">
        <w:trPr>
          <w:cantSplit/>
          <w:tblHeader/>
          <w:jc w:val="center"/>
        </w:trPr>
        <w:tc>
          <w:tcPr>
            <w:tcW w:w="2436" w:type="dxa"/>
          </w:tcPr>
          <w:p w14:paraId="5CC94EC7" w14:textId="77777777" w:rsidR="000639BC" w:rsidRPr="006113D0" w:rsidRDefault="000639BC" w:rsidP="00A967D9">
            <w:pPr>
              <w:pStyle w:val="TAH"/>
              <w:rPr>
                <w:rFonts w:cs="Arial"/>
              </w:rPr>
            </w:pPr>
            <w:r w:rsidRPr="006113D0">
              <w:rPr>
                <w:rFonts w:cs="Arial"/>
              </w:rPr>
              <w:t>Subclause</w:t>
            </w:r>
          </w:p>
        </w:tc>
        <w:tc>
          <w:tcPr>
            <w:tcW w:w="4536" w:type="dxa"/>
          </w:tcPr>
          <w:p w14:paraId="31E008BA" w14:textId="77777777" w:rsidR="000639BC" w:rsidRPr="006113D0" w:rsidRDefault="000639BC" w:rsidP="00A967D9">
            <w:pPr>
              <w:pStyle w:val="TAH"/>
              <w:rPr>
                <w:rFonts w:cs="Arial"/>
              </w:rPr>
            </w:pPr>
            <w:r w:rsidRPr="006113D0">
              <w:rPr>
                <w:rFonts w:cs="Arial"/>
              </w:rPr>
              <w:t>Maximum Test System Uncertainty</w:t>
            </w:r>
          </w:p>
        </w:tc>
        <w:tc>
          <w:tcPr>
            <w:tcW w:w="2721" w:type="dxa"/>
          </w:tcPr>
          <w:p w14:paraId="7ABB98A4"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51E5CCAA" w14:textId="77777777" w:rsidTr="003A2792">
        <w:trPr>
          <w:cantSplit/>
          <w:jc w:val="center"/>
        </w:trPr>
        <w:tc>
          <w:tcPr>
            <w:tcW w:w="2436" w:type="dxa"/>
          </w:tcPr>
          <w:p w14:paraId="4D79682F" w14:textId="77777777" w:rsidR="000639BC" w:rsidRPr="006113D0" w:rsidRDefault="000639BC" w:rsidP="00A967D9">
            <w:pPr>
              <w:pStyle w:val="TAL"/>
              <w:rPr>
                <w:rFonts w:cs="Arial"/>
              </w:rPr>
            </w:pPr>
            <w:r w:rsidRPr="006113D0">
              <w:rPr>
                <w:rFonts w:cs="Arial"/>
              </w:rPr>
              <w:t>6.2 Base Station output power</w:t>
            </w:r>
          </w:p>
        </w:tc>
        <w:tc>
          <w:tcPr>
            <w:tcW w:w="4536" w:type="dxa"/>
          </w:tcPr>
          <w:p w14:paraId="459EA2CC" w14:textId="70B5F935" w:rsidR="000639BC" w:rsidRPr="006113D0" w:rsidRDefault="000639BC" w:rsidP="00A967D9">
            <w:pPr>
              <w:pStyle w:val="TAL"/>
              <w:rPr>
                <w:rFonts w:cs="v4.2.0"/>
              </w:rPr>
            </w:pPr>
            <w:r w:rsidRPr="006113D0">
              <w:rPr>
                <w:rFonts w:cs="Arial"/>
              </w:rPr>
              <w:t>±0.7 dB</w:t>
            </w:r>
            <w:r w:rsidRPr="006113D0">
              <w:rPr>
                <w:rFonts w:cs="v4.2.0"/>
              </w:rPr>
              <w:t xml:space="preserve">, f </w:t>
            </w:r>
            <w:r w:rsidRPr="006113D0">
              <w:rPr>
                <w:rFonts w:cs="Arial"/>
              </w:rPr>
              <w:t>≤</w:t>
            </w:r>
            <w:r w:rsidRPr="006113D0">
              <w:rPr>
                <w:rFonts w:cs="v4.2.0"/>
              </w:rPr>
              <w:t xml:space="preserve"> 3 GHz</w:t>
            </w:r>
          </w:p>
          <w:p w14:paraId="12873B5D" w14:textId="1DB1ADB2" w:rsidR="000639BC" w:rsidRPr="006113D0" w:rsidDel="006575B2" w:rsidRDefault="000639BC" w:rsidP="00EF6FBB">
            <w:pPr>
              <w:pStyle w:val="TAL"/>
              <w:rPr>
                <w:rFonts w:cs="Arial"/>
              </w:rPr>
            </w:pPr>
            <w:r w:rsidRPr="006113D0">
              <w:rPr>
                <w:rFonts w:cs="Arial"/>
              </w:rPr>
              <w:t>±</w:t>
            </w:r>
            <w:r w:rsidRPr="006113D0">
              <w:rPr>
                <w:rFonts w:cs="v4.2.0"/>
              </w:rPr>
              <w:t xml:space="preserve">1.0 dB, 3 GHz &lt; f </w:t>
            </w:r>
            <w:r w:rsidRPr="006113D0">
              <w:rPr>
                <w:rFonts w:cs="Arial"/>
              </w:rPr>
              <w:t>≤</w:t>
            </w:r>
            <w:r w:rsidRPr="006113D0">
              <w:rPr>
                <w:rFonts w:cs="v4.2.0"/>
              </w:rPr>
              <w:t xml:space="preserve"> </w:t>
            </w:r>
            <w:r w:rsidR="00EF6FBB">
              <w:rPr>
                <w:rFonts w:cs="v4.2.0"/>
              </w:rPr>
              <w:t>6</w:t>
            </w:r>
            <w:r w:rsidRPr="006113D0">
              <w:rPr>
                <w:rFonts w:cs="v4.2.0"/>
              </w:rPr>
              <w:t xml:space="preserve"> GHz </w:t>
            </w:r>
            <w:r w:rsidR="00EF6FBB">
              <w:rPr>
                <w:rFonts w:eastAsia="SimSun" w:cs="v4.2.0"/>
              </w:rPr>
              <w:t>(Note</w:t>
            </w:r>
            <w:r w:rsidR="00EF6FBB" w:rsidRPr="005E2F75">
              <w:rPr>
                <w:rFonts w:eastAsia="SimSun" w:cs="v4.2.0"/>
              </w:rPr>
              <w:t>)</w:t>
            </w:r>
          </w:p>
        </w:tc>
        <w:tc>
          <w:tcPr>
            <w:tcW w:w="2721" w:type="dxa"/>
          </w:tcPr>
          <w:p w14:paraId="68FD20F2" w14:textId="77777777" w:rsidR="000639BC" w:rsidRPr="006113D0" w:rsidDel="006575B2" w:rsidRDefault="000639BC" w:rsidP="00A967D9">
            <w:pPr>
              <w:pStyle w:val="TAL"/>
              <w:rPr>
                <w:rFonts w:cs="Arial"/>
              </w:rPr>
            </w:pPr>
          </w:p>
        </w:tc>
      </w:tr>
      <w:tr w:rsidR="003A2792" w:rsidRPr="006113D0" w14:paraId="3005178E" w14:textId="77777777" w:rsidTr="003A2792">
        <w:trPr>
          <w:cantSplit/>
          <w:jc w:val="center"/>
        </w:trPr>
        <w:tc>
          <w:tcPr>
            <w:tcW w:w="2436" w:type="dxa"/>
          </w:tcPr>
          <w:p w14:paraId="5C842F2D" w14:textId="04CEBCAF" w:rsidR="003A2792" w:rsidRPr="006113D0" w:rsidRDefault="003A2792" w:rsidP="003A2792">
            <w:pPr>
              <w:pStyle w:val="TAL"/>
              <w:rPr>
                <w:rFonts w:cs="Arial"/>
              </w:rPr>
            </w:pPr>
            <w:r>
              <w:rPr>
                <w:rFonts w:cs="Arial" w:hint="eastAsia"/>
                <w:lang w:eastAsia="ja-JP"/>
              </w:rPr>
              <w:t xml:space="preserve">6.3 </w:t>
            </w:r>
            <w:r>
              <w:t>Output power dynamics</w:t>
            </w:r>
          </w:p>
        </w:tc>
        <w:tc>
          <w:tcPr>
            <w:tcW w:w="4536" w:type="dxa"/>
          </w:tcPr>
          <w:p w14:paraId="5612B8E6" w14:textId="0A29257F" w:rsidR="003A2792" w:rsidRPr="006113D0" w:rsidRDefault="003A2792" w:rsidP="003A2792">
            <w:pPr>
              <w:pStyle w:val="TAL"/>
              <w:rPr>
                <w:rFonts w:cs="Arial"/>
              </w:rPr>
            </w:pPr>
            <w:r w:rsidRPr="00953267">
              <w:rPr>
                <w:rFonts w:cs="v4.2.0"/>
                <w:lang w:eastAsia="sv-SE"/>
              </w:rPr>
              <w:t>± 0.4 dB</w:t>
            </w:r>
          </w:p>
        </w:tc>
        <w:tc>
          <w:tcPr>
            <w:tcW w:w="2721" w:type="dxa"/>
          </w:tcPr>
          <w:p w14:paraId="274C2A72" w14:textId="77777777" w:rsidR="003A2792" w:rsidRPr="006113D0" w:rsidDel="006575B2" w:rsidRDefault="003A2792" w:rsidP="003A2792">
            <w:pPr>
              <w:pStyle w:val="TAL"/>
              <w:rPr>
                <w:rFonts w:cs="Arial"/>
              </w:rPr>
            </w:pPr>
          </w:p>
        </w:tc>
      </w:tr>
      <w:tr w:rsidR="003A2792" w:rsidRPr="006113D0" w:rsidDel="002B4972" w14:paraId="63DB7E92" w14:textId="77777777" w:rsidTr="003A2792">
        <w:trPr>
          <w:cantSplit/>
          <w:jc w:val="center"/>
        </w:trPr>
        <w:tc>
          <w:tcPr>
            <w:tcW w:w="2436" w:type="dxa"/>
          </w:tcPr>
          <w:p w14:paraId="77E96D0C" w14:textId="20148A01" w:rsidR="003A2792" w:rsidRPr="006113D0" w:rsidRDefault="003A2792" w:rsidP="003A2792">
            <w:pPr>
              <w:pStyle w:val="TAL"/>
              <w:tabs>
                <w:tab w:val="left" w:pos="523"/>
              </w:tabs>
              <w:rPr>
                <w:rFonts w:cs="Arial"/>
              </w:rPr>
            </w:pPr>
            <w:r w:rsidRPr="006113D0">
              <w:rPr>
                <w:rFonts w:cs="Arial"/>
              </w:rPr>
              <w:t>6.4</w:t>
            </w:r>
            <w:r>
              <w:rPr>
                <w:rFonts w:cs="Arial" w:hint="eastAsia"/>
                <w:lang w:eastAsia="ja-JP"/>
              </w:rPr>
              <w:t>.1</w:t>
            </w:r>
            <w:r w:rsidRPr="006113D0">
              <w:rPr>
                <w:rFonts w:cs="Arial"/>
              </w:rPr>
              <w:t xml:space="preserve"> Transmit ON/OFF power</w:t>
            </w:r>
          </w:p>
        </w:tc>
        <w:tc>
          <w:tcPr>
            <w:tcW w:w="4536" w:type="dxa"/>
          </w:tcPr>
          <w:p w14:paraId="510956A6" w14:textId="44614A00" w:rsidR="003A2792" w:rsidRPr="006113D0" w:rsidRDefault="003A2792" w:rsidP="003A2792">
            <w:pPr>
              <w:pStyle w:val="TAL"/>
              <w:rPr>
                <w:rFonts w:cs="v4.2.0"/>
              </w:rPr>
            </w:pPr>
            <w:r w:rsidRPr="006113D0">
              <w:rPr>
                <w:rFonts w:cs="v4.2.0"/>
                <w:kern w:val="2"/>
              </w:rPr>
              <w:t>±</w:t>
            </w:r>
            <w:r w:rsidRPr="006113D0">
              <w:rPr>
                <w:rFonts w:cs="Arial"/>
              </w:rPr>
              <w:t>2.0 dB</w:t>
            </w:r>
            <w:r w:rsidRPr="006113D0">
              <w:rPr>
                <w:rFonts w:cs="v4.2.0"/>
              </w:rPr>
              <w:t xml:space="preserve"> , f </w:t>
            </w:r>
            <w:r w:rsidRPr="006113D0">
              <w:rPr>
                <w:rFonts w:cs="Arial"/>
              </w:rPr>
              <w:t>≤</w:t>
            </w:r>
            <w:r w:rsidRPr="006113D0">
              <w:rPr>
                <w:rFonts w:cs="v4.2.0"/>
              </w:rPr>
              <w:t xml:space="preserve"> 3 GHz</w:t>
            </w:r>
          </w:p>
          <w:p w14:paraId="43E44AB2" w14:textId="08D67679" w:rsidR="003A2792" w:rsidRPr="006113D0" w:rsidRDefault="003A2792" w:rsidP="00EF6FBB">
            <w:pPr>
              <w:pStyle w:val="TAL"/>
              <w:rPr>
                <w:rFonts w:cs="Arial"/>
              </w:rPr>
            </w:pPr>
            <w:r w:rsidRPr="006113D0">
              <w:rPr>
                <w:rFonts w:cs="Arial"/>
              </w:rPr>
              <w:t>±</w:t>
            </w:r>
            <w:r w:rsidRPr="006113D0">
              <w:rPr>
                <w:rFonts w:cs="v4.2.0"/>
              </w:rPr>
              <w:t xml:space="preserve">2.5 dB, 3 GHz &lt; f </w:t>
            </w:r>
            <w:r w:rsidRPr="006113D0">
              <w:rPr>
                <w:rFonts w:cs="Arial"/>
              </w:rPr>
              <w:t>≤</w:t>
            </w:r>
            <w:r w:rsidRPr="006113D0">
              <w:rPr>
                <w:rFonts w:cs="v4.2.0"/>
              </w:rPr>
              <w:t xml:space="preserve"> </w:t>
            </w:r>
            <w:r w:rsidR="00EF6FBB">
              <w:rPr>
                <w:rFonts w:cs="v4.2.0"/>
              </w:rPr>
              <w:t>6</w:t>
            </w:r>
            <w:r w:rsidRPr="006113D0">
              <w:rPr>
                <w:rFonts w:cs="v4.2.0"/>
              </w:rPr>
              <w:t xml:space="preserve"> GHz</w:t>
            </w:r>
            <w:r w:rsidR="00EF6FBB">
              <w:rPr>
                <w:rFonts w:cs="v4.2.0"/>
              </w:rPr>
              <w:t xml:space="preserve"> </w:t>
            </w:r>
            <w:r w:rsidR="00EF6FBB">
              <w:rPr>
                <w:rFonts w:eastAsia="SimSun" w:cs="v4.2.0"/>
              </w:rPr>
              <w:t>(Note</w:t>
            </w:r>
            <w:r w:rsidR="00EF6FBB" w:rsidRPr="005E2F75">
              <w:rPr>
                <w:rFonts w:eastAsia="SimSun" w:cs="v4.2.0"/>
              </w:rPr>
              <w:t>)</w:t>
            </w:r>
          </w:p>
        </w:tc>
        <w:tc>
          <w:tcPr>
            <w:tcW w:w="2721" w:type="dxa"/>
          </w:tcPr>
          <w:p w14:paraId="28125F37" w14:textId="77777777" w:rsidR="003A2792" w:rsidRPr="006113D0" w:rsidDel="002B4972" w:rsidRDefault="003A2792" w:rsidP="003A2792">
            <w:pPr>
              <w:pStyle w:val="TAL"/>
              <w:rPr>
                <w:rFonts w:cs="Arial"/>
              </w:rPr>
            </w:pPr>
          </w:p>
        </w:tc>
      </w:tr>
      <w:tr w:rsidR="003A2792" w:rsidRPr="006113D0" w:rsidDel="002B4972" w14:paraId="5E6F10F4" w14:textId="77777777" w:rsidTr="003A2792">
        <w:trPr>
          <w:cantSplit/>
          <w:jc w:val="center"/>
        </w:trPr>
        <w:tc>
          <w:tcPr>
            <w:tcW w:w="2436" w:type="dxa"/>
          </w:tcPr>
          <w:p w14:paraId="5233C02B" w14:textId="10455E3D" w:rsidR="003A2792" w:rsidRPr="006113D0" w:rsidRDefault="003A2792" w:rsidP="003A2792">
            <w:pPr>
              <w:pStyle w:val="TAL"/>
              <w:tabs>
                <w:tab w:val="left" w:pos="523"/>
              </w:tabs>
              <w:rPr>
                <w:rFonts w:cs="Arial"/>
              </w:rPr>
            </w:pPr>
            <w:r>
              <w:rPr>
                <w:rFonts w:cs="Arial" w:hint="eastAsia"/>
                <w:lang w:eastAsia="ja-JP"/>
              </w:rPr>
              <w:t xml:space="preserve">6.4.2 </w:t>
            </w:r>
            <w:r w:rsidRPr="00953267">
              <w:rPr>
                <w:rFonts w:cs="Arial"/>
              </w:rPr>
              <w:t>Transmitter transient period</w:t>
            </w:r>
          </w:p>
        </w:tc>
        <w:tc>
          <w:tcPr>
            <w:tcW w:w="4536" w:type="dxa"/>
          </w:tcPr>
          <w:p w14:paraId="26600192" w14:textId="503D0C52" w:rsidR="003A2792" w:rsidRPr="006113D0" w:rsidRDefault="003A2792" w:rsidP="003A2792">
            <w:pPr>
              <w:pStyle w:val="TAL"/>
              <w:rPr>
                <w:rFonts w:cs="v4.2.0"/>
                <w:kern w:val="2"/>
              </w:rPr>
            </w:pPr>
            <w:r>
              <w:rPr>
                <w:rFonts w:cs="v4.2.0" w:hint="eastAsia"/>
                <w:kern w:val="2"/>
                <w:lang w:eastAsia="ja-JP"/>
              </w:rPr>
              <w:t>N/A</w:t>
            </w:r>
          </w:p>
        </w:tc>
        <w:tc>
          <w:tcPr>
            <w:tcW w:w="2721" w:type="dxa"/>
          </w:tcPr>
          <w:p w14:paraId="4C29109C" w14:textId="77777777" w:rsidR="003A2792" w:rsidRPr="006113D0" w:rsidDel="002B4972" w:rsidRDefault="003A2792" w:rsidP="003A2792">
            <w:pPr>
              <w:pStyle w:val="TAL"/>
              <w:rPr>
                <w:rFonts w:cs="Arial"/>
              </w:rPr>
            </w:pPr>
          </w:p>
        </w:tc>
      </w:tr>
      <w:tr w:rsidR="003A2792" w:rsidRPr="006113D0" w:rsidDel="002B4972" w14:paraId="694AFA69" w14:textId="77777777" w:rsidTr="003A2792">
        <w:trPr>
          <w:cantSplit/>
          <w:jc w:val="center"/>
        </w:trPr>
        <w:tc>
          <w:tcPr>
            <w:tcW w:w="2436" w:type="dxa"/>
          </w:tcPr>
          <w:p w14:paraId="332A6AD1" w14:textId="510E8E8A" w:rsidR="003A2792" w:rsidRPr="006113D0" w:rsidRDefault="003A2792" w:rsidP="003A2792">
            <w:pPr>
              <w:pStyle w:val="TAL"/>
              <w:tabs>
                <w:tab w:val="left" w:pos="523"/>
              </w:tabs>
              <w:rPr>
                <w:rFonts w:cs="Arial"/>
              </w:rPr>
            </w:pPr>
            <w:r w:rsidRPr="00953267">
              <w:rPr>
                <w:rFonts w:cs="v4.2.0"/>
              </w:rPr>
              <w:t>6.</w:t>
            </w:r>
            <w:r>
              <w:rPr>
                <w:rFonts w:cs="v4.2.0"/>
                <w:lang w:eastAsia="ja-JP"/>
              </w:rPr>
              <w:t>5.</w:t>
            </w:r>
            <w:r>
              <w:rPr>
                <w:rFonts w:cs="v4.2.0" w:hint="eastAsia"/>
                <w:lang w:eastAsia="ja-JP"/>
              </w:rPr>
              <w:t>1</w:t>
            </w:r>
            <w:r w:rsidRPr="00953267">
              <w:rPr>
                <w:rFonts w:cs="v4.2.0"/>
              </w:rPr>
              <w:t xml:space="preserve"> Frequency error</w:t>
            </w:r>
          </w:p>
        </w:tc>
        <w:tc>
          <w:tcPr>
            <w:tcW w:w="4536" w:type="dxa"/>
          </w:tcPr>
          <w:p w14:paraId="7D50A691" w14:textId="367F1B6D" w:rsidR="003A2792" w:rsidRPr="006113D0" w:rsidRDefault="003A2792" w:rsidP="003A2792">
            <w:pPr>
              <w:pStyle w:val="TAL"/>
              <w:rPr>
                <w:rFonts w:cs="v4.2.0"/>
                <w:kern w:val="2"/>
              </w:rPr>
            </w:pPr>
            <w:r w:rsidRPr="00953267">
              <w:rPr>
                <w:rFonts w:cs="v4.2.0"/>
                <w:lang w:eastAsia="sv-SE"/>
              </w:rPr>
              <w:t xml:space="preserve">± </w:t>
            </w:r>
            <w:r w:rsidRPr="00953267">
              <w:rPr>
                <w:rFonts w:cs="v4.2.0"/>
              </w:rPr>
              <w:t>12 Hz</w:t>
            </w:r>
          </w:p>
        </w:tc>
        <w:tc>
          <w:tcPr>
            <w:tcW w:w="2721" w:type="dxa"/>
          </w:tcPr>
          <w:p w14:paraId="1A13164B" w14:textId="77777777" w:rsidR="003A2792" w:rsidRPr="006113D0" w:rsidDel="002B4972" w:rsidRDefault="003A2792" w:rsidP="003A2792">
            <w:pPr>
              <w:pStyle w:val="TAL"/>
              <w:rPr>
                <w:rFonts w:cs="Arial"/>
              </w:rPr>
            </w:pPr>
          </w:p>
        </w:tc>
      </w:tr>
      <w:tr w:rsidR="003A2792" w:rsidRPr="006113D0" w:rsidDel="002B4972" w14:paraId="04E7F35C" w14:textId="77777777" w:rsidTr="003A2792">
        <w:trPr>
          <w:cantSplit/>
          <w:jc w:val="center"/>
        </w:trPr>
        <w:tc>
          <w:tcPr>
            <w:tcW w:w="2436" w:type="dxa"/>
          </w:tcPr>
          <w:p w14:paraId="2E113760" w14:textId="454BEF87" w:rsidR="003A2792" w:rsidRPr="006113D0" w:rsidRDefault="003A2792" w:rsidP="003A2792">
            <w:pPr>
              <w:pStyle w:val="TAL"/>
              <w:tabs>
                <w:tab w:val="left" w:pos="523"/>
              </w:tabs>
              <w:rPr>
                <w:rFonts w:cs="Arial"/>
              </w:rPr>
            </w:pPr>
            <w:r w:rsidRPr="00953267">
              <w:rPr>
                <w:rFonts w:cs="v4.2.0"/>
              </w:rPr>
              <w:t>6.</w:t>
            </w:r>
            <w:r w:rsidRPr="00953267">
              <w:rPr>
                <w:rFonts w:cs="v4.2.0"/>
                <w:lang w:eastAsia="ja-JP"/>
              </w:rPr>
              <w:t>5</w:t>
            </w:r>
            <w:r w:rsidRPr="00953267">
              <w:rPr>
                <w:rFonts w:cs="v4.2.0"/>
              </w:rPr>
              <w:t>.</w:t>
            </w:r>
            <w:r>
              <w:rPr>
                <w:rFonts w:cs="v4.2.0" w:hint="eastAsia"/>
                <w:lang w:eastAsia="ja-JP"/>
              </w:rPr>
              <w:t>2</w:t>
            </w:r>
            <w:r w:rsidRPr="00953267">
              <w:rPr>
                <w:rFonts w:cs="v4.2.0"/>
              </w:rPr>
              <w:t xml:space="preserve"> EVM</w:t>
            </w:r>
          </w:p>
        </w:tc>
        <w:tc>
          <w:tcPr>
            <w:tcW w:w="4536" w:type="dxa"/>
          </w:tcPr>
          <w:p w14:paraId="65863889" w14:textId="55E2F85A" w:rsidR="003A2792" w:rsidRPr="00EF6FBB" w:rsidRDefault="003A2792" w:rsidP="003A2792">
            <w:pPr>
              <w:pStyle w:val="TAL"/>
              <w:rPr>
                <w:rFonts w:cs="v4.2.0"/>
                <w:kern w:val="2"/>
              </w:rPr>
            </w:pPr>
            <w:r w:rsidRPr="00EC3D0A">
              <w:rPr>
                <w:rFonts w:cs="v4.2.0"/>
                <w:lang w:eastAsia="sv-SE"/>
              </w:rPr>
              <w:t>±</w:t>
            </w:r>
            <w:r w:rsidRPr="00EC3D0A">
              <w:rPr>
                <w:rFonts w:cs="v4.2.0"/>
                <w:lang w:eastAsia="ja-JP"/>
              </w:rPr>
              <w:t xml:space="preserve"> 1%</w:t>
            </w:r>
          </w:p>
        </w:tc>
        <w:tc>
          <w:tcPr>
            <w:tcW w:w="2721" w:type="dxa"/>
          </w:tcPr>
          <w:p w14:paraId="6933D7BA" w14:textId="77777777" w:rsidR="003A2792" w:rsidRPr="006113D0" w:rsidDel="002B4972" w:rsidRDefault="003A2792" w:rsidP="003A2792">
            <w:pPr>
              <w:pStyle w:val="TAL"/>
              <w:rPr>
                <w:rFonts w:cs="Arial"/>
              </w:rPr>
            </w:pPr>
          </w:p>
        </w:tc>
      </w:tr>
      <w:tr w:rsidR="003A2792" w:rsidRPr="006113D0" w:rsidDel="002B4972" w14:paraId="60318B31" w14:textId="77777777" w:rsidTr="003A2792">
        <w:trPr>
          <w:cantSplit/>
          <w:jc w:val="center"/>
        </w:trPr>
        <w:tc>
          <w:tcPr>
            <w:tcW w:w="2436" w:type="dxa"/>
          </w:tcPr>
          <w:p w14:paraId="052054ED" w14:textId="262BB292" w:rsidR="003A2792" w:rsidRPr="006113D0" w:rsidRDefault="003A2792" w:rsidP="003A2792">
            <w:pPr>
              <w:pStyle w:val="TAL"/>
              <w:tabs>
                <w:tab w:val="left" w:pos="523"/>
              </w:tabs>
              <w:rPr>
                <w:rFonts w:cs="Arial"/>
              </w:rPr>
            </w:pPr>
            <w:r>
              <w:rPr>
                <w:rFonts w:cs="v4.2.0"/>
                <w:lang w:eastAsia="ja-JP"/>
              </w:rPr>
              <w:t>6.5.</w:t>
            </w:r>
            <w:r>
              <w:rPr>
                <w:rFonts w:cs="v4.2.0" w:hint="eastAsia"/>
                <w:lang w:eastAsia="ja-JP"/>
              </w:rPr>
              <w:t>3</w:t>
            </w:r>
            <w:r w:rsidRPr="00953267">
              <w:rPr>
                <w:rFonts w:cs="v4.2.0"/>
                <w:lang w:eastAsia="ja-JP"/>
              </w:rPr>
              <w:t xml:space="preserve"> Time alignment error</w:t>
            </w:r>
          </w:p>
        </w:tc>
        <w:tc>
          <w:tcPr>
            <w:tcW w:w="4536" w:type="dxa"/>
          </w:tcPr>
          <w:p w14:paraId="4466B2BB" w14:textId="66E856BD" w:rsidR="003A2792" w:rsidRPr="00EF6FBB" w:rsidRDefault="003A2792" w:rsidP="003A2792">
            <w:pPr>
              <w:pStyle w:val="TAL"/>
              <w:rPr>
                <w:rFonts w:cs="v4.2.0"/>
                <w:kern w:val="2"/>
              </w:rPr>
            </w:pPr>
            <w:r w:rsidRPr="00EC3D0A">
              <w:rPr>
                <w:rFonts w:cs="v4.2.0"/>
                <w:lang w:eastAsia="sv-SE"/>
              </w:rPr>
              <w:t>±</w:t>
            </w:r>
            <w:r w:rsidRPr="00EC3D0A">
              <w:rPr>
                <w:rFonts w:cs="v4.2.0"/>
                <w:lang w:eastAsia="ja-JP"/>
              </w:rPr>
              <w:t xml:space="preserve"> </w:t>
            </w:r>
            <w:r w:rsidRPr="00EC3D0A">
              <w:rPr>
                <w:rFonts w:cs="v4.2.0"/>
                <w:kern w:val="2"/>
                <w:lang w:eastAsia="ja-JP"/>
              </w:rPr>
              <w:t>25ns</w:t>
            </w:r>
          </w:p>
        </w:tc>
        <w:tc>
          <w:tcPr>
            <w:tcW w:w="2721" w:type="dxa"/>
          </w:tcPr>
          <w:p w14:paraId="32E39756" w14:textId="77777777" w:rsidR="003A2792" w:rsidRPr="006113D0" w:rsidDel="002B4972" w:rsidRDefault="003A2792" w:rsidP="003A2792">
            <w:pPr>
              <w:pStyle w:val="TAL"/>
              <w:rPr>
                <w:rFonts w:cs="Arial"/>
              </w:rPr>
            </w:pPr>
          </w:p>
        </w:tc>
      </w:tr>
      <w:tr w:rsidR="003A2792" w:rsidRPr="006113D0" w:rsidDel="002B4972" w14:paraId="7AA7B670" w14:textId="77777777" w:rsidTr="003A2792">
        <w:trPr>
          <w:cantSplit/>
          <w:jc w:val="center"/>
        </w:trPr>
        <w:tc>
          <w:tcPr>
            <w:tcW w:w="2436" w:type="dxa"/>
          </w:tcPr>
          <w:p w14:paraId="6B441742" w14:textId="25B6ADB5" w:rsidR="003A2792" w:rsidRPr="006113D0" w:rsidRDefault="003A2792" w:rsidP="003A2792">
            <w:pPr>
              <w:pStyle w:val="TAL"/>
              <w:tabs>
                <w:tab w:val="left" w:pos="523"/>
              </w:tabs>
              <w:rPr>
                <w:rFonts w:cs="Arial"/>
              </w:rPr>
            </w:pPr>
            <w:r>
              <w:rPr>
                <w:rFonts w:cs="Arial"/>
              </w:rPr>
              <w:t>6.6.</w:t>
            </w:r>
            <w:r>
              <w:rPr>
                <w:rFonts w:cs="Arial" w:hint="eastAsia"/>
                <w:lang w:eastAsia="ja-JP"/>
              </w:rPr>
              <w:t>2</w:t>
            </w:r>
            <w:r w:rsidRPr="006113D0">
              <w:rPr>
                <w:rFonts w:cs="Arial"/>
              </w:rPr>
              <w:t xml:space="preserve"> Occupied </w:t>
            </w:r>
            <w:r w:rsidRPr="000A7399">
              <w:rPr>
                <w:rFonts w:cs="Arial"/>
              </w:rPr>
              <w:t>bandwidth</w:t>
            </w:r>
          </w:p>
        </w:tc>
        <w:tc>
          <w:tcPr>
            <w:tcW w:w="4536" w:type="dxa"/>
          </w:tcPr>
          <w:p w14:paraId="4C25B2FF" w14:textId="77777777" w:rsidR="00EA1A17" w:rsidRDefault="00EA1A17" w:rsidP="00EA1A17">
            <w:pPr>
              <w:pStyle w:val="TAL"/>
              <w:rPr>
                <w:lang w:eastAsia="ja-JP"/>
              </w:rPr>
            </w:pPr>
            <w:r>
              <w:rPr>
                <w:lang w:eastAsia="ja-JP"/>
              </w:rPr>
              <w:t>5</w:t>
            </w:r>
            <w:r>
              <w:rPr>
                <w:rFonts w:hint="eastAsia"/>
                <w:lang w:val="en-US" w:eastAsia="zh-CN"/>
              </w:rPr>
              <w:t xml:space="preserve"> </w:t>
            </w:r>
            <w:r>
              <w:rPr>
                <w:lang w:eastAsia="ja-JP"/>
              </w:rPr>
              <w:t>MHz, 10</w:t>
            </w:r>
            <w:r>
              <w:rPr>
                <w:rFonts w:hint="eastAsia"/>
                <w:lang w:val="en-US" w:eastAsia="zh-CN"/>
              </w:rPr>
              <w:t xml:space="preserve"> </w:t>
            </w:r>
            <w:r>
              <w:rPr>
                <w:lang w:eastAsia="ja-JP"/>
              </w:rPr>
              <w:t xml:space="preserve">MHz </w:t>
            </w:r>
            <w:r>
              <w:rPr>
                <w:rFonts w:hint="eastAsia"/>
                <w:lang w:val="en-US" w:eastAsia="zh-CN"/>
              </w:rPr>
              <w:t xml:space="preserve">BS </w:t>
            </w:r>
            <w:r>
              <w:rPr>
                <w:lang w:eastAsia="ja-JP"/>
              </w:rPr>
              <w:t xml:space="preserve">Channel BW: </w:t>
            </w:r>
            <w:r>
              <w:t>±</w:t>
            </w:r>
            <w:r>
              <w:rPr>
                <w:lang w:eastAsia="ja-JP"/>
              </w:rPr>
              <w:t>100</w:t>
            </w:r>
            <w:r>
              <w:rPr>
                <w:rFonts w:hint="eastAsia"/>
                <w:lang w:val="en-US" w:eastAsia="zh-CN"/>
              </w:rPr>
              <w:t xml:space="preserve"> </w:t>
            </w:r>
            <w:r>
              <w:rPr>
                <w:lang w:eastAsia="ja-JP"/>
              </w:rPr>
              <w:t>kHz</w:t>
            </w:r>
          </w:p>
          <w:p w14:paraId="5D50C749" w14:textId="77777777" w:rsidR="00EA1A17" w:rsidRDefault="00EA1A17" w:rsidP="00EA1A17">
            <w:pPr>
              <w:pStyle w:val="TAL"/>
              <w:rPr>
                <w:lang w:eastAsia="ja-JP"/>
              </w:rPr>
            </w:pPr>
            <w:r>
              <w:rPr>
                <w:lang w:eastAsia="ja-JP"/>
              </w:rPr>
              <w:t>15</w:t>
            </w:r>
            <w:r>
              <w:rPr>
                <w:rFonts w:hint="eastAsia"/>
                <w:lang w:val="en-US" w:eastAsia="zh-CN"/>
              </w:rPr>
              <w:t xml:space="preserve"> </w:t>
            </w:r>
            <w:r>
              <w:rPr>
                <w:lang w:eastAsia="ja-JP"/>
              </w:rPr>
              <w:t xml:space="preserve">MHz, </w:t>
            </w:r>
            <w:r>
              <w:rPr>
                <w:rFonts w:hint="eastAsia"/>
                <w:lang w:val="en-US" w:eastAsia="zh-CN"/>
              </w:rPr>
              <w:t xml:space="preserve">20 MHz, 25 MHz, 30 MHz, 40 MHz, 50 </w:t>
            </w:r>
            <w:r>
              <w:rPr>
                <w:lang w:eastAsia="ja-JP"/>
              </w:rPr>
              <w:t>MHz</w:t>
            </w:r>
            <w:r>
              <w:rPr>
                <w:rFonts w:hint="eastAsia"/>
                <w:lang w:val="en-US" w:eastAsia="zh-CN"/>
              </w:rPr>
              <w:t xml:space="preserve"> BS </w:t>
            </w:r>
            <w:r>
              <w:rPr>
                <w:lang w:eastAsia="ja-JP"/>
              </w:rPr>
              <w:t xml:space="preserve">Channel BW: </w:t>
            </w:r>
            <w:r>
              <w:t>±</w:t>
            </w:r>
            <w:r>
              <w:rPr>
                <w:lang w:eastAsia="ja-JP"/>
              </w:rPr>
              <w:t>300</w:t>
            </w:r>
            <w:r>
              <w:rPr>
                <w:rFonts w:hint="eastAsia"/>
                <w:lang w:val="en-US" w:eastAsia="zh-CN"/>
              </w:rPr>
              <w:t xml:space="preserve"> </w:t>
            </w:r>
            <w:r>
              <w:rPr>
                <w:lang w:eastAsia="ja-JP"/>
              </w:rPr>
              <w:t>kHz</w:t>
            </w:r>
          </w:p>
          <w:p w14:paraId="2E3D3AC2" w14:textId="163E22E1" w:rsidR="003A2792" w:rsidRPr="006113D0" w:rsidRDefault="00EA1A17" w:rsidP="00EA1A17">
            <w:pPr>
              <w:pStyle w:val="TAL"/>
              <w:rPr>
                <w:rFonts w:cs="v4.2.0"/>
                <w:kern w:val="2"/>
              </w:rPr>
            </w:pPr>
            <w:r>
              <w:rPr>
                <w:rFonts w:hint="eastAsia"/>
                <w:lang w:val="en-US" w:eastAsia="zh-CN"/>
              </w:rPr>
              <w:t xml:space="preserve">60 MHz, 70 MHz, 80 MHz, 90 MHz, 100 MHz BS </w:t>
            </w:r>
            <w:r>
              <w:rPr>
                <w:lang w:eastAsia="ja-JP"/>
              </w:rPr>
              <w:t>Channel BW</w:t>
            </w:r>
            <w:r>
              <w:rPr>
                <w:rFonts w:hint="eastAsia"/>
                <w:lang w:val="en-US" w:eastAsia="zh-CN"/>
              </w:rPr>
              <w:t xml:space="preserve">: </w:t>
            </w:r>
            <w:r>
              <w:t>±600</w:t>
            </w:r>
            <w:r>
              <w:rPr>
                <w:rFonts w:hint="eastAsia"/>
                <w:lang w:val="en-US" w:eastAsia="zh-CN"/>
              </w:rPr>
              <w:t xml:space="preserve"> </w:t>
            </w:r>
            <w:r>
              <w:rPr>
                <w:lang w:val="en-US" w:eastAsia="zh-CN"/>
              </w:rPr>
              <w:t>k</w:t>
            </w:r>
            <w:r>
              <w:rPr>
                <w:rFonts w:hint="eastAsia"/>
                <w:lang w:val="en-US" w:eastAsia="zh-CN"/>
              </w:rPr>
              <w:t>Hz</w:t>
            </w:r>
          </w:p>
        </w:tc>
        <w:tc>
          <w:tcPr>
            <w:tcW w:w="2721" w:type="dxa"/>
          </w:tcPr>
          <w:p w14:paraId="7E040102" w14:textId="77777777" w:rsidR="003A2792" w:rsidRPr="006113D0" w:rsidDel="002B4972" w:rsidRDefault="003A2792" w:rsidP="003A2792">
            <w:pPr>
              <w:pStyle w:val="TAL"/>
              <w:rPr>
                <w:rFonts w:cs="Arial"/>
              </w:rPr>
            </w:pPr>
          </w:p>
        </w:tc>
      </w:tr>
      <w:tr w:rsidR="003A2792" w:rsidRPr="006113D0" w:rsidDel="002B4972" w14:paraId="095CA3A9" w14:textId="77777777" w:rsidTr="003A2792">
        <w:trPr>
          <w:cantSplit/>
          <w:jc w:val="center"/>
        </w:trPr>
        <w:tc>
          <w:tcPr>
            <w:tcW w:w="2436" w:type="dxa"/>
          </w:tcPr>
          <w:p w14:paraId="5F247B1C" w14:textId="6C32C04F" w:rsidR="003A2792" w:rsidRPr="006113D0" w:rsidRDefault="003A2792" w:rsidP="003A2792">
            <w:pPr>
              <w:pStyle w:val="TAL"/>
              <w:tabs>
                <w:tab w:val="left" w:pos="523"/>
              </w:tabs>
              <w:rPr>
                <w:rFonts w:cs="Arial"/>
              </w:rPr>
            </w:pPr>
            <w:r w:rsidRPr="006113D0">
              <w:rPr>
                <w:rFonts w:cs="Arial"/>
              </w:rPr>
              <w:t>6.6.3 Adjacent Channel Leakage power Ratio (ACLR)</w:t>
            </w:r>
          </w:p>
        </w:tc>
        <w:tc>
          <w:tcPr>
            <w:tcW w:w="4536" w:type="dxa"/>
          </w:tcPr>
          <w:p w14:paraId="72088272" w14:textId="77777777" w:rsidR="003A2792" w:rsidRDefault="003A2792" w:rsidP="003A2792">
            <w:pPr>
              <w:pStyle w:val="TAL"/>
              <w:rPr>
                <w:rFonts w:cs="Arial"/>
                <w:lang w:eastAsia="ja-JP"/>
              </w:rPr>
            </w:pPr>
            <w:r w:rsidRPr="006113D0">
              <w:rPr>
                <w:rFonts w:cs="Arial"/>
              </w:rPr>
              <w:t>ACLR</w:t>
            </w:r>
            <w:r>
              <w:rPr>
                <w:rFonts w:cs="Arial"/>
              </w:rPr>
              <w:t>/ CACLR</w:t>
            </w:r>
          </w:p>
          <w:p w14:paraId="4B81310C" w14:textId="77777777" w:rsidR="003A2792" w:rsidRDefault="003A2792" w:rsidP="003A2792">
            <w:pPr>
              <w:pStyle w:val="TAL"/>
              <w:rPr>
                <w:rFonts w:cs="Arial"/>
                <w:lang w:eastAsia="ja-JP"/>
              </w:rPr>
            </w:pPr>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p>
          <w:p w14:paraId="364366E9" w14:textId="77777777" w:rsidR="003A2792" w:rsidRPr="006113D0" w:rsidRDefault="003A2792" w:rsidP="003A2792">
            <w:pPr>
              <w:pStyle w:val="TAL"/>
              <w:rPr>
                <w:rFonts w:cs="Arial"/>
                <w:lang w:eastAsia="ja-JP"/>
              </w:rPr>
            </w:pPr>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p>
          <w:p w14:paraId="52CFD268" w14:textId="77777777" w:rsidR="003A2792" w:rsidRDefault="003A2792" w:rsidP="003A2792">
            <w:pPr>
              <w:pStyle w:val="TAL"/>
              <w:rPr>
                <w:rFonts w:cs="Arial"/>
                <w:lang w:eastAsia="ja-JP"/>
              </w:rPr>
            </w:pPr>
          </w:p>
          <w:p w14:paraId="09C7D0DA" w14:textId="68CCC4EA" w:rsidR="003A2792" w:rsidRPr="006113D0" w:rsidRDefault="003A2792" w:rsidP="003A2792">
            <w:pPr>
              <w:pStyle w:val="TAL"/>
              <w:rPr>
                <w:rFonts w:cs="Arial"/>
              </w:rPr>
            </w:pPr>
            <w:r w:rsidRPr="006113D0">
              <w:rPr>
                <w:rFonts w:cs="Arial"/>
              </w:rPr>
              <w:t>Absolute power ±2.0 dB, f ≤ 3 GHz</w:t>
            </w:r>
          </w:p>
          <w:p w14:paraId="51A3F257" w14:textId="4A24587F" w:rsidR="003A2792" w:rsidRDefault="003A2792" w:rsidP="003A2792">
            <w:pPr>
              <w:pStyle w:val="TAL"/>
              <w:rPr>
                <w:rFonts w:cs="Arial"/>
              </w:rPr>
            </w:pPr>
            <w:r w:rsidRPr="006113D0">
              <w:rPr>
                <w:rFonts w:cs="Arial"/>
              </w:rPr>
              <w:t xml:space="preserve">Absolute power ±2.5 dB, 3 GHz &lt; f ≤ </w:t>
            </w:r>
            <w:r w:rsidR="00EF6FBB">
              <w:rPr>
                <w:rFonts w:cs="Arial"/>
              </w:rPr>
              <w:t>6</w:t>
            </w:r>
            <w:r w:rsidRPr="006113D0">
              <w:rPr>
                <w:rFonts w:cs="Arial"/>
              </w:rPr>
              <w:t xml:space="preserve"> GHz</w:t>
            </w:r>
            <w:r w:rsidR="00EF6FBB">
              <w:rPr>
                <w:rFonts w:cs="Arial"/>
              </w:rPr>
              <w:t xml:space="preserve"> </w:t>
            </w:r>
            <w:r w:rsidR="00EF6FBB">
              <w:rPr>
                <w:rFonts w:eastAsia="SimSun" w:cs="v4.2.0"/>
              </w:rPr>
              <w:t>(Note</w:t>
            </w:r>
            <w:r w:rsidR="00EF6FBB" w:rsidRPr="005E2F75">
              <w:rPr>
                <w:rFonts w:eastAsia="SimSun" w:cs="v4.2.0"/>
              </w:rPr>
              <w:t>)</w:t>
            </w:r>
          </w:p>
          <w:p w14:paraId="008E3291" w14:textId="77777777" w:rsidR="003A2792" w:rsidRDefault="003A2792" w:rsidP="003A2792">
            <w:pPr>
              <w:pStyle w:val="TAL"/>
              <w:rPr>
                <w:rFonts w:cs="Arial"/>
                <w:lang w:eastAsia="ja-JP"/>
              </w:rPr>
            </w:pPr>
          </w:p>
          <w:p w14:paraId="6A369EE5" w14:textId="77777777" w:rsidR="003A2792" w:rsidRDefault="003A2792" w:rsidP="003A2792">
            <w:pPr>
              <w:pStyle w:val="TAL"/>
              <w:rPr>
                <w:rFonts w:cs="Arial"/>
                <w:lang w:eastAsia="ja-JP"/>
              </w:rPr>
            </w:pPr>
            <w:r>
              <w:rPr>
                <w:rFonts w:cs="Arial"/>
              </w:rPr>
              <w:t>CACLR</w:t>
            </w:r>
          </w:p>
          <w:p w14:paraId="4C7A9634" w14:textId="77777777" w:rsidR="003A2792" w:rsidRDefault="003A2792" w:rsidP="003A2792">
            <w:pPr>
              <w:pStyle w:val="TAL"/>
              <w:rPr>
                <w:rFonts w:cs="Arial"/>
                <w:lang w:eastAsia="ja-JP"/>
              </w:rPr>
            </w:pPr>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±0.8 dB</w:t>
            </w:r>
          </w:p>
          <w:p w14:paraId="15E1141F" w14:textId="77777777" w:rsidR="003A2792" w:rsidRPr="006113D0" w:rsidRDefault="003A2792" w:rsidP="003A2792">
            <w:pPr>
              <w:pStyle w:val="TAL"/>
              <w:rPr>
                <w:rFonts w:cs="Arial"/>
                <w:lang w:eastAsia="ja-JP"/>
              </w:rPr>
            </w:pPr>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1.2</w:t>
            </w:r>
            <w:r w:rsidRPr="006113D0">
              <w:rPr>
                <w:rFonts w:cs="Arial"/>
              </w:rPr>
              <w:t xml:space="preserve"> dB</w:t>
            </w:r>
          </w:p>
          <w:p w14:paraId="76CDAAD2" w14:textId="77777777" w:rsidR="003A2792" w:rsidRPr="00F920AE" w:rsidRDefault="003A2792" w:rsidP="003A2792">
            <w:pPr>
              <w:pStyle w:val="TAL"/>
              <w:rPr>
                <w:rFonts w:cs="Arial"/>
                <w:lang w:eastAsia="ja-JP"/>
              </w:rPr>
            </w:pPr>
          </w:p>
          <w:p w14:paraId="4B1F3805" w14:textId="7830ED06" w:rsidR="003A2792" w:rsidRPr="006113D0" w:rsidRDefault="003A2792" w:rsidP="003A2792">
            <w:pPr>
              <w:pStyle w:val="TAL"/>
              <w:rPr>
                <w:rFonts w:cs="v4.2.0"/>
              </w:rPr>
            </w:pPr>
            <w:r w:rsidRPr="006113D0">
              <w:rPr>
                <w:rFonts w:cs="Arial"/>
              </w:rPr>
              <w:t>CACLR absolute power ±2.0 dB</w:t>
            </w:r>
            <w:r w:rsidRPr="006113D0">
              <w:rPr>
                <w:rFonts w:cs="v4.2.0"/>
              </w:rPr>
              <w:t xml:space="preserve"> , f </w:t>
            </w:r>
            <w:r w:rsidRPr="006113D0">
              <w:rPr>
                <w:rFonts w:cs="Arial"/>
              </w:rPr>
              <w:t>≤</w:t>
            </w:r>
            <w:r w:rsidRPr="006113D0">
              <w:rPr>
                <w:rFonts w:cs="v4.2.0"/>
              </w:rPr>
              <w:t xml:space="preserve"> 3 GHz</w:t>
            </w:r>
          </w:p>
          <w:p w14:paraId="1593C86D" w14:textId="04B87CE3" w:rsidR="003A2792" w:rsidRPr="006113D0" w:rsidRDefault="003A2792" w:rsidP="00EF6FBB">
            <w:pPr>
              <w:pStyle w:val="TAL"/>
              <w:rPr>
                <w:rFonts w:cs="v4.2.0"/>
                <w:kern w:val="2"/>
              </w:rPr>
            </w:pPr>
            <w:r w:rsidRPr="006113D0">
              <w:rPr>
                <w:rFonts w:cs="Arial"/>
              </w:rPr>
              <w:t>CACLR absolute power ±</w:t>
            </w:r>
            <w:r w:rsidRPr="006113D0">
              <w:rPr>
                <w:rFonts w:cs="v4.2.0"/>
              </w:rPr>
              <w:t xml:space="preserve">2.5 dB, 3 GHz &lt; f </w:t>
            </w:r>
            <w:r w:rsidRPr="006113D0">
              <w:rPr>
                <w:rFonts w:cs="Arial"/>
              </w:rPr>
              <w:t>≤</w:t>
            </w:r>
            <w:r w:rsidRPr="006113D0">
              <w:rPr>
                <w:rFonts w:cs="v4.2.0"/>
              </w:rPr>
              <w:t xml:space="preserve"> </w:t>
            </w:r>
            <w:r w:rsidR="00EF6FBB">
              <w:rPr>
                <w:rFonts w:cs="v4.2.0"/>
              </w:rPr>
              <w:t>6</w:t>
            </w:r>
            <w:r w:rsidRPr="006113D0">
              <w:rPr>
                <w:rFonts w:cs="v4.2.0"/>
              </w:rPr>
              <w:t xml:space="preserve"> GHz</w:t>
            </w:r>
            <w:r w:rsidR="00EF6FBB">
              <w:rPr>
                <w:rFonts w:cs="v4.2.0"/>
              </w:rPr>
              <w:t xml:space="preserve"> </w:t>
            </w:r>
            <w:r w:rsidR="00EF6FBB">
              <w:rPr>
                <w:rFonts w:eastAsia="SimSun" w:cs="v4.2.0"/>
              </w:rPr>
              <w:t>(Note</w:t>
            </w:r>
            <w:r w:rsidR="00EF6FBB" w:rsidRPr="005E2F75">
              <w:rPr>
                <w:rFonts w:eastAsia="SimSun" w:cs="v4.2.0"/>
              </w:rPr>
              <w:t>)</w:t>
            </w:r>
          </w:p>
        </w:tc>
        <w:tc>
          <w:tcPr>
            <w:tcW w:w="2721" w:type="dxa"/>
          </w:tcPr>
          <w:p w14:paraId="617CBC9C" w14:textId="77777777" w:rsidR="003A2792" w:rsidRPr="006113D0" w:rsidDel="002B4972" w:rsidRDefault="003A2792" w:rsidP="003A2792">
            <w:pPr>
              <w:pStyle w:val="TAL"/>
              <w:rPr>
                <w:rFonts w:cs="Arial"/>
              </w:rPr>
            </w:pPr>
          </w:p>
        </w:tc>
      </w:tr>
      <w:tr w:rsidR="003A2792" w:rsidRPr="006113D0" w:rsidDel="002B4972" w14:paraId="732F937F" w14:textId="77777777" w:rsidTr="003A2792">
        <w:trPr>
          <w:cantSplit/>
          <w:jc w:val="center"/>
        </w:trPr>
        <w:tc>
          <w:tcPr>
            <w:tcW w:w="2436" w:type="dxa"/>
          </w:tcPr>
          <w:p w14:paraId="469A2F73" w14:textId="410C4D27" w:rsidR="003A2792" w:rsidRPr="006113D0" w:rsidRDefault="003A2792" w:rsidP="003A2792">
            <w:pPr>
              <w:pStyle w:val="TAL"/>
              <w:tabs>
                <w:tab w:val="left" w:pos="523"/>
              </w:tabs>
              <w:rPr>
                <w:rFonts w:cs="Arial"/>
              </w:rPr>
            </w:pPr>
            <w:r>
              <w:rPr>
                <w:rFonts w:cs="Arial"/>
              </w:rPr>
              <w:t>6.6.</w:t>
            </w:r>
            <w:r>
              <w:rPr>
                <w:rFonts w:cs="Arial" w:hint="eastAsia"/>
                <w:lang w:eastAsia="ja-JP"/>
              </w:rPr>
              <w:t>4</w:t>
            </w:r>
            <w:r w:rsidRPr="006113D0">
              <w:rPr>
                <w:rFonts w:cs="Arial"/>
              </w:rPr>
              <w:t xml:space="preserve"> Operating band unwanted emissions</w:t>
            </w:r>
          </w:p>
        </w:tc>
        <w:tc>
          <w:tcPr>
            <w:tcW w:w="4536" w:type="dxa"/>
          </w:tcPr>
          <w:p w14:paraId="0FF89ECC" w14:textId="349BCF08" w:rsidR="003A2792" w:rsidRPr="006113D0" w:rsidRDefault="003A2792" w:rsidP="003A2792">
            <w:pPr>
              <w:pStyle w:val="TAL"/>
              <w:rPr>
                <w:rFonts w:cs="v4.2.0"/>
              </w:rPr>
            </w:pPr>
            <w:r w:rsidRPr="006113D0">
              <w:rPr>
                <w:rFonts w:cs="Arial"/>
              </w:rPr>
              <w:t>±1.5 dB</w:t>
            </w:r>
            <w:r w:rsidRPr="006113D0">
              <w:rPr>
                <w:rFonts w:cs="v4.2.0"/>
              </w:rPr>
              <w:t xml:space="preserve"> , f </w:t>
            </w:r>
            <w:r w:rsidRPr="006113D0">
              <w:rPr>
                <w:rFonts w:cs="Arial"/>
              </w:rPr>
              <w:t>≤</w:t>
            </w:r>
            <w:r w:rsidRPr="006113D0">
              <w:rPr>
                <w:rFonts w:cs="v4.2.0"/>
              </w:rPr>
              <w:t xml:space="preserve"> 3 GHz</w:t>
            </w:r>
          </w:p>
          <w:p w14:paraId="241B1669" w14:textId="1EB14FB7" w:rsidR="003A2792" w:rsidRPr="006113D0" w:rsidRDefault="003A2792" w:rsidP="003A2792">
            <w:pPr>
              <w:pStyle w:val="TAL"/>
              <w:rPr>
                <w:rFonts w:cs="v4.2.0"/>
                <w:kern w:val="2"/>
              </w:rPr>
            </w:pPr>
            <w:r w:rsidRPr="006113D0">
              <w:rPr>
                <w:rFonts w:cs="Arial"/>
              </w:rPr>
              <w:t>±</w:t>
            </w:r>
            <w:r w:rsidRPr="006113D0">
              <w:rPr>
                <w:rFonts w:cs="v4.2.0"/>
              </w:rPr>
              <w:t xml:space="preserve">1.8 dB, 3 GHz &lt; f </w:t>
            </w:r>
            <w:r w:rsidRPr="006113D0">
              <w:rPr>
                <w:rFonts w:cs="Arial"/>
              </w:rPr>
              <w:t>≤</w:t>
            </w:r>
            <w:r w:rsidRPr="006113D0">
              <w:rPr>
                <w:rFonts w:cs="v4.2.0"/>
              </w:rPr>
              <w:t xml:space="preserve"> </w:t>
            </w:r>
            <w:r w:rsidR="00EF6FBB">
              <w:rPr>
                <w:rFonts w:cs="v4.2.0"/>
              </w:rPr>
              <w:t>6</w:t>
            </w:r>
            <w:r w:rsidRPr="006113D0">
              <w:rPr>
                <w:rFonts w:cs="v4.2.0"/>
              </w:rPr>
              <w:t xml:space="preserve"> GHz</w:t>
            </w:r>
            <w:r w:rsidR="00EF6FBB">
              <w:rPr>
                <w:rFonts w:cs="v4.2.0"/>
              </w:rPr>
              <w:t xml:space="preserve"> </w:t>
            </w:r>
            <w:r w:rsidR="00EF6FBB">
              <w:rPr>
                <w:rFonts w:eastAsia="SimSun" w:cs="v4.2.0"/>
              </w:rPr>
              <w:t>(Note</w:t>
            </w:r>
            <w:r w:rsidR="00EF6FBB" w:rsidRPr="005E2F75">
              <w:rPr>
                <w:rFonts w:eastAsia="SimSun" w:cs="v4.2.0"/>
              </w:rPr>
              <w:t>)</w:t>
            </w:r>
          </w:p>
        </w:tc>
        <w:tc>
          <w:tcPr>
            <w:tcW w:w="2721" w:type="dxa"/>
          </w:tcPr>
          <w:p w14:paraId="3E37867F" w14:textId="77777777" w:rsidR="003A2792" w:rsidRPr="006113D0" w:rsidDel="002B4972" w:rsidRDefault="003A2792" w:rsidP="003A2792">
            <w:pPr>
              <w:pStyle w:val="TAL"/>
              <w:rPr>
                <w:rFonts w:cs="Arial"/>
              </w:rPr>
            </w:pPr>
          </w:p>
        </w:tc>
      </w:tr>
      <w:tr w:rsidR="003A2792" w:rsidRPr="006113D0" w:rsidDel="002B4972" w14:paraId="5FA08C43" w14:textId="77777777" w:rsidTr="003A2792">
        <w:trPr>
          <w:cantSplit/>
          <w:jc w:val="center"/>
        </w:trPr>
        <w:tc>
          <w:tcPr>
            <w:tcW w:w="2436" w:type="dxa"/>
          </w:tcPr>
          <w:p w14:paraId="76938CB7" w14:textId="134BE099"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5.2.1</w:t>
            </w:r>
            <w:r w:rsidRPr="006113D0">
              <w:rPr>
                <w:rFonts w:cs="Arial"/>
              </w:rPr>
              <w:t xml:space="preserve"> Transmitter spurious emissions, Mandatory Requirements</w:t>
            </w:r>
          </w:p>
        </w:tc>
        <w:tc>
          <w:tcPr>
            <w:tcW w:w="4536" w:type="dxa"/>
          </w:tcPr>
          <w:p w14:paraId="158A34FB" w14:textId="77777777" w:rsidR="003A2792" w:rsidRPr="00CA70A9" w:rsidRDefault="003A2792" w:rsidP="003A2792">
            <w:pPr>
              <w:pStyle w:val="TAL"/>
              <w:rPr>
                <w:rFonts w:cs="Arial"/>
              </w:rPr>
            </w:pPr>
            <w:r w:rsidRPr="00CA70A9">
              <w:rPr>
                <w:rFonts w:cs="Arial"/>
              </w:rPr>
              <w:t>9 kHz &lt; f ≤ 4 GHz: ±2.0 dB</w:t>
            </w:r>
          </w:p>
          <w:p w14:paraId="721F3542" w14:textId="77777777" w:rsidR="003A2792" w:rsidRPr="00CA70A9" w:rsidRDefault="003A2792" w:rsidP="003A2792">
            <w:pPr>
              <w:pStyle w:val="TAL"/>
              <w:rPr>
                <w:rFonts w:cs="Arial"/>
              </w:rPr>
            </w:pPr>
            <w:r w:rsidRPr="00CA70A9">
              <w:rPr>
                <w:rFonts w:cs="Arial"/>
              </w:rPr>
              <w:t>4 GHz &lt; f ≤ 19 GHz: ±4.0 dB</w:t>
            </w:r>
          </w:p>
          <w:p w14:paraId="324B0808" w14:textId="60F3FB23" w:rsidR="003A2792" w:rsidRPr="00CA70A9" w:rsidRDefault="003A2792" w:rsidP="003A2792">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 xml:space="preserve">26 GHz: </w:t>
            </w:r>
            <w:r w:rsidR="00EF6FBB">
              <w:rPr>
                <w:rFonts w:eastAsia="SimSun" w:cs="Arial" w:hint="eastAsia"/>
                <w:lang w:eastAsia="zh-CN"/>
              </w:rPr>
              <w:t>[</w:t>
            </w:r>
            <w:r w:rsidR="00EF6FBB">
              <w:rPr>
                <w:rFonts w:eastAsia="SimSun" w:cs="Arial"/>
              </w:rPr>
              <w:t>±4.5</w:t>
            </w:r>
            <w:r w:rsidR="00EF6FBB" w:rsidRPr="000D043D">
              <w:rPr>
                <w:rFonts w:eastAsia="SimSun" w:cs="Arial"/>
              </w:rPr>
              <w:t xml:space="preserve"> dB</w:t>
            </w:r>
            <w:r w:rsidR="00EF6FBB">
              <w:rPr>
                <w:rFonts w:eastAsia="SimSun" w:cs="Arial" w:hint="eastAsia"/>
                <w:lang w:eastAsia="zh-CN"/>
              </w:rPr>
              <w:t>]</w:t>
            </w:r>
          </w:p>
        </w:tc>
        <w:tc>
          <w:tcPr>
            <w:tcW w:w="2721" w:type="dxa"/>
          </w:tcPr>
          <w:p w14:paraId="037FF9D8" w14:textId="3A46E0AA" w:rsidR="003A2792" w:rsidRPr="006113D0" w:rsidDel="002B4972" w:rsidRDefault="003A2792" w:rsidP="00EA1A17">
            <w:pPr>
              <w:pStyle w:val="TAL"/>
              <w:rPr>
                <w:rFonts w:cs="Arial"/>
              </w:rPr>
            </w:pPr>
          </w:p>
        </w:tc>
      </w:tr>
      <w:tr w:rsidR="003A2792" w:rsidRPr="006113D0" w:rsidDel="002B4972" w14:paraId="6D94C9AF" w14:textId="77777777" w:rsidTr="003A2792">
        <w:trPr>
          <w:cantSplit/>
          <w:jc w:val="center"/>
        </w:trPr>
        <w:tc>
          <w:tcPr>
            <w:tcW w:w="2436" w:type="dxa"/>
          </w:tcPr>
          <w:p w14:paraId="4B653300" w14:textId="0AF65857"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5.2.2</w:t>
            </w:r>
            <w:r w:rsidRPr="006113D0">
              <w:rPr>
                <w:rFonts w:cs="Arial"/>
              </w:rPr>
              <w:t xml:space="preserve"> Transmitter spurious emissions, Protection of BS receiver</w:t>
            </w:r>
          </w:p>
        </w:tc>
        <w:tc>
          <w:tcPr>
            <w:tcW w:w="4536" w:type="dxa"/>
          </w:tcPr>
          <w:p w14:paraId="046265A3" w14:textId="77777777" w:rsidR="003A2792" w:rsidRPr="00CA70A9" w:rsidRDefault="003A2792" w:rsidP="003A2792">
            <w:pPr>
              <w:pStyle w:val="TAL"/>
              <w:rPr>
                <w:rFonts w:cs="Arial"/>
              </w:rPr>
            </w:pPr>
            <w:r w:rsidRPr="00CA70A9">
              <w:rPr>
                <w:rFonts w:cs="v4.2.0"/>
              </w:rPr>
              <w:t>±3.0 dB</w:t>
            </w:r>
          </w:p>
        </w:tc>
        <w:tc>
          <w:tcPr>
            <w:tcW w:w="2721" w:type="dxa"/>
          </w:tcPr>
          <w:p w14:paraId="4DE1E180" w14:textId="77777777" w:rsidR="003A2792" w:rsidRPr="006113D0" w:rsidDel="002B4972" w:rsidRDefault="003A2792" w:rsidP="003A2792">
            <w:pPr>
              <w:pStyle w:val="TAL"/>
              <w:rPr>
                <w:rFonts w:cs="Arial"/>
              </w:rPr>
            </w:pPr>
          </w:p>
        </w:tc>
      </w:tr>
      <w:tr w:rsidR="003A2792" w:rsidRPr="006113D0" w:rsidDel="002B4972" w14:paraId="6CEDC037" w14:textId="77777777" w:rsidTr="003A2792">
        <w:trPr>
          <w:cantSplit/>
          <w:jc w:val="center"/>
        </w:trPr>
        <w:tc>
          <w:tcPr>
            <w:tcW w:w="2436" w:type="dxa"/>
          </w:tcPr>
          <w:p w14:paraId="000A24C8" w14:textId="27A7C74A"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5.2.3</w:t>
            </w:r>
            <w:r w:rsidRPr="006113D0" w:rsidDel="00F920AE">
              <w:rPr>
                <w:rFonts w:cs="Arial"/>
              </w:rPr>
              <w:t xml:space="preserve"> </w:t>
            </w:r>
            <w:r w:rsidRPr="006113D0">
              <w:rPr>
                <w:rFonts w:cs="Arial"/>
              </w:rPr>
              <w:t xml:space="preserve"> Transmitter spurious emissions, Additional spurious emission requirements</w:t>
            </w:r>
          </w:p>
        </w:tc>
        <w:tc>
          <w:tcPr>
            <w:tcW w:w="4536" w:type="dxa"/>
          </w:tcPr>
          <w:p w14:paraId="2031B6D8" w14:textId="6A9538DF" w:rsidR="003A2792" w:rsidRPr="00CA70A9" w:rsidRDefault="003A2792" w:rsidP="003A2792">
            <w:pPr>
              <w:pStyle w:val="TAL"/>
              <w:rPr>
                <w:rFonts w:cs="v4.2.0"/>
              </w:rPr>
            </w:pPr>
            <w:r w:rsidRPr="00CA70A9">
              <w:rPr>
                <w:rFonts w:cs="Arial"/>
              </w:rPr>
              <w:t>±2.0 dB for &gt; -60 dBm</w:t>
            </w:r>
            <w:r w:rsidRPr="00CA70A9">
              <w:rPr>
                <w:rFonts w:cs="v4.2.0"/>
              </w:rPr>
              <w:t xml:space="preserve"> , f </w:t>
            </w:r>
            <w:r w:rsidRPr="00CA70A9">
              <w:rPr>
                <w:rFonts w:cs="Arial"/>
              </w:rPr>
              <w:t>≤</w:t>
            </w:r>
            <w:r w:rsidRPr="00CA70A9">
              <w:rPr>
                <w:rFonts w:cs="v4.2.0"/>
              </w:rPr>
              <w:t xml:space="preserve"> 3 GHz</w:t>
            </w:r>
          </w:p>
          <w:p w14:paraId="2E403A10" w14:textId="79B3BECA" w:rsidR="003A2792" w:rsidRPr="00CA70A9" w:rsidRDefault="003A2792" w:rsidP="003A2792">
            <w:pPr>
              <w:pStyle w:val="TAL"/>
              <w:rPr>
                <w:rFonts w:cs="v4.2.0"/>
              </w:rPr>
            </w:pPr>
            <w:r w:rsidRPr="00CA70A9">
              <w:rPr>
                <w:rFonts w:cs="Arial"/>
              </w:rPr>
              <w:t>±</w:t>
            </w:r>
            <w:r w:rsidRPr="00CA70A9">
              <w:rPr>
                <w:rFonts w:cs="v4.2.0"/>
              </w:rPr>
              <w:t xml:space="preserve">2.5 dB, 3 GHz &lt; f </w:t>
            </w:r>
            <w:r w:rsidRPr="00CA70A9">
              <w:rPr>
                <w:rFonts w:cs="Arial"/>
              </w:rPr>
              <w:t>≤</w:t>
            </w:r>
            <w:r w:rsidRPr="00CA70A9">
              <w:rPr>
                <w:rFonts w:cs="v4.2.0"/>
              </w:rPr>
              <w:t xml:space="preserve"> 4.2 GHz</w:t>
            </w:r>
          </w:p>
          <w:p w14:paraId="710044C3" w14:textId="7FAB4E47" w:rsidR="003A2792" w:rsidRPr="007332BE" w:rsidRDefault="003A2792" w:rsidP="003A2792">
            <w:pPr>
              <w:pStyle w:val="TAL"/>
              <w:rPr>
                <w:rFonts w:cs="Arial"/>
                <w:lang w:eastAsia="ja-JP"/>
              </w:rPr>
            </w:pPr>
            <w:r w:rsidRPr="007332BE">
              <w:rPr>
                <w:rFonts w:cs="Arial"/>
              </w:rPr>
              <w:t>±3.0 dB, 4.2</w:t>
            </w:r>
            <w:r>
              <w:rPr>
                <w:rFonts w:cs="Arial"/>
              </w:rPr>
              <w:t xml:space="preserve"> </w:t>
            </w:r>
            <w:r w:rsidRPr="007332BE">
              <w:rPr>
                <w:rFonts w:cs="Arial"/>
              </w:rPr>
              <w:t>GHz &lt; f ≤ 6</w:t>
            </w:r>
            <w:r>
              <w:rPr>
                <w:rFonts w:cs="Arial"/>
              </w:rPr>
              <w:t xml:space="preserve"> </w:t>
            </w:r>
            <w:r w:rsidRPr="007332BE">
              <w:rPr>
                <w:rFonts w:cs="Arial"/>
              </w:rPr>
              <w:t>GHz</w:t>
            </w:r>
          </w:p>
          <w:p w14:paraId="325ADB96" w14:textId="69E70695" w:rsidR="003A2792" w:rsidRPr="00CA70A9" w:rsidRDefault="003A2792" w:rsidP="003A2792">
            <w:pPr>
              <w:pStyle w:val="TAL"/>
              <w:rPr>
                <w:rFonts w:cs="Arial"/>
              </w:rPr>
            </w:pPr>
            <w:r w:rsidRPr="00CA70A9">
              <w:rPr>
                <w:rFonts w:cs="v4.2.0"/>
                <w:lang w:eastAsia="ja-JP"/>
              </w:rPr>
              <w:t>[</w:t>
            </w: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 GHz]</w:t>
            </w:r>
          </w:p>
          <w:p w14:paraId="62A6CEF3" w14:textId="5EF467A8" w:rsidR="003A2792" w:rsidRPr="00CA70A9" w:rsidRDefault="003A2792" w:rsidP="003A2792">
            <w:pPr>
              <w:pStyle w:val="TAL"/>
              <w:rPr>
                <w:rFonts w:cs="v4.2.0"/>
              </w:rPr>
            </w:pPr>
            <w:r w:rsidRPr="00CA70A9">
              <w:rPr>
                <w:rFonts w:cs="Arial"/>
              </w:rPr>
              <w:t>±3.0 dB for ≤ -60 dBm</w:t>
            </w:r>
            <w:r w:rsidRPr="00CA70A9">
              <w:rPr>
                <w:rFonts w:cs="v4.2.0"/>
              </w:rPr>
              <w:t xml:space="preserve"> , f </w:t>
            </w:r>
            <w:r w:rsidRPr="00CA70A9">
              <w:rPr>
                <w:rFonts w:cs="Arial"/>
              </w:rPr>
              <w:t>≤</w:t>
            </w:r>
            <w:r w:rsidRPr="00CA70A9">
              <w:rPr>
                <w:rFonts w:cs="v4.2.0"/>
              </w:rPr>
              <w:t xml:space="preserve"> 3 GHz</w:t>
            </w:r>
          </w:p>
          <w:p w14:paraId="345E28BA" w14:textId="61397697" w:rsidR="003A2792" w:rsidRPr="00CA70A9" w:rsidRDefault="003A2792" w:rsidP="003A2792">
            <w:pPr>
              <w:pStyle w:val="TAL"/>
              <w:rPr>
                <w:rFonts w:cs="v4.2.0"/>
              </w:rPr>
            </w:pPr>
            <w:r w:rsidRPr="00CA70A9">
              <w:rPr>
                <w:rFonts w:cs="Arial"/>
              </w:rPr>
              <w:t>±</w:t>
            </w:r>
            <w:r w:rsidRPr="00CA70A9">
              <w:rPr>
                <w:rFonts w:cs="v4.2.0"/>
              </w:rPr>
              <w:t xml:space="preserve">3.5 dB, 3 GHz &lt; f </w:t>
            </w:r>
            <w:r w:rsidRPr="00CA70A9">
              <w:rPr>
                <w:rFonts w:cs="Arial"/>
              </w:rPr>
              <w:t>≤</w:t>
            </w:r>
            <w:r w:rsidRPr="00CA70A9">
              <w:rPr>
                <w:rFonts w:cs="v4.2.0"/>
              </w:rPr>
              <w:t xml:space="preserve"> 4.2 GHz</w:t>
            </w:r>
          </w:p>
          <w:p w14:paraId="1B4D495B" w14:textId="74876188" w:rsidR="003A2792" w:rsidRDefault="003A2792" w:rsidP="003A2792">
            <w:pPr>
              <w:pStyle w:val="TAL"/>
              <w:rPr>
                <w:rFonts w:cs="v4.2.0"/>
              </w:rPr>
            </w:pPr>
            <w:r w:rsidRPr="007332BE">
              <w:rPr>
                <w:rFonts w:cs="Arial"/>
              </w:rPr>
              <w:t>±4.0 dB, 4.2</w:t>
            </w:r>
            <w:r>
              <w:rPr>
                <w:rFonts w:cs="Arial"/>
              </w:rPr>
              <w:t xml:space="preserve"> </w:t>
            </w:r>
            <w:r w:rsidRPr="007332BE">
              <w:rPr>
                <w:rFonts w:cs="Arial"/>
              </w:rPr>
              <w:t>GHz &lt; f ≤ 6</w:t>
            </w:r>
            <w:r>
              <w:rPr>
                <w:rFonts w:cs="Arial"/>
              </w:rPr>
              <w:t xml:space="preserve"> </w:t>
            </w:r>
            <w:r w:rsidRPr="007332BE">
              <w:rPr>
                <w:rFonts w:cs="Arial"/>
              </w:rPr>
              <w:t>GHz</w:t>
            </w:r>
            <w:r w:rsidRPr="00CA70A9">
              <w:rPr>
                <w:rFonts w:cs="v4.2.0"/>
              </w:rPr>
              <w:t xml:space="preserve"> </w:t>
            </w:r>
          </w:p>
          <w:p w14:paraId="7F03DD1B" w14:textId="08B5A714" w:rsidR="003A2792" w:rsidRPr="00CA70A9" w:rsidRDefault="003A2792" w:rsidP="003A2792">
            <w:pPr>
              <w:pStyle w:val="TAL"/>
              <w:rPr>
                <w:rFonts w:cs="Arial"/>
              </w:rPr>
            </w:pP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 GHz</w:t>
            </w:r>
          </w:p>
        </w:tc>
        <w:tc>
          <w:tcPr>
            <w:tcW w:w="2721" w:type="dxa"/>
          </w:tcPr>
          <w:p w14:paraId="524645BA" w14:textId="77777777" w:rsidR="003A2792" w:rsidRPr="006113D0" w:rsidDel="002B4972" w:rsidRDefault="003A2792" w:rsidP="003A2792">
            <w:pPr>
              <w:pStyle w:val="TAL"/>
              <w:rPr>
                <w:rFonts w:cs="Arial"/>
              </w:rPr>
            </w:pPr>
          </w:p>
        </w:tc>
      </w:tr>
      <w:tr w:rsidR="003A2792" w:rsidRPr="006113D0" w:rsidDel="002B4972" w14:paraId="6BA416E3" w14:textId="77777777" w:rsidTr="003A2792">
        <w:trPr>
          <w:cantSplit/>
          <w:jc w:val="center"/>
        </w:trPr>
        <w:tc>
          <w:tcPr>
            <w:tcW w:w="2436" w:type="dxa"/>
          </w:tcPr>
          <w:p w14:paraId="77F40167" w14:textId="3BD769BB" w:rsidR="003A2792" w:rsidRPr="006113D0" w:rsidRDefault="003A2792" w:rsidP="003A2792">
            <w:pPr>
              <w:pStyle w:val="TAL"/>
              <w:tabs>
                <w:tab w:val="left" w:pos="523"/>
              </w:tabs>
              <w:rPr>
                <w:rFonts w:cs="Arial"/>
              </w:rPr>
            </w:pPr>
            <w:r w:rsidRPr="006113D0">
              <w:rPr>
                <w:rFonts w:cs="Arial"/>
              </w:rPr>
              <w:t>6.6.</w:t>
            </w:r>
            <w:r>
              <w:rPr>
                <w:rFonts w:cs="Arial" w:hint="eastAsia"/>
                <w:lang w:eastAsia="ja-JP"/>
              </w:rPr>
              <w:t>5.2.4</w:t>
            </w:r>
            <w:r w:rsidRPr="006113D0" w:rsidDel="00F920AE">
              <w:rPr>
                <w:rFonts w:cs="Arial"/>
              </w:rPr>
              <w:t xml:space="preserve"> </w:t>
            </w:r>
            <w:r w:rsidRPr="006113D0">
              <w:rPr>
                <w:rFonts w:cs="Arial"/>
              </w:rPr>
              <w:t xml:space="preserve"> Transmitter spurious emissions, Co-location</w:t>
            </w:r>
          </w:p>
        </w:tc>
        <w:tc>
          <w:tcPr>
            <w:tcW w:w="4536" w:type="dxa"/>
          </w:tcPr>
          <w:p w14:paraId="66E6BD55" w14:textId="77777777" w:rsidR="003A2792" w:rsidRPr="006113D0" w:rsidRDefault="003A2792" w:rsidP="003A2792">
            <w:pPr>
              <w:pStyle w:val="TAL"/>
              <w:rPr>
                <w:rFonts w:cs="Arial"/>
              </w:rPr>
            </w:pPr>
            <w:r w:rsidRPr="006113D0">
              <w:rPr>
                <w:rFonts w:cs="v4.2.0"/>
              </w:rPr>
              <w:t>±3.0 dB</w:t>
            </w:r>
          </w:p>
        </w:tc>
        <w:tc>
          <w:tcPr>
            <w:tcW w:w="2721" w:type="dxa"/>
          </w:tcPr>
          <w:p w14:paraId="3CFA5BE4" w14:textId="77777777" w:rsidR="003A2792" w:rsidRPr="006113D0" w:rsidDel="002B4972" w:rsidRDefault="003A2792" w:rsidP="003A2792">
            <w:pPr>
              <w:pStyle w:val="TAL"/>
              <w:rPr>
                <w:rFonts w:cs="Arial"/>
              </w:rPr>
            </w:pPr>
          </w:p>
        </w:tc>
      </w:tr>
      <w:tr w:rsidR="003A2792" w:rsidRPr="006113D0" w14:paraId="322190A5" w14:textId="77777777" w:rsidTr="003A2792">
        <w:trPr>
          <w:cantSplit/>
          <w:jc w:val="center"/>
        </w:trPr>
        <w:tc>
          <w:tcPr>
            <w:tcW w:w="2436" w:type="dxa"/>
          </w:tcPr>
          <w:p w14:paraId="13F73C9B" w14:textId="77777777" w:rsidR="003A2792" w:rsidRPr="006113D0" w:rsidRDefault="003A2792" w:rsidP="003A2792">
            <w:pPr>
              <w:pStyle w:val="TAL"/>
              <w:tabs>
                <w:tab w:val="left" w:pos="523"/>
              </w:tabs>
              <w:rPr>
                <w:rFonts w:cs="Arial"/>
              </w:rPr>
            </w:pPr>
            <w:r w:rsidRPr="006113D0">
              <w:rPr>
                <w:rFonts w:cs="Arial"/>
              </w:rPr>
              <w:t xml:space="preserve">6.7 Transmitter intermodulation </w:t>
            </w:r>
          </w:p>
          <w:p w14:paraId="0EDCC361" w14:textId="77777777" w:rsidR="003A2792" w:rsidRPr="006113D0" w:rsidRDefault="003A2792" w:rsidP="003A2792">
            <w:pPr>
              <w:pStyle w:val="TAL"/>
              <w:tabs>
                <w:tab w:val="left" w:pos="523"/>
              </w:tabs>
              <w:rPr>
                <w:rFonts w:cs="Arial"/>
              </w:rPr>
            </w:pPr>
            <w:r w:rsidRPr="006113D0">
              <w:rPr>
                <w:rFonts w:cs="Arial"/>
              </w:rPr>
              <w:t>(interferer requirements)</w:t>
            </w:r>
          </w:p>
          <w:p w14:paraId="46401523" w14:textId="77777777" w:rsidR="003A2792" w:rsidRPr="006113D0" w:rsidDel="006575B2" w:rsidRDefault="003A2792" w:rsidP="003A2792">
            <w:pPr>
              <w:pStyle w:val="TAL"/>
              <w:tabs>
                <w:tab w:val="left" w:pos="523"/>
              </w:tabs>
              <w:rPr>
                <w:rFonts w:cs="Arial"/>
              </w:rPr>
            </w:pPr>
            <w:r w:rsidRPr="006113D0">
              <w:rPr>
                <w:rFonts w:cs="Arial"/>
              </w:rPr>
              <w:t>This tolerance applies to the stimulus and not the measurements defined in 6.6.6, 6.6.5 and 6.6.3</w:t>
            </w:r>
          </w:p>
        </w:tc>
        <w:tc>
          <w:tcPr>
            <w:tcW w:w="4536" w:type="dxa"/>
          </w:tcPr>
          <w:p w14:paraId="2377C2B2" w14:textId="77777777" w:rsidR="003A2792" w:rsidRPr="006113D0" w:rsidRDefault="003A2792" w:rsidP="003A2792">
            <w:pPr>
              <w:pStyle w:val="TAL"/>
              <w:rPr>
                <w:rFonts w:cs="Arial"/>
              </w:rPr>
            </w:pPr>
            <w:r w:rsidRPr="006113D0">
              <w:rPr>
                <w:rFonts w:cs="Arial"/>
              </w:rPr>
              <w:t>The value below applies only to the interfering signal and is unrelated to the measurement uncertainty of the tests (6.6.1, 6.6.2 and 6.6.4) which have to be carried out in the presence of the interferer.</w:t>
            </w:r>
          </w:p>
          <w:p w14:paraId="4474FE7B" w14:textId="77777777" w:rsidR="003A2792" w:rsidRPr="006113D0" w:rsidRDefault="003A2792" w:rsidP="003A2792">
            <w:pPr>
              <w:pStyle w:val="TAL"/>
              <w:rPr>
                <w:rFonts w:cs="Arial"/>
              </w:rPr>
            </w:pPr>
          </w:p>
          <w:p w14:paraId="57538A07" w14:textId="77777777" w:rsidR="003A2792" w:rsidRPr="006113D0" w:rsidDel="006575B2" w:rsidRDefault="003A2792" w:rsidP="003A2792">
            <w:pPr>
              <w:pStyle w:val="TAL"/>
              <w:rPr>
                <w:rFonts w:cs="Arial"/>
              </w:rPr>
            </w:pPr>
            <w:r w:rsidRPr="006113D0">
              <w:rPr>
                <w:rFonts w:cs="Arial"/>
              </w:rPr>
              <w:t>±1.0 dB</w:t>
            </w:r>
          </w:p>
        </w:tc>
        <w:tc>
          <w:tcPr>
            <w:tcW w:w="2721" w:type="dxa"/>
          </w:tcPr>
          <w:p w14:paraId="3AE3041D" w14:textId="77777777" w:rsidR="003A2792" w:rsidRPr="006113D0" w:rsidDel="006575B2" w:rsidRDefault="003A2792" w:rsidP="003A2792">
            <w:pPr>
              <w:pStyle w:val="TAL"/>
              <w:rPr>
                <w:rFonts w:cs="Arial"/>
              </w:rPr>
            </w:pPr>
            <w:r w:rsidRPr="006113D0">
              <w:rPr>
                <w:rFonts w:cs="Arial"/>
              </w:rPr>
              <w:t>The uncertainty of interferer has double the effect on the result due to the frequency offset</w:t>
            </w:r>
          </w:p>
        </w:tc>
      </w:tr>
      <w:tr w:rsidR="00EF6FBB" w:rsidRPr="006113D0" w14:paraId="682386D7" w14:textId="77777777" w:rsidTr="00B61D44">
        <w:trPr>
          <w:cantSplit/>
          <w:jc w:val="center"/>
        </w:trPr>
        <w:tc>
          <w:tcPr>
            <w:tcW w:w="9693" w:type="dxa"/>
            <w:gridSpan w:val="3"/>
          </w:tcPr>
          <w:p w14:paraId="16697E6B" w14:textId="1D2E8A7F" w:rsidR="00EF6FBB" w:rsidRPr="006113D0" w:rsidRDefault="00EF6FBB" w:rsidP="00EC3D0A">
            <w:pPr>
              <w:pStyle w:val="TAN"/>
              <w:rPr>
                <w:rFonts w:cs="Arial"/>
              </w:rPr>
            </w:pPr>
            <w:r w:rsidRPr="000D043D">
              <w:t>NOTE:</w:t>
            </w:r>
            <w:r w:rsidRPr="000D043D">
              <w:tab/>
            </w:r>
            <w:r>
              <w:rPr>
                <w:rFonts w:hint="eastAsia"/>
                <w:lang w:eastAsia="zh-CN"/>
              </w:rPr>
              <w:t>Test system uncertainty</w:t>
            </w:r>
            <w:r w:rsidRPr="00CD52AD">
              <w:t xml:space="preserve"> values </w:t>
            </w:r>
            <w:r>
              <w:rPr>
                <w:rFonts w:hint="eastAsia"/>
                <w:lang w:eastAsia="zh-CN"/>
              </w:rPr>
              <w:t xml:space="preserve">for </w:t>
            </w:r>
            <w:r>
              <w:rPr>
                <w:rFonts w:cs="v4.2.0" w:hint="eastAsia"/>
                <w:lang w:eastAsia="zh-CN"/>
              </w:rPr>
              <w:t>4</w:t>
            </w:r>
            <w:r>
              <w:rPr>
                <w:rFonts w:cs="v4.2.0"/>
                <w:lang w:eastAsia="ja-JP"/>
              </w:rPr>
              <w:t>.</w:t>
            </w:r>
            <w:r>
              <w:rPr>
                <w:rFonts w:cs="v4.2.0" w:hint="eastAsia"/>
                <w:lang w:eastAsia="zh-CN"/>
              </w:rPr>
              <w:t>2</w:t>
            </w:r>
            <w:r>
              <w:rPr>
                <w:rFonts w:cs="v4.2.0"/>
                <w:lang w:eastAsia="zh-CN"/>
              </w:rPr>
              <w:t xml:space="preserve"> </w:t>
            </w:r>
            <w:r w:rsidRPr="000D043D">
              <w:rPr>
                <w:rFonts w:cs="v4.2.0"/>
                <w:lang w:eastAsia="ja-JP"/>
              </w:rPr>
              <w:t xml:space="preserve">GHz &lt; f </w:t>
            </w:r>
            <w:r w:rsidRPr="000D043D">
              <w:rPr>
                <w:rFonts w:cs="Arial"/>
                <w:lang w:eastAsia="ja-JP"/>
              </w:rPr>
              <w:t>≤</w:t>
            </w:r>
            <w:r>
              <w:rPr>
                <w:rFonts w:cs="v4.2.0"/>
                <w:lang w:eastAsia="ja-JP"/>
              </w:rPr>
              <w:t xml:space="preserve"> </w:t>
            </w:r>
            <w:r>
              <w:rPr>
                <w:rFonts w:cs="v4.2.0" w:hint="eastAsia"/>
                <w:lang w:eastAsia="zh-CN"/>
              </w:rPr>
              <w:t xml:space="preserve">6 </w:t>
            </w:r>
            <w:r w:rsidRPr="000D043D">
              <w:rPr>
                <w:rFonts w:cs="v4.2.0"/>
                <w:lang w:eastAsia="ja-JP"/>
              </w:rPr>
              <w:t>GHz</w:t>
            </w:r>
            <w:r w:rsidRPr="00CD52AD">
              <w:t xml:space="preserve"> </w:t>
            </w:r>
            <w:r>
              <w:t>apply for BS</w:t>
            </w:r>
            <w:r w:rsidRPr="00CD52AD">
              <w:t xml:space="preserve"> operate</w:t>
            </w:r>
            <w:r>
              <w:rPr>
                <w:rFonts w:hint="eastAsia"/>
                <w:lang w:eastAsia="zh-CN"/>
              </w:rPr>
              <w:t>s</w:t>
            </w:r>
            <w:r>
              <w:t xml:space="preserve"> in </w:t>
            </w:r>
            <w:r w:rsidRPr="00CD52AD">
              <w:t>licensed spectrum</w:t>
            </w:r>
            <w:r>
              <w:t xml:space="preserve"> only</w:t>
            </w:r>
            <w:r>
              <w:rPr>
                <w:rFonts w:hint="eastAsia"/>
                <w:lang w:eastAsia="zh-CN"/>
              </w:rPr>
              <w:t>.</w:t>
            </w:r>
          </w:p>
        </w:tc>
      </w:tr>
    </w:tbl>
    <w:p w14:paraId="4CB6E80D" w14:textId="77777777" w:rsidR="000639BC" w:rsidRPr="006113D0" w:rsidRDefault="000639BC" w:rsidP="000639BC"/>
    <w:p w14:paraId="1FF119F5" w14:textId="77777777" w:rsidR="000639BC" w:rsidRPr="006113D0" w:rsidRDefault="000639BC" w:rsidP="000639BC">
      <w:pPr>
        <w:pStyle w:val="Heading4"/>
        <w:rPr>
          <w:lang w:eastAsia="sv-SE"/>
        </w:rPr>
      </w:pPr>
      <w:bookmarkStart w:id="43" w:name="_Toc494455076"/>
      <w:bookmarkStart w:id="44" w:name="_Toc506829370"/>
      <w:bookmarkStart w:id="45" w:name="_Toc523247667"/>
      <w:r w:rsidRPr="006113D0">
        <w:rPr>
          <w:lang w:eastAsia="sv-SE"/>
        </w:rPr>
        <w:lastRenderedPageBreak/>
        <w:t>4.1.</w:t>
      </w:r>
      <w:r w:rsidRPr="006113D0">
        <w:t>2.3</w:t>
      </w:r>
      <w:r w:rsidRPr="006113D0">
        <w:rPr>
          <w:lang w:eastAsia="sv-SE"/>
        </w:rPr>
        <w:tab/>
        <w:t xml:space="preserve">Measurement of </w:t>
      </w:r>
      <w:r w:rsidRPr="006113D0">
        <w:t>receiver</w:t>
      </w:r>
      <w:bookmarkEnd w:id="43"/>
      <w:bookmarkEnd w:id="44"/>
      <w:bookmarkEnd w:id="45"/>
    </w:p>
    <w:p w14:paraId="7F7DA0AB" w14:textId="77777777" w:rsidR="000639BC" w:rsidRPr="006113D0" w:rsidRDefault="000639BC" w:rsidP="000639BC">
      <w:pPr>
        <w:pStyle w:val="TH"/>
      </w:pPr>
      <w:r w:rsidRPr="006113D0">
        <w:t>Table 4.1.2.3-1: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43"/>
        <w:gridCol w:w="3402"/>
        <w:gridCol w:w="3845"/>
      </w:tblGrid>
      <w:tr w:rsidR="000639BC" w:rsidRPr="006113D0" w14:paraId="4F8EF979" w14:textId="77777777" w:rsidTr="00A967D9">
        <w:trPr>
          <w:cantSplit/>
          <w:tblHeader/>
          <w:jc w:val="center"/>
        </w:trPr>
        <w:tc>
          <w:tcPr>
            <w:tcW w:w="2143" w:type="dxa"/>
          </w:tcPr>
          <w:p w14:paraId="1189CA11" w14:textId="77777777" w:rsidR="000639BC" w:rsidRPr="006113D0" w:rsidRDefault="000639BC" w:rsidP="00A967D9">
            <w:pPr>
              <w:pStyle w:val="TAH"/>
              <w:rPr>
                <w:rFonts w:cs="Arial"/>
              </w:rPr>
            </w:pPr>
            <w:r w:rsidRPr="006113D0">
              <w:rPr>
                <w:rFonts w:cs="Arial"/>
              </w:rPr>
              <w:lastRenderedPageBreak/>
              <w:t>Subclause</w:t>
            </w:r>
          </w:p>
        </w:tc>
        <w:tc>
          <w:tcPr>
            <w:tcW w:w="3402" w:type="dxa"/>
          </w:tcPr>
          <w:p w14:paraId="6E19B116" w14:textId="77777777" w:rsidR="000639BC" w:rsidRPr="006113D0" w:rsidRDefault="000639BC" w:rsidP="00A967D9">
            <w:pPr>
              <w:pStyle w:val="TAH"/>
              <w:rPr>
                <w:rFonts w:cs="Arial"/>
              </w:rPr>
            </w:pPr>
            <w:r w:rsidRPr="006113D0">
              <w:rPr>
                <w:rFonts w:cs="Arial"/>
              </w:rPr>
              <w:t>Maximum Test System Uncertainty</w:t>
            </w:r>
          </w:p>
        </w:tc>
        <w:tc>
          <w:tcPr>
            <w:tcW w:w="3845" w:type="dxa"/>
          </w:tcPr>
          <w:p w14:paraId="6AAB7AB2" w14:textId="77777777" w:rsidR="000639BC" w:rsidRPr="006113D0" w:rsidRDefault="000639BC" w:rsidP="00A967D9">
            <w:pPr>
              <w:pStyle w:val="TAH"/>
              <w:rPr>
                <w:rFonts w:cs="Arial"/>
              </w:rPr>
            </w:pPr>
            <w:r w:rsidRPr="006113D0">
              <w:rPr>
                <w:rFonts w:cs="Arial"/>
              </w:rPr>
              <w:t>Derivation of Test System Uncertainty</w:t>
            </w:r>
          </w:p>
        </w:tc>
      </w:tr>
      <w:tr w:rsidR="004E3A55" w:rsidRPr="006113D0" w14:paraId="68E5EB09" w14:textId="77777777" w:rsidTr="00A967D9">
        <w:trPr>
          <w:cantSplit/>
          <w:jc w:val="center"/>
        </w:trPr>
        <w:tc>
          <w:tcPr>
            <w:tcW w:w="2143" w:type="dxa"/>
          </w:tcPr>
          <w:p w14:paraId="28C88D01" w14:textId="5BC646F9" w:rsidR="004E3A55" w:rsidRPr="006113D0" w:rsidRDefault="004E3A55" w:rsidP="004E3A55">
            <w:pPr>
              <w:pStyle w:val="TAL"/>
              <w:rPr>
                <w:rFonts w:cs="Arial"/>
              </w:rPr>
            </w:pPr>
            <w:r w:rsidRPr="008C2FFD">
              <w:rPr>
                <w:rFonts w:cs="Arial"/>
              </w:rPr>
              <w:t>7.2</w:t>
            </w:r>
            <w:r w:rsidRPr="008C2FFD">
              <w:rPr>
                <w:rFonts w:cs="Arial"/>
              </w:rPr>
              <w:tab/>
              <w:t>Reference sensitivity level</w:t>
            </w:r>
          </w:p>
        </w:tc>
        <w:tc>
          <w:tcPr>
            <w:tcW w:w="3402" w:type="dxa"/>
          </w:tcPr>
          <w:p w14:paraId="609DA7BB" w14:textId="51FFFF01" w:rsidR="004E3A55" w:rsidRPr="008C2FFD" w:rsidRDefault="004E3A55" w:rsidP="004E3A55">
            <w:pPr>
              <w:pStyle w:val="TAL"/>
              <w:rPr>
                <w:rFonts w:cs="Arial"/>
              </w:rPr>
            </w:pPr>
            <w:r w:rsidRPr="00953267">
              <w:rPr>
                <w:rFonts w:cs="Arial"/>
              </w:rPr>
              <w:t>±</w:t>
            </w:r>
            <w:r w:rsidRPr="008C2FFD">
              <w:rPr>
                <w:rFonts w:cs="Arial"/>
              </w:rPr>
              <w:t xml:space="preserve">0.7 dB, f </w:t>
            </w:r>
            <w:r w:rsidRPr="00953267">
              <w:rPr>
                <w:rFonts w:cs="Arial"/>
              </w:rPr>
              <w:t>≤</w:t>
            </w:r>
            <w:r w:rsidRPr="008C2FFD">
              <w:rPr>
                <w:rFonts w:cs="Arial"/>
              </w:rPr>
              <w:t xml:space="preserve"> 3</w:t>
            </w:r>
            <w:r w:rsidR="00EF6FBB">
              <w:rPr>
                <w:rFonts w:cs="Arial"/>
              </w:rPr>
              <w:t xml:space="preserve"> </w:t>
            </w:r>
            <w:r w:rsidRPr="008C2FFD">
              <w:rPr>
                <w:rFonts w:cs="Arial"/>
              </w:rPr>
              <w:t>GHz</w:t>
            </w:r>
          </w:p>
          <w:p w14:paraId="1B3892A5" w14:textId="64E69B8F" w:rsidR="004E3A55" w:rsidRPr="008C2FFD" w:rsidRDefault="004E3A55" w:rsidP="004E3A55">
            <w:pPr>
              <w:pStyle w:val="TAL"/>
              <w:rPr>
                <w:rFonts w:cs="Arial"/>
              </w:rPr>
            </w:pPr>
            <w:r w:rsidRPr="00953267">
              <w:rPr>
                <w:rFonts w:cs="Arial"/>
              </w:rPr>
              <w:t>±</w:t>
            </w:r>
            <w:r w:rsidRPr="008C2FFD">
              <w:rPr>
                <w:rFonts w:cs="Arial"/>
              </w:rPr>
              <w:t>1.0 dB, 3</w:t>
            </w:r>
            <w:r w:rsidR="00EF6FBB">
              <w:rPr>
                <w:rFonts w:cs="Arial"/>
              </w:rPr>
              <w:t xml:space="preserve"> </w:t>
            </w:r>
            <w:r w:rsidRPr="008C2FFD">
              <w:rPr>
                <w:rFonts w:cs="Arial"/>
              </w:rPr>
              <w:t xml:space="preserve">GHz &lt; f </w:t>
            </w:r>
            <w:r w:rsidRPr="00953267">
              <w:rPr>
                <w:rFonts w:cs="Arial"/>
              </w:rPr>
              <w:t>≤</w:t>
            </w:r>
            <w:r w:rsidRPr="008C2FFD">
              <w:rPr>
                <w:rFonts w:cs="Arial"/>
              </w:rPr>
              <w:t xml:space="preserve"> 4.2</w:t>
            </w:r>
            <w:r w:rsidR="00EF6FBB">
              <w:rPr>
                <w:rFonts w:cs="Arial"/>
              </w:rPr>
              <w:t xml:space="preserve"> </w:t>
            </w:r>
            <w:r w:rsidRPr="008C2FFD">
              <w:rPr>
                <w:rFonts w:cs="Arial"/>
              </w:rPr>
              <w:t>GHz</w:t>
            </w:r>
          </w:p>
          <w:p w14:paraId="30D62B44" w14:textId="7DEAA0C0" w:rsidR="004E3A55" w:rsidRPr="006113D0" w:rsidRDefault="004E3A55" w:rsidP="004E3A55">
            <w:pPr>
              <w:pStyle w:val="TAL"/>
              <w:rPr>
                <w:rFonts w:cs="Arial"/>
              </w:rPr>
            </w:pPr>
            <w:r w:rsidRPr="00953267">
              <w:rPr>
                <w:rFonts w:cs="Arial"/>
              </w:rPr>
              <w:t>±1.5 dB, 4.2</w:t>
            </w:r>
            <w:r w:rsidR="00EF6FBB">
              <w:rPr>
                <w:rFonts w:cs="Arial"/>
              </w:rPr>
              <w:t xml:space="preserve"> </w:t>
            </w:r>
            <w:r w:rsidRPr="00953267">
              <w:rPr>
                <w:rFonts w:cs="Arial"/>
              </w:rPr>
              <w:t>GHz &lt; f ≤ 6</w:t>
            </w:r>
            <w:r w:rsidR="00EF6FBB">
              <w:rPr>
                <w:rFonts w:cs="Arial"/>
              </w:rPr>
              <w:t xml:space="preserve"> </w:t>
            </w:r>
            <w:r w:rsidRPr="00953267">
              <w:rPr>
                <w:rFonts w:cs="Arial"/>
              </w:rPr>
              <w:t>GHz</w:t>
            </w:r>
          </w:p>
        </w:tc>
        <w:tc>
          <w:tcPr>
            <w:tcW w:w="3845" w:type="dxa"/>
          </w:tcPr>
          <w:p w14:paraId="2346A99F" w14:textId="77777777" w:rsidR="004E3A55" w:rsidRPr="006113D0" w:rsidRDefault="004E3A55" w:rsidP="004E3A55">
            <w:pPr>
              <w:pStyle w:val="TAL"/>
              <w:rPr>
                <w:rFonts w:cs="Arial"/>
              </w:rPr>
            </w:pPr>
          </w:p>
        </w:tc>
      </w:tr>
      <w:tr w:rsidR="004E3A55" w:rsidRPr="006113D0" w14:paraId="5198FE59" w14:textId="77777777" w:rsidTr="00A967D9">
        <w:trPr>
          <w:cantSplit/>
          <w:jc w:val="center"/>
        </w:trPr>
        <w:tc>
          <w:tcPr>
            <w:tcW w:w="2143" w:type="dxa"/>
          </w:tcPr>
          <w:p w14:paraId="13E3B4FB" w14:textId="16491EDB" w:rsidR="004E3A55" w:rsidRPr="006113D0" w:rsidRDefault="004E3A55" w:rsidP="004E3A55">
            <w:pPr>
              <w:pStyle w:val="TAL"/>
              <w:rPr>
                <w:rFonts w:cs="Arial"/>
              </w:rPr>
            </w:pPr>
            <w:r w:rsidRPr="008C2FFD">
              <w:rPr>
                <w:rFonts w:cs="Arial"/>
              </w:rPr>
              <w:t>7.3</w:t>
            </w:r>
            <w:r w:rsidRPr="008C2FFD">
              <w:rPr>
                <w:rFonts w:cs="Arial"/>
              </w:rPr>
              <w:tab/>
              <w:t>Dynamic range</w:t>
            </w:r>
          </w:p>
        </w:tc>
        <w:tc>
          <w:tcPr>
            <w:tcW w:w="3402" w:type="dxa"/>
          </w:tcPr>
          <w:p w14:paraId="21A2B4D0" w14:textId="0E3186C3" w:rsidR="004E3A55" w:rsidRPr="006113D0" w:rsidRDefault="004E3A55" w:rsidP="004E3A55">
            <w:pPr>
              <w:pStyle w:val="TAL"/>
              <w:rPr>
                <w:rFonts w:cs="Arial"/>
              </w:rPr>
            </w:pPr>
            <w:r w:rsidRPr="00953267">
              <w:rPr>
                <w:rFonts w:cs="Arial"/>
              </w:rPr>
              <w:t>±0.3</w:t>
            </w:r>
            <w:r w:rsidRPr="008C2FFD">
              <w:rPr>
                <w:rFonts w:cs="Arial"/>
              </w:rPr>
              <w:t xml:space="preserve"> dB</w:t>
            </w:r>
          </w:p>
        </w:tc>
        <w:tc>
          <w:tcPr>
            <w:tcW w:w="3845" w:type="dxa"/>
          </w:tcPr>
          <w:p w14:paraId="79FF48CE" w14:textId="77777777" w:rsidR="004E3A55" w:rsidRPr="006113D0" w:rsidRDefault="004E3A55" w:rsidP="004E3A55">
            <w:pPr>
              <w:pStyle w:val="TAL"/>
              <w:rPr>
                <w:rFonts w:cs="Arial"/>
              </w:rPr>
            </w:pPr>
          </w:p>
        </w:tc>
      </w:tr>
      <w:tr w:rsidR="000639BC" w:rsidRPr="006113D0" w14:paraId="772E41BC" w14:textId="77777777" w:rsidTr="00A967D9">
        <w:trPr>
          <w:cantSplit/>
          <w:jc w:val="center"/>
        </w:trPr>
        <w:tc>
          <w:tcPr>
            <w:tcW w:w="2143" w:type="dxa"/>
          </w:tcPr>
          <w:p w14:paraId="3B0565A2" w14:textId="7EAB8A3D" w:rsidR="000639BC" w:rsidRPr="006113D0" w:rsidDel="006575B2" w:rsidRDefault="000639BC" w:rsidP="00F20C9E">
            <w:pPr>
              <w:pStyle w:val="TAL"/>
              <w:rPr>
                <w:rFonts w:cs="Arial"/>
              </w:rPr>
            </w:pPr>
            <w:r w:rsidRPr="006113D0">
              <w:rPr>
                <w:rFonts w:cs="Arial"/>
              </w:rPr>
              <w:t>7.4</w:t>
            </w:r>
            <w:r w:rsidR="00F20C9E">
              <w:rPr>
                <w:rFonts w:cs="Arial" w:hint="eastAsia"/>
                <w:lang w:eastAsia="ja-JP"/>
              </w:rPr>
              <w:t>.1</w:t>
            </w:r>
            <w:r w:rsidRPr="006113D0">
              <w:rPr>
                <w:rFonts w:cs="Arial"/>
              </w:rPr>
              <w:t xml:space="preserve"> Adjacent channel selectivity </w:t>
            </w:r>
          </w:p>
        </w:tc>
        <w:tc>
          <w:tcPr>
            <w:tcW w:w="3402" w:type="dxa"/>
          </w:tcPr>
          <w:p w14:paraId="5918C70D" w14:textId="2D25E3DB" w:rsidR="000639BC" w:rsidRPr="006113D0" w:rsidRDefault="000639BC" w:rsidP="00A967D9">
            <w:pPr>
              <w:pStyle w:val="TAL"/>
              <w:rPr>
                <w:rFonts w:cs="v4.2.0"/>
              </w:rPr>
            </w:pPr>
            <w:r w:rsidRPr="006113D0">
              <w:rPr>
                <w:rFonts w:cs="Arial"/>
              </w:rPr>
              <w:t>±1.4 dB</w:t>
            </w:r>
            <w:r w:rsidRPr="006113D0">
              <w:rPr>
                <w:rFonts w:cs="v4.2.0"/>
              </w:rPr>
              <w:t xml:space="preserve"> , f </w:t>
            </w:r>
            <w:r w:rsidRPr="006113D0">
              <w:rPr>
                <w:rFonts w:cs="Arial"/>
              </w:rPr>
              <w:t>≤</w:t>
            </w:r>
            <w:r w:rsidRPr="006113D0">
              <w:rPr>
                <w:rFonts w:cs="v4.2.0"/>
              </w:rPr>
              <w:t xml:space="preserve"> 3 GHz</w:t>
            </w:r>
          </w:p>
          <w:p w14:paraId="26991757" w14:textId="21A31703" w:rsidR="000639BC" w:rsidRDefault="000639BC" w:rsidP="00A967D9">
            <w:pPr>
              <w:pStyle w:val="TAL"/>
              <w:rPr>
                <w:rFonts w:cs="v4.2.0"/>
              </w:rPr>
            </w:pPr>
            <w:r w:rsidRPr="006113D0">
              <w:rPr>
                <w:rFonts w:cs="Arial"/>
              </w:rPr>
              <w:t>±</w:t>
            </w:r>
            <w:r w:rsidRPr="006113D0">
              <w:rPr>
                <w:rFonts w:cs="v4.2.0"/>
              </w:rPr>
              <w:t xml:space="preserve">1.8 dB, 3 GHz &lt; f </w:t>
            </w:r>
            <w:r w:rsidRPr="006113D0">
              <w:rPr>
                <w:rFonts w:cs="Arial"/>
              </w:rPr>
              <w:t>≤</w:t>
            </w:r>
            <w:r w:rsidRPr="006113D0">
              <w:rPr>
                <w:rFonts w:cs="v4.2.0"/>
              </w:rPr>
              <w:t xml:space="preserve"> 4.2 GHz</w:t>
            </w:r>
          </w:p>
          <w:p w14:paraId="5A21215F" w14:textId="5D9AFD94" w:rsidR="000639BC" w:rsidRPr="006113D0" w:rsidDel="006575B2" w:rsidRDefault="000639BC" w:rsidP="00A967D9">
            <w:pPr>
              <w:pStyle w:val="TAL"/>
              <w:rPr>
                <w:rFonts w:cs="v4.2.0"/>
              </w:rPr>
            </w:pPr>
            <w:r w:rsidRPr="007332BE">
              <w:rPr>
                <w:rFonts w:cs="Arial"/>
                <w:lang w:eastAsia="ko-KR"/>
              </w:rPr>
              <w:t>±2.</w:t>
            </w:r>
            <w:r w:rsidR="00EF6FBB">
              <w:rPr>
                <w:rFonts w:cs="Arial"/>
                <w:lang w:eastAsia="zh-CN"/>
              </w:rPr>
              <w:t>1</w:t>
            </w:r>
            <w:r w:rsidRPr="007332BE">
              <w:rPr>
                <w:rFonts w:cs="Arial"/>
                <w:lang w:eastAsia="ko-KR"/>
              </w:rPr>
              <w:t xml:space="preserve"> dB, 4.2</w:t>
            </w:r>
            <w:r>
              <w:rPr>
                <w:rFonts w:cs="Arial"/>
                <w:lang w:eastAsia="ko-KR"/>
              </w:rPr>
              <w:t xml:space="preserve"> </w:t>
            </w:r>
            <w:r w:rsidRPr="007332BE">
              <w:rPr>
                <w:rFonts w:cs="Arial"/>
                <w:lang w:eastAsia="ko-KR"/>
              </w:rPr>
              <w:t>GHz &lt; f ≤ 6</w:t>
            </w:r>
            <w:r>
              <w:rPr>
                <w:rFonts w:cs="Arial"/>
                <w:lang w:eastAsia="ko-KR"/>
              </w:rPr>
              <w:t xml:space="preserve"> </w:t>
            </w:r>
            <w:r w:rsidRPr="007332BE">
              <w:rPr>
                <w:rFonts w:cs="Arial"/>
                <w:lang w:eastAsia="ko-KR"/>
              </w:rPr>
              <w:t>GHz</w:t>
            </w:r>
            <w:r w:rsidR="00EF6FBB">
              <w:rPr>
                <w:rFonts w:cs="Arial"/>
                <w:lang w:eastAsia="ko-KR"/>
              </w:rPr>
              <w:t xml:space="preserve"> </w:t>
            </w:r>
            <w:r w:rsidR="00EF6FBB">
              <w:rPr>
                <w:rFonts w:eastAsia="SimSun" w:cs="v4.2.0" w:hint="eastAsia"/>
                <w:lang w:eastAsia="zh-CN"/>
              </w:rPr>
              <w:t xml:space="preserve"> </w:t>
            </w:r>
            <w:r w:rsidR="00EF6FBB" w:rsidRPr="00CD52AD">
              <w:rPr>
                <w:rFonts w:eastAsia="SimSun" w:cs="v4.2.0"/>
              </w:rPr>
              <w:t xml:space="preserve">(Note </w:t>
            </w:r>
            <w:r w:rsidR="00EF6FBB">
              <w:rPr>
                <w:rFonts w:eastAsia="SimSun" w:cs="v4.2.0" w:hint="eastAsia"/>
                <w:lang w:eastAsia="zh-CN"/>
              </w:rPr>
              <w:t>2</w:t>
            </w:r>
            <w:r w:rsidR="00EF6FBB" w:rsidRPr="00CD52AD">
              <w:rPr>
                <w:rFonts w:eastAsia="SimSun" w:cs="v4.2.0"/>
              </w:rPr>
              <w:t>)</w:t>
            </w:r>
          </w:p>
        </w:tc>
        <w:tc>
          <w:tcPr>
            <w:tcW w:w="3845" w:type="dxa"/>
          </w:tcPr>
          <w:p w14:paraId="440A1F44" w14:textId="77777777" w:rsidR="000639BC" w:rsidRPr="006113D0" w:rsidRDefault="000639BC" w:rsidP="00A967D9">
            <w:pPr>
              <w:pStyle w:val="TAL"/>
              <w:rPr>
                <w:rFonts w:cs="Arial"/>
              </w:rPr>
            </w:pPr>
            <w:r w:rsidRPr="006113D0">
              <w:rPr>
                <w:rFonts w:cs="Arial"/>
              </w:rPr>
              <w:t>Overall system uncertainty comprises three quantities:</w:t>
            </w:r>
          </w:p>
          <w:p w14:paraId="535E40CE" w14:textId="77777777" w:rsidR="000639BC" w:rsidRPr="006113D0" w:rsidRDefault="000639BC" w:rsidP="00A967D9">
            <w:pPr>
              <w:pStyle w:val="TAL"/>
              <w:rPr>
                <w:rFonts w:cs="Arial"/>
              </w:rPr>
            </w:pPr>
          </w:p>
          <w:p w14:paraId="61E8F527" w14:textId="77777777" w:rsidR="000639BC" w:rsidRPr="006113D0" w:rsidRDefault="000639BC" w:rsidP="00A967D9">
            <w:pPr>
              <w:pStyle w:val="TAL"/>
              <w:rPr>
                <w:rFonts w:cs="Arial"/>
              </w:rPr>
            </w:pPr>
            <w:r w:rsidRPr="006113D0">
              <w:rPr>
                <w:rFonts w:cs="Arial"/>
              </w:rPr>
              <w:t>1. Wanted signal level error</w:t>
            </w:r>
          </w:p>
          <w:p w14:paraId="4111BC99" w14:textId="77777777" w:rsidR="000639BC" w:rsidRPr="006113D0" w:rsidRDefault="000639BC" w:rsidP="00A967D9">
            <w:pPr>
              <w:pStyle w:val="TAL"/>
              <w:rPr>
                <w:rFonts w:cs="Arial"/>
              </w:rPr>
            </w:pPr>
            <w:r w:rsidRPr="006113D0">
              <w:rPr>
                <w:rFonts w:cs="Arial"/>
              </w:rPr>
              <w:t>2. Interferer signal level error</w:t>
            </w:r>
          </w:p>
          <w:p w14:paraId="607D14D8" w14:textId="77777777" w:rsidR="000639BC" w:rsidRPr="006113D0" w:rsidRDefault="000639BC" w:rsidP="00A967D9">
            <w:pPr>
              <w:pStyle w:val="TAL"/>
              <w:rPr>
                <w:rFonts w:cs="Arial"/>
              </w:rPr>
            </w:pPr>
            <w:r w:rsidRPr="006113D0">
              <w:rPr>
                <w:rFonts w:cs="Arial"/>
              </w:rPr>
              <w:t>3. Additional impact of interferer leakage</w:t>
            </w:r>
            <w:r w:rsidRPr="006113D0">
              <w:rPr>
                <w:rFonts w:cs="Arial"/>
              </w:rPr>
              <w:br/>
            </w:r>
          </w:p>
          <w:p w14:paraId="39958573"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leakage effect is systematic, and is added arithmetically.</w:t>
            </w:r>
            <w:r w:rsidRPr="006113D0">
              <w:rPr>
                <w:rFonts w:cs="Arial"/>
              </w:rPr>
              <w:br/>
            </w:r>
          </w:p>
          <w:p w14:paraId="382D6498"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leakage effect.</w:t>
            </w:r>
          </w:p>
          <w:p w14:paraId="4078F090" w14:textId="77777777" w:rsidR="000639BC" w:rsidRPr="006113D0" w:rsidRDefault="000639BC" w:rsidP="00A967D9">
            <w:pPr>
              <w:pStyle w:val="TAL"/>
              <w:rPr>
                <w:rFonts w:cs="Arial"/>
              </w:rPr>
            </w:pPr>
          </w:p>
          <w:p w14:paraId="7AB199E1" w14:textId="1DFEF8C6"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f ≤ 3 GHz</w:t>
            </w:r>
          </w:p>
          <w:p w14:paraId="0A693737" w14:textId="77777777" w:rsidR="000639BC" w:rsidRPr="006113D0" w:rsidRDefault="000639BC" w:rsidP="00A967D9">
            <w:pPr>
              <w:pStyle w:val="TAL"/>
              <w:rPr>
                <w:rFonts w:cs="Arial"/>
              </w:rPr>
            </w:pPr>
            <w:r w:rsidRPr="006113D0">
              <w:rPr>
                <w:rFonts w:cs="Arial"/>
              </w:rPr>
              <w:t>Wanted signal level ±0.7 dB</w:t>
            </w:r>
          </w:p>
          <w:p w14:paraId="0177F0CE" w14:textId="77777777" w:rsidR="000639BC" w:rsidRPr="006113D0" w:rsidRDefault="000639BC" w:rsidP="00A967D9">
            <w:pPr>
              <w:pStyle w:val="TAL"/>
              <w:rPr>
                <w:rFonts w:cs="Arial"/>
              </w:rPr>
            </w:pPr>
            <w:r w:rsidRPr="006113D0">
              <w:rPr>
                <w:rFonts w:cs="Arial"/>
              </w:rPr>
              <w:t>Interferer signal level ±0.7 dB</w:t>
            </w:r>
          </w:p>
          <w:p w14:paraId="715DCEAC" w14:textId="599A8DE2"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 GHz &lt; f ≤ 4.2 GHz</w:t>
            </w:r>
          </w:p>
          <w:p w14:paraId="36CE9366"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Wanted signal level </w:t>
            </w:r>
            <w:r w:rsidRPr="006113D0">
              <w:rPr>
                <w:rFonts w:ascii="Arial" w:hAnsi="Arial" w:cs="Arial"/>
                <w:sz w:val="18"/>
                <w:szCs w:val="18"/>
                <w:lang w:eastAsia="sv-SE"/>
              </w:rPr>
              <w:t>±</w:t>
            </w:r>
            <w:r w:rsidRPr="006113D0">
              <w:rPr>
                <w:rFonts w:ascii="Arial" w:hAnsi="Arial"/>
                <w:sz w:val="18"/>
                <w:szCs w:val="18"/>
                <w:lang w:eastAsia="sv-SE"/>
              </w:rPr>
              <w:t>1.0 dB</w:t>
            </w:r>
          </w:p>
          <w:p w14:paraId="2DF97943" w14:textId="77777777" w:rsidR="000639BC" w:rsidRDefault="000639BC" w:rsidP="00A967D9">
            <w:pPr>
              <w:spacing w:after="0"/>
              <w:rPr>
                <w:rFonts w:ascii="Arial" w:hAnsi="Arial"/>
                <w:sz w:val="18"/>
                <w:szCs w:val="18"/>
                <w:lang w:eastAsia="sv-SE"/>
              </w:rPr>
            </w:pPr>
            <w:r w:rsidRPr="006113D0">
              <w:rPr>
                <w:rFonts w:ascii="Arial" w:hAnsi="Arial"/>
                <w:sz w:val="18"/>
                <w:szCs w:val="18"/>
                <w:lang w:eastAsia="sv-SE"/>
              </w:rPr>
              <w:t xml:space="preserve">Interferer signal level </w:t>
            </w:r>
            <w:r w:rsidRPr="006113D0">
              <w:rPr>
                <w:rFonts w:ascii="Arial" w:hAnsi="Arial" w:cs="Arial"/>
                <w:sz w:val="18"/>
                <w:szCs w:val="18"/>
                <w:lang w:eastAsia="sv-SE"/>
              </w:rPr>
              <w:t>±</w:t>
            </w:r>
            <w:r w:rsidRPr="006113D0">
              <w:rPr>
                <w:rFonts w:ascii="Arial" w:hAnsi="Arial"/>
                <w:sz w:val="18"/>
                <w:szCs w:val="18"/>
                <w:lang w:eastAsia="sv-SE"/>
              </w:rPr>
              <w:t>1.0 dB</w:t>
            </w:r>
          </w:p>
          <w:p w14:paraId="51572BAC" w14:textId="77777777" w:rsidR="00EF6FBB" w:rsidRPr="000D043D" w:rsidRDefault="00EF6FBB" w:rsidP="00EF6FBB">
            <w:pPr>
              <w:spacing w:after="0"/>
              <w:rPr>
                <w:rFonts w:ascii="Arial" w:eastAsia="SimSun" w:hAnsi="Arial"/>
                <w:sz w:val="18"/>
                <w:szCs w:val="18"/>
                <w:lang w:eastAsia="sv-SE"/>
              </w:rPr>
            </w:pPr>
            <w:r>
              <w:rPr>
                <w:rFonts w:ascii="Arial" w:eastAsia="SimSun" w:hAnsi="Arial" w:hint="eastAsia"/>
                <w:sz w:val="18"/>
                <w:szCs w:val="18"/>
                <w:lang w:eastAsia="zh-CN"/>
              </w:rPr>
              <w:t>4.2</w:t>
            </w:r>
            <w:r>
              <w:rPr>
                <w:rFonts w:ascii="Arial" w:eastAsia="SimSun" w:hAnsi="Arial"/>
                <w:sz w:val="18"/>
                <w:szCs w:val="18"/>
                <w:lang w:eastAsia="sv-SE"/>
              </w:rPr>
              <w:t xml:space="preserve"> GHz &lt; f ≤ </w:t>
            </w:r>
            <w:r>
              <w:rPr>
                <w:rFonts w:ascii="Arial" w:eastAsia="SimSun" w:hAnsi="Arial" w:hint="eastAsia"/>
                <w:sz w:val="18"/>
                <w:szCs w:val="18"/>
                <w:lang w:eastAsia="zh-CN"/>
              </w:rPr>
              <w:t>6</w:t>
            </w:r>
            <w:r w:rsidRPr="000D043D">
              <w:rPr>
                <w:rFonts w:ascii="Arial" w:eastAsia="SimSun" w:hAnsi="Arial"/>
                <w:sz w:val="18"/>
                <w:szCs w:val="18"/>
                <w:lang w:eastAsia="sv-SE"/>
              </w:rPr>
              <w:t xml:space="preserve"> GHz</w:t>
            </w:r>
          </w:p>
          <w:p w14:paraId="1833441F" w14:textId="77777777" w:rsidR="00EF6FBB" w:rsidRPr="000D043D" w:rsidRDefault="00EF6FBB" w:rsidP="00EF6FBB">
            <w:pPr>
              <w:spacing w:after="0"/>
              <w:rPr>
                <w:rFonts w:ascii="Arial" w:eastAsia="SimSun" w:hAnsi="Arial"/>
                <w:sz w:val="18"/>
                <w:szCs w:val="18"/>
                <w:lang w:eastAsia="sv-SE"/>
              </w:rPr>
            </w:pPr>
            <w:r w:rsidRPr="000D043D">
              <w:rPr>
                <w:rFonts w:ascii="Arial" w:eastAsia="SimSun" w:hAnsi="Arial"/>
                <w:sz w:val="18"/>
                <w:szCs w:val="18"/>
                <w:lang w:eastAsia="sv-SE"/>
              </w:rPr>
              <w:t xml:space="preserve">Wanted signal level </w:t>
            </w:r>
            <w:r w:rsidRPr="000D043D">
              <w:rPr>
                <w:rFonts w:ascii="Arial" w:eastAsia="SimSun" w:hAnsi="Arial" w:cs="Arial"/>
                <w:sz w:val="18"/>
                <w:szCs w:val="18"/>
                <w:lang w:eastAsia="sv-SE"/>
              </w:rPr>
              <w:t>±</w:t>
            </w:r>
            <w:r w:rsidRPr="000D043D">
              <w:rPr>
                <w:rFonts w:ascii="Arial" w:eastAsia="SimSun" w:hAnsi="Arial"/>
                <w:sz w:val="18"/>
                <w:szCs w:val="18"/>
                <w:lang w:eastAsia="sv-SE"/>
              </w:rPr>
              <w:t>1.</w:t>
            </w:r>
            <w:r>
              <w:rPr>
                <w:rFonts w:ascii="Arial" w:eastAsia="SimSun" w:hAnsi="Arial" w:hint="eastAsia"/>
                <w:sz w:val="18"/>
                <w:szCs w:val="18"/>
                <w:lang w:eastAsia="zh-CN"/>
              </w:rPr>
              <w:t>22</w:t>
            </w:r>
            <w:r w:rsidRPr="000D043D">
              <w:rPr>
                <w:rFonts w:ascii="Arial" w:eastAsia="SimSun" w:hAnsi="Arial"/>
                <w:sz w:val="18"/>
                <w:szCs w:val="18"/>
                <w:lang w:eastAsia="sv-SE"/>
              </w:rPr>
              <w:t xml:space="preserve"> dB</w:t>
            </w:r>
          </w:p>
          <w:p w14:paraId="01C91C8D" w14:textId="77777777" w:rsidR="00EF6FBB" w:rsidRPr="000D043D" w:rsidRDefault="00EF6FBB" w:rsidP="00EF6FBB">
            <w:pPr>
              <w:spacing w:after="0"/>
              <w:rPr>
                <w:rFonts w:ascii="Arial" w:eastAsia="SimSun" w:hAnsi="Arial"/>
                <w:sz w:val="18"/>
                <w:szCs w:val="18"/>
                <w:lang w:eastAsia="sv-SE"/>
              </w:rPr>
            </w:pPr>
            <w:r w:rsidRPr="000D043D">
              <w:rPr>
                <w:rFonts w:ascii="Arial" w:eastAsia="SimSun" w:hAnsi="Arial"/>
                <w:sz w:val="18"/>
                <w:szCs w:val="18"/>
                <w:lang w:eastAsia="sv-SE"/>
              </w:rPr>
              <w:t xml:space="preserve">Interferer signal level </w:t>
            </w:r>
            <w:r w:rsidRPr="000D043D">
              <w:rPr>
                <w:rFonts w:ascii="Arial" w:eastAsia="SimSun" w:hAnsi="Arial" w:cs="Arial"/>
                <w:sz w:val="18"/>
                <w:szCs w:val="18"/>
                <w:lang w:eastAsia="sv-SE"/>
              </w:rPr>
              <w:t>±</w:t>
            </w:r>
            <w:r>
              <w:rPr>
                <w:rFonts w:ascii="Arial" w:eastAsia="SimSun" w:hAnsi="Arial"/>
                <w:sz w:val="18"/>
                <w:szCs w:val="18"/>
                <w:lang w:eastAsia="sv-SE"/>
              </w:rPr>
              <w:t>1.</w:t>
            </w:r>
            <w:r>
              <w:rPr>
                <w:rFonts w:ascii="Arial" w:eastAsia="SimSun" w:hAnsi="Arial" w:hint="eastAsia"/>
                <w:sz w:val="18"/>
                <w:szCs w:val="18"/>
                <w:lang w:eastAsia="zh-CN"/>
              </w:rPr>
              <w:t>22</w:t>
            </w:r>
            <w:r w:rsidRPr="000D043D">
              <w:rPr>
                <w:rFonts w:ascii="Arial" w:eastAsia="SimSun" w:hAnsi="Arial"/>
                <w:sz w:val="18"/>
                <w:szCs w:val="18"/>
                <w:lang w:eastAsia="sv-SE"/>
              </w:rPr>
              <w:t xml:space="preserve"> dB</w:t>
            </w:r>
          </w:p>
          <w:p w14:paraId="56ADC493" w14:textId="77777777" w:rsidR="000639BC" w:rsidRPr="006113D0" w:rsidRDefault="000639BC" w:rsidP="00A967D9">
            <w:pPr>
              <w:pStyle w:val="TAL"/>
              <w:rPr>
                <w:rFonts w:cs="Arial"/>
              </w:rPr>
            </w:pPr>
          </w:p>
          <w:p w14:paraId="635B0EF2" w14:textId="1941FBA8" w:rsidR="000639BC" w:rsidRPr="006113D0" w:rsidRDefault="000639BC" w:rsidP="00A967D9">
            <w:pPr>
              <w:pStyle w:val="TAL"/>
              <w:rPr>
                <w:rFonts w:cs="Arial"/>
              </w:rPr>
            </w:pPr>
            <w:r w:rsidRPr="006113D0">
              <w:rPr>
                <w:rFonts w:cs="Arial"/>
              </w:rPr>
              <w:t xml:space="preserve">f ≤ </w:t>
            </w:r>
            <w:r w:rsidR="00EF6FBB">
              <w:rPr>
                <w:rFonts w:cs="Arial"/>
              </w:rPr>
              <w:t>6</w:t>
            </w:r>
            <w:r w:rsidRPr="006113D0">
              <w:rPr>
                <w:rFonts w:cs="Arial"/>
              </w:rPr>
              <w:t xml:space="preserve"> GHz</w:t>
            </w:r>
          </w:p>
          <w:p w14:paraId="3759480F" w14:textId="77777777" w:rsidR="000639BC" w:rsidRPr="006113D0" w:rsidDel="006575B2" w:rsidRDefault="000639BC" w:rsidP="00A967D9">
            <w:pPr>
              <w:pStyle w:val="TAL"/>
              <w:rPr>
                <w:rFonts w:cs="Arial"/>
              </w:rPr>
            </w:pPr>
            <w:r w:rsidRPr="006113D0">
              <w:rPr>
                <w:rFonts w:cs="Arial"/>
              </w:rPr>
              <w:t>Impact of interferer leakage 0.4 dB</w:t>
            </w:r>
          </w:p>
        </w:tc>
      </w:tr>
      <w:tr w:rsidR="00F20C9E" w:rsidRPr="006113D0" w14:paraId="4B397873" w14:textId="77777777" w:rsidTr="00A967D9">
        <w:trPr>
          <w:cantSplit/>
          <w:jc w:val="center"/>
        </w:trPr>
        <w:tc>
          <w:tcPr>
            <w:tcW w:w="2143" w:type="dxa"/>
          </w:tcPr>
          <w:p w14:paraId="0669FEA8" w14:textId="30769673" w:rsidR="00F20C9E" w:rsidRPr="006113D0" w:rsidRDefault="00F20C9E" w:rsidP="00F20C9E">
            <w:pPr>
              <w:pStyle w:val="TAL"/>
              <w:rPr>
                <w:rFonts w:cs="Arial"/>
              </w:rPr>
            </w:pPr>
            <w:r>
              <w:rPr>
                <w:rFonts w:hint="eastAsia"/>
                <w:lang w:eastAsia="ja-JP"/>
              </w:rPr>
              <w:t xml:space="preserve">7.4.2 In-band </w:t>
            </w:r>
            <w:r>
              <w:t>blocking</w:t>
            </w:r>
            <w:r>
              <w:rPr>
                <w:rFonts w:hint="eastAsia"/>
                <w:lang w:eastAsia="ja-JP"/>
              </w:rPr>
              <w:t xml:space="preserve"> (General blocking)</w:t>
            </w:r>
          </w:p>
        </w:tc>
        <w:tc>
          <w:tcPr>
            <w:tcW w:w="3402" w:type="dxa"/>
          </w:tcPr>
          <w:p w14:paraId="507692DE" w14:textId="13602CBB"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1.6 dB, f </w:t>
            </w:r>
            <w:r w:rsidRPr="00953267">
              <w:rPr>
                <w:rFonts w:cs="Arial"/>
                <w:lang w:eastAsia="ja-JP"/>
              </w:rPr>
              <w:t>≤</w:t>
            </w:r>
            <w:r w:rsidRPr="00953267">
              <w:rPr>
                <w:rFonts w:cs="v4.2.0"/>
                <w:lang w:eastAsia="ja-JP"/>
              </w:rPr>
              <w:t xml:space="preserve"> 3</w:t>
            </w:r>
            <w:r w:rsidR="00EF6FBB">
              <w:rPr>
                <w:rFonts w:cs="v4.2.0"/>
                <w:lang w:eastAsia="ja-JP"/>
              </w:rPr>
              <w:t xml:space="preserve"> </w:t>
            </w:r>
            <w:r w:rsidRPr="00953267">
              <w:rPr>
                <w:rFonts w:cs="v4.2.0"/>
                <w:lang w:eastAsia="ja-JP"/>
              </w:rPr>
              <w:t>GHz</w:t>
            </w:r>
          </w:p>
          <w:p w14:paraId="6FED275C" w14:textId="6BA0CD75"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2.0 dB, 3</w:t>
            </w:r>
            <w:r w:rsidR="00EF6FBB">
              <w:rPr>
                <w:rFonts w:cs="v4.2.0"/>
                <w:lang w:eastAsia="ja-JP"/>
              </w:rPr>
              <w:t xml:space="preserve"> </w:t>
            </w:r>
            <w:r w:rsidRPr="00953267">
              <w:rPr>
                <w:rFonts w:cs="v4.2.0"/>
                <w:lang w:eastAsia="ja-JP"/>
              </w:rPr>
              <w:t xml:space="preserve">GHz &lt; f </w:t>
            </w:r>
            <w:r w:rsidRPr="00953267">
              <w:rPr>
                <w:rFonts w:cs="Arial"/>
                <w:lang w:eastAsia="ja-JP"/>
              </w:rPr>
              <w:t>≤</w:t>
            </w:r>
            <w:r w:rsidRPr="00953267">
              <w:rPr>
                <w:rFonts w:cs="v4.2.0"/>
                <w:lang w:eastAsia="ja-JP"/>
              </w:rPr>
              <w:t xml:space="preserve"> 4.2</w:t>
            </w:r>
            <w:r w:rsidR="00EF6FBB">
              <w:rPr>
                <w:rFonts w:cs="v4.2.0"/>
                <w:lang w:eastAsia="ja-JP"/>
              </w:rPr>
              <w:t xml:space="preserve"> </w:t>
            </w:r>
            <w:r w:rsidRPr="00953267">
              <w:rPr>
                <w:rFonts w:cs="v4.2.0"/>
                <w:lang w:eastAsia="ja-JP"/>
              </w:rPr>
              <w:t>GHz</w:t>
            </w:r>
          </w:p>
          <w:p w14:paraId="2B5B2DB4" w14:textId="12493F9D" w:rsidR="00F20C9E" w:rsidRPr="006113D0" w:rsidRDefault="00F20C9E" w:rsidP="00EF6FBB">
            <w:pPr>
              <w:pStyle w:val="TAL"/>
              <w:rPr>
                <w:rFonts w:cs="Arial"/>
              </w:rPr>
            </w:pPr>
            <w:r w:rsidRPr="00953267">
              <w:rPr>
                <w:rFonts w:cs="Arial"/>
                <w:lang w:eastAsia="ko-KR"/>
              </w:rPr>
              <w:t>±2.</w:t>
            </w:r>
            <w:r w:rsidR="00EF6FBB">
              <w:rPr>
                <w:rFonts w:cs="Arial"/>
                <w:lang w:eastAsia="zh-CN"/>
              </w:rPr>
              <w:t>2</w:t>
            </w:r>
            <w:r w:rsidR="00EF6FBB" w:rsidRPr="00953267">
              <w:rPr>
                <w:rFonts w:cs="Arial"/>
                <w:lang w:eastAsia="ko-KR"/>
              </w:rPr>
              <w:t xml:space="preserve"> </w:t>
            </w:r>
            <w:r w:rsidRPr="00953267">
              <w:rPr>
                <w:rFonts w:cs="Arial"/>
                <w:lang w:eastAsia="ko-KR"/>
              </w:rPr>
              <w:t>dB, 4.2</w:t>
            </w:r>
            <w:r w:rsidR="00EF6FBB">
              <w:rPr>
                <w:rFonts w:cs="Arial"/>
                <w:lang w:eastAsia="ko-KR"/>
              </w:rPr>
              <w:t xml:space="preserve"> </w:t>
            </w:r>
            <w:r w:rsidRPr="00953267">
              <w:rPr>
                <w:rFonts w:cs="Arial"/>
                <w:lang w:eastAsia="ko-KR"/>
              </w:rPr>
              <w:t>GHz &lt; f ≤ 6</w:t>
            </w:r>
            <w:r w:rsidR="00EF6FBB">
              <w:rPr>
                <w:rFonts w:cs="Arial"/>
                <w:lang w:eastAsia="ko-KR"/>
              </w:rPr>
              <w:t xml:space="preserve"> </w:t>
            </w:r>
            <w:r w:rsidRPr="00953267">
              <w:rPr>
                <w:rFonts w:cs="Arial"/>
                <w:lang w:eastAsia="ko-KR"/>
              </w:rPr>
              <w:t>GHz</w:t>
            </w:r>
            <w:r w:rsidR="00EF6FBB">
              <w:rPr>
                <w:rFonts w:cs="Arial"/>
                <w:lang w:eastAsia="ko-KR"/>
              </w:rPr>
              <w:t xml:space="preserve"> </w:t>
            </w:r>
            <w:r w:rsidR="00EF6FBB" w:rsidRPr="00CD52AD">
              <w:rPr>
                <w:rFonts w:eastAsia="SimSun" w:cs="v4.2.0"/>
              </w:rPr>
              <w:t xml:space="preserve">(Note </w:t>
            </w:r>
            <w:r w:rsidR="00EF6FBB">
              <w:rPr>
                <w:rFonts w:eastAsia="SimSun" w:cs="v4.2.0" w:hint="eastAsia"/>
                <w:lang w:eastAsia="zh-CN"/>
              </w:rPr>
              <w:t>2</w:t>
            </w:r>
            <w:r w:rsidR="00EF6FBB" w:rsidRPr="00CD52AD">
              <w:rPr>
                <w:rFonts w:eastAsia="SimSun" w:cs="v4.2.0"/>
              </w:rPr>
              <w:t>)</w:t>
            </w:r>
          </w:p>
        </w:tc>
        <w:tc>
          <w:tcPr>
            <w:tcW w:w="3845" w:type="dxa"/>
          </w:tcPr>
          <w:p w14:paraId="63F50E7B" w14:textId="77777777" w:rsidR="00F20C9E" w:rsidRPr="006113D0" w:rsidRDefault="00F20C9E" w:rsidP="00F20C9E">
            <w:pPr>
              <w:pStyle w:val="TAL"/>
              <w:rPr>
                <w:rFonts w:cs="Arial"/>
              </w:rPr>
            </w:pPr>
          </w:p>
        </w:tc>
      </w:tr>
      <w:tr w:rsidR="00F20C9E" w:rsidRPr="006113D0" w14:paraId="03BD33C4" w14:textId="77777777" w:rsidTr="00A967D9">
        <w:trPr>
          <w:cantSplit/>
          <w:jc w:val="center"/>
        </w:trPr>
        <w:tc>
          <w:tcPr>
            <w:tcW w:w="2143" w:type="dxa"/>
          </w:tcPr>
          <w:p w14:paraId="7E106BBB" w14:textId="77777777" w:rsidR="00F20C9E" w:rsidRDefault="00F20C9E" w:rsidP="00F20C9E">
            <w:pPr>
              <w:pStyle w:val="TAL"/>
              <w:rPr>
                <w:lang w:eastAsia="ja-JP"/>
              </w:rPr>
            </w:pPr>
            <w:r>
              <w:rPr>
                <w:rFonts w:hint="eastAsia"/>
                <w:lang w:eastAsia="ja-JP"/>
              </w:rPr>
              <w:t xml:space="preserve">7.4.2 In-band </w:t>
            </w:r>
            <w:r>
              <w:t>blocking</w:t>
            </w:r>
          </w:p>
          <w:p w14:paraId="31261475" w14:textId="5701DAF2" w:rsidR="00F20C9E" w:rsidRPr="006113D0" w:rsidRDefault="00F20C9E" w:rsidP="00F20C9E">
            <w:pPr>
              <w:pStyle w:val="TAL"/>
              <w:rPr>
                <w:rFonts w:cs="Arial"/>
              </w:rPr>
            </w:pPr>
            <w:r>
              <w:rPr>
                <w:rFonts w:hint="eastAsia"/>
                <w:lang w:eastAsia="ja-JP"/>
              </w:rPr>
              <w:t>(Narrow band blocking)</w:t>
            </w:r>
          </w:p>
        </w:tc>
        <w:tc>
          <w:tcPr>
            <w:tcW w:w="3402" w:type="dxa"/>
          </w:tcPr>
          <w:p w14:paraId="7D39530C" w14:textId="1F1A1FC3" w:rsidR="00F20C9E" w:rsidRPr="00C60CF4" w:rsidRDefault="00F20C9E" w:rsidP="00F20C9E">
            <w:pPr>
              <w:pStyle w:val="TAL"/>
              <w:rPr>
                <w:rFonts w:cs="v4.2.0"/>
                <w:lang w:eastAsia="ja-JP"/>
              </w:rPr>
            </w:pPr>
            <w:r w:rsidRPr="00C60CF4">
              <w:rPr>
                <w:rFonts w:cs="Arial"/>
                <w:lang w:eastAsia="ja-JP"/>
              </w:rPr>
              <w:t>±</w:t>
            </w:r>
            <w:r w:rsidRPr="00C60CF4">
              <w:rPr>
                <w:rFonts w:cs="v4.2.0"/>
                <w:lang w:eastAsia="ja-JP"/>
              </w:rPr>
              <w:t xml:space="preserve">1.4 dB, f </w:t>
            </w:r>
            <w:r w:rsidRPr="00C60CF4">
              <w:rPr>
                <w:rFonts w:cs="Arial"/>
                <w:lang w:eastAsia="ja-JP"/>
              </w:rPr>
              <w:t>≤</w:t>
            </w:r>
            <w:r w:rsidRPr="00C60CF4">
              <w:rPr>
                <w:rFonts w:cs="v4.2.0"/>
                <w:lang w:eastAsia="ja-JP"/>
              </w:rPr>
              <w:t xml:space="preserve"> 3</w:t>
            </w:r>
            <w:r w:rsidR="00EF6FBB" w:rsidRPr="00C60CF4">
              <w:rPr>
                <w:rFonts w:cs="v4.2.0"/>
                <w:lang w:eastAsia="ja-JP"/>
              </w:rPr>
              <w:t xml:space="preserve"> </w:t>
            </w:r>
            <w:r w:rsidRPr="00C60CF4">
              <w:rPr>
                <w:rFonts w:cs="v4.2.0"/>
                <w:lang w:eastAsia="ja-JP"/>
              </w:rPr>
              <w:t>GHz</w:t>
            </w:r>
          </w:p>
          <w:p w14:paraId="1B33EB19" w14:textId="48413862" w:rsidR="00F20C9E" w:rsidRPr="00C60CF4" w:rsidRDefault="00F20C9E" w:rsidP="00F20C9E">
            <w:pPr>
              <w:pStyle w:val="TAL"/>
              <w:rPr>
                <w:rFonts w:cs="v4.2.0"/>
                <w:lang w:eastAsia="ja-JP"/>
              </w:rPr>
            </w:pPr>
            <w:r w:rsidRPr="00C60CF4">
              <w:rPr>
                <w:rFonts w:cs="Arial"/>
                <w:lang w:eastAsia="ja-JP"/>
              </w:rPr>
              <w:t>±</w:t>
            </w:r>
            <w:r w:rsidRPr="00C60CF4">
              <w:rPr>
                <w:rFonts w:cs="v4.2.0"/>
                <w:lang w:eastAsia="ja-JP"/>
              </w:rPr>
              <w:t>1.8 dB, 3</w:t>
            </w:r>
            <w:r w:rsidR="00EF6FBB" w:rsidRPr="00C60CF4">
              <w:rPr>
                <w:rFonts w:cs="v4.2.0"/>
                <w:lang w:eastAsia="ja-JP"/>
              </w:rPr>
              <w:t xml:space="preserve"> </w:t>
            </w:r>
            <w:r w:rsidRPr="00C60CF4">
              <w:rPr>
                <w:rFonts w:cs="v4.2.0"/>
                <w:lang w:eastAsia="ja-JP"/>
              </w:rPr>
              <w:t xml:space="preserve">GHz &lt; f </w:t>
            </w:r>
            <w:r w:rsidRPr="00C60CF4">
              <w:rPr>
                <w:rFonts w:cs="Arial"/>
                <w:lang w:eastAsia="ja-JP"/>
              </w:rPr>
              <w:t>≤</w:t>
            </w:r>
            <w:r w:rsidRPr="00C60CF4">
              <w:rPr>
                <w:rFonts w:cs="v4.2.0"/>
                <w:lang w:eastAsia="ja-JP"/>
              </w:rPr>
              <w:t xml:space="preserve"> 4.2</w:t>
            </w:r>
            <w:r w:rsidR="00EF6FBB" w:rsidRPr="00C60CF4">
              <w:rPr>
                <w:rFonts w:cs="v4.2.0"/>
                <w:lang w:eastAsia="ja-JP"/>
              </w:rPr>
              <w:t xml:space="preserve"> </w:t>
            </w:r>
            <w:r w:rsidRPr="00C60CF4">
              <w:rPr>
                <w:rFonts w:cs="v4.2.0"/>
                <w:lang w:eastAsia="ja-JP"/>
              </w:rPr>
              <w:t>GHz</w:t>
            </w:r>
          </w:p>
          <w:p w14:paraId="1CEBA260" w14:textId="32A88D3E" w:rsidR="00F20C9E" w:rsidRPr="00C60CF4" w:rsidRDefault="00F20C9E" w:rsidP="00F20C9E">
            <w:pPr>
              <w:pStyle w:val="TAL"/>
              <w:rPr>
                <w:rFonts w:cs="Arial"/>
              </w:rPr>
            </w:pPr>
            <w:r w:rsidRPr="00C60CF4">
              <w:rPr>
                <w:rFonts w:cs="Arial"/>
                <w:lang w:eastAsia="ko-KR"/>
              </w:rPr>
              <w:t>±2.</w:t>
            </w:r>
            <w:r w:rsidR="00EF6FBB" w:rsidRPr="00C60CF4">
              <w:rPr>
                <w:rFonts w:cs="Arial"/>
                <w:lang w:eastAsia="zh-CN"/>
              </w:rPr>
              <w:t>1</w:t>
            </w:r>
            <w:r w:rsidRPr="00C60CF4">
              <w:rPr>
                <w:rFonts w:cs="Arial"/>
                <w:lang w:eastAsia="ko-KR"/>
              </w:rPr>
              <w:t xml:space="preserve"> dB, 4.2</w:t>
            </w:r>
            <w:r w:rsidR="00EF6FBB" w:rsidRPr="00C60CF4">
              <w:rPr>
                <w:rFonts w:cs="Arial"/>
                <w:lang w:eastAsia="ko-KR"/>
              </w:rPr>
              <w:t xml:space="preserve"> </w:t>
            </w:r>
            <w:r w:rsidRPr="00C60CF4">
              <w:rPr>
                <w:rFonts w:cs="Arial"/>
                <w:lang w:eastAsia="ko-KR"/>
              </w:rPr>
              <w:t>GHz &lt; f ≤ 6</w:t>
            </w:r>
            <w:r w:rsidR="00EF6FBB" w:rsidRPr="00C60CF4">
              <w:rPr>
                <w:rFonts w:cs="Arial"/>
                <w:lang w:eastAsia="ko-KR"/>
              </w:rPr>
              <w:t xml:space="preserve"> </w:t>
            </w:r>
            <w:r w:rsidRPr="00C60CF4">
              <w:rPr>
                <w:rFonts w:cs="Arial"/>
                <w:lang w:eastAsia="ko-KR"/>
              </w:rPr>
              <w:t>GHz</w:t>
            </w:r>
            <w:r w:rsidR="00EF6FBB" w:rsidRPr="00C60CF4">
              <w:rPr>
                <w:rFonts w:cs="Arial"/>
                <w:lang w:eastAsia="ko-KR"/>
              </w:rPr>
              <w:t xml:space="preserve"> </w:t>
            </w:r>
            <w:r w:rsidR="00EF6FBB" w:rsidRPr="00C60CF4">
              <w:rPr>
                <w:rFonts w:eastAsia="SimSun" w:cs="v4.2.0"/>
              </w:rPr>
              <w:t xml:space="preserve">(Note </w:t>
            </w:r>
            <w:r w:rsidR="00EF6FBB" w:rsidRPr="00C60CF4">
              <w:rPr>
                <w:rFonts w:eastAsia="SimSun" w:cs="v4.2.0" w:hint="eastAsia"/>
                <w:lang w:eastAsia="zh-CN"/>
              </w:rPr>
              <w:t>2</w:t>
            </w:r>
            <w:r w:rsidR="00EF6FBB" w:rsidRPr="00C60CF4">
              <w:rPr>
                <w:rFonts w:eastAsia="SimSun" w:cs="v4.2.0"/>
              </w:rPr>
              <w:t>)</w:t>
            </w:r>
          </w:p>
        </w:tc>
        <w:tc>
          <w:tcPr>
            <w:tcW w:w="3845" w:type="dxa"/>
          </w:tcPr>
          <w:p w14:paraId="16C0F67F" w14:textId="77777777" w:rsidR="00F20C9E" w:rsidRPr="006113D0" w:rsidRDefault="00F20C9E" w:rsidP="00F20C9E">
            <w:pPr>
              <w:pStyle w:val="TAL"/>
              <w:rPr>
                <w:rFonts w:cs="Arial"/>
              </w:rPr>
            </w:pPr>
          </w:p>
        </w:tc>
      </w:tr>
      <w:tr w:rsidR="000639BC" w:rsidRPr="006113D0" w14:paraId="0CA31715" w14:textId="77777777" w:rsidTr="00A967D9">
        <w:trPr>
          <w:cantSplit/>
          <w:jc w:val="center"/>
        </w:trPr>
        <w:tc>
          <w:tcPr>
            <w:tcW w:w="2143" w:type="dxa"/>
            <w:tcBorders>
              <w:bottom w:val="single" w:sz="4" w:space="0" w:color="auto"/>
            </w:tcBorders>
          </w:tcPr>
          <w:p w14:paraId="449CC4C7" w14:textId="15E33E20" w:rsidR="000639BC" w:rsidRPr="006113D0" w:rsidRDefault="000639BC" w:rsidP="00F20C9E">
            <w:pPr>
              <w:pStyle w:val="TAL"/>
              <w:rPr>
                <w:rFonts w:cs="Arial"/>
              </w:rPr>
            </w:pPr>
            <w:r w:rsidRPr="006113D0">
              <w:rPr>
                <w:rFonts w:cs="Arial"/>
              </w:rPr>
              <w:t xml:space="preserve">7.5 </w:t>
            </w:r>
            <w:r w:rsidR="00F20C9E">
              <w:t>Out-of-band blocking</w:t>
            </w:r>
          </w:p>
        </w:tc>
        <w:tc>
          <w:tcPr>
            <w:tcW w:w="3402" w:type="dxa"/>
          </w:tcPr>
          <w:p w14:paraId="4D35ED52" w14:textId="77777777" w:rsidR="000639BC" w:rsidRPr="00C60CF4" w:rsidRDefault="000639BC" w:rsidP="00A967D9">
            <w:pPr>
              <w:pStyle w:val="TAL"/>
              <w:rPr>
                <w:rFonts w:cs="Arial"/>
              </w:rPr>
            </w:pPr>
            <w:r w:rsidRPr="00C60CF4">
              <w:rPr>
                <w:rFonts w:cs="Arial"/>
              </w:rPr>
              <w:t xml:space="preserve">1 MHz </w:t>
            </w:r>
            <w:r w:rsidRPr="00C60CF4">
              <w:rPr>
                <w:rFonts w:cs="Arial"/>
              </w:rPr>
              <w:sym w:font="Symbol" w:char="F0A3"/>
            </w:r>
            <w:r w:rsidRPr="00C60CF4">
              <w:rPr>
                <w:rFonts w:cs="Arial"/>
              </w:rPr>
              <w:t xml:space="preserve"> f</w:t>
            </w:r>
            <w:r w:rsidRPr="00C60CF4">
              <w:rPr>
                <w:rFonts w:cs="Arial"/>
                <w:vertAlign w:val="subscript"/>
              </w:rPr>
              <w:t>interferer</w:t>
            </w:r>
            <w:r w:rsidRPr="00C60CF4">
              <w:rPr>
                <w:rFonts w:cs="Arial"/>
              </w:rPr>
              <w:t xml:space="preserve"> </w:t>
            </w:r>
            <w:r w:rsidRPr="00C60CF4">
              <w:rPr>
                <w:rFonts w:cs="Arial"/>
              </w:rPr>
              <w:sym w:font="Symbol" w:char="F0A3"/>
            </w:r>
            <w:r w:rsidRPr="00C60CF4">
              <w:rPr>
                <w:rFonts w:cs="Arial"/>
              </w:rPr>
              <w:t xml:space="preserve"> 3 GHz: ±1.3 dB</w:t>
            </w:r>
          </w:p>
          <w:p w14:paraId="28DE3344" w14:textId="2A3BD4A4" w:rsidR="000639BC" w:rsidRPr="00C60CF4" w:rsidDel="006575B2" w:rsidRDefault="000639BC" w:rsidP="00A967D9">
            <w:pPr>
              <w:pStyle w:val="TAL"/>
              <w:rPr>
                <w:rFonts w:cs="Arial"/>
              </w:rPr>
            </w:pPr>
            <w:r w:rsidRPr="00C60CF4">
              <w:rPr>
                <w:rFonts w:cs="Arial"/>
              </w:rPr>
              <w:t>3 GHz &lt; f</w:t>
            </w:r>
            <w:r w:rsidRPr="00C60CF4">
              <w:rPr>
                <w:rFonts w:cs="Arial"/>
                <w:vertAlign w:val="subscript"/>
              </w:rPr>
              <w:t>interferer</w:t>
            </w:r>
            <w:r w:rsidRPr="00C60CF4">
              <w:rPr>
                <w:rFonts w:cs="Arial"/>
              </w:rPr>
              <w:t xml:space="preserve"> </w:t>
            </w:r>
            <w:r w:rsidRPr="00C60CF4">
              <w:rPr>
                <w:rFonts w:cs="Arial"/>
              </w:rPr>
              <w:sym w:font="Symbol" w:char="F0A3"/>
            </w:r>
            <w:r w:rsidRPr="00C60CF4">
              <w:rPr>
                <w:rFonts w:cs="Arial"/>
              </w:rPr>
              <w:t xml:space="preserve"> 12.75 GHz: ±3.2 dB</w:t>
            </w:r>
          </w:p>
        </w:tc>
        <w:tc>
          <w:tcPr>
            <w:tcW w:w="3845" w:type="dxa"/>
            <w:tcBorders>
              <w:bottom w:val="single" w:sz="4" w:space="0" w:color="auto"/>
            </w:tcBorders>
          </w:tcPr>
          <w:p w14:paraId="6F616E53" w14:textId="77777777" w:rsidR="000639BC" w:rsidRPr="006113D0" w:rsidRDefault="000639BC" w:rsidP="00A967D9">
            <w:pPr>
              <w:pStyle w:val="TAL"/>
              <w:rPr>
                <w:rFonts w:cs="Arial"/>
              </w:rPr>
            </w:pPr>
            <w:r w:rsidRPr="006113D0">
              <w:rPr>
                <w:rFonts w:cs="Arial"/>
              </w:rPr>
              <w:t>Overall system uncertainty comprises three quantities:</w:t>
            </w:r>
          </w:p>
          <w:p w14:paraId="07D24FF4" w14:textId="77777777" w:rsidR="000639BC" w:rsidRPr="006113D0" w:rsidRDefault="000639BC" w:rsidP="00A967D9">
            <w:pPr>
              <w:pStyle w:val="TAL"/>
              <w:rPr>
                <w:rFonts w:cs="Arial"/>
              </w:rPr>
            </w:pPr>
          </w:p>
          <w:p w14:paraId="2A520967" w14:textId="77777777" w:rsidR="000639BC" w:rsidRPr="006113D0" w:rsidRDefault="000639BC" w:rsidP="00A967D9">
            <w:pPr>
              <w:pStyle w:val="TAL"/>
              <w:rPr>
                <w:rFonts w:cs="Arial"/>
              </w:rPr>
            </w:pPr>
            <w:r w:rsidRPr="006113D0">
              <w:rPr>
                <w:rFonts w:cs="Arial"/>
              </w:rPr>
              <w:t>1. Wanted signal level error</w:t>
            </w:r>
          </w:p>
          <w:p w14:paraId="283F6C04" w14:textId="77777777" w:rsidR="000639BC" w:rsidRPr="006113D0" w:rsidRDefault="000639BC" w:rsidP="00A967D9">
            <w:pPr>
              <w:pStyle w:val="TAL"/>
              <w:rPr>
                <w:rFonts w:cs="Arial"/>
              </w:rPr>
            </w:pPr>
            <w:r w:rsidRPr="006113D0">
              <w:rPr>
                <w:rFonts w:cs="Arial"/>
              </w:rPr>
              <w:t>2. Interferer signal level error</w:t>
            </w:r>
          </w:p>
          <w:p w14:paraId="241FA6C1" w14:textId="77777777" w:rsidR="000639BC" w:rsidRPr="006113D0" w:rsidRDefault="000639BC" w:rsidP="00A967D9">
            <w:pPr>
              <w:pStyle w:val="TAL"/>
              <w:rPr>
                <w:rFonts w:cs="Arial"/>
              </w:rPr>
            </w:pPr>
            <w:r w:rsidRPr="006113D0">
              <w:rPr>
                <w:rFonts w:cs="Arial"/>
              </w:rPr>
              <w:t>3. Interferer broadband noise</w:t>
            </w:r>
          </w:p>
          <w:p w14:paraId="6D4CF0A9" w14:textId="77777777" w:rsidR="000639BC" w:rsidRPr="006113D0" w:rsidRDefault="000639BC" w:rsidP="00A967D9">
            <w:pPr>
              <w:pStyle w:val="TAL"/>
              <w:rPr>
                <w:rFonts w:cs="Arial"/>
              </w:rPr>
            </w:pPr>
          </w:p>
          <w:p w14:paraId="3BB9663A"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Broadband noise effect is systematic, and is added arithmetically.</w:t>
            </w:r>
          </w:p>
          <w:p w14:paraId="52938906" w14:textId="77777777" w:rsidR="000639BC" w:rsidRPr="006113D0" w:rsidRDefault="000639BC" w:rsidP="00A967D9">
            <w:pPr>
              <w:pStyle w:val="TAL"/>
              <w:rPr>
                <w:rFonts w:cs="Arial"/>
              </w:rPr>
            </w:pPr>
          </w:p>
          <w:p w14:paraId="00FC8FBD"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Broadband noise effect.</w:t>
            </w:r>
          </w:p>
          <w:p w14:paraId="7422EFFE" w14:textId="77777777" w:rsidR="000639BC" w:rsidRPr="006113D0" w:rsidRDefault="000639BC" w:rsidP="00A967D9">
            <w:pPr>
              <w:pStyle w:val="TAL"/>
              <w:rPr>
                <w:rFonts w:cs="Arial"/>
              </w:rPr>
            </w:pPr>
          </w:p>
          <w:p w14:paraId="7B5DD52A" w14:textId="77777777" w:rsidR="000639BC" w:rsidRPr="006113D0" w:rsidRDefault="000639BC" w:rsidP="00A967D9">
            <w:pPr>
              <w:pStyle w:val="TAL"/>
              <w:rPr>
                <w:rFonts w:cs="Arial"/>
              </w:rPr>
            </w:pPr>
            <w:r w:rsidRPr="006113D0">
              <w:rPr>
                <w:rFonts w:cs="Arial"/>
              </w:rPr>
              <w:t>Out of band blocking, using CW interferer:</w:t>
            </w:r>
          </w:p>
          <w:p w14:paraId="59C7953B" w14:textId="77777777" w:rsidR="000639BC" w:rsidRPr="006113D0" w:rsidRDefault="000639BC" w:rsidP="00A967D9">
            <w:pPr>
              <w:pStyle w:val="TAL"/>
              <w:rPr>
                <w:rFonts w:cs="Arial"/>
              </w:rPr>
            </w:pPr>
            <w:r w:rsidRPr="006113D0">
              <w:rPr>
                <w:rFonts w:cs="Arial"/>
              </w:rPr>
              <w:t>Wanted signal level:</w:t>
            </w:r>
          </w:p>
          <w:p w14:paraId="58B4E4B4" w14:textId="77777777" w:rsidR="000639BC" w:rsidRPr="006113D0" w:rsidRDefault="000639BC" w:rsidP="00A967D9">
            <w:pPr>
              <w:pStyle w:val="TAL"/>
              <w:rPr>
                <w:rFonts w:cs="Arial"/>
              </w:rPr>
            </w:pPr>
            <w:r w:rsidRPr="006113D0">
              <w:rPr>
                <w:rFonts w:cs="Arial"/>
              </w:rPr>
              <w:t>±0.7 dB up to 3 GHz</w:t>
            </w:r>
          </w:p>
          <w:p w14:paraId="2EB6B94A" w14:textId="77777777" w:rsidR="000639BC" w:rsidRPr="006113D0" w:rsidRDefault="000639BC" w:rsidP="00A967D9">
            <w:pPr>
              <w:pStyle w:val="TAL"/>
              <w:rPr>
                <w:rFonts w:cs="Arial"/>
              </w:rPr>
            </w:pPr>
            <w:r w:rsidRPr="006113D0">
              <w:rPr>
                <w:rFonts w:cs="Arial"/>
              </w:rPr>
              <w:t>±1.0 dB up to 4.2 GHz</w:t>
            </w:r>
          </w:p>
          <w:p w14:paraId="32EF14F0" w14:textId="77777777" w:rsidR="000639BC" w:rsidRPr="006113D0" w:rsidRDefault="000639BC" w:rsidP="00A967D9">
            <w:pPr>
              <w:pStyle w:val="TAL"/>
              <w:rPr>
                <w:rFonts w:cs="Arial"/>
              </w:rPr>
            </w:pPr>
            <w:r w:rsidRPr="006113D0">
              <w:rPr>
                <w:rFonts w:cs="Arial"/>
              </w:rPr>
              <w:t>Interferer signal level:</w:t>
            </w:r>
          </w:p>
          <w:p w14:paraId="190318DA" w14:textId="77777777" w:rsidR="000639BC" w:rsidRPr="006113D0" w:rsidRDefault="000639BC" w:rsidP="00A967D9">
            <w:pPr>
              <w:pStyle w:val="TAL"/>
              <w:rPr>
                <w:rFonts w:cs="Arial"/>
              </w:rPr>
            </w:pPr>
            <w:r w:rsidRPr="006113D0">
              <w:rPr>
                <w:rFonts w:cs="Arial"/>
              </w:rPr>
              <w:t>±1.0 dB up to 3 GHz</w:t>
            </w:r>
          </w:p>
          <w:p w14:paraId="26DD189F" w14:textId="77777777" w:rsidR="000639BC" w:rsidRPr="006113D0" w:rsidRDefault="000639BC" w:rsidP="00A967D9">
            <w:pPr>
              <w:pStyle w:val="TAL"/>
              <w:rPr>
                <w:rFonts w:cs="Arial"/>
              </w:rPr>
            </w:pPr>
            <w:r w:rsidRPr="006113D0">
              <w:rPr>
                <w:rFonts w:cs="Arial"/>
              </w:rPr>
              <w:t>±3.0 dB up to 12.75 GHz</w:t>
            </w:r>
          </w:p>
          <w:p w14:paraId="0B0652CC" w14:textId="77777777" w:rsidR="000639BC" w:rsidRPr="006113D0" w:rsidDel="006575B2" w:rsidRDefault="000639BC" w:rsidP="00A967D9">
            <w:pPr>
              <w:pStyle w:val="TAL"/>
              <w:rPr>
                <w:rFonts w:cs="Arial"/>
              </w:rPr>
            </w:pPr>
            <w:r w:rsidRPr="006113D0">
              <w:rPr>
                <w:rFonts w:cs="Arial"/>
              </w:rPr>
              <w:t xml:space="preserve">Impact of interferer Broadband noise 0.1 dB </w:t>
            </w:r>
          </w:p>
        </w:tc>
      </w:tr>
      <w:tr w:rsidR="000639BC" w:rsidRPr="006113D0" w14:paraId="19727D7E" w14:textId="77777777" w:rsidTr="00A967D9">
        <w:trPr>
          <w:cantSplit/>
          <w:jc w:val="center"/>
        </w:trPr>
        <w:tc>
          <w:tcPr>
            <w:tcW w:w="2143" w:type="dxa"/>
          </w:tcPr>
          <w:p w14:paraId="67B9323B" w14:textId="77777777" w:rsidR="000639BC" w:rsidRPr="006113D0" w:rsidRDefault="000639BC" w:rsidP="00A967D9">
            <w:pPr>
              <w:pStyle w:val="TAL"/>
              <w:rPr>
                <w:rFonts w:cs="Arial"/>
              </w:rPr>
            </w:pPr>
            <w:r w:rsidRPr="006113D0">
              <w:rPr>
                <w:rFonts w:cs="Arial"/>
              </w:rPr>
              <w:t>7.6 Receiver spurious emissions</w:t>
            </w:r>
          </w:p>
        </w:tc>
        <w:tc>
          <w:tcPr>
            <w:tcW w:w="3402" w:type="dxa"/>
          </w:tcPr>
          <w:p w14:paraId="46C8E4B7" w14:textId="77777777" w:rsidR="000639BC" w:rsidRPr="00C60CF4" w:rsidRDefault="000639BC" w:rsidP="00A967D9">
            <w:pPr>
              <w:pStyle w:val="TAL"/>
              <w:rPr>
                <w:rFonts w:cs="Arial"/>
              </w:rPr>
            </w:pPr>
            <w:r w:rsidRPr="00C60CF4">
              <w:rPr>
                <w:rFonts w:cs="Arial"/>
              </w:rPr>
              <w:t>30 MHz ≤ f ≤ 4 GHz: ±2.0 dB</w:t>
            </w:r>
          </w:p>
          <w:p w14:paraId="23FB0DCF" w14:textId="77777777" w:rsidR="000639BC" w:rsidRPr="00C60CF4" w:rsidRDefault="000639BC" w:rsidP="00A967D9">
            <w:pPr>
              <w:pStyle w:val="TAL"/>
              <w:rPr>
                <w:rFonts w:cs="Arial"/>
              </w:rPr>
            </w:pPr>
            <w:r w:rsidRPr="00C60CF4">
              <w:rPr>
                <w:rFonts w:cs="Arial"/>
              </w:rPr>
              <w:t>4 GHz &lt; f ≤ 19 GHz: ±4.0 dB</w:t>
            </w:r>
          </w:p>
          <w:p w14:paraId="714D830E" w14:textId="243B527A" w:rsidR="000639BC" w:rsidRPr="00C60CF4" w:rsidRDefault="000639BC" w:rsidP="00A967D9">
            <w:pPr>
              <w:pStyle w:val="TAL"/>
              <w:rPr>
                <w:rFonts w:cs="Arial"/>
              </w:rPr>
            </w:pPr>
            <w:r w:rsidRPr="00C60CF4">
              <w:rPr>
                <w:rFonts w:cs="Arial"/>
              </w:rPr>
              <w:t xml:space="preserve">19 GHz &lt; f </w:t>
            </w:r>
            <w:r w:rsidRPr="00C60CF4">
              <w:rPr>
                <w:rFonts w:cs="Arial"/>
                <w:lang w:eastAsia="ko-KR"/>
              </w:rPr>
              <w:t xml:space="preserve">≤ </w:t>
            </w:r>
            <w:r w:rsidRPr="00C60CF4">
              <w:rPr>
                <w:rFonts w:cs="Arial"/>
              </w:rPr>
              <w:t xml:space="preserve">26 GHz: </w:t>
            </w:r>
            <w:r w:rsidR="00EF6FBB" w:rsidRPr="00C60CF4">
              <w:rPr>
                <w:rFonts w:eastAsia="SimSun" w:cs="Arial" w:hint="eastAsia"/>
                <w:lang w:eastAsia="zh-CN"/>
              </w:rPr>
              <w:t>[</w:t>
            </w:r>
            <w:r w:rsidR="00EF6FBB" w:rsidRPr="00C60CF4">
              <w:rPr>
                <w:rFonts w:eastAsia="SimSun" w:cs="Arial"/>
              </w:rPr>
              <w:t>±4.</w:t>
            </w:r>
            <w:r w:rsidR="00EF6FBB" w:rsidRPr="00C60CF4">
              <w:rPr>
                <w:rFonts w:eastAsia="SimSun" w:cs="Arial" w:hint="eastAsia"/>
                <w:lang w:eastAsia="zh-CN"/>
              </w:rPr>
              <w:t>5</w:t>
            </w:r>
            <w:r w:rsidR="00EF6FBB" w:rsidRPr="00C60CF4">
              <w:rPr>
                <w:rFonts w:eastAsia="SimSun" w:cs="Arial"/>
              </w:rPr>
              <w:t xml:space="preserve"> dB</w:t>
            </w:r>
            <w:r w:rsidR="00EF6FBB" w:rsidRPr="00C60CF4">
              <w:rPr>
                <w:rFonts w:eastAsia="SimSun" w:cs="Arial" w:hint="eastAsia"/>
                <w:lang w:eastAsia="zh-CN"/>
              </w:rPr>
              <w:t>]</w:t>
            </w:r>
          </w:p>
        </w:tc>
        <w:tc>
          <w:tcPr>
            <w:tcW w:w="3845" w:type="dxa"/>
          </w:tcPr>
          <w:p w14:paraId="45A9AD84" w14:textId="77777777" w:rsidR="000639BC" w:rsidRPr="006113D0" w:rsidRDefault="000639BC" w:rsidP="00A967D9">
            <w:pPr>
              <w:pStyle w:val="TAL"/>
              <w:rPr>
                <w:rFonts w:cs="Arial"/>
              </w:rPr>
            </w:pPr>
          </w:p>
        </w:tc>
      </w:tr>
      <w:tr w:rsidR="000639BC" w:rsidRPr="006113D0" w14:paraId="5F7710B6" w14:textId="77777777" w:rsidTr="00A967D9">
        <w:trPr>
          <w:cantSplit/>
          <w:jc w:val="center"/>
        </w:trPr>
        <w:tc>
          <w:tcPr>
            <w:tcW w:w="2143" w:type="dxa"/>
          </w:tcPr>
          <w:p w14:paraId="58450AC3" w14:textId="12D7DEAD" w:rsidR="000639BC" w:rsidRPr="006113D0" w:rsidRDefault="000639BC" w:rsidP="00EF6FBB">
            <w:pPr>
              <w:pStyle w:val="TAL"/>
              <w:rPr>
                <w:rFonts w:cs="Arial"/>
              </w:rPr>
            </w:pPr>
            <w:r w:rsidRPr="006113D0">
              <w:rPr>
                <w:rFonts w:cs="Arial"/>
              </w:rPr>
              <w:lastRenderedPageBreak/>
              <w:t xml:space="preserve">7.7 Receiver intermodulation </w:t>
            </w:r>
          </w:p>
        </w:tc>
        <w:tc>
          <w:tcPr>
            <w:tcW w:w="3402" w:type="dxa"/>
          </w:tcPr>
          <w:p w14:paraId="6BBAB952" w14:textId="77777777" w:rsidR="000639BC" w:rsidRPr="00C60CF4" w:rsidRDefault="000639BC" w:rsidP="00A967D9">
            <w:pPr>
              <w:pStyle w:val="TAL"/>
              <w:rPr>
                <w:rFonts w:cs="v4.2.0"/>
              </w:rPr>
            </w:pPr>
            <w:r w:rsidRPr="00C60CF4">
              <w:rPr>
                <w:rFonts w:cs="Arial"/>
              </w:rPr>
              <w:t>±1.8 dB</w:t>
            </w:r>
            <w:r w:rsidRPr="00C60CF4">
              <w:rPr>
                <w:rFonts w:cs="v4.2.0"/>
              </w:rPr>
              <w:t xml:space="preserve"> , f </w:t>
            </w:r>
            <w:r w:rsidRPr="00C60CF4">
              <w:rPr>
                <w:rFonts w:cs="Arial"/>
              </w:rPr>
              <w:t>≤</w:t>
            </w:r>
            <w:r w:rsidRPr="00C60CF4">
              <w:rPr>
                <w:rFonts w:cs="v4.2.0"/>
              </w:rPr>
              <w:t xml:space="preserve"> 3.0 GHz</w:t>
            </w:r>
          </w:p>
          <w:p w14:paraId="756480DD" w14:textId="77777777" w:rsidR="000639BC" w:rsidRPr="00C60CF4" w:rsidRDefault="000639BC" w:rsidP="00A967D9">
            <w:pPr>
              <w:pStyle w:val="TAL"/>
              <w:rPr>
                <w:rFonts w:cs="v4.2.0"/>
              </w:rPr>
            </w:pPr>
            <w:r w:rsidRPr="00C60CF4">
              <w:rPr>
                <w:rFonts w:cs="Arial"/>
              </w:rPr>
              <w:t>±</w:t>
            </w:r>
            <w:r w:rsidRPr="00C60CF4">
              <w:rPr>
                <w:rFonts w:cs="v4.2.0"/>
              </w:rPr>
              <w:t xml:space="preserve">2.4 dB, 3.0 GHz &lt; f </w:t>
            </w:r>
            <w:r w:rsidRPr="00C60CF4">
              <w:rPr>
                <w:rFonts w:cs="Arial"/>
              </w:rPr>
              <w:t>≤</w:t>
            </w:r>
            <w:r w:rsidRPr="00C60CF4">
              <w:rPr>
                <w:rFonts w:cs="v4.2.0"/>
              </w:rPr>
              <w:t xml:space="preserve"> 4.2 GHz</w:t>
            </w:r>
          </w:p>
          <w:p w14:paraId="2BB084B7" w14:textId="00CBC9C0" w:rsidR="000639BC" w:rsidRPr="00C60CF4" w:rsidRDefault="000639BC" w:rsidP="00EF6FBB">
            <w:pPr>
              <w:pStyle w:val="TAL"/>
              <w:rPr>
                <w:rFonts w:cs="Arial"/>
              </w:rPr>
            </w:pPr>
            <w:r w:rsidRPr="00C60CF4">
              <w:rPr>
                <w:rFonts w:cs="Arial"/>
                <w:lang w:eastAsia="ko-KR"/>
              </w:rPr>
              <w:t>±</w:t>
            </w:r>
            <w:r w:rsidRPr="00C60CF4">
              <w:rPr>
                <w:rFonts w:cs="Arial" w:hint="eastAsia"/>
                <w:lang w:eastAsia="zh-CN"/>
              </w:rPr>
              <w:t>3.</w:t>
            </w:r>
            <w:r w:rsidR="00EF6FBB" w:rsidRPr="00C60CF4">
              <w:rPr>
                <w:rFonts w:cs="Arial"/>
                <w:lang w:eastAsia="zh-CN"/>
              </w:rPr>
              <w:t>0</w:t>
            </w:r>
            <w:r w:rsidR="00EF6FBB" w:rsidRPr="00C60CF4">
              <w:rPr>
                <w:rFonts w:cs="Arial"/>
                <w:lang w:eastAsia="ko-KR"/>
              </w:rPr>
              <w:t xml:space="preserve"> </w:t>
            </w:r>
            <w:r w:rsidRPr="00C60CF4">
              <w:rPr>
                <w:rFonts w:cs="Arial"/>
                <w:lang w:eastAsia="ko-KR"/>
              </w:rPr>
              <w:t>dB, 4.2 GHz &lt; f ≤ 6.0 GHz</w:t>
            </w:r>
            <w:r w:rsidR="00EF6FBB" w:rsidRPr="00C60CF4">
              <w:rPr>
                <w:rFonts w:eastAsia="SimSun" w:cs="v4.2.0" w:hint="eastAsia"/>
                <w:lang w:eastAsia="zh-CN"/>
              </w:rPr>
              <w:t xml:space="preserve"> </w:t>
            </w:r>
            <w:r w:rsidR="00EF6FBB" w:rsidRPr="00C60CF4">
              <w:rPr>
                <w:rFonts w:eastAsia="SimSun" w:cs="v4.2.0"/>
              </w:rPr>
              <w:t xml:space="preserve">(Note </w:t>
            </w:r>
            <w:r w:rsidR="00EF6FBB" w:rsidRPr="00C60CF4">
              <w:rPr>
                <w:rFonts w:eastAsia="SimSun" w:cs="v4.2.0" w:hint="eastAsia"/>
                <w:lang w:eastAsia="zh-CN"/>
              </w:rPr>
              <w:t>2</w:t>
            </w:r>
            <w:r w:rsidR="00EF6FBB" w:rsidRPr="00C60CF4">
              <w:rPr>
                <w:rFonts w:eastAsia="SimSun" w:cs="v4.2.0"/>
              </w:rPr>
              <w:t>)</w:t>
            </w:r>
          </w:p>
        </w:tc>
        <w:tc>
          <w:tcPr>
            <w:tcW w:w="3845" w:type="dxa"/>
          </w:tcPr>
          <w:p w14:paraId="2DE01FA5" w14:textId="77777777" w:rsidR="000639BC" w:rsidRPr="006113D0" w:rsidRDefault="000639BC" w:rsidP="00A967D9">
            <w:pPr>
              <w:pStyle w:val="TAL"/>
              <w:rPr>
                <w:rFonts w:cs="Arial"/>
              </w:rPr>
            </w:pPr>
            <w:r w:rsidRPr="006113D0">
              <w:rPr>
                <w:rFonts w:cs="Arial"/>
              </w:rPr>
              <w:t>Overall system uncertainty comprises four quantities:</w:t>
            </w:r>
          </w:p>
          <w:p w14:paraId="0A2ADB81" w14:textId="77777777" w:rsidR="000639BC" w:rsidRPr="006113D0" w:rsidRDefault="000639BC" w:rsidP="00A967D9">
            <w:pPr>
              <w:pStyle w:val="TAL"/>
              <w:rPr>
                <w:rFonts w:cs="Arial"/>
              </w:rPr>
            </w:pPr>
          </w:p>
          <w:p w14:paraId="2933A02F" w14:textId="77777777" w:rsidR="000639BC" w:rsidRPr="006113D0" w:rsidRDefault="000639BC" w:rsidP="00A967D9">
            <w:pPr>
              <w:pStyle w:val="TAL"/>
              <w:rPr>
                <w:rFonts w:cs="Arial"/>
              </w:rPr>
            </w:pPr>
            <w:r w:rsidRPr="006113D0">
              <w:rPr>
                <w:rFonts w:cs="Arial"/>
              </w:rPr>
              <w:t>1. Wanted signal level error</w:t>
            </w:r>
          </w:p>
          <w:p w14:paraId="3C94E704" w14:textId="77777777" w:rsidR="000639BC" w:rsidRPr="006113D0" w:rsidRDefault="000639BC" w:rsidP="00A967D9">
            <w:pPr>
              <w:pStyle w:val="TAL"/>
              <w:rPr>
                <w:rFonts w:cs="Arial"/>
              </w:rPr>
            </w:pPr>
            <w:r w:rsidRPr="006113D0">
              <w:rPr>
                <w:rFonts w:cs="Arial"/>
              </w:rPr>
              <w:t>2. CW Interferer level error</w:t>
            </w:r>
          </w:p>
          <w:p w14:paraId="376F6A48" w14:textId="77777777" w:rsidR="000639BC" w:rsidRPr="006113D0" w:rsidRDefault="000639BC" w:rsidP="00A967D9">
            <w:pPr>
              <w:pStyle w:val="TAL"/>
              <w:rPr>
                <w:rFonts w:cs="Arial"/>
              </w:rPr>
            </w:pPr>
            <w:r w:rsidRPr="006113D0">
              <w:rPr>
                <w:rFonts w:cs="Arial"/>
              </w:rPr>
              <w:t>3. Modulated Interferer level error</w:t>
            </w:r>
          </w:p>
          <w:p w14:paraId="484D203A" w14:textId="77777777" w:rsidR="000639BC" w:rsidRPr="006113D0" w:rsidRDefault="000639BC" w:rsidP="00A967D9">
            <w:pPr>
              <w:pStyle w:val="TAL"/>
              <w:rPr>
                <w:rFonts w:cs="Arial"/>
              </w:rPr>
            </w:pPr>
            <w:r w:rsidRPr="006113D0">
              <w:rPr>
                <w:rFonts w:cs="Arial"/>
              </w:rPr>
              <w:t xml:space="preserve">4. Impact of interferer ACLR </w:t>
            </w:r>
          </w:p>
          <w:p w14:paraId="51DA2344" w14:textId="77777777" w:rsidR="000639BC" w:rsidRPr="006113D0" w:rsidRDefault="000639BC" w:rsidP="00A967D9">
            <w:pPr>
              <w:pStyle w:val="TAL"/>
              <w:rPr>
                <w:rFonts w:cs="Arial"/>
              </w:rPr>
            </w:pPr>
          </w:p>
          <w:p w14:paraId="3887CB82" w14:textId="77777777" w:rsidR="000639BC" w:rsidRPr="006113D0" w:rsidRDefault="000639BC" w:rsidP="00A967D9">
            <w:pPr>
              <w:pStyle w:val="TAL"/>
              <w:rPr>
                <w:rFonts w:cs="Arial"/>
              </w:rPr>
            </w:pPr>
            <w:r w:rsidRPr="006113D0">
              <w:rPr>
                <w:rFonts w:cs="Arial"/>
              </w:rPr>
              <w:t>The effect of the closer CW signal has twice the effect.</w:t>
            </w:r>
          </w:p>
          <w:p w14:paraId="4C9711F8" w14:textId="77777777" w:rsidR="000639BC" w:rsidRPr="006113D0" w:rsidRDefault="000639BC" w:rsidP="00A967D9">
            <w:pPr>
              <w:pStyle w:val="TAL"/>
              <w:rPr>
                <w:rFonts w:cs="Arial"/>
              </w:rPr>
            </w:pPr>
          </w:p>
          <w:p w14:paraId="5A992578" w14:textId="77777777" w:rsidR="000639BC" w:rsidRPr="006113D0" w:rsidRDefault="000639BC" w:rsidP="00A967D9">
            <w:pPr>
              <w:pStyle w:val="TAL"/>
              <w:rPr>
                <w:rFonts w:cs="Arial"/>
              </w:rPr>
            </w:pPr>
            <w:r w:rsidRPr="006113D0">
              <w:rPr>
                <w:rFonts w:cs="Arial"/>
              </w:rPr>
              <w:t>Items 1, 2 and 3 are assumed to be uncorrelated so can be root sum squared to provide the combined effect of the three signals. The interferer ACLR effect is systematic, and is added arithmetically.</w:t>
            </w:r>
          </w:p>
          <w:p w14:paraId="403F4649" w14:textId="77777777" w:rsidR="000639BC" w:rsidRPr="006113D0" w:rsidRDefault="000639BC" w:rsidP="00A967D9">
            <w:pPr>
              <w:pStyle w:val="TAL"/>
              <w:rPr>
                <w:rFonts w:cs="Arial"/>
              </w:rPr>
            </w:pPr>
          </w:p>
          <w:p w14:paraId="56782241" w14:textId="77777777" w:rsidR="000639BC" w:rsidRPr="006113D0" w:rsidRDefault="000639BC" w:rsidP="00A967D9">
            <w:pPr>
              <w:pStyle w:val="TAL"/>
              <w:rPr>
                <w:rFonts w:cs="Arial"/>
              </w:rPr>
            </w:pPr>
            <w:r w:rsidRPr="006113D0">
              <w:rPr>
                <w:rFonts w:cs="Arial"/>
              </w:rPr>
              <w:t>Test System uncertainty = SQRT [(2 x CW_level_error)</w:t>
            </w:r>
            <w:r w:rsidRPr="006113D0">
              <w:rPr>
                <w:rFonts w:cs="Arial"/>
                <w:vertAlign w:val="superscript"/>
              </w:rPr>
              <w:t>2</w:t>
            </w:r>
            <w:r w:rsidRPr="006113D0">
              <w:rPr>
                <w:rFonts w:cs="Arial"/>
              </w:rPr>
              <w:t xml:space="preserve"> +(mod interferer_level_error)</w:t>
            </w:r>
            <w:r w:rsidRPr="006113D0">
              <w:rPr>
                <w:rFonts w:cs="Arial"/>
                <w:vertAlign w:val="superscript"/>
              </w:rPr>
              <w:t>2</w:t>
            </w:r>
            <w:r w:rsidRPr="006113D0">
              <w:rPr>
                <w:rFonts w:cs="Arial"/>
              </w:rPr>
              <w:t xml:space="preserve">  +(wanted signal_level_error)</w:t>
            </w:r>
            <w:r w:rsidRPr="006113D0">
              <w:rPr>
                <w:rFonts w:cs="Arial"/>
                <w:vertAlign w:val="superscript"/>
              </w:rPr>
              <w:t>2</w:t>
            </w:r>
            <w:r w:rsidRPr="006113D0">
              <w:rPr>
                <w:rFonts w:cs="Arial"/>
              </w:rPr>
              <w:t>] + ACLR effect.</w:t>
            </w:r>
          </w:p>
          <w:p w14:paraId="59C6F93E" w14:textId="77777777" w:rsidR="000639BC" w:rsidRPr="006113D0" w:rsidRDefault="000639BC" w:rsidP="00A967D9">
            <w:pPr>
              <w:pStyle w:val="TAL"/>
              <w:rPr>
                <w:rFonts w:cs="Arial"/>
              </w:rPr>
            </w:pPr>
          </w:p>
          <w:p w14:paraId="4154B35D" w14:textId="77777777" w:rsidR="000639BC" w:rsidRPr="006113D0" w:rsidRDefault="000639BC" w:rsidP="00A967D9">
            <w:pPr>
              <w:pStyle w:val="TAL"/>
              <w:rPr>
                <w:rFonts w:cs="Arial"/>
              </w:rPr>
            </w:pPr>
            <w:r w:rsidRPr="006113D0">
              <w:rPr>
                <w:rFonts w:cs="Arial"/>
              </w:rPr>
              <w:t xml:space="preserve">f ≤ 3.0 GHz </w:t>
            </w:r>
          </w:p>
          <w:p w14:paraId="6971C994" w14:textId="77777777" w:rsidR="000639BC" w:rsidRPr="006113D0" w:rsidRDefault="000639BC" w:rsidP="00A967D9">
            <w:pPr>
              <w:pStyle w:val="TAL"/>
              <w:rPr>
                <w:rFonts w:cs="Arial"/>
              </w:rPr>
            </w:pPr>
            <w:r w:rsidRPr="006113D0">
              <w:rPr>
                <w:rFonts w:cs="Arial"/>
              </w:rPr>
              <w:t xml:space="preserve">Wanted signal level ± 0.7dB </w:t>
            </w:r>
          </w:p>
          <w:p w14:paraId="4D4F27F4" w14:textId="77777777" w:rsidR="000639BC" w:rsidRPr="006113D0" w:rsidRDefault="000639BC" w:rsidP="00A967D9">
            <w:pPr>
              <w:pStyle w:val="TAL"/>
              <w:rPr>
                <w:rFonts w:cs="Arial"/>
              </w:rPr>
            </w:pPr>
            <w:r w:rsidRPr="006113D0">
              <w:rPr>
                <w:rFonts w:cs="Arial"/>
              </w:rPr>
              <w:t>CW interferer level ± 0.5 dB</w:t>
            </w:r>
          </w:p>
          <w:p w14:paraId="70BC98C6" w14:textId="77777777" w:rsidR="000639BC" w:rsidRPr="006113D0" w:rsidRDefault="000639BC" w:rsidP="00A967D9">
            <w:pPr>
              <w:pStyle w:val="TAL"/>
              <w:rPr>
                <w:rFonts w:cs="Arial"/>
              </w:rPr>
            </w:pPr>
            <w:r w:rsidRPr="006113D0">
              <w:rPr>
                <w:rFonts w:cs="Arial"/>
              </w:rPr>
              <w:t>Mod interferer level ± 0.7 dB</w:t>
            </w:r>
          </w:p>
          <w:p w14:paraId="0E3DDBAB"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7620ECC9"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Wanted signal level ± 1.0 dB</w:t>
            </w:r>
          </w:p>
          <w:p w14:paraId="6828C7AA"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CW Interferer level ± 0.7 dB</w:t>
            </w:r>
          </w:p>
          <w:p w14:paraId="7F80AD47" w14:textId="77777777" w:rsidR="000639BC" w:rsidRDefault="000639BC" w:rsidP="00A967D9">
            <w:pPr>
              <w:pStyle w:val="TAL"/>
              <w:keepNext w:val="0"/>
              <w:rPr>
                <w:rFonts w:cs="Arial"/>
                <w:lang w:eastAsia="sv-SE"/>
              </w:rPr>
            </w:pPr>
            <w:r w:rsidRPr="006113D0">
              <w:rPr>
                <w:rFonts w:cs="Arial"/>
                <w:lang w:eastAsia="sv-SE"/>
              </w:rPr>
              <w:t>Mod Interferer level ± 1.0 dB</w:t>
            </w:r>
          </w:p>
          <w:p w14:paraId="11EA3F57" w14:textId="77777777" w:rsidR="00EF6FBB" w:rsidRPr="000D043D" w:rsidRDefault="00EF6FBB" w:rsidP="00EF6FBB">
            <w:pPr>
              <w:spacing w:after="0"/>
              <w:rPr>
                <w:rFonts w:ascii="Arial" w:eastAsia="SimSun" w:hAnsi="Arial"/>
                <w:sz w:val="18"/>
                <w:szCs w:val="18"/>
                <w:lang w:eastAsia="sv-SE"/>
              </w:rPr>
            </w:pPr>
            <w:r>
              <w:rPr>
                <w:rFonts w:ascii="Arial" w:eastAsia="SimSun" w:hAnsi="Arial" w:hint="eastAsia"/>
                <w:sz w:val="18"/>
                <w:szCs w:val="18"/>
                <w:lang w:eastAsia="zh-CN"/>
              </w:rPr>
              <w:t>4.2</w:t>
            </w:r>
            <w:r>
              <w:rPr>
                <w:rFonts w:ascii="Arial" w:eastAsia="SimSun" w:hAnsi="Arial"/>
                <w:sz w:val="18"/>
                <w:szCs w:val="18"/>
                <w:lang w:eastAsia="sv-SE"/>
              </w:rPr>
              <w:t xml:space="preserve"> GHz &lt; f ≤ </w:t>
            </w:r>
            <w:r>
              <w:rPr>
                <w:rFonts w:ascii="Arial" w:eastAsia="SimSun" w:hAnsi="Arial" w:hint="eastAsia"/>
                <w:sz w:val="18"/>
                <w:szCs w:val="18"/>
                <w:lang w:eastAsia="zh-CN"/>
              </w:rPr>
              <w:t>6</w:t>
            </w:r>
            <w:r w:rsidRPr="000D043D">
              <w:rPr>
                <w:rFonts w:ascii="Arial" w:eastAsia="SimSun" w:hAnsi="Arial"/>
                <w:sz w:val="18"/>
                <w:szCs w:val="18"/>
                <w:lang w:eastAsia="sv-SE"/>
              </w:rPr>
              <w:t xml:space="preserve"> GHz</w:t>
            </w:r>
          </w:p>
          <w:p w14:paraId="628CB2D0" w14:textId="77777777" w:rsidR="00EF6FBB" w:rsidRPr="000D043D" w:rsidRDefault="00EF6FBB" w:rsidP="00EF6FBB">
            <w:pPr>
              <w:spacing w:after="0"/>
              <w:rPr>
                <w:rFonts w:ascii="Arial" w:eastAsia="SimSun" w:hAnsi="Arial" w:cs="Arial"/>
                <w:sz w:val="18"/>
                <w:szCs w:val="18"/>
                <w:lang w:eastAsia="sv-SE"/>
              </w:rPr>
            </w:pPr>
            <w:r>
              <w:rPr>
                <w:rFonts w:ascii="Arial" w:eastAsia="SimSun" w:hAnsi="Arial" w:cs="Arial"/>
                <w:sz w:val="18"/>
                <w:szCs w:val="18"/>
                <w:lang w:eastAsia="sv-SE"/>
              </w:rPr>
              <w:t xml:space="preserve">Wanted signal level ± </w:t>
            </w:r>
            <w:r>
              <w:rPr>
                <w:rFonts w:ascii="Arial" w:eastAsia="SimSun" w:hAnsi="Arial" w:cs="Arial" w:hint="eastAsia"/>
                <w:sz w:val="18"/>
                <w:szCs w:val="18"/>
                <w:lang w:eastAsia="zh-CN"/>
              </w:rPr>
              <w:t>1.22</w:t>
            </w:r>
            <w:r w:rsidRPr="000D043D">
              <w:rPr>
                <w:rFonts w:ascii="Arial" w:eastAsia="SimSun" w:hAnsi="Arial" w:cs="Arial"/>
                <w:sz w:val="18"/>
                <w:szCs w:val="18"/>
                <w:lang w:eastAsia="sv-SE"/>
              </w:rPr>
              <w:t xml:space="preserve"> dB</w:t>
            </w:r>
          </w:p>
          <w:p w14:paraId="4AB4B6F8" w14:textId="77777777" w:rsidR="00EF6FBB" w:rsidRPr="000D043D" w:rsidRDefault="00EF6FBB" w:rsidP="00EF6FBB">
            <w:pPr>
              <w:spacing w:after="0"/>
              <w:rPr>
                <w:rFonts w:ascii="Arial" w:eastAsia="SimSun" w:hAnsi="Arial" w:cs="Arial"/>
                <w:sz w:val="18"/>
                <w:szCs w:val="18"/>
                <w:lang w:eastAsia="sv-SE"/>
              </w:rPr>
            </w:pPr>
            <w:r>
              <w:rPr>
                <w:rFonts w:ascii="Arial" w:eastAsia="SimSun" w:hAnsi="Arial" w:cs="Arial"/>
                <w:sz w:val="18"/>
                <w:szCs w:val="18"/>
                <w:lang w:eastAsia="sv-SE"/>
              </w:rPr>
              <w:t>CW Interferer level ± 0.</w:t>
            </w:r>
            <w:r>
              <w:rPr>
                <w:rFonts w:ascii="Arial" w:eastAsia="SimSun" w:hAnsi="Arial" w:cs="Arial" w:hint="eastAsia"/>
                <w:sz w:val="18"/>
                <w:szCs w:val="18"/>
                <w:lang w:eastAsia="zh-CN"/>
              </w:rPr>
              <w:t>98</w:t>
            </w:r>
            <w:r w:rsidRPr="000D043D">
              <w:rPr>
                <w:rFonts w:ascii="Arial" w:eastAsia="SimSun" w:hAnsi="Arial" w:cs="Arial"/>
                <w:sz w:val="18"/>
                <w:szCs w:val="18"/>
                <w:lang w:eastAsia="sv-SE"/>
              </w:rPr>
              <w:t xml:space="preserve"> dB</w:t>
            </w:r>
          </w:p>
          <w:p w14:paraId="11DC2708" w14:textId="77777777" w:rsidR="00EF6FBB" w:rsidRPr="000D043D" w:rsidRDefault="00EF6FBB" w:rsidP="00EF6FBB">
            <w:pPr>
              <w:keepLines/>
              <w:spacing w:after="0"/>
              <w:rPr>
                <w:rFonts w:ascii="Arial" w:eastAsia="SimSun" w:hAnsi="Arial" w:cs="Arial"/>
                <w:sz w:val="18"/>
                <w:lang w:eastAsia="sv-SE"/>
              </w:rPr>
            </w:pPr>
            <w:r>
              <w:rPr>
                <w:rFonts w:ascii="Arial" w:eastAsia="SimSun" w:hAnsi="Arial" w:cs="Arial"/>
                <w:sz w:val="18"/>
                <w:lang w:eastAsia="sv-SE"/>
              </w:rPr>
              <w:t>Mod Interferer level ± 1.</w:t>
            </w:r>
            <w:r>
              <w:rPr>
                <w:rFonts w:ascii="Arial" w:eastAsia="SimSun" w:hAnsi="Arial" w:cs="Arial" w:hint="eastAsia"/>
                <w:sz w:val="18"/>
                <w:lang w:eastAsia="zh-CN"/>
              </w:rPr>
              <w:t>22</w:t>
            </w:r>
            <w:r w:rsidRPr="000D043D">
              <w:rPr>
                <w:rFonts w:ascii="Arial" w:eastAsia="SimSun" w:hAnsi="Arial" w:cs="Arial"/>
                <w:sz w:val="18"/>
                <w:lang w:eastAsia="sv-SE"/>
              </w:rPr>
              <w:t xml:space="preserve"> dB</w:t>
            </w:r>
          </w:p>
          <w:p w14:paraId="06848BE9" w14:textId="77777777" w:rsidR="000639BC" w:rsidRPr="006113D0" w:rsidRDefault="000639BC" w:rsidP="00A967D9">
            <w:pPr>
              <w:pStyle w:val="TAL"/>
              <w:rPr>
                <w:rFonts w:cs="Arial"/>
              </w:rPr>
            </w:pPr>
          </w:p>
          <w:p w14:paraId="25F81AB9" w14:textId="25077BFB" w:rsidR="000639BC" w:rsidRPr="006113D0" w:rsidRDefault="000639BC" w:rsidP="00A967D9">
            <w:pPr>
              <w:pStyle w:val="TAL"/>
              <w:rPr>
                <w:rFonts w:cs="Arial"/>
              </w:rPr>
            </w:pPr>
            <w:r w:rsidRPr="006113D0">
              <w:rPr>
                <w:rFonts w:cs="Arial"/>
                <w:lang w:eastAsia="sv-SE"/>
              </w:rPr>
              <w:t xml:space="preserve">f ≤ </w:t>
            </w:r>
            <w:r w:rsidR="00EF6FBB">
              <w:rPr>
                <w:rFonts w:cs="Arial"/>
                <w:lang w:eastAsia="sv-SE"/>
              </w:rPr>
              <w:t>6</w:t>
            </w:r>
            <w:r w:rsidRPr="006113D0">
              <w:rPr>
                <w:rFonts w:cs="Arial"/>
                <w:lang w:eastAsia="sv-SE"/>
              </w:rPr>
              <w:t xml:space="preserve"> GHz</w:t>
            </w:r>
          </w:p>
          <w:p w14:paraId="3A260413" w14:textId="77777777" w:rsidR="000639BC" w:rsidRPr="006113D0" w:rsidRDefault="000639BC" w:rsidP="00A967D9">
            <w:pPr>
              <w:pStyle w:val="TAL"/>
              <w:rPr>
                <w:rFonts w:cs="Arial"/>
              </w:rPr>
            </w:pPr>
            <w:r w:rsidRPr="006113D0">
              <w:rPr>
                <w:rFonts w:cs="Arial"/>
              </w:rPr>
              <w:t>Impact of interferer ACLR 0.4 dB</w:t>
            </w:r>
          </w:p>
        </w:tc>
      </w:tr>
      <w:tr w:rsidR="000639BC" w:rsidRPr="006113D0" w14:paraId="001DD3AC" w14:textId="77777777" w:rsidTr="00A967D9">
        <w:trPr>
          <w:cantSplit/>
          <w:jc w:val="center"/>
        </w:trPr>
        <w:tc>
          <w:tcPr>
            <w:tcW w:w="2143" w:type="dxa"/>
          </w:tcPr>
          <w:p w14:paraId="75C8FEB7" w14:textId="2B2C0CA0" w:rsidR="000639BC" w:rsidRPr="006113D0" w:rsidRDefault="000639BC" w:rsidP="00A967D9">
            <w:pPr>
              <w:pStyle w:val="TAL"/>
              <w:rPr>
                <w:rFonts w:cs="Arial"/>
              </w:rPr>
            </w:pPr>
          </w:p>
        </w:tc>
        <w:tc>
          <w:tcPr>
            <w:tcW w:w="3402" w:type="dxa"/>
          </w:tcPr>
          <w:p w14:paraId="6B3CEB33" w14:textId="34D72CA3" w:rsidR="000639BC" w:rsidRPr="006113D0" w:rsidRDefault="000639BC" w:rsidP="00A967D9">
            <w:pPr>
              <w:pStyle w:val="TAL"/>
              <w:rPr>
                <w:rFonts w:cs="Arial"/>
              </w:rPr>
            </w:pPr>
          </w:p>
        </w:tc>
        <w:tc>
          <w:tcPr>
            <w:tcW w:w="3845" w:type="dxa"/>
          </w:tcPr>
          <w:p w14:paraId="1B17EE4E" w14:textId="3DD845AD" w:rsidR="000639BC" w:rsidRPr="006113D0" w:rsidRDefault="000639BC" w:rsidP="00A967D9">
            <w:pPr>
              <w:pStyle w:val="TAL"/>
              <w:rPr>
                <w:rFonts w:cs="Arial"/>
              </w:rPr>
            </w:pPr>
          </w:p>
        </w:tc>
      </w:tr>
      <w:tr w:rsidR="00F20C9E" w:rsidRPr="006113D0" w14:paraId="555B2C5E" w14:textId="77777777" w:rsidTr="00A967D9">
        <w:trPr>
          <w:cantSplit/>
          <w:jc w:val="center"/>
        </w:trPr>
        <w:tc>
          <w:tcPr>
            <w:tcW w:w="2143" w:type="dxa"/>
          </w:tcPr>
          <w:p w14:paraId="5CB13028" w14:textId="15E1D26C" w:rsidR="00F20C9E" w:rsidRPr="006113D0" w:rsidRDefault="00F20C9E" w:rsidP="00F20C9E">
            <w:pPr>
              <w:pStyle w:val="TAL"/>
              <w:rPr>
                <w:rFonts w:cs="Arial"/>
              </w:rPr>
            </w:pPr>
            <w:r>
              <w:rPr>
                <w:rFonts w:hint="eastAsia"/>
                <w:lang w:eastAsia="ja-JP"/>
              </w:rPr>
              <w:t xml:space="preserve">7.8 </w:t>
            </w:r>
            <w:r>
              <w:t>In-channel selectivity</w:t>
            </w:r>
          </w:p>
        </w:tc>
        <w:tc>
          <w:tcPr>
            <w:tcW w:w="3402" w:type="dxa"/>
          </w:tcPr>
          <w:p w14:paraId="13524045" w14:textId="2CF5DD3C"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 xml:space="preserve">1.4 dB, f </w:t>
            </w:r>
            <w:r w:rsidRPr="00953267">
              <w:rPr>
                <w:rFonts w:cs="Arial"/>
                <w:lang w:eastAsia="ja-JP"/>
              </w:rPr>
              <w:t>≤</w:t>
            </w:r>
            <w:r w:rsidRPr="00953267">
              <w:rPr>
                <w:rFonts w:cs="v4.2.0"/>
                <w:lang w:eastAsia="ja-JP"/>
              </w:rPr>
              <w:t xml:space="preserve"> 3</w:t>
            </w:r>
            <w:r w:rsidR="00EF6FBB">
              <w:rPr>
                <w:rFonts w:cs="v4.2.0"/>
                <w:lang w:eastAsia="ja-JP"/>
              </w:rPr>
              <w:t xml:space="preserve"> </w:t>
            </w:r>
            <w:r w:rsidRPr="00953267">
              <w:rPr>
                <w:rFonts w:cs="v4.2.0"/>
                <w:lang w:eastAsia="ja-JP"/>
              </w:rPr>
              <w:t>GHz</w:t>
            </w:r>
          </w:p>
          <w:p w14:paraId="55785209" w14:textId="6F350309" w:rsidR="00F20C9E" w:rsidRPr="00953267" w:rsidRDefault="00F20C9E" w:rsidP="00F20C9E">
            <w:pPr>
              <w:pStyle w:val="TAL"/>
              <w:rPr>
                <w:rFonts w:cs="v4.2.0"/>
                <w:lang w:eastAsia="ja-JP"/>
              </w:rPr>
            </w:pPr>
            <w:r w:rsidRPr="00953267">
              <w:rPr>
                <w:rFonts w:cs="Arial"/>
                <w:lang w:eastAsia="ja-JP"/>
              </w:rPr>
              <w:t>±</w:t>
            </w:r>
            <w:r w:rsidRPr="00953267">
              <w:rPr>
                <w:rFonts w:cs="v4.2.0"/>
                <w:lang w:eastAsia="ja-JP"/>
              </w:rPr>
              <w:t>1.8 dB, 3</w:t>
            </w:r>
            <w:r w:rsidR="00EF6FBB">
              <w:rPr>
                <w:rFonts w:cs="v4.2.0"/>
                <w:lang w:eastAsia="ja-JP"/>
              </w:rPr>
              <w:t xml:space="preserve"> </w:t>
            </w:r>
            <w:r w:rsidRPr="00953267">
              <w:rPr>
                <w:rFonts w:cs="v4.2.0"/>
                <w:lang w:eastAsia="ja-JP"/>
              </w:rPr>
              <w:t xml:space="preserve">GHz &lt; f </w:t>
            </w:r>
            <w:r w:rsidRPr="00953267">
              <w:rPr>
                <w:rFonts w:cs="Arial"/>
                <w:lang w:eastAsia="ja-JP"/>
              </w:rPr>
              <w:t>≤</w:t>
            </w:r>
            <w:r w:rsidRPr="00953267">
              <w:rPr>
                <w:rFonts w:cs="v4.2.0"/>
                <w:lang w:eastAsia="ja-JP"/>
              </w:rPr>
              <w:t xml:space="preserve"> 4.2</w:t>
            </w:r>
            <w:r w:rsidR="00EF6FBB">
              <w:rPr>
                <w:rFonts w:cs="v4.2.0"/>
                <w:lang w:eastAsia="ja-JP"/>
              </w:rPr>
              <w:t xml:space="preserve"> </w:t>
            </w:r>
            <w:r w:rsidRPr="00953267">
              <w:rPr>
                <w:rFonts w:cs="v4.2.0"/>
                <w:lang w:eastAsia="ja-JP"/>
              </w:rPr>
              <w:t>GHz</w:t>
            </w:r>
          </w:p>
          <w:p w14:paraId="14914454" w14:textId="419B211E" w:rsidR="00F20C9E" w:rsidRPr="006113D0" w:rsidRDefault="00F20C9E" w:rsidP="00F20C9E">
            <w:pPr>
              <w:pStyle w:val="TAL"/>
              <w:rPr>
                <w:rFonts w:cs="Arial"/>
              </w:rPr>
            </w:pPr>
            <w:r w:rsidRPr="00953267">
              <w:rPr>
                <w:rFonts w:cs="Arial"/>
                <w:lang w:eastAsia="ko-KR"/>
              </w:rPr>
              <w:t>±2.</w:t>
            </w:r>
            <w:r w:rsidR="00EF6FBB">
              <w:rPr>
                <w:rFonts w:cs="Arial"/>
                <w:lang w:eastAsia="zh-CN"/>
              </w:rPr>
              <w:t>1</w:t>
            </w:r>
            <w:r w:rsidRPr="00953267">
              <w:rPr>
                <w:rFonts w:cs="Arial"/>
                <w:lang w:eastAsia="ko-KR"/>
              </w:rPr>
              <w:t xml:space="preserve"> dB, 4.2</w:t>
            </w:r>
            <w:r w:rsidR="00EF6FBB">
              <w:rPr>
                <w:rFonts w:cs="Arial"/>
                <w:lang w:eastAsia="ko-KR"/>
              </w:rPr>
              <w:t xml:space="preserve"> </w:t>
            </w:r>
            <w:r w:rsidRPr="00953267">
              <w:rPr>
                <w:rFonts w:cs="Arial"/>
                <w:lang w:eastAsia="ko-KR"/>
              </w:rPr>
              <w:t>GHz &lt; f ≤ 6</w:t>
            </w:r>
            <w:r w:rsidR="00EF6FBB">
              <w:rPr>
                <w:rFonts w:cs="Arial"/>
                <w:lang w:eastAsia="ko-KR"/>
              </w:rPr>
              <w:t xml:space="preserve"> </w:t>
            </w:r>
            <w:r w:rsidRPr="00953267">
              <w:rPr>
                <w:rFonts w:cs="Arial"/>
                <w:lang w:eastAsia="ko-KR"/>
              </w:rPr>
              <w:t>GHz</w:t>
            </w:r>
            <w:r w:rsidR="00EF6FBB">
              <w:rPr>
                <w:rFonts w:cs="Arial"/>
                <w:lang w:eastAsia="ko-KR"/>
              </w:rPr>
              <w:t xml:space="preserve"> </w:t>
            </w:r>
            <w:r w:rsidR="00EF6FBB" w:rsidRPr="00CD52AD">
              <w:rPr>
                <w:rFonts w:eastAsia="SimSun" w:cs="v4.2.0"/>
              </w:rPr>
              <w:t xml:space="preserve">(Note </w:t>
            </w:r>
            <w:r w:rsidR="00EF6FBB">
              <w:rPr>
                <w:rFonts w:eastAsia="SimSun" w:cs="v4.2.0" w:hint="eastAsia"/>
                <w:lang w:eastAsia="zh-CN"/>
              </w:rPr>
              <w:t>2</w:t>
            </w:r>
            <w:r w:rsidR="00EF6FBB" w:rsidRPr="00CD52AD">
              <w:rPr>
                <w:rFonts w:eastAsia="SimSun" w:cs="v4.2.0"/>
              </w:rPr>
              <w:t>)</w:t>
            </w:r>
          </w:p>
        </w:tc>
        <w:tc>
          <w:tcPr>
            <w:tcW w:w="3845" w:type="dxa"/>
          </w:tcPr>
          <w:p w14:paraId="23F6FD2B" w14:textId="77777777" w:rsidR="00F20C9E" w:rsidRPr="006113D0" w:rsidRDefault="00F20C9E" w:rsidP="00F20C9E">
            <w:pPr>
              <w:pStyle w:val="TAL"/>
              <w:rPr>
                <w:rFonts w:cs="Arial"/>
              </w:rPr>
            </w:pPr>
          </w:p>
        </w:tc>
      </w:tr>
      <w:tr w:rsidR="000639BC" w:rsidRPr="006113D0" w14:paraId="36B53628" w14:textId="77777777" w:rsidTr="00A967D9">
        <w:trPr>
          <w:cantSplit/>
          <w:jc w:val="center"/>
        </w:trPr>
        <w:tc>
          <w:tcPr>
            <w:tcW w:w="9390" w:type="dxa"/>
            <w:gridSpan w:val="3"/>
            <w:tcBorders>
              <w:bottom w:val="single" w:sz="4" w:space="0" w:color="auto"/>
            </w:tcBorders>
          </w:tcPr>
          <w:p w14:paraId="412C5877" w14:textId="159EC7AB" w:rsidR="00EF6FBB" w:rsidRDefault="000639BC" w:rsidP="00EC3D0A">
            <w:pPr>
              <w:pStyle w:val="TAN"/>
              <w:rPr>
                <w:rFonts w:eastAsia="SimSun"/>
                <w:lang w:eastAsia="zh-CN"/>
              </w:rPr>
            </w:pPr>
            <w:r w:rsidRPr="006113D0">
              <w:t>NOTE</w:t>
            </w:r>
            <w:r w:rsidR="00EF6FBB">
              <w:t xml:space="preserve"> 1</w:t>
            </w:r>
            <w:r w:rsidRPr="006113D0">
              <w:t>:</w:t>
            </w:r>
            <w:r w:rsidRPr="006113D0">
              <w:tab/>
              <w:t xml:space="preserve">Unless otherwise noted, only the Test System stimulus error is considered here. The effect of errors in the throughput measurements or </w:t>
            </w:r>
            <w:r w:rsidRPr="006113D0">
              <w:rPr>
                <w:lang w:eastAsia="sv-SE"/>
              </w:rPr>
              <w:t xml:space="preserve">the BER/FER </w:t>
            </w:r>
            <w:r w:rsidRPr="006113D0">
              <w:t>due to finite test duration is not considered.</w:t>
            </w:r>
            <w:r w:rsidR="00EF6FBB">
              <w:rPr>
                <w:rFonts w:eastAsia="SimSun" w:hint="eastAsia"/>
                <w:lang w:eastAsia="zh-CN"/>
              </w:rPr>
              <w:t xml:space="preserve"> </w:t>
            </w:r>
          </w:p>
          <w:p w14:paraId="134E1CD8" w14:textId="5165339C" w:rsidR="00EF6FBB" w:rsidRPr="006113D0" w:rsidRDefault="00EF6FBB" w:rsidP="00437EF5">
            <w:pPr>
              <w:pStyle w:val="TAN"/>
            </w:pPr>
            <w:r w:rsidRPr="000D043D">
              <w:rPr>
                <w:rFonts w:eastAsia="SimSun"/>
              </w:rPr>
              <w:t>NOTE</w:t>
            </w:r>
            <w:r>
              <w:rPr>
                <w:rFonts w:eastAsia="SimSun" w:hint="eastAsia"/>
                <w:lang w:eastAsia="zh-CN"/>
              </w:rPr>
              <w:t xml:space="preserve"> 2</w:t>
            </w:r>
            <w:r w:rsidRPr="000D043D">
              <w:rPr>
                <w:rFonts w:eastAsia="SimSun"/>
              </w:rPr>
              <w:t>:</w:t>
            </w:r>
            <w:r w:rsidRPr="000D043D">
              <w:rPr>
                <w:rFonts w:eastAsia="SimSun"/>
              </w:rPr>
              <w:tab/>
            </w:r>
            <w:r>
              <w:rPr>
                <w:rFonts w:eastAsia="SimSun" w:hint="eastAsia"/>
                <w:lang w:eastAsia="zh-CN"/>
              </w:rPr>
              <w:t>Test system uncertainty</w:t>
            </w:r>
            <w:r w:rsidRPr="00CD52AD">
              <w:rPr>
                <w:rFonts w:eastAsia="SimSun"/>
              </w:rPr>
              <w:t xml:space="preserve"> values </w:t>
            </w:r>
            <w:r>
              <w:rPr>
                <w:rFonts w:eastAsia="SimSun" w:hint="eastAsia"/>
                <w:lang w:eastAsia="zh-CN"/>
              </w:rPr>
              <w:t xml:space="preserve">for </w:t>
            </w:r>
            <w:r>
              <w:rPr>
                <w:rFonts w:eastAsia="SimSun" w:cs="v4.2.0" w:hint="eastAsia"/>
                <w:lang w:eastAsia="zh-CN"/>
              </w:rPr>
              <w:t>4</w:t>
            </w:r>
            <w:r>
              <w:rPr>
                <w:rFonts w:eastAsia="SimSun" w:cs="v4.2.0"/>
                <w:lang w:eastAsia="ja-JP"/>
              </w:rPr>
              <w:t>.</w:t>
            </w:r>
            <w:r>
              <w:rPr>
                <w:rFonts w:eastAsia="SimSun" w:cs="v4.2.0" w:hint="eastAsia"/>
                <w:lang w:eastAsia="zh-CN"/>
              </w:rPr>
              <w:t>2</w:t>
            </w:r>
            <w:r>
              <w:rPr>
                <w:rFonts w:eastAsia="SimSun" w:cs="v4.2.0"/>
                <w:lang w:eastAsia="zh-CN"/>
              </w:rPr>
              <w:t xml:space="preserve"> </w:t>
            </w:r>
            <w:r w:rsidRPr="000D043D">
              <w:rPr>
                <w:rFonts w:eastAsia="SimSun" w:cs="v4.2.0"/>
                <w:lang w:eastAsia="ja-JP"/>
              </w:rPr>
              <w:t xml:space="preserve">GHz &lt; f </w:t>
            </w:r>
            <w:r w:rsidRPr="000D043D">
              <w:rPr>
                <w:rFonts w:eastAsia="SimSun" w:cs="Arial"/>
                <w:lang w:eastAsia="ja-JP"/>
              </w:rPr>
              <w:t>≤</w:t>
            </w:r>
            <w:r>
              <w:rPr>
                <w:rFonts w:eastAsia="SimSun" w:cs="v4.2.0"/>
                <w:lang w:eastAsia="ja-JP"/>
              </w:rPr>
              <w:t xml:space="preserve"> </w:t>
            </w:r>
            <w:r>
              <w:rPr>
                <w:rFonts w:eastAsia="SimSun" w:cs="v4.2.0" w:hint="eastAsia"/>
                <w:lang w:eastAsia="zh-CN"/>
              </w:rPr>
              <w:t xml:space="preserve">6 </w:t>
            </w:r>
            <w:r w:rsidRPr="000D043D">
              <w:rPr>
                <w:rFonts w:eastAsia="SimSun" w:cs="v4.2.0"/>
                <w:lang w:eastAsia="ja-JP"/>
              </w:rPr>
              <w:t>GHz</w:t>
            </w:r>
            <w:r w:rsidRPr="00CD52AD">
              <w:rPr>
                <w:rFonts w:eastAsia="SimSun"/>
              </w:rPr>
              <w:t xml:space="preserve"> </w:t>
            </w:r>
            <w:r>
              <w:rPr>
                <w:rFonts w:eastAsia="SimSun"/>
              </w:rPr>
              <w:t>apply for BS</w:t>
            </w:r>
            <w:r w:rsidRPr="00CD52AD">
              <w:rPr>
                <w:rFonts w:eastAsia="SimSun"/>
              </w:rPr>
              <w:t xml:space="preserve"> operate</w:t>
            </w:r>
            <w:r>
              <w:rPr>
                <w:rFonts w:eastAsia="SimSun" w:hint="eastAsia"/>
                <w:lang w:eastAsia="zh-CN"/>
              </w:rPr>
              <w:t>s</w:t>
            </w:r>
            <w:r>
              <w:rPr>
                <w:rFonts w:eastAsia="SimSun"/>
              </w:rPr>
              <w:t xml:space="preserve"> in </w:t>
            </w:r>
            <w:r w:rsidRPr="00CD52AD">
              <w:rPr>
                <w:rFonts w:eastAsia="SimSun"/>
              </w:rPr>
              <w:t>licensed spectrum</w:t>
            </w:r>
            <w:r>
              <w:rPr>
                <w:rFonts w:eastAsia="SimSun"/>
              </w:rPr>
              <w:t xml:space="preserve"> only</w:t>
            </w:r>
            <w:r>
              <w:rPr>
                <w:rFonts w:eastAsia="SimSun" w:hint="eastAsia"/>
                <w:lang w:eastAsia="zh-CN"/>
              </w:rPr>
              <w:t>.</w:t>
            </w:r>
          </w:p>
        </w:tc>
      </w:tr>
    </w:tbl>
    <w:p w14:paraId="60EB5A67" w14:textId="77777777" w:rsidR="000639BC" w:rsidRPr="006113D0" w:rsidRDefault="000639BC" w:rsidP="000639BC"/>
    <w:p w14:paraId="3FF80479" w14:textId="77777777" w:rsidR="000639BC" w:rsidRPr="00CA70A9" w:rsidRDefault="000639BC" w:rsidP="000639BC">
      <w:pPr>
        <w:pStyle w:val="Heading3"/>
        <w:rPr>
          <w:lang w:eastAsia="sv-SE"/>
        </w:rPr>
      </w:pPr>
      <w:bookmarkStart w:id="46" w:name="_Toc494455077"/>
      <w:bookmarkStart w:id="47" w:name="_Toc506829371"/>
      <w:bookmarkStart w:id="48" w:name="_Toc523247668"/>
      <w:r w:rsidRPr="006113D0">
        <w:rPr>
          <w:lang w:eastAsia="sv-SE"/>
        </w:rPr>
        <w:t>4.1.</w:t>
      </w:r>
      <w:r w:rsidRPr="006113D0">
        <w:t>3</w:t>
      </w:r>
      <w:r w:rsidRPr="006113D0">
        <w:rPr>
          <w:lang w:eastAsia="sv-SE"/>
        </w:rPr>
        <w:tab/>
        <w:t xml:space="preserve">Interpretation of </w:t>
      </w:r>
      <w:r w:rsidRPr="00CA70A9">
        <w:rPr>
          <w:lang w:eastAsia="sv-SE"/>
        </w:rPr>
        <w:t>measurement results</w:t>
      </w:r>
      <w:bookmarkEnd w:id="46"/>
      <w:bookmarkEnd w:id="47"/>
      <w:bookmarkEnd w:id="48"/>
    </w:p>
    <w:p w14:paraId="28D074BE" w14:textId="77777777" w:rsidR="000639BC" w:rsidRPr="00CA70A9" w:rsidRDefault="000639BC" w:rsidP="000639BC">
      <w:pPr>
        <w:pStyle w:val="Guidance"/>
      </w:pPr>
      <w:r w:rsidRPr="00CA70A9">
        <w:t>Square brackets on the Shared Risk text to be removed or the text to be changed once the OTA test procedures and MU for BS type 1-O and BS type 2-O are stable enough.</w:t>
      </w:r>
    </w:p>
    <w:p w14:paraId="601B6E3E" w14:textId="77777777" w:rsidR="000639BC" w:rsidRPr="00CA70A9" w:rsidRDefault="000639BC" w:rsidP="000639BC">
      <w:pPr>
        <w:rPr>
          <w:rFonts w:cs="v4.2.0"/>
          <w:snapToGrid w:val="0"/>
        </w:rPr>
      </w:pPr>
      <w:r w:rsidRPr="00CA70A9">
        <w:rPr>
          <w:rFonts w:cs="v4.2.0"/>
          <w:snapToGrid w:val="0"/>
        </w:rPr>
        <w:t>[The measurement results returned by the Test System are compared - without any modification - against the test requirements as defined by the Shared Risk principle.</w:t>
      </w:r>
    </w:p>
    <w:p w14:paraId="17613CD5" w14:textId="77777777" w:rsidR="000639BC" w:rsidRPr="00CA70A9" w:rsidRDefault="000639BC" w:rsidP="000639BC">
      <w:pPr>
        <w:rPr>
          <w:rFonts w:cs="v4.2.0"/>
        </w:rPr>
      </w:pPr>
      <w:r w:rsidRPr="00CA70A9">
        <w:rPr>
          <w:rFonts w:cs="v5.0.0"/>
          <w:snapToGrid w:val="0"/>
        </w:rPr>
        <w:t>The Shared Risk principle is defined in Recommendation ITU-R M.1545 [4].]</w:t>
      </w:r>
    </w:p>
    <w:p w14:paraId="086777F9" w14:textId="77777777" w:rsidR="000639BC" w:rsidRPr="00CA70A9" w:rsidRDefault="000639BC" w:rsidP="000639BC">
      <w:pPr>
        <w:rPr>
          <w:rFonts w:cs="v4.2.0"/>
        </w:rPr>
      </w:pPr>
      <w:r w:rsidRPr="00CA70A9">
        <w:rPr>
          <w:rFonts w:cs="v4.2.0"/>
        </w:rPr>
        <w:t>The actual measurement uncertainty of the Test System for the measurement of each parameter shall be included in the test report.</w:t>
      </w:r>
    </w:p>
    <w:p w14:paraId="04722E9A" w14:textId="77777777" w:rsidR="000639BC" w:rsidRPr="00CA70A9" w:rsidRDefault="000639BC" w:rsidP="000639BC">
      <w:pPr>
        <w:rPr>
          <w:rFonts w:cs="v4.2.0"/>
        </w:rPr>
      </w:pPr>
      <w:r w:rsidRPr="00CA70A9">
        <w:rPr>
          <w:rFonts w:cs="v4.2.0"/>
        </w:rPr>
        <w:t>The recorded value for the Test System uncertainty shall be, for each measurement, equal to or lower than the appropriate figure in subclause 4.1.2 of the present document.</w:t>
      </w:r>
    </w:p>
    <w:p w14:paraId="2B7284B1" w14:textId="77777777" w:rsidR="000639BC" w:rsidRPr="00CA70A9" w:rsidRDefault="000639BC" w:rsidP="000639BC">
      <w:pPr>
        <w:rPr>
          <w:rFonts w:cs="v4.2.0"/>
        </w:rPr>
      </w:pPr>
      <w:r w:rsidRPr="00CA70A9">
        <w:rPr>
          <w:rFonts w:cs="v4.2.0"/>
        </w:rPr>
        <w:t>If the Test System for a test is known to have a measurement uncertainty greater than that specified in subclause 4.1.2, it is still permitted to use this apparatus provided that an adjustment is made as follows.</w:t>
      </w:r>
    </w:p>
    <w:p w14:paraId="63593D5C" w14:textId="77777777" w:rsidR="000639BC" w:rsidRPr="00CA70A9" w:rsidRDefault="000639BC" w:rsidP="000639BC">
      <w:pPr>
        <w:rPr>
          <w:rFonts w:cs="v4.2.0"/>
        </w:rPr>
      </w:pPr>
      <w:r w:rsidRPr="00CA70A9">
        <w:rPr>
          <w:rFonts w:cs="v4.2.0"/>
        </w:rPr>
        <w:lastRenderedPageBreak/>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51547261" w14:textId="77777777" w:rsidR="00D25FC8" w:rsidRDefault="00D25FC8" w:rsidP="00D25FC8">
      <w:pPr>
        <w:pStyle w:val="Heading2"/>
      </w:pPr>
      <w:bookmarkStart w:id="49" w:name="_Toc481685274"/>
      <w:bookmarkStart w:id="50" w:name="_Toc523247669"/>
      <w:r w:rsidRPr="004D3578">
        <w:t>4.2</w:t>
      </w:r>
      <w:r w:rsidRPr="004D3578">
        <w:tab/>
      </w:r>
      <w:r w:rsidRPr="00372C48">
        <w:t>Conducted requirement reference points</w:t>
      </w:r>
      <w:bookmarkEnd w:id="49"/>
      <w:bookmarkEnd w:id="50"/>
    </w:p>
    <w:p w14:paraId="449F9BC9" w14:textId="77777777" w:rsidR="000639BC" w:rsidRPr="00CA70A9" w:rsidRDefault="000639BC" w:rsidP="000639BC">
      <w:pPr>
        <w:pStyle w:val="Heading3"/>
      </w:pPr>
      <w:bookmarkStart w:id="51" w:name="_Toc502932900"/>
      <w:bookmarkStart w:id="52" w:name="_Toc523247670"/>
      <w:bookmarkStart w:id="53" w:name="_Hlk500512144"/>
      <w:r w:rsidRPr="00CA70A9">
        <w:t>4.2.1</w:t>
      </w:r>
      <w:r w:rsidRPr="00CA70A9">
        <w:tab/>
      </w:r>
      <w:r w:rsidRPr="00CA70A9">
        <w:rPr>
          <w:i/>
        </w:rPr>
        <w:t>BS type 1-C</w:t>
      </w:r>
      <w:bookmarkEnd w:id="51"/>
      <w:bookmarkEnd w:id="52"/>
    </w:p>
    <w:bookmarkEnd w:id="53"/>
    <w:p w14:paraId="3A2840AB" w14:textId="77777777" w:rsidR="000639BC" w:rsidRPr="00CA70A9" w:rsidRDefault="000639BC" w:rsidP="000639BC">
      <w:pPr>
        <w:rPr>
          <w:rFonts w:cs="v5.0.0"/>
        </w:rPr>
      </w:pPr>
      <w:r w:rsidRPr="00CA70A9">
        <w:rPr>
          <w:i/>
          <w:lang w:eastAsia="zh-CN"/>
        </w:rPr>
        <w:t>BS type 1-C</w:t>
      </w:r>
      <w:r w:rsidRPr="00CA70A9">
        <w:rPr>
          <w:lang w:eastAsia="zh-CN"/>
        </w:rPr>
        <w:t xml:space="preserve"> requirements are applied at the BS </w:t>
      </w:r>
      <w:r w:rsidRPr="00CA70A9">
        <w:rPr>
          <w:i/>
          <w:lang w:eastAsia="zh-CN"/>
        </w:rPr>
        <w:t>antenna connector</w:t>
      </w:r>
      <w:r w:rsidRPr="00CA70A9">
        <w:rPr>
          <w:lang w:eastAsia="zh-CN"/>
        </w:rPr>
        <w:t xml:space="preserve"> (port A) for a single transmitter or receiver </w:t>
      </w:r>
      <w:r w:rsidRPr="00CA70A9">
        <w:rPr>
          <w:rFonts w:cs="v5.0.0"/>
        </w:rPr>
        <w:t xml:space="preserve">with a full complement of transceivers for the configuration in normal operating conditions. If any external apparatus such as an amplifier, a filter or the combination of such devices is used, requirements apply at the far end </w:t>
      </w:r>
      <w:r w:rsidRPr="00CA70A9">
        <w:rPr>
          <w:rFonts w:cs="v5.0.0"/>
          <w:i/>
        </w:rPr>
        <w:t>antenna connector</w:t>
      </w:r>
      <w:r w:rsidRPr="00CA70A9">
        <w:rPr>
          <w:rFonts w:cs="v5.0.0"/>
        </w:rPr>
        <w:t xml:space="preserve"> (port B).</w:t>
      </w:r>
    </w:p>
    <w:p w14:paraId="3545A103" w14:textId="77777777" w:rsidR="000639BC" w:rsidRPr="00CA70A9" w:rsidRDefault="000639BC" w:rsidP="000639BC">
      <w:pPr>
        <w:pStyle w:val="TH"/>
      </w:pPr>
      <w:r w:rsidRPr="00CA70A9">
        <w:rPr>
          <w:noProof/>
          <w:lang w:val="en-US" w:eastAsia="zh-CN"/>
        </w:rPr>
        <w:drawing>
          <wp:inline distT="0" distB="0" distL="0" distR="0" wp14:anchorId="62063F47" wp14:editId="24B678B0">
            <wp:extent cx="6121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1400" cy="1822450"/>
                    </a:xfrm>
                    <a:prstGeom prst="rect">
                      <a:avLst/>
                    </a:prstGeom>
                    <a:noFill/>
                    <a:ln>
                      <a:noFill/>
                    </a:ln>
                  </pic:spPr>
                </pic:pic>
              </a:graphicData>
            </a:graphic>
          </wp:inline>
        </w:drawing>
      </w:r>
    </w:p>
    <w:p w14:paraId="4B3EAF1B" w14:textId="77777777" w:rsidR="000639BC" w:rsidRPr="00CA70A9" w:rsidRDefault="000639BC" w:rsidP="000639BC">
      <w:pPr>
        <w:pStyle w:val="TF"/>
      </w:pPr>
      <w:r w:rsidRPr="00CA70A9">
        <w:t xml:space="preserve">Figure 4.2.1-1: </w:t>
      </w:r>
      <w:r w:rsidRPr="00CA70A9">
        <w:rPr>
          <w:i/>
        </w:rPr>
        <w:t>BS type 1-C</w:t>
      </w:r>
      <w:r w:rsidRPr="00CA70A9">
        <w:t xml:space="preserve"> transmitter interface</w:t>
      </w:r>
    </w:p>
    <w:p w14:paraId="3ED06F6F" w14:textId="77777777" w:rsidR="000639BC" w:rsidRPr="00CA70A9" w:rsidRDefault="000639BC" w:rsidP="000639BC">
      <w:pPr>
        <w:pStyle w:val="TH"/>
      </w:pPr>
      <w:r w:rsidRPr="00CA70A9">
        <w:rPr>
          <w:noProof/>
          <w:lang w:val="en-US" w:eastAsia="zh-CN"/>
        </w:rPr>
        <w:drawing>
          <wp:inline distT="0" distB="0" distL="0" distR="0" wp14:anchorId="0740AF03" wp14:editId="5786CCF9">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D4FB9E2" w14:textId="77777777" w:rsidR="000639BC" w:rsidRPr="00CA70A9" w:rsidRDefault="000639BC" w:rsidP="000639BC">
      <w:pPr>
        <w:pStyle w:val="TF"/>
      </w:pPr>
      <w:r w:rsidRPr="00CA70A9">
        <w:t xml:space="preserve">Figure 4.2.1-2: </w:t>
      </w:r>
      <w:r w:rsidRPr="00CA70A9">
        <w:rPr>
          <w:i/>
        </w:rPr>
        <w:t>BS type 1-C</w:t>
      </w:r>
      <w:r w:rsidRPr="00CA70A9">
        <w:t xml:space="preserve"> receiver interface</w:t>
      </w:r>
    </w:p>
    <w:p w14:paraId="569AF4A8" w14:textId="77777777" w:rsidR="000639BC" w:rsidRPr="00CA70A9" w:rsidRDefault="000639BC" w:rsidP="000639BC">
      <w:pPr>
        <w:pStyle w:val="Heading3"/>
      </w:pPr>
      <w:bookmarkStart w:id="54" w:name="_Toc502932901"/>
      <w:bookmarkStart w:id="55" w:name="_Toc523247671"/>
      <w:r w:rsidRPr="00CA70A9">
        <w:t>4.2.2</w:t>
      </w:r>
      <w:r w:rsidRPr="00CA70A9">
        <w:tab/>
      </w:r>
      <w:r w:rsidRPr="00CA70A9">
        <w:rPr>
          <w:i/>
        </w:rPr>
        <w:t>BS type 1-H</w:t>
      </w:r>
      <w:bookmarkEnd w:id="54"/>
      <w:bookmarkEnd w:id="55"/>
    </w:p>
    <w:p w14:paraId="11A8BDE8" w14:textId="77777777" w:rsidR="000639BC" w:rsidRDefault="000639BC" w:rsidP="000639BC">
      <w:pPr>
        <w:rPr>
          <w:lang w:eastAsia="zh-CN"/>
        </w:rPr>
      </w:pPr>
      <w:r w:rsidRPr="00CA70A9">
        <w:rPr>
          <w:i/>
          <w:lang w:eastAsia="zh-CN"/>
        </w:rPr>
        <w:t>BS type 1-H</w:t>
      </w:r>
      <w:r w:rsidRPr="00CA70A9">
        <w:rPr>
          <w:lang w:eastAsia="zh-CN"/>
        </w:rPr>
        <w:t xml:space="preserve"> requirements are defined for two points of reference, signified by radiated requirements and conducted requirements.</w:t>
      </w:r>
    </w:p>
    <w:p w14:paraId="2B9214A2" w14:textId="03A393B8" w:rsidR="00B20FE8" w:rsidRPr="00CA70A9" w:rsidRDefault="00B20FE8" w:rsidP="000639BC">
      <w:pPr>
        <w:rPr>
          <w:lang w:eastAsia="zh-CN"/>
        </w:rPr>
      </w:pPr>
      <w:r>
        <w:rPr>
          <w:rFonts w:ascii="Arial" w:hAnsi="Arial"/>
          <w:b/>
          <w:noProof/>
          <w:lang w:val="en-US" w:eastAsia="zh-CN"/>
        </w:rPr>
        <w:lastRenderedPageBreak/>
        <w:drawing>
          <wp:inline distT="0" distB="0" distL="0" distR="0" wp14:anchorId="0716B562" wp14:editId="0A47E833">
            <wp:extent cx="6115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14:paraId="118A1DD7" w14:textId="7729471A" w:rsidR="000639BC" w:rsidRPr="00CA70A9" w:rsidRDefault="000639BC" w:rsidP="000639BC">
      <w:pPr>
        <w:pStyle w:val="TH"/>
      </w:pPr>
    </w:p>
    <w:p w14:paraId="7AA76930" w14:textId="77777777" w:rsidR="000639BC" w:rsidRPr="00CA70A9" w:rsidRDefault="000639BC" w:rsidP="000639BC">
      <w:pPr>
        <w:pStyle w:val="TF"/>
      </w:pPr>
      <w:r w:rsidRPr="00CA70A9">
        <w:t xml:space="preserve">Figure 4.2.2-1: Radiated and conducted reference points for </w:t>
      </w:r>
      <w:r w:rsidRPr="00CA70A9">
        <w:rPr>
          <w:i/>
        </w:rPr>
        <w:t>BS type 1-H</w:t>
      </w:r>
    </w:p>
    <w:p w14:paraId="6AC90635" w14:textId="4653D964" w:rsidR="00B20FE8" w:rsidRDefault="000639BC" w:rsidP="00B20FE8">
      <w:pPr>
        <w:rPr>
          <w:lang w:eastAsia="zh-CN"/>
        </w:rPr>
      </w:pPr>
      <w:r w:rsidRPr="00CA70A9">
        <w:rPr>
          <w:lang w:eastAsia="zh-CN"/>
        </w:rPr>
        <w:t xml:space="preserve">Radiated characteristics are defined over the air (OTA), where the </w:t>
      </w:r>
      <w:r w:rsidRPr="00CA70A9">
        <w:rPr>
          <w:i/>
          <w:lang w:eastAsia="sv-SE"/>
        </w:rPr>
        <w:t>operating band</w:t>
      </w:r>
      <w:r w:rsidRPr="00CA70A9">
        <w:rPr>
          <w:lang w:eastAsia="sv-SE"/>
        </w:rPr>
        <w:t xml:space="preserve"> specific</w:t>
      </w:r>
      <w:r w:rsidRPr="00CA70A9">
        <w:rPr>
          <w:lang w:eastAsia="zh-CN"/>
        </w:rPr>
        <w:t xml:space="preserve"> radiated interface is referred to as the </w:t>
      </w:r>
      <w:r w:rsidRPr="00CA70A9">
        <w:rPr>
          <w:i/>
          <w:lang w:eastAsia="zh-CN"/>
        </w:rPr>
        <w:t>Radiated Interface Boundary</w:t>
      </w:r>
      <w:r w:rsidRPr="00CA70A9">
        <w:rPr>
          <w:lang w:eastAsia="zh-CN"/>
        </w:rPr>
        <w:t xml:space="preserve"> (RIB). Radiated requirements are also referred to as OTA requirements. The (spatial) characteristics in which the OTA requirements apply are detailed for each requirement.</w:t>
      </w:r>
      <w:r w:rsidR="00B20FE8" w:rsidRPr="00B20FE8">
        <w:rPr>
          <w:lang w:eastAsia="zh-CN"/>
        </w:rPr>
        <w:t xml:space="preserve"> </w:t>
      </w:r>
    </w:p>
    <w:p w14:paraId="037B5D76" w14:textId="3D000F33" w:rsidR="000639BC" w:rsidRPr="00CA70A9" w:rsidRDefault="00B20FE8" w:rsidP="00B20FE8">
      <w:pPr>
        <w:pStyle w:val="NO"/>
        <w:rPr>
          <w:lang w:eastAsia="zh-CN"/>
        </w:rPr>
      </w:pPr>
      <w:r w:rsidRPr="008F3FEB">
        <w:t>NOTE:</w:t>
      </w:r>
      <w:r w:rsidRPr="008F3FEB">
        <w:tab/>
      </w:r>
      <w:r w:rsidRPr="00037F30">
        <w:t>Radiated</w:t>
      </w:r>
      <w:r>
        <w:t xml:space="preserve"> conformance requirements are captured in TS 38.141-2 [3] and are out of scope of this specification</w:t>
      </w:r>
      <w:r w:rsidRPr="008F3FEB">
        <w:t>.</w:t>
      </w:r>
    </w:p>
    <w:p w14:paraId="2EBD37A2" w14:textId="77777777" w:rsidR="000639BC" w:rsidRPr="00CA70A9" w:rsidRDefault="000639BC" w:rsidP="000639BC">
      <w:pPr>
        <w:rPr>
          <w:lang w:eastAsia="zh-CN"/>
        </w:rPr>
      </w:pPr>
      <w:r w:rsidRPr="00CA70A9">
        <w:rPr>
          <w:lang w:eastAsia="zh-CN"/>
        </w:rPr>
        <w:t xml:space="preserve">Conducted characteristics are defined at individual or groups of </w:t>
      </w:r>
      <w:r w:rsidRPr="00CA70A9">
        <w:rPr>
          <w:i/>
          <w:lang w:eastAsia="zh-CN"/>
        </w:rPr>
        <w:t xml:space="preserve">TAB connectors </w:t>
      </w:r>
      <w:r w:rsidRPr="00CA70A9">
        <w:rPr>
          <w:lang w:eastAsia="zh-CN"/>
        </w:rPr>
        <w:t xml:space="preserve">at the </w:t>
      </w:r>
      <w:r w:rsidRPr="00CA70A9">
        <w:rPr>
          <w:i/>
          <w:lang w:eastAsia="zh-CN"/>
        </w:rPr>
        <w:t>transceiver array boundary</w:t>
      </w:r>
      <w:r w:rsidRPr="00CA70A9">
        <w:rPr>
          <w:lang w:eastAsia="zh-CN"/>
        </w:rPr>
        <w:t>, which is the conducted interface between the transceiver unit array and the composite antenna.</w:t>
      </w:r>
    </w:p>
    <w:p w14:paraId="2C0C0B6F" w14:textId="77777777" w:rsidR="000639BC" w:rsidRPr="00CA70A9" w:rsidRDefault="000639BC" w:rsidP="000639BC">
      <w:r w:rsidRPr="00CA70A9">
        <w:t>The transceiver unit array is part of the composite transceiver functionality generating modulated transmit signal structures and performing receiver combining and demodulation.</w:t>
      </w:r>
    </w:p>
    <w:p w14:paraId="651F6309" w14:textId="77777777" w:rsidR="000639BC" w:rsidRPr="00CA70A9" w:rsidRDefault="000639BC" w:rsidP="000639BC">
      <w:pPr>
        <w:rPr>
          <w:lang w:eastAsia="zh-CN"/>
        </w:rPr>
      </w:pPr>
      <w:r w:rsidRPr="00CA70A9">
        <w:rPr>
          <w:lang w:eastAsia="zh-CN"/>
        </w:rPr>
        <w:t>The transceiver unit array contains an implementation specific number of transmitter units and an implementation specific number of receiver units. Transmitter units and receiver units may be combined into transceiver units.</w:t>
      </w:r>
      <w:r w:rsidRPr="00CA70A9">
        <w:rPr>
          <w:rFonts w:eastAsia="MS Mincho"/>
        </w:rPr>
        <w:t xml:space="preserve"> The transmitter/receiver units have the ability to transmit/receive </w:t>
      </w:r>
      <w:r w:rsidRPr="00CA70A9">
        <w:t>parallel independent modulated symbol streams</w:t>
      </w:r>
      <w:r w:rsidRPr="00CA70A9">
        <w:rPr>
          <w:rFonts w:eastAsia="MS Mincho"/>
        </w:rPr>
        <w:t>.</w:t>
      </w:r>
      <w:r w:rsidRPr="00CA70A9">
        <w:rPr>
          <w:lang w:eastAsia="x-none"/>
        </w:rPr>
        <w:t xml:space="preserve"> </w:t>
      </w:r>
    </w:p>
    <w:p w14:paraId="00273594" w14:textId="77777777" w:rsidR="000639BC" w:rsidRPr="00CA70A9" w:rsidRDefault="000639BC" w:rsidP="000639BC">
      <w:pPr>
        <w:rPr>
          <w:lang w:eastAsia="zh-CN"/>
        </w:rPr>
      </w:pPr>
      <w:r w:rsidRPr="00CA70A9">
        <w:rPr>
          <w:lang w:eastAsia="zh-CN"/>
        </w:rPr>
        <w:t xml:space="preserve">The composite antenna contains a radio distribution network (RDN) and an antenna array. The RDN is a </w:t>
      </w:r>
      <w:r w:rsidRPr="00CA70A9">
        <w:t>linear passive network which distributes the RF power generated by the transceiver unit array to the antenna array, and/or distributes the radio signals collected by the antenna array to the transceiver unit array</w:t>
      </w:r>
      <w:r w:rsidRPr="00CA70A9">
        <w:rPr>
          <w:lang w:eastAsia="zh-CN"/>
        </w:rPr>
        <w:t>, in an implementation specific way.</w:t>
      </w:r>
    </w:p>
    <w:p w14:paraId="7B3F120E" w14:textId="77777777" w:rsidR="000639BC" w:rsidRPr="000639BC" w:rsidRDefault="000639BC" w:rsidP="00B81173">
      <w:r w:rsidRPr="00CA70A9">
        <w:t xml:space="preserve">How a conducted requirement is applied to the </w:t>
      </w:r>
      <w:r w:rsidRPr="00CA70A9">
        <w:rPr>
          <w:i/>
        </w:rPr>
        <w:t>transceiver array boundary</w:t>
      </w:r>
      <w:r w:rsidRPr="00CA70A9">
        <w:t xml:space="preserve"> is detailed in the respective requirement subclause</w:t>
      </w:r>
      <w:r w:rsidRPr="00CA70A9">
        <w:rPr>
          <w:lang w:eastAsia="zh-CN"/>
        </w:rPr>
        <w:t>.</w:t>
      </w:r>
    </w:p>
    <w:p w14:paraId="3DA49222" w14:textId="77777777" w:rsidR="00D25FC8" w:rsidRDefault="00D25FC8" w:rsidP="00D25FC8">
      <w:pPr>
        <w:pStyle w:val="Heading2"/>
        <w:rPr>
          <w:lang w:eastAsia="zh-CN"/>
        </w:rPr>
      </w:pPr>
      <w:bookmarkStart w:id="56" w:name="_Toc478505641"/>
      <w:bookmarkStart w:id="57" w:name="_Toc481685275"/>
      <w:bookmarkStart w:id="58" w:name="_Toc523247672"/>
      <w:r w:rsidRPr="00624D1A">
        <w:rPr>
          <w:snapToGrid w:val="0"/>
        </w:rPr>
        <w:t>4.3</w:t>
      </w:r>
      <w:r w:rsidRPr="00624D1A">
        <w:rPr>
          <w:snapToGrid w:val="0"/>
        </w:rPr>
        <w:tab/>
      </w:r>
      <w:r w:rsidRPr="00624D1A">
        <w:rPr>
          <w:rFonts w:hint="eastAsia"/>
          <w:lang w:eastAsia="zh-CN"/>
        </w:rPr>
        <w:t>Base station classes</w:t>
      </w:r>
      <w:bookmarkEnd w:id="56"/>
      <w:bookmarkEnd w:id="57"/>
      <w:bookmarkEnd w:id="58"/>
    </w:p>
    <w:p w14:paraId="79139DEA" w14:textId="096BCBCB" w:rsidR="00B81173" w:rsidRPr="00CA70A9" w:rsidRDefault="00B81173" w:rsidP="00926F59">
      <w:bookmarkStart w:id="59" w:name="_Hlk487019015"/>
      <w:bookmarkStart w:id="60" w:name="_Hlk497643052"/>
      <w:r w:rsidRPr="00CA70A9">
        <w:t xml:space="preserve">The requirements in this specification apply to Wide Area Base Stations, Medium Range Base Stations and Local Area Base Stations unless otherwise stated. </w:t>
      </w:r>
      <w:bookmarkEnd w:id="59"/>
    </w:p>
    <w:p w14:paraId="009E1C03" w14:textId="77777777" w:rsidR="00B81173" w:rsidRPr="00CA70A9" w:rsidRDefault="00B81173" w:rsidP="00B81173">
      <w:r w:rsidRPr="00CA70A9">
        <w:t xml:space="preserve">BS classes for </w:t>
      </w:r>
      <w:r w:rsidRPr="00CA70A9">
        <w:rPr>
          <w:i/>
        </w:rPr>
        <w:t>BS type 1-C</w:t>
      </w:r>
      <w:r w:rsidRPr="00CA70A9">
        <w:t xml:space="preserve"> and 1-H are defined as indicated below:</w:t>
      </w:r>
    </w:p>
    <w:p w14:paraId="4CA55842" w14:textId="77777777" w:rsidR="00B81173" w:rsidRPr="00CA70A9" w:rsidRDefault="00B81173" w:rsidP="00B81173">
      <w:pPr>
        <w:pStyle w:val="B1"/>
      </w:pPr>
      <w:r w:rsidRPr="00CA70A9">
        <w:t>-</w:t>
      </w:r>
      <w:r w:rsidRPr="00CA70A9">
        <w:tab/>
        <w:t>Wide Area Base Stations are characterised by requirements derived from Macro Cell scenarios with a BS to UE minimum coupling loss equal to 70 dB.</w:t>
      </w:r>
    </w:p>
    <w:p w14:paraId="7E37CC84" w14:textId="77777777" w:rsidR="00B81173" w:rsidRPr="00CA70A9" w:rsidRDefault="00B81173" w:rsidP="00B81173">
      <w:pPr>
        <w:pStyle w:val="B1"/>
      </w:pPr>
      <w:r w:rsidRPr="00CA70A9">
        <w:t>-</w:t>
      </w:r>
      <w:r w:rsidRPr="00CA70A9">
        <w:tab/>
        <w:t>Medium Range Base Stations are characterised by requirements derived from Micro Cell scenarios with a BS to UE minimum coupling loss equals to 53 dB.</w:t>
      </w:r>
    </w:p>
    <w:p w14:paraId="3DADE8E0" w14:textId="77777777" w:rsidR="00B81173" w:rsidRPr="00CA70A9" w:rsidRDefault="00B81173" w:rsidP="00B81173">
      <w:pPr>
        <w:pStyle w:val="B1"/>
      </w:pPr>
      <w:r w:rsidRPr="00CA70A9">
        <w:t>-</w:t>
      </w:r>
      <w:r w:rsidRPr="00CA70A9">
        <w:tab/>
        <w:t>Local Area Base Stations are characterised by requirements derived from Pico Cell scenarios with a BS to minimum coupling loss equal to 45 dB.</w:t>
      </w:r>
      <w:bookmarkEnd w:id="60"/>
    </w:p>
    <w:p w14:paraId="6D86EB8E" w14:textId="77777777" w:rsidR="00D25FC8" w:rsidRDefault="00D25FC8" w:rsidP="00D25FC8">
      <w:pPr>
        <w:pStyle w:val="Heading2"/>
        <w:rPr>
          <w:lang w:eastAsia="zh-CN"/>
        </w:rPr>
      </w:pPr>
      <w:bookmarkStart w:id="61" w:name="_Toc478505642"/>
      <w:bookmarkStart w:id="62" w:name="_Toc481685276"/>
      <w:bookmarkStart w:id="63" w:name="_Toc523247673"/>
      <w:r w:rsidRPr="00624D1A">
        <w:rPr>
          <w:lang w:eastAsia="zh-CN"/>
        </w:rPr>
        <w:lastRenderedPageBreak/>
        <w:t>4.4</w:t>
      </w:r>
      <w:r w:rsidRPr="00624D1A">
        <w:rPr>
          <w:lang w:eastAsia="zh-CN"/>
        </w:rPr>
        <w:tab/>
        <w:t>Regional requirements</w:t>
      </w:r>
      <w:bookmarkEnd w:id="61"/>
      <w:bookmarkEnd w:id="62"/>
      <w:bookmarkEnd w:id="63"/>
    </w:p>
    <w:p w14:paraId="6E47DD47" w14:textId="77777777" w:rsidR="00B81173" w:rsidRPr="00CA70A9" w:rsidRDefault="00B81173" w:rsidP="00B81173">
      <w:pPr>
        <w:keepNext/>
        <w:keepLines/>
        <w:rPr>
          <w:rFonts w:cs="v5.0.0"/>
        </w:rPr>
      </w:pPr>
      <w:bookmarkStart w:id="64" w:name="_Hlk494310507"/>
      <w:r w:rsidRPr="00CA70A9">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64"/>
    <w:p w14:paraId="5600F084" w14:textId="77777777" w:rsidR="00B81173" w:rsidRPr="00CA70A9" w:rsidRDefault="00B81173" w:rsidP="00B81173">
      <w:r w:rsidRPr="00CA70A9">
        <w:t xml:space="preserve">Table 4.4-1 lists all requirements in the present specification that may be applied differently in different regions. </w:t>
      </w:r>
    </w:p>
    <w:p w14:paraId="7D17DE60" w14:textId="77777777" w:rsidR="00B81173" w:rsidRPr="00CA70A9" w:rsidRDefault="00B81173" w:rsidP="00B81173">
      <w:pPr>
        <w:pStyle w:val="TH"/>
        <w:rPr>
          <w:rFonts w:cs="v5.0.0"/>
        </w:rPr>
      </w:pPr>
      <w:r w:rsidRPr="00CA70A9">
        <w:t>Table 4.4-1: List of regional requirements</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7"/>
        <w:gridCol w:w="2592"/>
        <w:gridCol w:w="5798"/>
      </w:tblGrid>
      <w:tr w:rsidR="00B81173" w:rsidRPr="00CA70A9" w14:paraId="33296C5A" w14:textId="77777777" w:rsidTr="00A967D9">
        <w:trPr>
          <w:cantSplit/>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auto"/>
          </w:tcPr>
          <w:p w14:paraId="17BB14B2" w14:textId="77777777" w:rsidR="00B81173" w:rsidRPr="00CA70A9" w:rsidRDefault="00B81173" w:rsidP="00A967D9">
            <w:pPr>
              <w:pStyle w:val="TAH"/>
              <w:rPr>
                <w:lang w:eastAsia="ja-JP"/>
              </w:rPr>
            </w:pPr>
            <w:r w:rsidRPr="00CA70A9">
              <w:rPr>
                <w:lang w:eastAsia="ja-JP"/>
              </w:rPr>
              <w:t>Clause number</w:t>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7F15A20A" w14:textId="77777777" w:rsidR="00B81173" w:rsidRPr="00CA70A9" w:rsidRDefault="00B81173" w:rsidP="00A967D9">
            <w:pPr>
              <w:pStyle w:val="TAH"/>
              <w:rPr>
                <w:lang w:eastAsia="ja-JP"/>
              </w:rPr>
            </w:pPr>
            <w:r w:rsidRPr="00CA70A9">
              <w:rPr>
                <w:lang w:eastAsia="ja-JP"/>
              </w:rPr>
              <w:t>Requirement</w:t>
            </w: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7BF64E5E" w14:textId="77777777" w:rsidR="00B81173" w:rsidRPr="00CA70A9" w:rsidRDefault="00B81173" w:rsidP="00A967D9">
            <w:pPr>
              <w:pStyle w:val="TAH"/>
              <w:rPr>
                <w:lang w:eastAsia="ja-JP"/>
              </w:rPr>
            </w:pPr>
            <w:r w:rsidRPr="00CA70A9">
              <w:rPr>
                <w:lang w:eastAsia="ja-JP"/>
              </w:rPr>
              <w:t>Comments</w:t>
            </w:r>
          </w:p>
        </w:tc>
      </w:tr>
      <w:tr w:rsidR="002D6208" w:rsidRPr="00CA70A9" w14:paraId="3B4A4A61"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572E8A71" w14:textId="680DC1B4" w:rsidR="002D6208" w:rsidRPr="00CA70A9" w:rsidRDefault="002D6208" w:rsidP="002D6208">
            <w:pPr>
              <w:pStyle w:val="TAC"/>
              <w:rPr>
                <w:rFonts w:cs="Arial"/>
                <w:lang w:eastAsia="ja-JP"/>
              </w:rPr>
            </w:pPr>
            <w:r>
              <w:rPr>
                <w:rFonts w:cs="Arial" w:hint="eastAsia"/>
                <w:lang w:eastAsia="zh-CN"/>
              </w:rPr>
              <w:t>5</w:t>
            </w:r>
          </w:p>
        </w:tc>
        <w:tc>
          <w:tcPr>
            <w:tcW w:w="1359" w:type="pct"/>
            <w:tcBorders>
              <w:top w:val="single" w:sz="4" w:space="0" w:color="auto"/>
              <w:left w:val="single" w:sz="4" w:space="0" w:color="auto"/>
              <w:bottom w:val="single" w:sz="4" w:space="0" w:color="auto"/>
              <w:right w:val="single" w:sz="4" w:space="0" w:color="auto"/>
            </w:tcBorders>
          </w:tcPr>
          <w:p w14:paraId="2F81F169" w14:textId="77777777" w:rsidR="002D6208" w:rsidRPr="00CA70A9" w:rsidRDefault="002D6208" w:rsidP="002D6208">
            <w:pPr>
              <w:pStyle w:val="TAC"/>
              <w:rPr>
                <w:rFonts w:cs="Arial"/>
                <w:lang w:eastAsia="ja-JP"/>
              </w:rPr>
            </w:pPr>
            <w:r w:rsidRPr="00CA70A9">
              <w:rPr>
                <w:rFonts w:cs="Arial"/>
              </w:rPr>
              <w:t>Operating bands</w:t>
            </w:r>
          </w:p>
        </w:tc>
        <w:tc>
          <w:tcPr>
            <w:tcW w:w="3040" w:type="pct"/>
            <w:tcBorders>
              <w:top w:val="single" w:sz="4" w:space="0" w:color="auto"/>
              <w:left w:val="single" w:sz="4" w:space="0" w:color="auto"/>
              <w:bottom w:val="single" w:sz="4" w:space="0" w:color="auto"/>
              <w:right w:val="single" w:sz="4" w:space="0" w:color="auto"/>
            </w:tcBorders>
          </w:tcPr>
          <w:p w14:paraId="27171340" w14:textId="77777777" w:rsidR="002D6208" w:rsidRPr="00CA70A9" w:rsidRDefault="002D6208" w:rsidP="002D6208">
            <w:pPr>
              <w:pStyle w:val="TAL"/>
              <w:rPr>
                <w:rFonts w:cs="Arial"/>
                <w:lang w:eastAsia="ja-JP"/>
              </w:rPr>
            </w:pPr>
            <w:r w:rsidRPr="00CA70A9">
              <w:t>Some NR operating bands may be applied regionally.</w:t>
            </w:r>
          </w:p>
        </w:tc>
      </w:tr>
      <w:tr w:rsidR="002D6208" w:rsidRPr="00CA70A9" w14:paraId="4F68926B"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C1433B2" w14:textId="72CD14A4" w:rsidR="002D6208" w:rsidRPr="00CA70A9" w:rsidRDefault="002D6208" w:rsidP="002D6208">
            <w:pPr>
              <w:pStyle w:val="TAC"/>
              <w:rPr>
                <w:rFonts w:cs="Arial"/>
                <w:lang w:eastAsia="ja-JP"/>
              </w:rPr>
            </w:pPr>
            <w:r>
              <w:rPr>
                <w:rFonts w:cs="Arial" w:hint="eastAsia"/>
                <w:lang w:eastAsia="zh-CN"/>
              </w:rPr>
              <w:t>6.6.2</w:t>
            </w:r>
          </w:p>
        </w:tc>
        <w:tc>
          <w:tcPr>
            <w:tcW w:w="1359" w:type="pct"/>
            <w:tcBorders>
              <w:top w:val="single" w:sz="4" w:space="0" w:color="auto"/>
              <w:left w:val="single" w:sz="4" w:space="0" w:color="auto"/>
              <w:bottom w:val="single" w:sz="4" w:space="0" w:color="auto"/>
              <w:right w:val="single" w:sz="4" w:space="0" w:color="auto"/>
            </w:tcBorders>
          </w:tcPr>
          <w:p w14:paraId="66DA96F1" w14:textId="6B163446" w:rsidR="002D6208" w:rsidRPr="00CA70A9" w:rsidRDefault="002D6208" w:rsidP="002D6208">
            <w:pPr>
              <w:pStyle w:val="TAC"/>
              <w:rPr>
                <w:rFonts w:cs="Arial"/>
                <w:lang w:eastAsia="ja-JP"/>
              </w:rPr>
            </w:pPr>
            <w:r w:rsidRPr="00CA70A9">
              <w:rPr>
                <w:rFonts w:cs="Arial"/>
              </w:rPr>
              <w:t>Occupied bandwidth</w:t>
            </w:r>
          </w:p>
        </w:tc>
        <w:tc>
          <w:tcPr>
            <w:tcW w:w="3040" w:type="pct"/>
            <w:tcBorders>
              <w:top w:val="single" w:sz="4" w:space="0" w:color="auto"/>
              <w:left w:val="single" w:sz="4" w:space="0" w:color="auto"/>
              <w:bottom w:val="single" w:sz="4" w:space="0" w:color="auto"/>
              <w:right w:val="single" w:sz="4" w:space="0" w:color="auto"/>
            </w:tcBorders>
          </w:tcPr>
          <w:p w14:paraId="6ADD85F2" w14:textId="77777777" w:rsidR="002D6208" w:rsidRPr="00CA70A9" w:rsidRDefault="002D6208" w:rsidP="002D6208">
            <w:pPr>
              <w:pStyle w:val="TAL"/>
              <w:rPr>
                <w:rFonts w:cs="Arial"/>
                <w:lang w:eastAsia="ja-JP"/>
              </w:rPr>
            </w:pPr>
            <w:r w:rsidRPr="00CA70A9">
              <w:t>The requirement may be applied regionally. There may also be regional requirements to declare the occupied bandwidth according to the definition in present specification.</w:t>
            </w:r>
          </w:p>
        </w:tc>
      </w:tr>
      <w:tr w:rsidR="002D6208" w:rsidRPr="00CA70A9" w14:paraId="5BE04C4C"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79C5F64C" w14:textId="409DDA41" w:rsidR="002D6208" w:rsidRPr="00CA70A9" w:rsidRDefault="002D6208" w:rsidP="002D6208">
            <w:pPr>
              <w:pStyle w:val="TAC"/>
              <w:rPr>
                <w:rFonts w:cs="Arial"/>
                <w:lang w:eastAsia="ja-JP"/>
              </w:rPr>
            </w:pPr>
            <w:r w:rsidRPr="00E446E6">
              <w:rPr>
                <w:rFonts w:cs="Arial"/>
                <w:lang w:eastAsia="zh-CN"/>
              </w:rPr>
              <w:t>6.6.3.5.4</w:t>
            </w:r>
          </w:p>
        </w:tc>
        <w:tc>
          <w:tcPr>
            <w:tcW w:w="1359" w:type="pct"/>
            <w:tcBorders>
              <w:top w:val="single" w:sz="4" w:space="0" w:color="auto"/>
              <w:left w:val="single" w:sz="4" w:space="0" w:color="auto"/>
              <w:bottom w:val="single" w:sz="4" w:space="0" w:color="auto"/>
              <w:right w:val="single" w:sz="4" w:space="0" w:color="auto"/>
            </w:tcBorders>
          </w:tcPr>
          <w:p w14:paraId="5EFCB7ED" w14:textId="23AE3C48" w:rsidR="002D6208" w:rsidRPr="00CA70A9" w:rsidRDefault="002D6208" w:rsidP="002D6208">
            <w:pPr>
              <w:pStyle w:val="TAC"/>
              <w:rPr>
                <w:rFonts w:cs="Arial"/>
                <w:lang w:eastAsia="ja-JP"/>
              </w:rPr>
            </w:pPr>
            <w:r w:rsidRPr="00CA70A9">
              <w:t>Absolute ACLR</w:t>
            </w:r>
          </w:p>
        </w:tc>
        <w:tc>
          <w:tcPr>
            <w:tcW w:w="3040" w:type="pct"/>
            <w:tcBorders>
              <w:top w:val="single" w:sz="4" w:space="0" w:color="auto"/>
              <w:left w:val="single" w:sz="4" w:space="0" w:color="auto"/>
              <w:bottom w:val="single" w:sz="4" w:space="0" w:color="auto"/>
              <w:right w:val="single" w:sz="4" w:space="0" w:color="auto"/>
            </w:tcBorders>
          </w:tcPr>
          <w:p w14:paraId="2028E4DA" w14:textId="6E4B6E58" w:rsidR="002D6208" w:rsidRPr="00CA70A9" w:rsidRDefault="002D6208" w:rsidP="002D6208">
            <w:pPr>
              <w:pStyle w:val="TAL"/>
              <w:rPr>
                <w:rFonts w:cs="Arial"/>
                <w:lang w:eastAsia="ja-JP"/>
              </w:rPr>
            </w:pPr>
            <w:r w:rsidRPr="00CA70A9">
              <w:t xml:space="preserve">The emission limits specified as the </w:t>
            </w:r>
            <w:r w:rsidRPr="00CA70A9">
              <w:rPr>
                <w:i/>
              </w:rPr>
              <w:t>basic limit</w:t>
            </w:r>
            <w:r w:rsidRPr="00CA70A9">
              <w:t xml:space="preserve"> + X [dB] </w:t>
            </w:r>
            <w:r>
              <w:t>are</w:t>
            </w:r>
            <w:r w:rsidRPr="00CA70A9">
              <w:t xml:space="preserve"> applicable, unless stated differently in regional regulation.</w:t>
            </w:r>
          </w:p>
        </w:tc>
      </w:tr>
      <w:tr w:rsidR="002D6208" w:rsidRPr="00CA70A9" w14:paraId="7D20997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46DBD5ED" w14:textId="02CAC110" w:rsidR="002D6208" w:rsidRPr="00CA70A9" w:rsidRDefault="002D6208" w:rsidP="002D6208">
            <w:pPr>
              <w:pStyle w:val="TAC"/>
              <w:rPr>
                <w:rFonts w:cs="Arial"/>
                <w:lang w:eastAsia="ja-JP"/>
              </w:rPr>
            </w:pPr>
            <w:r w:rsidRPr="006149E4">
              <w:rPr>
                <w:color w:val="000000"/>
              </w:rPr>
              <w:t>6.6.4.5.6.1</w:t>
            </w:r>
          </w:p>
        </w:tc>
        <w:tc>
          <w:tcPr>
            <w:tcW w:w="1359" w:type="pct"/>
            <w:tcBorders>
              <w:top w:val="single" w:sz="4" w:space="0" w:color="auto"/>
              <w:left w:val="single" w:sz="4" w:space="0" w:color="auto"/>
              <w:bottom w:val="single" w:sz="4" w:space="0" w:color="auto"/>
              <w:right w:val="single" w:sz="4" w:space="0" w:color="auto"/>
            </w:tcBorders>
          </w:tcPr>
          <w:p w14:paraId="2C189B05" w14:textId="77777777" w:rsidR="002D6208" w:rsidRDefault="002D6208" w:rsidP="002D6208">
            <w:pPr>
              <w:pStyle w:val="TAC"/>
              <w:rPr>
                <w:lang w:eastAsia="zh-CN"/>
              </w:rPr>
            </w:pPr>
            <w:r>
              <w:t>Operating band unwanted emissions</w:t>
            </w:r>
            <w:r>
              <w:rPr>
                <w:rFonts w:hint="eastAsia"/>
                <w:lang w:eastAsia="zh-CN"/>
              </w:rPr>
              <w:t xml:space="preserve">: </w:t>
            </w:r>
          </w:p>
          <w:p w14:paraId="7AAAC886" w14:textId="77777777" w:rsidR="002D6208" w:rsidRPr="00CA70A9" w:rsidRDefault="002D6208" w:rsidP="002D6208">
            <w:pPr>
              <w:pStyle w:val="TAC"/>
              <w:rPr>
                <w:rFonts w:cs="Arial"/>
                <w:lang w:eastAsia="ja-JP"/>
              </w:rPr>
            </w:pPr>
            <w:r w:rsidRPr="00CA70A9">
              <w:t>Limits in FCC Title 47</w:t>
            </w:r>
          </w:p>
        </w:tc>
        <w:tc>
          <w:tcPr>
            <w:tcW w:w="3040" w:type="pct"/>
            <w:tcBorders>
              <w:top w:val="single" w:sz="4" w:space="0" w:color="auto"/>
              <w:left w:val="single" w:sz="4" w:space="0" w:color="auto"/>
              <w:bottom w:val="single" w:sz="4" w:space="0" w:color="auto"/>
              <w:right w:val="single" w:sz="4" w:space="0" w:color="auto"/>
            </w:tcBorders>
          </w:tcPr>
          <w:p w14:paraId="04DBBE4F" w14:textId="77777777" w:rsidR="002D6208" w:rsidRPr="00CA70A9" w:rsidRDefault="002D6208" w:rsidP="002D6208">
            <w:pPr>
              <w:pStyle w:val="TAL"/>
              <w:rPr>
                <w:rFonts w:cs="Arial"/>
                <w:lang w:eastAsia="ja-JP"/>
              </w:rPr>
            </w:pPr>
            <w:r w:rsidRPr="00CA70A9">
              <w:rPr>
                <w:rFonts w:cs="Arial"/>
                <w:lang w:eastAsia="ja-JP"/>
              </w:rPr>
              <w:t>The BS may have to comply with the additional requirements, when deployed in regions where those limits are applied, and under the conditions declared by the manufacturer.</w:t>
            </w:r>
          </w:p>
        </w:tc>
      </w:tr>
      <w:tr w:rsidR="002D6208" w:rsidRPr="00CA70A9" w14:paraId="221F433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6AC4FFB" w14:textId="375D474C" w:rsidR="002D6208" w:rsidRPr="00CA70A9" w:rsidRDefault="002D6208" w:rsidP="002D6208">
            <w:pPr>
              <w:pStyle w:val="TAC"/>
              <w:rPr>
                <w:rFonts w:cs="Arial"/>
                <w:lang w:eastAsia="ja-JP"/>
              </w:rPr>
            </w:pPr>
            <w:r w:rsidRPr="006149E4">
              <w:rPr>
                <w:color w:val="000000"/>
              </w:rPr>
              <w:t>6.6.4.5.8</w:t>
            </w:r>
          </w:p>
        </w:tc>
        <w:tc>
          <w:tcPr>
            <w:tcW w:w="1359" w:type="pct"/>
            <w:tcBorders>
              <w:top w:val="single" w:sz="4" w:space="0" w:color="auto"/>
              <w:left w:val="single" w:sz="4" w:space="0" w:color="auto"/>
              <w:bottom w:val="single" w:sz="4" w:space="0" w:color="auto"/>
              <w:right w:val="single" w:sz="4" w:space="0" w:color="auto"/>
            </w:tcBorders>
          </w:tcPr>
          <w:p w14:paraId="4286CD5D" w14:textId="67C3BF1E" w:rsidR="002D6208" w:rsidRPr="00CA70A9" w:rsidRDefault="002D6208" w:rsidP="002D6208">
            <w:pPr>
              <w:pStyle w:val="TAC"/>
              <w:rPr>
                <w:rFonts w:cs="Arial"/>
                <w:lang w:eastAsia="ja-JP"/>
              </w:rPr>
            </w:pPr>
            <w:r w:rsidRPr="00CA70A9">
              <w:rPr>
                <w:rFonts w:cs="Arial"/>
              </w:rPr>
              <w:t>Operating band unwanted emissions</w:t>
            </w:r>
          </w:p>
        </w:tc>
        <w:tc>
          <w:tcPr>
            <w:tcW w:w="3040" w:type="pct"/>
            <w:tcBorders>
              <w:top w:val="single" w:sz="4" w:space="0" w:color="auto"/>
              <w:left w:val="single" w:sz="4" w:space="0" w:color="auto"/>
              <w:bottom w:val="single" w:sz="4" w:space="0" w:color="auto"/>
              <w:right w:val="single" w:sz="4" w:space="0" w:color="auto"/>
            </w:tcBorders>
          </w:tcPr>
          <w:p w14:paraId="4881441F" w14:textId="5B87D4C3" w:rsidR="002D6208" w:rsidRPr="00CA70A9" w:rsidRDefault="002D6208" w:rsidP="002D6208">
            <w:pPr>
              <w:pStyle w:val="TAL"/>
              <w:rPr>
                <w:rFonts w:cs="Arial"/>
                <w:lang w:eastAsia="ja-JP"/>
              </w:rPr>
            </w:pPr>
            <w:r w:rsidRPr="00CA70A9">
              <w:t xml:space="preserve">The emission limits specified as the </w:t>
            </w:r>
            <w:r w:rsidRPr="00CA70A9">
              <w:rPr>
                <w:i/>
              </w:rPr>
              <w:t>basic limit</w:t>
            </w:r>
            <w:r w:rsidRPr="00CA70A9">
              <w:t xml:space="preserve"> + X [dB] </w:t>
            </w:r>
            <w:r>
              <w:t>are</w:t>
            </w:r>
            <w:r w:rsidRPr="00CA70A9" w:rsidDel="00D461AC">
              <w:t xml:space="preserve"> </w:t>
            </w:r>
            <w:r w:rsidRPr="00CA70A9">
              <w:t>applicable, unless stated differently in regional regulation.</w:t>
            </w:r>
          </w:p>
        </w:tc>
      </w:tr>
      <w:tr w:rsidR="002D6208" w:rsidRPr="00CA70A9" w14:paraId="7D5946CE"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4624250" w14:textId="10850934" w:rsidR="002D6208" w:rsidRPr="00CA70A9" w:rsidRDefault="002D6208" w:rsidP="002D6208">
            <w:pPr>
              <w:pStyle w:val="TAC"/>
              <w:rPr>
                <w:rFonts w:cs="Arial"/>
                <w:lang w:eastAsia="ja-JP"/>
              </w:rPr>
            </w:pPr>
            <w:r w:rsidRPr="00E446E6">
              <w:rPr>
                <w:rFonts w:cs="Arial"/>
                <w:lang w:eastAsia="zh-CN"/>
              </w:rPr>
              <w:t>6.6.5.5.1.1</w:t>
            </w:r>
          </w:p>
        </w:tc>
        <w:tc>
          <w:tcPr>
            <w:tcW w:w="1359" w:type="pct"/>
            <w:tcBorders>
              <w:top w:val="single" w:sz="4" w:space="0" w:color="auto"/>
              <w:left w:val="single" w:sz="4" w:space="0" w:color="auto"/>
              <w:bottom w:val="single" w:sz="4" w:space="0" w:color="auto"/>
              <w:right w:val="single" w:sz="4" w:space="0" w:color="auto"/>
            </w:tcBorders>
          </w:tcPr>
          <w:p w14:paraId="7C3AE6B3" w14:textId="7752568F" w:rsidR="002D6208" w:rsidRPr="00CA70A9" w:rsidRDefault="002D6208" w:rsidP="002D6208">
            <w:pPr>
              <w:pStyle w:val="TAC"/>
              <w:rPr>
                <w:rFonts w:cs="Arial"/>
                <w:lang w:eastAsia="ja-JP"/>
              </w:rPr>
            </w:pPr>
            <w:r>
              <w:rPr>
                <w:rFonts w:cs="Arial"/>
              </w:rPr>
              <w:t xml:space="preserve">Transmitter </w:t>
            </w:r>
            <w:r w:rsidRPr="00CA70A9">
              <w:rPr>
                <w:rFonts w:cs="Arial"/>
              </w:rPr>
              <w:t>spurious emissions</w:t>
            </w:r>
          </w:p>
        </w:tc>
        <w:tc>
          <w:tcPr>
            <w:tcW w:w="3040" w:type="pct"/>
            <w:tcBorders>
              <w:top w:val="single" w:sz="4" w:space="0" w:color="auto"/>
              <w:left w:val="single" w:sz="4" w:space="0" w:color="auto"/>
              <w:bottom w:val="single" w:sz="4" w:space="0" w:color="auto"/>
              <w:right w:val="single" w:sz="4" w:space="0" w:color="auto"/>
            </w:tcBorders>
          </w:tcPr>
          <w:p w14:paraId="7AB15D41" w14:textId="2CCFA3E9" w:rsidR="002D6208" w:rsidRPr="00CA70A9" w:rsidRDefault="002D6208" w:rsidP="002D6208">
            <w:pPr>
              <w:pStyle w:val="TAL"/>
              <w:rPr>
                <w:rFonts w:cs="Arial"/>
                <w:lang w:eastAsia="ja-JP"/>
              </w:rPr>
            </w:pPr>
            <w:r w:rsidRPr="00CA70A9">
              <w:rPr>
                <w:rFonts w:cs="Arial"/>
                <w:lang w:eastAsia="ja-JP"/>
              </w:rPr>
              <w:t>Category A or Category B spurious emission limits, as defined in ITU-R Recommendation SM.329 [</w:t>
            </w:r>
            <w:r>
              <w:rPr>
                <w:rFonts w:cs="Arial"/>
                <w:lang w:eastAsia="ja-JP"/>
              </w:rPr>
              <w:t>5</w:t>
            </w:r>
            <w:r w:rsidRPr="00CA70A9">
              <w:rPr>
                <w:rFonts w:cs="Arial"/>
                <w:lang w:eastAsia="ja-JP"/>
              </w:rPr>
              <w:t xml:space="preserve">], may apply regionally.  </w:t>
            </w:r>
          </w:p>
          <w:p w14:paraId="01538D1D" w14:textId="2AA69C3F" w:rsidR="002D6208" w:rsidRPr="00CA70A9" w:rsidRDefault="002D6208" w:rsidP="002D6208">
            <w:pPr>
              <w:pStyle w:val="TAL"/>
              <w:rPr>
                <w:rFonts w:cs="Arial"/>
                <w:lang w:eastAsia="ja-JP"/>
              </w:rPr>
            </w:pPr>
            <w:r w:rsidRPr="00CA70A9">
              <w:t xml:space="preserve">The emission limits specified as the </w:t>
            </w:r>
            <w:r w:rsidRPr="00CA70A9">
              <w:rPr>
                <w:i/>
              </w:rPr>
              <w:t>basic limit</w:t>
            </w:r>
            <w:r w:rsidRPr="00CA70A9">
              <w:t xml:space="preserve"> + X [dB] </w:t>
            </w:r>
            <w:r>
              <w:t>are</w:t>
            </w:r>
            <w:r w:rsidRPr="00CA70A9" w:rsidDel="00D461AC">
              <w:t xml:space="preserve"> </w:t>
            </w:r>
            <w:r w:rsidRPr="00CA70A9">
              <w:t>applicable, unless stated differently in regional regulation.</w:t>
            </w:r>
          </w:p>
        </w:tc>
      </w:tr>
      <w:tr w:rsidR="002D6208" w:rsidRPr="00CA70A9" w14:paraId="683791C3"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4FE52A8" w14:textId="5ABECB28" w:rsidR="002D6208" w:rsidRPr="00CA70A9" w:rsidRDefault="002D6208" w:rsidP="002D6208">
            <w:pPr>
              <w:pStyle w:val="TAC"/>
            </w:pPr>
            <w:r w:rsidRPr="00E446E6">
              <w:rPr>
                <w:rFonts w:cs="Arial"/>
                <w:lang w:eastAsia="zh-CN"/>
              </w:rPr>
              <w:t>6.6.5.5.1.3</w:t>
            </w:r>
          </w:p>
        </w:tc>
        <w:tc>
          <w:tcPr>
            <w:tcW w:w="1359" w:type="pct"/>
            <w:tcBorders>
              <w:top w:val="single" w:sz="4" w:space="0" w:color="auto"/>
              <w:left w:val="single" w:sz="4" w:space="0" w:color="auto"/>
              <w:bottom w:val="single" w:sz="4" w:space="0" w:color="auto"/>
              <w:right w:val="single" w:sz="4" w:space="0" w:color="auto"/>
            </w:tcBorders>
          </w:tcPr>
          <w:p w14:paraId="5D311D9C" w14:textId="34CFF424" w:rsidR="002D6208" w:rsidRPr="00CA70A9" w:rsidRDefault="002D6208" w:rsidP="002D6208">
            <w:pPr>
              <w:pStyle w:val="TAC"/>
              <w:rPr>
                <w:rFonts w:cs="Arial"/>
              </w:rPr>
            </w:pPr>
            <w:r>
              <w:rPr>
                <w:rFonts w:cs="Arial"/>
              </w:rPr>
              <w:t xml:space="preserve">Transmitter </w:t>
            </w:r>
            <w:r w:rsidRPr="00CA70A9">
              <w:rPr>
                <w:rFonts w:cs="Arial"/>
              </w:rPr>
              <w:t>spurious emissions: additional requirements</w:t>
            </w:r>
          </w:p>
        </w:tc>
        <w:tc>
          <w:tcPr>
            <w:tcW w:w="3040" w:type="pct"/>
            <w:tcBorders>
              <w:top w:val="single" w:sz="4" w:space="0" w:color="auto"/>
              <w:left w:val="single" w:sz="4" w:space="0" w:color="auto"/>
              <w:bottom w:val="single" w:sz="4" w:space="0" w:color="auto"/>
              <w:right w:val="single" w:sz="4" w:space="0" w:color="auto"/>
            </w:tcBorders>
          </w:tcPr>
          <w:p w14:paraId="4049BF2A" w14:textId="77777777" w:rsidR="002D6208" w:rsidRPr="00CA70A9" w:rsidRDefault="002D6208" w:rsidP="002D6208">
            <w:pPr>
              <w:pStyle w:val="TAL"/>
              <w:rPr>
                <w:rFonts w:cs="Arial"/>
                <w:lang w:eastAsia="ja-JP"/>
              </w:rPr>
            </w:pPr>
            <w:r w:rsidRPr="00CA70A9">
              <w:t>These requirements may be applied for the protection of system operating in frequency ranges other than the BS operating band.</w:t>
            </w:r>
          </w:p>
        </w:tc>
      </w:tr>
      <w:tr w:rsidR="002D6208" w:rsidRPr="00CA70A9" w14:paraId="763D0714"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36DFC812" w14:textId="6484B15E" w:rsidR="002D6208" w:rsidRPr="00CA70A9" w:rsidRDefault="002D6208" w:rsidP="002D6208">
            <w:pPr>
              <w:pStyle w:val="TAC"/>
            </w:pPr>
            <w:r w:rsidRPr="00E446E6">
              <w:rPr>
                <w:rFonts w:cs="Arial"/>
                <w:lang w:eastAsia="zh-CN"/>
              </w:rPr>
              <w:t>7.6.5.3</w:t>
            </w:r>
          </w:p>
        </w:tc>
        <w:tc>
          <w:tcPr>
            <w:tcW w:w="1359" w:type="pct"/>
            <w:tcBorders>
              <w:top w:val="single" w:sz="4" w:space="0" w:color="auto"/>
              <w:left w:val="single" w:sz="4" w:space="0" w:color="auto"/>
              <w:bottom w:val="single" w:sz="4" w:space="0" w:color="auto"/>
              <w:right w:val="single" w:sz="4" w:space="0" w:color="auto"/>
            </w:tcBorders>
          </w:tcPr>
          <w:p w14:paraId="43A5D63F" w14:textId="28D5E265" w:rsidR="002D6208" w:rsidRPr="00CA70A9" w:rsidRDefault="002D6208" w:rsidP="002D6208">
            <w:pPr>
              <w:pStyle w:val="TAC"/>
              <w:rPr>
                <w:rFonts w:cs="Arial"/>
              </w:rPr>
            </w:pPr>
            <w:r>
              <w:t>Receiver</w:t>
            </w:r>
            <w:r w:rsidRPr="00CA70A9" w:rsidDel="00520557">
              <w:t xml:space="preserve"> </w:t>
            </w:r>
            <w:r w:rsidRPr="00CA70A9">
              <w:t>spurious emissions</w:t>
            </w:r>
          </w:p>
        </w:tc>
        <w:tc>
          <w:tcPr>
            <w:tcW w:w="3040" w:type="pct"/>
            <w:tcBorders>
              <w:top w:val="single" w:sz="4" w:space="0" w:color="auto"/>
              <w:left w:val="single" w:sz="4" w:space="0" w:color="auto"/>
              <w:bottom w:val="single" w:sz="4" w:space="0" w:color="auto"/>
              <w:right w:val="single" w:sz="4" w:space="0" w:color="auto"/>
            </w:tcBorders>
          </w:tcPr>
          <w:p w14:paraId="4C1900B5" w14:textId="44896793" w:rsidR="002D6208" w:rsidRPr="00CA70A9" w:rsidRDefault="002D6208" w:rsidP="002D6208">
            <w:pPr>
              <w:pStyle w:val="TAL"/>
              <w:rPr>
                <w:rFonts w:cs="Arial"/>
                <w:lang w:eastAsia="ja-JP"/>
              </w:rPr>
            </w:pPr>
            <w:r w:rsidRPr="00CA70A9">
              <w:t xml:space="preserve">The emission limits specified as the </w:t>
            </w:r>
            <w:r w:rsidRPr="00CA70A9">
              <w:rPr>
                <w:i/>
              </w:rPr>
              <w:t>basic limit</w:t>
            </w:r>
            <w:r w:rsidRPr="00CA70A9">
              <w:t xml:space="preserve"> + X [dB] </w:t>
            </w:r>
            <w:r>
              <w:t>are</w:t>
            </w:r>
            <w:r w:rsidRPr="00CA70A9" w:rsidDel="00D461AC">
              <w:t xml:space="preserve"> </w:t>
            </w:r>
            <w:r w:rsidRPr="00CA70A9">
              <w:t>applicable, unless stated differently in regional regulation.</w:t>
            </w:r>
          </w:p>
        </w:tc>
      </w:tr>
    </w:tbl>
    <w:p w14:paraId="1DBE8074" w14:textId="77777777" w:rsidR="00B81173" w:rsidRPr="00B81173" w:rsidRDefault="00B81173" w:rsidP="00B81173">
      <w:pPr>
        <w:rPr>
          <w:lang w:eastAsia="zh-CN"/>
        </w:rPr>
      </w:pPr>
    </w:p>
    <w:p w14:paraId="6C07922E" w14:textId="77777777" w:rsidR="00D25FC8" w:rsidRDefault="00D25FC8" w:rsidP="00D25FC8">
      <w:pPr>
        <w:pStyle w:val="Heading2"/>
        <w:rPr>
          <w:rFonts w:cs="v4.2.0"/>
        </w:rPr>
      </w:pPr>
      <w:bookmarkStart w:id="65" w:name="_Toc440014524"/>
      <w:bookmarkStart w:id="66" w:name="_Toc481685279"/>
      <w:bookmarkStart w:id="67" w:name="_Toc523247674"/>
      <w:r w:rsidRPr="00E2693F">
        <w:rPr>
          <w:rFonts w:cs="v4.2.0"/>
        </w:rPr>
        <w:t>4.</w:t>
      </w:r>
      <w:r w:rsidR="005E656E">
        <w:rPr>
          <w:rFonts w:cs="v4.2.0"/>
        </w:rPr>
        <w:t>5</w:t>
      </w:r>
      <w:r w:rsidR="000E354B">
        <w:rPr>
          <w:rFonts w:cs="v4.2.0"/>
        </w:rPr>
        <w:tab/>
        <w:t>BS c</w:t>
      </w:r>
      <w:r w:rsidRPr="00E2693F">
        <w:rPr>
          <w:rFonts w:cs="v4.2.0"/>
        </w:rPr>
        <w:t>onfigurations</w:t>
      </w:r>
      <w:bookmarkEnd w:id="65"/>
      <w:bookmarkEnd w:id="66"/>
      <w:bookmarkEnd w:id="67"/>
    </w:p>
    <w:p w14:paraId="18221EF8" w14:textId="77777777" w:rsidR="00CB7B14" w:rsidRPr="00CA70A9" w:rsidRDefault="00CB7B14" w:rsidP="00CB7B14">
      <w:pPr>
        <w:pStyle w:val="Heading3"/>
      </w:pPr>
      <w:bookmarkStart w:id="68" w:name="_Toc506829378"/>
      <w:bookmarkStart w:id="69" w:name="_Toc523247675"/>
      <w:r w:rsidRPr="00CA70A9">
        <w:t>4.5.1</w:t>
      </w:r>
      <w:r w:rsidRPr="00CA70A9">
        <w:tab/>
      </w:r>
      <w:r w:rsidRPr="00CA70A9">
        <w:rPr>
          <w:i/>
        </w:rPr>
        <w:t>BS type 1-C</w:t>
      </w:r>
      <w:bookmarkEnd w:id="68"/>
      <w:bookmarkEnd w:id="69"/>
    </w:p>
    <w:p w14:paraId="700ADC98" w14:textId="77777777" w:rsidR="00CB7B14" w:rsidRPr="00CA70A9" w:rsidRDefault="00CB7B14" w:rsidP="00CB7B14">
      <w:pPr>
        <w:pStyle w:val="Heading4"/>
      </w:pPr>
      <w:bookmarkStart w:id="70" w:name="_Toc494407553"/>
      <w:bookmarkStart w:id="71" w:name="_Toc506829379"/>
      <w:bookmarkStart w:id="72" w:name="_Toc523247676"/>
      <w:r w:rsidRPr="00CA70A9">
        <w:t>4.5.1.1</w:t>
      </w:r>
      <w:r w:rsidRPr="00CA70A9">
        <w:tab/>
        <w:t>Transmit configurations</w:t>
      </w:r>
      <w:bookmarkEnd w:id="70"/>
      <w:bookmarkEnd w:id="71"/>
      <w:bookmarkEnd w:id="72"/>
    </w:p>
    <w:p w14:paraId="64770BFC" w14:textId="77777777" w:rsidR="00CB7B14" w:rsidRPr="00CA70A9" w:rsidRDefault="00CB7B14" w:rsidP="00CB7B14">
      <w:pPr>
        <w:pStyle w:val="Heading5"/>
      </w:pPr>
      <w:bookmarkStart w:id="73" w:name="_Toc506829380"/>
      <w:bookmarkStart w:id="74" w:name="_Toc523247677"/>
      <w:r w:rsidRPr="00CA70A9">
        <w:t>4.5.1.1.1</w:t>
      </w:r>
      <w:r w:rsidRPr="00CA70A9">
        <w:tab/>
        <w:t>General</w:t>
      </w:r>
      <w:bookmarkEnd w:id="73"/>
      <w:bookmarkEnd w:id="74"/>
    </w:p>
    <w:p w14:paraId="4613C140" w14:textId="7BDC7816" w:rsidR="00CB7B14" w:rsidRPr="00CA70A9" w:rsidRDefault="00CB7B14" w:rsidP="00CB7B14">
      <w:pPr>
        <w:rPr>
          <w:rFonts w:cs="v5.0.0"/>
        </w:rPr>
      </w:pPr>
      <w:r w:rsidRPr="00CA70A9">
        <w:rPr>
          <w:rFonts w:cs="v5.0.0"/>
        </w:rPr>
        <w:t>Unless otherwise stated, the transmitter characteristics in clause 6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75" w:name="_MON_1106136882"/>
    <w:bookmarkStart w:id="76" w:name="_MON_1105856707"/>
    <w:bookmarkStart w:id="77" w:name="_MON_1106037551"/>
    <w:bookmarkEnd w:id="75"/>
    <w:bookmarkEnd w:id="76"/>
    <w:bookmarkEnd w:id="77"/>
    <w:bookmarkStart w:id="78" w:name="_MON_1106051040"/>
    <w:bookmarkEnd w:id="78"/>
    <w:p w14:paraId="7EE99401" w14:textId="77777777" w:rsidR="00CB7B14" w:rsidRPr="00CA70A9" w:rsidRDefault="00CB7B14" w:rsidP="00CB7B14">
      <w:pPr>
        <w:pStyle w:val="TH"/>
        <w:rPr>
          <w:rFonts w:cs="v5.0.0"/>
        </w:rPr>
      </w:pPr>
      <w:r w:rsidRPr="00CA70A9">
        <w:rPr>
          <w:rFonts w:cs="v3.8.0"/>
        </w:rPr>
        <w:object w:dxaOrig="8805" w:dyaOrig="2520" w14:anchorId="79493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126.5pt" o:ole="" fillcolor="window">
            <v:imagedata r:id="rId14" o:title=""/>
          </v:shape>
          <o:OLEObject Type="Embed" ProgID="Word.Picture.8" ShapeID="_x0000_i1025" DrawAspect="Content" ObjectID="_1597471650" r:id="rId15"/>
        </w:object>
      </w:r>
    </w:p>
    <w:p w14:paraId="61DFEFCF" w14:textId="77777777" w:rsidR="00CB7B14" w:rsidRPr="00CA70A9" w:rsidRDefault="00CB7B14" w:rsidP="00CB7B14">
      <w:pPr>
        <w:pStyle w:val="TF"/>
      </w:pPr>
      <w:r w:rsidRPr="00CA70A9">
        <w:t>Figure 4.5.1.1.1-1: Transmitter test ports</w:t>
      </w:r>
    </w:p>
    <w:p w14:paraId="66FFC55E" w14:textId="77777777" w:rsidR="00CB7B14" w:rsidRPr="00CA70A9" w:rsidRDefault="00CB7B14" w:rsidP="00CB7B14">
      <w:pPr>
        <w:pStyle w:val="Heading5"/>
      </w:pPr>
      <w:bookmarkStart w:id="79" w:name="_Toc494407554"/>
      <w:bookmarkStart w:id="80" w:name="_Toc506829381"/>
      <w:bookmarkStart w:id="81" w:name="_Toc523247678"/>
      <w:r w:rsidRPr="00CA70A9">
        <w:lastRenderedPageBreak/>
        <w:t>4.5.1.1.2</w:t>
      </w:r>
      <w:r w:rsidRPr="00CA70A9">
        <w:tab/>
        <w:t>Transmission with multiple transmitter antenna connectors</w:t>
      </w:r>
      <w:bookmarkEnd w:id="79"/>
      <w:bookmarkEnd w:id="80"/>
      <w:bookmarkEnd w:id="81"/>
    </w:p>
    <w:p w14:paraId="7D4399EF"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transmitter </w:t>
      </w:r>
      <w:r w:rsidRPr="00AC4FEE">
        <w:rPr>
          <w:i/>
        </w:rPr>
        <w:t>antenna connector</w:t>
      </w:r>
      <w:r w:rsidRPr="00CA70A9">
        <w:rPr>
          <w:rFonts w:cs="v4.2.0"/>
        </w:rPr>
        <w:t xml:space="preserve"> in the case of transmission with multiple transmitter </w:t>
      </w:r>
      <w:r w:rsidRPr="00AC4FEE">
        <w:rPr>
          <w:rFonts w:cs="v4.2.0"/>
          <w:i/>
        </w:rPr>
        <w:t>antenna connectors</w:t>
      </w:r>
      <w:r w:rsidRPr="00CA70A9">
        <w:rPr>
          <w:rFonts w:cs="v4.2.0"/>
        </w:rPr>
        <w:t>.</w:t>
      </w:r>
    </w:p>
    <w:p w14:paraId="25757085" w14:textId="5DE7A340" w:rsidR="00CB7B14" w:rsidRPr="00CA70A9" w:rsidRDefault="00CB7B14" w:rsidP="00CB7B14">
      <w:pPr>
        <w:rPr>
          <w:rFonts w:cs="v4.2.0"/>
        </w:rPr>
      </w:pPr>
      <w:r w:rsidRPr="00CA70A9">
        <w:t xml:space="preserve">Transmitter requirements are tested at the </w:t>
      </w:r>
      <w:r w:rsidRPr="00AC4FEE">
        <w:rPr>
          <w:i/>
        </w:rPr>
        <w:t>antenna connector</w:t>
      </w:r>
      <w:r w:rsidRPr="00CA70A9">
        <w:t xml:space="preserve">, with the remaining </w:t>
      </w:r>
      <w:r w:rsidRPr="00AC4FEE">
        <w:rPr>
          <w:i/>
        </w:rPr>
        <w:t>antenna connector(s)</w:t>
      </w:r>
      <w:r w:rsidRPr="00CA70A9">
        <w:t xml:space="preserve"> being terminated. If the manufacturer has declared the transmitter paths to be equivalent</w:t>
      </w:r>
      <w:r w:rsidR="00F105B1">
        <w:t xml:space="preserve"> (D.44)</w:t>
      </w:r>
      <w:r w:rsidRPr="00CA70A9">
        <w:t xml:space="preserve">, it is sufficient to measure the signal at any one of the transmitter </w:t>
      </w:r>
      <w:r w:rsidRPr="00AC4FEE">
        <w:rPr>
          <w:i/>
        </w:rPr>
        <w:t>antenna connectors</w:t>
      </w:r>
      <w:r w:rsidRPr="00CA70A9">
        <w:rPr>
          <w:rFonts w:cs="v4.2.0"/>
        </w:rPr>
        <w:t>.</w:t>
      </w:r>
    </w:p>
    <w:p w14:paraId="256A5A30" w14:textId="77777777" w:rsidR="00CB7B14" w:rsidRPr="00CA70A9" w:rsidRDefault="00CB7B14" w:rsidP="00CB7B14">
      <w:pPr>
        <w:pStyle w:val="Heading4"/>
      </w:pPr>
      <w:bookmarkStart w:id="82" w:name="_Toc494407555"/>
      <w:bookmarkStart w:id="83" w:name="_Toc506829382"/>
      <w:bookmarkStart w:id="84" w:name="_Toc523247679"/>
      <w:r w:rsidRPr="00CA70A9">
        <w:t>4.5.1.2</w:t>
      </w:r>
      <w:r w:rsidRPr="00CA70A9">
        <w:tab/>
        <w:t>Receive configurations</w:t>
      </w:r>
      <w:bookmarkEnd w:id="82"/>
      <w:bookmarkEnd w:id="83"/>
      <w:bookmarkEnd w:id="84"/>
    </w:p>
    <w:p w14:paraId="7C129BEE" w14:textId="77777777" w:rsidR="00CB7B14" w:rsidRPr="00CA70A9" w:rsidRDefault="00CB7B14" w:rsidP="00CB7B14">
      <w:pPr>
        <w:pStyle w:val="Heading5"/>
      </w:pPr>
      <w:bookmarkStart w:id="85" w:name="_Toc506829383"/>
      <w:bookmarkStart w:id="86" w:name="_Toc523247680"/>
      <w:r w:rsidRPr="00CA70A9">
        <w:t>4.5.1.2.1</w:t>
      </w:r>
      <w:r w:rsidRPr="00CA70A9">
        <w:tab/>
        <w:t>General</w:t>
      </w:r>
      <w:bookmarkEnd w:id="85"/>
      <w:bookmarkEnd w:id="86"/>
    </w:p>
    <w:p w14:paraId="70F4F803" w14:textId="77777777" w:rsidR="00CB7B14" w:rsidRPr="00CA70A9" w:rsidRDefault="00CB7B14" w:rsidP="00CB7B14">
      <w:pPr>
        <w:rPr>
          <w:rFonts w:cs="v5.0.0"/>
        </w:rPr>
      </w:pPr>
      <w:r w:rsidRPr="00CA70A9">
        <w:rPr>
          <w:rFonts w:cs="v5.0.0"/>
        </w:rPr>
        <w:t xml:space="preserve">Unless otherwise stated, the receiver characteristics in clause 7 are specified at the BS </w:t>
      </w:r>
      <w:r w:rsidRPr="00AC4FEE">
        <w:rPr>
          <w:rFonts w:cs="v5.0.0"/>
          <w:i/>
        </w:rPr>
        <w:t>antenna connector</w:t>
      </w:r>
      <w:r w:rsidRPr="00CA70A9">
        <w:rPr>
          <w:rFonts w:cs="v5.0.0"/>
        </w:rPr>
        <w:t xml:space="preserve"> (test port A) with a full complement of transceivers for the configuration in normal operating conditions. If any external apparatus such as a RX amplifier, a filter or the combination of such devices is used, requirements apply at the far end </w:t>
      </w:r>
      <w:r w:rsidRPr="00AC4FEE">
        <w:rPr>
          <w:rFonts w:cs="v5.0.0"/>
          <w:i/>
        </w:rPr>
        <w:t>antenna connector</w:t>
      </w:r>
      <w:r w:rsidRPr="00CA70A9">
        <w:rPr>
          <w:rFonts w:cs="v5.0.0"/>
        </w:rPr>
        <w:t xml:space="preserve"> (test port B).</w:t>
      </w:r>
    </w:p>
    <w:bookmarkStart w:id="87" w:name="_MON_1106037602"/>
    <w:bookmarkStart w:id="88" w:name="_MON_1106051095"/>
    <w:bookmarkEnd w:id="87"/>
    <w:bookmarkEnd w:id="88"/>
    <w:bookmarkStart w:id="89" w:name="_MON_1105856815"/>
    <w:bookmarkEnd w:id="89"/>
    <w:p w14:paraId="00DB835B" w14:textId="77777777" w:rsidR="00CB7B14" w:rsidRPr="00CA70A9" w:rsidRDefault="00CB7B14" w:rsidP="00CB7B14">
      <w:pPr>
        <w:pStyle w:val="TH"/>
        <w:rPr>
          <w:rFonts w:cs="v5.0.0"/>
        </w:rPr>
      </w:pPr>
      <w:r w:rsidRPr="00CA70A9">
        <w:object w:dxaOrig="8880" w:dyaOrig="2520" w14:anchorId="09D622E5">
          <v:shape id="_x0000_i1026" type="#_x0000_t75" style="width:444.5pt;height:126.5pt" o:ole="" fillcolor="window">
            <v:imagedata r:id="rId16" o:title=""/>
          </v:shape>
          <o:OLEObject Type="Embed" ProgID="Word.Picture.8" ShapeID="_x0000_i1026" DrawAspect="Content" ObjectID="_1597471651" r:id="rId17"/>
        </w:object>
      </w:r>
    </w:p>
    <w:p w14:paraId="004ADBB5" w14:textId="77777777" w:rsidR="00CB7B14" w:rsidRPr="00CA70A9" w:rsidRDefault="00CB7B14" w:rsidP="00CB7B14">
      <w:pPr>
        <w:pStyle w:val="TF"/>
      </w:pPr>
      <w:r w:rsidRPr="00CA70A9">
        <w:t>Figure 4.5.1.2.1-1: Receiver test ports</w:t>
      </w:r>
    </w:p>
    <w:p w14:paraId="52DB5139" w14:textId="66573B61" w:rsidR="00CB7B14" w:rsidRPr="00CA70A9" w:rsidRDefault="00CB7B14" w:rsidP="00CB7B14">
      <w:pPr>
        <w:pStyle w:val="Heading5"/>
      </w:pPr>
      <w:bookmarkStart w:id="90" w:name="_Toc494407556"/>
      <w:bookmarkStart w:id="91" w:name="_Toc506829384"/>
      <w:bookmarkStart w:id="92" w:name="_Toc523247681"/>
      <w:r w:rsidRPr="00CA70A9">
        <w:t>4.5.1.2.</w:t>
      </w:r>
      <w:r w:rsidR="00145875">
        <w:t>2</w:t>
      </w:r>
      <w:r w:rsidRPr="00CA70A9">
        <w:tab/>
        <w:t>Reception with multiple receiver antenna connectors, receiver diversity</w:t>
      </w:r>
      <w:bookmarkEnd w:id="90"/>
      <w:bookmarkEnd w:id="91"/>
      <w:bookmarkEnd w:id="92"/>
    </w:p>
    <w:p w14:paraId="42C7CBF6" w14:textId="77777777" w:rsidR="00CB7B14" w:rsidRPr="00CA70A9" w:rsidRDefault="00CB7B14" w:rsidP="00CB7B14">
      <w:pPr>
        <w:rPr>
          <w:rFonts w:cs="v4.2.0"/>
        </w:rPr>
      </w:pPr>
      <w:r w:rsidRPr="00CA70A9">
        <w:rPr>
          <w:rFonts w:cs="v4.2.0"/>
        </w:rPr>
        <w:t xml:space="preserve">For the tests in clause 7 of the present document, the requirement applies at each receiver </w:t>
      </w:r>
      <w:r w:rsidRPr="00AC4FEE">
        <w:rPr>
          <w:rFonts w:cs="v4.2.0"/>
          <w:i/>
        </w:rPr>
        <w:t>antenna connector</w:t>
      </w:r>
      <w:r w:rsidRPr="00CA70A9">
        <w:rPr>
          <w:rFonts w:cs="v4.2.0"/>
        </w:rPr>
        <w:t xml:space="preserve"> for receivers with antenna diversity or in the case of multi-carrier reception with multiple receiver </w:t>
      </w:r>
      <w:r w:rsidRPr="00AC4FEE">
        <w:rPr>
          <w:rFonts w:cs="v4.2.0"/>
          <w:i/>
        </w:rPr>
        <w:t>antenna connectors</w:t>
      </w:r>
      <w:r w:rsidRPr="00CA70A9">
        <w:rPr>
          <w:rFonts w:cs="v4.2.0"/>
        </w:rPr>
        <w:t>.</w:t>
      </w:r>
    </w:p>
    <w:p w14:paraId="05E87F0D" w14:textId="42BF7FE0" w:rsidR="00CB7B14" w:rsidRDefault="00CB7B14" w:rsidP="00CB7B14">
      <w:pPr>
        <w:rPr>
          <w:rFonts w:cs="v4.2.0"/>
        </w:rPr>
      </w:pPr>
      <w:r w:rsidRPr="00CA70A9">
        <w:t xml:space="preserve">Receiver requirements are tested at the </w:t>
      </w:r>
      <w:r w:rsidRPr="00AC4FEE">
        <w:rPr>
          <w:i/>
        </w:rPr>
        <w:t>antenna connector</w:t>
      </w:r>
      <w:r w:rsidRPr="00CA70A9">
        <w:t xml:space="preserve">, with the remaining receiver(s) disabled or </w:t>
      </w:r>
      <w:r w:rsidRPr="00145875">
        <w:t>their</w:t>
      </w:r>
      <w:r w:rsidRPr="00AC4FEE">
        <w:rPr>
          <w:i/>
        </w:rPr>
        <w:t xml:space="preserve"> antenna connector(s)</w:t>
      </w:r>
      <w:r w:rsidRPr="00CA70A9">
        <w:t xml:space="preserve"> being terminated. If the manufacturer has declared the receiver paths to be equivalent</w:t>
      </w:r>
      <w:r w:rsidR="00F105B1">
        <w:t xml:space="preserve"> (D.44)</w:t>
      </w:r>
      <w:r w:rsidRPr="00CA70A9">
        <w:t xml:space="preserve">, it is sufficient to apply the specified test signal at any one of the receiver </w:t>
      </w:r>
      <w:r w:rsidRPr="00AC4FEE">
        <w:rPr>
          <w:i/>
        </w:rPr>
        <w:t>antenna connectors</w:t>
      </w:r>
      <w:r w:rsidRPr="00CA70A9">
        <w:rPr>
          <w:rFonts w:cs="v4.2.0"/>
        </w:rPr>
        <w:t xml:space="preserve">. </w:t>
      </w:r>
    </w:p>
    <w:p w14:paraId="6CF853CB" w14:textId="77777777" w:rsidR="00145875" w:rsidRPr="00E3724E" w:rsidRDefault="00145875" w:rsidP="00145875">
      <w:pPr>
        <w:rPr>
          <w:noProof/>
        </w:rPr>
      </w:pPr>
      <w:r w:rsidRPr="00E3724E">
        <w:rPr>
          <w:noProof/>
        </w:rPr>
        <w:t xml:space="preserve">For a </w:t>
      </w:r>
      <w:r w:rsidRPr="00CE7597">
        <w:rPr>
          <w:i/>
          <w:noProof/>
        </w:rPr>
        <w:t>BS type 1-C</w:t>
      </w:r>
      <w:r>
        <w:rPr>
          <w:noProof/>
        </w:rPr>
        <w:t xml:space="preserve"> supporting </w:t>
      </w:r>
      <w:r w:rsidRPr="00E3724E">
        <w:rPr>
          <w:noProof/>
        </w:rPr>
        <w:t>multi-band</w:t>
      </w:r>
      <w:r>
        <w:rPr>
          <w:noProof/>
        </w:rPr>
        <w:t xml:space="preserve"> operation</w:t>
      </w:r>
      <w:r w:rsidRPr="00E3724E">
        <w:rPr>
          <w:noProof/>
        </w:rPr>
        <w:t xml:space="preserve">, multi-band tests for </w:t>
      </w:r>
      <w:r>
        <w:rPr>
          <w:noProof/>
        </w:rPr>
        <w:t>[</w:t>
      </w:r>
      <w:r w:rsidRPr="00E3724E">
        <w:rPr>
          <w:noProof/>
        </w:rPr>
        <w:t>ACS, blocking and intermodulation</w:t>
      </w:r>
      <w:r>
        <w:rPr>
          <w:noProof/>
        </w:rPr>
        <w:t>]</w:t>
      </w:r>
      <w:r w:rsidRPr="00E3724E">
        <w:rPr>
          <w:noProof/>
        </w:rPr>
        <w:t xml:space="preserve"> are performed with the interferer(s) applied to each </w:t>
      </w:r>
      <w:r w:rsidRPr="00CE7597">
        <w:rPr>
          <w:i/>
          <w:noProof/>
        </w:rPr>
        <w:t>antenna connector</w:t>
      </w:r>
      <w:r w:rsidRPr="00E3724E">
        <w:rPr>
          <w:noProof/>
        </w:rPr>
        <w:t xml:space="preserve"> mapped to the receiver for the wanted signal(s), however only to one </w:t>
      </w:r>
      <w:r w:rsidRPr="004B5561">
        <w:rPr>
          <w:i/>
          <w:noProof/>
        </w:rPr>
        <w:t>antenna connector</w:t>
      </w:r>
      <w:r>
        <w:rPr>
          <w:noProof/>
        </w:rPr>
        <w:t xml:space="preserve"> </w:t>
      </w:r>
      <w:r w:rsidRPr="00E3724E">
        <w:rPr>
          <w:noProof/>
        </w:rPr>
        <w:t xml:space="preserve">at a time. </w:t>
      </w:r>
      <w:r w:rsidRPr="00CE7597">
        <w:rPr>
          <w:i/>
          <w:noProof/>
        </w:rPr>
        <w:t>Antenna connectors</w:t>
      </w:r>
      <w:r w:rsidRPr="00E3724E">
        <w:rPr>
          <w:noProof/>
        </w:rPr>
        <w:t xml:space="preserve"> to which no signals are applied are terminated.</w:t>
      </w:r>
    </w:p>
    <w:p w14:paraId="279E4C96" w14:textId="77777777" w:rsidR="00CB7B14" w:rsidRPr="00CA70A9" w:rsidRDefault="00CB7B14" w:rsidP="00CB7B14">
      <w:pPr>
        <w:pStyle w:val="Heading4"/>
      </w:pPr>
      <w:bookmarkStart w:id="93" w:name="_Toc494407557"/>
      <w:bookmarkStart w:id="94" w:name="_Toc506829385"/>
      <w:bookmarkStart w:id="95" w:name="_Toc523247682"/>
      <w:r w:rsidRPr="00CA70A9">
        <w:t>4.5.1.3</w:t>
      </w:r>
      <w:r w:rsidRPr="00CA70A9">
        <w:tab/>
        <w:t>Duplexers</w:t>
      </w:r>
      <w:bookmarkEnd w:id="93"/>
      <w:bookmarkEnd w:id="94"/>
      <w:bookmarkEnd w:id="95"/>
    </w:p>
    <w:p w14:paraId="7EECEA8F" w14:textId="77777777" w:rsidR="00CB7B14" w:rsidRPr="00CA70A9" w:rsidRDefault="00CB7B14" w:rsidP="00CB7B14">
      <w:pPr>
        <w:rPr>
          <w:rFonts w:cs="v4.2.0"/>
        </w:rPr>
      </w:pPr>
      <w:r w:rsidRPr="00CA70A9">
        <w:rPr>
          <w:rFonts w:cs="v4.2.0"/>
        </w:rPr>
        <w:t>The requirements of the present document shall be met with a duplexer fitted, if a duplexer is supplied as part of the BS. If the duplexer is supplied as an option by the manufacturer, sufficient tests should be repeated with and without the duplexer fitted to verify that the BS meets the requirements of the present document in both cases.</w:t>
      </w:r>
    </w:p>
    <w:p w14:paraId="61EF6882" w14:textId="77777777" w:rsidR="00CB7B14" w:rsidRPr="00CA70A9" w:rsidRDefault="00CB7B14" w:rsidP="00CB7B14">
      <w:pPr>
        <w:rPr>
          <w:rFonts w:cs="v4.2.0"/>
        </w:rPr>
      </w:pPr>
      <w:r w:rsidRPr="00CA70A9">
        <w:rPr>
          <w:rFonts w:cs="v4.2.0"/>
        </w:rPr>
        <w:t>The following tests shall be performed with the duplexer fitted, and without it fitted if this is an option:</w:t>
      </w:r>
    </w:p>
    <w:p w14:paraId="3889271B" w14:textId="1E9F7A70" w:rsidR="00CB7B14" w:rsidRPr="00CA70A9" w:rsidRDefault="00CB7B14" w:rsidP="00CB7B14">
      <w:pPr>
        <w:pStyle w:val="B1"/>
        <w:rPr>
          <w:rFonts w:cs="v4.2.0"/>
        </w:rPr>
      </w:pPr>
      <w:r w:rsidRPr="00CA70A9">
        <w:rPr>
          <w:rFonts w:cs="v4.2.0"/>
        </w:rPr>
        <w:t>1)</w:t>
      </w:r>
      <w:r w:rsidRPr="00CA70A9">
        <w:rPr>
          <w:rFonts w:cs="v4.2.0"/>
        </w:rPr>
        <w:tab/>
      </w:r>
      <w:r w:rsidR="005445FE">
        <w:rPr>
          <w:rFonts w:cs="v4.2.0"/>
        </w:rPr>
        <w:t>S</w:t>
      </w:r>
      <w:r w:rsidR="005445FE" w:rsidRPr="00CA70A9">
        <w:rPr>
          <w:rFonts w:cs="v4.2.0"/>
        </w:rPr>
        <w:t xml:space="preserve">ubclause </w:t>
      </w:r>
      <w:r w:rsidRPr="00CA70A9">
        <w:rPr>
          <w:rFonts w:cs="v4.2.0"/>
        </w:rPr>
        <w:t>6.2, base station output power, for the highest static power step only, if this is measured at the antenna connector;</w:t>
      </w:r>
    </w:p>
    <w:p w14:paraId="00AE1586" w14:textId="6728CEFC" w:rsidR="00CB7B14" w:rsidRPr="00CA70A9" w:rsidRDefault="00CB7B14" w:rsidP="00CB7B14">
      <w:pPr>
        <w:pStyle w:val="B1"/>
        <w:rPr>
          <w:rFonts w:cs="v4.2.0"/>
        </w:rPr>
      </w:pPr>
      <w:r w:rsidRPr="00CA70A9">
        <w:rPr>
          <w:rFonts w:cs="v4.2.0"/>
        </w:rPr>
        <w:t>2)</w:t>
      </w:r>
      <w:r w:rsidRPr="00CA70A9">
        <w:rPr>
          <w:rFonts w:cs="v4.2.0"/>
        </w:rPr>
        <w:tab/>
      </w:r>
      <w:r w:rsidR="005445FE">
        <w:rPr>
          <w:rFonts w:cs="v4.2.0"/>
        </w:rPr>
        <w:t>S</w:t>
      </w:r>
      <w:r w:rsidR="005445FE" w:rsidRPr="00CA70A9">
        <w:rPr>
          <w:rFonts w:cs="v4.2.0"/>
        </w:rPr>
        <w:t xml:space="preserve">ubclause </w:t>
      </w:r>
      <w:r w:rsidRPr="00CA70A9">
        <w:rPr>
          <w:rFonts w:cs="v4.2.0"/>
        </w:rPr>
        <w:t>6.6, unwanted emissions; outside the BS transmit band;</w:t>
      </w:r>
    </w:p>
    <w:p w14:paraId="317C5992" w14:textId="23999182" w:rsidR="00CB7B14" w:rsidRPr="00CA70A9" w:rsidRDefault="00CB7B14" w:rsidP="00CB7B14">
      <w:pPr>
        <w:pStyle w:val="B1"/>
        <w:rPr>
          <w:rFonts w:cs="v4.2.0"/>
        </w:rPr>
      </w:pPr>
      <w:r w:rsidRPr="00CA70A9">
        <w:rPr>
          <w:rFonts w:cs="v4.2.0"/>
        </w:rPr>
        <w:t>3)</w:t>
      </w:r>
      <w:r w:rsidRPr="00CA70A9">
        <w:rPr>
          <w:rFonts w:cs="v4.2.0"/>
        </w:rPr>
        <w:tab/>
      </w:r>
      <w:r w:rsidR="005445FE">
        <w:rPr>
          <w:rFonts w:cs="v4.2.0"/>
        </w:rPr>
        <w:t>S</w:t>
      </w:r>
      <w:r w:rsidR="005445FE" w:rsidRPr="00CA70A9">
        <w:rPr>
          <w:rFonts w:cs="v4.2.0"/>
        </w:rPr>
        <w:t xml:space="preserve">ubclause </w:t>
      </w:r>
      <w:r w:rsidRPr="00CA70A9">
        <w:rPr>
          <w:rFonts w:cs="v4.2.0"/>
        </w:rPr>
        <w:t>6.6.4.5.3, protection of the BS receiver;</w:t>
      </w:r>
    </w:p>
    <w:p w14:paraId="0A85101C" w14:textId="556FFAA6" w:rsidR="00CB7B14" w:rsidRPr="00CA70A9" w:rsidRDefault="00CB7B14" w:rsidP="00CB7B14">
      <w:pPr>
        <w:pStyle w:val="B1"/>
        <w:rPr>
          <w:rFonts w:cs="v4.2.0"/>
        </w:rPr>
      </w:pPr>
      <w:r w:rsidRPr="00CA70A9">
        <w:rPr>
          <w:rFonts w:cs="v4.2.0"/>
        </w:rPr>
        <w:t>4)</w:t>
      </w:r>
      <w:r w:rsidRPr="00CA70A9">
        <w:rPr>
          <w:rFonts w:cs="v4.2.0"/>
        </w:rPr>
        <w:tab/>
      </w:r>
      <w:r w:rsidR="005445FE">
        <w:rPr>
          <w:rFonts w:cs="v4.2.0"/>
        </w:rPr>
        <w:t>S</w:t>
      </w:r>
      <w:r w:rsidR="005445FE" w:rsidRPr="00CA70A9">
        <w:rPr>
          <w:rFonts w:cs="v4.2.0"/>
        </w:rPr>
        <w:t xml:space="preserve">ubclause </w:t>
      </w:r>
      <w:r w:rsidRPr="00CA70A9">
        <w:rPr>
          <w:rFonts w:cs="v4.2.0"/>
        </w:rPr>
        <w:t>6.7, transmit intermodulation; for the testing of conformance, the carrier frequencies should be selected to minimize intermodulation products from the transmitters falling in receive channels.</w:t>
      </w:r>
    </w:p>
    <w:p w14:paraId="2DC7A786" w14:textId="77777777" w:rsidR="00CB7B14" w:rsidRPr="00CA70A9" w:rsidRDefault="00CB7B14" w:rsidP="00CB7B14">
      <w:pPr>
        <w:rPr>
          <w:rFonts w:cs="v4.2.0"/>
        </w:rPr>
      </w:pPr>
      <w:r w:rsidRPr="00CA70A9">
        <w:rPr>
          <w:rFonts w:cs="v4.2.0"/>
        </w:rPr>
        <w:lastRenderedPageBreak/>
        <w:t>The remaining tests may be performed with or without the duplexer fitted.</w:t>
      </w:r>
    </w:p>
    <w:p w14:paraId="5F729B5A" w14:textId="77777777" w:rsidR="00CB7B14" w:rsidRPr="00CA70A9" w:rsidRDefault="00CB7B14" w:rsidP="00CB7B14">
      <w:pPr>
        <w:pStyle w:val="NO"/>
        <w:rPr>
          <w:rFonts w:cs="v4.2.0"/>
        </w:rPr>
      </w:pPr>
      <w:r w:rsidRPr="00CA70A9">
        <w:rPr>
          <w:rFonts w:cs="v4.2.0"/>
        </w:rPr>
        <w:t>NOTE 1:</w:t>
      </w:r>
      <w:r w:rsidRPr="00CA70A9">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4ABEC1D2" w14:textId="7AAD8889" w:rsidR="00CB7B14" w:rsidRPr="00CA70A9" w:rsidRDefault="00CB7B14" w:rsidP="00CB7B14">
      <w:pPr>
        <w:pStyle w:val="NO"/>
        <w:rPr>
          <w:rFonts w:cs="v4.2.0"/>
        </w:rPr>
      </w:pPr>
      <w:r w:rsidRPr="00CA70A9">
        <w:rPr>
          <w:rFonts w:cs="v4.2.0"/>
        </w:rPr>
        <w:t>NOTE 2:</w:t>
      </w:r>
      <w:r w:rsidRPr="00CA70A9">
        <w:rPr>
          <w:rFonts w:cs="v4.2.0"/>
        </w:rPr>
        <w:tab/>
        <w:t xml:space="preserve">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BS, an operator will normally select </w:t>
      </w:r>
      <w:r w:rsidR="00D461AC">
        <w:rPr>
          <w:rFonts w:cs="v4.2.0"/>
        </w:rPr>
        <w:t>NR-</w:t>
      </w:r>
      <w:r w:rsidRPr="00CA70A9">
        <w:rPr>
          <w:rFonts w:cs="v4.2.0"/>
        </w:rPr>
        <w:t xml:space="preserve">ARFCNs to minimize intermodulation products falling on receive channels. For testing of complete conformance, an operator may specify the </w:t>
      </w:r>
      <w:r w:rsidR="00D461AC">
        <w:rPr>
          <w:rFonts w:cs="v4.2.0"/>
        </w:rPr>
        <w:t>NR-</w:t>
      </w:r>
      <w:r w:rsidRPr="00CA70A9">
        <w:rPr>
          <w:rFonts w:cs="v4.2.0"/>
        </w:rPr>
        <w:t>ARFCNs to be used.</w:t>
      </w:r>
    </w:p>
    <w:p w14:paraId="131E69A9" w14:textId="77777777" w:rsidR="00CB7B14" w:rsidRPr="00CA70A9" w:rsidRDefault="00CB7B14" w:rsidP="00CB7B14">
      <w:pPr>
        <w:pStyle w:val="Heading4"/>
      </w:pPr>
      <w:bookmarkStart w:id="96" w:name="_Toc494407558"/>
      <w:bookmarkStart w:id="97" w:name="_Toc506829386"/>
      <w:bookmarkStart w:id="98" w:name="_Toc523247683"/>
      <w:r w:rsidRPr="00CA70A9">
        <w:t>4.5.1.4</w:t>
      </w:r>
      <w:r w:rsidRPr="00CA70A9">
        <w:tab/>
        <w:t>Power supply options</w:t>
      </w:r>
      <w:bookmarkEnd w:id="96"/>
      <w:bookmarkEnd w:id="97"/>
      <w:bookmarkEnd w:id="98"/>
    </w:p>
    <w:p w14:paraId="10C8401B" w14:textId="77777777" w:rsidR="00CB7B14" w:rsidRPr="00CA70A9" w:rsidRDefault="00CB7B14" w:rsidP="00CB7B14">
      <w:r w:rsidRPr="00CA70A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6D4FF8C3" w14:textId="77777777" w:rsidR="00CB7B14" w:rsidRPr="00CA70A9" w:rsidRDefault="00CB7B14" w:rsidP="00CB7B14">
      <w:r w:rsidRPr="00CA70A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0075072" w14:textId="77777777" w:rsidR="00CB7B14" w:rsidRPr="00CA70A9" w:rsidRDefault="00CB7B14" w:rsidP="00CB7B14">
      <w:pPr>
        <w:pStyle w:val="Heading4"/>
      </w:pPr>
      <w:bookmarkStart w:id="99" w:name="_Toc494407559"/>
      <w:bookmarkStart w:id="100" w:name="_Toc506829387"/>
      <w:bookmarkStart w:id="101" w:name="_Toc523247684"/>
      <w:r w:rsidRPr="00CA70A9">
        <w:t>4.5.1.5</w:t>
      </w:r>
      <w:r w:rsidRPr="00CA70A9">
        <w:tab/>
        <w:t>Ancillary RF amplifiers</w:t>
      </w:r>
      <w:bookmarkEnd w:id="99"/>
      <w:bookmarkEnd w:id="100"/>
      <w:bookmarkEnd w:id="101"/>
    </w:p>
    <w:p w14:paraId="23A5E5C8" w14:textId="77777777" w:rsidR="00CB7B14" w:rsidRPr="00CA70A9" w:rsidRDefault="00CB7B14" w:rsidP="00CB7B14">
      <w:pPr>
        <w:rPr>
          <w:rFonts w:cs="v4.2.0"/>
        </w:rPr>
      </w:pPr>
      <w:r w:rsidRPr="00CA70A9">
        <w:rPr>
          <w:rFonts w:cs="v4.2.0"/>
        </w:rPr>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2E6CDE42" w14:textId="77777777" w:rsidR="00CB7B14" w:rsidRPr="00CA70A9" w:rsidRDefault="00CB7B14" w:rsidP="00CB7B14">
      <w:pPr>
        <w:rPr>
          <w:rFonts w:cs="v4.2.0"/>
        </w:rPr>
      </w:pPr>
      <w:r w:rsidRPr="00CA70A9">
        <w:rPr>
          <w:rFonts w:cs="v4.2.0"/>
        </w:rPr>
        <w:t>Sufficient tests should be repeated with the ancillary amplifier fitted and, if it is optional, without the ancillary RF amplifier to verify that the BS meets the requirements of the present document in both cases.</w:t>
      </w:r>
    </w:p>
    <w:p w14:paraId="21975116" w14:textId="77777777" w:rsidR="00CB7B14" w:rsidRPr="00CA70A9" w:rsidRDefault="00CB7B14" w:rsidP="00CB7B14">
      <w:pPr>
        <w:rPr>
          <w:rFonts w:cs="v4.2.0"/>
        </w:rPr>
      </w:pPr>
      <w:r w:rsidRPr="00CA70A9">
        <w:rPr>
          <w:rFonts w:cs="v4.2.0"/>
        </w:rPr>
        <w:t>When testing, the following tests shall be repeated with the optional ancillary amplifier fitted according to the table below, where x denotes that the test is applicable:</w:t>
      </w:r>
    </w:p>
    <w:p w14:paraId="450E7AEE" w14:textId="77777777" w:rsidR="00CB7B14" w:rsidRPr="00CA70A9" w:rsidRDefault="00CB7B14" w:rsidP="00CB7B14">
      <w:pPr>
        <w:pStyle w:val="TH"/>
      </w:pPr>
      <w:r w:rsidRPr="00CA70A9">
        <w:t>Table 4.5.1.5-1: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CB7B14" w:rsidRPr="00CA70A9" w14:paraId="6759FDC6" w14:textId="77777777" w:rsidTr="00A967D9">
        <w:trPr>
          <w:cantSplit/>
          <w:jc w:val="center"/>
        </w:trPr>
        <w:tc>
          <w:tcPr>
            <w:tcW w:w="1188" w:type="dxa"/>
            <w:vMerge w:val="restart"/>
            <w:tcBorders>
              <w:top w:val="single" w:sz="6" w:space="0" w:color="auto"/>
              <w:left w:val="single" w:sz="6" w:space="0" w:color="auto"/>
            </w:tcBorders>
          </w:tcPr>
          <w:p w14:paraId="578ED04E" w14:textId="77777777" w:rsidR="00CB7B14" w:rsidRPr="00CA70A9" w:rsidRDefault="00CB7B14" w:rsidP="00A967D9">
            <w:pPr>
              <w:pStyle w:val="TAH"/>
              <w:rPr>
                <w:rFonts w:cs="v4.2.0"/>
              </w:rPr>
            </w:pPr>
            <w:r w:rsidRPr="00CA70A9">
              <w:rPr>
                <w:rFonts w:cs="v4.2.0"/>
              </w:rPr>
              <w:t>Receiver Tests</w:t>
            </w:r>
          </w:p>
        </w:tc>
        <w:tc>
          <w:tcPr>
            <w:tcW w:w="1559" w:type="dxa"/>
            <w:tcBorders>
              <w:top w:val="single" w:sz="6" w:space="0" w:color="auto"/>
            </w:tcBorders>
          </w:tcPr>
          <w:p w14:paraId="1CDA23FE" w14:textId="77777777" w:rsidR="00CB7B14" w:rsidRPr="00CA70A9" w:rsidRDefault="00CB7B14" w:rsidP="00A967D9">
            <w:pPr>
              <w:pStyle w:val="TAH"/>
              <w:rPr>
                <w:rFonts w:cs="v4.2.0"/>
              </w:rPr>
            </w:pPr>
            <w:r w:rsidRPr="00CA70A9">
              <w:rPr>
                <w:rFonts w:cs="v4.2.0"/>
              </w:rPr>
              <w:t>Subclause</w:t>
            </w:r>
          </w:p>
        </w:tc>
        <w:tc>
          <w:tcPr>
            <w:tcW w:w="1985" w:type="dxa"/>
            <w:tcBorders>
              <w:top w:val="single" w:sz="6" w:space="0" w:color="auto"/>
            </w:tcBorders>
          </w:tcPr>
          <w:p w14:paraId="77A39113" w14:textId="77777777" w:rsidR="00CB7B14" w:rsidRPr="00CA70A9" w:rsidRDefault="00CB7B14" w:rsidP="00A967D9">
            <w:pPr>
              <w:pStyle w:val="TAH"/>
              <w:rPr>
                <w:rFonts w:cs="v4.2.0"/>
              </w:rPr>
            </w:pPr>
            <w:r w:rsidRPr="00CA70A9">
              <w:rPr>
                <w:rFonts w:cs="v4.2.0"/>
              </w:rPr>
              <w:t>TX amplifier only</w:t>
            </w:r>
          </w:p>
        </w:tc>
        <w:tc>
          <w:tcPr>
            <w:tcW w:w="1843" w:type="dxa"/>
            <w:tcBorders>
              <w:top w:val="single" w:sz="6" w:space="0" w:color="auto"/>
            </w:tcBorders>
          </w:tcPr>
          <w:p w14:paraId="590182E2" w14:textId="77777777" w:rsidR="00CB7B14" w:rsidRPr="00CA70A9" w:rsidRDefault="00CB7B14" w:rsidP="00A967D9">
            <w:pPr>
              <w:pStyle w:val="TAH"/>
              <w:rPr>
                <w:rFonts w:cs="v4.2.0"/>
              </w:rPr>
            </w:pPr>
            <w:r w:rsidRPr="00CA70A9">
              <w:rPr>
                <w:rFonts w:cs="v4.2.0"/>
              </w:rPr>
              <w:t>RX amplifier only</w:t>
            </w:r>
          </w:p>
        </w:tc>
        <w:tc>
          <w:tcPr>
            <w:tcW w:w="2120" w:type="dxa"/>
            <w:tcBorders>
              <w:top w:val="single" w:sz="6" w:space="0" w:color="auto"/>
              <w:bottom w:val="single" w:sz="6" w:space="0" w:color="auto"/>
              <w:right w:val="single" w:sz="6" w:space="0" w:color="auto"/>
            </w:tcBorders>
          </w:tcPr>
          <w:p w14:paraId="2A06F10B" w14:textId="45570EAC" w:rsidR="00CB7B14" w:rsidRPr="00CA70A9" w:rsidRDefault="00CB7B14" w:rsidP="00A967D9">
            <w:pPr>
              <w:pStyle w:val="TAH"/>
              <w:rPr>
                <w:rFonts w:cs="v4.2.0"/>
              </w:rPr>
            </w:pPr>
            <w:r w:rsidRPr="00CA70A9">
              <w:rPr>
                <w:rFonts w:cs="v4.2.0"/>
              </w:rPr>
              <w:t>TX/RX amplifiers combined (Note</w:t>
            </w:r>
            <w:r w:rsidR="00766A76">
              <w:rPr>
                <w:rFonts w:cs="v4.2.0"/>
              </w:rPr>
              <w:t xml:space="preserve"> 1, 2</w:t>
            </w:r>
            <w:r w:rsidRPr="00CA70A9">
              <w:rPr>
                <w:rFonts w:cs="v4.2.0"/>
              </w:rPr>
              <w:t>)</w:t>
            </w:r>
          </w:p>
        </w:tc>
      </w:tr>
      <w:tr w:rsidR="00766A76" w:rsidRPr="00CA70A9" w14:paraId="3C604688" w14:textId="77777777" w:rsidTr="00A967D9">
        <w:trPr>
          <w:cantSplit/>
          <w:jc w:val="center"/>
        </w:trPr>
        <w:tc>
          <w:tcPr>
            <w:tcW w:w="1188" w:type="dxa"/>
            <w:vMerge/>
            <w:tcBorders>
              <w:left w:val="single" w:sz="6" w:space="0" w:color="auto"/>
            </w:tcBorders>
          </w:tcPr>
          <w:p w14:paraId="0269796A" w14:textId="77777777" w:rsidR="00766A76" w:rsidRPr="00CA70A9" w:rsidRDefault="00766A76" w:rsidP="00766A76">
            <w:pPr>
              <w:pStyle w:val="TAH"/>
              <w:rPr>
                <w:rFonts w:cs="v4.2.0"/>
              </w:rPr>
            </w:pPr>
          </w:p>
        </w:tc>
        <w:tc>
          <w:tcPr>
            <w:tcW w:w="1559" w:type="dxa"/>
          </w:tcPr>
          <w:p w14:paraId="23637AE0" w14:textId="7468733F" w:rsidR="00766A76" w:rsidRPr="00CA70A9" w:rsidRDefault="00766A76" w:rsidP="00766A76">
            <w:pPr>
              <w:pStyle w:val="TAC"/>
              <w:rPr>
                <w:rFonts w:cs="v4.2.0"/>
              </w:rPr>
            </w:pPr>
            <w:r w:rsidRPr="00E3724E">
              <w:rPr>
                <w:rFonts w:cs="v4.2.0"/>
              </w:rPr>
              <w:t>7.2</w:t>
            </w:r>
          </w:p>
        </w:tc>
        <w:tc>
          <w:tcPr>
            <w:tcW w:w="1985" w:type="dxa"/>
          </w:tcPr>
          <w:p w14:paraId="3A6DB307" w14:textId="77777777" w:rsidR="00766A76" w:rsidRPr="00CA70A9" w:rsidRDefault="00766A76" w:rsidP="00766A76">
            <w:pPr>
              <w:pStyle w:val="TAC"/>
              <w:rPr>
                <w:rFonts w:ascii="Helvetica" w:hAnsi="Helvetica" w:cs="v4.2.0"/>
                <w:caps/>
              </w:rPr>
            </w:pPr>
          </w:p>
        </w:tc>
        <w:tc>
          <w:tcPr>
            <w:tcW w:w="1843" w:type="dxa"/>
          </w:tcPr>
          <w:p w14:paraId="1D79E13F" w14:textId="661A3D55" w:rsidR="00766A76" w:rsidRPr="00CA70A9" w:rsidRDefault="00766A76" w:rsidP="00766A76">
            <w:pPr>
              <w:pStyle w:val="TAC"/>
              <w:rPr>
                <w:rFonts w:ascii="Helvetica" w:hAnsi="Helvetica" w:cs="v4.2.0"/>
                <w:caps/>
              </w:rPr>
            </w:pPr>
            <w:r w:rsidRPr="00E3724E">
              <w:rPr>
                <w:rFonts w:ascii="Helvetica" w:hAnsi="Helvetica" w:cs="v4.2.0"/>
                <w:caps/>
              </w:rPr>
              <w:t>X</w:t>
            </w:r>
          </w:p>
        </w:tc>
        <w:tc>
          <w:tcPr>
            <w:tcW w:w="2120" w:type="dxa"/>
            <w:tcBorders>
              <w:top w:val="single" w:sz="6" w:space="0" w:color="auto"/>
              <w:bottom w:val="single" w:sz="6" w:space="0" w:color="auto"/>
              <w:right w:val="single" w:sz="6" w:space="0" w:color="auto"/>
            </w:tcBorders>
          </w:tcPr>
          <w:p w14:paraId="67C2EF39" w14:textId="17AFD30D"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524C53CF" w14:textId="77777777" w:rsidTr="00A967D9">
        <w:trPr>
          <w:cantSplit/>
          <w:jc w:val="center"/>
        </w:trPr>
        <w:tc>
          <w:tcPr>
            <w:tcW w:w="1188" w:type="dxa"/>
            <w:vMerge/>
            <w:tcBorders>
              <w:left w:val="single" w:sz="6" w:space="0" w:color="auto"/>
            </w:tcBorders>
          </w:tcPr>
          <w:p w14:paraId="547EADAA" w14:textId="77777777" w:rsidR="00766A76" w:rsidRPr="00CA70A9" w:rsidRDefault="00766A76" w:rsidP="00766A76">
            <w:pPr>
              <w:pStyle w:val="TAH"/>
              <w:rPr>
                <w:rFonts w:cs="v4.2.0"/>
              </w:rPr>
            </w:pPr>
          </w:p>
        </w:tc>
        <w:tc>
          <w:tcPr>
            <w:tcW w:w="1559" w:type="dxa"/>
          </w:tcPr>
          <w:p w14:paraId="1AD93FEE" w14:textId="4F406626" w:rsidR="00766A76" w:rsidRPr="00CA70A9" w:rsidRDefault="00766A76" w:rsidP="00766A76">
            <w:pPr>
              <w:pStyle w:val="TAC"/>
              <w:rPr>
                <w:rFonts w:cs="v4.2.0"/>
              </w:rPr>
            </w:pPr>
            <w:r>
              <w:rPr>
                <w:rFonts w:cs="v4.2.0"/>
              </w:rPr>
              <w:t>7.4</w:t>
            </w:r>
            <w:r w:rsidRPr="00E3724E">
              <w:rPr>
                <w:rFonts w:cs="v4.2.0"/>
              </w:rPr>
              <w:t xml:space="preserve"> (Narrowband blocking)</w:t>
            </w:r>
          </w:p>
        </w:tc>
        <w:tc>
          <w:tcPr>
            <w:tcW w:w="1985" w:type="dxa"/>
          </w:tcPr>
          <w:p w14:paraId="1B7659E4" w14:textId="77777777" w:rsidR="00766A76" w:rsidRPr="00CA70A9" w:rsidRDefault="00766A76" w:rsidP="00766A76">
            <w:pPr>
              <w:pStyle w:val="TAC"/>
              <w:rPr>
                <w:rFonts w:ascii="Helvetica" w:hAnsi="Helvetica" w:cs="v4.2.0"/>
                <w:caps/>
              </w:rPr>
            </w:pPr>
          </w:p>
        </w:tc>
        <w:tc>
          <w:tcPr>
            <w:tcW w:w="1843" w:type="dxa"/>
          </w:tcPr>
          <w:p w14:paraId="26633DCC" w14:textId="749BA421" w:rsidR="00766A76" w:rsidRPr="00CA70A9" w:rsidRDefault="00766A76" w:rsidP="00766A76">
            <w:pPr>
              <w:pStyle w:val="TAC"/>
              <w:rPr>
                <w:rFonts w:ascii="Helvetica" w:hAnsi="Helvetica" w:cs="v4.2.0"/>
                <w:caps/>
              </w:rPr>
            </w:pPr>
            <w:r w:rsidRPr="00E3724E">
              <w:rPr>
                <w:rFonts w:ascii="Helvetica" w:hAnsi="Helvetica" w:cs="v4.2.0"/>
                <w:caps/>
              </w:rPr>
              <w:t>X</w:t>
            </w:r>
          </w:p>
        </w:tc>
        <w:tc>
          <w:tcPr>
            <w:tcW w:w="2120" w:type="dxa"/>
            <w:tcBorders>
              <w:top w:val="single" w:sz="6" w:space="0" w:color="auto"/>
              <w:bottom w:val="single" w:sz="6" w:space="0" w:color="auto"/>
              <w:right w:val="single" w:sz="6" w:space="0" w:color="auto"/>
            </w:tcBorders>
          </w:tcPr>
          <w:p w14:paraId="484676E7" w14:textId="11F48E83"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60A3842C" w14:textId="77777777" w:rsidTr="00A967D9">
        <w:trPr>
          <w:cantSplit/>
          <w:jc w:val="center"/>
        </w:trPr>
        <w:tc>
          <w:tcPr>
            <w:tcW w:w="1188" w:type="dxa"/>
            <w:vMerge/>
            <w:tcBorders>
              <w:left w:val="single" w:sz="6" w:space="0" w:color="auto"/>
            </w:tcBorders>
          </w:tcPr>
          <w:p w14:paraId="55380883" w14:textId="77777777" w:rsidR="00766A76" w:rsidRPr="00CA70A9" w:rsidRDefault="00766A76" w:rsidP="00766A76">
            <w:pPr>
              <w:pStyle w:val="TAH"/>
              <w:rPr>
                <w:rFonts w:cs="v4.2.0"/>
              </w:rPr>
            </w:pPr>
          </w:p>
        </w:tc>
        <w:tc>
          <w:tcPr>
            <w:tcW w:w="1559" w:type="dxa"/>
          </w:tcPr>
          <w:p w14:paraId="61AB5B09" w14:textId="6E0BE944" w:rsidR="00766A76" w:rsidRPr="00CA70A9" w:rsidRDefault="00766A76" w:rsidP="00766A76">
            <w:pPr>
              <w:pStyle w:val="TAC"/>
              <w:rPr>
                <w:rFonts w:cs="v4.2.0"/>
              </w:rPr>
            </w:pPr>
            <w:r>
              <w:rPr>
                <w:rFonts w:cs="v4.2.0"/>
              </w:rPr>
              <w:t>7.5</w:t>
            </w:r>
          </w:p>
        </w:tc>
        <w:tc>
          <w:tcPr>
            <w:tcW w:w="1985" w:type="dxa"/>
          </w:tcPr>
          <w:p w14:paraId="05D0531F" w14:textId="77777777" w:rsidR="00766A76" w:rsidRPr="00CA70A9" w:rsidRDefault="00766A76" w:rsidP="00766A76">
            <w:pPr>
              <w:pStyle w:val="TAC"/>
              <w:rPr>
                <w:rFonts w:ascii="Helvetica" w:hAnsi="Helvetica" w:cs="v4.2.0"/>
                <w:caps/>
              </w:rPr>
            </w:pPr>
          </w:p>
        </w:tc>
        <w:tc>
          <w:tcPr>
            <w:tcW w:w="1843" w:type="dxa"/>
          </w:tcPr>
          <w:p w14:paraId="2411807D" w14:textId="5A00BFF3" w:rsidR="00766A76" w:rsidRPr="00CA70A9" w:rsidRDefault="00766A76" w:rsidP="00766A76">
            <w:pPr>
              <w:pStyle w:val="TAC"/>
              <w:rPr>
                <w:rFonts w:ascii="Helvetica" w:hAnsi="Helvetica" w:cs="v4.2.0"/>
                <w:caps/>
              </w:rPr>
            </w:pPr>
            <w:r w:rsidRPr="00E3724E">
              <w:rPr>
                <w:rFonts w:ascii="Helvetica" w:hAnsi="Helvetica" w:cs="v4.2.0"/>
                <w:caps/>
              </w:rPr>
              <w:t>X</w:t>
            </w:r>
          </w:p>
        </w:tc>
        <w:tc>
          <w:tcPr>
            <w:tcW w:w="2120" w:type="dxa"/>
            <w:tcBorders>
              <w:top w:val="single" w:sz="6" w:space="0" w:color="auto"/>
              <w:bottom w:val="single" w:sz="6" w:space="0" w:color="auto"/>
              <w:right w:val="single" w:sz="6" w:space="0" w:color="auto"/>
            </w:tcBorders>
          </w:tcPr>
          <w:p w14:paraId="4E7B060A" w14:textId="69D0BCFE"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11BC465D" w14:textId="77777777" w:rsidTr="00A967D9">
        <w:trPr>
          <w:cantSplit/>
          <w:jc w:val="center"/>
        </w:trPr>
        <w:tc>
          <w:tcPr>
            <w:tcW w:w="1188" w:type="dxa"/>
            <w:vMerge/>
            <w:tcBorders>
              <w:left w:val="single" w:sz="6" w:space="0" w:color="auto"/>
            </w:tcBorders>
          </w:tcPr>
          <w:p w14:paraId="7C128451" w14:textId="77777777" w:rsidR="00766A76" w:rsidRPr="00CA70A9" w:rsidRDefault="00766A76" w:rsidP="00766A76">
            <w:pPr>
              <w:pStyle w:val="TAH"/>
              <w:rPr>
                <w:rFonts w:cs="v4.2.0"/>
              </w:rPr>
            </w:pPr>
          </w:p>
        </w:tc>
        <w:tc>
          <w:tcPr>
            <w:tcW w:w="1559" w:type="dxa"/>
            <w:tcBorders>
              <w:bottom w:val="nil"/>
            </w:tcBorders>
          </w:tcPr>
          <w:p w14:paraId="6D6B0CB0" w14:textId="07EF55D0" w:rsidR="00766A76" w:rsidRPr="00CA70A9" w:rsidRDefault="00766A76" w:rsidP="00766A76">
            <w:pPr>
              <w:pStyle w:val="TAC"/>
              <w:rPr>
                <w:rFonts w:cs="v4.2.0"/>
              </w:rPr>
            </w:pPr>
            <w:r>
              <w:rPr>
                <w:rFonts w:cs="v4.2.0"/>
              </w:rPr>
              <w:t>7.6</w:t>
            </w:r>
          </w:p>
        </w:tc>
        <w:tc>
          <w:tcPr>
            <w:tcW w:w="1985" w:type="dxa"/>
            <w:tcBorders>
              <w:bottom w:val="nil"/>
            </w:tcBorders>
          </w:tcPr>
          <w:p w14:paraId="3ED2A01E" w14:textId="77777777" w:rsidR="00766A76" w:rsidRPr="00CA70A9" w:rsidRDefault="00766A76" w:rsidP="00766A76">
            <w:pPr>
              <w:pStyle w:val="TAC"/>
              <w:rPr>
                <w:rFonts w:ascii="Helvetica" w:hAnsi="Helvetica" w:cs="v4.2.0"/>
                <w:caps/>
              </w:rPr>
            </w:pPr>
          </w:p>
        </w:tc>
        <w:tc>
          <w:tcPr>
            <w:tcW w:w="1843" w:type="dxa"/>
            <w:tcBorders>
              <w:bottom w:val="nil"/>
            </w:tcBorders>
          </w:tcPr>
          <w:p w14:paraId="31557332" w14:textId="03BBB182" w:rsidR="00766A76" w:rsidRPr="00CA70A9" w:rsidRDefault="00766A76" w:rsidP="00766A76">
            <w:pPr>
              <w:pStyle w:val="TAC"/>
              <w:rPr>
                <w:rFonts w:ascii="Helvetica" w:hAnsi="Helvetica" w:cs="v4.2.0"/>
                <w:caps/>
              </w:rPr>
            </w:pPr>
            <w:r w:rsidRPr="00E3724E">
              <w:rPr>
                <w:rFonts w:ascii="Helvetica" w:hAnsi="Helvetica" w:cs="v4.2.0"/>
                <w:caps/>
              </w:rPr>
              <w:t>x</w:t>
            </w:r>
          </w:p>
        </w:tc>
        <w:tc>
          <w:tcPr>
            <w:tcW w:w="2120" w:type="dxa"/>
            <w:tcBorders>
              <w:top w:val="single" w:sz="6" w:space="0" w:color="auto"/>
              <w:bottom w:val="nil"/>
              <w:right w:val="single" w:sz="6" w:space="0" w:color="auto"/>
            </w:tcBorders>
          </w:tcPr>
          <w:p w14:paraId="363105E7" w14:textId="52956A65"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67D20E73" w14:textId="77777777" w:rsidTr="00A967D9">
        <w:trPr>
          <w:cantSplit/>
          <w:jc w:val="center"/>
        </w:trPr>
        <w:tc>
          <w:tcPr>
            <w:tcW w:w="1188" w:type="dxa"/>
            <w:vMerge/>
            <w:tcBorders>
              <w:left w:val="single" w:sz="6" w:space="0" w:color="auto"/>
              <w:bottom w:val="single" w:sz="6" w:space="0" w:color="auto"/>
            </w:tcBorders>
          </w:tcPr>
          <w:p w14:paraId="7EE41049" w14:textId="77777777" w:rsidR="00766A76" w:rsidRPr="00CA70A9" w:rsidRDefault="00766A76" w:rsidP="00766A76">
            <w:pPr>
              <w:pStyle w:val="TAH"/>
              <w:rPr>
                <w:rFonts w:cs="v4.2.0"/>
              </w:rPr>
            </w:pPr>
          </w:p>
        </w:tc>
        <w:tc>
          <w:tcPr>
            <w:tcW w:w="1559" w:type="dxa"/>
            <w:tcBorders>
              <w:top w:val="single" w:sz="6" w:space="0" w:color="auto"/>
              <w:bottom w:val="single" w:sz="6" w:space="0" w:color="auto"/>
              <w:right w:val="single" w:sz="6" w:space="0" w:color="auto"/>
            </w:tcBorders>
          </w:tcPr>
          <w:p w14:paraId="0E51AAB2" w14:textId="491F77F0" w:rsidR="00766A76" w:rsidRPr="00CA70A9" w:rsidRDefault="00766A76" w:rsidP="00766A76">
            <w:pPr>
              <w:pStyle w:val="TAC"/>
              <w:rPr>
                <w:rFonts w:cs="v4.2.0"/>
              </w:rPr>
            </w:pPr>
            <w:r>
              <w:rPr>
                <w:rFonts w:cs="v4.2.0"/>
              </w:rPr>
              <w:t>7.7</w:t>
            </w:r>
          </w:p>
        </w:tc>
        <w:tc>
          <w:tcPr>
            <w:tcW w:w="1985" w:type="dxa"/>
            <w:tcBorders>
              <w:top w:val="single" w:sz="6" w:space="0" w:color="auto"/>
              <w:left w:val="single" w:sz="6" w:space="0" w:color="auto"/>
              <w:bottom w:val="single" w:sz="6" w:space="0" w:color="auto"/>
              <w:right w:val="single" w:sz="6" w:space="0" w:color="auto"/>
            </w:tcBorders>
          </w:tcPr>
          <w:p w14:paraId="6E0E30F9" w14:textId="77777777" w:rsidR="00766A76" w:rsidRPr="00CA70A9" w:rsidRDefault="00766A76" w:rsidP="00766A76">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3179B725" w14:textId="57490475" w:rsidR="00766A76" w:rsidRPr="00CA70A9" w:rsidRDefault="00766A76" w:rsidP="00766A76">
            <w:pPr>
              <w:pStyle w:val="TAC"/>
              <w:rPr>
                <w:rFonts w:ascii="Helvetica" w:hAnsi="Helvetica" w:cs="v4.2.0"/>
                <w:caps/>
              </w:rPr>
            </w:pPr>
            <w:r w:rsidRPr="00E3724E">
              <w:rPr>
                <w:rFonts w:ascii="Helvetica" w:hAnsi="Helvetica" w:cs="v4.2.0"/>
                <w:caps/>
              </w:rPr>
              <w:t>x</w:t>
            </w:r>
          </w:p>
        </w:tc>
        <w:tc>
          <w:tcPr>
            <w:tcW w:w="2120" w:type="dxa"/>
            <w:tcBorders>
              <w:top w:val="single" w:sz="6" w:space="0" w:color="auto"/>
              <w:left w:val="single" w:sz="6" w:space="0" w:color="auto"/>
              <w:bottom w:val="single" w:sz="6" w:space="0" w:color="auto"/>
              <w:right w:val="single" w:sz="6" w:space="0" w:color="auto"/>
            </w:tcBorders>
          </w:tcPr>
          <w:p w14:paraId="2573D57E" w14:textId="77777777" w:rsidR="00766A76" w:rsidRPr="00CA70A9" w:rsidRDefault="00766A76" w:rsidP="00766A76">
            <w:pPr>
              <w:pStyle w:val="TAC"/>
              <w:rPr>
                <w:rFonts w:ascii="Helvetica" w:hAnsi="Helvetica" w:cs="v4.2.0"/>
                <w:caps/>
              </w:rPr>
            </w:pPr>
          </w:p>
        </w:tc>
      </w:tr>
      <w:tr w:rsidR="00766A76" w:rsidRPr="00CA70A9" w14:paraId="6678A370" w14:textId="77777777" w:rsidTr="00A967D9">
        <w:trPr>
          <w:cantSplit/>
          <w:jc w:val="center"/>
        </w:trPr>
        <w:tc>
          <w:tcPr>
            <w:tcW w:w="1188" w:type="dxa"/>
            <w:vMerge w:val="restart"/>
            <w:tcBorders>
              <w:top w:val="single" w:sz="6" w:space="0" w:color="auto"/>
              <w:left w:val="single" w:sz="6" w:space="0" w:color="auto"/>
              <w:right w:val="nil"/>
            </w:tcBorders>
          </w:tcPr>
          <w:p w14:paraId="00813D27" w14:textId="77777777" w:rsidR="00766A76" w:rsidRPr="00CA70A9" w:rsidRDefault="00766A76" w:rsidP="00766A76">
            <w:pPr>
              <w:pStyle w:val="TAH"/>
              <w:rPr>
                <w:rFonts w:cs="v4.2.0"/>
              </w:rPr>
            </w:pPr>
            <w:r w:rsidRPr="00CA70A9">
              <w:rPr>
                <w:rFonts w:cs="v4.2.0"/>
              </w:rPr>
              <w:t>Transmitter Tests</w:t>
            </w:r>
          </w:p>
        </w:tc>
        <w:tc>
          <w:tcPr>
            <w:tcW w:w="1559" w:type="dxa"/>
            <w:tcBorders>
              <w:top w:val="single" w:sz="6" w:space="0" w:color="auto"/>
              <w:left w:val="single" w:sz="6" w:space="0" w:color="auto"/>
              <w:bottom w:val="single" w:sz="6" w:space="0" w:color="auto"/>
              <w:right w:val="single" w:sz="6" w:space="0" w:color="auto"/>
            </w:tcBorders>
          </w:tcPr>
          <w:p w14:paraId="7913BFCE" w14:textId="273CE747" w:rsidR="00766A76" w:rsidRPr="00CA70A9" w:rsidRDefault="00766A76" w:rsidP="00766A76">
            <w:pPr>
              <w:pStyle w:val="TAC"/>
              <w:rPr>
                <w:rFonts w:cs="v4.2.0"/>
              </w:rPr>
            </w:pPr>
            <w:r w:rsidRPr="00E3724E">
              <w:rPr>
                <w:rFonts w:cs="v4.2.0"/>
              </w:rPr>
              <w:t>6.2</w:t>
            </w:r>
            <w:r>
              <w:rPr>
                <w:rFonts w:cs="v4.2.0"/>
              </w:rPr>
              <w:t xml:space="preserve"> </w:t>
            </w:r>
          </w:p>
        </w:tc>
        <w:tc>
          <w:tcPr>
            <w:tcW w:w="1985" w:type="dxa"/>
            <w:tcBorders>
              <w:top w:val="single" w:sz="6" w:space="0" w:color="auto"/>
              <w:left w:val="single" w:sz="6" w:space="0" w:color="auto"/>
              <w:bottom w:val="single" w:sz="6" w:space="0" w:color="auto"/>
              <w:right w:val="single" w:sz="6" w:space="0" w:color="auto"/>
            </w:tcBorders>
          </w:tcPr>
          <w:p w14:paraId="05B23C59" w14:textId="66816269" w:rsidR="00766A76" w:rsidRPr="00CA70A9" w:rsidRDefault="00766A76" w:rsidP="00766A76">
            <w:pPr>
              <w:pStyle w:val="TAC"/>
              <w:rPr>
                <w:rFonts w:ascii="Helvetica" w:hAnsi="Helvetica" w:cs="v4.2.0"/>
                <w:caps/>
              </w:rPr>
            </w:pPr>
            <w:r w:rsidRPr="00E3724E">
              <w:rPr>
                <w:rFonts w:ascii="Helvetica" w:hAnsi="Helvetica" w:cs="v4.2.0"/>
                <w:caps/>
              </w:rPr>
              <w:t>x</w:t>
            </w:r>
          </w:p>
        </w:tc>
        <w:tc>
          <w:tcPr>
            <w:tcW w:w="1843" w:type="dxa"/>
            <w:tcBorders>
              <w:top w:val="single" w:sz="6" w:space="0" w:color="auto"/>
              <w:left w:val="single" w:sz="6" w:space="0" w:color="auto"/>
              <w:bottom w:val="single" w:sz="6" w:space="0" w:color="auto"/>
              <w:right w:val="single" w:sz="6" w:space="0" w:color="auto"/>
            </w:tcBorders>
          </w:tcPr>
          <w:p w14:paraId="21C1E0C0" w14:textId="77777777" w:rsidR="00766A76" w:rsidRPr="00CA70A9" w:rsidRDefault="00766A76" w:rsidP="00766A76">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D7E4FE" w14:textId="0CA94B43"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004AF218" w14:textId="77777777" w:rsidTr="00A967D9">
        <w:trPr>
          <w:cantSplit/>
          <w:jc w:val="center"/>
        </w:trPr>
        <w:tc>
          <w:tcPr>
            <w:tcW w:w="1188" w:type="dxa"/>
            <w:vMerge/>
            <w:tcBorders>
              <w:left w:val="single" w:sz="6" w:space="0" w:color="auto"/>
            </w:tcBorders>
          </w:tcPr>
          <w:p w14:paraId="3D22DE3F" w14:textId="77777777" w:rsidR="00766A76" w:rsidRPr="00CA70A9" w:rsidRDefault="00766A76" w:rsidP="00766A76">
            <w:pPr>
              <w:pStyle w:val="TAH"/>
              <w:rPr>
                <w:rFonts w:cs="v4.2.0"/>
              </w:rPr>
            </w:pPr>
          </w:p>
        </w:tc>
        <w:tc>
          <w:tcPr>
            <w:tcW w:w="1559" w:type="dxa"/>
            <w:tcBorders>
              <w:top w:val="nil"/>
            </w:tcBorders>
          </w:tcPr>
          <w:p w14:paraId="7DB4F990" w14:textId="55B8F925" w:rsidR="00766A76" w:rsidRPr="00CA70A9" w:rsidRDefault="00766A76" w:rsidP="00766A76">
            <w:pPr>
              <w:pStyle w:val="TAC"/>
              <w:rPr>
                <w:rFonts w:cs="v4.2.0"/>
              </w:rPr>
            </w:pPr>
            <w:r>
              <w:rPr>
                <w:rFonts w:cs="v4.2.0"/>
              </w:rPr>
              <w:t>6.6.2</w:t>
            </w:r>
          </w:p>
        </w:tc>
        <w:tc>
          <w:tcPr>
            <w:tcW w:w="1985" w:type="dxa"/>
            <w:tcBorders>
              <w:top w:val="nil"/>
            </w:tcBorders>
          </w:tcPr>
          <w:p w14:paraId="22D711FC" w14:textId="343AD5F0" w:rsidR="00766A76" w:rsidRPr="00CA70A9" w:rsidRDefault="00766A76" w:rsidP="00766A76">
            <w:pPr>
              <w:pStyle w:val="TAC"/>
              <w:rPr>
                <w:rFonts w:ascii="Helvetica" w:hAnsi="Helvetica" w:cs="v4.2.0"/>
                <w:caps/>
              </w:rPr>
            </w:pPr>
            <w:r w:rsidRPr="00E3724E">
              <w:rPr>
                <w:rFonts w:ascii="Helvetica" w:hAnsi="Helvetica" w:cs="v4.2.0"/>
                <w:caps/>
              </w:rPr>
              <w:t>X</w:t>
            </w:r>
          </w:p>
        </w:tc>
        <w:tc>
          <w:tcPr>
            <w:tcW w:w="1843" w:type="dxa"/>
            <w:tcBorders>
              <w:top w:val="nil"/>
            </w:tcBorders>
          </w:tcPr>
          <w:p w14:paraId="2FD9B003" w14:textId="77777777" w:rsidR="00766A76" w:rsidRPr="00CA70A9" w:rsidRDefault="00766A76" w:rsidP="00766A76">
            <w:pPr>
              <w:pStyle w:val="TAC"/>
              <w:rPr>
                <w:rFonts w:ascii="Helvetica" w:hAnsi="Helvetica" w:cs="v4.2.0"/>
                <w:caps/>
              </w:rPr>
            </w:pPr>
          </w:p>
        </w:tc>
        <w:tc>
          <w:tcPr>
            <w:tcW w:w="2120" w:type="dxa"/>
            <w:tcBorders>
              <w:top w:val="nil"/>
              <w:bottom w:val="single" w:sz="6" w:space="0" w:color="auto"/>
              <w:right w:val="single" w:sz="6" w:space="0" w:color="auto"/>
            </w:tcBorders>
          </w:tcPr>
          <w:p w14:paraId="4D423729" w14:textId="502E1554"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783E968F" w14:textId="77777777" w:rsidTr="00A967D9">
        <w:trPr>
          <w:cantSplit/>
          <w:jc w:val="center"/>
        </w:trPr>
        <w:tc>
          <w:tcPr>
            <w:tcW w:w="1188" w:type="dxa"/>
            <w:vMerge/>
            <w:tcBorders>
              <w:left w:val="single" w:sz="6" w:space="0" w:color="auto"/>
            </w:tcBorders>
          </w:tcPr>
          <w:p w14:paraId="56364029" w14:textId="77777777" w:rsidR="00766A76" w:rsidRPr="00CA70A9" w:rsidRDefault="00766A76" w:rsidP="00766A76">
            <w:pPr>
              <w:pStyle w:val="TAH"/>
              <w:rPr>
                <w:rFonts w:cs="v4.2.0"/>
              </w:rPr>
            </w:pPr>
          </w:p>
        </w:tc>
        <w:tc>
          <w:tcPr>
            <w:tcW w:w="1559" w:type="dxa"/>
          </w:tcPr>
          <w:p w14:paraId="7A483CA2" w14:textId="12F519C0" w:rsidR="00766A76" w:rsidRPr="00CA70A9" w:rsidRDefault="00766A76" w:rsidP="00766A76">
            <w:pPr>
              <w:pStyle w:val="TAC"/>
              <w:rPr>
                <w:rFonts w:cs="v4.2.0"/>
              </w:rPr>
            </w:pPr>
            <w:r>
              <w:rPr>
                <w:rFonts w:cs="v4.2.0"/>
              </w:rPr>
              <w:t>6.6.3</w:t>
            </w:r>
          </w:p>
        </w:tc>
        <w:tc>
          <w:tcPr>
            <w:tcW w:w="1985" w:type="dxa"/>
          </w:tcPr>
          <w:p w14:paraId="404B15FA" w14:textId="5FE9933F" w:rsidR="00766A76" w:rsidRPr="00CA70A9" w:rsidRDefault="00766A76" w:rsidP="00766A76">
            <w:pPr>
              <w:pStyle w:val="TAC"/>
              <w:rPr>
                <w:rFonts w:ascii="Helvetica" w:hAnsi="Helvetica" w:cs="v4.2.0"/>
                <w:caps/>
              </w:rPr>
            </w:pPr>
            <w:r w:rsidRPr="00E3724E">
              <w:rPr>
                <w:rFonts w:ascii="Helvetica" w:hAnsi="Helvetica" w:cs="v4.2.0"/>
                <w:caps/>
              </w:rPr>
              <w:t>X</w:t>
            </w:r>
          </w:p>
        </w:tc>
        <w:tc>
          <w:tcPr>
            <w:tcW w:w="1843" w:type="dxa"/>
          </w:tcPr>
          <w:p w14:paraId="1B96ECDE" w14:textId="77777777" w:rsidR="00766A76" w:rsidRPr="00CA70A9" w:rsidRDefault="00766A76" w:rsidP="00766A76">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809BA59" w14:textId="1EC2B014"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0766E4A7" w14:textId="77777777" w:rsidTr="00A967D9">
        <w:trPr>
          <w:cantSplit/>
          <w:jc w:val="center"/>
        </w:trPr>
        <w:tc>
          <w:tcPr>
            <w:tcW w:w="1188" w:type="dxa"/>
            <w:vMerge/>
            <w:tcBorders>
              <w:left w:val="single" w:sz="6" w:space="0" w:color="auto"/>
            </w:tcBorders>
          </w:tcPr>
          <w:p w14:paraId="1422EEED" w14:textId="77777777" w:rsidR="00766A76" w:rsidRPr="00CA70A9" w:rsidRDefault="00766A76" w:rsidP="00766A76">
            <w:pPr>
              <w:pStyle w:val="TAH"/>
              <w:rPr>
                <w:rFonts w:cs="v4.2.0"/>
              </w:rPr>
            </w:pPr>
          </w:p>
        </w:tc>
        <w:tc>
          <w:tcPr>
            <w:tcW w:w="1559" w:type="dxa"/>
          </w:tcPr>
          <w:p w14:paraId="1B34C10F" w14:textId="2DE9C117" w:rsidR="00766A76" w:rsidRPr="00CA70A9" w:rsidRDefault="00766A76" w:rsidP="00766A76">
            <w:pPr>
              <w:pStyle w:val="TAC"/>
              <w:rPr>
                <w:rFonts w:cs="v4.2.0"/>
              </w:rPr>
            </w:pPr>
            <w:r>
              <w:rPr>
                <w:rFonts w:cs="v4.2.0"/>
              </w:rPr>
              <w:t>6.6.4</w:t>
            </w:r>
          </w:p>
        </w:tc>
        <w:tc>
          <w:tcPr>
            <w:tcW w:w="1985" w:type="dxa"/>
          </w:tcPr>
          <w:p w14:paraId="51DF1073" w14:textId="7BA15051" w:rsidR="00766A76" w:rsidRPr="00CA70A9" w:rsidRDefault="00766A76" w:rsidP="00766A76">
            <w:pPr>
              <w:pStyle w:val="TAC"/>
              <w:rPr>
                <w:rFonts w:cs="Arial"/>
              </w:rPr>
            </w:pPr>
            <w:r w:rsidRPr="00E3724E">
              <w:rPr>
                <w:rFonts w:cs="Arial"/>
              </w:rPr>
              <w:t>X</w:t>
            </w:r>
          </w:p>
        </w:tc>
        <w:tc>
          <w:tcPr>
            <w:tcW w:w="1843" w:type="dxa"/>
          </w:tcPr>
          <w:p w14:paraId="7586E7DC" w14:textId="77777777" w:rsidR="00766A76" w:rsidRPr="00CA70A9" w:rsidRDefault="00766A76" w:rsidP="00766A76">
            <w:pPr>
              <w:pStyle w:val="TAC"/>
              <w:rPr>
                <w:rFonts w:cs="Arial"/>
              </w:rPr>
            </w:pPr>
          </w:p>
        </w:tc>
        <w:tc>
          <w:tcPr>
            <w:tcW w:w="2120" w:type="dxa"/>
            <w:tcBorders>
              <w:top w:val="single" w:sz="6" w:space="0" w:color="auto"/>
              <w:bottom w:val="single" w:sz="6" w:space="0" w:color="auto"/>
              <w:right w:val="single" w:sz="6" w:space="0" w:color="auto"/>
            </w:tcBorders>
          </w:tcPr>
          <w:p w14:paraId="5379EC31" w14:textId="76931FC5" w:rsidR="00766A76" w:rsidRPr="00CA70A9" w:rsidRDefault="00766A76" w:rsidP="00766A76">
            <w:pPr>
              <w:pStyle w:val="TAC"/>
              <w:rPr>
                <w:rFonts w:cs="Arial"/>
              </w:rPr>
            </w:pPr>
            <w:r w:rsidRPr="00E3724E">
              <w:rPr>
                <w:rFonts w:cs="Arial"/>
              </w:rPr>
              <w:t>x</w:t>
            </w:r>
          </w:p>
        </w:tc>
      </w:tr>
      <w:tr w:rsidR="00766A76" w:rsidRPr="00CA70A9" w14:paraId="7A6F6AB9" w14:textId="77777777" w:rsidTr="00A967D9">
        <w:trPr>
          <w:cantSplit/>
          <w:jc w:val="center"/>
        </w:trPr>
        <w:tc>
          <w:tcPr>
            <w:tcW w:w="1188" w:type="dxa"/>
            <w:vMerge/>
            <w:tcBorders>
              <w:left w:val="single" w:sz="6" w:space="0" w:color="auto"/>
            </w:tcBorders>
          </w:tcPr>
          <w:p w14:paraId="115E8DC6" w14:textId="77777777" w:rsidR="00766A76" w:rsidRPr="00CA70A9" w:rsidRDefault="00766A76" w:rsidP="00766A76">
            <w:pPr>
              <w:pStyle w:val="TAH"/>
              <w:rPr>
                <w:rFonts w:cs="v4.2.0"/>
              </w:rPr>
            </w:pPr>
          </w:p>
        </w:tc>
        <w:tc>
          <w:tcPr>
            <w:tcW w:w="1559" w:type="dxa"/>
            <w:tcBorders>
              <w:bottom w:val="nil"/>
            </w:tcBorders>
          </w:tcPr>
          <w:p w14:paraId="737193C2" w14:textId="0536BB96" w:rsidR="00766A76" w:rsidRPr="00CA70A9" w:rsidRDefault="00766A76" w:rsidP="00766A76">
            <w:pPr>
              <w:pStyle w:val="TAC"/>
              <w:rPr>
                <w:rFonts w:cs="v4.2.0"/>
              </w:rPr>
            </w:pPr>
            <w:r>
              <w:rPr>
                <w:rFonts w:cs="v4.2.0"/>
              </w:rPr>
              <w:t>6.6.5</w:t>
            </w:r>
          </w:p>
        </w:tc>
        <w:tc>
          <w:tcPr>
            <w:tcW w:w="1985" w:type="dxa"/>
            <w:tcBorders>
              <w:bottom w:val="nil"/>
            </w:tcBorders>
          </w:tcPr>
          <w:p w14:paraId="673E6778" w14:textId="1FC71614" w:rsidR="00766A76" w:rsidRPr="00CA70A9" w:rsidRDefault="00766A76" w:rsidP="00766A76">
            <w:pPr>
              <w:pStyle w:val="TAC"/>
              <w:rPr>
                <w:rFonts w:ascii="Helvetica" w:hAnsi="Helvetica" w:cs="v4.2.0"/>
                <w:caps/>
              </w:rPr>
            </w:pPr>
            <w:r w:rsidRPr="00E3724E">
              <w:rPr>
                <w:rFonts w:ascii="Helvetica" w:hAnsi="Helvetica" w:cs="v4.2.0"/>
                <w:caps/>
              </w:rPr>
              <w:t>x</w:t>
            </w:r>
          </w:p>
        </w:tc>
        <w:tc>
          <w:tcPr>
            <w:tcW w:w="1843" w:type="dxa"/>
            <w:tcBorders>
              <w:bottom w:val="nil"/>
            </w:tcBorders>
          </w:tcPr>
          <w:p w14:paraId="6014594F" w14:textId="77777777" w:rsidR="00766A76" w:rsidRPr="00CA70A9" w:rsidRDefault="00766A76" w:rsidP="00766A76">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7B30910" w14:textId="33A6B3AA" w:rsidR="00766A76" w:rsidRPr="00CA70A9" w:rsidRDefault="00766A76" w:rsidP="00766A76">
            <w:pPr>
              <w:pStyle w:val="TAC"/>
              <w:rPr>
                <w:rFonts w:ascii="Helvetica" w:hAnsi="Helvetica" w:cs="v4.2.0"/>
                <w:caps/>
              </w:rPr>
            </w:pPr>
            <w:r w:rsidRPr="00E3724E">
              <w:rPr>
                <w:rFonts w:ascii="Helvetica" w:hAnsi="Helvetica" w:cs="v4.2.0"/>
                <w:caps/>
              </w:rPr>
              <w:t>X</w:t>
            </w:r>
          </w:p>
        </w:tc>
      </w:tr>
      <w:tr w:rsidR="00766A76" w:rsidRPr="00CA70A9" w14:paraId="3DC2CAE5" w14:textId="77777777" w:rsidTr="00A967D9">
        <w:trPr>
          <w:cantSplit/>
          <w:jc w:val="center"/>
        </w:trPr>
        <w:tc>
          <w:tcPr>
            <w:tcW w:w="1188" w:type="dxa"/>
            <w:vMerge/>
            <w:tcBorders>
              <w:left w:val="single" w:sz="6" w:space="0" w:color="auto"/>
              <w:bottom w:val="single" w:sz="6" w:space="0" w:color="auto"/>
            </w:tcBorders>
          </w:tcPr>
          <w:p w14:paraId="1F5E3917" w14:textId="77777777" w:rsidR="00766A76" w:rsidRPr="00CA70A9" w:rsidRDefault="00766A76" w:rsidP="00766A76">
            <w:pPr>
              <w:pStyle w:val="TAH"/>
              <w:rPr>
                <w:rFonts w:cs="v4.2.0"/>
              </w:rPr>
            </w:pPr>
          </w:p>
        </w:tc>
        <w:tc>
          <w:tcPr>
            <w:tcW w:w="1559" w:type="dxa"/>
            <w:tcBorders>
              <w:bottom w:val="single" w:sz="6" w:space="0" w:color="auto"/>
            </w:tcBorders>
          </w:tcPr>
          <w:p w14:paraId="7CC0E0D2" w14:textId="1D4755A7" w:rsidR="00766A76" w:rsidRPr="00CA70A9" w:rsidRDefault="00766A76" w:rsidP="00766A76">
            <w:pPr>
              <w:pStyle w:val="TAC"/>
              <w:rPr>
                <w:rFonts w:cs="v4.2.0"/>
              </w:rPr>
            </w:pPr>
            <w:r w:rsidRPr="00E3724E">
              <w:rPr>
                <w:rFonts w:cs="v4.2.0"/>
              </w:rPr>
              <w:t>6.7</w:t>
            </w:r>
          </w:p>
        </w:tc>
        <w:tc>
          <w:tcPr>
            <w:tcW w:w="1985" w:type="dxa"/>
            <w:tcBorders>
              <w:bottom w:val="single" w:sz="6" w:space="0" w:color="auto"/>
            </w:tcBorders>
          </w:tcPr>
          <w:p w14:paraId="0E7DE4B5" w14:textId="54ADB9CA" w:rsidR="00766A76" w:rsidRPr="00CA70A9" w:rsidRDefault="00766A76" w:rsidP="00766A76">
            <w:pPr>
              <w:pStyle w:val="TAC"/>
              <w:rPr>
                <w:rFonts w:ascii="Helvetica" w:hAnsi="Helvetica" w:cs="v4.2.0"/>
                <w:caps/>
              </w:rPr>
            </w:pPr>
            <w:r w:rsidRPr="00E3724E">
              <w:rPr>
                <w:rFonts w:ascii="Helvetica" w:hAnsi="Helvetica" w:cs="v4.2.0"/>
                <w:caps/>
              </w:rPr>
              <w:t>x</w:t>
            </w:r>
          </w:p>
        </w:tc>
        <w:tc>
          <w:tcPr>
            <w:tcW w:w="1843" w:type="dxa"/>
            <w:tcBorders>
              <w:bottom w:val="single" w:sz="6" w:space="0" w:color="auto"/>
            </w:tcBorders>
          </w:tcPr>
          <w:p w14:paraId="0EBBB685" w14:textId="77777777" w:rsidR="00766A76" w:rsidRPr="00CA70A9" w:rsidRDefault="00766A76" w:rsidP="00766A76">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5255B9B9" w14:textId="27BD5739" w:rsidR="00766A76" w:rsidRPr="00CA70A9" w:rsidRDefault="00766A76" w:rsidP="00766A76">
            <w:pPr>
              <w:pStyle w:val="TAC"/>
              <w:rPr>
                <w:rFonts w:ascii="Helvetica" w:hAnsi="Helvetica" w:cs="v4.2.0"/>
                <w:caps/>
              </w:rPr>
            </w:pPr>
            <w:r w:rsidRPr="00E3724E">
              <w:rPr>
                <w:rFonts w:ascii="Helvetica" w:hAnsi="Helvetica" w:cs="v4.2.0"/>
                <w:caps/>
              </w:rPr>
              <w:t>X</w:t>
            </w:r>
          </w:p>
        </w:tc>
      </w:tr>
    </w:tbl>
    <w:p w14:paraId="74EE811D" w14:textId="77777777" w:rsidR="00CB7B14" w:rsidRPr="00CA70A9" w:rsidRDefault="00CB7B14" w:rsidP="00CB7B14">
      <w:pPr>
        <w:rPr>
          <w:rFonts w:cs="v4.2.0"/>
        </w:rPr>
      </w:pPr>
    </w:p>
    <w:p w14:paraId="7CDC3223" w14:textId="1A514732" w:rsidR="00CB7B14" w:rsidRDefault="00CB7B14" w:rsidP="00766A76">
      <w:pPr>
        <w:pStyle w:val="NO"/>
      </w:pPr>
      <w:r w:rsidRPr="00CA70A9">
        <w:t>NOTE</w:t>
      </w:r>
      <w:r w:rsidR="00766A76">
        <w:t xml:space="preserve"> 1</w:t>
      </w:r>
      <w:r w:rsidRPr="00CA70A9">
        <w:t>:</w:t>
      </w:r>
      <w:r w:rsidRPr="00CA70A9">
        <w:tab/>
        <w:t>Combining can be by duplex filters or any other network. The amplifiers can either be in RX or TX branch or in both. Either one of these amplifiers could be a passive network.</w:t>
      </w:r>
    </w:p>
    <w:p w14:paraId="4DCB2AB8" w14:textId="428E8587" w:rsidR="00766A76" w:rsidRPr="00CA70A9" w:rsidRDefault="00766A76" w:rsidP="00766A76">
      <w:pPr>
        <w:pStyle w:val="NO"/>
      </w:pPr>
      <w:r w:rsidRPr="00CA70A9">
        <w:lastRenderedPageBreak/>
        <w:t>NOTE</w:t>
      </w:r>
      <w:r>
        <w:rPr>
          <w:rFonts w:hint="eastAsia"/>
          <w:lang w:eastAsia="zh-CN"/>
        </w:rPr>
        <w:t xml:space="preserve"> 2</w:t>
      </w:r>
      <w:r w:rsidRPr="00CA70A9">
        <w:t>:</w:t>
      </w:r>
      <w:r w:rsidRPr="00CA70A9">
        <w:tab/>
      </w:r>
      <w:r>
        <w:rPr>
          <w:sz w:val="22"/>
          <w:szCs w:val="22"/>
        </w:rPr>
        <w:t>Unless otherwise stated, BS with both TX and RX amplifiers are tested once with both amplifiers active for each test.</w:t>
      </w:r>
    </w:p>
    <w:p w14:paraId="267C6B9E" w14:textId="77777777" w:rsidR="00CB7B14" w:rsidRPr="00CA70A9" w:rsidRDefault="00CB7B14" w:rsidP="00CB7B14">
      <w:pPr>
        <w:rPr>
          <w:rFonts w:cs="v4.2.0"/>
        </w:rPr>
      </w:pPr>
      <w:r w:rsidRPr="00CA70A9">
        <w:t>In test according to subclauses 6.2 and 7.2 highest applicable attenuation value is applied.</w:t>
      </w:r>
    </w:p>
    <w:p w14:paraId="2B459162" w14:textId="1B4F47AF" w:rsidR="00CB7B14" w:rsidRPr="00CA70A9" w:rsidRDefault="00CB7B14" w:rsidP="00CB7B14">
      <w:pPr>
        <w:pStyle w:val="Heading3"/>
      </w:pPr>
      <w:bookmarkStart w:id="102" w:name="_Toc506829389"/>
      <w:bookmarkStart w:id="103" w:name="_Toc523247685"/>
      <w:r w:rsidRPr="00CA70A9">
        <w:t>4.5.2</w:t>
      </w:r>
      <w:r w:rsidRPr="00CA70A9">
        <w:tab/>
      </w:r>
      <w:r w:rsidRPr="00CA70A9">
        <w:rPr>
          <w:i/>
        </w:rPr>
        <w:t>BS type 1-H</w:t>
      </w:r>
      <w:bookmarkEnd w:id="102"/>
      <w:bookmarkEnd w:id="103"/>
    </w:p>
    <w:p w14:paraId="26E71D0B" w14:textId="77777777" w:rsidR="00CB7B14" w:rsidRPr="00CA70A9" w:rsidRDefault="00CB7B14" w:rsidP="00CB7B14">
      <w:pPr>
        <w:pStyle w:val="Heading4"/>
      </w:pPr>
      <w:bookmarkStart w:id="104" w:name="_Toc494455085"/>
      <w:bookmarkStart w:id="105" w:name="_Toc506829390"/>
      <w:bookmarkStart w:id="106" w:name="_Toc523247686"/>
      <w:r w:rsidRPr="00CA70A9">
        <w:t>4.5.2.1</w:t>
      </w:r>
      <w:r w:rsidRPr="00CA70A9">
        <w:tab/>
        <w:t>Transmit configurations</w:t>
      </w:r>
      <w:bookmarkEnd w:id="104"/>
      <w:bookmarkEnd w:id="105"/>
      <w:bookmarkEnd w:id="106"/>
    </w:p>
    <w:p w14:paraId="0B51EA91" w14:textId="77777777" w:rsidR="00CB7B14" w:rsidRPr="00CA70A9" w:rsidRDefault="00CB7B14" w:rsidP="00CB7B14">
      <w:r w:rsidRPr="00CA70A9">
        <w:t xml:space="preserve">Unless otherwise stated, the conducted transmitter characteristics in clause 6 are specified at the </w:t>
      </w:r>
      <w:r w:rsidRPr="00CA70A9">
        <w:rPr>
          <w:i/>
        </w:rPr>
        <w:t>transceiver array boundary</w:t>
      </w:r>
      <w:r w:rsidRPr="00CA70A9">
        <w:t xml:space="preserve"> at the </w:t>
      </w:r>
      <w:r w:rsidRPr="00CA70A9">
        <w:rPr>
          <w:i/>
        </w:rPr>
        <w:t>TAB connector(s)</w:t>
      </w:r>
      <w:r w:rsidRPr="00CA70A9">
        <w:t xml:space="preserve"> antenna connector with a full complement of transceiver units for the configuration in normal operating conditions.</w:t>
      </w:r>
    </w:p>
    <w:bookmarkStart w:id="107" w:name="_MON_1537740340"/>
    <w:bookmarkEnd w:id="107"/>
    <w:p w14:paraId="60A07FA9" w14:textId="77777777" w:rsidR="00CB7B14" w:rsidRPr="00CA70A9" w:rsidRDefault="00CB7B14" w:rsidP="00CB7B14">
      <w:pPr>
        <w:pStyle w:val="TH"/>
      </w:pPr>
      <w:r w:rsidRPr="00CA70A9">
        <w:object w:dxaOrig="9265" w:dyaOrig="4212" w14:anchorId="7705713F">
          <v:shape id="_x0000_i1027" type="#_x0000_t75" style="width:463.5pt;height:211.5pt" o:ole="">
            <v:imagedata r:id="rId18" o:title=""/>
          </v:shape>
          <o:OLEObject Type="Embed" ProgID="Word.Picture.8" ShapeID="_x0000_i1027" DrawAspect="Content" ObjectID="_1597471652" r:id="rId19"/>
        </w:object>
      </w:r>
    </w:p>
    <w:p w14:paraId="084E5F13" w14:textId="77777777" w:rsidR="00CB7B14" w:rsidRPr="00CA70A9" w:rsidRDefault="00CB7B14" w:rsidP="00CB7B14">
      <w:pPr>
        <w:pStyle w:val="TF"/>
      </w:pPr>
      <w:r w:rsidRPr="00CA70A9">
        <w:t>Figure 4.5.2.1-1: Transmitter test ports</w:t>
      </w:r>
    </w:p>
    <w:p w14:paraId="41A205DD"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 </w:t>
      </w:r>
      <w:r w:rsidRPr="00CA70A9">
        <w:rPr>
          <w:i/>
        </w:rPr>
        <w:t>TAB connector</w:t>
      </w:r>
      <w:r w:rsidRPr="00CA70A9">
        <w:rPr>
          <w:rFonts w:cs="v4.2.0"/>
          <w:i/>
        </w:rPr>
        <w:t>.</w:t>
      </w:r>
    </w:p>
    <w:p w14:paraId="7FC7BE55" w14:textId="77777777" w:rsidR="00CB7B14" w:rsidRPr="00CA70A9" w:rsidRDefault="00CB7B14" w:rsidP="00CB7B14">
      <w:pPr>
        <w:pStyle w:val="Heading4"/>
      </w:pPr>
      <w:bookmarkStart w:id="108" w:name="_Toc494455086"/>
      <w:bookmarkStart w:id="109" w:name="_Toc506829391"/>
      <w:bookmarkStart w:id="110" w:name="_Toc523247687"/>
      <w:r w:rsidRPr="00CA70A9">
        <w:t>4.5.2.2</w:t>
      </w:r>
      <w:r w:rsidRPr="00CA70A9">
        <w:tab/>
        <w:t>Receive configurations</w:t>
      </w:r>
      <w:bookmarkEnd w:id="108"/>
      <w:bookmarkEnd w:id="109"/>
      <w:bookmarkEnd w:id="110"/>
    </w:p>
    <w:p w14:paraId="2CDDB4EC" w14:textId="77777777" w:rsidR="00CB7B14" w:rsidRPr="00CA70A9" w:rsidRDefault="00CB7B14" w:rsidP="00CB7B14">
      <w:r w:rsidRPr="00CA70A9">
        <w:t xml:space="preserve">Unless otherwise stated, the conducted receiver characteristics in clause 7 are specified at the </w:t>
      </w:r>
      <w:r w:rsidRPr="00CA70A9">
        <w:rPr>
          <w:i/>
        </w:rPr>
        <w:t>TAB connector</w:t>
      </w:r>
      <w:r w:rsidRPr="00CA70A9">
        <w:t xml:space="preserve"> with a full complement of transceiver units for the configuration in normal operating conditions.</w:t>
      </w:r>
    </w:p>
    <w:bookmarkStart w:id="111" w:name="_MON_1537740308"/>
    <w:bookmarkEnd w:id="111"/>
    <w:p w14:paraId="507286E4" w14:textId="77777777" w:rsidR="00CB7B14" w:rsidRPr="00CA70A9" w:rsidRDefault="00CB7B14" w:rsidP="00CB7B14">
      <w:pPr>
        <w:pStyle w:val="TH"/>
      </w:pPr>
      <w:r w:rsidRPr="00CA70A9">
        <w:object w:dxaOrig="9265" w:dyaOrig="4212" w14:anchorId="26D677B9">
          <v:shape id="_x0000_i1028" type="#_x0000_t75" style="width:463.5pt;height:211.5pt" o:ole="">
            <v:imagedata r:id="rId20" o:title=""/>
          </v:shape>
          <o:OLEObject Type="Embed" ProgID="Word.Picture.8" ShapeID="_x0000_i1028" DrawAspect="Content" ObjectID="_1597471653" r:id="rId21"/>
        </w:object>
      </w:r>
    </w:p>
    <w:p w14:paraId="54ADCBC4" w14:textId="77777777" w:rsidR="00CB7B14" w:rsidRPr="00CA70A9" w:rsidRDefault="00CB7B14" w:rsidP="00CB7B14">
      <w:pPr>
        <w:pStyle w:val="TF"/>
      </w:pPr>
      <w:r w:rsidRPr="00CA70A9">
        <w:t>Figure 4.5.2.2-1: Receiver test ports</w:t>
      </w:r>
    </w:p>
    <w:p w14:paraId="2A6F1078" w14:textId="77777777" w:rsidR="00CB7B14" w:rsidRPr="00CA70A9" w:rsidRDefault="00CB7B14" w:rsidP="00CB7B14">
      <w:pPr>
        <w:rPr>
          <w:rFonts w:cs="v4.2.0"/>
        </w:rPr>
      </w:pPr>
      <w:r w:rsidRPr="00CA70A9">
        <w:rPr>
          <w:rFonts w:cs="v4.2.0"/>
        </w:rPr>
        <w:t xml:space="preserve">For the tests in clause 7 of the present document, the requirement applies at each receive </w:t>
      </w:r>
      <w:r w:rsidRPr="00CA70A9">
        <w:rPr>
          <w:rFonts w:cs="v4.2.0"/>
          <w:i/>
        </w:rPr>
        <w:t>TAB connector</w:t>
      </w:r>
      <w:r w:rsidRPr="00CA70A9">
        <w:rPr>
          <w:rFonts w:cs="v4.2.0"/>
        </w:rPr>
        <w:t>.</w:t>
      </w:r>
    </w:p>
    <w:p w14:paraId="01D7A583" w14:textId="77777777" w:rsidR="00CB7B14" w:rsidRPr="00CA70A9" w:rsidRDefault="00CB7B14" w:rsidP="00CB7B14">
      <w:r w:rsidRPr="00CA70A9">
        <w:t xml:space="preserve">Conducted receive requirements are tested at the </w:t>
      </w:r>
      <w:r w:rsidRPr="00CA70A9">
        <w:rPr>
          <w:i/>
        </w:rPr>
        <w:t>TAB connector</w:t>
      </w:r>
      <w:r w:rsidRPr="00CA70A9">
        <w:t xml:space="preserve">, with the remaining receiver units(s) disabled or their </w:t>
      </w:r>
      <w:r w:rsidRPr="00CA70A9">
        <w:rPr>
          <w:i/>
        </w:rPr>
        <w:t>TAB connector</w:t>
      </w:r>
      <w:r w:rsidRPr="00CA70A9">
        <w:t>(s) being terminated.</w:t>
      </w:r>
    </w:p>
    <w:p w14:paraId="48F544DE" w14:textId="77777777" w:rsidR="00CB7B14" w:rsidRPr="00CA70A9" w:rsidRDefault="00CB7B14" w:rsidP="00CB7B14">
      <w:pPr>
        <w:pStyle w:val="Heading4"/>
      </w:pPr>
      <w:bookmarkStart w:id="112" w:name="_Toc494455087"/>
      <w:bookmarkStart w:id="113" w:name="_Toc506829392"/>
      <w:bookmarkStart w:id="114" w:name="_Toc523247688"/>
      <w:r w:rsidRPr="00CA70A9">
        <w:t>4.5.2.3</w:t>
      </w:r>
      <w:r w:rsidRPr="00CA70A9">
        <w:tab/>
        <w:t>Power supply options</w:t>
      </w:r>
      <w:bookmarkEnd w:id="112"/>
      <w:bookmarkEnd w:id="113"/>
      <w:bookmarkEnd w:id="114"/>
    </w:p>
    <w:p w14:paraId="045FCDEC" w14:textId="4807B2EF" w:rsidR="00CB7B14" w:rsidRPr="00CA70A9" w:rsidRDefault="00CB7B14" w:rsidP="00CB7B14">
      <w:r w:rsidRPr="00CA70A9">
        <w:t xml:space="preserve">If the </w:t>
      </w:r>
      <w:r w:rsidRPr="00997D8D">
        <w:rPr>
          <w:i/>
        </w:rPr>
        <w:t>BS type 1-H</w:t>
      </w:r>
      <w:r w:rsidRPr="00CA70A9">
        <w:t xml:space="preserve">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797FE89E" w14:textId="582EB3E9" w:rsidR="00D25FC8" w:rsidRDefault="00D25FC8" w:rsidP="00D25FC8">
      <w:pPr>
        <w:pStyle w:val="Heading2"/>
        <w:rPr>
          <w:rFonts w:cs="v4.2.0"/>
        </w:rPr>
      </w:pPr>
      <w:bookmarkStart w:id="115" w:name="_Toc440014536"/>
      <w:bookmarkStart w:id="116" w:name="_Toc481685280"/>
      <w:bookmarkStart w:id="117" w:name="_Toc523247689"/>
      <w:r>
        <w:rPr>
          <w:rFonts w:cs="v4.2.0"/>
        </w:rPr>
        <w:t>4.</w:t>
      </w:r>
      <w:r w:rsidR="005E656E">
        <w:rPr>
          <w:rFonts w:cs="v4.2.0"/>
        </w:rPr>
        <w:t>6</w:t>
      </w:r>
      <w:r w:rsidRPr="00E2693F">
        <w:rPr>
          <w:rFonts w:cs="v4.2.0"/>
        </w:rPr>
        <w:tab/>
        <w:t>Manufacturer declarations</w:t>
      </w:r>
      <w:bookmarkEnd w:id="115"/>
      <w:bookmarkEnd w:id="116"/>
      <w:bookmarkEnd w:id="117"/>
    </w:p>
    <w:p w14:paraId="2C2F159C" w14:textId="6D468723" w:rsidR="00FB6F7C" w:rsidRDefault="00FB6F7C" w:rsidP="00FB6F7C">
      <w:pPr>
        <w:rPr>
          <w:lang w:eastAsia="zh-CN"/>
        </w:rPr>
      </w:pPr>
      <w:r w:rsidRPr="006113D0">
        <w:rPr>
          <w:lang w:eastAsia="zh-CN"/>
        </w:rPr>
        <w:t xml:space="preserve">The following </w:t>
      </w:r>
      <w:r>
        <w:rPr>
          <w:lang w:eastAsia="zh-CN"/>
        </w:rPr>
        <w:t>BS</w:t>
      </w:r>
      <w:r w:rsidRPr="006113D0">
        <w:rPr>
          <w:lang w:eastAsia="zh-CN"/>
        </w:rPr>
        <w:t xml:space="preserve"> declarations </w:t>
      </w:r>
      <w:r>
        <w:rPr>
          <w:lang w:eastAsia="zh-CN"/>
        </w:rPr>
        <w:t xml:space="preserve">listed in table 4.6-1 </w:t>
      </w:r>
      <w:r w:rsidRPr="006113D0">
        <w:rPr>
          <w:lang w:eastAsia="zh-CN"/>
        </w:rPr>
        <w:t>are required</w:t>
      </w:r>
      <w:r>
        <w:rPr>
          <w:lang w:eastAsia="zh-CN"/>
        </w:rPr>
        <w:t xml:space="preserve"> to be provided by the manufacturer for the conducted requirements testing of the </w:t>
      </w:r>
      <w:r>
        <w:rPr>
          <w:i/>
          <w:lang w:eastAsia="zh-CN"/>
        </w:rPr>
        <w:t xml:space="preserve">BS type 1-C </w:t>
      </w:r>
      <w:r>
        <w:rPr>
          <w:lang w:eastAsia="zh-CN"/>
        </w:rPr>
        <w:t xml:space="preserve">and </w:t>
      </w:r>
      <w:r w:rsidRPr="00C437AB">
        <w:rPr>
          <w:i/>
          <w:lang w:eastAsia="zh-CN"/>
        </w:rPr>
        <w:t>BS type 1-H</w:t>
      </w:r>
      <w:r w:rsidRPr="006113D0">
        <w:rPr>
          <w:lang w:eastAsia="zh-CN"/>
        </w:rPr>
        <w:t>.</w:t>
      </w:r>
      <w:r>
        <w:rPr>
          <w:lang w:eastAsia="zh-CN"/>
        </w:rPr>
        <w:t xml:space="preserve"> </w:t>
      </w:r>
    </w:p>
    <w:p w14:paraId="255CC3FC" w14:textId="43EF84A7" w:rsidR="00FB6F7C" w:rsidRPr="006113D0" w:rsidRDefault="00FB6F7C" w:rsidP="00FB6F7C">
      <w:pPr>
        <w:rPr>
          <w:lang w:eastAsia="zh-CN"/>
        </w:rPr>
      </w:pPr>
      <w:r>
        <w:rPr>
          <w:lang w:eastAsia="zh-CN"/>
        </w:rPr>
        <w:t xml:space="preserve">For the </w:t>
      </w:r>
      <w:r w:rsidRPr="00C437AB">
        <w:rPr>
          <w:i/>
          <w:lang w:eastAsia="zh-CN"/>
        </w:rPr>
        <w:t>BS type 1-H</w:t>
      </w:r>
      <w:r>
        <w:rPr>
          <w:lang w:eastAsia="zh-CN"/>
        </w:rPr>
        <w:t xml:space="preserve"> declarations required for the radiated requirements testing, refer to TS 38.141-2 [3].</w:t>
      </w:r>
    </w:p>
    <w:p w14:paraId="72D76ADE" w14:textId="3A1B900E" w:rsidR="00FB6F7C" w:rsidRPr="00B76A7A" w:rsidRDefault="00FB6F7C" w:rsidP="00FB6F7C">
      <w:pPr>
        <w:pStyle w:val="TH"/>
        <w:rPr>
          <w:lang w:val="en-US"/>
        </w:rPr>
      </w:pPr>
      <w:r>
        <w:lastRenderedPageBreak/>
        <w:t>Table 4.6</w:t>
      </w:r>
      <w:r w:rsidRPr="00106825">
        <w:t xml:space="preserve">-1 </w:t>
      </w:r>
      <w:r>
        <w:t>Manufacturer</w:t>
      </w:r>
      <w:r w:rsidRPr="00106825">
        <w:t xml:space="preserve"> </w:t>
      </w:r>
      <w:r>
        <w:rPr>
          <w:lang w:val="en-US"/>
        </w:rPr>
        <w:t>d</w:t>
      </w:r>
      <w:r w:rsidRPr="00106825">
        <w:t>eclarations</w:t>
      </w:r>
      <w:r>
        <w:rPr>
          <w:lang w:val="en-US"/>
        </w:rPr>
        <w:t xml:space="preserve"> for </w:t>
      </w:r>
      <w:r w:rsidRPr="00FB6F7C">
        <w:rPr>
          <w:i/>
          <w:lang w:val="en-US"/>
        </w:rPr>
        <w:t>BS type 1-C</w:t>
      </w:r>
      <w:r>
        <w:rPr>
          <w:lang w:val="en-US"/>
        </w:rPr>
        <w:t xml:space="preserve"> and </w:t>
      </w:r>
      <w:r w:rsidRPr="00FB6F7C">
        <w:rPr>
          <w:i/>
          <w:lang w:val="en-US"/>
        </w:rPr>
        <w:t>BS type 1-H</w:t>
      </w:r>
      <w:r>
        <w:rPr>
          <w:lang w:val="en-US"/>
        </w:rPr>
        <w:t xml:space="preserve"> conducted test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215"/>
        <w:gridCol w:w="1871"/>
        <w:gridCol w:w="5205"/>
        <w:gridCol w:w="691"/>
        <w:gridCol w:w="649"/>
      </w:tblGrid>
      <w:tr w:rsidR="00FB6F7C" w:rsidRPr="00106825" w14:paraId="443259AB" w14:textId="77777777" w:rsidTr="005F6CB5">
        <w:trPr>
          <w:trHeight w:val="176"/>
          <w:tblHeader/>
          <w:jc w:val="center"/>
        </w:trPr>
        <w:tc>
          <w:tcPr>
            <w:tcW w:w="0" w:type="auto"/>
            <w:vMerge w:val="restart"/>
          </w:tcPr>
          <w:p w14:paraId="21DA7D91" w14:textId="77777777" w:rsidR="00FB6F7C" w:rsidRPr="00C74A91" w:rsidRDefault="00FB6F7C" w:rsidP="005F6CB5">
            <w:pPr>
              <w:pStyle w:val="TAH"/>
            </w:pPr>
            <w:r w:rsidRPr="00C74A91">
              <w:lastRenderedPageBreak/>
              <w:t>Declaration identifier</w:t>
            </w:r>
          </w:p>
        </w:tc>
        <w:tc>
          <w:tcPr>
            <w:tcW w:w="0" w:type="auto"/>
            <w:vMerge w:val="restart"/>
          </w:tcPr>
          <w:p w14:paraId="560FEFA7" w14:textId="77777777" w:rsidR="00FB6F7C" w:rsidRPr="00106825" w:rsidRDefault="00FB6F7C" w:rsidP="005F6CB5">
            <w:pPr>
              <w:pStyle w:val="TAH"/>
            </w:pPr>
            <w:r w:rsidRPr="00106825">
              <w:t>Declaration</w:t>
            </w:r>
          </w:p>
        </w:tc>
        <w:tc>
          <w:tcPr>
            <w:tcW w:w="0" w:type="auto"/>
            <w:vMerge w:val="restart"/>
          </w:tcPr>
          <w:p w14:paraId="3C69BA8D" w14:textId="77777777" w:rsidR="00FB6F7C" w:rsidRPr="00106825" w:rsidRDefault="00FB6F7C" w:rsidP="005F6CB5">
            <w:pPr>
              <w:pStyle w:val="TAH"/>
            </w:pPr>
            <w:r w:rsidRPr="00106825">
              <w:t>Description</w:t>
            </w:r>
          </w:p>
        </w:tc>
        <w:tc>
          <w:tcPr>
            <w:tcW w:w="0" w:type="auto"/>
            <w:gridSpan w:val="2"/>
          </w:tcPr>
          <w:p w14:paraId="3F2687BE" w14:textId="77777777" w:rsidR="00FB6F7C" w:rsidRDefault="00FB6F7C" w:rsidP="005F6CB5">
            <w:pPr>
              <w:pStyle w:val="TAH"/>
            </w:pPr>
            <w:r>
              <w:t>Applicability</w:t>
            </w:r>
          </w:p>
        </w:tc>
      </w:tr>
      <w:tr w:rsidR="00FB6F7C" w:rsidRPr="00106825" w14:paraId="3448BA2E" w14:textId="77777777" w:rsidTr="005F6CB5">
        <w:trPr>
          <w:trHeight w:val="175"/>
          <w:tblHeader/>
          <w:jc w:val="center"/>
        </w:trPr>
        <w:tc>
          <w:tcPr>
            <w:tcW w:w="0" w:type="auto"/>
            <w:vMerge/>
          </w:tcPr>
          <w:p w14:paraId="5AA6C033" w14:textId="77777777" w:rsidR="00FB6F7C" w:rsidRPr="00C74A91" w:rsidRDefault="00FB6F7C" w:rsidP="005F6CB5">
            <w:pPr>
              <w:pStyle w:val="TAH"/>
            </w:pPr>
          </w:p>
        </w:tc>
        <w:tc>
          <w:tcPr>
            <w:tcW w:w="0" w:type="auto"/>
            <w:vMerge/>
          </w:tcPr>
          <w:p w14:paraId="4A283E84" w14:textId="77777777" w:rsidR="00FB6F7C" w:rsidRPr="00106825" w:rsidRDefault="00FB6F7C" w:rsidP="005F6CB5">
            <w:pPr>
              <w:pStyle w:val="TAH"/>
            </w:pPr>
          </w:p>
        </w:tc>
        <w:tc>
          <w:tcPr>
            <w:tcW w:w="0" w:type="auto"/>
            <w:vMerge/>
          </w:tcPr>
          <w:p w14:paraId="04F32D91" w14:textId="77777777" w:rsidR="00FB6F7C" w:rsidRPr="00106825" w:rsidRDefault="00FB6F7C" w:rsidP="005F6CB5">
            <w:pPr>
              <w:pStyle w:val="TAH"/>
            </w:pPr>
          </w:p>
        </w:tc>
        <w:tc>
          <w:tcPr>
            <w:tcW w:w="0" w:type="auto"/>
          </w:tcPr>
          <w:p w14:paraId="0027BE77" w14:textId="77777777" w:rsidR="00FB6F7C" w:rsidRPr="00FB6F7C" w:rsidRDefault="00FB6F7C" w:rsidP="005F6CB5">
            <w:pPr>
              <w:pStyle w:val="TAH"/>
              <w:rPr>
                <w:i/>
              </w:rPr>
            </w:pPr>
            <w:r w:rsidRPr="00FB6F7C">
              <w:rPr>
                <w:i/>
              </w:rPr>
              <w:t>BS type 1-C</w:t>
            </w:r>
          </w:p>
        </w:tc>
        <w:tc>
          <w:tcPr>
            <w:tcW w:w="0" w:type="auto"/>
          </w:tcPr>
          <w:p w14:paraId="0FC283D8" w14:textId="77777777" w:rsidR="00FB6F7C" w:rsidRPr="00FB6F7C" w:rsidRDefault="00FB6F7C" w:rsidP="005F6CB5">
            <w:pPr>
              <w:pStyle w:val="TAH"/>
              <w:rPr>
                <w:i/>
              </w:rPr>
            </w:pPr>
            <w:r w:rsidRPr="00FB6F7C">
              <w:rPr>
                <w:i/>
              </w:rPr>
              <w:t>BS type 1-H</w:t>
            </w:r>
          </w:p>
        </w:tc>
      </w:tr>
      <w:tr w:rsidR="004D6016" w:rsidRPr="00106825" w14:paraId="7444A11F" w14:textId="77777777" w:rsidTr="005F6CB5">
        <w:trPr>
          <w:jc w:val="center"/>
        </w:trPr>
        <w:tc>
          <w:tcPr>
            <w:tcW w:w="0" w:type="auto"/>
          </w:tcPr>
          <w:p w14:paraId="661C104B" w14:textId="3C7A89DC" w:rsidR="004D6016" w:rsidRPr="00EA1A17" w:rsidRDefault="004D6016" w:rsidP="004D6016">
            <w:pPr>
              <w:pStyle w:val="TAL"/>
              <w:rPr>
                <w:rFonts w:cs="Arial"/>
                <w:szCs w:val="18"/>
              </w:rPr>
            </w:pPr>
            <w:r w:rsidRPr="00EA1A17">
              <w:t>D.</w:t>
            </w:r>
            <w:r w:rsidR="00F105B1">
              <w:t>1</w:t>
            </w:r>
          </w:p>
        </w:tc>
        <w:tc>
          <w:tcPr>
            <w:tcW w:w="0" w:type="auto"/>
          </w:tcPr>
          <w:p w14:paraId="5DA9EA01" w14:textId="7355FDE5" w:rsidR="004D6016" w:rsidRPr="00EA1A17" w:rsidRDefault="004D6016" w:rsidP="004D6016">
            <w:pPr>
              <w:pStyle w:val="TAL"/>
              <w:rPr>
                <w:rFonts w:cs="Arial"/>
                <w:szCs w:val="18"/>
              </w:rPr>
            </w:pPr>
            <w:r w:rsidRPr="00EA1A17">
              <w:t>BS requirements set</w:t>
            </w:r>
          </w:p>
        </w:tc>
        <w:tc>
          <w:tcPr>
            <w:tcW w:w="0" w:type="auto"/>
          </w:tcPr>
          <w:p w14:paraId="5A83239E" w14:textId="44FA2710" w:rsidR="004D6016" w:rsidRPr="00EA1A17" w:rsidRDefault="004D6016" w:rsidP="004D6016">
            <w:pPr>
              <w:pStyle w:val="TAL"/>
              <w:rPr>
                <w:rFonts w:cs="Arial"/>
                <w:szCs w:val="18"/>
              </w:rPr>
            </w:pPr>
            <w:r w:rsidRPr="00EA1A17">
              <w:t xml:space="preserve">Declaration of </w:t>
            </w:r>
            <w:r w:rsidRPr="00EA1A17">
              <w:rPr>
                <w:lang w:eastAsia="sv-SE"/>
              </w:rPr>
              <w:t xml:space="preserve">one of the NR </w:t>
            </w:r>
            <w:r w:rsidRPr="00EA1A17">
              <w:t xml:space="preserve">base station </w:t>
            </w:r>
            <w:r w:rsidRPr="00EA1A17">
              <w:rPr>
                <w:i/>
                <w:lang w:eastAsia="sv-SE"/>
              </w:rPr>
              <w:t>requirement’s set</w:t>
            </w:r>
            <w:r w:rsidRPr="00EA1A17">
              <w:rPr>
                <w:lang w:eastAsia="sv-SE"/>
              </w:rPr>
              <w:t xml:space="preserve"> as defined for </w:t>
            </w:r>
            <w:r w:rsidRPr="00EA1A17">
              <w:rPr>
                <w:i/>
                <w:lang w:eastAsia="sv-SE"/>
              </w:rPr>
              <w:t>BS type 1-C</w:t>
            </w:r>
            <w:r w:rsidRPr="00EA1A17">
              <w:rPr>
                <w:lang w:eastAsia="sv-SE"/>
              </w:rPr>
              <w:t xml:space="preserve">, or </w:t>
            </w:r>
            <w:r w:rsidRPr="00EA1A17">
              <w:rPr>
                <w:i/>
                <w:lang w:eastAsia="sv-SE"/>
              </w:rPr>
              <w:t>BS type 1-H</w:t>
            </w:r>
            <w:r w:rsidRPr="00EA1A17">
              <w:rPr>
                <w:lang w:eastAsia="sv-SE"/>
              </w:rPr>
              <w:t>.</w:t>
            </w:r>
          </w:p>
        </w:tc>
        <w:tc>
          <w:tcPr>
            <w:tcW w:w="0" w:type="auto"/>
          </w:tcPr>
          <w:p w14:paraId="73FA5CE1" w14:textId="4BB967CE" w:rsidR="004D6016" w:rsidRPr="00EA1A17" w:rsidRDefault="004D6016" w:rsidP="004D6016">
            <w:pPr>
              <w:pStyle w:val="TAL"/>
              <w:jc w:val="center"/>
              <w:rPr>
                <w:rFonts w:cs="Arial"/>
                <w:szCs w:val="18"/>
              </w:rPr>
            </w:pPr>
            <w:r w:rsidRPr="00EA1A17">
              <w:rPr>
                <w:rFonts w:cs="Arial"/>
                <w:szCs w:val="18"/>
              </w:rPr>
              <w:t>x</w:t>
            </w:r>
          </w:p>
        </w:tc>
        <w:tc>
          <w:tcPr>
            <w:tcW w:w="0" w:type="auto"/>
          </w:tcPr>
          <w:p w14:paraId="66CA26F0" w14:textId="22D01F42" w:rsidR="004D6016" w:rsidRPr="00EA1A17" w:rsidRDefault="004D6016" w:rsidP="004D6016">
            <w:pPr>
              <w:pStyle w:val="TAL"/>
              <w:jc w:val="center"/>
              <w:rPr>
                <w:rFonts w:cs="Arial"/>
                <w:szCs w:val="18"/>
              </w:rPr>
            </w:pPr>
            <w:r w:rsidRPr="00EA1A17">
              <w:rPr>
                <w:rFonts w:cs="Arial"/>
                <w:szCs w:val="18"/>
              </w:rPr>
              <w:t>x</w:t>
            </w:r>
          </w:p>
        </w:tc>
      </w:tr>
      <w:tr w:rsidR="004D6016" w:rsidRPr="00106825" w14:paraId="709D8319" w14:textId="77777777" w:rsidTr="005F6CB5">
        <w:trPr>
          <w:jc w:val="center"/>
        </w:trPr>
        <w:tc>
          <w:tcPr>
            <w:tcW w:w="0" w:type="auto"/>
          </w:tcPr>
          <w:p w14:paraId="0F6CF6DC" w14:textId="70947B01" w:rsidR="004D6016" w:rsidRPr="00EA1A17" w:rsidRDefault="004D6016" w:rsidP="004D6016">
            <w:pPr>
              <w:pStyle w:val="TAL"/>
              <w:rPr>
                <w:rFonts w:cs="Arial"/>
                <w:szCs w:val="18"/>
              </w:rPr>
            </w:pPr>
            <w:r w:rsidRPr="00EA1A17">
              <w:rPr>
                <w:rFonts w:cs="Arial"/>
                <w:szCs w:val="18"/>
              </w:rPr>
              <w:t>D.</w:t>
            </w:r>
            <w:r w:rsidR="00F105B1">
              <w:rPr>
                <w:rFonts w:cs="Arial"/>
                <w:szCs w:val="18"/>
              </w:rPr>
              <w:t>2</w:t>
            </w:r>
          </w:p>
        </w:tc>
        <w:tc>
          <w:tcPr>
            <w:tcW w:w="0" w:type="auto"/>
          </w:tcPr>
          <w:p w14:paraId="62470C78" w14:textId="5DD01204" w:rsidR="004D6016" w:rsidRPr="00EA1A17" w:rsidRDefault="004D6016" w:rsidP="004D6016">
            <w:pPr>
              <w:pStyle w:val="TAL"/>
              <w:rPr>
                <w:rFonts w:cs="Arial"/>
                <w:szCs w:val="18"/>
              </w:rPr>
            </w:pPr>
            <w:r w:rsidRPr="00EA1A17">
              <w:rPr>
                <w:rFonts w:cs="Arial"/>
                <w:szCs w:val="18"/>
                <w:lang w:eastAsia="zh-CN"/>
              </w:rPr>
              <w:t>BS class</w:t>
            </w:r>
          </w:p>
        </w:tc>
        <w:tc>
          <w:tcPr>
            <w:tcW w:w="0" w:type="auto"/>
          </w:tcPr>
          <w:p w14:paraId="5AB63A6C" w14:textId="1250083C" w:rsidR="004D6016" w:rsidRPr="00EA1A17" w:rsidRDefault="004D6016" w:rsidP="004D6016">
            <w:pPr>
              <w:pStyle w:val="TAL"/>
              <w:rPr>
                <w:rFonts w:cs="Arial"/>
                <w:szCs w:val="18"/>
              </w:rPr>
            </w:pPr>
            <w:r w:rsidRPr="00EA1A17">
              <w:rPr>
                <w:rFonts w:cs="Arial"/>
                <w:szCs w:val="18"/>
                <w:lang w:eastAsia="zh-CN"/>
              </w:rPr>
              <w:t>BS class of the BS, declared as Wide Area BS, Medium Range BS, or Local Area BS.</w:t>
            </w:r>
          </w:p>
        </w:tc>
        <w:tc>
          <w:tcPr>
            <w:tcW w:w="0" w:type="auto"/>
          </w:tcPr>
          <w:p w14:paraId="1BEC317B" w14:textId="2358A50A" w:rsidR="004D6016" w:rsidRPr="00EA1A17" w:rsidRDefault="004D6016" w:rsidP="004D6016">
            <w:pPr>
              <w:pStyle w:val="TAL"/>
              <w:jc w:val="center"/>
              <w:rPr>
                <w:rFonts w:cs="Arial"/>
                <w:szCs w:val="18"/>
              </w:rPr>
            </w:pPr>
            <w:r w:rsidRPr="00EA1A17">
              <w:rPr>
                <w:rFonts w:cs="Arial"/>
                <w:szCs w:val="18"/>
                <w:lang w:eastAsia="zh-CN"/>
              </w:rPr>
              <w:t>x</w:t>
            </w:r>
          </w:p>
        </w:tc>
        <w:tc>
          <w:tcPr>
            <w:tcW w:w="0" w:type="auto"/>
          </w:tcPr>
          <w:p w14:paraId="4F32F2E8" w14:textId="1AC02FCD" w:rsidR="004D6016" w:rsidRPr="00EA1A17" w:rsidRDefault="004D6016" w:rsidP="004D6016">
            <w:pPr>
              <w:pStyle w:val="TAL"/>
              <w:jc w:val="center"/>
              <w:rPr>
                <w:rFonts w:cs="Arial"/>
                <w:szCs w:val="18"/>
              </w:rPr>
            </w:pPr>
            <w:r w:rsidRPr="00EA1A17">
              <w:rPr>
                <w:rFonts w:cs="Arial"/>
                <w:szCs w:val="18"/>
                <w:lang w:eastAsia="zh-CN"/>
              </w:rPr>
              <w:t>x</w:t>
            </w:r>
          </w:p>
        </w:tc>
      </w:tr>
      <w:tr w:rsidR="004D6016" w:rsidRPr="00106825" w14:paraId="3ECF9E8E" w14:textId="77777777" w:rsidTr="005F6CB5">
        <w:trPr>
          <w:jc w:val="center"/>
        </w:trPr>
        <w:tc>
          <w:tcPr>
            <w:tcW w:w="0" w:type="auto"/>
          </w:tcPr>
          <w:p w14:paraId="651B4E35" w14:textId="2733B891" w:rsidR="004D6016" w:rsidRPr="002D5BD1" w:rsidRDefault="004D6016" w:rsidP="00F105B1">
            <w:pPr>
              <w:pStyle w:val="TAL"/>
              <w:rPr>
                <w:rFonts w:cs="Arial"/>
                <w:szCs w:val="18"/>
              </w:rPr>
            </w:pPr>
            <w:r w:rsidRPr="002D5BD1">
              <w:rPr>
                <w:rFonts w:cs="Arial"/>
                <w:szCs w:val="18"/>
              </w:rPr>
              <w:t>D.</w:t>
            </w:r>
            <w:r w:rsidR="00F105B1">
              <w:rPr>
                <w:rFonts w:cs="Arial"/>
                <w:szCs w:val="18"/>
              </w:rPr>
              <w:t>3</w:t>
            </w:r>
          </w:p>
        </w:tc>
        <w:tc>
          <w:tcPr>
            <w:tcW w:w="0" w:type="auto"/>
          </w:tcPr>
          <w:p w14:paraId="63942EF4" w14:textId="77777777" w:rsidR="004D6016" w:rsidRPr="00106825" w:rsidRDefault="004D6016" w:rsidP="004D6016">
            <w:pPr>
              <w:pStyle w:val="TAL"/>
              <w:rPr>
                <w:rFonts w:cs="Arial"/>
                <w:szCs w:val="18"/>
              </w:rPr>
            </w:pPr>
            <w:r>
              <w:rPr>
                <w:rFonts w:cs="Arial"/>
                <w:szCs w:val="18"/>
              </w:rPr>
              <w:t xml:space="preserve">NR </w:t>
            </w:r>
            <w:r w:rsidRPr="00EC3D0A">
              <w:rPr>
                <w:rFonts w:cs="Arial"/>
                <w:i/>
                <w:szCs w:val="18"/>
              </w:rPr>
              <w:t>operating bands</w:t>
            </w:r>
          </w:p>
        </w:tc>
        <w:tc>
          <w:tcPr>
            <w:tcW w:w="0" w:type="auto"/>
          </w:tcPr>
          <w:p w14:paraId="46DA2F77" w14:textId="63567CC3" w:rsidR="004D6016" w:rsidRPr="00106825" w:rsidRDefault="004D6016" w:rsidP="004D6016">
            <w:pPr>
              <w:pStyle w:val="TAL"/>
              <w:rPr>
                <w:rFonts w:cs="Arial"/>
                <w:szCs w:val="18"/>
              </w:rPr>
            </w:pPr>
            <w:r>
              <w:rPr>
                <w:rFonts w:cs="Arial"/>
                <w:szCs w:val="18"/>
              </w:rPr>
              <w:t xml:space="preserve">NR </w:t>
            </w:r>
            <w:r w:rsidRPr="00EC3D0A">
              <w:rPr>
                <w:rFonts w:cs="Arial"/>
                <w:i/>
                <w:szCs w:val="18"/>
              </w:rPr>
              <w:t>operating bands</w:t>
            </w:r>
            <w:r w:rsidRPr="00106825">
              <w:rPr>
                <w:rFonts w:cs="Arial"/>
                <w:szCs w:val="18"/>
              </w:rPr>
              <w:t xml:space="preserve"> supported</w:t>
            </w:r>
            <w:r w:rsidRPr="00FA55AC">
              <w:rPr>
                <w:rFonts w:cs="Arial"/>
                <w:szCs w:val="18"/>
              </w:rPr>
              <w:t xml:space="preserve">. Declared per </w:t>
            </w:r>
            <w:r w:rsidRPr="00FA55AC">
              <w:rPr>
                <w:rFonts w:cs="Arial"/>
                <w:i/>
                <w:szCs w:val="18"/>
              </w:rPr>
              <w:t>antenna connector</w:t>
            </w:r>
            <w:r w:rsidRPr="00FA55AC">
              <w:rPr>
                <w:rFonts w:cs="Arial"/>
                <w:szCs w:val="18"/>
              </w:rPr>
              <w:t xml:space="preserve"> for </w:t>
            </w:r>
            <w:r w:rsidRPr="00FA55AC">
              <w:rPr>
                <w:rFonts w:cs="Arial"/>
                <w:i/>
                <w:szCs w:val="18"/>
              </w:rPr>
              <w:t>BS type 1-C</w:t>
            </w:r>
            <w:r w:rsidRPr="00FA55AC">
              <w:rPr>
                <w:rFonts w:cs="Arial"/>
                <w:szCs w:val="18"/>
              </w:rPr>
              <w:t xml:space="preserve">, or </w:t>
            </w:r>
            <w:r w:rsidRPr="00FA55AC">
              <w:rPr>
                <w:rFonts w:cs="Arial"/>
                <w:i/>
                <w:szCs w:val="18"/>
              </w:rPr>
              <w:t>TAB connector</w:t>
            </w:r>
            <w:r w:rsidRPr="00FA55AC">
              <w:rPr>
                <w:rFonts w:cs="Arial"/>
                <w:szCs w:val="18"/>
              </w:rPr>
              <w:t xml:space="preserve"> for </w:t>
            </w:r>
            <w:r w:rsidRPr="00FA55AC">
              <w:rPr>
                <w:rFonts w:cs="Arial"/>
                <w:i/>
                <w:szCs w:val="18"/>
              </w:rPr>
              <w:t>BS type 1-H.</w:t>
            </w:r>
            <w:r w:rsidRPr="00FA55AC">
              <w:rPr>
                <w:rFonts w:cs="Arial"/>
                <w:szCs w:val="18"/>
              </w:rPr>
              <w:t xml:space="preserve"> </w:t>
            </w:r>
          </w:p>
        </w:tc>
        <w:tc>
          <w:tcPr>
            <w:tcW w:w="0" w:type="auto"/>
          </w:tcPr>
          <w:p w14:paraId="3B5BC67E" w14:textId="77777777" w:rsidR="004D6016" w:rsidRPr="00106825" w:rsidRDefault="004D6016" w:rsidP="004D6016">
            <w:pPr>
              <w:pStyle w:val="TAL"/>
              <w:jc w:val="center"/>
              <w:rPr>
                <w:rFonts w:cs="Arial"/>
                <w:szCs w:val="18"/>
              </w:rPr>
            </w:pPr>
            <w:r>
              <w:rPr>
                <w:rFonts w:cs="Arial"/>
                <w:szCs w:val="18"/>
              </w:rPr>
              <w:t>x</w:t>
            </w:r>
          </w:p>
        </w:tc>
        <w:tc>
          <w:tcPr>
            <w:tcW w:w="0" w:type="auto"/>
          </w:tcPr>
          <w:p w14:paraId="4ADA9695" w14:textId="77777777" w:rsidR="004D6016" w:rsidRPr="00106825" w:rsidRDefault="004D6016" w:rsidP="004D6016">
            <w:pPr>
              <w:pStyle w:val="TAL"/>
              <w:jc w:val="center"/>
              <w:rPr>
                <w:rFonts w:cs="Arial"/>
                <w:szCs w:val="18"/>
              </w:rPr>
            </w:pPr>
            <w:r>
              <w:rPr>
                <w:rFonts w:cs="Arial"/>
                <w:szCs w:val="18"/>
              </w:rPr>
              <w:t>x</w:t>
            </w:r>
          </w:p>
        </w:tc>
      </w:tr>
      <w:tr w:rsidR="004D6016" w:rsidRPr="00106825" w14:paraId="6504FCE4" w14:textId="77777777" w:rsidTr="005F6CB5">
        <w:trPr>
          <w:jc w:val="center"/>
        </w:trPr>
        <w:tc>
          <w:tcPr>
            <w:tcW w:w="0" w:type="auto"/>
          </w:tcPr>
          <w:p w14:paraId="4F14E783" w14:textId="52112FB1" w:rsidR="004D6016" w:rsidRPr="002D5BD1" w:rsidRDefault="004D6016" w:rsidP="004D6016">
            <w:pPr>
              <w:pStyle w:val="TAL"/>
              <w:rPr>
                <w:rFonts w:cs="Arial"/>
                <w:szCs w:val="18"/>
              </w:rPr>
            </w:pPr>
            <w:r w:rsidRPr="002D5BD1">
              <w:rPr>
                <w:rFonts w:cs="Arial"/>
                <w:szCs w:val="18"/>
              </w:rPr>
              <w:t>D.</w:t>
            </w:r>
            <w:r w:rsidR="00F105B1">
              <w:rPr>
                <w:rFonts w:cs="Arial"/>
                <w:szCs w:val="18"/>
              </w:rPr>
              <w:t>4</w:t>
            </w:r>
          </w:p>
        </w:tc>
        <w:tc>
          <w:tcPr>
            <w:tcW w:w="0" w:type="auto"/>
          </w:tcPr>
          <w:p w14:paraId="70027DA7" w14:textId="77777777" w:rsidR="004D6016" w:rsidRPr="00AA758D" w:rsidRDefault="004D6016" w:rsidP="004D6016">
            <w:pPr>
              <w:pStyle w:val="TAL"/>
              <w:rPr>
                <w:rFonts w:cs="Arial"/>
                <w:szCs w:val="18"/>
              </w:rPr>
            </w:pPr>
            <w:r w:rsidRPr="00AA758D">
              <w:rPr>
                <w:rFonts w:cs="Arial"/>
                <w:szCs w:val="18"/>
              </w:rPr>
              <w:t>Spurious emission category</w:t>
            </w:r>
          </w:p>
        </w:tc>
        <w:tc>
          <w:tcPr>
            <w:tcW w:w="0" w:type="auto"/>
          </w:tcPr>
          <w:p w14:paraId="2A9B738B" w14:textId="6ECC0BB3" w:rsidR="004D6016" w:rsidRPr="00AA758D" w:rsidRDefault="004D6016" w:rsidP="00C00E16">
            <w:pPr>
              <w:pStyle w:val="TAL"/>
              <w:rPr>
                <w:rFonts w:cs="Arial"/>
                <w:szCs w:val="18"/>
              </w:rPr>
            </w:pPr>
            <w:r w:rsidRPr="00AA758D">
              <w:rPr>
                <w:rFonts w:cs="Arial"/>
                <w:szCs w:val="18"/>
              </w:rPr>
              <w:t xml:space="preserve">Declare the </w:t>
            </w:r>
            <w:r w:rsidRPr="00C74A91">
              <w:rPr>
                <w:rFonts w:cs="Arial"/>
                <w:szCs w:val="18"/>
              </w:rPr>
              <w:t>BS spurious emission category as either category A or B with respect to the limits for spurious emissions, as defined in Recommendation ITU-R SM.329 [</w:t>
            </w:r>
            <w:r w:rsidR="00C00E16">
              <w:rPr>
                <w:rFonts w:cs="Arial"/>
                <w:szCs w:val="18"/>
              </w:rPr>
              <w:t>5</w:t>
            </w:r>
            <w:r w:rsidRPr="00AA758D">
              <w:rPr>
                <w:rFonts w:cs="Arial"/>
                <w:szCs w:val="18"/>
              </w:rPr>
              <w:t xml:space="preserve">]. </w:t>
            </w:r>
          </w:p>
        </w:tc>
        <w:tc>
          <w:tcPr>
            <w:tcW w:w="0" w:type="auto"/>
          </w:tcPr>
          <w:p w14:paraId="28AC6959" w14:textId="77777777" w:rsidR="004D6016" w:rsidRPr="00AA758D" w:rsidRDefault="004D6016" w:rsidP="004D6016">
            <w:pPr>
              <w:pStyle w:val="TAL"/>
              <w:jc w:val="center"/>
              <w:rPr>
                <w:rFonts w:cs="Arial"/>
                <w:szCs w:val="18"/>
              </w:rPr>
            </w:pPr>
            <w:r w:rsidRPr="00AA758D">
              <w:rPr>
                <w:rFonts w:cs="Arial"/>
                <w:szCs w:val="18"/>
              </w:rPr>
              <w:t>x</w:t>
            </w:r>
          </w:p>
        </w:tc>
        <w:tc>
          <w:tcPr>
            <w:tcW w:w="0" w:type="auto"/>
          </w:tcPr>
          <w:p w14:paraId="79524A9A" w14:textId="77777777" w:rsidR="004D6016" w:rsidRPr="00C74A91" w:rsidRDefault="004D6016" w:rsidP="004D6016">
            <w:pPr>
              <w:pStyle w:val="TAL"/>
              <w:jc w:val="center"/>
              <w:rPr>
                <w:rFonts w:cs="Arial"/>
                <w:szCs w:val="18"/>
              </w:rPr>
            </w:pPr>
            <w:r w:rsidRPr="00C74A91">
              <w:rPr>
                <w:rFonts w:cs="Arial"/>
                <w:szCs w:val="18"/>
              </w:rPr>
              <w:t>x</w:t>
            </w:r>
          </w:p>
        </w:tc>
      </w:tr>
      <w:tr w:rsidR="004D6016" w:rsidRPr="00106825" w14:paraId="37070C87" w14:textId="77777777" w:rsidTr="005F6CB5">
        <w:trPr>
          <w:jc w:val="center"/>
        </w:trPr>
        <w:tc>
          <w:tcPr>
            <w:tcW w:w="0" w:type="auto"/>
          </w:tcPr>
          <w:p w14:paraId="0B6695EA" w14:textId="0215CF24" w:rsidR="004D6016" w:rsidRPr="002D5BD1" w:rsidRDefault="004D6016" w:rsidP="004D6016">
            <w:pPr>
              <w:pStyle w:val="TAL"/>
              <w:rPr>
                <w:rFonts w:cs="Arial"/>
                <w:szCs w:val="18"/>
              </w:rPr>
            </w:pPr>
            <w:r w:rsidRPr="002D5BD1">
              <w:rPr>
                <w:rFonts w:cs="Arial"/>
                <w:szCs w:val="18"/>
              </w:rPr>
              <w:t>D.</w:t>
            </w:r>
            <w:r w:rsidR="00F105B1">
              <w:rPr>
                <w:rFonts w:cs="Arial"/>
                <w:szCs w:val="18"/>
              </w:rPr>
              <w:t>5</w:t>
            </w:r>
          </w:p>
        </w:tc>
        <w:tc>
          <w:tcPr>
            <w:tcW w:w="0" w:type="auto"/>
          </w:tcPr>
          <w:p w14:paraId="7991F8BD" w14:textId="77777777" w:rsidR="004D6016" w:rsidRPr="00AA758D" w:rsidRDefault="004D6016" w:rsidP="004D6016">
            <w:pPr>
              <w:pStyle w:val="TAL"/>
              <w:rPr>
                <w:rFonts w:cs="Arial"/>
                <w:szCs w:val="18"/>
              </w:rPr>
            </w:pPr>
            <w:r w:rsidRPr="00AA758D">
              <w:rPr>
                <w:rFonts w:cs="Arial"/>
                <w:szCs w:val="18"/>
              </w:rPr>
              <w:t>Geographic area support</w:t>
            </w:r>
          </w:p>
        </w:tc>
        <w:tc>
          <w:tcPr>
            <w:tcW w:w="0" w:type="auto"/>
          </w:tcPr>
          <w:p w14:paraId="7000567B" w14:textId="77777777" w:rsidR="004D6016" w:rsidRPr="00C74A91" w:rsidRDefault="004D6016" w:rsidP="004D6016">
            <w:pPr>
              <w:pStyle w:val="TAL"/>
              <w:rPr>
                <w:rFonts w:cs="Arial"/>
                <w:i/>
                <w:szCs w:val="18"/>
              </w:rPr>
            </w:pPr>
            <w:r w:rsidRPr="00AA758D">
              <w:rPr>
                <w:rFonts w:cs="Arial"/>
                <w:szCs w:val="18"/>
              </w:rPr>
              <w:t xml:space="preserve">The manufacturer shall declare the regions the </w:t>
            </w:r>
            <w:r w:rsidRPr="00C74A91">
              <w:rPr>
                <w:rFonts w:cs="Arial"/>
                <w:szCs w:val="18"/>
              </w:rPr>
              <w:t>BS may operate in. e.g. CEPT.</w:t>
            </w:r>
          </w:p>
        </w:tc>
        <w:tc>
          <w:tcPr>
            <w:tcW w:w="0" w:type="auto"/>
          </w:tcPr>
          <w:p w14:paraId="58029535"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7622FB1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77D01C2C" w14:textId="77777777" w:rsidTr="005F6CB5">
        <w:trPr>
          <w:jc w:val="center"/>
        </w:trPr>
        <w:tc>
          <w:tcPr>
            <w:tcW w:w="0" w:type="auto"/>
          </w:tcPr>
          <w:p w14:paraId="710ECF87" w14:textId="4D5CE217" w:rsidR="004D6016" w:rsidRPr="002D5BD1" w:rsidRDefault="004D6016" w:rsidP="004D6016">
            <w:pPr>
              <w:pStyle w:val="TAL"/>
              <w:rPr>
                <w:rFonts w:cs="Arial"/>
                <w:szCs w:val="18"/>
              </w:rPr>
            </w:pPr>
            <w:r w:rsidRPr="002D5BD1">
              <w:rPr>
                <w:rFonts w:cs="Arial"/>
                <w:szCs w:val="18"/>
              </w:rPr>
              <w:t>D.</w:t>
            </w:r>
            <w:r w:rsidR="00F105B1">
              <w:rPr>
                <w:rFonts w:cs="Arial"/>
                <w:szCs w:val="18"/>
              </w:rPr>
              <w:t>6</w:t>
            </w:r>
          </w:p>
        </w:tc>
        <w:tc>
          <w:tcPr>
            <w:tcW w:w="0" w:type="auto"/>
          </w:tcPr>
          <w:p w14:paraId="603C6195" w14:textId="77777777" w:rsidR="004D6016" w:rsidRPr="002D5BD1" w:rsidRDefault="004D6016" w:rsidP="004D6016">
            <w:pPr>
              <w:pStyle w:val="TAL"/>
              <w:rPr>
                <w:rFonts w:cs="Arial"/>
                <w:szCs w:val="18"/>
              </w:rPr>
            </w:pPr>
            <w:r w:rsidRPr="002D5BD1">
              <w:rPr>
                <w:rFonts w:cs="Arial"/>
                <w:szCs w:val="18"/>
              </w:rPr>
              <w:t>Co-existence with other systems</w:t>
            </w:r>
          </w:p>
        </w:tc>
        <w:tc>
          <w:tcPr>
            <w:tcW w:w="0" w:type="auto"/>
          </w:tcPr>
          <w:p w14:paraId="07786E9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in geographic areas where one or more of the systems GSM850, GSM900, DCS1800, PCS1900, UTRA FDD, UTRA TDD, E-UTRA</w:t>
            </w:r>
            <w:r w:rsidRPr="00391128">
              <w:rPr>
                <w:rFonts w:cs="Arial"/>
                <w:szCs w:val="18"/>
              </w:rPr>
              <w:t>,</w:t>
            </w:r>
            <w:r w:rsidRPr="002D5BD1">
              <w:rPr>
                <w:rFonts w:cs="Arial"/>
                <w:szCs w:val="18"/>
              </w:rPr>
              <w:t xml:space="preserve"> PHS </w:t>
            </w:r>
            <w:r w:rsidRPr="00391128">
              <w:rPr>
                <w:rFonts w:cs="Arial"/>
                <w:szCs w:val="18"/>
              </w:rPr>
              <w:t xml:space="preserve">and/or NR </w:t>
            </w:r>
            <w:r w:rsidRPr="002D5BD1">
              <w:rPr>
                <w:rFonts w:cs="Arial"/>
                <w:szCs w:val="18"/>
              </w:rPr>
              <w:t xml:space="preserve">operating in another band are deployed. </w:t>
            </w:r>
          </w:p>
        </w:tc>
        <w:tc>
          <w:tcPr>
            <w:tcW w:w="0" w:type="auto"/>
          </w:tcPr>
          <w:p w14:paraId="3236778F"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6E957C58"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7A79D1BD" w14:textId="77777777" w:rsidTr="005F6CB5">
        <w:trPr>
          <w:jc w:val="center"/>
        </w:trPr>
        <w:tc>
          <w:tcPr>
            <w:tcW w:w="0" w:type="auto"/>
          </w:tcPr>
          <w:p w14:paraId="05D5CCE2" w14:textId="48A24E43" w:rsidR="004D6016" w:rsidRPr="002D5BD1" w:rsidRDefault="004D6016" w:rsidP="00F105B1">
            <w:pPr>
              <w:pStyle w:val="TAL"/>
              <w:rPr>
                <w:rFonts w:cs="Arial"/>
                <w:szCs w:val="18"/>
              </w:rPr>
            </w:pPr>
            <w:r w:rsidRPr="002D5BD1">
              <w:rPr>
                <w:rFonts w:cs="Arial"/>
                <w:szCs w:val="18"/>
              </w:rPr>
              <w:t>D.</w:t>
            </w:r>
            <w:r w:rsidR="00F105B1">
              <w:rPr>
                <w:rFonts w:cs="Arial"/>
                <w:szCs w:val="18"/>
              </w:rPr>
              <w:t>7</w:t>
            </w:r>
          </w:p>
        </w:tc>
        <w:tc>
          <w:tcPr>
            <w:tcW w:w="0" w:type="auto"/>
          </w:tcPr>
          <w:p w14:paraId="7621A82E" w14:textId="77777777" w:rsidR="004D6016" w:rsidRPr="002D5BD1" w:rsidRDefault="004D6016" w:rsidP="004D6016">
            <w:pPr>
              <w:pStyle w:val="TAL"/>
              <w:rPr>
                <w:rFonts w:cs="Arial"/>
                <w:szCs w:val="18"/>
              </w:rPr>
            </w:pPr>
            <w:r w:rsidRPr="002D5BD1">
              <w:rPr>
                <w:rFonts w:cs="Arial"/>
                <w:szCs w:val="18"/>
              </w:rPr>
              <w:t>Co-location with other base stations</w:t>
            </w:r>
          </w:p>
        </w:tc>
        <w:tc>
          <w:tcPr>
            <w:tcW w:w="0" w:type="auto"/>
          </w:tcPr>
          <w:p w14:paraId="043DE1C1" w14:textId="77777777" w:rsidR="004D6016" w:rsidRPr="002D5BD1" w:rsidRDefault="004D6016" w:rsidP="004D6016">
            <w:pPr>
              <w:pStyle w:val="TAL"/>
              <w:rPr>
                <w:rFonts w:cs="Arial"/>
                <w:szCs w:val="18"/>
              </w:rPr>
            </w:pPr>
            <w:r w:rsidRPr="002D5BD1">
              <w:rPr>
                <w:rFonts w:cs="Arial"/>
                <w:szCs w:val="18"/>
              </w:rPr>
              <w:t>The manufacturer shall declare whether the BS under test is intended to operate co-located with Base Stations of one or more of the systems GSM850, GSM900, DCS1800, PCS1900, UTRA FDD, UTRA TDD</w:t>
            </w:r>
            <w:r w:rsidRPr="00391128">
              <w:rPr>
                <w:rFonts w:cs="Arial"/>
                <w:szCs w:val="18"/>
              </w:rPr>
              <w:t>,</w:t>
            </w:r>
            <w:r w:rsidRPr="002D5BD1">
              <w:rPr>
                <w:rFonts w:cs="Arial"/>
                <w:szCs w:val="18"/>
              </w:rPr>
              <w:t xml:space="preserve"> E-UTRA </w:t>
            </w:r>
            <w:r w:rsidRPr="00391128">
              <w:rPr>
                <w:rFonts w:cs="Arial"/>
                <w:szCs w:val="18"/>
              </w:rPr>
              <w:t xml:space="preserve">and/or NR </w:t>
            </w:r>
            <w:r w:rsidRPr="002D5BD1">
              <w:rPr>
                <w:rFonts w:cs="Arial"/>
                <w:szCs w:val="18"/>
              </w:rPr>
              <w:t xml:space="preserve">operating in another band. </w:t>
            </w:r>
          </w:p>
        </w:tc>
        <w:tc>
          <w:tcPr>
            <w:tcW w:w="0" w:type="auto"/>
          </w:tcPr>
          <w:p w14:paraId="550A5219" w14:textId="77777777" w:rsidR="004D6016" w:rsidRPr="00106825" w:rsidRDefault="004D6016" w:rsidP="004D6016">
            <w:pPr>
              <w:pStyle w:val="TAL"/>
              <w:jc w:val="center"/>
              <w:rPr>
                <w:rFonts w:cs="Arial"/>
                <w:szCs w:val="18"/>
              </w:rPr>
            </w:pPr>
            <w:r w:rsidRPr="00675AD4">
              <w:rPr>
                <w:rFonts w:cs="Arial"/>
                <w:szCs w:val="18"/>
              </w:rPr>
              <w:t>x</w:t>
            </w:r>
          </w:p>
        </w:tc>
        <w:tc>
          <w:tcPr>
            <w:tcW w:w="0" w:type="auto"/>
          </w:tcPr>
          <w:p w14:paraId="07FC70A3" w14:textId="77777777" w:rsidR="004D6016" w:rsidRPr="00106825" w:rsidRDefault="004D6016" w:rsidP="004D6016">
            <w:pPr>
              <w:pStyle w:val="TAL"/>
              <w:jc w:val="center"/>
              <w:rPr>
                <w:rFonts w:cs="Arial"/>
                <w:szCs w:val="18"/>
              </w:rPr>
            </w:pPr>
            <w:r w:rsidRPr="00675AD4">
              <w:rPr>
                <w:rFonts w:cs="Arial"/>
                <w:szCs w:val="18"/>
              </w:rPr>
              <w:t>x</w:t>
            </w:r>
          </w:p>
        </w:tc>
      </w:tr>
      <w:tr w:rsidR="004D6016" w:rsidRPr="00106825" w14:paraId="57A63460" w14:textId="77777777" w:rsidTr="005F6CB5">
        <w:trPr>
          <w:jc w:val="center"/>
        </w:trPr>
        <w:tc>
          <w:tcPr>
            <w:tcW w:w="0" w:type="auto"/>
          </w:tcPr>
          <w:p w14:paraId="49B05FEC" w14:textId="632560B2" w:rsidR="004D6016" w:rsidRPr="002D5BD1" w:rsidRDefault="004D6016" w:rsidP="004D6016">
            <w:pPr>
              <w:pStyle w:val="TAL"/>
              <w:rPr>
                <w:rFonts w:cs="Arial"/>
                <w:szCs w:val="18"/>
              </w:rPr>
            </w:pPr>
            <w:r w:rsidRPr="002D5BD1">
              <w:rPr>
                <w:rFonts w:cs="Arial"/>
                <w:szCs w:val="18"/>
              </w:rPr>
              <w:t>D.</w:t>
            </w:r>
            <w:r w:rsidR="00F105B1">
              <w:rPr>
                <w:rFonts w:cs="Arial"/>
                <w:szCs w:val="18"/>
              </w:rPr>
              <w:t>8</w:t>
            </w:r>
          </w:p>
        </w:tc>
        <w:tc>
          <w:tcPr>
            <w:tcW w:w="0" w:type="auto"/>
          </w:tcPr>
          <w:p w14:paraId="0E5CCCC9" w14:textId="77777777" w:rsidR="004D6016" w:rsidRPr="002C7E02" w:rsidRDefault="004D6016" w:rsidP="004D6016">
            <w:pPr>
              <w:pStyle w:val="TAL"/>
              <w:rPr>
                <w:rFonts w:cs="Arial"/>
                <w:szCs w:val="18"/>
              </w:rPr>
            </w:pPr>
            <w:r w:rsidRPr="002C7E02">
              <w:rPr>
                <w:rFonts w:cs="Arial"/>
                <w:i/>
                <w:szCs w:val="18"/>
              </w:rPr>
              <w:t xml:space="preserve">Single band connector </w:t>
            </w:r>
            <w:r w:rsidRPr="002C7E02">
              <w:rPr>
                <w:rFonts w:cs="Arial"/>
                <w:szCs w:val="18"/>
              </w:rPr>
              <w:t>or</w:t>
            </w:r>
            <w:r w:rsidRPr="002C7E02">
              <w:rPr>
                <w:rFonts w:cs="Arial"/>
                <w:i/>
                <w:szCs w:val="18"/>
              </w:rPr>
              <w:t xml:space="preserve"> multi-band connector</w:t>
            </w:r>
          </w:p>
        </w:tc>
        <w:tc>
          <w:tcPr>
            <w:tcW w:w="0" w:type="auto"/>
          </w:tcPr>
          <w:p w14:paraId="1928EBA7" w14:textId="77777777" w:rsidR="004D6016" w:rsidRPr="00ED372A" w:rsidRDefault="004D6016" w:rsidP="004D6016">
            <w:pPr>
              <w:pStyle w:val="TAL"/>
              <w:rPr>
                <w:rFonts w:cs="Arial"/>
                <w:szCs w:val="18"/>
              </w:rPr>
            </w:pPr>
            <w:r w:rsidRPr="00391128">
              <w:rPr>
                <w:rFonts w:cs="Arial"/>
                <w:szCs w:val="18"/>
              </w:rPr>
              <w:t xml:space="preserve">Declaration of the single band </w:t>
            </w:r>
            <w:r w:rsidRPr="00ED372A">
              <w:rPr>
                <w:rFonts w:cs="Arial"/>
                <w:szCs w:val="18"/>
              </w:rPr>
              <w:t>or</w:t>
            </w:r>
            <w:r w:rsidRPr="00391128">
              <w:rPr>
                <w:rFonts w:cs="Arial"/>
                <w:szCs w:val="18"/>
              </w:rPr>
              <w:t xml:space="preserve"> multi-band capability of </w:t>
            </w:r>
            <w:r>
              <w:rPr>
                <w:rFonts w:cs="Arial"/>
                <w:i/>
                <w:szCs w:val="18"/>
              </w:rPr>
              <w:t>s</w:t>
            </w:r>
            <w:r w:rsidRPr="00ED372A">
              <w:rPr>
                <w:rFonts w:cs="Arial"/>
                <w:i/>
                <w:szCs w:val="18"/>
              </w:rPr>
              <w:t xml:space="preserve">ingle band connector(s) </w:t>
            </w:r>
            <w:r w:rsidRPr="00ED372A">
              <w:rPr>
                <w:rFonts w:cs="Arial"/>
                <w:szCs w:val="18"/>
              </w:rPr>
              <w:t>or</w:t>
            </w:r>
            <w:r w:rsidRPr="00ED372A">
              <w:rPr>
                <w:rFonts w:cs="Arial"/>
                <w:i/>
                <w:szCs w:val="18"/>
              </w:rPr>
              <w:t xml:space="preserve"> multi-band connector(s), </w:t>
            </w:r>
            <w:r w:rsidRPr="00391128">
              <w:rPr>
                <w:rFonts w:cs="Arial"/>
                <w:szCs w:val="18"/>
              </w:rPr>
              <w:t>d</w:t>
            </w:r>
            <w:r w:rsidRPr="002C7E02">
              <w:rPr>
                <w:rFonts w:cs="Arial"/>
                <w:szCs w:val="18"/>
              </w:rPr>
              <w:t>eclared</w:t>
            </w:r>
            <w:r w:rsidRPr="00ED372A">
              <w:rPr>
                <w:rFonts w:cs="Arial"/>
                <w:szCs w:val="18"/>
              </w:rPr>
              <w:t xml:space="preserve"> for every </w:t>
            </w:r>
            <w:r w:rsidRPr="00391128">
              <w:rPr>
                <w:rFonts w:cs="Arial"/>
                <w:szCs w:val="18"/>
              </w:rPr>
              <w:t>connector.</w:t>
            </w:r>
          </w:p>
        </w:tc>
        <w:tc>
          <w:tcPr>
            <w:tcW w:w="0" w:type="auto"/>
          </w:tcPr>
          <w:p w14:paraId="51E514B9" w14:textId="77777777" w:rsidR="004D6016" w:rsidRPr="00106825" w:rsidRDefault="004D6016" w:rsidP="004D6016">
            <w:pPr>
              <w:pStyle w:val="TAL"/>
              <w:jc w:val="center"/>
              <w:rPr>
                <w:rFonts w:cs="Arial"/>
                <w:i/>
                <w:szCs w:val="18"/>
              </w:rPr>
            </w:pPr>
            <w:r w:rsidRPr="00675AD4">
              <w:rPr>
                <w:rFonts w:cs="Arial"/>
                <w:szCs w:val="18"/>
              </w:rPr>
              <w:t>x</w:t>
            </w:r>
          </w:p>
        </w:tc>
        <w:tc>
          <w:tcPr>
            <w:tcW w:w="0" w:type="auto"/>
          </w:tcPr>
          <w:p w14:paraId="5C58D9BE" w14:textId="77777777" w:rsidR="004D6016" w:rsidRPr="00106825" w:rsidRDefault="004D6016" w:rsidP="004D6016">
            <w:pPr>
              <w:pStyle w:val="TAL"/>
              <w:jc w:val="center"/>
              <w:rPr>
                <w:rFonts w:cs="Arial"/>
                <w:i/>
                <w:szCs w:val="18"/>
              </w:rPr>
            </w:pPr>
            <w:r w:rsidRPr="00675AD4">
              <w:rPr>
                <w:rFonts w:cs="Arial"/>
                <w:szCs w:val="18"/>
              </w:rPr>
              <w:t>x</w:t>
            </w:r>
          </w:p>
        </w:tc>
      </w:tr>
      <w:tr w:rsidR="004D6016" w:rsidRPr="00106825" w14:paraId="1B9B53A4" w14:textId="77777777" w:rsidTr="005F6CB5">
        <w:trPr>
          <w:jc w:val="center"/>
        </w:trPr>
        <w:tc>
          <w:tcPr>
            <w:tcW w:w="0" w:type="auto"/>
          </w:tcPr>
          <w:p w14:paraId="1E34255D" w14:textId="5883772E" w:rsidR="004D6016" w:rsidRPr="002D5BD1" w:rsidRDefault="004D6016" w:rsidP="00BA1C35">
            <w:pPr>
              <w:pStyle w:val="TAL"/>
              <w:rPr>
                <w:rFonts w:cs="Arial"/>
                <w:szCs w:val="18"/>
              </w:rPr>
            </w:pPr>
            <w:r w:rsidRPr="002D5BD1">
              <w:rPr>
                <w:rFonts w:cs="Arial"/>
                <w:szCs w:val="18"/>
              </w:rPr>
              <w:t>D.</w:t>
            </w:r>
            <w:r w:rsidR="00F105B1">
              <w:rPr>
                <w:rFonts w:cs="Arial"/>
                <w:szCs w:val="18"/>
              </w:rPr>
              <w:t>9</w:t>
            </w:r>
          </w:p>
        </w:tc>
        <w:tc>
          <w:tcPr>
            <w:tcW w:w="0" w:type="auto"/>
          </w:tcPr>
          <w:p w14:paraId="518A1622" w14:textId="36A0E761" w:rsidR="004D6016" w:rsidRPr="002C7E02" w:rsidRDefault="004D6016" w:rsidP="00BA1C35">
            <w:pPr>
              <w:pStyle w:val="TAL"/>
              <w:rPr>
                <w:rFonts w:cs="Arial"/>
                <w:szCs w:val="18"/>
                <w:lang w:val="fr-FR"/>
              </w:rPr>
            </w:pPr>
            <w:r w:rsidRPr="002C7E02">
              <w:rPr>
                <w:rFonts w:cs="Arial"/>
                <w:szCs w:val="18"/>
                <w:lang w:val="fr-FR"/>
              </w:rPr>
              <w:t>Contiguous or non-contiguous spectrum</w:t>
            </w:r>
            <w:r w:rsidR="00F105B1">
              <w:rPr>
                <w:rFonts w:cs="Arial"/>
                <w:szCs w:val="18"/>
                <w:lang w:val="fr-FR"/>
              </w:rPr>
              <w:t xml:space="preserve"> </w:t>
            </w:r>
            <w:r w:rsidR="00F105B1" w:rsidRPr="004F2DCA">
              <w:rPr>
                <w:rFonts w:cs="Arial"/>
                <w:color w:val="000000" w:themeColor="text1"/>
                <w:szCs w:val="18"/>
                <w:lang w:val="en-US"/>
              </w:rPr>
              <w:t>operation support</w:t>
            </w:r>
          </w:p>
        </w:tc>
        <w:tc>
          <w:tcPr>
            <w:tcW w:w="0" w:type="auto"/>
          </w:tcPr>
          <w:p w14:paraId="7E1143BE" w14:textId="2988942B" w:rsidR="004D6016" w:rsidRPr="00857A1E" w:rsidRDefault="004D6016" w:rsidP="00D70959">
            <w:pPr>
              <w:pStyle w:val="TAL"/>
              <w:rPr>
                <w:rFonts w:cs="Arial"/>
                <w:szCs w:val="18"/>
                <w:highlight w:val="yellow"/>
              </w:rPr>
            </w:pPr>
            <w:r w:rsidRPr="002D5BD1">
              <w:rPr>
                <w:rFonts w:cs="Arial"/>
                <w:szCs w:val="18"/>
              </w:rPr>
              <w:t>Ability to support contiguous or non-contiguous (or both) frequency distribution of carriers when operating multi-carrier</w:t>
            </w:r>
            <w:r w:rsidR="00F105B1" w:rsidRPr="004F2DCA">
              <w:rPr>
                <w:rFonts w:cs="Arial"/>
                <w:color w:val="000000" w:themeColor="text1"/>
                <w:szCs w:val="18"/>
                <w:lang w:val="en-US"/>
              </w:rPr>
              <w:t>. Declared</w:t>
            </w:r>
            <w:r w:rsidRPr="002D5BD1">
              <w:rPr>
                <w:rFonts w:cs="Arial"/>
                <w:szCs w:val="18"/>
              </w:rPr>
              <w:t xml:space="preserve"> per </w:t>
            </w:r>
            <w:r>
              <w:rPr>
                <w:rFonts w:cs="Arial"/>
                <w:i/>
                <w:szCs w:val="18"/>
              </w:rPr>
              <w:t>s</w:t>
            </w:r>
            <w:r w:rsidRPr="00ED372A">
              <w:rPr>
                <w:rFonts w:cs="Arial"/>
                <w:i/>
                <w:szCs w:val="18"/>
              </w:rPr>
              <w:t xml:space="preserve">ingle band connector </w:t>
            </w:r>
            <w:r w:rsidRPr="00ED372A">
              <w:rPr>
                <w:rFonts w:cs="Arial"/>
                <w:szCs w:val="18"/>
              </w:rPr>
              <w:t>or</w:t>
            </w:r>
            <w:r w:rsidRPr="00ED372A">
              <w:rPr>
                <w:rFonts w:cs="Arial"/>
                <w:i/>
                <w:szCs w:val="18"/>
              </w:rPr>
              <w:t xml:space="preserve"> multi-band connecto</w:t>
            </w:r>
            <w:r>
              <w:rPr>
                <w:rFonts w:cs="Arial"/>
                <w:i/>
                <w:szCs w:val="18"/>
              </w:rPr>
              <w:t>r</w:t>
            </w:r>
            <w:r w:rsidRPr="002D5BD1">
              <w:rPr>
                <w:rFonts w:cs="Arial"/>
                <w:szCs w:val="18"/>
              </w:rPr>
              <w:t xml:space="preserve">, per </w:t>
            </w:r>
            <w:r w:rsidRPr="00391128">
              <w:rPr>
                <w:rFonts w:cs="Arial"/>
                <w:i/>
                <w:szCs w:val="18"/>
              </w:rPr>
              <w:t>operating band</w:t>
            </w:r>
            <w:r w:rsidRPr="002D5BD1">
              <w:rPr>
                <w:rFonts w:cs="Arial"/>
                <w:szCs w:val="18"/>
              </w:rPr>
              <w:t>.</w:t>
            </w:r>
          </w:p>
        </w:tc>
        <w:tc>
          <w:tcPr>
            <w:tcW w:w="0" w:type="auto"/>
          </w:tcPr>
          <w:p w14:paraId="7760CDFA" w14:textId="28369C68" w:rsidR="004D6016" w:rsidRPr="00106825" w:rsidRDefault="004D6016" w:rsidP="004D6016">
            <w:pPr>
              <w:pStyle w:val="TAL"/>
              <w:jc w:val="center"/>
              <w:rPr>
                <w:rFonts w:cs="Arial"/>
                <w:szCs w:val="18"/>
              </w:rPr>
            </w:pPr>
            <w:r>
              <w:rPr>
                <w:rFonts w:cs="Arial"/>
                <w:szCs w:val="18"/>
              </w:rPr>
              <w:t>x</w:t>
            </w:r>
          </w:p>
        </w:tc>
        <w:tc>
          <w:tcPr>
            <w:tcW w:w="0" w:type="auto"/>
          </w:tcPr>
          <w:p w14:paraId="57CAD6B2" w14:textId="74A37892" w:rsidR="004D6016" w:rsidRPr="00106825" w:rsidRDefault="004D6016" w:rsidP="004D6016">
            <w:pPr>
              <w:pStyle w:val="TAL"/>
              <w:jc w:val="center"/>
              <w:rPr>
                <w:rFonts w:cs="Arial"/>
                <w:szCs w:val="18"/>
              </w:rPr>
            </w:pPr>
            <w:r>
              <w:rPr>
                <w:rFonts w:cs="Arial"/>
                <w:szCs w:val="18"/>
              </w:rPr>
              <w:t>x</w:t>
            </w:r>
          </w:p>
        </w:tc>
      </w:tr>
      <w:tr w:rsidR="004D6016" w:rsidRPr="00106825" w14:paraId="070A280C" w14:textId="77777777" w:rsidTr="005F6CB5">
        <w:trPr>
          <w:jc w:val="center"/>
        </w:trPr>
        <w:tc>
          <w:tcPr>
            <w:tcW w:w="0" w:type="auto"/>
          </w:tcPr>
          <w:p w14:paraId="30E4806A" w14:textId="6CCBF74A" w:rsidR="004D6016" w:rsidRPr="002D5BD1" w:rsidRDefault="004D6016" w:rsidP="004D6016">
            <w:pPr>
              <w:pStyle w:val="TAL"/>
              <w:rPr>
                <w:rFonts w:cs="Arial"/>
                <w:szCs w:val="18"/>
              </w:rPr>
            </w:pPr>
            <w:r w:rsidRPr="002D5BD1">
              <w:rPr>
                <w:rFonts w:cs="Arial"/>
                <w:szCs w:val="18"/>
              </w:rPr>
              <w:t>D.1</w:t>
            </w:r>
            <w:r w:rsidR="00F105B1">
              <w:rPr>
                <w:rFonts w:cs="Arial"/>
                <w:szCs w:val="18"/>
              </w:rPr>
              <w:t>0</w:t>
            </w:r>
          </w:p>
        </w:tc>
        <w:tc>
          <w:tcPr>
            <w:tcW w:w="0" w:type="auto"/>
          </w:tcPr>
          <w:p w14:paraId="491F2113" w14:textId="4F4D5816" w:rsidR="004D6016" w:rsidRPr="00857A1E" w:rsidRDefault="00F105B1" w:rsidP="00BA1C35">
            <w:pPr>
              <w:pStyle w:val="TAL"/>
              <w:rPr>
                <w:rFonts w:cs="Arial"/>
                <w:szCs w:val="18"/>
              </w:rPr>
            </w:pPr>
            <w:r>
              <w:rPr>
                <w:rFonts w:cs="Arial"/>
                <w:szCs w:val="18"/>
              </w:rPr>
              <w:t>N</w:t>
            </w:r>
            <w:r w:rsidR="004D6016" w:rsidRPr="00857A1E">
              <w:rPr>
                <w:rFonts w:cs="Arial"/>
                <w:szCs w:val="18"/>
              </w:rPr>
              <w:t xml:space="preserve">on-contiguous parameters </w:t>
            </w:r>
          </w:p>
        </w:tc>
        <w:tc>
          <w:tcPr>
            <w:tcW w:w="0" w:type="auto"/>
          </w:tcPr>
          <w:p w14:paraId="4A44A314" w14:textId="2B716A41" w:rsidR="004D6016" w:rsidRPr="00857A1E" w:rsidRDefault="004D6016" w:rsidP="00BA1C35">
            <w:pPr>
              <w:pStyle w:val="TAL"/>
              <w:rPr>
                <w:rFonts w:cs="Arial"/>
                <w:szCs w:val="18"/>
              </w:rPr>
            </w:pPr>
            <w:r w:rsidRPr="00857A1E">
              <w:rPr>
                <w:rFonts w:cs="Arial"/>
                <w:szCs w:val="18"/>
              </w:rPr>
              <w:t xml:space="preserve">If non-contiguous operation is </w:t>
            </w:r>
            <w:r w:rsidR="00F105B1" w:rsidRPr="004F2DCA">
              <w:rPr>
                <w:rFonts w:cs="Arial"/>
                <w:color w:val="000000" w:themeColor="text1"/>
                <w:szCs w:val="18"/>
                <w:lang w:val="en-US"/>
              </w:rPr>
              <w:t xml:space="preserve">supported in </w:t>
            </w:r>
            <w:r w:rsidR="00F105B1" w:rsidRPr="001D266D">
              <w:rPr>
                <w:rFonts w:cs="Arial"/>
                <w:i/>
                <w:color w:val="000000" w:themeColor="text1"/>
                <w:szCs w:val="18"/>
                <w:lang w:val="en-US"/>
              </w:rPr>
              <w:t>operating band</w:t>
            </w:r>
            <w:r w:rsidR="00F105B1" w:rsidRPr="001D266D">
              <w:rPr>
                <w:rFonts w:cs="Arial"/>
                <w:color w:val="000000" w:themeColor="text1"/>
                <w:szCs w:val="18"/>
                <w:lang w:val="en-US"/>
              </w:rPr>
              <w:t xml:space="preserve"> (D.3) and</w:t>
            </w:r>
            <w:r w:rsidR="00F105B1" w:rsidRPr="004F2DCA">
              <w:rPr>
                <w:rFonts w:cs="Arial"/>
                <w:color w:val="000000" w:themeColor="text1"/>
                <w:szCs w:val="18"/>
                <w:lang w:val="en-US"/>
              </w:rPr>
              <w:t xml:space="preserve"> parameters (e.g. frequency range, </w:t>
            </w:r>
            <w:r w:rsidR="00F105B1" w:rsidRPr="004F2DCA">
              <w:rPr>
                <w:lang w:val="en-US"/>
              </w:rPr>
              <w:t>maximum Base Station RF Bandwidth, rated total output power, etc.</w:t>
            </w:r>
            <w:r w:rsidR="00F105B1" w:rsidRPr="004F2DCA">
              <w:rPr>
                <w:rFonts w:cs="Arial"/>
                <w:color w:val="000000" w:themeColor="text1"/>
                <w:szCs w:val="18"/>
                <w:lang w:val="en-US"/>
              </w:rPr>
              <w:t xml:space="preserve">) differ from the contiguous spectrum operation, </w:t>
            </w:r>
            <w:r w:rsidRPr="00857A1E">
              <w:rPr>
                <w:rFonts w:cs="Arial"/>
                <w:szCs w:val="18"/>
              </w:rPr>
              <w:t xml:space="preserve">then </w:t>
            </w:r>
            <w:r w:rsidR="00F105B1" w:rsidRPr="004F2DCA">
              <w:rPr>
                <w:rFonts w:cs="Arial"/>
                <w:color w:val="000000" w:themeColor="text1"/>
                <w:szCs w:val="18"/>
                <w:lang w:val="en-US"/>
              </w:rPr>
              <w:t xml:space="preserve">this declaration provided </w:t>
            </w:r>
            <w:r w:rsidRPr="00857A1E">
              <w:rPr>
                <w:rFonts w:cs="Arial"/>
                <w:szCs w:val="18"/>
              </w:rPr>
              <w:t xml:space="preserve">parameters </w:t>
            </w:r>
            <w:r w:rsidR="00F105B1" w:rsidRPr="004F2DCA">
              <w:rPr>
                <w:rFonts w:cs="Arial"/>
                <w:color w:val="000000" w:themeColor="text1"/>
                <w:szCs w:val="18"/>
                <w:lang w:val="en-US"/>
              </w:rPr>
              <w:t>for the non-contiguous operation</w:t>
            </w:r>
            <w:r w:rsidRPr="00857A1E">
              <w:rPr>
                <w:rFonts w:cs="Arial"/>
                <w:szCs w:val="18"/>
              </w:rPr>
              <w:t>.</w:t>
            </w:r>
            <w:r w:rsidR="00F105B1">
              <w:rPr>
                <w:rFonts w:cs="Arial"/>
                <w:szCs w:val="18"/>
              </w:rPr>
              <w:t xml:space="preserve"> </w:t>
            </w:r>
            <w:r w:rsidR="00F105B1" w:rsidRPr="004F2DCA">
              <w:rPr>
                <w:rFonts w:cs="Arial"/>
                <w:color w:val="000000" w:themeColor="text1"/>
                <w:szCs w:val="18"/>
                <w:lang w:val="en-US"/>
              </w:rPr>
              <w:t xml:space="preserve">Otherwise, parameters for contiguous or non-contiguous spectrum operation </w:t>
            </w:r>
            <w:r w:rsidR="00F105B1">
              <w:rPr>
                <w:rFonts w:cs="Arial"/>
                <w:color w:val="000000" w:themeColor="text1"/>
                <w:szCs w:val="18"/>
                <w:lang w:val="en-US"/>
              </w:rPr>
              <w:t xml:space="preserve">in the operating band </w:t>
            </w:r>
            <w:r w:rsidR="00F105B1" w:rsidRPr="004F2DCA">
              <w:rPr>
                <w:rFonts w:cs="Arial"/>
                <w:color w:val="000000" w:themeColor="text1"/>
                <w:szCs w:val="18"/>
                <w:lang w:val="en-US"/>
              </w:rPr>
              <w:t>are assumed to be the same.</w:t>
            </w:r>
          </w:p>
        </w:tc>
        <w:tc>
          <w:tcPr>
            <w:tcW w:w="0" w:type="auto"/>
          </w:tcPr>
          <w:p w14:paraId="4631138D" w14:textId="77777777" w:rsidR="004D6016" w:rsidRPr="00106825" w:rsidRDefault="004D6016" w:rsidP="004D6016">
            <w:pPr>
              <w:pStyle w:val="TAL"/>
              <w:jc w:val="center"/>
              <w:rPr>
                <w:rFonts w:cs="Arial"/>
                <w:szCs w:val="18"/>
              </w:rPr>
            </w:pPr>
            <w:r>
              <w:rPr>
                <w:rFonts w:cs="Arial"/>
                <w:szCs w:val="18"/>
              </w:rPr>
              <w:t>x</w:t>
            </w:r>
          </w:p>
        </w:tc>
        <w:tc>
          <w:tcPr>
            <w:tcW w:w="0" w:type="auto"/>
          </w:tcPr>
          <w:p w14:paraId="63C7E788" w14:textId="77777777" w:rsidR="004D6016" w:rsidRPr="00106825" w:rsidRDefault="004D6016" w:rsidP="004D6016">
            <w:pPr>
              <w:pStyle w:val="TAL"/>
              <w:jc w:val="center"/>
              <w:rPr>
                <w:rFonts w:cs="Arial"/>
                <w:szCs w:val="18"/>
              </w:rPr>
            </w:pPr>
            <w:r>
              <w:rPr>
                <w:rFonts w:cs="Arial"/>
                <w:szCs w:val="18"/>
              </w:rPr>
              <w:t>x</w:t>
            </w:r>
          </w:p>
        </w:tc>
      </w:tr>
      <w:tr w:rsidR="004D6016" w:rsidRPr="00106825" w14:paraId="4F8AF7BA" w14:textId="77777777" w:rsidTr="005F6CB5">
        <w:trPr>
          <w:jc w:val="center"/>
        </w:trPr>
        <w:tc>
          <w:tcPr>
            <w:tcW w:w="0" w:type="auto"/>
          </w:tcPr>
          <w:p w14:paraId="2BAF0D75" w14:textId="39F169FA" w:rsidR="004D6016" w:rsidRPr="002D5BD1" w:rsidRDefault="004D6016" w:rsidP="004D6016">
            <w:pPr>
              <w:pStyle w:val="TAL"/>
              <w:rPr>
                <w:rFonts w:cs="Arial"/>
                <w:szCs w:val="18"/>
              </w:rPr>
            </w:pPr>
            <w:r w:rsidRPr="002D5BD1">
              <w:rPr>
                <w:rFonts w:cs="Arial"/>
                <w:szCs w:val="18"/>
              </w:rPr>
              <w:t>D.1</w:t>
            </w:r>
            <w:r w:rsidR="00F105B1">
              <w:rPr>
                <w:rFonts w:cs="Arial"/>
                <w:szCs w:val="18"/>
              </w:rPr>
              <w:t>1</w:t>
            </w:r>
          </w:p>
        </w:tc>
        <w:tc>
          <w:tcPr>
            <w:tcW w:w="0" w:type="auto"/>
          </w:tcPr>
          <w:p w14:paraId="75A404B6" w14:textId="48405703" w:rsidR="004D6016" w:rsidRPr="004F5F1B" w:rsidRDefault="004D6016" w:rsidP="00C00E16">
            <w:pPr>
              <w:pStyle w:val="TAL"/>
              <w:rPr>
                <w:rFonts w:cs="Arial"/>
                <w:szCs w:val="18"/>
              </w:rPr>
            </w:pPr>
            <w:r w:rsidRPr="004F5F1B">
              <w:rPr>
                <w:rFonts w:cs="Arial"/>
                <w:szCs w:val="18"/>
              </w:rPr>
              <w:t xml:space="preserve">Maximum </w:t>
            </w:r>
            <w:r w:rsidRPr="004F5F1B">
              <w:rPr>
                <w:rFonts w:cs="Arial"/>
                <w:i/>
                <w:szCs w:val="18"/>
              </w:rPr>
              <w:t>Radio Bandwidth</w:t>
            </w:r>
            <w:r w:rsidRPr="004F5F1B">
              <w:rPr>
                <w:rFonts w:cs="Arial"/>
                <w:szCs w:val="18"/>
              </w:rPr>
              <w:t xml:space="preserve"> </w:t>
            </w:r>
          </w:p>
        </w:tc>
        <w:tc>
          <w:tcPr>
            <w:tcW w:w="0" w:type="auto"/>
          </w:tcPr>
          <w:p w14:paraId="3055B7B3" w14:textId="6756E7C7" w:rsidR="004D6016" w:rsidRPr="004F5F1B" w:rsidRDefault="00C00E16" w:rsidP="004D6016">
            <w:pPr>
              <w:pStyle w:val="TAL"/>
              <w:rPr>
                <w:rFonts w:cs="Arial"/>
                <w:szCs w:val="18"/>
              </w:rPr>
            </w:pPr>
            <w:r w:rsidRPr="004F5F1B">
              <w:rPr>
                <w:rFonts w:cs="Arial"/>
                <w:szCs w:val="18"/>
              </w:rPr>
              <w:t xml:space="preserve">Maximum </w:t>
            </w:r>
            <w:r w:rsidR="004D6016" w:rsidRPr="004F5F1B">
              <w:rPr>
                <w:rFonts w:cs="Arial"/>
                <w:i/>
                <w:szCs w:val="18"/>
              </w:rPr>
              <w:t>radio bandwidth</w:t>
            </w:r>
            <w:r w:rsidR="004D6016" w:rsidRPr="004F5F1B">
              <w:rPr>
                <w:rFonts w:cs="Arial"/>
                <w:szCs w:val="18"/>
              </w:rPr>
              <w:t xml:space="preserve"> that can be supported by the </w:t>
            </w:r>
            <w:r w:rsidR="004D6016" w:rsidRPr="004F5F1B">
              <w:rPr>
                <w:rFonts w:cs="Arial"/>
                <w:i/>
                <w:szCs w:val="18"/>
              </w:rPr>
              <w:t>multi-band connector</w:t>
            </w:r>
            <w:r w:rsidR="004D6016" w:rsidRPr="004F5F1B">
              <w:rPr>
                <w:rFonts w:cs="Arial"/>
                <w:szCs w:val="18"/>
              </w:rPr>
              <w:t>. May be different for transmit and receive.</w:t>
            </w:r>
          </w:p>
          <w:p w14:paraId="637511FC" w14:textId="041B890B" w:rsidR="004D6016" w:rsidRPr="004F5F1B" w:rsidRDefault="004D6016" w:rsidP="004D6016">
            <w:pPr>
              <w:pStyle w:val="TAL"/>
              <w:rPr>
                <w:rFonts w:cs="Arial"/>
                <w:szCs w:val="18"/>
              </w:rPr>
            </w:pPr>
            <w:r w:rsidRPr="004F5F1B">
              <w:rPr>
                <w:rFonts w:cs="Arial"/>
                <w:szCs w:val="18"/>
              </w:rPr>
              <w:t xml:space="preserve">Declared for each supported </w:t>
            </w:r>
            <w:r w:rsidRPr="00391128">
              <w:rPr>
                <w:rFonts w:cs="Arial"/>
                <w:i/>
                <w:szCs w:val="18"/>
              </w:rPr>
              <w:t>operating band</w:t>
            </w:r>
            <w:r w:rsidRPr="004F5F1B">
              <w:rPr>
                <w:rFonts w:cs="Arial"/>
                <w:szCs w:val="18"/>
              </w:rPr>
              <w:t xml:space="preserve"> and operating band</w:t>
            </w:r>
            <w:r w:rsidR="00C00E16">
              <w:rPr>
                <w:rFonts w:cs="Arial"/>
                <w:szCs w:val="18"/>
              </w:rPr>
              <w:t>s</w:t>
            </w:r>
            <w:r w:rsidRPr="004F5F1B">
              <w:rPr>
                <w:rFonts w:cs="Arial"/>
                <w:szCs w:val="18"/>
              </w:rPr>
              <w:t xml:space="preserve"> combination (D.</w:t>
            </w:r>
            <w:r w:rsidR="00F105B1">
              <w:rPr>
                <w:rFonts w:cs="Arial"/>
                <w:szCs w:val="18"/>
              </w:rPr>
              <w:t>35</w:t>
            </w:r>
            <w:r w:rsidRPr="004F5F1B">
              <w:rPr>
                <w:rFonts w:cs="Arial"/>
                <w:szCs w:val="18"/>
              </w:rPr>
              <w:t xml:space="preserve">) supported for every </w:t>
            </w:r>
            <w:r w:rsidRPr="004F5F1B">
              <w:rPr>
                <w:rFonts w:cs="Arial"/>
                <w:i/>
                <w:szCs w:val="18"/>
              </w:rPr>
              <w:t>multi-band connector.</w:t>
            </w:r>
          </w:p>
        </w:tc>
        <w:tc>
          <w:tcPr>
            <w:tcW w:w="0" w:type="auto"/>
          </w:tcPr>
          <w:p w14:paraId="1D3FE716"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3790F81B"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72536140" w14:textId="77777777" w:rsidTr="005F6CB5">
        <w:trPr>
          <w:jc w:val="center"/>
        </w:trPr>
        <w:tc>
          <w:tcPr>
            <w:tcW w:w="0" w:type="auto"/>
          </w:tcPr>
          <w:p w14:paraId="214E8532" w14:textId="57F53B1B" w:rsidR="004D6016" w:rsidRPr="002D5BD1" w:rsidRDefault="004D6016" w:rsidP="004D6016">
            <w:pPr>
              <w:pStyle w:val="TAL"/>
              <w:rPr>
                <w:rFonts w:cs="Arial"/>
                <w:szCs w:val="18"/>
              </w:rPr>
            </w:pPr>
            <w:r w:rsidRPr="002D5BD1">
              <w:rPr>
                <w:rFonts w:cs="Arial"/>
                <w:szCs w:val="18"/>
              </w:rPr>
              <w:t>D.1</w:t>
            </w:r>
            <w:r w:rsidR="00F105B1">
              <w:rPr>
                <w:rFonts w:cs="Arial"/>
                <w:szCs w:val="18"/>
              </w:rPr>
              <w:t>2</w:t>
            </w:r>
          </w:p>
        </w:tc>
        <w:tc>
          <w:tcPr>
            <w:tcW w:w="0" w:type="auto"/>
          </w:tcPr>
          <w:p w14:paraId="5C5894D9"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p>
        </w:tc>
        <w:tc>
          <w:tcPr>
            <w:tcW w:w="0" w:type="auto"/>
          </w:tcPr>
          <w:p w14:paraId="4D531FD3" w14:textId="3C8223C0" w:rsidR="004D6016" w:rsidRPr="004F5F1B" w:rsidRDefault="00C00E16" w:rsidP="00B81409">
            <w:pPr>
              <w:pStyle w:val="TAL"/>
              <w:rPr>
                <w:rFonts w:cs="Arial"/>
                <w:szCs w:val="18"/>
              </w:rPr>
            </w:pPr>
            <w:r w:rsidRPr="004F5F1B">
              <w:rPr>
                <w:rFonts w:cs="Arial"/>
                <w:szCs w:val="18"/>
              </w:rPr>
              <w:t xml:space="preserve">Maximum </w:t>
            </w:r>
            <w:r w:rsidR="004D6016" w:rsidRPr="004F5F1B">
              <w:rPr>
                <w:rFonts w:cs="Arial"/>
                <w:i/>
                <w:szCs w:val="18"/>
              </w:rPr>
              <w:t>Base Station RF Bandwidth</w:t>
            </w:r>
            <w:r w:rsidR="004D6016" w:rsidRPr="004F5F1B">
              <w:rPr>
                <w:rFonts w:cs="Arial"/>
                <w:szCs w:val="18"/>
              </w:rPr>
              <w:t xml:space="preserve"> in the </w:t>
            </w:r>
            <w:r w:rsidR="004D6016" w:rsidRPr="00391128">
              <w:rPr>
                <w:rFonts w:cs="Arial"/>
                <w:i/>
                <w:szCs w:val="18"/>
              </w:rPr>
              <w:t>operating band</w:t>
            </w:r>
            <w:r w:rsidR="00181E8F">
              <w:rPr>
                <w:rFonts w:cs="Arial"/>
                <w:szCs w:val="18"/>
              </w:rPr>
              <w:t>. D</w:t>
            </w:r>
            <w:r w:rsidR="004D6016" w:rsidRPr="00181E8F">
              <w:rPr>
                <w:rFonts w:cs="Arial"/>
                <w:szCs w:val="18"/>
              </w:rPr>
              <w:t xml:space="preserve">eclared </w:t>
            </w:r>
            <w:r w:rsidR="00181E8F" w:rsidRPr="00181E8F">
              <w:rPr>
                <w:rFonts w:cs="Arial"/>
                <w:szCs w:val="18"/>
              </w:rPr>
              <w:t>per</w:t>
            </w:r>
            <w:r w:rsidR="004D6016" w:rsidRPr="00181E8F">
              <w:rPr>
                <w:rFonts w:cs="Arial"/>
                <w:szCs w:val="18"/>
              </w:rPr>
              <w:t xml:space="preserve"> supported </w:t>
            </w:r>
            <w:r w:rsidR="004D6016" w:rsidRPr="00181E8F">
              <w:rPr>
                <w:rFonts w:cs="Arial"/>
                <w:i/>
                <w:szCs w:val="18"/>
              </w:rPr>
              <w:t>operating band</w:t>
            </w:r>
            <w:r w:rsidR="00181E8F" w:rsidRPr="00181E8F">
              <w:rPr>
                <w:rFonts w:cs="Arial"/>
                <w:i/>
                <w:szCs w:val="18"/>
              </w:rPr>
              <w:t xml:space="preserve">, </w:t>
            </w:r>
            <w:r w:rsidR="00181E8F" w:rsidRPr="00181E8F">
              <w:rPr>
                <w:rFonts w:cs="Arial"/>
                <w:szCs w:val="18"/>
              </w:rPr>
              <w:t xml:space="preserve">per </w:t>
            </w:r>
            <w:r w:rsidR="00181E8F" w:rsidRPr="00181E8F">
              <w:rPr>
                <w:rFonts w:cs="Arial"/>
                <w:i/>
                <w:szCs w:val="18"/>
              </w:rPr>
              <w:t>antenna connector</w:t>
            </w:r>
            <w:r w:rsidR="00181E8F" w:rsidRPr="00181E8F">
              <w:rPr>
                <w:rFonts w:cs="Arial"/>
                <w:szCs w:val="18"/>
              </w:rPr>
              <w:t xml:space="preserve"> for </w:t>
            </w:r>
            <w:r w:rsidR="00181E8F" w:rsidRPr="00181E8F">
              <w:rPr>
                <w:rFonts w:cs="Arial"/>
                <w:i/>
                <w:szCs w:val="18"/>
              </w:rPr>
              <w:t>BS type 1-C</w:t>
            </w:r>
            <w:r w:rsidR="00181E8F" w:rsidRPr="00181E8F">
              <w:rPr>
                <w:rFonts w:cs="Arial"/>
                <w:szCs w:val="18"/>
              </w:rPr>
              <w:t xml:space="preserve">, or </w:t>
            </w:r>
            <w:r w:rsidR="00181E8F" w:rsidRPr="00181E8F">
              <w:rPr>
                <w:rFonts w:cs="Arial"/>
                <w:i/>
                <w:szCs w:val="18"/>
              </w:rPr>
              <w:t>TAB connector</w:t>
            </w:r>
            <w:r w:rsidR="00181E8F" w:rsidRPr="00181E8F">
              <w:rPr>
                <w:rFonts w:cs="Arial"/>
                <w:szCs w:val="18"/>
              </w:rPr>
              <w:t xml:space="preserve"> for </w:t>
            </w:r>
            <w:r w:rsidR="00181E8F" w:rsidRPr="00181E8F">
              <w:rPr>
                <w:rFonts w:cs="Arial"/>
                <w:i/>
                <w:szCs w:val="18"/>
              </w:rPr>
              <w:t>BS type 1-H</w:t>
            </w:r>
            <w:r w:rsidR="004D6016" w:rsidRPr="004F5F1B">
              <w:rPr>
                <w:rFonts w:cs="Arial"/>
                <w:i/>
                <w:szCs w:val="18"/>
              </w:rPr>
              <w:t>.</w:t>
            </w:r>
          </w:p>
        </w:tc>
        <w:tc>
          <w:tcPr>
            <w:tcW w:w="0" w:type="auto"/>
          </w:tcPr>
          <w:p w14:paraId="08F8B713" w14:textId="77777777" w:rsidR="004D6016" w:rsidRPr="004F5F1B" w:rsidRDefault="004D6016" w:rsidP="004D6016">
            <w:pPr>
              <w:pStyle w:val="TAL"/>
              <w:jc w:val="center"/>
              <w:rPr>
                <w:rFonts w:cs="Arial"/>
                <w:szCs w:val="18"/>
              </w:rPr>
            </w:pPr>
            <w:r w:rsidRPr="004F5F1B">
              <w:rPr>
                <w:rFonts w:cs="Arial"/>
                <w:szCs w:val="18"/>
              </w:rPr>
              <w:t>x</w:t>
            </w:r>
          </w:p>
        </w:tc>
        <w:tc>
          <w:tcPr>
            <w:tcW w:w="0" w:type="auto"/>
          </w:tcPr>
          <w:p w14:paraId="48940A13" w14:textId="77777777" w:rsidR="004D6016" w:rsidRPr="004F5F1B" w:rsidRDefault="004D6016" w:rsidP="004D6016">
            <w:pPr>
              <w:pStyle w:val="TAL"/>
              <w:jc w:val="center"/>
              <w:rPr>
                <w:rFonts w:cs="Arial"/>
                <w:szCs w:val="18"/>
              </w:rPr>
            </w:pPr>
            <w:r w:rsidRPr="004F5F1B">
              <w:rPr>
                <w:rFonts w:cs="Arial"/>
                <w:szCs w:val="18"/>
              </w:rPr>
              <w:t>x</w:t>
            </w:r>
          </w:p>
        </w:tc>
      </w:tr>
      <w:tr w:rsidR="004D6016" w:rsidRPr="00106825" w14:paraId="4AB0DFF7" w14:textId="77777777" w:rsidTr="005F6CB5">
        <w:trPr>
          <w:jc w:val="center"/>
        </w:trPr>
        <w:tc>
          <w:tcPr>
            <w:tcW w:w="0" w:type="auto"/>
          </w:tcPr>
          <w:p w14:paraId="03C6D91A" w14:textId="170A4BD2" w:rsidR="004D6016" w:rsidRPr="002D5BD1" w:rsidRDefault="004D6016" w:rsidP="004D6016">
            <w:pPr>
              <w:pStyle w:val="TAL"/>
              <w:rPr>
                <w:rFonts w:cs="Arial"/>
                <w:szCs w:val="18"/>
              </w:rPr>
            </w:pPr>
            <w:r w:rsidRPr="002D5BD1">
              <w:rPr>
                <w:rFonts w:cs="Arial"/>
                <w:szCs w:val="18"/>
              </w:rPr>
              <w:t>D.1</w:t>
            </w:r>
            <w:r w:rsidR="00F105B1">
              <w:rPr>
                <w:rFonts w:cs="Arial"/>
                <w:szCs w:val="18"/>
              </w:rPr>
              <w:t>3</w:t>
            </w:r>
          </w:p>
        </w:tc>
        <w:tc>
          <w:tcPr>
            <w:tcW w:w="0" w:type="auto"/>
          </w:tcPr>
          <w:p w14:paraId="7E836FDE" w14:textId="77777777" w:rsidR="004D6016" w:rsidRPr="004F5F1B" w:rsidRDefault="004D6016" w:rsidP="004D6016">
            <w:pPr>
              <w:pStyle w:val="TAL"/>
              <w:rPr>
                <w:rFonts w:cs="Arial"/>
                <w:szCs w:val="18"/>
              </w:rPr>
            </w:pPr>
            <w:r w:rsidRPr="004F5F1B">
              <w:rPr>
                <w:rFonts w:cs="Arial"/>
                <w:szCs w:val="18"/>
              </w:rPr>
              <w:t xml:space="preserve">Maximum </w:t>
            </w:r>
            <w:r w:rsidRPr="004F5F1B">
              <w:rPr>
                <w:rFonts w:cs="Arial"/>
                <w:i/>
                <w:szCs w:val="18"/>
              </w:rPr>
              <w:t>Base Station RF Bandwidth</w:t>
            </w:r>
            <w:r w:rsidRPr="004F5F1B">
              <w:rPr>
                <w:rFonts w:cs="Arial"/>
                <w:szCs w:val="18"/>
              </w:rPr>
              <w:t xml:space="preserve"> for contiguous operation</w:t>
            </w:r>
          </w:p>
        </w:tc>
        <w:tc>
          <w:tcPr>
            <w:tcW w:w="0" w:type="auto"/>
          </w:tcPr>
          <w:p w14:paraId="1367850C" w14:textId="70E393A8" w:rsidR="004D6016" w:rsidRPr="00B965E9" w:rsidRDefault="00C00E16" w:rsidP="00B81409">
            <w:pPr>
              <w:pStyle w:val="TAL"/>
              <w:rPr>
                <w:rFonts w:cs="Arial"/>
                <w:color w:val="000000" w:themeColor="text1"/>
                <w:szCs w:val="18"/>
              </w:rPr>
            </w:pPr>
            <w:r w:rsidRPr="004F5F1B">
              <w:rPr>
                <w:rFonts w:cs="Arial"/>
                <w:szCs w:val="18"/>
              </w:rPr>
              <w:t xml:space="preserve">Maximum </w:t>
            </w:r>
            <w:r w:rsidR="004D6016" w:rsidRPr="000E04F8">
              <w:rPr>
                <w:rFonts w:cs="Arial"/>
                <w:i/>
                <w:color w:val="000000" w:themeColor="text1"/>
                <w:szCs w:val="18"/>
              </w:rPr>
              <w:t xml:space="preserve">Base Station </w:t>
            </w:r>
            <w:r w:rsidR="004D6016" w:rsidRPr="008D3E0D">
              <w:rPr>
                <w:rFonts w:cs="Arial"/>
                <w:i/>
                <w:color w:val="000000" w:themeColor="text1"/>
                <w:szCs w:val="18"/>
              </w:rPr>
              <w:t>RF Bandwidth</w:t>
            </w:r>
            <w:r w:rsidR="004D6016" w:rsidRPr="008D3E0D">
              <w:rPr>
                <w:rFonts w:cs="Arial"/>
                <w:color w:val="000000" w:themeColor="text1"/>
                <w:szCs w:val="18"/>
              </w:rPr>
              <w:t xml:space="preserve"> for contiguous spectrum operation</w:t>
            </w:r>
            <w:r w:rsidR="008D3E0D" w:rsidRPr="008D3E0D">
              <w:rPr>
                <w:rFonts w:cs="Arial"/>
                <w:color w:val="000000" w:themeColor="text1"/>
                <w:szCs w:val="18"/>
              </w:rPr>
              <w:t>. D</w:t>
            </w:r>
            <w:r w:rsidR="004D6016" w:rsidRPr="008D3E0D">
              <w:rPr>
                <w:rFonts w:cs="Arial"/>
                <w:color w:val="000000" w:themeColor="text1"/>
                <w:szCs w:val="18"/>
              </w:rPr>
              <w:t xml:space="preserve">eclared </w:t>
            </w:r>
            <w:r w:rsidR="008D3E0D" w:rsidRPr="008D3E0D">
              <w:rPr>
                <w:rFonts w:cs="Arial"/>
                <w:color w:val="000000" w:themeColor="text1"/>
                <w:szCs w:val="18"/>
              </w:rPr>
              <w:t>per</w:t>
            </w:r>
            <w:r w:rsidR="004D6016" w:rsidRPr="008D3E0D">
              <w:rPr>
                <w:rFonts w:cs="Arial"/>
                <w:color w:val="000000" w:themeColor="text1"/>
                <w:szCs w:val="18"/>
              </w:rPr>
              <w:t xml:space="preserve"> supported </w:t>
            </w:r>
            <w:r w:rsidR="004D6016" w:rsidRPr="008D3E0D">
              <w:rPr>
                <w:rFonts w:cs="Arial"/>
                <w:i/>
                <w:color w:val="000000" w:themeColor="text1"/>
                <w:szCs w:val="18"/>
              </w:rPr>
              <w:t>operating band</w:t>
            </w:r>
            <w:r w:rsidR="008D3E0D">
              <w:rPr>
                <w:rFonts w:cs="Arial"/>
                <w:i/>
                <w:color w:val="000000" w:themeColor="text1"/>
                <w:szCs w:val="18"/>
              </w:rPr>
              <w:t>,</w:t>
            </w:r>
            <w:r w:rsidR="008D3E0D" w:rsidRPr="008D3E0D">
              <w:rPr>
                <w:rFonts w:cs="Arial"/>
                <w:color w:val="000000" w:themeColor="text1"/>
                <w:szCs w:val="18"/>
              </w:rPr>
              <w:t xml:space="preserve"> </w:t>
            </w:r>
            <w:r w:rsidR="008D3E0D" w:rsidRPr="008D3E0D">
              <w:rPr>
                <w:rFonts w:cs="Arial"/>
                <w:szCs w:val="18"/>
              </w:rPr>
              <w:t xml:space="preserve">per </w:t>
            </w:r>
            <w:r w:rsidR="008D3E0D" w:rsidRPr="008D3E0D">
              <w:rPr>
                <w:rFonts w:cs="Arial"/>
                <w:i/>
                <w:szCs w:val="18"/>
              </w:rPr>
              <w:t>antenna connector</w:t>
            </w:r>
            <w:r w:rsidR="008D3E0D" w:rsidRPr="008D3E0D">
              <w:rPr>
                <w:rFonts w:cs="Arial"/>
                <w:szCs w:val="18"/>
              </w:rPr>
              <w:t xml:space="preserve"> for </w:t>
            </w:r>
            <w:r w:rsidR="008D3E0D" w:rsidRPr="008D3E0D">
              <w:rPr>
                <w:rFonts w:cs="Arial"/>
                <w:i/>
                <w:szCs w:val="18"/>
              </w:rPr>
              <w:t>BS type 1-C</w:t>
            </w:r>
            <w:r w:rsidR="008D3E0D" w:rsidRPr="008D3E0D">
              <w:rPr>
                <w:rFonts w:cs="Arial"/>
                <w:szCs w:val="18"/>
              </w:rPr>
              <w:t xml:space="preserve">, or </w:t>
            </w:r>
            <w:r w:rsidR="008D3E0D" w:rsidRPr="008D3E0D">
              <w:rPr>
                <w:rFonts w:cs="Arial"/>
                <w:i/>
                <w:szCs w:val="18"/>
              </w:rPr>
              <w:t>TAB connector</w:t>
            </w:r>
            <w:r w:rsidR="008D3E0D" w:rsidRPr="008D3E0D">
              <w:rPr>
                <w:rFonts w:cs="Arial"/>
                <w:szCs w:val="18"/>
              </w:rPr>
              <w:t xml:space="preserve"> for </w:t>
            </w:r>
            <w:r w:rsidR="008D3E0D" w:rsidRPr="008D3E0D">
              <w:rPr>
                <w:rFonts w:cs="Arial"/>
                <w:i/>
                <w:szCs w:val="18"/>
              </w:rPr>
              <w:t>BS type 1-H</w:t>
            </w:r>
            <w:r w:rsidR="004D6016" w:rsidRPr="00B965E9">
              <w:rPr>
                <w:rFonts w:cs="Arial"/>
                <w:i/>
                <w:color w:val="000000" w:themeColor="text1"/>
                <w:szCs w:val="18"/>
              </w:rPr>
              <w:t>.</w:t>
            </w:r>
          </w:p>
        </w:tc>
        <w:tc>
          <w:tcPr>
            <w:tcW w:w="0" w:type="auto"/>
          </w:tcPr>
          <w:p w14:paraId="0567D855"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7BE2E67A" w14:textId="77777777" w:rsidR="004D6016" w:rsidRPr="00106825" w:rsidRDefault="004D6016" w:rsidP="004D6016">
            <w:pPr>
              <w:pStyle w:val="TAL"/>
              <w:jc w:val="center"/>
              <w:rPr>
                <w:rFonts w:cs="Arial"/>
                <w:szCs w:val="18"/>
              </w:rPr>
            </w:pPr>
            <w:r w:rsidRPr="004F5F1B">
              <w:rPr>
                <w:rFonts w:cs="Arial"/>
                <w:szCs w:val="18"/>
              </w:rPr>
              <w:t>x</w:t>
            </w:r>
          </w:p>
        </w:tc>
      </w:tr>
      <w:tr w:rsidR="004D6016" w:rsidRPr="00106825" w14:paraId="2BE61B97" w14:textId="77777777" w:rsidTr="005F6CB5">
        <w:trPr>
          <w:jc w:val="center"/>
        </w:trPr>
        <w:tc>
          <w:tcPr>
            <w:tcW w:w="0" w:type="auto"/>
          </w:tcPr>
          <w:p w14:paraId="7E8CD421" w14:textId="2DDDB4F2" w:rsidR="004D6016" w:rsidRPr="002D5BD1" w:rsidRDefault="004D6016" w:rsidP="00BA1C35">
            <w:pPr>
              <w:pStyle w:val="TAL"/>
              <w:rPr>
                <w:rFonts w:cs="Arial"/>
                <w:szCs w:val="18"/>
              </w:rPr>
            </w:pPr>
            <w:r w:rsidRPr="002D5BD1">
              <w:rPr>
                <w:rFonts w:cs="Arial"/>
                <w:szCs w:val="18"/>
              </w:rPr>
              <w:t>D.1</w:t>
            </w:r>
            <w:r w:rsidR="00F105B1">
              <w:rPr>
                <w:rFonts w:cs="Arial"/>
                <w:szCs w:val="18"/>
              </w:rPr>
              <w:t>4</w:t>
            </w:r>
          </w:p>
        </w:tc>
        <w:tc>
          <w:tcPr>
            <w:tcW w:w="0" w:type="auto"/>
          </w:tcPr>
          <w:p w14:paraId="7BB2E82D" w14:textId="2D737684" w:rsidR="004D6016" w:rsidRPr="007E1B77" w:rsidRDefault="004D6016" w:rsidP="004D6016">
            <w:pPr>
              <w:pStyle w:val="TAL"/>
              <w:rPr>
                <w:rFonts w:cs="Arial"/>
                <w:szCs w:val="18"/>
              </w:rPr>
            </w:pPr>
            <w:r w:rsidRPr="007E1B77">
              <w:rPr>
                <w:rFonts w:cs="Arial"/>
                <w:szCs w:val="18"/>
              </w:rPr>
              <w:t xml:space="preserve">Maximum </w:t>
            </w:r>
            <w:r w:rsidRPr="007E1B77">
              <w:rPr>
                <w:rFonts w:cs="Arial"/>
                <w:i/>
                <w:szCs w:val="18"/>
              </w:rPr>
              <w:t xml:space="preserve">Base Station RF Bandwidth </w:t>
            </w:r>
            <w:r w:rsidRPr="007E1B77">
              <w:rPr>
                <w:rFonts w:cs="Arial"/>
                <w:szCs w:val="18"/>
              </w:rPr>
              <w:t>for non-contiguous operation</w:t>
            </w:r>
          </w:p>
        </w:tc>
        <w:tc>
          <w:tcPr>
            <w:tcW w:w="0" w:type="auto"/>
          </w:tcPr>
          <w:p w14:paraId="1981FFA9" w14:textId="42A8F2C0" w:rsidR="004D6016" w:rsidRPr="00B965E9" w:rsidRDefault="00C00E16" w:rsidP="00B81409">
            <w:pPr>
              <w:pStyle w:val="TAL"/>
              <w:rPr>
                <w:rFonts w:cs="Arial"/>
                <w:color w:val="000000" w:themeColor="text1"/>
                <w:szCs w:val="18"/>
              </w:rPr>
            </w:pPr>
            <w:r w:rsidRPr="004F5F1B">
              <w:rPr>
                <w:rFonts w:cs="Arial"/>
                <w:szCs w:val="18"/>
              </w:rPr>
              <w:t xml:space="preserve">Maximum </w:t>
            </w:r>
            <w:r w:rsidR="004D6016" w:rsidRPr="00C52AA3">
              <w:rPr>
                <w:rFonts w:cs="Arial"/>
                <w:i/>
                <w:color w:val="000000" w:themeColor="text1"/>
                <w:szCs w:val="18"/>
              </w:rPr>
              <w:t xml:space="preserve">Base Station RF Bandwidth </w:t>
            </w:r>
            <w:r w:rsidR="004D6016" w:rsidRPr="00C52AA3">
              <w:rPr>
                <w:rFonts w:cs="Arial"/>
                <w:color w:val="000000" w:themeColor="text1"/>
                <w:szCs w:val="18"/>
              </w:rPr>
              <w:t>for non-contiguous spectrum operation</w:t>
            </w:r>
            <w:r w:rsidR="00B81409" w:rsidRPr="00B81409">
              <w:rPr>
                <w:rFonts w:cs="Arial"/>
                <w:color w:val="000000" w:themeColor="text1"/>
                <w:szCs w:val="18"/>
              </w:rPr>
              <w:t>. D</w:t>
            </w:r>
            <w:r w:rsidR="004D6016" w:rsidRPr="00B81409">
              <w:rPr>
                <w:rFonts w:cs="Arial"/>
                <w:color w:val="000000" w:themeColor="text1"/>
                <w:szCs w:val="18"/>
              </w:rPr>
              <w:t xml:space="preserve">eclared </w:t>
            </w:r>
            <w:r w:rsidR="00B81409" w:rsidRPr="00B81409">
              <w:rPr>
                <w:rFonts w:cs="Arial"/>
                <w:color w:val="000000" w:themeColor="text1"/>
                <w:szCs w:val="18"/>
              </w:rPr>
              <w:t xml:space="preserve">per </w:t>
            </w:r>
            <w:r w:rsidR="004D6016" w:rsidRPr="00B81409">
              <w:rPr>
                <w:rFonts w:cs="Arial"/>
                <w:color w:val="000000" w:themeColor="text1"/>
                <w:szCs w:val="18"/>
              </w:rPr>
              <w:t xml:space="preserve">supported </w:t>
            </w:r>
            <w:r w:rsidR="004D6016" w:rsidRPr="00B81409">
              <w:rPr>
                <w:rFonts w:cs="Arial"/>
                <w:i/>
                <w:color w:val="000000" w:themeColor="text1"/>
                <w:szCs w:val="18"/>
              </w:rPr>
              <w:t>operating band</w:t>
            </w:r>
            <w:r w:rsidR="00B81409" w:rsidRPr="00B81409">
              <w:rPr>
                <w:rFonts w:cs="Arial"/>
                <w:i/>
                <w:color w:val="000000" w:themeColor="text1"/>
                <w:szCs w:val="18"/>
              </w:rPr>
              <w:t xml:space="preserve">, </w:t>
            </w:r>
            <w:r w:rsidR="00B81409" w:rsidRPr="00B81409">
              <w:rPr>
                <w:rFonts w:cs="Arial"/>
                <w:szCs w:val="18"/>
              </w:rPr>
              <w:t xml:space="preserve">per </w:t>
            </w:r>
            <w:r w:rsidR="00B81409" w:rsidRPr="00B81409">
              <w:rPr>
                <w:rFonts w:cs="Arial"/>
                <w:i/>
                <w:szCs w:val="18"/>
              </w:rPr>
              <w:t>antenna connector</w:t>
            </w:r>
            <w:r w:rsidR="00B81409" w:rsidRPr="00B81409">
              <w:rPr>
                <w:rFonts w:cs="Arial"/>
                <w:szCs w:val="18"/>
              </w:rPr>
              <w:t xml:space="preserve"> for </w:t>
            </w:r>
            <w:r w:rsidR="00B81409" w:rsidRPr="00B81409">
              <w:rPr>
                <w:rFonts w:cs="Arial"/>
                <w:i/>
                <w:szCs w:val="18"/>
              </w:rPr>
              <w:t>BS type 1-C</w:t>
            </w:r>
            <w:r w:rsidR="00B81409" w:rsidRPr="00B81409">
              <w:rPr>
                <w:rFonts w:cs="Arial"/>
                <w:szCs w:val="18"/>
              </w:rPr>
              <w:t xml:space="preserve">, or </w:t>
            </w:r>
            <w:r w:rsidR="00B81409" w:rsidRPr="00B81409">
              <w:rPr>
                <w:rFonts w:cs="Arial"/>
                <w:i/>
                <w:szCs w:val="18"/>
              </w:rPr>
              <w:t>TAB connector</w:t>
            </w:r>
            <w:r w:rsidR="00B81409" w:rsidRPr="00B81409">
              <w:rPr>
                <w:rFonts w:cs="Arial"/>
                <w:szCs w:val="18"/>
              </w:rPr>
              <w:t xml:space="preserve"> for </w:t>
            </w:r>
            <w:r w:rsidR="00B81409" w:rsidRPr="00B81409">
              <w:rPr>
                <w:rFonts w:cs="Arial"/>
                <w:i/>
                <w:szCs w:val="18"/>
              </w:rPr>
              <w:t>BS type 1-H</w:t>
            </w:r>
            <w:r w:rsidR="004D6016" w:rsidRPr="00B81409">
              <w:rPr>
                <w:rFonts w:cs="Arial"/>
                <w:i/>
                <w:color w:val="000000" w:themeColor="text1"/>
                <w:szCs w:val="18"/>
              </w:rPr>
              <w:t>.</w:t>
            </w:r>
          </w:p>
        </w:tc>
        <w:tc>
          <w:tcPr>
            <w:tcW w:w="0" w:type="auto"/>
          </w:tcPr>
          <w:p w14:paraId="2B39ACDE" w14:textId="77777777" w:rsidR="004D6016" w:rsidRPr="00106825" w:rsidRDefault="004D6016" w:rsidP="004D6016">
            <w:pPr>
              <w:pStyle w:val="TAL"/>
              <w:jc w:val="center"/>
              <w:rPr>
                <w:rFonts w:cs="Arial"/>
                <w:szCs w:val="18"/>
              </w:rPr>
            </w:pPr>
            <w:r w:rsidRPr="004F5F1B">
              <w:rPr>
                <w:rFonts w:cs="Arial"/>
                <w:szCs w:val="18"/>
              </w:rPr>
              <w:t>x</w:t>
            </w:r>
          </w:p>
        </w:tc>
        <w:tc>
          <w:tcPr>
            <w:tcW w:w="0" w:type="auto"/>
          </w:tcPr>
          <w:p w14:paraId="5EA99C82" w14:textId="77777777" w:rsidR="004D6016" w:rsidRPr="00106825" w:rsidRDefault="004D6016" w:rsidP="004D6016">
            <w:pPr>
              <w:pStyle w:val="TAL"/>
              <w:jc w:val="center"/>
              <w:rPr>
                <w:rFonts w:cs="Arial"/>
                <w:szCs w:val="18"/>
              </w:rPr>
            </w:pPr>
            <w:r w:rsidRPr="004F5F1B">
              <w:rPr>
                <w:rFonts w:cs="Arial"/>
                <w:szCs w:val="18"/>
              </w:rPr>
              <w:t>x</w:t>
            </w:r>
          </w:p>
        </w:tc>
      </w:tr>
      <w:tr w:rsidR="00F105B1" w:rsidRPr="00106825" w14:paraId="7BC96CCD" w14:textId="77777777" w:rsidTr="005F6CB5">
        <w:trPr>
          <w:jc w:val="center"/>
        </w:trPr>
        <w:tc>
          <w:tcPr>
            <w:tcW w:w="0" w:type="auto"/>
          </w:tcPr>
          <w:p w14:paraId="6FE1E12B" w14:textId="6A983CDA" w:rsidR="00F105B1" w:rsidRPr="002D5BD1" w:rsidRDefault="00F105B1" w:rsidP="00F105B1">
            <w:pPr>
              <w:pStyle w:val="TAL"/>
              <w:rPr>
                <w:rFonts w:cs="Arial"/>
                <w:szCs w:val="18"/>
              </w:rPr>
            </w:pPr>
            <w:r w:rsidRPr="001D266D">
              <w:rPr>
                <w:rFonts w:cs="Arial"/>
                <w:color w:val="000000" w:themeColor="text1"/>
                <w:szCs w:val="18"/>
              </w:rPr>
              <w:t>D.15</w:t>
            </w:r>
          </w:p>
        </w:tc>
        <w:tc>
          <w:tcPr>
            <w:tcW w:w="0" w:type="auto"/>
          </w:tcPr>
          <w:p w14:paraId="47880F6E" w14:textId="6D636C88" w:rsidR="00F105B1" w:rsidRPr="007E1B77" w:rsidRDefault="00F105B1" w:rsidP="00F105B1">
            <w:pPr>
              <w:pStyle w:val="TAL"/>
              <w:rPr>
                <w:rFonts w:cs="Arial"/>
                <w:szCs w:val="18"/>
              </w:rPr>
            </w:pPr>
            <w:r w:rsidRPr="007E1B77">
              <w:rPr>
                <w:rFonts w:cs="Arial"/>
                <w:szCs w:val="18"/>
              </w:rPr>
              <w:t xml:space="preserve">Maximum </w:t>
            </w:r>
            <w:r w:rsidRPr="007E1B77">
              <w:rPr>
                <w:rFonts w:cs="Arial"/>
                <w:i/>
                <w:szCs w:val="18"/>
              </w:rPr>
              <w:t xml:space="preserve">Base Station RF Bandwidth </w:t>
            </w:r>
            <w:r>
              <w:t xml:space="preserve">for </w:t>
            </w:r>
            <w:r w:rsidRPr="007332BE">
              <w:t xml:space="preserve">multi-band </w:t>
            </w:r>
            <w:r w:rsidRPr="00C52AA3">
              <w:rPr>
                <w:rFonts w:cs="Arial"/>
                <w:color w:val="000000" w:themeColor="text1"/>
                <w:szCs w:val="18"/>
              </w:rPr>
              <w:t>operation</w:t>
            </w:r>
          </w:p>
        </w:tc>
        <w:tc>
          <w:tcPr>
            <w:tcW w:w="0" w:type="auto"/>
          </w:tcPr>
          <w:p w14:paraId="49C4D397" w14:textId="1A47887B" w:rsidR="00F105B1" w:rsidRPr="004F5F1B" w:rsidRDefault="00F105B1" w:rsidP="00F105B1">
            <w:pPr>
              <w:pStyle w:val="TAL"/>
              <w:rPr>
                <w:rFonts w:cs="Arial"/>
                <w:szCs w:val="18"/>
              </w:rPr>
            </w:pPr>
            <w:r w:rsidRPr="004F5F1B">
              <w:rPr>
                <w:rFonts w:cs="Arial"/>
                <w:szCs w:val="18"/>
              </w:rPr>
              <w:t xml:space="preserve">Maximum </w:t>
            </w:r>
            <w:r w:rsidRPr="00C52AA3">
              <w:rPr>
                <w:rFonts w:cs="Arial"/>
                <w:i/>
                <w:color w:val="000000" w:themeColor="text1"/>
                <w:szCs w:val="18"/>
              </w:rPr>
              <w:t xml:space="preserve">Base Station RF Bandwidth </w:t>
            </w:r>
            <w:r>
              <w:t>for</w:t>
            </w:r>
            <w:r w:rsidRPr="007332BE">
              <w:t xml:space="preserve"> multi-band </w:t>
            </w:r>
            <w:r w:rsidRPr="00C52AA3">
              <w:rPr>
                <w:rFonts w:cs="Arial"/>
                <w:color w:val="000000" w:themeColor="text1"/>
                <w:szCs w:val="18"/>
              </w:rPr>
              <w:t>operation</w:t>
            </w:r>
            <w:r w:rsidRPr="00B81409">
              <w:rPr>
                <w:rFonts w:cs="Arial"/>
                <w:color w:val="000000" w:themeColor="text1"/>
                <w:szCs w:val="18"/>
              </w:rPr>
              <w:t xml:space="preserve">. Declared per supported </w:t>
            </w:r>
            <w:r w:rsidRPr="00B81409">
              <w:rPr>
                <w:rFonts w:cs="Arial"/>
                <w:i/>
                <w:color w:val="000000" w:themeColor="text1"/>
                <w:szCs w:val="18"/>
              </w:rPr>
              <w:t xml:space="preserve">operating band, </w:t>
            </w:r>
            <w:r w:rsidRPr="00B81409">
              <w:rPr>
                <w:rFonts w:cs="Arial"/>
                <w:szCs w:val="18"/>
              </w:rPr>
              <w:t xml:space="preserve">per </w:t>
            </w:r>
            <w:r w:rsidRPr="00B81409">
              <w:rPr>
                <w:rFonts w:cs="Arial"/>
                <w:i/>
                <w:szCs w:val="18"/>
              </w:rPr>
              <w:t>antenna connector</w:t>
            </w:r>
            <w:r w:rsidRPr="00B81409">
              <w:rPr>
                <w:rFonts w:cs="Arial"/>
                <w:szCs w:val="18"/>
              </w:rPr>
              <w:t xml:space="preserve"> for </w:t>
            </w:r>
            <w:r w:rsidRPr="00B81409">
              <w:rPr>
                <w:rFonts w:cs="Arial"/>
                <w:i/>
                <w:szCs w:val="18"/>
              </w:rPr>
              <w:t>BS type 1-C</w:t>
            </w:r>
            <w:r w:rsidRPr="00B81409">
              <w:rPr>
                <w:rFonts w:cs="Arial"/>
                <w:szCs w:val="18"/>
              </w:rPr>
              <w:t xml:space="preserve">, or </w:t>
            </w:r>
            <w:r w:rsidRPr="00B81409">
              <w:rPr>
                <w:rFonts w:cs="Arial"/>
                <w:i/>
                <w:szCs w:val="18"/>
              </w:rPr>
              <w:t>TAB connector</w:t>
            </w:r>
            <w:r w:rsidRPr="00B81409">
              <w:rPr>
                <w:rFonts w:cs="Arial"/>
                <w:szCs w:val="18"/>
              </w:rPr>
              <w:t xml:space="preserve"> for </w:t>
            </w:r>
            <w:r w:rsidRPr="00B81409">
              <w:rPr>
                <w:rFonts w:cs="Arial"/>
                <w:i/>
                <w:szCs w:val="18"/>
              </w:rPr>
              <w:t>BS type 1-H</w:t>
            </w:r>
            <w:r w:rsidRPr="00B81409">
              <w:rPr>
                <w:rFonts w:cs="Arial"/>
                <w:i/>
                <w:color w:val="000000" w:themeColor="text1"/>
                <w:szCs w:val="18"/>
              </w:rPr>
              <w:t>.</w:t>
            </w:r>
          </w:p>
        </w:tc>
        <w:tc>
          <w:tcPr>
            <w:tcW w:w="0" w:type="auto"/>
          </w:tcPr>
          <w:p w14:paraId="1EF61F86" w14:textId="454B9FE3" w:rsidR="00F105B1" w:rsidRPr="004F5F1B" w:rsidRDefault="00F105B1" w:rsidP="00F105B1">
            <w:pPr>
              <w:pStyle w:val="TAL"/>
              <w:jc w:val="center"/>
              <w:rPr>
                <w:rFonts w:cs="Arial"/>
                <w:szCs w:val="18"/>
              </w:rPr>
            </w:pPr>
            <w:r w:rsidRPr="004F5F1B">
              <w:rPr>
                <w:rFonts w:cs="Arial"/>
                <w:szCs w:val="18"/>
              </w:rPr>
              <w:t>x</w:t>
            </w:r>
          </w:p>
        </w:tc>
        <w:tc>
          <w:tcPr>
            <w:tcW w:w="0" w:type="auto"/>
          </w:tcPr>
          <w:p w14:paraId="63241F16" w14:textId="0141B311" w:rsidR="00F105B1" w:rsidRPr="004F5F1B" w:rsidRDefault="00F105B1" w:rsidP="00F105B1">
            <w:pPr>
              <w:pStyle w:val="TAL"/>
              <w:jc w:val="center"/>
              <w:rPr>
                <w:rFonts w:cs="Arial"/>
                <w:szCs w:val="18"/>
              </w:rPr>
            </w:pPr>
            <w:r w:rsidRPr="004F5F1B">
              <w:rPr>
                <w:rFonts w:cs="Arial"/>
                <w:szCs w:val="18"/>
              </w:rPr>
              <w:t>x</w:t>
            </w:r>
          </w:p>
        </w:tc>
      </w:tr>
      <w:tr w:rsidR="00F105B1" w:rsidRPr="00106825" w14:paraId="52C002B1" w14:textId="77777777" w:rsidTr="005F6CB5">
        <w:trPr>
          <w:jc w:val="center"/>
        </w:trPr>
        <w:tc>
          <w:tcPr>
            <w:tcW w:w="0" w:type="auto"/>
          </w:tcPr>
          <w:p w14:paraId="3EF85785" w14:textId="507F405B" w:rsidR="00F105B1" w:rsidRPr="002D5BD1" w:rsidRDefault="00F105B1" w:rsidP="00F105B1">
            <w:pPr>
              <w:pStyle w:val="TAL"/>
              <w:rPr>
                <w:rFonts w:cs="Arial"/>
                <w:szCs w:val="18"/>
              </w:rPr>
            </w:pPr>
            <w:r w:rsidRPr="001D266D">
              <w:rPr>
                <w:rFonts w:cs="Arial"/>
                <w:color w:val="000000" w:themeColor="text1"/>
                <w:szCs w:val="18"/>
              </w:rPr>
              <w:t>D.16</w:t>
            </w:r>
          </w:p>
        </w:tc>
        <w:tc>
          <w:tcPr>
            <w:tcW w:w="0" w:type="auto"/>
          </w:tcPr>
          <w:p w14:paraId="584250F2" w14:textId="3CD4D134" w:rsidR="00F105B1" w:rsidRPr="007E1B77" w:rsidRDefault="00F105B1" w:rsidP="00F105B1">
            <w:pPr>
              <w:pStyle w:val="TAL"/>
              <w:rPr>
                <w:rFonts w:cs="Arial"/>
                <w:szCs w:val="18"/>
              </w:rPr>
            </w:pPr>
            <w:r w:rsidRPr="007B7DB0">
              <w:rPr>
                <w:lang w:eastAsia="zh-CN"/>
              </w:rPr>
              <w:t xml:space="preserve">Total RF </w:t>
            </w:r>
            <w:r>
              <w:rPr>
                <w:lang w:eastAsia="zh-CN"/>
              </w:rPr>
              <w:t>b</w:t>
            </w:r>
            <w:r w:rsidRPr="007B7DB0">
              <w:rPr>
                <w:lang w:eastAsia="zh-CN"/>
              </w:rPr>
              <w:t>andwidth</w:t>
            </w:r>
            <w:r>
              <w:rPr>
                <w:lang w:eastAsia="zh-CN"/>
              </w:rPr>
              <w:t xml:space="preserve"> (</w:t>
            </w:r>
            <w:r w:rsidRPr="00AF18D3">
              <w:t>BW</w:t>
            </w:r>
            <w:r w:rsidRPr="00AF18D3">
              <w:rPr>
                <w:vertAlign w:val="subscript"/>
              </w:rPr>
              <w:t>tot</w:t>
            </w:r>
            <w:r>
              <w:rPr>
                <w:lang w:eastAsia="zh-CN"/>
              </w:rPr>
              <w:t>)</w:t>
            </w:r>
          </w:p>
        </w:tc>
        <w:tc>
          <w:tcPr>
            <w:tcW w:w="0" w:type="auto"/>
          </w:tcPr>
          <w:p w14:paraId="032846A2" w14:textId="4B6A9DA5" w:rsidR="00F105B1" w:rsidRPr="004F5F1B" w:rsidRDefault="00F105B1" w:rsidP="00F105B1">
            <w:pPr>
              <w:pStyle w:val="TAL"/>
              <w:rPr>
                <w:rFonts w:cs="Arial"/>
                <w:szCs w:val="18"/>
              </w:rPr>
            </w:pPr>
            <w:r w:rsidRPr="007B7DB0">
              <w:rPr>
                <w:lang w:eastAsia="zh-CN"/>
              </w:rPr>
              <w:t xml:space="preserve">Total RF </w:t>
            </w:r>
            <w:r>
              <w:rPr>
                <w:lang w:eastAsia="zh-CN"/>
              </w:rPr>
              <w:t>b</w:t>
            </w:r>
            <w:r w:rsidRPr="007B7DB0">
              <w:rPr>
                <w:lang w:eastAsia="zh-CN"/>
              </w:rPr>
              <w:t xml:space="preserve">andwidth </w:t>
            </w:r>
            <w:r w:rsidRPr="00AF18D3">
              <w:t>BW</w:t>
            </w:r>
            <w:r w:rsidRPr="00AF18D3">
              <w:rPr>
                <w:vertAlign w:val="subscript"/>
              </w:rPr>
              <w:t>tot</w:t>
            </w:r>
            <w:r w:rsidRPr="00C014CB">
              <w:rPr>
                <w:lang w:eastAsia="zh-CN"/>
              </w:rPr>
              <w:t xml:space="preserve"> </w:t>
            </w:r>
            <w:r w:rsidRPr="007B7DB0">
              <w:rPr>
                <w:lang w:eastAsia="zh-CN"/>
              </w:rPr>
              <w:t>of transmitter and receiver</w:t>
            </w:r>
            <w:r>
              <w:rPr>
                <w:lang w:eastAsia="zh-CN"/>
              </w:rPr>
              <w:t>, declared per</w:t>
            </w:r>
            <w:r w:rsidRPr="007B7DB0">
              <w:rPr>
                <w:lang w:eastAsia="zh-CN"/>
              </w:rPr>
              <w:t xml:space="preserve"> the band combinations </w:t>
            </w:r>
            <w:r>
              <w:rPr>
                <w:lang w:eastAsia="zh-CN"/>
              </w:rPr>
              <w:t>(</w:t>
            </w:r>
            <w:r w:rsidRPr="001D266D">
              <w:rPr>
                <w:lang w:eastAsia="zh-CN"/>
              </w:rPr>
              <w:t>D.3</w:t>
            </w:r>
            <w:r>
              <w:rPr>
                <w:lang w:eastAsia="zh-CN"/>
              </w:rPr>
              <w:t>5)</w:t>
            </w:r>
            <w:r w:rsidRPr="007B7DB0">
              <w:rPr>
                <w:lang w:eastAsia="zh-CN"/>
              </w:rPr>
              <w:t>.</w:t>
            </w:r>
            <w:r>
              <w:rPr>
                <w:lang w:eastAsia="zh-CN"/>
              </w:rPr>
              <w:t xml:space="preserve"> </w:t>
            </w:r>
          </w:p>
        </w:tc>
        <w:tc>
          <w:tcPr>
            <w:tcW w:w="0" w:type="auto"/>
          </w:tcPr>
          <w:p w14:paraId="3B2A6BD9" w14:textId="542E900B" w:rsidR="00F105B1" w:rsidRPr="004F5F1B" w:rsidRDefault="00F105B1" w:rsidP="00F105B1">
            <w:pPr>
              <w:pStyle w:val="TAL"/>
              <w:jc w:val="center"/>
              <w:rPr>
                <w:rFonts w:cs="Arial"/>
                <w:szCs w:val="18"/>
              </w:rPr>
            </w:pPr>
            <w:r w:rsidRPr="004F5F1B">
              <w:rPr>
                <w:rFonts w:cs="Arial"/>
                <w:szCs w:val="18"/>
              </w:rPr>
              <w:t>x</w:t>
            </w:r>
          </w:p>
        </w:tc>
        <w:tc>
          <w:tcPr>
            <w:tcW w:w="0" w:type="auto"/>
          </w:tcPr>
          <w:p w14:paraId="65784A1C" w14:textId="1958CC51" w:rsidR="00F105B1" w:rsidRPr="004F5F1B" w:rsidRDefault="00F105B1" w:rsidP="00F105B1">
            <w:pPr>
              <w:pStyle w:val="TAL"/>
              <w:jc w:val="center"/>
              <w:rPr>
                <w:rFonts w:cs="Arial"/>
                <w:szCs w:val="18"/>
              </w:rPr>
            </w:pPr>
            <w:r w:rsidRPr="004F5F1B">
              <w:rPr>
                <w:rFonts w:cs="Arial"/>
                <w:szCs w:val="18"/>
              </w:rPr>
              <w:t>x</w:t>
            </w:r>
          </w:p>
        </w:tc>
      </w:tr>
      <w:tr w:rsidR="00F105B1" w:rsidRPr="00106825" w14:paraId="22ADA996" w14:textId="77777777" w:rsidTr="005F6CB5">
        <w:trPr>
          <w:jc w:val="center"/>
        </w:trPr>
        <w:tc>
          <w:tcPr>
            <w:tcW w:w="0" w:type="auto"/>
          </w:tcPr>
          <w:p w14:paraId="35BD4D11" w14:textId="44C71AF5" w:rsidR="00F105B1" w:rsidRPr="002D5BD1" w:rsidRDefault="00F105B1" w:rsidP="00F105B1">
            <w:pPr>
              <w:pStyle w:val="TAL"/>
              <w:rPr>
                <w:rFonts w:cs="Arial"/>
                <w:szCs w:val="18"/>
              </w:rPr>
            </w:pPr>
            <w:r w:rsidRPr="002D5BD1">
              <w:rPr>
                <w:rFonts w:cs="Arial"/>
                <w:szCs w:val="18"/>
              </w:rPr>
              <w:t>D.</w:t>
            </w:r>
            <w:r>
              <w:rPr>
                <w:rFonts w:cs="Arial"/>
                <w:szCs w:val="18"/>
              </w:rPr>
              <w:t>17</w:t>
            </w:r>
          </w:p>
        </w:tc>
        <w:tc>
          <w:tcPr>
            <w:tcW w:w="0" w:type="auto"/>
          </w:tcPr>
          <w:p w14:paraId="3A425D84" w14:textId="77777777" w:rsidR="00F105B1" w:rsidRPr="007E1B77" w:rsidRDefault="00F105B1" w:rsidP="00F105B1">
            <w:pPr>
              <w:pStyle w:val="TAL"/>
              <w:rPr>
                <w:rFonts w:cs="Arial"/>
                <w:szCs w:val="18"/>
              </w:rPr>
            </w:pPr>
            <w:r w:rsidRPr="00391128">
              <w:rPr>
                <w:rFonts w:cs="Arial"/>
                <w:szCs w:val="18"/>
              </w:rPr>
              <w:t>NR</w:t>
            </w:r>
            <w:r w:rsidRPr="007E1B77">
              <w:rPr>
                <w:rFonts w:cs="Arial"/>
                <w:szCs w:val="18"/>
              </w:rPr>
              <w:t xml:space="preserve"> supported channel bandwidths</w:t>
            </w:r>
            <w:r w:rsidRPr="006921C6">
              <w:rPr>
                <w:rFonts w:cs="Arial"/>
                <w:szCs w:val="18"/>
              </w:rPr>
              <w:t xml:space="preserve"> and SCS</w:t>
            </w:r>
          </w:p>
        </w:tc>
        <w:tc>
          <w:tcPr>
            <w:tcW w:w="0" w:type="auto"/>
          </w:tcPr>
          <w:p w14:paraId="1F0A70B7" w14:textId="6D9D6E12" w:rsidR="00F105B1" w:rsidRPr="007E1B77" w:rsidRDefault="00F105B1" w:rsidP="00F105B1">
            <w:pPr>
              <w:pStyle w:val="TAL"/>
              <w:rPr>
                <w:rFonts w:cs="Arial"/>
                <w:szCs w:val="18"/>
              </w:rPr>
            </w:pPr>
            <w:r w:rsidRPr="00391128">
              <w:rPr>
                <w:rFonts w:cs="Arial"/>
                <w:szCs w:val="18"/>
              </w:rPr>
              <w:t xml:space="preserve">NR </w:t>
            </w:r>
            <w:r w:rsidRPr="007E1B77">
              <w:rPr>
                <w:rFonts w:cs="Arial"/>
                <w:i/>
                <w:szCs w:val="18"/>
              </w:rPr>
              <w:t>channel bandwidth</w:t>
            </w:r>
            <w:r w:rsidRPr="007E1B77">
              <w:rPr>
                <w:rFonts w:cs="Arial"/>
                <w:szCs w:val="18"/>
              </w:rPr>
              <w:t xml:space="preserve"> </w:t>
            </w:r>
            <w:r w:rsidRPr="00391128">
              <w:rPr>
                <w:rFonts w:cs="Arial"/>
                <w:szCs w:val="18"/>
              </w:rPr>
              <w:t xml:space="preserve">and SCS </w:t>
            </w:r>
            <w:r w:rsidRPr="00B81409">
              <w:rPr>
                <w:rFonts w:cs="Arial"/>
                <w:szCs w:val="18"/>
              </w:rPr>
              <w:t>supported. Declared</w:t>
            </w:r>
            <w:r>
              <w:rPr>
                <w:rFonts w:cs="Arial"/>
                <w:szCs w:val="18"/>
              </w:rPr>
              <w:t xml:space="preserve"> </w:t>
            </w:r>
            <w:r w:rsidRPr="00B81409">
              <w:rPr>
                <w:rFonts w:cs="Arial"/>
                <w:szCs w:val="18"/>
              </w:rPr>
              <w:t xml:space="preserve">per supported </w:t>
            </w:r>
            <w:r w:rsidRPr="00B81409">
              <w:rPr>
                <w:rFonts w:cs="Arial"/>
                <w:i/>
                <w:szCs w:val="18"/>
              </w:rPr>
              <w:t xml:space="preserve">operating band, </w:t>
            </w:r>
            <w:r w:rsidRPr="00B81409">
              <w:rPr>
                <w:rFonts w:cs="Arial"/>
                <w:szCs w:val="18"/>
              </w:rPr>
              <w:t xml:space="preserve">per </w:t>
            </w:r>
            <w:r w:rsidRPr="00B81409">
              <w:rPr>
                <w:rFonts w:cs="Arial"/>
                <w:i/>
                <w:szCs w:val="18"/>
              </w:rPr>
              <w:t>antenna connector</w:t>
            </w:r>
            <w:r w:rsidRPr="00B81409">
              <w:rPr>
                <w:rFonts w:cs="Arial"/>
                <w:szCs w:val="18"/>
              </w:rPr>
              <w:t xml:space="preserve"> for </w:t>
            </w:r>
            <w:r w:rsidRPr="00B81409">
              <w:rPr>
                <w:rFonts w:cs="Arial"/>
                <w:i/>
                <w:szCs w:val="18"/>
              </w:rPr>
              <w:t>BS type 1-C</w:t>
            </w:r>
            <w:r w:rsidRPr="00B81409">
              <w:rPr>
                <w:rFonts w:cs="Arial"/>
                <w:szCs w:val="18"/>
              </w:rPr>
              <w:t xml:space="preserve">, or </w:t>
            </w:r>
            <w:r w:rsidRPr="00B81409">
              <w:rPr>
                <w:rFonts w:cs="Arial"/>
                <w:i/>
                <w:szCs w:val="18"/>
              </w:rPr>
              <w:t>TAB connector</w:t>
            </w:r>
            <w:r w:rsidRPr="00B81409">
              <w:rPr>
                <w:rFonts w:cs="Arial"/>
                <w:szCs w:val="18"/>
              </w:rPr>
              <w:t xml:space="preserve"> for </w:t>
            </w:r>
            <w:r w:rsidRPr="00B81409">
              <w:rPr>
                <w:rFonts w:cs="Arial"/>
                <w:i/>
                <w:szCs w:val="18"/>
              </w:rPr>
              <w:t>BS type 1-H</w:t>
            </w:r>
            <w:r w:rsidRPr="007E1B77">
              <w:rPr>
                <w:rFonts w:cs="Arial"/>
                <w:i/>
                <w:szCs w:val="18"/>
              </w:rPr>
              <w:t>.</w:t>
            </w:r>
          </w:p>
        </w:tc>
        <w:tc>
          <w:tcPr>
            <w:tcW w:w="0" w:type="auto"/>
          </w:tcPr>
          <w:p w14:paraId="6E92D533" w14:textId="77777777" w:rsidR="00F105B1" w:rsidRPr="00106825" w:rsidRDefault="00F105B1" w:rsidP="00F105B1">
            <w:pPr>
              <w:pStyle w:val="TAL"/>
              <w:jc w:val="center"/>
              <w:rPr>
                <w:rFonts w:cs="Arial"/>
                <w:szCs w:val="18"/>
              </w:rPr>
            </w:pPr>
            <w:r w:rsidRPr="004F5F1B">
              <w:rPr>
                <w:rFonts w:cs="Arial"/>
                <w:szCs w:val="18"/>
              </w:rPr>
              <w:t>x</w:t>
            </w:r>
          </w:p>
        </w:tc>
        <w:tc>
          <w:tcPr>
            <w:tcW w:w="0" w:type="auto"/>
          </w:tcPr>
          <w:p w14:paraId="1209F2A0" w14:textId="77777777" w:rsidR="00F105B1" w:rsidRPr="00106825" w:rsidRDefault="00F105B1" w:rsidP="00F105B1">
            <w:pPr>
              <w:pStyle w:val="TAL"/>
              <w:jc w:val="center"/>
              <w:rPr>
                <w:rFonts w:cs="Arial"/>
                <w:szCs w:val="18"/>
              </w:rPr>
            </w:pPr>
            <w:r w:rsidRPr="004F5F1B">
              <w:rPr>
                <w:rFonts w:cs="Arial"/>
                <w:szCs w:val="18"/>
              </w:rPr>
              <w:t>x</w:t>
            </w:r>
          </w:p>
        </w:tc>
      </w:tr>
      <w:tr w:rsidR="00F105B1" w:rsidRPr="00106825" w14:paraId="7BB66B8E" w14:textId="77777777" w:rsidTr="005F6CB5">
        <w:trPr>
          <w:trHeight w:val="809"/>
          <w:jc w:val="center"/>
        </w:trPr>
        <w:tc>
          <w:tcPr>
            <w:tcW w:w="0" w:type="auto"/>
          </w:tcPr>
          <w:p w14:paraId="7B4FA193" w14:textId="3D7B39FA" w:rsidR="00F105B1" w:rsidRPr="002D5BD1" w:rsidRDefault="00F105B1" w:rsidP="00F105B1">
            <w:pPr>
              <w:pStyle w:val="TAL"/>
              <w:rPr>
                <w:rFonts w:cs="Arial"/>
                <w:szCs w:val="18"/>
              </w:rPr>
            </w:pPr>
            <w:r w:rsidRPr="002D5BD1">
              <w:rPr>
                <w:rFonts w:cs="Arial"/>
                <w:szCs w:val="18"/>
              </w:rPr>
              <w:lastRenderedPageBreak/>
              <w:t>D.</w:t>
            </w:r>
            <w:r w:rsidR="00EA64F7">
              <w:rPr>
                <w:rFonts w:cs="Arial"/>
                <w:szCs w:val="18"/>
              </w:rPr>
              <w:t>18</w:t>
            </w:r>
          </w:p>
        </w:tc>
        <w:tc>
          <w:tcPr>
            <w:tcW w:w="0" w:type="auto"/>
          </w:tcPr>
          <w:p w14:paraId="38F68C8C" w14:textId="4B949170" w:rsidR="00F105B1" w:rsidRPr="007E1B77" w:rsidRDefault="00F105B1" w:rsidP="00F105B1">
            <w:pPr>
              <w:pStyle w:val="TAL"/>
              <w:rPr>
                <w:rFonts w:cs="Arial"/>
                <w:szCs w:val="18"/>
              </w:rPr>
            </w:pPr>
            <w:r>
              <w:rPr>
                <w:rFonts w:cs="Arial"/>
                <w:i/>
                <w:szCs w:val="18"/>
              </w:rPr>
              <w:t>S</w:t>
            </w:r>
            <w:r w:rsidRPr="007E1B77">
              <w:rPr>
                <w:rFonts w:cs="Arial"/>
                <w:i/>
                <w:szCs w:val="18"/>
              </w:rPr>
              <w:t xml:space="preserve">ingle band connector </w:t>
            </w:r>
            <w:r w:rsidRPr="007E1B77">
              <w:rPr>
                <w:rFonts w:cs="Arial"/>
                <w:szCs w:val="18"/>
              </w:rPr>
              <w:t>/</w:t>
            </w:r>
            <w:r w:rsidRPr="007E1B77">
              <w:rPr>
                <w:rFonts w:cs="Arial"/>
                <w:i/>
                <w:szCs w:val="18"/>
              </w:rPr>
              <w:t xml:space="preserve"> multi-band connector </w:t>
            </w:r>
            <w:r w:rsidRPr="006921C6">
              <w:rPr>
                <w:rFonts w:cs="Arial"/>
                <w:szCs w:val="18"/>
              </w:rPr>
              <w:t>supported</w:t>
            </w:r>
            <w:r w:rsidRPr="007E1B77">
              <w:rPr>
                <w:rFonts w:cs="Arial"/>
                <w:i/>
                <w:szCs w:val="18"/>
              </w:rPr>
              <w:t xml:space="preserve"> </w:t>
            </w:r>
            <w:r w:rsidRPr="006921C6">
              <w:rPr>
                <w:rFonts w:cs="Arial"/>
                <w:i/>
                <w:szCs w:val="18"/>
              </w:rPr>
              <w:t>operating bands</w:t>
            </w:r>
            <w:r w:rsidRPr="007E1B77">
              <w:rPr>
                <w:rFonts w:cs="Arial"/>
                <w:szCs w:val="18"/>
              </w:rPr>
              <w:t xml:space="preserve"> </w:t>
            </w:r>
          </w:p>
        </w:tc>
        <w:tc>
          <w:tcPr>
            <w:tcW w:w="0" w:type="auto"/>
          </w:tcPr>
          <w:p w14:paraId="657AB258" w14:textId="77777777" w:rsidR="00F105B1" w:rsidRPr="007E1B77" w:rsidRDefault="00F105B1" w:rsidP="00F105B1">
            <w:pPr>
              <w:pStyle w:val="TAL"/>
              <w:rPr>
                <w:rFonts w:cs="Arial"/>
                <w:szCs w:val="18"/>
              </w:rPr>
            </w:pPr>
            <w:r w:rsidRPr="007E1B77">
              <w:rPr>
                <w:rFonts w:cs="Arial"/>
                <w:szCs w:val="18"/>
              </w:rPr>
              <w:t xml:space="preserve">List of </w:t>
            </w:r>
            <w:r w:rsidRPr="006921C6">
              <w:rPr>
                <w:rFonts w:cs="Arial"/>
                <w:i/>
                <w:szCs w:val="18"/>
              </w:rPr>
              <w:t>operating bands</w:t>
            </w:r>
            <w:r w:rsidRPr="007E1B77">
              <w:rPr>
                <w:rFonts w:cs="Arial"/>
                <w:szCs w:val="18"/>
              </w:rPr>
              <w:t xml:space="preserve"> and band combinations supported by </w:t>
            </w:r>
            <w:r w:rsidRPr="00C52AA3">
              <w:rPr>
                <w:rFonts w:cs="Arial"/>
                <w:szCs w:val="18"/>
              </w:rPr>
              <w:t xml:space="preserve">each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r w:rsidRPr="007E1B77">
              <w:rPr>
                <w:rFonts w:cs="Arial"/>
                <w:szCs w:val="18"/>
              </w:rPr>
              <w:t>.</w:t>
            </w:r>
          </w:p>
        </w:tc>
        <w:tc>
          <w:tcPr>
            <w:tcW w:w="0" w:type="auto"/>
          </w:tcPr>
          <w:p w14:paraId="2F18D1DB" w14:textId="77777777" w:rsidR="00F105B1" w:rsidRPr="00106825" w:rsidRDefault="00F105B1" w:rsidP="00F105B1">
            <w:pPr>
              <w:pStyle w:val="TAL"/>
              <w:jc w:val="center"/>
              <w:rPr>
                <w:rFonts w:cs="Arial"/>
                <w:szCs w:val="18"/>
              </w:rPr>
            </w:pPr>
            <w:r w:rsidRPr="004F5F1B">
              <w:rPr>
                <w:rFonts w:cs="Arial"/>
                <w:szCs w:val="18"/>
              </w:rPr>
              <w:t>x</w:t>
            </w:r>
          </w:p>
        </w:tc>
        <w:tc>
          <w:tcPr>
            <w:tcW w:w="0" w:type="auto"/>
          </w:tcPr>
          <w:p w14:paraId="66378A02" w14:textId="77777777" w:rsidR="00F105B1" w:rsidRPr="00106825" w:rsidRDefault="00F105B1" w:rsidP="00F105B1">
            <w:pPr>
              <w:pStyle w:val="TAL"/>
              <w:jc w:val="center"/>
              <w:rPr>
                <w:rFonts w:cs="Arial"/>
                <w:szCs w:val="18"/>
              </w:rPr>
            </w:pPr>
            <w:r w:rsidRPr="004F5F1B">
              <w:rPr>
                <w:rFonts w:cs="Arial"/>
                <w:szCs w:val="18"/>
              </w:rPr>
              <w:t>x</w:t>
            </w:r>
          </w:p>
        </w:tc>
      </w:tr>
      <w:tr w:rsidR="00F105B1" w:rsidRPr="00106825" w14:paraId="28664E0F" w14:textId="77777777" w:rsidTr="005F6CB5">
        <w:trPr>
          <w:jc w:val="center"/>
        </w:trPr>
        <w:tc>
          <w:tcPr>
            <w:tcW w:w="0" w:type="auto"/>
          </w:tcPr>
          <w:p w14:paraId="204917F4" w14:textId="379B332A" w:rsidR="00F105B1" w:rsidRPr="002D5BD1" w:rsidRDefault="00F105B1" w:rsidP="00BA1C35">
            <w:pPr>
              <w:pStyle w:val="TAL"/>
              <w:rPr>
                <w:rFonts w:cs="Arial"/>
                <w:szCs w:val="18"/>
              </w:rPr>
            </w:pPr>
            <w:r w:rsidRPr="002D5BD1">
              <w:rPr>
                <w:rFonts w:cs="Arial"/>
                <w:szCs w:val="18"/>
              </w:rPr>
              <w:t>D.</w:t>
            </w:r>
            <w:r w:rsidR="00EA64F7">
              <w:rPr>
                <w:rFonts w:cs="Arial"/>
                <w:szCs w:val="18"/>
              </w:rPr>
              <w:t>19</w:t>
            </w:r>
          </w:p>
        </w:tc>
        <w:tc>
          <w:tcPr>
            <w:tcW w:w="0" w:type="auto"/>
          </w:tcPr>
          <w:p w14:paraId="2F28BEBD" w14:textId="77777777" w:rsidR="00F105B1" w:rsidRPr="00C20377" w:rsidRDefault="00F105B1" w:rsidP="00F105B1">
            <w:pPr>
              <w:pStyle w:val="TAL"/>
              <w:rPr>
                <w:rFonts w:cs="Arial"/>
                <w:szCs w:val="18"/>
              </w:rPr>
            </w:pPr>
            <w:r w:rsidRPr="00C20377">
              <w:rPr>
                <w:rFonts w:cs="Arial"/>
                <w:szCs w:val="18"/>
              </w:rPr>
              <w:t>CA only operation</w:t>
            </w:r>
          </w:p>
        </w:tc>
        <w:tc>
          <w:tcPr>
            <w:tcW w:w="0" w:type="auto"/>
          </w:tcPr>
          <w:p w14:paraId="492A1CFF" w14:textId="16F90C48" w:rsidR="00F105B1" w:rsidRPr="00C2531E" w:rsidRDefault="00F105B1" w:rsidP="00F105B1">
            <w:pPr>
              <w:pStyle w:val="TAL"/>
              <w:rPr>
                <w:rFonts w:cs="Arial"/>
                <w:szCs w:val="18"/>
              </w:rPr>
            </w:pPr>
            <w:r w:rsidRPr="00C2531E">
              <w:rPr>
                <w:rFonts w:cs="Arial"/>
                <w:szCs w:val="18"/>
              </w:rPr>
              <w:t xml:space="preserve">Declaration of CA-only </w:t>
            </w:r>
            <w:r w:rsidRPr="00C60CF4">
              <w:rPr>
                <w:rFonts w:cs="Arial"/>
                <w:szCs w:val="18"/>
              </w:rPr>
              <w:t>operation</w:t>
            </w:r>
            <w:r w:rsidR="003F0E23" w:rsidRPr="00C60CF4">
              <w:rPr>
                <w:rFonts w:eastAsia="SimSun" w:cs="Arial"/>
                <w:szCs w:val="18"/>
              </w:rPr>
              <w:t xml:space="preserve"> but not multiple carriers</w:t>
            </w:r>
            <w:r w:rsidRPr="00C60CF4">
              <w:rPr>
                <w:rFonts w:cs="Arial"/>
                <w:szCs w:val="18"/>
              </w:rPr>
              <w:t xml:space="preserve">, declared </w:t>
            </w:r>
            <w:r w:rsidR="003F0E23" w:rsidRPr="00C60CF4">
              <w:rPr>
                <w:rFonts w:eastAsia="SimSun" w:cs="Arial"/>
                <w:szCs w:val="18"/>
              </w:rPr>
              <w:t xml:space="preserve">per </w:t>
            </w:r>
            <w:r w:rsidR="003F0E23" w:rsidRPr="00EC3D0A">
              <w:rPr>
                <w:rFonts w:eastAsia="SimSun" w:cs="Arial"/>
                <w:i/>
                <w:szCs w:val="18"/>
              </w:rPr>
              <w:t>operating band</w:t>
            </w:r>
            <w:r w:rsidR="003F0E23" w:rsidRPr="00C60CF4">
              <w:rPr>
                <w:rFonts w:eastAsia="SimSun" w:cs="Arial"/>
                <w:szCs w:val="18"/>
              </w:rPr>
              <w:t xml:space="preserve"> </w:t>
            </w:r>
            <w:r w:rsidRPr="00C60CF4">
              <w:rPr>
                <w:rFonts w:cs="Arial"/>
                <w:szCs w:val="18"/>
              </w:rPr>
              <w:t xml:space="preserve">per </w:t>
            </w:r>
            <w:r w:rsidRPr="00C60CF4">
              <w:rPr>
                <w:rFonts w:cs="Arial"/>
                <w:i/>
                <w:szCs w:val="18"/>
              </w:rPr>
              <w:t>antenna connector</w:t>
            </w:r>
            <w:r w:rsidRPr="00C60CF4">
              <w:rPr>
                <w:rFonts w:cs="Arial"/>
                <w:szCs w:val="18"/>
              </w:rPr>
              <w:t xml:space="preserve"> for </w:t>
            </w:r>
            <w:r w:rsidRPr="00C60CF4">
              <w:rPr>
                <w:rFonts w:cs="Arial"/>
                <w:i/>
                <w:szCs w:val="18"/>
              </w:rPr>
              <w:t>BS type 1-C</w:t>
            </w:r>
            <w:r w:rsidRPr="00C60CF4">
              <w:rPr>
                <w:rFonts w:cs="Arial"/>
                <w:szCs w:val="18"/>
              </w:rPr>
              <w:t xml:space="preserve">, or </w:t>
            </w:r>
            <w:r w:rsidRPr="00C60CF4">
              <w:rPr>
                <w:rFonts w:cs="Arial"/>
                <w:i/>
                <w:szCs w:val="18"/>
              </w:rPr>
              <w:t>TAB connector</w:t>
            </w:r>
            <w:r w:rsidRPr="00C60CF4">
              <w:rPr>
                <w:rFonts w:cs="Arial"/>
                <w:szCs w:val="18"/>
              </w:rPr>
              <w:t xml:space="preserve"> for </w:t>
            </w:r>
            <w:r w:rsidRPr="00C60CF4">
              <w:rPr>
                <w:rFonts w:cs="Arial"/>
                <w:i/>
                <w:szCs w:val="18"/>
              </w:rPr>
              <w:t>BS type</w:t>
            </w:r>
            <w:r w:rsidRPr="00C2531E">
              <w:rPr>
                <w:rFonts w:cs="Arial"/>
                <w:i/>
                <w:szCs w:val="18"/>
              </w:rPr>
              <w:t xml:space="preserve"> 1-H</w:t>
            </w:r>
            <w:r w:rsidRPr="00C2531E">
              <w:rPr>
                <w:rFonts w:cs="Arial"/>
                <w:szCs w:val="18"/>
              </w:rPr>
              <w:t>.</w:t>
            </w:r>
          </w:p>
        </w:tc>
        <w:tc>
          <w:tcPr>
            <w:tcW w:w="0" w:type="auto"/>
          </w:tcPr>
          <w:p w14:paraId="6FA72F49" w14:textId="77777777" w:rsidR="00F105B1" w:rsidRPr="00106825" w:rsidRDefault="00F105B1" w:rsidP="00F105B1">
            <w:pPr>
              <w:pStyle w:val="TAL"/>
              <w:jc w:val="center"/>
              <w:rPr>
                <w:rFonts w:cs="Arial"/>
                <w:szCs w:val="18"/>
              </w:rPr>
            </w:pPr>
            <w:r w:rsidRPr="004F5F1B">
              <w:rPr>
                <w:rFonts w:cs="Arial"/>
                <w:szCs w:val="18"/>
              </w:rPr>
              <w:t>x</w:t>
            </w:r>
          </w:p>
        </w:tc>
        <w:tc>
          <w:tcPr>
            <w:tcW w:w="0" w:type="auto"/>
          </w:tcPr>
          <w:p w14:paraId="7BCDFCC0" w14:textId="77777777" w:rsidR="00F105B1" w:rsidRPr="00106825" w:rsidRDefault="00F105B1" w:rsidP="00F105B1">
            <w:pPr>
              <w:pStyle w:val="TAL"/>
              <w:jc w:val="center"/>
              <w:rPr>
                <w:rFonts w:cs="Arial"/>
                <w:szCs w:val="18"/>
              </w:rPr>
            </w:pPr>
            <w:r w:rsidRPr="004F5F1B">
              <w:rPr>
                <w:rFonts w:cs="Arial"/>
                <w:szCs w:val="18"/>
              </w:rPr>
              <w:t>x</w:t>
            </w:r>
          </w:p>
        </w:tc>
      </w:tr>
      <w:tr w:rsidR="00F105B1" w:rsidRPr="00106825" w14:paraId="12F3245B" w14:textId="77777777" w:rsidTr="005F6CB5">
        <w:trPr>
          <w:jc w:val="center"/>
        </w:trPr>
        <w:tc>
          <w:tcPr>
            <w:tcW w:w="0" w:type="auto"/>
          </w:tcPr>
          <w:p w14:paraId="77CD561C" w14:textId="13EDE248" w:rsidR="00F105B1" w:rsidRPr="002D5BD1" w:rsidRDefault="00F105B1" w:rsidP="00BA1C35">
            <w:pPr>
              <w:pStyle w:val="TAL"/>
              <w:rPr>
                <w:rFonts w:cs="Arial"/>
                <w:szCs w:val="18"/>
              </w:rPr>
            </w:pPr>
            <w:r w:rsidRPr="002D5BD1">
              <w:rPr>
                <w:rFonts w:cs="Arial"/>
                <w:szCs w:val="18"/>
              </w:rPr>
              <w:t>D.2</w:t>
            </w:r>
            <w:r w:rsidR="00EA64F7">
              <w:rPr>
                <w:rFonts w:cs="Arial"/>
                <w:szCs w:val="18"/>
              </w:rPr>
              <w:t>0</w:t>
            </w:r>
          </w:p>
        </w:tc>
        <w:tc>
          <w:tcPr>
            <w:tcW w:w="0" w:type="auto"/>
          </w:tcPr>
          <w:p w14:paraId="1B6D6703" w14:textId="77777777" w:rsidR="00F105B1" w:rsidRPr="00AE6693" w:rsidRDefault="00F105B1" w:rsidP="00F105B1">
            <w:pPr>
              <w:pStyle w:val="TAL"/>
              <w:rPr>
                <w:rFonts w:cs="Arial"/>
                <w:szCs w:val="18"/>
              </w:rPr>
            </w:pPr>
            <w:r w:rsidRPr="00AE6693">
              <w:rPr>
                <w:rFonts w:cs="Arial"/>
                <w:szCs w:val="18"/>
              </w:rPr>
              <w:t>Single or multiple carrier</w:t>
            </w:r>
          </w:p>
        </w:tc>
        <w:tc>
          <w:tcPr>
            <w:tcW w:w="0" w:type="auto"/>
          </w:tcPr>
          <w:p w14:paraId="4F1594DD" w14:textId="7821C888" w:rsidR="00F105B1" w:rsidRPr="00C2531E" w:rsidRDefault="00F105B1" w:rsidP="00F105B1">
            <w:pPr>
              <w:pStyle w:val="TAL"/>
              <w:rPr>
                <w:rFonts w:cs="Arial"/>
                <w:szCs w:val="18"/>
              </w:rPr>
            </w:pPr>
            <w:r w:rsidRPr="00C2531E">
              <w:rPr>
                <w:rFonts w:cs="Arial"/>
                <w:szCs w:val="18"/>
              </w:rPr>
              <w:t xml:space="preserve">Capable of operating with a single carrier (only) or multiple carriers. Declared per supported </w:t>
            </w:r>
            <w:r w:rsidRPr="00C2531E">
              <w:rPr>
                <w:rFonts w:cs="Arial"/>
                <w:i/>
                <w:szCs w:val="18"/>
              </w:rPr>
              <w:t>operating band</w:t>
            </w:r>
            <w:r w:rsidRPr="00C2531E">
              <w:rPr>
                <w:rFonts w:cs="Arial"/>
                <w:szCs w:val="18"/>
              </w:rPr>
              <w:t xml:space="preserve">, per </w:t>
            </w:r>
            <w:r w:rsidRPr="00C2531E">
              <w:rPr>
                <w:rFonts w:cs="Arial"/>
                <w:i/>
                <w:szCs w:val="18"/>
              </w:rPr>
              <w:t>antenna connector</w:t>
            </w:r>
            <w:r w:rsidRPr="00C2531E">
              <w:rPr>
                <w:rFonts w:cs="Arial"/>
                <w:szCs w:val="18"/>
              </w:rPr>
              <w:t xml:space="preserve"> for </w:t>
            </w:r>
            <w:r w:rsidRPr="00C2531E">
              <w:rPr>
                <w:rFonts w:cs="Arial"/>
                <w:i/>
                <w:szCs w:val="18"/>
              </w:rPr>
              <w:t>BS type 1-C</w:t>
            </w:r>
            <w:r w:rsidRPr="00C2531E">
              <w:rPr>
                <w:rFonts w:cs="Arial"/>
                <w:szCs w:val="18"/>
              </w:rPr>
              <w:t xml:space="preserve">, or </w:t>
            </w:r>
            <w:r w:rsidRPr="00C2531E">
              <w:rPr>
                <w:rFonts w:cs="Arial"/>
                <w:i/>
                <w:szCs w:val="18"/>
              </w:rPr>
              <w:t>TAB connector</w:t>
            </w:r>
            <w:r w:rsidRPr="00C2531E">
              <w:rPr>
                <w:rFonts w:cs="Arial"/>
                <w:szCs w:val="18"/>
              </w:rPr>
              <w:t xml:space="preserve"> for </w:t>
            </w:r>
            <w:r w:rsidRPr="00C2531E">
              <w:rPr>
                <w:rFonts w:cs="Arial"/>
                <w:i/>
                <w:szCs w:val="18"/>
              </w:rPr>
              <w:t>BS type 1-H.</w:t>
            </w:r>
          </w:p>
        </w:tc>
        <w:tc>
          <w:tcPr>
            <w:tcW w:w="0" w:type="auto"/>
          </w:tcPr>
          <w:p w14:paraId="09FCB3A9" w14:textId="77777777" w:rsidR="00F105B1" w:rsidRPr="00106825" w:rsidRDefault="00F105B1" w:rsidP="00F105B1">
            <w:pPr>
              <w:pStyle w:val="TAL"/>
              <w:jc w:val="center"/>
              <w:rPr>
                <w:rFonts w:cs="Arial"/>
                <w:szCs w:val="18"/>
              </w:rPr>
            </w:pPr>
            <w:r w:rsidRPr="004F5F1B">
              <w:rPr>
                <w:rFonts w:cs="Arial"/>
                <w:szCs w:val="18"/>
              </w:rPr>
              <w:t>x</w:t>
            </w:r>
          </w:p>
        </w:tc>
        <w:tc>
          <w:tcPr>
            <w:tcW w:w="0" w:type="auto"/>
          </w:tcPr>
          <w:p w14:paraId="3E8517E9" w14:textId="77777777" w:rsidR="00F105B1" w:rsidRPr="00106825" w:rsidRDefault="00F105B1" w:rsidP="00F105B1">
            <w:pPr>
              <w:pStyle w:val="TAL"/>
              <w:jc w:val="center"/>
              <w:rPr>
                <w:rFonts w:cs="Arial"/>
                <w:szCs w:val="18"/>
              </w:rPr>
            </w:pPr>
            <w:r w:rsidRPr="004F5F1B">
              <w:rPr>
                <w:rFonts w:cs="Arial"/>
                <w:szCs w:val="18"/>
              </w:rPr>
              <w:t>x</w:t>
            </w:r>
          </w:p>
        </w:tc>
      </w:tr>
      <w:tr w:rsidR="00F105B1" w:rsidRPr="00106825" w14:paraId="7AD6A564" w14:textId="77777777" w:rsidTr="005F6CB5">
        <w:trPr>
          <w:jc w:val="center"/>
        </w:trPr>
        <w:tc>
          <w:tcPr>
            <w:tcW w:w="0" w:type="auto"/>
          </w:tcPr>
          <w:p w14:paraId="14C68151" w14:textId="54828083" w:rsidR="00F105B1" w:rsidRPr="002D5BD1" w:rsidRDefault="00F105B1" w:rsidP="00BA1C35">
            <w:pPr>
              <w:pStyle w:val="TAL"/>
              <w:rPr>
                <w:rFonts w:cs="Arial"/>
                <w:szCs w:val="18"/>
              </w:rPr>
            </w:pPr>
            <w:r w:rsidRPr="002D5BD1">
              <w:rPr>
                <w:rFonts w:cs="Arial"/>
                <w:szCs w:val="18"/>
              </w:rPr>
              <w:t>D.2</w:t>
            </w:r>
            <w:r w:rsidR="00EA64F7">
              <w:rPr>
                <w:rFonts w:cs="Arial"/>
                <w:szCs w:val="18"/>
              </w:rPr>
              <w:t>1</w:t>
            </w:r>
          </w:p>
        </w:tc>
        <w:tc>
          <w:tcPr>
            <w:tcW w:w="0" w:type="auto"/>
          </w:tcPr>
          <w:p w14:paraId="1E5BB421" w14:textId="77777777" w:rsidR="00F105B1" w:rsidRPr="00EA69BC" w:rsidRDefault="00F105B1" w:rsidP="00F105B1">
            <w:pPr>
              <w:pStyle w:val="TAL"/>
              <w:rPr>
                <w:rFonts w:cs="Arial"/>
                <w:szCs w:val="18"/>
              </w:rPr>
            </w:pPr>
            <w:r w:rsidRPr="00C52AA3">
              <w:rPr>
                <w:rFonts w:cs="Arial"/>
                <w:szCs w:val="18"/>
                <w:lang w:eastAsia="zh-CN"/>
              </w:rPr>
              <w:t>M</w:t>
            </w:r>
            <w:r w:rsidRPr="00EA69BC">
              <w:rPr>
                <w:rFonts w:cs="Arial"/>
                <w:szCs w:val="18"/>
                <w:lang w:eastAsia="zh-CN"/>
              </w:rPr>
              <w:t xml:space="preserve">aximum number of supported carriers per </w:t>
            </w:r>
            <w:r w:rsidRPr="00C52AA3">
              <w:rPr>
                <w:rFonts w:cs="Arial"/>
                <w:szCs w:val="18"/>
                <w:lang w:eastAsia="zh-CN"/>
              </w:rPr>
              <w:t xml:space="preserve">operating </w:t>
            </w:r>
            <w:r w:rsidRPr="00EA69BC">
              <w:rPr>
                <w:rFonts w:cs="Arial"/>
                <w:szCs w:val="18"/>
                <w:lang w:eastAsia="zh-CN"/>
              </w:rPr>
              <w:t>band</w:t>
            </w:r>
          </w:p>
        </w:tc>
        <w:tc>
          <w:tcPr>
            <w:tcW w:w="0" w:type="auto"/>
          </w:tcPr>
          <w:p w14:paraId="3F1A1634" w14:textId="25B7BB93" w:rsidR="00F105B1" w:rsidRPr="00EA69BC" w:rsidRDefault="00F105B1" w:rsidP="00F105B1">
            <w:pPr>
              <w:pStyle w:val="TAL"/>
              <w:rPr>
                <w:rFonts w:cs="Arial"/>
                <w:szCs w:val="18"/>
              </w:rPr>
            </w:pPr>
            <w:r w:rsidRPr="00EA69BC">
              <w:rPr>
                <w:rFonts w:cs="Arial"/>
                <w:szCs w:val="18"/>
              </w:rPr>
              <w:t xml:space="preserve">Maximum number of supported carriers per supported </w:t>
            </w:r>
            <w:r w:rsidRPr="00C52AA3">
              <w:rPr>
                <w:rFonts w:cs="Arial"/>
                <w:i/>
                <w:szCs w:val="18"/>
              </w:rPr>
              <w:t>operation band</w:t>
            </w:r>
            <w:r>
              <w:rPr>
                <w:rFonts w:cs="Arial"/>
                <w:i/>
                <w:szCs w:val="18"/>
              </w:rPr>
              <w:t xml:space="preserve">. </w:t>
            </w:r>
            <w:r w:rsidRPr="00EB0C65">
              <w:rPr>
                <w:rFonts w:cs="Arial"/>
                <w:szCs w:val="18"/>
              </w:rPr>
              <w:t xml:space="preserve">Declared per supported </w:t>
            </w:r>
            <w:r w:rsidRPr="007E3FB0">
              <w:rPr>
                <w:rFonts w:cs="Arial"/>
                <w:i/>
                <w:szCs w:val="18"/>
              </w:rPr>
              <w:t>operating band</w:t>
            </w:r>
            <w:r w:rsidRPr="00EB0C65">
              <w:rPr>
                <w:rFonts w:cs="Arial"/>
                <w:szCs w:val="18"/>
              </w:rPr>
              <w:t xml:space="preserve">, per </w:t>
            </w:r>
            <w:r w:rsidRPr="00EB0C65">
              <w:rPr>
                <w:rFonts w:cs="Arial"/>
                <w:i/>
                <w:szCs w:val="18"/>
              </w:rPr>
              <w:t>antenna connector</w:t>
            </w:r>
            <w:r w:rsidRPr="00EB0C65">
              <w:rPr>
                <w:rFonts w:cs="Arial"/>
                <w:szCs w:val="18"/>
              </w:rPr>
              <w:t xml:space="preserve"> for </w:t>
            </w:r>
            <w:r w:rsidRPr="00EB0C65">
              <w:rPr>
                <w:rFonts w:cs="Arial"/>
                <w:i/>
                <w:szCs w:val="18"/>
              </w:rPr>
              <w:t>BS type 1-C</w:t>
            </w:r>
            <w:r w:rsidRPr="00EB0C65">
              <w:rPr>
                <w:rFonts w:cs="Arial"/>
                <w:szCs w:val="18"/>
              </w:rPr>
              <w:t xml:space="preserve">, or </w:t>
            </w:r>
            <w:r w:rsidRPr="00EB0C65">
              <w:rPr>
                <w:rFonts w:cs="Arial"/>
                <w:i/>
                <w:szCs w:val="18"/>
              </w:rPr>
              <w:t>TAB connector</w:t>
            </w:r>
            <w:r w:rsidRPr="00EB0C65">
              <w:rPr>
                <w:rFonts w:cs="Arial"/>
                <w:szCs w:val="18"/>
              </w:rPr>
              <w:t xml:space="preserve"> for </w:t>
            </w:r>
            <w:r w:rsidRPr="00EB0C65">
              <w:rPr>
                <w:rFonts w:cs="Arial"/>
                <w:i/>
                <w:szCs w:val="18"/>
              </w:rPr>
              <w:t>BS type 1-H</w:t>
            </w:r>
            <w:r w:rsidRPr="00EA69BC">
              <w:rPr>
                <w:rFonts w:cs="Arial"/>
                <w:i/>
                <w:szCs w:val="18"/>
              </w:rPr>
              <w:t>.</w:t>
            </w:r>
          </w:p>
        </w:tc>
        <w:tc>
          <w:tcPr>
            <w:tcW w:w="0" w:type="auto"/>
          </w:tcPr>
          <w:p w14:paraId="66D295EA" w14:textId="77777777" w:rsidR="00F105B1" w:rsidRPr="00106825" w:rsidRDefault="00F105B1" w:rsidP="00F105B1">
            <w:pPr>
              <w:pStyle w:val="TAL"/>
              <w:jc w:val="center"/>
              <w:rPr>
                <w:rFonts w:cs="Arial"/>
                <w:szCs w:val="18"/>
              </w:rPr>
            </w:pPr>
            <w:r w:rsidRPr="004F5F1B">
              <w:rPr>
                <w:rFonts w:cs="Arial"/>
                <w:szCs w:val="18"/>
              </w:rPr>
              <w:t>x</w:t>
            </w:r>
          </w:p>
        </w:tc>
        <w:tc>
          <w:tcPr>
            <w:tcW w:w="0" w:type="auto"/>
          </w:tcPr>
          <w:p w14:paraId="37CE27B9" w14:textId="77777777" w:rsidR="00F105B1" w:rsidRPr="00106825" w:rsidRDefault="00F105B1" w:rsidP="00F105B1">
            <w:pPr>
              <w:pStyle w:val="TAL"/>
              <w:jc w:val="center"/>
              <w:rPr>
                <w:rFonts w:cs="Arial"/>
                <w:szCs w:val="18"/>
              </w:rPr>
            </w:pPr>
            <w:r w:rsidRPr="004F5F1B">
              <w:rPr>
                <w:rFonts w:cs="Arial"/>
                <w:szCs w:val="18"/>
              </w:rPr>
              <w:t>x</w:t>
            </w:r>
          </w:p>
        </w:tc>
      </w:tr>
      <w:tr w:rsidR="00EA64F7" w:rsidRPr="00106825" w14:paraId="510009E0" w14:textId="77777777" w:rsidTr="005F6CB5">
        <w:trPr>
          <w:jc w:val="center"/>
        </w:trPr>
        <w:tc>
          <w:tcPr>
            <w:tcW w:w="0" w:type="auto"/>
          </w:tcPr>
          <w:p w14:paraId="6098276A" w14:textId="7001E03C" w:rsidR="00EA64F7" w:rsidRPr="002D5BD1" w:rsidRDefault="00EA64F7" w:rsidP="00EA64F7">
            <w:pPr>
              <w:pStyle w:val="TAL"/>
              <w:rPr>
                <w:rFonts w:cs="Arial"/>
                <w:szCs w:val="18"/>
              </w:rPr>
            </w:pPr>
            <w:r w:rsidRPr="001D266D">
              <w:rPr>
                <w:rFonts w:cs="Arial"/>
                <w:color w:val="000000" w:themeColor="text1"/>
                <w:szCs w:val="18"/>
              </w:rPr>
              <w:t>D.22</w:t>
            </w:r>
          </w:p>
        </w:tc>
        <w:tc>
          <w:tcPr>
            <w:tcW w:w="0" w:type="auto"/>
          </w:tcPr>
          <w:p w14:paraId="482D07F1" w14:textId="13044B1F" w:rsidR="00EA64F7" w:rsidRPr="00C52AA3" w:rsidRDefault="00EA64F7" w:rsidP="00EA64F7">
            <w:pPr>
              <w:pStyle w:val="TAL"/>
              <w:rPr>
                <w:rFonts w:cs="Arial"/>
                <w:szCs w:val="18"/>
                <w:lang w:eastAsia="zh-CN"/>
              </w:rPr>
            </w:pPr>
            <w:r w:rsidRPr="00C52AA3">
              <w:rPr>
                <w:rFonts w:cs="Arial"/>
                <w:szCs w:val="18"/>
                <w:lang w:eastAsia="zh-CN"/>
              </w:rPr>
              <w:t>M</w:t>
            </w:r>
            <w:r w:rsidRPr="00EA69BC">
              <w:rPr>
                <w:rFonts w:cs="Arial"/>
                <w:szCs w:val="18"/>
                <w:lang w:eastAsia="zh-CN"/>
              </w:rPr>
              <w:t xml:space="preserve">aximum number of supported </w:t>
            </w:r>
            <w:r w:rsidRPr="00ED2279">
              <w:rPr>
                <w:rFonts w:cs="Arial"/>
                <w:szCs w:val="18"/>
                <w:lang w:eastAsia="zh-CN"/>
              </w:rPr>
              <w:t xml:space="preserve">carriers </w:t>
            </w:r>
            <w:r w:rsidRPr="00ED2279">
              <w:t>in multi-band operation</w:t>
            </w:r>
          </w:p>
        </w:tc>
        <w:tc>
          <w:tcPr>
            <w:tcW w:w="0" w:type="auto"/>
          </w:tcPr>
          <w:p w14:paraId="02967AC0" w14:textId="26C29857" w:rsidR="00EA64F7" w:rsidRPr="00EA69BC" w:rsidRDefault="00EA64F7" w:rsidP="00EA64F7">
            <w:pPr>
              <w:pStyle w:val="TAL"/>
              <w:rPr>
                <w:rFonts w:cs="Arial"/>
                <w:szCs w:val="18"/>
              </w:rPr>
            </w:pPr>
            <w:r w:rsidRPr="00EA69BC">
              <w:rPr>
                <w:rFonts w:cs="Arial"/>
                <w:szCs w:val="18"/>
              </w:rPr>
              <w:t xml:space="preserve">Maximum number of supported carriers </w:t>
            </w:r>
            <w:r w:rsidRPr="008125E0">
              <w:t>in multi-band operation</w:t>
            </w:r>
            <w:r>
              <w:rPr>
                <w:rFonts w:cs="Arial"/>
                <w:szCs w:val="18"/>
              </w:rPr>
              <w:t>.</w:t>
            </w:r>
          </w:p>
        </w:tc>
        <w:tc>
          <w:tcPr>
            <w:tcW w:w="0" w:type="auto"/>
          </w:tcPr>
          <w:p w14:paraId="61EFD531" w14:textId="125AFE4D" w:rsidR="00EA64F7" w:rsidRPr="004F5F1B" w:rsidRDefault="00EA64F7" w:rsidP="00EA64F7">
            <w:pPr>
              <w:pStyle w:val="TAL"/>
              <w:jc w:val="center"/>
              <w:rPr>
                <w:rFonts w:cs="Arial"/>
                <w:szCs w:val="18"/>
              </w:rPr>
            </w:pPr>
            <w:r w:rsidRPr="004F5F1B">
              <w:rPr>
                <w:rFonts w:cs="Arial"/>
                <w:szCs w:val="18"/>
              </w:rPr>
              <w:t>x</w:t>
            </w:r>
          </w:p>
        </w:tc>
        <w:tc>
          <w:tcPr>
            <w:tcW w:w="0" w:type="auto"/>
          </w:tcPr>
          <w:p w14:paraId="48D2908B" w14:textId="47DA8865" w:rsidR="00EA64F7" w:rsidRPr="004F5F1B" w:rsidRDefault="00EA64F7" w:rsidP="00EA64F7">
            <w:pPr>
              <w:pStyle w:val="TAL"/>
              <w:jc w:val="center"/>
              <w:rPr>
                <w:rFonts w:cs="Arial"/>
                <w:szCs w:val="18"/>
              </w:rPr>
            </w:pPr>
            <w:r w:rsidRPr="004F5F1B">
              <w:rPr>
                <w:rFonts w:cs="Arial"/>
                <w:szCs w:val="18"/>
              </w:rPr>
              <w:t>x</w:t>
            </w:r>
          </w:p>
        </w:tc>
      </w:tr>
      <w:tr w:rsidR="00EA64F7" w:rsidRPr="00106825" w14:paraId="4A6A1BD7" w14:textId="77777777" w:rsidTr="005F6CB5">
        <w:trPr>
          <w:jc w:val="center"/>
        </w:trPr>
        <w:tc>
          <w:tcPr>
            <w:tcW w:w="0" w:type="auto"/>
          </w:tcPr>
          <w:p w14:paraId="1793EE95" w14:textId="7C44CF91" w:rsidR="00EA64F7" w:rsidRPr="002D5BD1" w:rsidRDefault="00EA64F7" w:rsidP="00EA64F7">
            <w:pPr>
              <w:pStyle w:val="TAL"/>
              <w:rPr>
                <w:rFonts w:cs="Arial"/>
                <w:szCs w:val="18"/>
              </w:rPr>
            </w:pPr>
            <w:r w:rsidRPr="002D5BD1">
              <w:rPr>
                <w:rFonts w:cs="Arial"/>
                <w:szCs w:val="18"/>
              </w:rPr>
              <w:t>D.2</w:t>
            </w:r>
            <w:r>
              <w:rPr>
                <w:rFonts w:cs="Arial"/>
                <w:szCs w:val="18"/>
              </w:rPr>
              <w:t>3</w:t>
            </w:r>
          </w:p>
        </w:tc>
        <w:tc>
          <w:tcPr>
            <w:tcW w:w="0" w:type="auto"/>
          </w:tcPr>
          <w:p w14:paraId="21348A58" w14:textId="77777777" w:rsidR="00EA64F7" w:rsidRPr="00EA69BC" w:rsidRDefault="00EA64F7" w:rsidP="00EA64F7">
            <w:pPr>
              <w:pStyle w:val="TAL"/>
              <w:rPr>
                <w:rFonts w:cs="Arial"/>
                <w:szCs w:val="18"/>
              </w:rPr>
            </w:pPr>
            <w:r w:rsidRPr="00EA69BC">
              <w:rPr>
                <w:rFonts w:cs="Arial"/>
                <w:szCs w:val="18"/>
                <w:lang w:eastAsia="zh-CN"/>
              </w:rPr>
              <w:t xml:space="preserve">Total maximum number of supported carriers </w:t>
            </w:r>
          </w:p>
        </w:tc>
        <w:tc>
          <w:tcPr>
            <w:tcW w:w="0" w:type="auto"/>
          </w:tcPr>
          <w:p w14:paraId="77AC1EFE" w14:textId="6F0DB960" w:rsidR="00EA64F7" w:rsidRPr="00EA69BC" w:rsidRDefault="00EA64F7" w:rsidP="00927D07">
            <w:pPr>
              <w:pStyle w:val="TAL"/>
              <w:rPr>
                <w:rFonts w:cs="Arial"/>
                <w:szCs w:val="18"/>
              </w:rPr>
            </w:pPr>
            <w:r w:rsidRPr="00EA69BC">
              <w:rPr>
                <w:rFonts w:cs="Arial"/>
                <w:szCs w:val="18"/>
              </w:rPr>
              <w:t xml:space="preserve">Maximum number of supported carriers for all supported </w:t>
            </w:r>
            <w:r w:rsidRPr="00C52AA3">
              <w:rPr>
                <w:rFonts w:cs="Arial"/>
                <w:i/>
                <w:szCs w:val="18"/>
              </w:rPr>
              <w:t>operating bands</w:t>
            </w:r>
            <w:r>
              <w:rPr>
                <w:rFonts w:cs="Arial"/>
                <w:i/>
                <w:szCs w:val="18"/>
              </w:rPr>
              <w:t xml:space="preserve">. </w:t>
            </w:r>
            <w:r w:rsidRPr="00EC3D0A">
              <w:rPr>
                <w:rFonts w:cs="Arial"/>
                <w:szCs w:val="18"/>
              </w:rPr>
              <w:t>D</w:t>
            </w:r>
            <w:r w:rsidRPr="003F0E23">
              <w:rPr>
                <w:rFonts w:cs="Arial"/>
                <w:szCs w:val="18"/>
              </w:rPr>
              <w:t>eclared</w:t>
            </w:r>
            <w:r w:rsidRPr="00EA69BC">
              <w:rPr>
                <w:rFonts w:cs="Arial"/>
                <w:szCs w:val="18"/>
              </w:rPr>
              <w:t xml:space="preserve"> for </w:t>
            </w:r>
            <w:r>
              <w:rPr>
                <w:rFonts w:cs="Arial"/>
                <w:szCs w:val="18"/>
              </w:rPr>
              <w:t>all</w:t>
            </w:r>
            <w:r w:rsidRPr="00EA69BC">
              <w:rPr>
                <w:rFonts w:cs="Arial"/>
                <w:szCs w:val="18"/>
              </w:rPr>
              <w:t xml:space="preserve"> </w:t>
            </w:r>
            <w:r w:rsidRPr="007E3FB0">
              <w:rPr>
                <w:rFonts w:cs="Arial"/>
                <w:szCs w:val="18"/>
              </w:rPr>
              <w:t>connectors</w:t>
            </w:r>
            <w:r>
              <w:rPr>
                <w:rFonts w:cs="Arial"/>
                <w:szCs w:val="18"/>
              </w:rPr>
              <w:t xml:space="preserve"> (D.18)</w:t>
            </w:r>
            <w:r w:rsidRPr="00EA69BC">
              <w:rPr>
                <w:rFonts w:cs="Arial"/>
                <w:i/>
                <w:szCs w:val="18"/>
              </w:rPr>
              <w:t>.</w:t>
            </w:r>
          </w:p>
        </w:tc>
        <w:tc>
          <w:tcPr>
            <w:tcW w:w="0" w:type="auto"/>
          </w:tcPr>
          <w:p w14:paraId="212DEBFD"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79C30A2B"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4D7DC2F9" w14:textId="77777777" w:rsidTr="005F6CB5">
        <w:trPr>
          <w:jc w:val="center"/>
        </w:trPr>
        <w:tc>
          <w:tcPr>
            <w:tcW w:w="0" w:type="auto"/>
          </w:tcPr>
          <w:p w14:paraId="5DCE2B00" w14:textId="4CCA415D" w:rsidR="00EA64F7" w:rsidRPr="00392FA5" w:rsidRDefault="00EA64F7" w:rsidP="00927D07">
            <w:pPr>
              <w:pStyle w:val="TAL"/>
              <w:rPr>
                <w:rFonts w:cs="Arial"/>
                <w:szCs w:val="18"/>
              </w:rPr>
            </w:pPr>
            <w:r w:rsidRPr="00392FA5">
              <w:rPr>
                <w:rFonts w:cs="Arial"/>
                <w:szCs w:val="18"/>
              </w:rPr>
              <w:t>D.2</w:t>
            </w:r>
            <w:r>
              <w:rPr>
                <w:rFonts w:cs="Arial"/>
                <w:szCs w:val="18"/>
              </w:rPr>
              <w:t>4</w:t>
            </w:r>
          </w:p>
        </w:tc>
        <w:tc>
          <w:tcPr>
            <w:tcW w:w="0" w:type="auto"/>
          </w:tcPr>
          <w:p w14:paraId="49548CEB" w14:textId="0BB90032" w:rsidR="00EA64F7" w:rsidRPr="00392FA5" w:rsidRDefault="00EA64F7" w:rsidP="002440E7">
            <w:pPr>
              <w:pStyle w:val="TAL"/>
              <w:rPr>
                <w:rFonts w:cs="Arial"/>
                <w:szCs w:val="18"/>
              </w:rPr>
            </w:pPr>
            <w:r w:rsidRPr="00392FA5">
              <w:rPr>
                <w:rFonts w:cs="Arial"/>
                <w:szCs w:val="18"/>
              </w:rPr>
              <w:t>Other band combination multi-band restrictions</w:t>
            </w:r>
          </w:p>
        </w:tc>
        <w:tc>
          <w:tcPr>
            <w:tcW w:w="0" w:type="auto"/>
          </w:tcPr>
          <w:p w14:paraId="4BAEFF1E" w14:textId="6085B74E" w:rsidR="00EA64F7" w:rsidRPr="00392FA5" w:rsidRDefault="00EA64F7" w:rsidP="00EA64F7">
            <w:pPr>
              <w:pStyle w:val="TAL"/>
              <w:rPr>
                <w:rFonts w:cs="Arial"/>
                <w:szCs w:val="18"/>
              </w:rPr>
            </w:pPr>
            <w:r w:rsidRPr="00392FA5">
              <w:rPr>
                <w:rFonts w:cs="Arial"/>
                <w:szCs w:val="18"/>
              </w:rPr>
              <w:t>Declare any other limitations under simultaneous operation in the declared band combinations (D.</w:t>
            </w:r>
            <w:r w:rsidR="00927D07">
              <w:rPr>
                <w:rFonts w:cs="Arial"/>
                <w:szCs w:val="18"/>
              </w:rPr>
              <w:t>35</w:t>
            </w:r>
            <w:r w:rsidRPr="00392FA5">
              <w:rPr>
                <w:rFonts w:cs="Arial"/>
                <w:szCs w:val="18"/>
              </w:rPr>
              <w:t xml:space="preserve">) for each </w:t>
            </w:r>
            <w:r w:rsidRPr="00392FA5">
              <w:rPr>
                <w:rFonts w:cs="Arial"/>
                <w:i/>
                <w:szCs w:val="18"/>
              </w:rPr>
              <w:t>multi-band connector</w:t>
            </w:r>
            <w:r w:rsidRPr="00392FA5">
              <w:rPr>
                <w:rFonts w:cs="Arial"/>
                <w:szCs w:val="18"/>
              </w:rPr>
              <w:t xml:space="preserve"> which have any impact on the test configuration generation.</w:t>
            </w:r>
          </w:p>
          <w:p w14:paraId="137E0362" w14:textId="04D60B06" w:rsidR="00EA64F7" w:rsidRPr="00392FA5" w:rsidRDefault="00EA64F7" w:rsidP="00EA64F7">
            <w:pPr>
              <w:pStyle w:val="TAL"/>
              <w:rPr>
                <w:rFonts w:cs="Arial"/>
                <w:szCs w:val="18"/>
              </w:rPr>
            </w:pPr>
            <w:r w:rsidRPr="00C52AA3">
              <w:rPr>
                <w:rFonts w:cs="Arial"/>
                <w:szCs w:val="18"/>
              </w:rPr>
              <w:t>Declared f</w:t>
            </w:r>
            <w:r w:rsidRPr="00392FA5">
              <w:rPr>
                <w:rFonts w:cs="Arial"/>
                <w:szCs w:val="18"/>
              </w:rPr>
              <w:t xml:space="preserve">or every </w:t>
            </w:r>
            <w:r w:rsidRPr="00392FA5">
              <w:rPr>
                <w:rFonts w:cs="Arial"/>
                <w:i/>
                <w:szCs w:val="18"/>
              </w:rPr>
              <w:t>multi-band connector</w:t>
            </w:r>
            <w:r w:rsidRPr="00392FA5">
              <w:rPr>
                <w:rFonts w:cs="Arial"/>
                <w:szCs w:val="18"/>
              </w:rPr>
              <w:t>.</w:t>
            </w:r>
          </w:p>
        </w:tc>
        <w:tc>
          <w:tcPr>
            <w:tcW w:w="0" w:type="auto"/>
          </w:tcPr>
          <w:p w14:paraId="64548624"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19AAEE1E"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2255531B" w14:textId="77777777" w:rsidTr="005F6CB5">
        <w:trPr>
          <w:jc w:val="center"/>
        </w:trPr>
        <w:tc>
          <w:tcPr>
            <w:tcW w:w="0" w:type="auto"/>
          </w:tcPr>
          <w:p w14:paraId="6CADAEA2" w14:textId="7AB819AD" w:rsidR="00EA64F7" w:rsidRPr="00392FA5" w:rsidRDefault="00EA64F7" w:rsidP="00EA64F7">
            <w:pPr>
              <w:pStyle w:val="TAL"/>
              <w:rPr>
                <w:rFonts w:cs="Arial"/>
                <w:szCs w:val="18"/>
              </w:rPr>
            </w:pPr>
            <w:r w:rsidRPr="00392FA5">
              <w:rPr>
                <w:rFonts w:cs="Arial"/>
                <w:szCs w:val="18"/>
              </w:rPr>
              <w:t>D.</w:t>
            </w:r>
            <w:r>
              <w:rPr>
                <w:rFonts w:cs="Arial"/>
                <w:szCs w:val="18"/>
              </w:rPr>
              <w:t>25</w:t>
            </w:r>
          </w:p>
        </w:tc>
        <w:tc>
          <w:tcPr>
            <w:tcW w:w="0" w:type="auto"/>
          </w:tcPr>
          <w:p w14:paraId="5E11776F" w14:textId="31382633" w:rsidR="00EA64F7" w:rsidRPr="00392FA5" w:rsidRDefault="00EA64F7" w:rsidP="00EA64F7">
            <w:pPr>
              <w:pStyle w:val="TAL"/>
              <w:rPr>
                <w:rFonts w:cs="Arial"/>
                <w:szCs w:val="18"/>
                <w:lang w:eastAsia="ko-KR"/>
              </w:rPr>
            </w:pPr>
            <w:r w:rsidRPr="00C52AA3">
              <w:rPr>
                <w:rFonts w:cs="Arial"/>
                <w:szCs w:val="18"/>
              </w:rPr>
              <w:t>R</w:t>
            </w:r>
            <w:r w:rsidRPr="00392FA5">
              <w:rPr>
                <w:rFonts w:cs="Arial"/>
                <w:szCs w:val="18"/>
              </w:rPr>
              <w:t>ated carrier output power</w:t>
            </w:r>
            <w:r w:rsidRPr="00C52AA3" w:rsidDel="00392FA5">
              <w:rPr>
                <w:rFonts w:cs="Arial"/>
                <w:i/>
                <w:szCs w:val="18"/>
              </w:rPr>
              <w:t xml:space="preserve"> </w:t>
            </w:r>
            <w:r w:rsidRPr="00C52AA3">
              <w:rPr>
                <w:rFonts w:cs="Arial"/>
                <w:szCs w:val="18"/>
                <w:lang w:eastAsia="ko-KR"/>
              </w:rPr>
              <w:t>(</w:t>
            </w:r>
            <w:r w:rsidRPr="00392FA5">
              <w:t>P</w:t>
            </w:r>
            <w:r w:rsidRPr="00392FA5">
              <w:rPr>
                <w:vertAlign w:val="subscript"/>
              </w:rPr>
              <w:t>rated,c,AC</w:t>
            </w:r>
            <w:r w:rsidRPr="00C52AA3">
              <w:rPr>
                <w:rFonts w:cs="Arial"/>
                <w:szCs w:val="18"/>
                <w:lang w:eastAsia="ko-KR"/>
              </w:rPr>
              <w:t xml:space="preserve">, </w:t>
            </w:r>
            <w:r>
              <w:rPr>
                <w:rFonts w:cs="Arial"/>
                <w:szCs w:val="18"/>
                <w:lang w:eastAsia="ko-KR"/>
              </w:rPr>
              <w:t xml:space="preserve">or </w:t>
            </w:r>
            <w:r w:rsidRPr="00392FA5">
              <w:rPr>
                <w:rFonts w:cs="Arial"/>
                <w:szCs w:val="18"/>
                <w:lang w:eastAsia="ko-KR"/>
              </w:rPr>
              <w:t>P</w:t>
            </w:r>
            <w:r w:rsidRPr="00C52AA3">
              <w:rPr>
                <w:rFonts w:cs="Arial"/>
                <w:szCs w:val="18"/>
                <w:vertAlign w:val="subscript"/>
                <w:lang w:eastAsia="ko-KR"/>
              </w:rPr>
              <w:t>r</w:t>
            </w:r>
            <w:r w:rsidRPr="00392FA5">
              <w:rPr>
                <w:rFonts w:cs="Arial"/>
                <w:szCs w:val="18"/>
                <w:vertAlign w:val="subscript"/>
                <w:lang w:eastAsia="ko-KR"/>
              </w:rPr>
              <w:t>ated,c,TABC</w:t>
            </w:r>
            <w:r w:rsidRPr="00392FA5">
              <w:t>)</w:t>
            </w:r>
          </w:p>
        </w:tc>
        <w:tc>
          <w:tcPr>
            <w:tcW w:w="0" w:type="auto"/>
          </w:tcPr>
          <w:p w14:paraId="5FB40D11" w14:textId="6DF1B480" w:rsidR="00EA64F7" w:rsidRDefault="00EA64F7" w:rsidP="00EA64F7">
            <w:pPr>
              <w:pStyle w:val="TAL"/>
              <w:rPr>
                <w:rFonts w:cs="Arial"/>
                <w:szCs w:val="18"/>
              </w:rPr>
            </w:pPr>
            <w:r>
              <w:rPr>
                <w:rFonts w:cs="Arial"/>
                <w:szCs w:val="18"/>
              </w:rPr>
              <w:t>Conducted r</w:t>
            </w:r>
            <w:r w:rsidRPr="00392FA5">
              <w:rPr>
                <w:rFonts w:cs="Arial"/>
                <w:szCs w:val="18"/>
              </w:rPr>
              <w:t>ated carrier output power</w:t>
            </w:r>
            <w:r>
              <w:rPr>
                <w:rFonts w:cs="Arial"/>
                <w:szCs w:val="18"/>
              </w:rPr>
              <w:t xml:space="preserve">, per </w:t>
            </w:r>
            <w:r>
              <w:rPr>
                <w:rFonts w:cs="Arial"/>
                <w:i/>
                <w:szCs w:val="18"/>
              </w:rPr>
              <w:t>single band connector</w:t>
            </w:r>
            <w:r w:rsidRPr="00815FD4">
              <w:rPr>
                <w:rFonts w:cs="Arial"/>
                <w:i/>
                <w:szCs w:val="18"/>
              </w:rPr>
              <w:t xml:space="preserve"> </w:t>
            </w:r>
            <w:r w:rsidRPr="00815FD4">
              <w:rPr>
                <w:rFonts w:cs="Arial"/>
                <w:szCs w:val="18"/>
              </w:rPr>
              <w:t>or</w:t>
            </w:r>
            <w:r w:rsidRPr="00815FD4">
              <w:rPr>
                <w:rFonts w:cs="Arial"/>
                <w:i/>
                <w:szCs w:val="18"/>
              </w:rPr>
              <w:t xml:space="preserve"> multi-band connector</w:t>
            </w:r>
            <w:r>
              <w:rPr>
                <w:rFonts w:cs="Arial"/>
                <w:i/>
                <w:szCs w:val="18"/>
              </w:rPr>
              <w:t>.</w:t>
            </w:r>
          </w:p>
          <w:p w14:paraId="19661DAB" w14:textId="5D63A050" w:rsidR="00EA64F7" w:rsidRPr="00392FA5" w:rsidRDefault="00EA64F7" w:rsidP="00EA64F7">
            <w:pPr>
              <w:pStyle w:val="TAL"/>
              <w:rPr>
                <w:rFonts w:cs="Arial"/>
                <w:szCs w:val="18"/>
              </w:rPr>
            </w:pPr>
            <w:r w:rsidRPr="00C52AA3">
              <w:rPr>
                <w:rFonts w:cs="Arial"/>
                <w:szCs w:val="18"/>
              </w:rPr>
              <w:t>D</w:t>
            </w:r>
            <w:r w:rsidRPr="00392FA5">
              <w:rPr>
                <w:rFonts w:cs="Arial"/>
                <w:szCs w:val="18"/>
              </w:rPr>
              <w:t xml:space="preserve">eclared per </w:t>
            </w:r>
            <w:r w:rsidRPr="000201E9">
              <w:rPr>
                <w:rFonts w:cs="Arial"/>
                <w:szCs w:val="18"/>
              </w:rPr>
              <w:t xml:space="preserve">supported </w:t>
            </w:r>
            <w:r w:rsidRPr="000201E9">
              <w:rPr>
                <w:rFonts w:cs="Arial"/>
                <w:i/>
                <w:szCs w:val="18"/>
              </w:rPr>
              <w:t>operating band</w:t>
            </w:r>
            <w:r w:rsidRPr="000201E9">
              <w:rPr>
                <w:rFonts w:cs="Arial"/>
                <w:szCs w:val="18"/>
              </w:rPr>
              <w:t xml:space="preserve">, per supported RAT, per </w:t>
            </w:r>
            <w:r w:rsidRPr="000201E9">
              <w:rPr>
                <w:rFonts w:cs="Arial"/>
                <w:i/>
                <w:szCs w:val="18"/>
              </w:rPr>
              <w:t>antenna connector</w:t>
            </w:r>
            <w:r w:rsidRPr="000201E9">
              <w:rPr>
                <w:rFonts w:cs="Arial"/>
                <w:szCs w:val="18"/>
              </w:rPr>
              <w:t xml:space="preserve"> for </w:t>
            </w:r>
            <w:r w:rsidRPr="000201E9">
              <w:rPr>
                <w:rFonts w:cs="Arial"/>
                <w:i/>
                <w:szCs w:val="18"/>
              </w:rPr>
              <w:t>BS type 1-C</w:t>
            </w:r>
            <w:r w:rsidRPr="000201E9">
              <w:rPr>
                <w:rFonts w:cs="Arial"/>
                <w:szCs w:val="18"/>
              </w:rPr>
              <w:t xml:space="preserve">, or </w:t>
            </w:r>
            <w:r w:rsidRPr="000201E9">
              <w:rPr>
                <w:rFonts w:cs="Arial"/>
                <w:i/>
                <w:szCs w:val="18"/>
              </w:rPr>
              <w:t>TAB connector</w:t>
            </w:r>
            <w:r w:rsidRPr="000201E9">
              <w:rPr>
                <w:rFonts w:cs="Arial"/>
                <w:szCs w:val="18"/>
              </w:rPr>
              <w:t xml:space="preserve"> for </w:t>
            </w:r>
            <w:r w:rsidRPr="000201E9">
              <w:rPr>
                <w:rFonts w:cs="Arial"/>
                <w:i/>
                <w:szCs w:val="18"/>
              </w:rPr>
              <w:t>BS type 1-H</w:t>
            </w:r>
            <w:r w:rsidRPr="00392FA5">
              <w:rPr>
                <w:rFonts w:cs="Arial"/>
                <w:szCs w:val="18"/>
              </w:rPr>
              <w:t>.</w:t>
            </w:r>
          </w:p>
        </w:tc>
        <w:tc>
          <w:tcPr>
            <w:tcW w:w="0" w:type="auto"/>
          </w:tcPr>
          <w:p w14:paraId="7D8CF073" w14:textId="65B6120B" w:rsidR="00EA64F7" w:rsidRPr="00106825" w:rsidRDefault="00EA64F7" w:rsidP="00EA64F7">
            <w:pPr>
              <w:pStyle w:val="TAL"/>
              <w:jc w:val="center"/>
              <w:rPr>
                <w:rFonts w:cs="Arial"/>
                <w:szCs w:val="18"/>
              </w:rPr>
            </w:pPr>
            <w:r w:rsidRPr="004F5F1B">
              <w:rPr>
                <w:rFonts w:cs="Arial"/>
                <w:szCs w:val="18"/>
              </w:rPr>
              <w:t>x</w:t>
            </w:r>
          </w:p>
        </w:tc>
        <w:tc>
          <w:tcPr>
            <w:tcW w:w="0" w:type="auto"/>
          </w:tcPr>
          <w:p w14:paraId="22F168FC" w14:textId="4C27414D" w:rsidR="00EA64F7" w:rsidRPr="00106825" w:rsidRDefault="00EA64F7" w:rsidP="00EA64F7">
            <w:pPr>
              <w:pStyle w:val="TAL"/>
              <w:jc w:val="center"/>
              <w:rPr>
                <w:rFonts w:cs="Arial"/>
                <w:szCs w:val="18"/>
              </w:rPr>
            </w:pPr>
            <w:r w:rsidRPr="004F5F1B">
              <w:rPr>
                <w:rFonts w:cs="Arial"/>
                <w:szCs w:val="18"/>
              </w:rPr>
              <w:t>x</w:t>
            </w:r>
          </w:p>
        </w:tc>
      </w:tr>
      <w:tr w:rsidR="00EA64F7" w:rsidRPr="00106825" w14:paraId="06CA3A4B" w14:textId="77777777" w:rsidTr="005F6CB5">
        <w:trPr>
          <w:jc w:val="center"/>
        </w:trPr>
        <w:tc>
          <w:tcPr>
            <w:tcW w:w="0" w:type="auto"/>
          </w:tcPr>
          <w:p w14:paraId="3E61F831" w14:textId="2845425F" w:rsidR="00EA64F7" w:rsidRPr="00B217A5" w:rsidRDefault="00EA64F7" w:rsidP="00BA1C35">
            <w:pPr>
              <w:pStyle w:val="TAL"/>
              <w:rPr>
                <w:rFonts w:cs="Arial"/>
                <w:szCs w:val="18"/>
              </w:rPr>
            </w:pPr>
            <w:r w:rsidRPr="00B217A5">
              <w:rPr>
                <w:rFonts w:cs="Arial"/>
                <w:szCs w:val="18"/>
              </w:rPr>
              <w:t>D.</w:t>
            </w:r>
            <w:r>
              <w:rPr>
                <w:rFonts w:cs="Arial"/>
                <w:szCs w:val="18"/>
              </w:rPr>
              <w:t>26</w:t>
            </w:r>
          </w:p>
        </w:tc>
        <w:tc>
          <w:tcPr>
            <w:tcW w:w="0" w:type="auto"/>
          </w:tcPr>
          <w:p w14:paraId="4F7B5148" w14:textId="77777777" w:rsidR="00EA64F7" w:rsidRPr="00B217A5" w:rsidRDefault="00EA64F7" w:rsidP="00EA64F7">
            <w:pPr>
              <w:pStyle w:val="TAL"/>
              <w:rPr>
                <w:rFonts w:cs="Arial"/>
                <w:szCs w:val="18"/>
              </w:rPr>
            </w:pPr>
            <w:r w:rsidRPr="00C52AA3">
              <w:rPr>
                <w:rFonts w:cs="Arial"/>
                <w:szCs w:val="18"/>
              </w:rPr>
              <w:t>R</w:t>
            </w:r>
            <w:r w:rsidRPr="00B217A5">
              <w:rPr>
                <w:rFonts w:cs="Arial"/>
                <w:szCs w:val="18"/>
              </w:rPr>
              <w:t>ated carrier output power for contiguous spectrum operation</w:t>
            </w:r>
          </w:p>
        </w:tc>
        <w:tc>
          <w:tcPr>
            <w:tcW w:w="0" w:type="auto"/>
          </w:tcPr>
          <w:p w14:paraId="48EA1D0F" w14:textId="0E7D97FB" w:rsidR="00EA64F7" w:rsidRPr="00B217A5" w:rsidRDefault="00EA64F7" w:rsidP="00EA64F7">
            <w:pPr>
              <w:pStyle w:val="TAL"/>
              <w:rPr>
                <w:rFonts w:cs="Arial"/>
                <w:szCs w:val="18"/>
              </w:rPr>
            </w:pPr>
            <w:r w:rsidRPr="00B217A5">
              <w:rPr>
                <w:rFonts w:cs="Arial"/>
                <w:szCs w:val="18"/>
              </w:rPr>
              <w:t>Conducted rated carrier output power</w:t>
            </w:r>
            <w:r w:rsidRPr="00C52AA3">
              <w:rPr>
                <w:rFonts w:cs="Arial"/>
                <w:szCs w:val="18"/>
              </w:rPr>
              <w:t xml:space="preserve"> for contiguous spectrum operation</w:t>
            </w:r>
            <w:r w:rsidRPr="00B217A5">
              <w:rPr>
                <w:rFonts w:cs="Arial"/>
                <w:i/>
                <w:szCs w:val="18"/>
              </w:rPr>
              <w:t>.</w:t>
            </w:r>
          </w:p>
          <w:p w14:paraId="5869A37C" w14:textId="79125F85" w:rsidR="00EA64F7" w:rsidRPr="00B217A5" w:rsidRDefault="00EA64F7" w:rsidP="00EA64F7">
            <w:pPr>
              <w:pStyle w:val="TAL"/>
              <w:rPr>
                <w:rFonts w:cs="Arial"/>
                <w:szCs w:val="18"/>
              </w:rPr>
            </w:pPr>
            <w:r w:rsidRPr="00AE4AFD">
              <w:rPr>
                <w:rFonts w:cs="Arial"/>
                <w:szCs w:val="18"/>
              </w:rPr>
              <w:t xml:space="preserve">Declared per supported </w:t>
            </w:r>
            <w:r w:rsidRPr="00AE4AFD">
              <w:rPr>
                <w:rFonts w:cs="Arial"/>
                <w:i/>
                <w:szCs w:val="18"/>
              </w:rPr>
              <w:t>operating band</w:t>
            </w:r>
            <w:r w:rsidRPr="00AE4AFD">
              <w:rPr>
                <w:rFonts w:cs="Arial"/>
                <w:szCs w:val="18"/>
              </w:rPr>
              <w:t xml:space="preserve">, per </w:t>
            </w:r>
            <w:r w:rsidRPr="00AE4AFD">
              <w:rPr>
                <w:rFonts w:cs="Arial"/>
                <w:i/>
                <w:szCs w:val="18"/>
              </w:rPr>
              <w:t>antenna connector</w:t>
            </w:r>
            <w:r w:rsidRPr="00AE4AFD">
              <w:rPr>
                <w:rFonts w:cs="Arial"/>
                <w:szCs w:val="18"/>
              </w:rPr>
              <w:t xml:space="preserve"> for </w:t>
            </w:r>
            <w:r w:rsidRPr="00AE4AFD">
              <w:rPr>
                <w:rFonts w:cs="Arial"/>
                <w:i/>
                <w:szCs w:val="18"/>
              </w:rPr>
              <w:t>BS type 1-C</w:t>
            </w:r>
            <w:r w:rsidRPr="00AE4AFD">
              <w:rPr>
                <w:rFonts w:cs="Arial"/>
                <w:szCs w:val="18"/>
              </w:rPr>
              <w:t xml:space="preserve">, or </w:t>
            </w:r>
            <w:r w:rsidRPr="00AE4AFD">
              <w:rPr>
                <w:rFonts w:cs="Arial"/>
                <w:i/>
                <w:szCs w:val="18"/>
              </w:rPr>
              <w:t>TAB connector</w:t>
            </w:r>
            <w:r w:rsidRPr="00AE4AFD">
              <w:rPr>
                <w:rFonts w:cs="Arial"/>
                <w:szCs w:val="18"/>
              </w:rPr>
              <w:t xml:space="preserve"> for </w:t>
            </w:r>
            <w:r w:rsidRPr="00AE4AFD">
              <w:rPr>
                <w:rFonts w:cs="Arial"/>
                <w:i/>
                <w:szCs w:val="18"/>
              </w:rPr>
              <w:t>BS type 1-H</w:t>
            </w:r>
            <w:r w:rsidRPr="00C52AA3">
              <w:rPr>
                <w:rFonts w:cs="Arial"/>
                <w:i/>
                <w:szCs w:val="18"/>
              </w:rPr>
              <w:t>.</w:t>
            </w:r>
          </w:p>
        </w:tc>
        <w:tc>
          <w:tcPr>
            <w:tcW w:w="0" w:type="auto"/>
          </w:tcPr>
          <w:p w14:paraId="67B1C07C"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2932393A"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1A28A94A" w14:textId="77777777" w:rsidTr="005F6CB5">
        <w:trPr>
          <w:jc w:val="center"/>
        </w:trPr>
        <w:tc>
          <w:tcPr>
            <w:tcW w:w="0" w:type="auto"/>
          </w:tcPr>
          <w:p w14:paraId="172B0905" w14:textId="722E7977" w:rsidR="00EA64F7" w:rsidRPr="002D5BD1" w:rsidRDefault="00EA64F7" w:rsidP="00BA1C35">
            <w:pPr>
              <w:pStyle w:val="TAL"/>
              <w:rPr>
                <w:rFonts w:cs="Arial"/>
                <w:szCs w:val="18"/>
              </w:rPr>
            </w:pPr>
            <w:r w:rsidRPr="002D5BD1">
              <w:rPr>
                <w:rFonts w:cs="Arial"/>
                <w:szCs w:val="18"/>
              </w:rPr>
              <w:t>D.</w:t>
            </w:r>
            <w:r>
              <w:rPr>
                <w:rFonts w:cs="Arial"/>
                <w:szCs w:val="18"/>
              </w:rPr>
              <w:t>27</w:t>
            </w:r>
          </w:p>
        </w:tc>
        <w:tc>
          <w:tcPr>
            <w:tcW w:w="0" w:type="auto"/>
          </w:tcPr>
          <w:p w14:paraId="6905BA03" w14:textId="77777777" w:rsidR="00EA64F7" w:rsidRPr="00B217A5" w:rsidRDefault="00EA64F7" w:rsidP="00EA64F7">
            <w:pPr>
              <w:pStyle w:val="TAL"/>
              <w:rPr>
                <w:rFonts w:cs="Arial"/>
                <w:szCs w:val="18"/>
              </w:rPr>
            </w:pPr>
            <w:r w:rsidRPr="00C52AA3">
              <w:rPr>
                <w:rFonts w:cs="Arial"/>
                <w:szCs w:val="18"/>
              </w:rPr>
              <w:t>R</w:t>
            </w:r>
            <w:r w:rsidRPr="00B217A5">
              <w:rPr>
                <w:rFonts w:cs="Arial"/>
                <w:szCs w:val="18"/>
              </w:rPr>
              <w:t>ated carrier output power</w:t>
            </w:r>
            <w:r w:rsidRPr="00C52AA3">
              <w:rPr>
                <w:rFonts w:cs="Arial"/>
                <w:szCs w:val="18"/>
              </w:rPr>
              <w:t xml:space="preserve"> </w:t>
            </w:r>
            <w:r w:rsidRPr="00B217A5">
              <w:rPr>
                <w:rFonts w:cs="Arial"/>
                <w:szCs w:val="18"/>
              </w:rPr>
              <w:t>for non-contiguous spectrum operation</w:t>
            </w:r>
          </w:p>
        </w:tc>
        <w:tc>
          <w:tcPr>
            <w:tcW w:w="0" w:type="auto"/>
          </w:tcPr>
          <w:p w14:paraId="1BBE03F2" w14:textId="07BBFF57" w:rsidR="00EA64F7" w:rsidRPr="00B217A5" w:rsidRDefault="00EA64F7" w:rsidP="00EA64F7">
            <w:pPr>
              <w:pStyle w:val="TAL"/>
              <w:rPr>
                <w:rFonts w:cs="Arial"/>
                <w:szCs w:val="18"/>
              </w:rPr>
            </w:pPr>
            <w:r w:rsidRPr="00B217A5">
              <w:rPr>
                <w:rFonts w:cs="Arial"/>
                <w:szCs w:val="18"/>
              </w:rPr>
              <w:t xml:space="preserve">Conducted rated carrier output power </w:t>
            </w:r>
            <w:r w:rsidRPr="00C52AA3">
              <w:rPr>
                <w:rFonts w:cs="Arial"/>
                <w:szCs w:val="18"/>
              </w:rPr>
              <w:t>for non-contiguous spectrum operation</w:t>
            </w:r>
            <w:r w:rsidRPr="00B217A5">
              <w:rPr>
                <w:rFonts w:cs="Arial"/>
                <w:i/>
                <w:szCs w:val="18"/>
              </w:rPr>
              <w:t>.</w:t>
            </w:r>
          </w:p>
          <w:p w14:paraId="63AA223E" w14:textId="1B6CB5A5" w:rsidR="00EA64F7" w:rsidRPr="00B217A5" w:rsidRDefault="00EA64F7" w:rsidP="00EA64F7">
            <w:pPr>
              <w:pStyle w:val="TAL"/>
              <w:rPr>
                <w:rFonts w:cs="Arial"/>
                <w:szCs w:val="18"/>
              </w:rPr>
            </w:pPr>
            <w:r w:rsidRPr="00B217A5">
              <w:rPr>
                <w:rFonts w:cs="Arial"/>
                <w:szCs w:val="18"/>
              </w:rPr>
              <w:t xml:space="preserve">Declared </w:t>
            </w:r>
            <w:r w:rsidRPr="00AE4AFD">
              <w:rPr>
                <w:rFonts w:cs="Arial"/>
                <w:szCs w:val="18"/>
              </w:rPr>
              <w:t xml:space="preserve">per supported </w:t>
            </w:r>
            <w:r w:rsidRPr="00AE4AFD">
              <w:rPr>
                <w:rFonts w:cs="Arial"/>
                <w:i/>
                <w:szCs w:val="18"/>
              </w:rPr>
              <w:t>operating band</w:t>
            </w:r>
            <w:r w:rsidRPr="00AE4AFD">
              <w:rPr>
                <w:rFonts w:cs="Arial"/>
                <w:szCs w:val="18"/>
              </w:rPr>
              <w:t xml:space="preserve">, per </w:t>
            </w:r>
            <w:r w:rsidRPr="00AE4AFD">
              <w:rPr>
                <w:rFonts w:cs="Arial"/>
                <w:i/>
                <w:szCs w:val="18"/>
              </w:rPr>
              <w:t>antenna connector</w:t>
            </w:r>
            <w:r w:rsidRPr="00AE4AFD">
              <w:rPr>
                <w:rFonts w:cs="Arial"/>
                <w:szCs w:val="18"/>
              </w:rPr>
              <w:t xml:space="preserve"> for </w:t>
            </w:r>
            <w:r w:rsidRPr="00AE4AFD">
              <w:rPr>
                <w:rFonts w:cs="Arial"/>
                <w:i/>
                <w:szCs w:val="18"/>
              </w:rPr>
              <w:t>BS type 1-C</w:t>
            </w:r>
            <w:r w:rsidRPr="00AE4AFD">
              <w:rPr>
                <w:rFonts w:cs="Arial"/>
                <w:szCs w:val="18"/>
              </w:rPr>
              <w:t xml:space="preserve">, or </w:t>
            </w:r>
            <w:r w:rsidRPr="00AE4AFD">
              <w:rPr>
                <w:rFonts w:cs="Arial"/>
                <w:i/>
                <w:szCs w:val="18"/>
              </w:rPr>
              <w:t>TAB connector</w:t>
            </w:r>
            <w:r w:rsidRPr="00AE4AFD">
              <w:rPr>
                <w:rFonts w:cs="Arial"/>
                <w:szCs w:val="18"/>
              </w:rPr>
              <w:t xml:space="preserve"> for </w:t>
            </w:r>
            <w:r w:rsidRPr="00AE4AFD">
              <w:rPr>
                <w:rFonts w:cs="Arial"/>
                <w:i/>
                <w:szCs w:val="18"/>
              </w:rPr>
              <w:t>BS type 1-H</w:t>
            </w:r>
            <w:r w:rsidRPr="00C52AA3">
              <w:rPr>
                <w:rFonts w:cs="Arial"/>
                <w:i/>
                <w:szCs w:val="18"/>
              </w:rPr>
              <w:t>.</w:t>
            </w:r>
          </w:p>
        </w:tc>
        <w:tc>
          <w:tcPr>
            <w:tcW w:w="0" w:type="auto"/>
          </w:tcPr>
          <w:p w14:paraId="10F0A1BB"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7A794A69"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1C6C117B" w14:textId="77777777" w:rsidTr="005F6CB5">
        <w:trPr>
          <w:jc w:val="center"/>
        </w:trPr>
        <w:tc>
          <w:tcPr>
            <w:tcW w:w="0" w:type="auto"/>
          </w:tcPr>
          <w:p w14:paraId="19767791" w14:textId="4636B0B2" w:rsidR="00EA64F7" w:rsidRPr="002D5BD1" w:rsidRDefault="00EA64F7" w:rsidP="00BA1C35">
            <w:pPr>
              <w:pStyle w:val="TAL"/>
              <w:rPr>
                <w:rFonts w:cs="Arial"/>
                <w:szCs w:val="18"/>
              </w:rPr>
            </w:pPr>
            <w:r w:rsidRPr="002D5BD1">
              <w:rPr>
                <w:rFonts w:cs="Arial"/>
                <w:szCs w:val="18"/>
              </w:rPr>
              <w:t>D.</w:t>
            </w:r>
            <w:r w:rsidR="000057B5">
              <w:rPr>
                <w:rFonts w:cs="Arial"/>
                <w:szCs w:val="18"/>
              </w:rPr>
              <w:t>28</w:t>
            </w:r>
          </w:p>
        </w:tc>
        <w:tc>
          <w:tcPr>
            <w:tcW w:w="0" w:type="auto"/>
          </w:tcPr>
          <w:p w14:paraId="70D5BB6E" w14:textId="77777777" w:rsidR="00EA64F7" w:rsidRPr="00A37D79" w:rsidRDefault="00EA64F7" w:rsidP="00EA64F7">
            <w:pPr>
              <w:pStyle w:val="TAL"/>
              <w:rPr>
                <w:rFonts w:cs="Arial"/>
                <w:szCs w:val="18"/>
              </w:rPr>
            </w:pPr>
            <w:r w:rsidRPr="000E04F8">
              <w:rPr>
                <w:rFonts w:cs="Arial"/>
                <w:szCs w:val="18"/>
              </w:rPr>
              <w:t>R</w:t>
            </w:r>
            <w:r w:rsidRPr="00A37D79">
              <w:rPr>
                <w:rFonts w:cs="Arial"/>
                <w:i/>
                <w:szCs w:val="18"/>
              </w:rPr>
              <w:t xml:space="preserve">ated total output power </w:t>
            </w:r>
            <w:r w:rsidRPr="000E04F8">
              <w:rPr>
                <w:rFonts w:cs="Arial"/>
                <w:szCs w:val="18"/>
              </w:rPr>
              <w:t>(</w:t>
            </w:r>
            <w:r w:rsidRPr="00A37D79">
              <w:rPr>
                <w:lang w:eastAsia="zh-CN"/>
              </w:rPr>
              <w:t>P</w:t>
            </w:r>
            <w:r w:rsidRPr="00A37D79">
              <w:rPr>
                <w:vertAlign w:val="subscript"/>
                <w:lang w:eastAsia="zh-CN"/>
              </w:rPr>
              <w:t>rated,t,AC</w:t>
            </w:r>
            <w:r w:rsidRPr="000E04F8">
              <w:rPr>
                <w:lang w:eastAsia="zh-CN"/>
              </w:rPr>
              <w:t>, or</w:t>
            </w:r>
            <w:r w:rsidRPr="000E04F8">
              <w:rPr>
                <w:rFonts w:cs="Arial"/>
                <w:szCs w:val="18"/>
              </w:rPr>
              <w:t xml:space="preserve"> </w:t>
            </w:r>
            <w:r w:rsidRPr="00A37D79">
              <w:rPr>
                <w:rFonts w:cs="Arial"/>
                <w:szCs w:val="18"/>
              </w:rPr>
              <w:t>P</w:t>
            </w:r>
            <w:r w:rsidRPr="000E04F8">
              <w:rPr>
                <w:rFonts w:cs="Arial"/>
                <w:szCs w:val="18"/>
                <w:vertAlign w:val="subscript"/>
              </w:rPr>
              <w:t>r</w:t>
            </w:r>
            <w:r w:rsidRPr="00A37D79">
              <w:rPr>
                <w:rFonts w:cs="Arial"/>
                <w:szCs w:val="18"/>
                <w:vertAlign w:val="subscript"/>
              </w:rPr>
              <w:t>ated,t,TABC</w:t>
            </w:r>
            <w:r w:rsidRPr="000E04F8">
              <w:rPr>
                <w:rFonts w:cs="Arial"/>
                <w:szCs w:val="18"/>
              </w:rPr>
              <w:t>)</w:t>
            </w:r>
          </w:p>
        </w:tc>
        <w:tc>
          <w:tcPr>
            <w:tcW w:w="0" w:type="auto"/>
          </w:tcPr>
          <w:p w14:paraId="52846F49" w14:textId="18DE7BED" w:rsidR="00EA64F7" w:rsidRPr="00AE4AFD" w:rsidRDefault="00EA64F7" w:rsidP="00EA64F7">
            <w:pPr>
              <w:pStyle w:val="TAL"/>
              <w:rPr>
                <w:rFonts w:cs="Arial"/>
                <w:szCs w:val="18"/>
              </w:rPr>
            </w:pPr>
            <w:r w:rsidRPr="00A37D79">
              <w:rPr>
                <w:rFonts w:cs="Arial"/>
                <w:szCs w:val="18"/>
              </w:rPr>
              <w:t>Conducted total rated output power</w:t>
            </w:r>
            <w:r w:rsidRPr="00AE4AFD">
              <w:rPr>
                <w:rFonts w:cs="Arial"/>
                <w:i/>
                <w:szCs w:val="18"/>
              </w:rPr>
              <w:t>.</w:t>
            </w:r>
          </w:p>
          <w:p w14:paraId="3DAE14F8" w14:textId="76C13C0D" w:rsidR="00EA64F7" w:rsidRPr="00AE4AFD" w:rsidRDefault="00EA64F7" w:rsidP="00EA64F7">
            <w:pPr>
              <w:pStyle w:val="TAL"/>
              <w:rPr>
                <w:rFonts w:cs="Arial"/>
                <w:i/>
                <w:szCs w:val="18"/>
              </w:rPr>
            </w:pPr>
            <w:r w:rsidRPr="00AE4AFD">
              <w:rPr>
                <w:rFonts w:cs="Arial"/>
                <w:szCs w:val="18"/>
              </w:rPr>
              <w:t xml:space="preserve">Declared per supported </w:t>
            </w:r>
            <w:r w:rsidRPr="00AE4AFD">
              <w:rPr>
                <w:rFonts w:cs="Arial"/>
                <w:i/>
                <w:szCs w:val="18"/>
              </w:rPr>
              <w:t>operating band</w:t>
            </w:r>
            <w:r w:rsidRPr="00AE4AFD">
              <w:rPr>
                <w:rFonts w:cs="Arial"/>
                <w:szCs w:val="18"/>
              </w:rPr>
              <w:t xml:space="preserve">, per </w:t>
            </w:r>
            <w:r w:rsidRPr="00AE4AFD">
              <w:rPr>
                <w:rFonts w:cs="Arial"/>
                <w:i/>
                <w:szCs w:val="18"/>
              </w:rPr>
              <w:t>antenna connector</w:t>
            </w:r>
            <w:r w:rsidRPr="00AE4AFD">
              <w:rPr>
                <w:rFonts w:cs="Arial"/>
                <w:szCs w:val="18"/>
              </w:rPr>
              <w:t xml:space="preserve"> for </w:t>
            </w:r>
            <w:r w:rsidRPr="00AE4AFD">
              <w:rPr>
                <w:rFonts w:cs="Arial"/>
                <w:i/>
                <w:szCs w:val="18"/>
              </w:rPr>
              <w:t>BS type 1-C</w:t>
            </w:r>
            <w:r w:rsidRPr="00AE4AFD">
              <w:rPr>
                <w:rFonts w:cs="Arial"/>
                <w:szCs w:val="18"/>
              </w:rPr>
              <w:t xml:space="preserve">, or </w:t>
            </w:r>
            <w:r w:rsidRPr="00AE4AFD">
              <w:rPr>
                <w:rFonts w:cs="Arial"/>
                <w:i/>
                <w:szCs w:val="18"/>
              </w:rPr>
              <w:t>TAB connector</w:t>
            </w:r>
            <w:r w:rsidRPr="00AE4AFD">
              <w:rPr>
                <w:rFonts w:cs="Arial"/>
                <w:szCs w:val="18"/>
              </w:rPr>
              <w:t xml:space="preserve"> for </w:t>
            </w:r>
            <w:r w:rsidRPr="00AE4AFD">
              <w:rPr>
                <w:rFonts w:cs="Arial"/>
                <w:i/>
                <w:szCs w:val="18"/>
              </w:rPr>
              <w:t>BS type 1-H.</w:t>
            </w:r>
          </w:p>
          <w:p w14:paraId="5A673294" w14:textId="77777777" w:rsidR="00EA64F7" w:rsidRPr="00A37D79" w:rsidRDefault="00EA64F7" w:rsidP="00EA64F7">
            <w:pPr>
              <w:pStyle w:val="TAL"/>
              <w:rPr>
                <w:rFonts w:cs="Arial"/>
                <w:szCs w:val="18"/>
              </w:rPr>
            </w:pPr>
            <w:r w:rsidRPr="00AE4AFD">
              <w:rPr>
                <w:rFonts w:cs="Arial"/>
                <w:szCs w:val="18"/>
              </w:rPr>
              <w:t xml:space="preserve">For </w:t>
            </w:r>
            <w:r w:rsidRPr="00AE4AFD">
              <w:rPr>
                <w:rFonts w:cs="Arial"/>
                <w:i/>
                <w:szCs w:val="18"/>
              </w:rPr>
              <w:t xml:space="preserve">multi-band connectors </w:t>
            </w:r>
            <w:r w:rsidRPr="00AE4AFD">
              <w:rPr>
                <w:rFonts w:cs="Arial"/>
                <w:szCs w:val="18"/>
              </w:rPr>
              <w:t>declared</w:t>
            </w:r>
            <w:r w:rsidRPr="00A37D79">
              <w:rPr>
                <w:rFonts w:cs="Arial"/>
                <w:szCs w:val="18"/>
              </w:rPr>
              <w:t xml:space="preserve"> for each supported </w:t>
            </w:r>
            <w:r w:rsidRPr="000E04F8">
              <w:rPr>
                <w:rFonts w:cs="Arial"/>
                <w:i/>
                <w:szCs w:val="18"/>
              </w:rPr>
              <w:t>operating band</w:t>
            </w:r>
            <w:r w:rsidRPr="00A37D79">
              <w:rPr>
                <w:rFonts w:cs="Arial"/>
                <w:szCs w:val="18"/>
              </w:rPr>
              <w:t xml:space="preserve"> in each supported band combination.</w:t>
            </w:r>
          </w:p>
        </w:tc>
        <w:tc>
          <w:tcPr>
            <w:tcW w:w="0" w:type="auto"/>
          </w:tcPr>
          <w:p w14:paraId="440C325B" w14:textId="77777777" w:rsidR="00EA64F7" w:rsidRPr="00A37D79" w:rsidRDefault="00EA64F7" w:rsidP="00EA64F7">
            <w:pPr>
              <w:pStyle w:val="TAL"/>
              <w:jc w:val="center"/>
              <w:rPr>
                <w:rFonts w:cs="Arial"/>
                <w:szCs w:val="18"/>
              </w:rPr>
            </w:pPr>
            <w:r w:rsidRPr="00A37D79">
              <w:rPr>
                <w:rFonts w:cs="Arial"/>
                <w:szCs w:val="18"/>
              </w:rPr>
              <w:t>x</w:t>
            </w:r>
          </w:p>
        </w:tc>
        <w:tc>
          <w:tcPr>
            <w:tcW w:w="0" w:type="auto"/>
          </w:tcPr>
          <w:p w14:paraId="22F497B0" w14:textId="77777777" w:rsidR="00EA64F7" w:rsidRPr="00A37D79" w:rsidRDefault="00EA64F7" w:rsidP="00EA64F7">
            <w:pPr>
              <w:pStyle w:val="TAL"/>
              <w:jc w:val="center"/>
              <w:rPr>
                <w:rFonts w:cs="Arial"/>
                <w:szCs w:val="18"/>
              </w:rPr>
            </w:pPr>
            <w:r w:rsidRPr="00A37D79">
              <w:rPr>
                <w:rFonts w:cs="Arial"/>
                <w:szCs w:val="18"/>
              </w:rPr>
              <w:t>x</w:t>
            </w:r>
          </w:p>
        </w:tc>
      </w:tr>
      <w:tr w:rsidR="00EA64F7" w:rsidRPr="00106825" w14:paraId="6BA6697B" w14:textId="77777777" w:rsidTr="005F6CB5">
        <w:trPr>
          <w:jc w:val="center"/>
        </w:trPr>
        <w:tc>
          <w:tcPr>
            <w:tcW w:w="0" w:type="auto"/>
          </w:tcPr>
          <w:p w14:paraId="78E76DA7" w14:textId="24DE9FF4" w:rsidR="00EA64F7" w:rsidRPr="002D5BD1" w:rsidRDefault="00EA64F7" w:rsidP="00EA64F7">
            <w:pPr>
              <w:pStyle w:val="TAL"/>
              <w:rPr>
                <w:rFonts w:cs="Arial"/>
                <w:szCs w:val="18"/>
              </w:rPr>
            </w:pPr>
            <w:r w:rsidRPr="002D5BD1">
              <w:rPr>
                <w:rFonts w:cs="Arial"/>
                <w:szCs w:val="18"/>
              </w:rPr>
              <w:t>D.</w:t>
            </w:r>
            <w:r w:rsidR="000057B5">
              <w:rPr>
                <w:rFonts w:cs="Arial"/>
                <w:szCs w:val="18"/>
              </w:rPr>
              <w:t>29</w:t>
            </w:r>
          </w:p>
        </w:tc>
        <w:tc>
          <w:tcPr>
            <w:tcW w:w="0" w:type="auto"/>
          </w:tcPr>
          <w:p w14:paraId="616694EE" w14:textId="77777777" w:rsidR="00EA64F7" w:rsidRPr="00656C40" w:rsidRDefault="00EA64F7" w:rsidP="00EA64F7">
            <w:pPr>
              <w:pStyle w:val="TAL"/>
              <w:rPr>
                <w:rFonts w:cs="Arial"/>
                <w:szCs w:val="18"/>
              </w:rPr>
            </w:pPr>
            <w:r w:rsidRPr="00391128">
              <w:rPr>
                <w:rFonts w:cs="Arial"/>
                <w:szCs w:val="18"/>
              </w:rPr>
              <w:t>R</w:t>
            </w:r>
            <w:r w:rsidRPr="00656C40">
              <w:rPr>
                <w:rFonts w:cs="Arial"/>
                <w:i/>
                <w:szCs w:val="18"/>
              </w:rPr>
              <w:t xml:space="preserve">ated total output power </w:t>
            </w:r>
            <w:r w:rsidRPr="00656C40">
              <w:rPr>
                <w:rFonts w:cs="Arial"/>
                <w:szCs w:val="18"/>
              </w:rPr>
              <w:t>for contiguous spectrum operation</w:t>
            </w:r>
          </w:p>
        </w:tc>
        <w:tc>
          <w:tcPr>
            <w:tcW w:w="0" w:type="auto"/>
          </w:tcPr>
          <w:p w14:paraId="376C52A4" w14:textId="532876E4" w:rsidR="00EA64F7" w:rsidRPr="00656C40" w:rsidRDefault="00EA64F7" w:rsidP="00EA64F7">
            <w:pPr>
              <w:pStyle w:val="TAL"/>
              <w:rPr>
                <w:rFonts w:cs="Arial"/>
                <w:szCs w:val="18"/>
              </w:rPr>
            </w:pPr>
            <w:r w:rsidRPr="00A37D79">
              <w:rPr>
                <w:rFonts w:cs="Arial"/>
                <w:szCs w:val="18"/>
              </w:rPr>
              <w:t>Conducted total rated output power</w:t>
            </w:r>
            <w:r>
              <w:rPr>
                <w:rFonts w:cs="Arial"/>
                <w:szCs w:val="18"/>
              </w:rPr>
              <w:t xml:space="preserve"> </w:t>
            </w:r>
            <w:r w:rsidRPr="00656C40">
              <w:rPr>
                <w:rFonts w:cs="Arial"/>
                <w:szCs w:val="18"/>
              </w:rPr>
              <w:t>for contiguous spectrum operation</w:t>
            </w:r>
            <w:r w:rsidRPr="00656C40">
              <w:rPr>
                <w:rFonts w:cs="Arial"/>
                <w:i/>
                <w:szCs w:val="18"/>
              </w:rPr>
              <w:t>.</w:t>
            </w:r>
          </w:p>
          <w:p w14:paraId="51AB31CC" w14:textId="37C07B6A" w:rsidR="00EA64F7" w:rsidRPr="00B965E9" w:rsidRDefault="00EA64F7" w:rsidP="00EA64F7">
            <w:pPr>
              <w:pStyle w:val="TAL"/>
              <w:rPr>
                <w:rFonts w:cs="Arial"/>
                <w:szCs w:val="18"/>
                <w:highlight w:val="yellow"/>
              </w:rPr>
            </w:pPr>
            <w:r w:rsidRPr="00AE4AFD">
              <w:rPr>
                <w:rFonts w:cs="Arial"/>
                <w:szCs w:val="18"/>
              </w:rPr>
              <w:t xml:space="preserve">Declared per supported </w:t>
            </w:r>
            <w:r w:rsidRPr="00AE4AFD">
              <w:rPr>
                <w:rFonts w:cs="Arial"/>
                <w:i/>
                <w:szCs w:val="18"/>
              </w:rPr>
              <w:t>operating band</w:t>
            </w:r>
            <w:r w:rsidRPr="00AE4AFD">
              <w:rPr>
                <w:rFonts w:cs="Arial"/>
                <w:szCs w:val="18"/>
              </w:rPr>
              <w:t xml:space="preserve">, per </w:t>
            </w:r>
            <w:r w:rsidRPr="00AE4AFD">
              <w:rPr>
                <w:rFonts w:cs="Arial"/>
                <w:i/>
                <w:szCs w:val="18"/>
              </w:rPr>
              <w:t>antenna connector</w:t>
            </w:r>
            <w:r w:rsidRPr="00AE4AFD">
              <w:rPr>
                <w:rFonts w:cs="Arial"/>
                <w:szCs w:val="18"/>
              </w:rPr>
              <w:t xml:space="preserve"> for </w:t>
            </w:r>
            <w:r w:rsidRPr="00AE4AFD">
              <w:rPr>
                <w:rFonts w:cs="Arial"/>
                <w:i/>
                <w:szCs w:val="18"/>
              </w:rPr>
              <w:t>BS type 1-C</w:t>
            </w:r>
            <w:r w:rsidRPr="00AE4AFD">
              <w:rPr>
                <w:rFonts w:cs="Arial"/>
                <w:szCs w:val="18"/>
              </w:rPr>
              <w:t xml:space="preserve">, or </w:t>
            </w:r>
            <w:r w:rsidRPr="00AE4AFD">
              <w:rPr>
                <w:rFonts w:cs="Arial"/>
                <w:i/>
                <w:szCs w:val="18"/>
              </w:rPr>
              <w:t>TAB connector</w:t>
            </w:r>
            <w:r w:rsidRPr="00AE4AFD">
              <w:rPr>
                <w:rFonts w:cs="Arial"/>
                <w:szCs w:val="18"/>
              </w:rPr>
              <w:t xml:space="preserve"> for </w:t>
            </w:r>
            <w:r w:rsidRPr="00AE4AFD">
              <w:rPr>
                <w:rFonts w:cs="Arial"/>
                <w:i/>
                <w:szCs w:val="18"/>
              </w:rPr>
              <w:t>BS type 1-H.</w:t>
            </w:r>
          </w:p>
        </w:tc>
        <w:tc>
          <w:tcPr>
            <w:tcW w:w="0" w:type="auto"/>
          </w:tcPr>
          <w:p w14:paraId="2FA23F3E"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7E610915"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0D6F8654" w14:textId="77777777" w:rsidTr="005F6CB5">
        <w:trPr>
          <w:jc w:val="center"/>
        </w:trPr>
        <w:tc>
          <w:tcPr>
            <w:tcW w:w="0" w:type="auto"/>
          </w:tcPr>
          <w:p w14:paraId="6A298174" w14:textId="3F9DE922" w:rsidR="00EA64F7" w:rsidRPr="002D5BD1" w:rsidRDefault="00EA64F7" w:rsidP="00BA1C35">
            <w:pPr>
              <w:pStyle w:val="TAL"/>
              <w:rPr>
                <w:rFonts w:cs="Arial"/>
                <w:szCs w:val="18"/>
              </w:rPr>
            </w:pPr>
            <w:r w:rsidRPr="002D5BD1">
              <w:rPr>
                <w:rFonts w:cs="Arial"/>
                <w:szCs w:val="18"/>
              </w:rPr>
              <w:t>D.3</w:t>
            </w:r>
            <w:r w:rsidR="000057B5">
              <w:rPr>
                <w:rFonts w:cs="Arial"/>
                <w:szCs w:val="18"/>
              </w:rPr>
              <w:t>0</w:t>
            </w:r>
          </w:p>
        </w:tc>
        <w:tc>
          <w:tcPr>
            <w:tcW w:w="0" w:type="auto"/>
          </w:tcPr>
          <w:p w14:paraId="55581D06" w14:textId="77777777" w:rsidR="00EA64F7" w:rsidRPr="0069144D" w:rsidRDefault="00EA64F7" w:rsidP="00EA64F7">
            <w:pPr>
              <w:pStyle w:val="TAL"/>
              <w:rPr>
                <w:rFonts w:cs="Arial"/>
                <w:szCs w:val="18"/>
              </w:rPr>
            </w:pPr>
            <w:r w:rsidRPr="00391128">
              <w:rPr>
                <w:rFonts w:cs="Arial"/>
                <w:szCs w:val="18"/>
              </w:rPr>
              <w:t>R</w:t>
            </w:r>
            <w:r w:rsidRPr="0069144D">
              <w:rPr>
                <w:rFonts w:cs="Arial"/>
                <w:i/>
                <w:szCs w:val="18"/>
              </w:rPr>
              <w:t>ated total output power</w:t>
            </w:r>
            <w:r w:rsidRPr="00E47A55">
              <w:rPr>
                <w:rFonts w:cs="Arial"/>
                <w:i/>
                <w:szCs w:val="18"/>
              </w:rPr>
              <w:t xml:space="preserve"> </w:t>
            </w:r>
            <w:r w:rsidRPr="0069144D">
              <w:rPr>
                <w:rFonts w:cs="Arial"/>
                <w:szCs w:val="18"/>
              </w:rPr>
              <w:t>for non-contiguous spectrum operation</w:t>
            </w:r>
          </w:p>
        </w:tc>
        <w:tc>
          <w:tcPr>
            <w:tcW w:w="0" w:type="auto"/>
          </w:tcPr>
          <w:p w14:paraId="305E5FE0" w14:textId="10AD2CC9" w:rsidR="00EA64F7" w:rsidRPr="0069144D" w:rsidRDefault="00EA64F7" w:rsidP="00EA64F7">
            <w:pPr>
              <w:pStyle w:val="TAL"/>
              <w:rPr>
                <w:rFonts w:cs="Arial"/>
                <w:szCs w:val="18"/>
              </w:rPr>
            </w:pPr>
            <w:r w:rsidRPr="0069144D">
              <w:rPr>
                <w:rFonts w:cs="Arial"/>
                <w:szCs w:val="18"/>
              </w:rPr>
              <w:t>Conducted total rated output power for non-contiguous spectrum operation</w:t>
            </w:r>
            <w:r w:rsidRPr="0069144D">
              <w:rPr>
                <w:rFonts w:cs="Arial"/>
                <w:i/>
                <w:szCs w:val="18"/>
              </w:rPr>
              <w:t>.</w:t>
            </w:r>
          </w:p>
          <w:p w14:paraId="2F90CF0C" w14:textId="44809C67" w:rsidR="00EA64F7" w:rsidRPr="0069144D" w:rsidRDefault="00EA64F7" w:rsidP="00EA64F7">
            <w:pPr>
              <w:pStyle w:val="TAL"/>
              <w:rPr>
                <w:rFonts w:cs="Arial"/>
                <w:szCs w:val="18"/>
              </w:rPr>
            </w:pPr>
            <w:r w:rsidRPr="0069144D">
              <w:rPr>
                <w:rFonts w:cs="Arial"/>
                <w:szCs w:val="18"/>
              </w:rPr>
              <w:t xml:space="preserve">Declared </w:t>
            </w:r>
            <w:r w:rsidRPr="00AE4AFD">
              <w:rPr>
                <w:rFonts w:cs="Arial"/>
                <w:szCs w:val="18"/>
              </w:rPr>
              <w:t xml:space="preserve">per supported </w:t>
            </w:r>
            <w:r w:rsidRPr="00AE4AFD">
              <w:rPr>
                <w:rFonts w:cs="Arial"/>
                <w:i/>
                <w:szCs w:val="18"/>
              </w:rPr>
              <w:t>operating band</w:t>
            </w:r>
            <w:r w:rsidRPr="00AE4AFD">
              <w:rPr>
                <w:rFonts w:cs="Arial"/>
                <w:szCs w:val="18"/>
              </w:rPr>
              <w:t xml:space="preserve">, per </w:t>
            </w:r>
            <w:r w:rsidRPr="00AE4AFD">
              <w:rPr>
                <w:rFonts w:cs="Arial"/>
                <w:i/>
                <w:szCs w:val="18"/>
              </w:rPr>
              <w:t>antenna connector</w:t>
            </w:r>
            <w:r w:rsidRPr="00AE4AFD">
              <w:rPr>
                <w:rFonts w:cs="Arial"/>
                <w:szCs w:val="18"/>
              </w:rPr>
              <w:t xml:space="preserve"> for </w:t>
            </w:r>
            <w:r w:rsidRPr="00AE4AFD">
              <w:rPr>
                <w:rFonts w:cs="Arial"/>
                <w:i/>
                <w:szCs w:val="18"/>
              </w:rPr>
              <w:t>BS type 1-C</w:t>
            </w:r>
            <w:r w:rsidRPr="00AE4AFD">
              <w:rPr>
                <w:rFonts w:cs="Arial"/>
                <w:szCs w:val="18"/>
              </w:rPr>
              <w:t xml:space="preserve">, or </w:t>
            </w:r>
            <w:r w:rsidRPr="00AE4AFD">
              <w:rPr>
                <w:rFonts w:cs="Arial"/>
                <w:i/>
                <w:szCs w:val="18"/>
              </w:rPr>
              <w:t>TAB connector</w:t>
            </w:r>
            <w:r w:rsidRPr="00AE4AFD">
              <w:rPr>
                <w:rFonts w:cs="Arial"/>
                <w:szCs w:val="18"/>
              </w:rPr>
              <w:t xml:space="preserve"> for </w:t>
            </w:r>
            <w:r w:rsidRPr="00AE4AFD">
              <w:rPr>
                <w:rFonts w:cs="Arial"/>
                <w:i/>
                <w:szCs w:val="18"/>
              </w:rPr>
              <w:t>BS type 1-H</w:t>
            </w:r>
            <w:r w:rsidRPr="0069144D">
              <w:rPr>
                <w:rFonts w:cs="Arial"/>
                <w:i/>
                <w:szCs w:val="18"/>
              </w:rPr>
              <w:t>.</w:t>
            </w:r>
          </w:p>
        </w:tc>
        <w:tc>
          <w:tcPr>
            <w:tcW w:w="0" w:type="auto"/>
          </w:tcPr>
          <w:p w14:paraId="6163BB73" w14:textId="77777777" w:rsidR="00EA64F7" w:rsidRPr="00106825" w:rsidRDefault="00EA64F7" w:rsidP="00EA64F7">
            <w:pPr>
              <w:pStyle w:val="TAL"/>
              <w:jc w:val="center"/>
              <w:rPr>
                <w:rFonts w:cs="Arial"/>
                <w:szCs w:val="18"/>
              </w:rPr>
            </w:pPr>
            <w:r w:rsidRPr="004F5F1B">
              <w:rPr>
                <w:rFonts w:cs="Arial"/>
                <w:szCs w:val="18"/>
              </w:rPr>
              <w:t>x</w:t>
            </w:r>
          </w:p>
        </w:tc>
        <w:tc>
          <w:tcPr>
            <w:tcW w:w="0" w:type="auto"/>
          </w:tcPr>
          <w:p w14:paraId="4A1B1E8B" w14:textId="77777777" w:rsidR="00EA64F7" w:rsidRPr="00106825" w:rsidRDefault="00EA64F7" w:rsidP="00EA64F7">
            <w:pPr>
              <w:pStyle w:val="TAL"/>
              <w:jc w:val="center"/>
              <w:rPr>
                <w:rFonts w:cs="Arial"/>
                <w:szCs w:val="18"/>
              </w:rPr>
            </w:pPr>
            <w:r w:rsidRPr="004F5F1B">
              <w:rPr>
                <w:rFonts w:cs="Arial"/>
                <w:szCs w:val="18"/>
              </w:rPr>
              <w:t>x</w:t>
            </w:r>
          </w:p>
        </w:tc>
      </w:tr>
      <w:tr w:rsidR="00EA64F7" w:rsidRPr="00106825" w14:paraId="24B02C35" w14:textId="77777777" w:rsidTr="005F6CB5">
        <w:trPr>
          <w:jc w:val="center"/>
        </w:trPr>
        <w:tc>
          <w:tcPr>
            <w:tcW w:w="0" w:type="auto"/>
          </w:tcPr>
          <w:p w14:paraId="0A80F11A" w14:textId="0419815E" w:rsidR="00EA64F7" w:rsidRPr="002D5BD1" w:rsidRDefault="00EA64F7" w:rsidP="00BA1C35">
            <w:pPr>
              <w:pStyle w:val="TAL"/>
              <w:rPr>
                <w:rFonts w:cs="Arial"/>
                <w:szCs w:val="18"/>
              </w:rPr>
            </w:pPr>
            <w:r w:rsidRPr="002D5BD1">
              <w:rPr>
                <w:rFonts w:cs="Arial"/>
                <w:szCs w:val="18"/>
              </w:rPr>
              <w:t>D.3</w:t>
            </w:r>
            <w:r w:rsidR="000057B5">
              <w:rPr>
                <w:rFonts w:cs="Arial"/>
                <w:szCs w:val="18"/>
              </w:rPr>
              <w:t>1</w:t>
            </w:r>
          </w:p>
        </w:tc>
        <w:tc>
          <w:tcPr>
            <w:tcW w:w="0" w:type="auto"/>
          </w:tcPr>
          <w:p w14:paraId="0FAE28D9" w14:textId="3B51DEC5" w:rsidR="00EA64F7" w:rsidRPr="0069144D" w:rsidRDefault="00EA64F7" w:rsidP="00EA64F7">
            <w:pPr>
              <w:pStyle w:val="TAL"/>
              <w:rPr>
                <w:rFonts w:eastAsia="MS Mincho" w:cs="Arial"/>
                <w:iCs/>
                <w:szCs w:val="18"/>
                <w:lang w:eastAsia="ja-JP"/>
              </w:rPr>
            </w:pPr>
            <w:r w:rsidRPr="00E47A55">
              <w:rPr>
                <w:rFonts w:cs="Arial"/>
                <w:szCs w:val="18"/>
              </w:rPr>
              <w:t>R</w:t>
            </w:r>
            <w:r w:rsidRPr="0069144D">
              <w:rPr>
                <w:rFonts w:cs="Arial"/>
                <w:szCs w:val="18"/>
              </w:rPr>
              <w:t>ated multi-band total output power, P</w:t>
            </w:r>
            <w:r w:rsidRPr="00E47A55">
              <w:rPr>
                <w:rFonts w:cs="Arial"/>
                <w:szCs w:val="18"/>
                <w:vertAlign w:val="subscript"/>
              </w:rPr>
              <w:t>r</w:t>
            </w:r>
            <w:r w:rsidRPr="0069144D">
              <w:rPr>
                <w:rFonts w:cs="Arial"/>
                <w:szCs w:val="18"/>
                <w:vertAlign w:val="subscript"/>
              </w:rPr>
              <w:t>ated,MB,TABC</w:t>
            </w:r>
          </w:p>
        </w:tc>
        <w:tc>
          <w:tcPr>
            <w:tcW w:w="0" w:type="auto"/>
          </w:tcPr>
          <w:p w14:paraId="6B5DB0E7" w14:textId="0BC45694" w:rsidR="00EA64F7" w:rsidRPr="0069144D" w:rsidRDefault="00EA64F7" w:rsidP="00EA64F7">
            <w:pPr>
              <w:pStyle w:val="TAL"/>
              <w:rPr>
                <w:rFonts w:cs="Arial"/>
                <w:szCs w:val="18"/>
              </w:rPr>
            </w:pPr>
            <w:r w:rsidRPr="0069144D">
              <w:rPr>
                <w:rFonts w:cs="Arial"/>
                <w:szCs w:val="18"/>
              </w:rPr>
              <w:t>Conducted multi-band rated total output power</w:t>
            </w:r>
            <w:r w:rsidRPr="0069144D">
              <w:rPr>
                <w:rFonts w:cs="Arial"/>
                <w:i/>
                <w:szCs w:val="18"/>
              </w:rPr>
              <w:t>.</w:t>
            </w:r>
          </w:p>
          <w:p w14:paraId="0458911F" w14:textId="063A2E28" w:rsidR="00EA64F7" w:rsidRPr="0069144D" w:rsidRDefault="00EA64F7" w:rsidP="00EA64F7">
            <w:pPr>
              <w:pStyle w:val="TAL"/>
              <w:rPr>
                <w:rFonts w:cs="Arial"/>
                <w:szCs w:val="18"/>
              </w:rPr>
            </w:pPr>
            <w:r w:rsidRPr="00E47A55">
              <w:rPr>
                <w:rFonts w:cs="Arial"/>
                <w:szCs w:val="18"/>
              </w:rPr>
              <w:t>D</w:t>
            </w:r>
            <w:r w:rsidRPr="0069144D">
              <w:rPr>
                <w:rFonts w:cs="Arial"/>
                <w:szCs w:val="18"/>
              </w:rPr>
              <w:t xml:space="preserve">eclared </w:t>
            </w:r>
            <w:r>
              <w:rPr>
                <w:rFonts w:cs="Arial"/>
                <w:szCs w:val="18"/>
              </w:rPr>
              <w:t>per supported</w:t>
            </w:r>
            <w:r w:rsidRPr="0069144D">
              <w:rPr>
                <w:rFonts w:cs="Arial"/>
                <w:szCs w:val="18"/>
              </w:rPr>
              <w:t xml:space="preserve"> operating band combinations</w:t>
            </w:r>
            <w:r>
              <w:rPr>
                <w:rFonts w:cs="Arial"/>
                <w:szCs w:val="18"/>
              </w:rPr>
              <w:t>,</w:t>
            </w:r>
            <w:r w:rsidRPr="0069144D">
              <w:rPr>
                <w:rFonts w:cs="Arial"/>
                <w:szCs w:val="18"/>
              </w:rPr>
              <w:t xml:space="preserve"> </w:t>
            </w:r>
            <w:r>
              <w:rPr>
                <w:rFonts w:cs="Arial"/>
                <w:szCs w:val="18"/>
              </w:rPr>
              <w:t xml:space="preserve">per </w:t>
            </w:r>
            <w:r w:rsidRPr="0069144D">
              <w:rPr>
                <w:rFonts w:cs="Arial"/>
                <w:i/>
                <w:szCs w:val="18"/>
              </w:rPr>
              <w:t>multi-band connector</w:t>
            </w:r>
            <w:r w:rsidRPr="0069144D">
              <w:rPr>
                <w:rFonts w:cs="Arial"/>
                <w:szCs w:val="18"/>
              </w:rPr>
              <w:t>.</w:t>
            </w:r>
          </w:p>
        </w:tc>
        <w:tc>
          <w:tcPr>
            <w:tcW w:w="0" w:type="auto"/>
          </w:tcPr>
          <w:p w14:paraId="54C407D6" w14:textId="60862ACB" w:rsidR="00EA64F7" w:rsidRPr="00106825" w:rsidRDefault="00EA64F7" w:rsidP="00EA64F7">
            <w:pPr>
              <w:pStyle w:val="TAL"/>
              <w:jc w:val="center"/>
              <w:rPr>
                <w:rFonts w:cs="Arial"/>
                <w:szCs w:val="18"/>
              </w:rPr>
            </w:pPr>
            <w:r w:rsidRPr="004F5F1B">
              <w:rPr>
                <w:rFonts w:cs="Arial"/>
                <w:szCs w:val="18"/>
              </w:rPr>
              <w:t>x</w:t>
            </w:r>
          </w:p>
        </w:tc>
        <w:tc>
          <w:tcPr>
            <w:tcW w:w="0" w:type="auto"/>
          </w:tcPr>
          <w:p w14:paraId="7F6D71B5" w14:textId="16213836" w:rsidR="00EA64F7" w:rsidRPr="00106825" w:rsidRDefault="00EA64F7" w:rsidP="00EA64F7">
            <w:pPr>
              <w:pStyle w:val="TAL"/>
              <w:jc w:val="center"/>
              <w:rPr>
                <w:rFonts w:cs="Arial"/>
                <w:szCs w:val="18"/>
              </w:rPr>
            </w:pPr>
            <w:r w:rsidRPr="004F5F1B">
              <w:rPr>
                <w:rFonts w:cs="Arial"/>
                <w:szCs w:val="18"/>
              </w:rPr>
              <w:t>x</w:t>
            </w:r>
          </w:p>
        </w:tc>
      </w:tr>
      <w:tr w:rsidR="00EA64F7" w:rsidRPr="00106825" w14:paraId="766E3D88" w14:textId="77777777" w:rsidTr="005F6CB5">
        <w:trPr>
          <w:jc w:val="center"/>
        </w:trPr>
        <w:tc>
          <w:tcPr>
            <w:tcW w:w="0" w:type="auto"/>
          </w:tcPr>
          <w:p w14:paraId="159CC60C" w14:textId="394F1D4F" w:rsidR="00EA64F7" w:rsidRPr="008133AC" w:rsidRDefault="00EA64F7" w:rsidP="00BA1C35">
            <w:pPr>
              <w:pStyle w:val="TAL"/>
              <w:rPr>
                <w:rFonts w:cs="Arial"/>
                <w:szCs w:val="18"/>
              </w:rPr>
            </w:pPr>
            <w:r w:rsidRPr="008133AC">
              <w:rPr>
                <w:rFonts w:cs="Arial"/>
                <w:szCs w:val="18"/>
              </w:rPr>
              <w:t>D.3</w:t>
            </w:r>
            <w:r w:rsidR="000057B5">
              <w:rPr>
                <w:rFonts w:cs="Arial"/>
                <w:szCs w:val="18"/>
              </w:rPr>
              <w:t>2</w:t>
            </w:r>
          </w:p>
        </w:tc>
        <w:tc>
          <w:tcPr>
            <w:tcW w:w="0" w:type="auto"/>
          </w:tcPr>
          <w:p w14:paraId="3A667734" w14:textId="77777777" w:rsidR="00EA64F7" w:rsidRPr="0069144D" w:rsidRDefault="00EA64F7" w:rsidP="00EA64F7">
            <w:pPr>
              <w:pStyle w:val="TAL"/>
              <w:rPr>
                <w:rFonts w:cs="Arial"/>
                <w:szCs w:val="18"/>
              </w:rPr>
            </w:pPr>
            <w:r w:rsidRPr="0069144D">
              <w:rPr>
                <w:rFonts w:eastAsia="MS Mincho" w:cs="Arial"/>
                <w:iCs/>
                <w:szCs w:val="18"/>
                <w:lang w:eastAsia="ja-JP"/>
              </w:rPr>
              <w:t>N</w:t>
            </w:r>
            <w:r w:rsidRPr="0069144D">
              <w:rPr>
                <w:rFonts w:eastAsia="MS Mincho" w:cs="Arial"/>
                <w:iCs/>
                <w:szCs w:val="18"/>
                <w:vertAlign w:val="subscript"/>
                <w:lang w:eastAsia="ja-JP"/>
              </w:rPr>
              <w:t>cells</w:t>
            </w:r>
          </w:p>
        </w:tc>
        <w:tc>
          <w:tcPr>
            <w:tcW w:w="0" w:type="auto"/>
          </w:tcPr>
          <w:p w14:paraId="07F7CC41" w14:textId="77777777" w:rsidR="00EA64F7" w:rsidRPr="0069144D" w:rsidRDefault="00EA64F7" w:rsidP="00EA64F7">
            <w:pPr>
              <w:pStyle w:val="TAL"/>
              <w:rPr>
                <w:rFonts w:cs="Arial"/>
                <w:szCs w:val="18"/>
              </w:rPr>
            </w:pPr>
            <w:r w:rsidRPr="0069144D">
              <w:rPr>
                <w:rFonts w:cs="Arial"/>
                <w:szCs w:val="18"/>
              </w:rPr>
              <w:t xml:space="preserve">Number corresponding to the minimum number of cells that can be transmitted by a BS in a particular </w:t>
            </w:r>
            <w:r w:rsidRPr="00EC3D0A">
              <w:rPr>
                <w:rFonts w:cs="Arial"/>
                <w:i/>
                <w:szCs w:val="18"/>
              </w:rPr>
              <w:t>operating band</w:t>
            </w:r>
            <w:r w:rsidRPr="0069144D">
              <w:rPr>
                <w:rFonts w:cs="Arial"/>
                <w:szCs w:val="18"/>
              </w:rPr>
              <w:t xml:space="preserve"> with transmission on all </w:t>
            </w:r>
            <w:r w:rsidRPr="0069144D">
              <w:rPr>
                <w:rFonts w:cs="Arial"/>
                <w:i/>
                <w:szCs w:val="18"/>
              </w:rPr>
              <w:t>TAB connectors</w:t>
            </w:r>
            <w:r w:rsidRPr="0069144D">
              <w:rPr>
                <w:rFonts w:cs="Arial"/>
                <w:szCs w:val="18"/>
              </w:rPr>
              <w:t xml:space="preserve"> supporting the </w:t>
            </w:r>
            <w:r w:rsidRPr="00E47A55">
              <w:rPr>
                <w:rFonts w:cs="Arial"/>
                <w:i/>
                <w:szCs w:val="18"/>
              </w:rPr>
              <w:t>operating band</w:t>
            </w:r>
            <w:r w:rsidRPr="0069144D">
              <w:rPr>
                <w:rFonts w:cs="Arial"/>
                <w:szCs w:val="18"/>
              </w:rPr>
              <w:t xml:space="preserve">. </w:t>
            </w:r>
          </w:p>
        </w:tc>
        <w:tc>
          <w:tcPr>
            <w:tcW w:w="0" w:type="auto"/>
          </w:tcPr>
          <w:p w14:paraId="48637C3B" w14:textId="77777777" w:rsidR="00EA64F7" w:rsidRPr="00106825" w:rsidRDefault="00EA64F7" w:rsidP="00EA64F7">
            <w:pPr>
              <w:pStyle w:val="TAL"/>
              <w:jc w:val="center"/>
              <w:rPr>
                <w:rFonts w:cs="Arial"/>
                <w:szCs w:val="18"/>
              </w:rPr>
            </w:pPr>
          </w:p>
        </w:tc>
        <w:tc>
          <w:tcPr>
            <w:tcW w:w="0" w:type="auto"/>
          </w:tcPr>
          <w:p w14:paraId="2BA1BA21" w14:textId="77777777" w:rsidR="00EA64F7" w:rsidRPr="00106825" w:rsidRDefault="00EA64F7" w:rsidP="00EA64F7">
            <w:pPr>
              <w:pStyle w:val="TAL"/>
              <w:jc w:val="center"/>
              <w:rPr>
                <w:rFonts w:cs="Arial"/>
                <w:szCs w:val="18"/>
              </w:rPr>
            </w:pPr>
            <w:r>
              <w:rPr>
                <w:rFonts w:cs="Arial"/>
                <w:szCs w:val="18"/>
              </w:rPr>
              <w:t>x</w:t>
            </w:r>
          </w:p>
        </w:tc>
      </w:tr>
      <w:tr w:rsidR="00EA64F7" w:rsidRPr="00106825" w14:paraId="69F816F3" w14:textId="77777777" w:rsidTr="005F6CB5">
        <w:trPr>
          <w:jc w:val="center"/>
        </w:trPr>
        <w:tc>
          <w:tcPr>
            <w:tcW w:w="0" w:type="auto"/>
          </w:tcPr>
          <w:p w14:paraId="7E3B776C" w14:textId="27DA13A4" w:rsidR="00EA64F7" w:rsidRPr="002D5BD1" w:rsidRDefault="00EA64F7" w:rsidP="00BA1C35">
            <w:pPr>
              <w:pStyle w:val="TAL"/>
              <w:rPr>
                <w:rFonts w:cs="Arial"/>
                <w:szCs w:val="18"/>
              </w:rPr>
            </w:pPr>
            <w:r w:rsidRPr="002D5BD1">
              <w:rPr>
                <w:rFonts w:cs="Arial"/>
                <w:szCs w:val="18"/>
              </w:rPr>
              <w:t>D.3</w:t>
            </w:r>
            <w:r w:rsidR="000057B5">
              <w:rPr>
                <w:rFonts w:cs="Arial"/>
                <w:szCs w:val="18"/>
              </w:rPr>
              <w:t>3</w:t>
            </w:r>
          </w:p>
        </w:tc>
        <w:tc>
          <w:tcPr>
            <w:tcW w:w="0" w:type="auto"/>
          </w:tcPr>
          <w:p w14:paraId="4A617587" w14:textId="77777777" w:rsidR="00EA64F7" w:rsidRPr="0069144D" w:rsidRDefault="00EA64F7" w:rsidP="00EA64F7">
            <w:pPr>
              <w:pStyle w:val="TAL"/>
              <w:rPr>
                <w:rFonts w:cs="Arial"/>
                <w:szCs w:val="18"/>
              </w:rPr>
            </w:pPr>
            <w:r w:rsidRPr="0069144D">
              <w:rPr>
                <w:rFonts w:cs="Arial"/>
                <w:szCs w:val="18"/>
              </w:rPr>
              <w:t>Maximum supported power difference between carriers</w:t>
            </w:r>
          </w:p>
        </w:tc>
        <w:tc>
          <w:tcPr>
            <w:tcW w:w="0" w:type="auto"/>
          </w:tcPr>
          <w:p w14:paraId="17E6894C" w14:textId="7FF54BCF" w:rsidR="00EA64F7" w:rsidRPr="0069144D" w:rsidRDefault="00EA64F7" w:rsidP="00EA64F7">
            <w:pPr>
              <w:pStyle w:val="TAL"/>
              <w:rPr>
                <w:rFonts w:cs="Arial"/>
                <w:szCs w:val="18"/>
              </w:rPr>
            </w:pPr>
            <w:r w:rsidRPr="0069144D">
              <w:rPr>
                <w:rFonts w:cs="Arial"/>
                <w:szCs w:val="18"/>
              </w:rPr>
              <w:t xml:space="preserve">Maximum supported </w:t>
            </w:r>
            <w:r w:rsidRPr="00A52547">
              <w:rPr>
                <w:rFonts w:cs="Arial"/>
                <w:szCs w:val="18"/>
              </w:rPr>
              <w:t xml:space="preserve">power difference between carriers. Declared per supported </w:t>
            </w:r>
            <w:r w:rsidRPr="00A52547">
              <w:rPr>
                <w:rFonts w:cs="Arial"/>
                <w:i/>
                <w:szCs w:val="18"/>
              </w:rPr>
              <w:t>operating band</w:t>
            </w:r>
            <w:r w:rsidRPr="00A52547">
              <w:rPr>
                <w:rFonts w:cs="Arial"/>
                <w:szCs w:val="18"/>
              </w:rPr>
              <w:t xml:space="preserve">, per </w:t>
            </w:r>
            <w:r w:rsidRPr="00A52547">
              <w:rPr>
                <w:rFonts w:cs="Arial"/>
                <w:i/>
                <w:szCs w:val="18"/>
              </w:rPr>
              <w:t>antenna connector</w:t>
            </w:r>
            <w:r w:rsidRPr="00A52547">
              <w:rPr>
                <w:rFonts w:cs="Arial"/>
                <w:szCs w:val="18"/>
              </w:rPr>
              <w:t xml:space="preserve"> for </w:t>
            </w:r>
            <w:r w:rsidRPr="00A52547">
              <w:rPr>
                <w:rFonts w:cs="Arial"/>
                <w:i/>
                <w:szCs w:val="18"/>
              </w:rPr>
              <w:t>BS type 1-C</w:t>
            </w:r>
            <w:r w:rsidRPr="00A52547">
              <w:rPr>
                <w:rFonts w:cs="Arial"/>
                <w:szCs w:val="18"/>
              </w:rPr>
              <w:t xml:space="preserve">, or </w:t>
            </w:r>
            <w:r w:rsidRPr="00A52547">
              <w:rPr>
                <w:rFonts w:cs="Arial"/>
                <w:i/>
                <w:szCs w:val="18"/>
              </w:rPr>
              <w:t>TAB connector</w:t>
            </w:r>
            <w:r w:rsidRPr="00A52547">
              <w:rPr>
                <w:rFonts w:cs="Arial"/>
                <w:szCs w:val="18"/>
              </w:rPr>
              <w:t xml:space="preserve"> for </w:t>
            </w:r>
            <w:r w:rsidRPr="00A52547">
              <w:rPr>
                <w:rFonts w:cs="Arial"/>
                <w:i/>
                <w:szCs w:val="18"/>
              </w:rPr>
              <w:t>BS type 1-H</w:t>
            </w:r>
            <w:r w:rsidRPr="0069144D">
              <w:rPr>
                <w:rFonts w:cs="Arial"/>
                <w:i/>
                <w:szCs w:val="18"/>
              </w:rPr>
              <w:t>.</w:t>
            </w:r>
          </w:p>
        </w:tc>
        <w:tc>
          <w:tcPr>
            <w:tcW w:w="0" w:type="auto"/>
          </w:tcPr>
          <w:p w14:paraId="022DE681" w14:textId="77777777" w:rsidR="00EA64F7" w:rsidRPr="00106825" w:rsidRDefault="00EA64F7" w:rsidP="00EA64F7">
            <w:pPr>
              <w:pStyle w:val="TAL"/>
              <w:jc w:val="center"/>
              <w:rPr>
                <w:rFonts w:cs="Arial"/>
                <w:szCs w:val="18"/>
              </w:rPr>
            </w:pPr>
            <w:r>
              <w:rPr>
                <w:rFonts w:cs="Arial"/>
                <w:szCs w:val="18"/>
              </w:rPr>
              <w:t>x</w:t>
            </w:r>
          </w:p>
        </w:tc>
        <w:tc>
          <w:tcPr>
            <w:tcW w:w="0" w:type="auto"/>
          </w:tcPr>
          <w:p w14:paraId="35F097B0" w14:textId="77777777" w:rsidR="00EA64F7" w:rsidRPr="00106825" w:rsidRDefault="00EA64F7" w:rsidP="00EA64F7">
            <w:pPr>
              <w:pStyle w:val="TAL"/>
              <w:jc w:val="center"/>
              <w:rPr>
                <w:rFonts w:cs="Arial"/>
                <w:szCs w:val="18"/>
              </w:rPr>
            </w:pPr>
            <w:r>
              <w:rPr>
                <w:rFonts w:cs="Arial"/>
                <w:szCs w:val="18"/>
              </w:rPr>
              <w:t>x</w:t>
            </w:r>
          </w:p>
        </w:tc>
      </w:tr>
      <w:tr w:rsidR="00EA64F7" w:rsidRPr="00106825" w14:paraId="3C9A10A4" w14:textId="77777777" w:rsidTr="005F6CB5">
        <w:trPr>
          <w:jc w:val="center"/>
        </w:trPr>
        <w:tc>
          <w:tcPr>
            <w:tcW w:w="0" w:type="auto"/>
          </w:tcPr>
          <w:p w14:paraId="6D955B37" w14:textId="7D42FD1E" w:rsidR="00EA64F7" w:rsidRPr="002D5BD1" w:rsidRDefault="00EA64F7" w:rsidP="00BA1C35">
            <w:pPr>
              <w:pStyle w:val="TAL"/>
              <w:rPr>
                <w:rFonts w:cs="Arial"/>
                <w:szCs w:val="18"/>
              </w:rPr>
            </w:pPr>
            <w:r w:rsidRPr="002D5BD1">
              <w:rPr>
                <w:rFonts w:cs="Arial"/>
                <w:szCs w:val="18"/>
              </w:rPr>
              <w:lastRenderedPageBreak/>
              <w:t>D.</w:t>
            </w:r>
            <w:r w:rsidR="000057B5">
              <w:rPr>
                <w:rFonts w:cs="Arial"/>
                <w:szCs w:val="18"/>
              </w:rPr>
              <w:t>34</w:t>
            </w:r>
          </w:p>
        </w:tc>
        <w:tc>
          <w:tcPr>
            <w:tcW w:w="0" w:type="auto"/>
          </w:tcPr>
          <w:p w14:paraId="15D93F40" w14:textId="77777777" w:rsidR="00EA64F7" w:rsidRPr="0069144D" w:rsidRDefault="00EA64F7" w:rsidP="00EA64F7">
            <w:pPr>
              <w:pStyle w:val="TAL"/>
              <w:rPr>
                <w:rFonts w:cs="Arial"/>
                <w:szCs w:val="18"/>
              </w:rPr>
            </w:pPr>
            <w:r w:rsidRPr="0069144D">
              <w:rPr>
                <w:rFonts w:cs="Arial"/>
                <w:szCs w:val="18"/>
              </w:rPr>
              <w:t xml:space="preserve">Maximum supported power difference between carriers is different </w:t>
            </w:r>
            <w:r w:rsidRPr="00391128">
              <w:rPr>
                <w:rFonts w:cs="Arial"/>
                <w:i/>
                <w:szCs w:val="18"/>
              </w:rPr>
              <w:t>operating bands</w:t>
            </w:r>
          </w:p>
        </w:tc>
        <w:tc>
          <w:tcPr>
            <w:tcW w:w="0" w:type="auto"/>
          </w:tcPr>
          <w:p w14:paraId="4A5C2DE0" w14:textId="05EEC630" w:rsidR="00EA64F7" w:rsidRPr="0069144D" w:rsidRDefault="00EA64F7" w:rsidP="00EA64F7">
            <w:pPr>
              <w:pStyle w:val="TAL"/>
              <w:rPr>
                <w:rFonts w:cs="Arial"/>
                <w:szCs w:val="18"/>
              </w:rPr>
            </w:pPr>
            <w:r w:rsidRPr="0069144D">
              <w:rPr>
                <w:rFonts w:cs="Arial"/>
                <w:szCs w:val="18"/>
                <w:lang w:eastAsia="zh-CN"/>
              </w:rPr>
              <w:t xml:space="preserve">Supported power difference between any two carriers in any two different supported </w:t>
            </w:r>
            <w:r w:rsidRPr="00E47A55">
              <w:rPr>
                <w:rFonts w:cs="Arial"/>
                <w:i/>
                <w:szCs w:val="18"/>
                <w:lang w:eastAsia="zh-CN"/>
              </w:rPr>
              <w:t>operating bands</w:t>
            </w:r>
            <w:r>
              <w:rPr>
                <w:rFonts w:cs="Arial"/>
                <w:i/>
                <w:szCs w:val="18"/>
                <w:lang w:eastAsia="zh-CN"/>
              </w:rPr>
              <w:t xml:space="preserve">. </w:t>
            </w:r>
            <w:r w:rsidRPr="001A4993">
              <w:rPr>
                <w:rFonts w:cs="Arial"/>
                <w:szCs w:val="18"/>
                <w:lang w:eastAsia="zh-CN"/>
              </w:rPr>
              <w:t>Dec</w:t>
            </w:r>
            <w:r>
              <w:rPr>
                <w:rFonts w:cs="Arial"/>
                <w:szCs w:val="18"/>
              </w:rPr>
              <w:t xml:space="preserve">lared per supported </w:t>
            </w:r>
            <w:r w:rsidRPr="0069144D">
              <w:rPr>
                <w:rFonts w:cs="Arial"/>
                <w:szCs w:val="18"/>
              </w:rPr>
              <w:t>operating band combination</w:t>
            </w:r>
            <w:r w:rsidRPr="00E47A55">
              <w:rPr>
                <w:rFonts w:cs="Arial"/>
                <w:szCs w:val="18"/>
              </w:rPr>
              <w:t xml:space="preserve">, </w:t>
            </w:r>
            <w:r>
              <w:rPr>
                <w:rFonts w:cs="Arial"/>
                <w:szCs w:val="18"/>
              </w:rPr>
              <w:t xml:space="preserve">per </w:t>
            </w:r>
            <w:r w:rsidRPr="0069144D">
              <w:rPr>
                <w:rFonts w:cs="Arial"/>
                <w:i/>
                <w:szCs w:val="18"/>
              </w:rPr>
              <w:t>multi-band connector.</w:t>
            </w:r>
          </w:p>
        </w:tc>
        <w:tc>
          <w:tcPr>
            <w:tcW w:w="0" w:type="auto"/>
          </w:tcPr>
          <w:p w14:paraId="4D58C9FC" w14:textId="77777777" w:rsidR="00EA64F7" w:rsidRPr="00106825" w:rsidRDefault="00EA64F7" w:rsidP="00EA64F7">
            <w:pPr>
              <w:pStyle w:val="TAL"/>
              <w:jc w:val="center"/>
              <w:rPr>
                <w:rFonts w:cs="Arial"/>
                <w:szCs w:val="18"/>
                <w:lang w:eastAsia="zh-CN"/>
              </w:rPr>
            </w:pPr>
            <w:r>
              <w:rPr>
                <w:rFonts w:cs="Arial"/>
                <w:szCs w:val="18"/>
                <w:lang w:eastAsia="zh-CN"/>
              </w:rPr>
              <w:t>x</w:t>
            </w:r>
          </w:p>
        </w:tc>
        <w:tc>
          <w:tcPr>
            <w:tcW w:w="0" w:type="auto"/>
          </w:tcPr>
          <w:p w14:paraId="624999B1" w14:textId="77777777" w:rsidR="00EA64F7" w:rsidRPr="00106825" w:rsidRDefault="00EA64F7" w:rsidP="00EA64F7">
            <w:pPr>
              <w:pStyle w:val="TAL"/>
              <w:jc w:val="center"/>
              <w:rPr>
                <w:rFonts w:cs="Arial"/>
                <w:szCs w:val="18"/>
                <w:lang w:eastAsia="zh-CN"/>
              </w:rPr>
            </w:pPr>
            <w:r>
              <w:rPr>
                <w:rFonts w:cs="Arial"/>
                <w:szCs w:val="18"/>
                <w:lang w:eastAsia="zh-CN"/>
              </w:rPr>
              <w:t>x</w:t>
            </w:r>
          </w:p>
        </w:tc>
      </w:tr>
      <w:tr w:rsidR="00EA64F7" w:rsidRPr="00106825" w14:paraId="2C7CB173" w14:textId="77777777" w:rsidTr="005F6CB5">
        <w:trPr>
          <w:jc w:val="center"/>
        </w:trPr>
        <w:tc>
          <w:tcPr>
            <w:tcW w:w="0" w:type="auto"/>
          </w:tcPr>
          <w:p w14:paraId="7D7D2849" w14:textId="198DCBDE" w:rsidR="00EA64F7" w:rsidRPr="002D5BD1" w:rsidRDefault="00EA64F7" w:rsidP="00BA1C35">
            <w:pPr>
              <w:pStyle w:val="TAL"/>
              <w:rPr>
                <w:rFonts w:cs="Arial"/>
                <w:szCs w:val="18"/>
              </w:rPr>
            </w:pPr>
            <w:r w:rsidRPr="002D5BD1">
              <w:rPr>
                <w:rFonts w:cs="Arial"/>
                <w:szCs w:val="18"/>
              </w:rPr>
              <w:t>D.</w:t>
            </w:r>
            <w:r w:rsidR="000057B5">
              <w:rPr>
                <w:rFonts w:cs="Arial"/>
                <w:szCs w:val="18"/>
              </w:rPr>
              <w:t>35</w:t>
            </w:r>
          </w:p>
        </w:tc>
        <w:tc>
          <w:tcPr>
            <w:tcW w:w="0" w:type="auto"/>
          </w:tcPr>
          <w:p w14:paraId="457F6803" w14:textId="77777777" w:rsidR="00EA64F7" w:rsidRPr="0069144D" w:rsidRDefault="00EA64F7" w:rsidP="00EA64F7">
            <w:pPr>
              <w:pStyle w:val="TAL"/>
              <w:rPr>
                <w:rFonts w:cs="Arial"/>
                <w:szCs w:val="18"/>
              </w:rPr>
            </w:pPr>
            <w:r w:rsidRPr="00BB0713">
              <w:rPr>
                <w:rFonts w:cs="Arial"/>
                <w:szCs w:val="18"/>
              </w:rPr>
              <w:t>O</w:t>
            </w:r>
            <w:r w:rsidRPr="0069144D">
              <w:rPr>
                <w:rFonts w:cs="Arial"/>
                <w:szCs w:val="18"/>
              </w:rPr>
              <w:t>perating band combination support</w:t>
            </w:r>
          </w:p>
        </w:tc>
        <w:tc>
          <w:tcPr>
            <w:tcW w:w="0" w:type="auto"/>
          </w:tcPr>
          <w:p w14:paraId="43C61FB8" w14:textId="3435D9C5" w:rsidR="00EA64F7" w:rsidRPr="0069144D" w:rsidRDefault="00EA64F7" w:rsidP="00EA64F7">
            <w:pPr>
              <w:pStyle w:val="TAL"/>
              <w:rPr>
                <w:rFonts w:cs="Arial"/>
                <w:szCs w:val="18"/>
              </w:rPr>
            </w:pPr>
            <w:r w:rsidRPr="0069144D">
              <w:rPr>
                <w:rFonts w:cs="Arial"/>
                <w:szCs w:val="18"/>
              </w:rPr>
              <w:t xml:space="preserve">List of </w:t>
            </w:r>
            <w:r>
              <w:rPr>
                <w:rFonts w:cs="Arial"/>
                <w:szCs w:val="18"/>
              </w:rPr>
              <w:t>operating</w:t>
            </w:r>
            <w:r w:rsidRPr="0069144D">
              <w:rPr>
                <w:rFonts w:cs="Arial"/>
                <w:szCs w:val="18"/>
              </w:rPr>
              <w:t xml:space="preserve"> bands combinations supported by the BS.</w:t>
            </w:r>
          </w:p>
        </w:tc>
        <w:tc>
          <w:tcPr>
            <w:tcW w:w="0" w:type="auto"/>
          </w:tcPr>
          <w:p w14:paraId="22BBAD83" w14:textId="77777777" w:rsidR="00EA64F7" w:rsidRPr="00106825" w:rsidRDefault="00EA64F7" w:rsidP="00EA64F7">
            <w:pPr>
              <w:pStyle w:val="TAL"/>
              <w:jc w:val="center"/>
              <w:rPr>
                <w:rFonts w:cs="Arial"/>
                <w:szCs w:val="18"/>
              </w:rPr>
            </w:pPr>
            <w:r>
              <w:rPr>
                <w:rFonts w:cs="Arial"/>
                <w:szCs w:val="18"/>
              </w:rPr>
              <w:t>x</w:t>
            </w:r>
          </w:p>
        </w:tc>
        <w:tc>
          <w:tcPr>
            <w:tcW w:w="0" w:type="auto"/>
          </w:tcPr>
          <w:p w14:paraId="14FC4200" w14:textId="77777777" w:rsidR="00EA64F7" w:rsidRPr="00106825" w:rsidRDefault="00EA64F7" w:rsidP="00EA64F7">
            <w:pPr>
              <w:pStyle w:val="TAL"/>
              <w:jc w:val="center"/>
              <w:rPr>
                <w:rFonts w:cs="Arial"/>
                <w:szCs w:val="18"/>
              </w:rPr>
            </w:pPr>
            <w:r>
              <w:rPr>
                <w:rFonts w:cs="Arial"/>
                <w:szCs w:val="18"/>
              </w:rPr>
              <w:t>x</w:t>
            </w:r>
          </w:p>
        </w:tc>
      </w:tr>
      <w:tr w:rsidR="00EA64F7" w:rsidRPr="00106825" w14:paraId="12EA2B1C" w14:textId="77777777" w:rsidTr="005F6CB5">
        <w:trPr>
          <w:jc w:val="center"/>
        </w:trPr>
        <w:tc>
          <w:tcPr>
            <w:tcW w:w="0" w:type="auto"/>
          </w:tcPr>
          <w:p w14:paraId="46B04C23" w14:textId="05CA4A22" w:rsidR="00EA64F7" w:rsidRPr="002D5BD1" w:rsidRDefault="00EA64F7" w:rsidP="00BA1C35">
            <w:pPr>
              <w:pStyle w:val="TAL"/>
              <w:rPr>
                <w:rFonts w:cs="Arial"/>
                <w:szCs w:val="18"/>
                <w:lang w:eastAsia="zh-CN"/>
              </w:rPr>
            </w:pPr>
            <w:r w:rsidRPr="002D5BD1">
              <w:rPr>
                <w:rFonts w:cs="Arial"/>
                <w:szCs w:val="18"/>
              </w:rPr>
              <w:t>D.</w:t>
            </w:r>
            <w:r w:rsidR="000057B5">
              <w:rPr>
                <w:rFonts w:cs="Arial"/>
                <w:szCs w:val="18"/>
              </w:rPr>
              <w:t>36</w:t>
            </w:r>
          </w:p>
        </w:tc>
        <w:tc>
          <w:tcPr>
            <w:tcW w:w="0" w:type="auto"/>
          </w:tcPr>
          <w:p w14:paraId="7465BFDD" w14:textId="3C8AA00B" w:rsidR="00EA64F7" w:rsidRPr="0069144D" w:rsidRDefault="00EA64F7" w:rsidP="00BA1C35">
            <w:pPr>
              <w:pStyle w:val="TAL"/>
              <w:rPr>
                <w:rFonts w:cs="Arial"/>
                <w:szCs w:val="18"/>
              </w:rPr>
            </w:pPr>
            <w:r w:rsidRPr="0069144D">
              <w:rPr>
                <w:rFonts w:cs="Arial"/>
                <w:szCs w:val="18"/>
                <w:lang w:eastAsia="zh-CN"/>
              </w:rPr>
              <w:t xml:space="preserve">Total number of supported carriers for the declared band combinations </w:t>
            </w:r>
          </w:p>
        </w:tc>
        <w:tc>
          <w:tcPr>
            <w:tcW w:w="0" w:type="auto"/>
          </w:tcPr>
          <w:p w14:paraId="7E7E89BA" w14:textId="33929B6F" w:rsidR="00EA64F7" w:rsidRPr="0069144D" w:rsidRDefault="00EA64F7" w:rsidP="00927D07">
            <w:pPr>
              <w:pStyle w:val="TAL"/>
              <w:rPr>
                <w:rFonts w:cs="Arial"/>
                <w:szCs w:val="18"/>
              </w:rPr>
            </w:pPr>
            <w:r w:rsidRPr="0069144D">
              <w:rPr>
                <w:rFonts w:cs="Arial"/>
                <w:szCs w:val="18"/>
                <w:lang w:eastAsia="zh-CN"/>
              </w:rPr>
              <w:t>Total number of supported carriers for the declared band combinations (D.</w:t>
            </w:r>
            <w:r w:rsidR="000057B5">
              <w:rPr>
                <w:rFonts w:cs="Arial"/>
                <w:szCs w:val="18"/>
                <w:lang w:eastAsia="zh-CN"/>
              </w:rPr>
              <w:t>35</w:t>
            </w:r>
            <w:r w:rsidRPr="0069144D">
              <w:rPr>
                <w:rFonts w:cs="Arial"/>
                <w:szCs w:val="18"/>
                <w:lang w:eastAsia="zh-CN"/>
              </w:rPr>
              <w:t>).</w:t>
            </w:r>
          </w:p>
        </w:tc>
        <w:tc>
          <w:tcPr>
            <w:tcW w:w="0" w:type="auto"/>
          </w:tcPr>
          <w:p w14:paraId="57769BEE" w14:textId="77777777" w:rsidR="00EA64F7" w:rsidRPr="00106825" w:rsidRDefault="00EA64F7" w:rsidP="00EA64F7">
            <w:pPr>
              <w:pStyle w:val="TAL"/>
              <w:jc w:val="center"/>
              <w:rPr>
                <w:rFonts w:cs="Arial"/>
                <w:szCs w:val="18"/>
                <w:lang w:eastAsia="zh-CN"/>
              </w:rPr>
            </w:pPr>
            <w:r>
              <w:rPr>
                <w:rFonts w:cs="Arial"/>
                <w:szCs w:val="18"/>
              </w:rPr>
              <w:t>x</w:t>
            </w:r>
          </w:p>
        </w:tc>
        <w:tc>
          <w:tcPr>
            <w:tcW w:w="0" w:type="auto"/>
          </w:tcPr>
          <w:p w14:paraId="7C48E0EF" w14:textId="77777777" w:rsidR="00EA64F7" w:rsidRPr="00106825" w:rsidRDefault="00EA64F7" w:rsidP="00EA64F7">
            <w:pPr>
              <w:pStyle w:val="TAL"/>
              <w:jc w:val="center"/>
              <w:rPr>
                <w:rFonts w:cs="Arial"/>
                <w:szCs w:val="18"/>
                <w:lang w:eastAsia="zh-CN"/>
              </w:rPr>
            </w:pPr>
            <w:r>
              <w:rPr>
                <w:rFonts w:cs="Arial"/>
                <w:szCs w:val="18"/>
              </w:rPr>
              <w:t>x</w:t>
            </w:r>
          </w:p>
        </w:tc>
      </w:tr>
      <w:tr w:rsidR="00EA64F7" w:rsidRPr="00106825" w14:paraId="5DC335BA" w14:textId="77777777" w:rsidTr="005F6CB5">
        <w:trPr>
          <w:jc w:val="center"/>
        </w:trPr>
        <w:tc>
          <w:tcPr>
            <w:tcW w:w="0" w:type="auto"/>
          </w:tcPr>
          <w:p w14:paraId="3C84956F" w14:textId="31FE7B7D" w:rsidR="00EA64F7" w:rsidRPr="002D5BD1" w:rsidRDefault="00EA64F7" w:rsidP="00BA1C35">
            <w:pPr>
              <w:pStyle w:val="TAL"/>
              <w:rPr>
                <w:rFonts w:cs="Arial"/>
                <w:szCs w:val="18"/>
              </w:rPr>
            </w:pPr>
            <w:r w:rsidRPr="002D5BD1">
              <w:rPr>
                <w:rFonts w:cs="Arial"/>
                <w:szCs w:val="18"/>
              </w:rPr>
              <w:t>D.3</w:t>
            </w:r>
            <w:r w:rsidR="000057B5">
              <w:rPr>
                <w:rFonts w:cs="Arial"/>
                <w:szCs w:val="18"/>
              </w:rPr>
              <w:t>7</w:t>
            </w:r>
          </w:p>
        </w:tc>
        <w:tc>
          <w:tcPr>
            <w:tcW w:w="0" w:type="auto"/>
          </w:tcPr>
          <w:p w14:paraId="45658902" w14:textId="77777777" w:rsidR="00EA64F7" w:rsidRPr="0069144D" w:rsidRDefault="00EA64F7" w:rsidP="00EA64F7">
            <w:pPr>
              <w:pStyle w:val="TAL"/>
              <w:rPr>
                <w:rFonts w:cs="Arial"/>
                <w:szCs w:val="18"/>
              </w:rPr>
            </w:pPr>
            <w:r w:rsidRPr="0069144D">
              <w:rPr>
                <w:rFonts w:cs="Arial"/>
                <w:szCs w:val="18"/>
              </w:rPr>
              <w:t>Intra-system interfering signal declaration list</w:t>
            </w:r>
          </w:p>
        </w:tc>
        <w:tc>
          <w:tcPr>
            <w:tcW w:w="0" w:type="auto"/>
          </w:tcPr>
          <w:p w14:paraId="6345E8B7" w14:textId="77777777" w:rsidR="00EA64F7" w:rsidRPr="0069144D" w:rsidRDefault="00EA64F7" w:rsidP="00EA64F7">
            <w:pPr>
              <w:pStyle w:val="TAL"/>
              <w:rPr>
                <w:rFonts w:cs="Arial"/>
                <w:szCs w:val="18"/>
              </w:rPr>
            </w:pPr>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for which an intra-system interfering signal level is required to be declared. Declaration is required if the intra-system interfering signal level is larger than the co-location interfering signal level.</w:t>
            </w:r>
          </w:p>
        </w:tc>
        <w:tc>
          <w:tcPr>
            <w:tcW w:w="0" w:type="auto"/>
          </w:tcPr>
          <w:p w14:paraId="0BFDB044" w14:textId="77777777" w:rsidR="00EA64F7" w:rsidRPr="00106825" w:rsidRDefault="00EA64F7" w:rsidP="00EA64F7">
            <w:pPr>
              <w:pStyle w:val="TAL"/>
              <w:jc w:val="center"/>
              <w:rPr>
                <w:rFonts w:cs="Arial"/>
                <w:szCs w:val="18"/>
              </w:rPr>
            </w:pPr>
            <w:r>
              <w:rPr>
                <w:rFonts w:cs="Arial"/>
                <w:szCs w:val="18"/>
              </w:rPr>
              <w:t>x</w:t>
            </w:r>
          </w:p>
        </w:tc>
        <w:tc>
          <w:tcPr>
            <w:tcW w:w="0" w:type="auto"/>
          </w:tcPr>
          <w:p w14:paraId="1E5FD6E1" w14:textId="77777777" w:rsidR="00EA64F7" w:rsidRPr="00106825" w:rsidRDefault="00EA64F7" w:rsidP="00EA64F7">
            <w:pPr>
              <w:pStyle w:val="TAL"/>
              <w:jc w:val="center"/>
              <w:rPr>
                <w:rFonts w:cs="Arial"/>
                <w:szCs w:val="18"/>
              </w:rPr>
            </w:pPr>
            <w:r>
              <w:rPr>
                <w:rFonts w:cs="Arial"/>
                <w:szCs w:val="18"/>
              </w:rPr>
              <w:t>x</w:t>
            </w:r>
          </w:p>
        </w:tc>
      </w:tr>
      <w:tr w:rsidR="00EA64F7" w:rsidRPr="00106825" w14:paraId="6D7B187C" w14:textId="77777777" w:rsidTr="005F6CB5">
        <w:trPr>
          <w:trHeight w:val="728"/>
          <w:jc w:val="center"/>
        </w:trPr>
        <w:tc>
          <w:tcPr>
            <w:tcW w:w="0" w:type="auto"/>
          </w:tcPr>
          <w:p w14:paraId="24F0FF0F" w14:textId="07B091F3" w:rsidR="00EA64F7" w:rsidRPr="002D5BD1" w:rsidRDefault="00EA64F7" w:rsidP="00BA1C35">
            <w:pPr>
              <w:pStyle w:val="TAL"/>
              <w:rPr>
                <w:rFonts w:cs="Arial"/>
                <w:szCs w:val="18"/>
              </w:rPr>
            </w:pPr>
            <w:r w:rsidRPr="002D5BD1">
              <w:rPr>
                <w:rFonts w:cs="Arial"/>
                <w:szCs w:val="18"/>
              </w:rPr>
              <w:t>D.</w:t>
            </w:r>
            <w:r w:rsidR="00F57AA3">
              <w:rPr>
                <w:rFonts w:cs="Arial"/>
                <w:szCs w:val="18"/>
              </w:rPr>
              <w:t>38</w:t>
            </w:r>
          </w:p>
        </w:tc>
        <w:tc>
          <w:tcPr>
            <w:tcW w:w="0" w:type="auto"/>
          </w:tcPr>
          <w:p w14:paraId="4C7597CC" w14:textId="77777777" w:rsidR="00EA64F7" w:rsidRPr="0069144D" w:rsidRDefault="00EA64F7" w:rsidP="00EA64F7">
            <w:pPr>
              <w:pStyle w:val="TAL"/>
              <w:rPr>
                <w:rFonts w:cs="Arial"/>
                <w:szCs w:val="18"/>
              </w:rPr>
            </w:pPr>
            <w:r w:rsidRPr="0069144D">
              <w:rPr>
                <w:rFonts w:cs="Arial"/>
                <w:szCs w:val="18"/>
              </w:rPr>
              <w:t>Intra-system interfering signal level</w:t>
            </w:r>
          </w:p>
        </w:tc>
        <w:tc>
          <w:tcPr>
            <w:tcW w:w="0" w:type="auto"/>
          </w:tcPr>
          <w:p w14:paraId="564D5389" w14:textId="5A2C1DB7" w:rsidR="00EA64F7" w:rsidRPr="0069144D" w:rsidRDefault="00EA64F7" w:rsidP="00EA64F7">
            <w:pPr>
              <w:pStyle w:val="TAL"/>
              <w:rPr>
                <w:rFonts w:cs="Arial"/>
                <w:szCs w:val="18"/>
              </w:rPr>
            </w:pPr>
            <w:r w:rsidRPr="0069144D">
              <w:rPr>
                <w:rFonts w:cs="Arial"/>
                <w:szCs w:val="18"/>
              </w:rPr>
              <w:t>The interfering signal level in dBm</w:t>
            </w:r>
            <w:r>
              <w:rPr>
                <w:rFonts w:cs="Arial"/>
                <w:szCs w:val="18"/>
              </w:rPr>
              <w:t>.</w:t>
            </w:r>
            <w:r w:rsidRPr="0069144D">
              <w:rPr>
                <w:rFonts w:cs="Arial"/>
                <w:szCs w:val="18"/>
              </w:rPr>
              <w:t xml:space="preserve"> </w:t>
            </w:r>
            <w:r w:rsidRPr="00087D58">
              <w:rPr>
                <w:rFonts w:cs="Arial"/>
                <w:szCs w:val="18"/>
              </w:rPr>
              <w:t xml:space="preserve">Declared per supported </w:t>
            </w:r>
            <w:r w:rsidRPr="00087D58">
              <w:rPr>
                <w:rFonts w:cs="Arial"/>
                <w:i/>
                <w:szCs w:val="18"/>
              </w:rPr>
              <w:t>operating band</w:t>
            </w:r>
            <w:r w:rsidRPr="00087D58">
              <w:rPr>
                <w:rFonts w:cs="Arial"/>
                <w:szCs w:val="18"/>
              </w:rPr>
              <w:t xml:space="preserve">, per </w:t>
            </w:r>
            <w:r w:rsidRPr="00087D58">
              <w:rPr>
                <w:rFonts w:cs="Arial"/>
                <w:i/>
                <w:szCs w:val="18"/>
              </w:rPr>
              <w:t>antenna connector</w:t>
            </w:r>
            <w:r w:rsidRPr="00087D58">
              <w:rPr>
                <w:rFonts w:cs="Arial"/>
                <w:szCs w:val="18"/>
              </w:rPr>
              <w:t xml:space="preserve"> for </w:t>
            </w:r>
            <w:r w:rsidRPr="00087D58">
              <w:rPr>
                <w:rFonts w:cs="Arial"/>
                <w:i/>
                <w:szCs w:val="18"/>
              </w:rPr>
              <w:t>BS type 1-C</w:t>
            </w:r>
            <w:r w:rsidRPr="00087D58">
              <w:rPr>
                <w:rFonts w:cs="Arial"/>
                <w:szCs w:val="18"/>
              </w:rPr>
              <w:t xml:space="preserve">, or </w:t>
            </w:r>
            <w:r w:rsidRPr="00087D58">
              <w:rPr>
                <w:rFonts w:cs="Arial"/>
                <w:i/>
                <w:szCs w:val="18"/>
              </w:rPr>
              <w:t>TAB connector</w:t>
            </w:r>
            <w:r w:rsidRPr="00087D58">
              <w:rPr>
                <w:rFonts w:cs="Arial"/>
                <w:szCs w:val="18"/>
              </w:rPr>
              <w:t xml:space="preserve"> for </w:t>
            </w:r>
            <w:r w:rsidRPr="00087D58">
              <w:rPr>
                <w:rFonts w:cs="Arial"/>
                <w:i/>
                <w:szCs w:val="18"/>
              </w:rPr>
              <w:t>BS type 1-H</w:t>
            </w:r>
            <w:r w:rsidRPr="00087D58" w:rsidDel="000578A0">
              <w:rPr>
                <w:rFonts w:cs="Arial"/>
                <w:szCs w:val="18"/>
              </w:rPr>
              <w:t xml:space="preserve"> </w:t>
            </w:r>
            <w:r w:rsidRPr="0069144D">
              <w:rPr>
                <w:rFonts w:cs="Arial"/>
                <w:szCs w:val="18"/>
              </w:rPr>
              <w:t>covered by D.3</w:t>
            </w:r>
            <w:r w:rsidR="00F57AA3">
              <w:rPr>
                <w:rFonts w:cs="Arial"/>
                <w:szCs w:val="18"/>
              </w:rPr>
              <w:t>7</w:t>
            </w:r>
            <w:r w:rsidRPr="0069144D">
              <w:rPr>
                <w:rFonts w:cs="Arial"/>
                <w:szCs w:val="18"/>
              </w:rPr>
              <w:t>.</w:t>
            </w:r>
          </w:p>
        </w:tc>
        <w:tc>
          <w:tcPr>
            <w:tcW w:w="0" w:type="auto"/>
          </w:tcPr>
          <w:p w14:paraId="6F8A9438" w14:textId="77777777" w:rsidR="00EA64F7" w:rsidRPr="00106825" w:rsidRDefault="00EA64F7" w:rsidP="00EA64F7">
            <w:pPr>
              <w:pStyle w:val="TAL"/>
              <w:jc w:val="center"/>
              <w:rPr>
                <w:rFonts w:cs="Arial"/>
                <w:szCs w:val="18"/>
              </w:rPr>
            </w:pPr>
            <w:r>
              <w:rPr>
                <w:rFonts w:cs="Arial"/>
                <w:szCs w:val="18"/>
              </w:rPr>
              <w:t>x</w:t>
            </w:r>
          </w:p>
        </w:tc>
        <w:tc>
          <w:tcPr>
            <w:tcW w:w="0" w:type="auto"/>
          </w:tcPr>
          <w:p w14:paraId="3265264D" w14:textId="77777777" w:rsidR="00EA64F7" w:rsidRPr="00106825" w:rsidRDefault="00EA64F7" w:rsidP="00EA64F7">
            <w:pPr>
              <w:pStyle w:val="TAL"/>
              <w:jc w:val="center"/>
              <w:rPr>
                <w:rFonts w:cs="Arial"/>
                <w:szCs w:val="18"/>
              </w:rPr>
            </w:pPr>
            <w:r>
              <w:rPr>
                <w:rFonts w:cs="Arial"/>
                <w:szCs w:val="18"/>
              </w:rPr>
              <w:t>x</w:t>
            </w:r>
          </w:p>
        </w:tc>
      </w:tr>
      <w:tr w:rsidR="00EA64F7" w:rsidRPr="00106825" w14:paraId="14FE315B" w14:textId="77777777" w:rsidTr="005F6CB5">
        <w:trPr>
          <w:jc w:val="center"/>
        </w:trPr>
        <w:tc>
          <w:tcPr>
            <w:tcW w:w="0" w:type="auto"/>
          </w:tcPr>
          <w:p w14:paraId="266735F3" w14:textId="75B6FC9C" w:rsidR="00EA64F7" w:rsidRPr="002D5BD1" w:rsidRDefault="00EA64F7" w:rsidP="00EA64F7">
            <w:pPr>
              <w:pStyle w:val="TAL"/>
              <w:rPr>
                <w:rFonts w:cs="Arial"/>
                <w:szCs w:val="18"/>
              </w:rPr>
            </w:pPr>
            <w:r w:rsidRPr="002D5BD1">
              <w:rPr>
                <w:rFonts w:cs="Arial"/>
                <w:szCs w:val="18"/>
              </w:rPr>
              <w:t>D.</w:t>
            </w:r>
            <w:r w:rsidR="00F57AA3">
              <w:rPr>
                <w:rFonts w:cs="Arial"/>
                <w:szCs w:val="18"/>
              </w:rPr>
              <w:t>39</w:t>
            </w:r>
          </w:p>
        </w:tc>
        <w:tc>
          <w:tcPr>
            <w:tcW w:w="0" w:type="auto"/>
          </w:tcPr>
          <w:p w14:paraId="608D6A24" w14:textId="674E9442" w:rsidR="00EA64F7" w:rsidRPr="0069144D" w:rsidRDefault="00EA64F7" w:rsidP="00EA64F7">
            <w:pPr>
              <w:pStyle w:val="TAL"/>
              <w:rPr>
                <w:rFonts w:cs="Arial"/>
                <w:szCs w:val="18"/>
              </w:rPr>
            </w:pPr>
            <w:r w:rsidRPr="0069144D">
              <w:rPr>
                <w:rFonts w:cs="Arial"/>
                <w:szCs w:val="18"/>
              </w:rPr>
              <w:t>DL RS transmission groups</w:t>
            </w:r>
          </w:p>
        </w:tc>
        <w:tc>
          <w:tcPr>
            <w:tcW w:w="0" w:type="auto"/>
          </w:tcPr>
          <w:p w14:paraId="2C2DD021" w14:textId="5F4A96E6" w:rsidR="00EA64F7" w:rsidRPr="0069144D" w:rsidRDefault="00EA64F7" w:rsidP="00EA64F7">
            <w:pPr>
              <w:pStyle w:val="TAL"/>
              <w:rPr>
                <w:rFonts w:cs="Arial"/>
                <w:szCs w:val="18"/>
              </w:rPr>
            </w:pPr>
            <w:r w:rsidRPr="0069144D">
              <w:rPr>
                <w:rFonts w:cs="Arial"/>
                <w:szCs w:val="18"/>
              </w:rPr>
              <w:t xml:space="preserve">Groups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06652F">
              <w:rPr>
                <w:rFonts w:cs="Arial"/>
                <w:szCs w:val="18"/>
              </w:rPr>
              <w:t xml:space="preserve"> </w:t>
            </w:r>
            <w:r w:rsidRPr="0069144D">
              <w:rPr>
                <w:rFonts w:cs="Arial"/>
                <w:szCs w:val="18"/>
              </w:rPr>
              <w:t xml:space="preserve">which are declared to transmit DL RS. Declared per </w:t>
            </w:r>
            <w:r>
              <w:rPr>
                <w:rFonts w:cs="Arial"/>
                <w:szCs w:val="18"/>
              </w:rPr>
              <w:t xml:space="preserve">supported </w:t>
            </w:r>
            <w:r w:rsidRPr="0006652F">
              <w:rPr>
                <w:rFonts w:cs="Arial"/>
                <w:i/>
                <w:szCs w:val="18"/>
              </w:rPr>
              <w:t>operating band</w:t>
            </w:r>
            <w:r w:rsidRPr="0069144D">
              <w:rPr>
                <w:rFonts w:cs="Arial"/>
                <w:szCs w:val="18"/>
              </w:rPr>
              <w:t>.</w:t>
            </w:r>
          </w:p>
        </w:tc>
        <w:tc>
          <w:tcPr>
            <w:tcW w:w="0" w:type="auto"/>
          </w:tcPr>
          <w:p w14:paraId="74964EC9" w14:textId="77777777" w:rsidR="00EA64F7" w:rsidRPr="00106825" w:rsidRDefault="00EA64F7" w:rsidP="00EA64F7">
            <w:pPr>
              <w:pStyle w:val="TAL"/>
              <w:jc w:val="center"/>
              <w:rPr>
                <w:rFonts w:cs="Arial"/>
                <w:szCs w:val="18"/>
              </w:rPr>
            </w:pPr>
            <w:r>
              <w:rPr>
                <w:rFonts w:cs="Arial"/>
                <w:szCs w:val="18"/>
              </w:rPr>
              <w:t>x</w:t>
            </w:r>
          </w:p>
        </w:tc>
        <w:tc>
          <w:tcPr>
            <w:tcW w:w="0" w:type="auto"/>
          </w:tcPr>
          <w:p w14:paraId="45597C31" w14:textId="77777777" w:rsidR="00EA64F7" w:rsidRPr="00106825" w:rsidRDefault="00EA64F7" w:rsidP="00EA64F7">
            <w:pPr>
              <w:pStyle w:val="TAL"/>
              <w:jc w:val="center"/>
              <w:rPr>
                <w:rFonts w:cs="Arial"/>
                <w:szCs w:val="18"/>
              </w:rPr>
            </w:pPr>
            <w:r>
              <w:rPr>
                <w:rFonts w:cs="Arial"/>
                <w:szCs w:val="18"/>
              </w:rPr>
              <w:t>x</w:t>
            </w:r>
          </w:p>
        </w:tc>
      </w:tr>
      <w:tr w:rsidR="00EA64F7" w:rsidRPr="00106825" w14:paraId="5CFFA0CB" w14:textId="77777777" w:rsidTr="005F6CB5">
        <w:trPr>
          <w:jc w:val="center"/>
        </w:trPr>
        <w:tc>
          <w:tcPr>
            <w:tcW w:w="0" w:type="auto"/>
          </w:tcPr>
          <w:p w14:paraId="0E66E7D8" w14:textId="4D3B8BE4" w:rsidR="00EA64F7" w:rsidRPr="002D5BD1" w:rsidRDefault="00EA64F7" w:rsidP="00EA64F7">
            <w:pPr>
              <w:pStyle w:val="TAL"/>
              <w:rPr>
                <w:rFonts w:cs="Arial"/>
                <w:szCs w:val="18"/>
              </w:rPr>
            </w:pPr>
            <w:r w:rsidRPr="002D5BD1">
              <w:rPr>
                <w:rFonts w:cs="Arial"/>
                <w:szCs w:val="18"/>
              </w:rPr>
              <w:t>D.</w:t>
            </w:r>
            <w:r w:rsidR="00BA1C35">
              <w:rPr>
                <w:rFonts w:cs="Arial"/>
                <w:szCs w:val="18"/>
              </w:rPr>
              <w:t>40</w:t>
            </w:r>
          </w:p>
        </w:tc>
        <w:tc>
          <w:tcPr>
            <w:tcW w:w="0" w:type="auto"/>
          </w:tcPr>
          <w:p w14:paraId="1CD8F4A1" w14:textId="77777777" w:rsidR="00EA64F7" w:rsidRPr="0069144D" w:rsidRDefault="00EA64F7" w:rsidP="00EA64F7">
            <w:pPr>
              <w:pStyle w:val="TAL"/>
              <w:rPr>
                <w:rFonts w:cs="Arial"/>
                <w:szCs w:val="18"/>
              </w:rPr>
            </w:pPr>
            <w:r w:rsidRPr="0069144D">
              <w:rPr>
                <w:rFonts w:cs="Arial"/>
                <w:szCs w:val="18"/>
              </w:rPr>
              <w:t>TAE groups</w:t>
            </w:r>
          </w:p>
        </w:tc>
        <w:tc>
          <w:tcPr>
            <w:tcW w:w="0" w:type="auto"/>
          </w:tcPr>
          <w:p w14:paraId="4A2D8FF1" w14:textId="77777777" w:rsidR="00EA64F7" w:rsidRPr="0069144D" w:rsidRDefault="00EA64F7" w:rsidP="00EA64F7">
            <w:pPr>
              <w:pStyle w:val="TAL"/>
              <w:rPr>
                <w:rFonts w:cs="Arial"/>
                <w:szCs w:val="18"/>
              </w:rPr>
            </w:pPr>
            <w:r w:rsidRPr="0069144D">
              <w:rPr>
                <w:rFonts w:cs="Arial"/>
                <w:szCs w:val="18"/>
              </w:rPr>
              <w:t xml:space="preserve">Set of declared </w:t>
            </w:r>
            <w:r w:rsidRPr="0069144D">
              <w:rPr>
                <w:rFonts w:cs="Arial"/>
                <w:i/>
                <w:szCs w:val="18"/>
              </w:rPr>
              <w:t>TAB connector beam forming groups</w:t>
            </w:r>
            <w:r w:rsidRPr="0069144D">
              <w:rPr>
                <w:rFonts w:cs="Arial"/>
                <w:szCs w:val="18"/>
              </w:rPr>
              <w:t xml:space="preserve"> on which the TAE requirements apply.</w:t>
            </w:r>
          </w:p>
          <w:p w14:paraId="50F7E704" w14:textId="77777777" w:rsidR="00EA64F7" w:rsidRPr="0069144D" w:rsidRDefault="00EA64F7" w:rsidP="00EA64F7">
            <w:pPr>
              <w:pStyle w:val="TAL"/>
              <w:rPr>
                <w:rFonts w:cs="Arial"/>
              </w:rPr>
            </w:pPr>
            <w:r w:rsidRPr="0069144D">
              <w:rPr>
                <w:rFonts w:cs="Arial"/>
                <w:i/>
              </w:rPr>
              <w:t>All TAB connectors</w:t>
            </w:r>
            <w:r w:rsidRPr="0069144D">
              <w:rPr>
                <w:rFonts w:cs="Arial"/>
              </w:rPr>
              <w:t xml:space="preserve"> belong to at least </w:t>
            </w:r>
            <w:r w:rsidRPr="0006652F">
              <w:rPr>
                <w:rFonts w:cs="Arial"/>
              </w:rPr>
              <w:t>one</w:t>
            </w:r>
            <w:r w:rsidRPr="0069144D">
              <w:rPr>
                <w:rFonts w:cs="Arial"/>
              </w:rPr>
              <w:t xml:space="preserve"> </w:t>
            </w:r>
            <w:r w:rsidRPr="0069144D">
              <w:rPr>
                <w:rFonts w:cs="Arial"/>
                <w:i/>
                <w:szCs w:val="18"/>
              </w:rPr>
              <w:t>TAB connector beam forming group</w:t>
            </w:r>
            <w:r w:rsidRPr="0069144D">
              <w:rPr>
                <w:rFonts w:cs="Arial"/>
              </w:rPr>
              <w:t xml:space="preserve"> (even if it's a </w:t>
            </w:r>
            <w:r w:rsidRPr="0069144D">
              <w:rPr>
                <w:rFonts w:cs="Arial"/>
                <w:i/>
                <w:szCs w:val="18"/>
              </w:rPr>
              <w:t>TAB connector beam forming group</w:t>
            </w:r>
            <w:r w:rsidRPr="0069144D">
              <w:rPr>
                <w:rFonts w:cs="Arial"/>
              </w:rPr>
              <w:t xml:space="preserve"> consisting of </w:t>
            </w:r>
            <w:r w:rsidRPr="0006652F">
              <w:rPr>
                <w:rFonts w:cs="Arial"/>
              </w:rPr>
              <w:t>one</w:t>
            </w:r>
            <w:r w:rsidRPr="0069144D">
              <w:rPr>
                <w:rFonts w:cs="Arial"/>
              </w:rPr>
              <w:t xml:space="preserve"> connector).</w:t>
            </w:r>
          </w:p>
          <w:p w14:paraId="516675D2" w14:textId="77777777" w:rsidR="00EA64F7" w:rsidRPr="0069144D" w:rsidRDefault="00EA64F7" w:rsidP="00EA64F7">
            <w:pPr>
              <w:pStyle w:val="TAL"/>
              <w:rPr>
                <w:rFonts w:cs="Arial"/>
              </w:rPr>
            </w:pPr>
            <w:r w:rsidRPr="0069144D">
              <w:rPr>
                <w:rFonts w:cs="Arial"/>
              </w:rPr>
              <w:t xml:space="preserve">The smallest possible number of </w:t>
            </w:r>
            <w:r w:rsidRPr="0069144D">
              <w:rPr>
                <w:rFonts w:cs="Arial"/>
                <w:i/>
                <w:szCs w:val="18"/>
              </w:rPr>
              <w:t>TAB connector beam forming groups</w:t>
            </w:r>
            <w:r w:rsidRPr="0069144D">
              <w:rPr>
                <w:rFonts w:cs="Arial"/>
              </w:rPr>
              <w:t xml:space="preserve"> need to be declared such that there is no </w:t>
            </w:r>
            <w:r w:rsidRPr="0069144D">
              <w:rPr>
                <w:rFonts w:cs="Arial"/>
                <w:i/>
              </w:rPr>
              <w:t>TAB connector</w:t>
            </w:r>
            <w:r w:rsidRPr="0069144D">
              <w:rPr>
                <w:rFonts w:cs="Arial"/>
              </w:rPr>
              <w:t xml:space="preserve"> not contained in at least one of the declared </w:t>
            </w:r>
            <w:r w:rsidRPr="0069144D">
              <w:rPr>
                <w:rFonts w:cs="Arial"/>
                <w:i/>
                <w:szCs w:val="18"/>
              </w:rPr>
              <w:t>TAB connector beam forming groups</w:t>
            </w:r>
            <w:r w:rsidRPr="0069144D">
              <w:rPr>
                <w:rFonts w:cs="Arial"/>
              </w:rPr>
              <w:t>.</w:t>
            </w:r>
          </w:p>
          <w:p w14:paraId="62C2CC4F" w14:textId="561A884D" w:rsidR="00EA64F7" w:rsidRPr="0069144D" w:rsidRDefault="00EA64F7" w:rsidP="00EA64F7">
            <w:pPr>
              <w:pStyle w:val="TAL"/>
              <w:rPr>
                <w:rFonts w:cs="Arial"/>
                <w:szCs w:val="18"/>
              </w:rPr>
            </w:pPr>
            <w:r w:rsidRPr="0069144D">
              <w:rPr>
                <w:rFonts w:cs="Arial"/>
                <w:szCs w:val="18"/>
              </w:rPr>
              <w:t xml:space="preserve">Declared </w:t>
            </w:r>
            <w:r>
              <w:rPr>
                <w:rFonts w:cs="Arial"/>
                <w:szCs w:val="18"/>
              </w:rPr>
              <w:t>per supported</w:t>
            </w:r>
            <w:r w:rsidRPr="0069144D">
              <w:rPr>
                <w:rFonts w:cs="Arial"/>
                <w:szCs w:val="18"/>
              </w:rPr>
              <w:t xml:space="preserve"> </w:t>
            </w:r>
            <w:r w:rsidRPr="0006652F">
              <w:rPr>
                <w:rFonts w:cs="Arial"/>
                <w:i/>
                <w:szCs w:val="18"/>
              </w:rPr>
              <w:t>operating band</w:t>
            </w:r>
            <w:r w:rsidRPr="0069144D">
              <w:rPr>
                <w:rFonts w:cs="Arial"/>
                <w:szCs w:val="18"/>
              </w:rPr>
              <w:t>.</w:t>
            </w:r>
          </w:p>
        </w:tc>
        <w:tc>
          <w:tcPr>
            <w:tcW w:w="0" w:type="auto"/>
          </w:tcPr>
          <w:p w14:paraId="6624D66D" w14:textId="77777777" w:rsidR="00EA64F7" w:rsidRPr="00106825" w:rsidRDefault="00EA64F7" w:rsidP="00EA64F7">
            <w:pPr>
              <w:pStyle w:val="TAL"/>
              <w:jc w:val="center"/>
              <w:rPr>
                <w:rFonts w:cs="Arial"/>
                <w:szCs w:val="18"/>
              </w:rPr>
            </w:pPr>
          </w:p>
        </w:tc>
        <w:tc>
          <w:tcPr>
            <w:tcW w:w="0" w:type="auto"/>
          </w:tcPr>
          <w:p w14:paraId="2E430ABC" w14:textId="77777777" w:rsidR="00EA64F7" w:rsidRPr="00106825" w:rsidRDefault="00EA64F7" w:rsidP="00EA64F7">
            <w:pPr>
              <w:pStyle w:val="TAL"/>
              <w:jc w:val="center"/>
              <w:rPr>
                <w:rFonts w:cs="Arial"/>
                <w:szCs w:val="18"/>
              </w:rPr>
            </w:pPr>
            <w:r>
              <w:rPr>
                <w:rFonts w:cs="Arial"/>
                <w:szCs w:val="18"/>
              </w:rPr>
              <w:t>x</w:t>
            </w:r>
          </w:p>
        </w:tc>
      </w:tr>
      <w:tr w:rsidR="00EA64F7" w:rsidRPr="00106825" w14:paraId="504B92D0" w14:textId="77777777" w:rsidTr="005F6CB5">
        <w:trPr>
          <w:jc w:val="center"/>
        </w:trPr>
        <w:tc>
          <w:tcPr>
            <w:tcW w:w="0" w:type="auto"/>
          </w:tcPr>
          <w:p w14:paraId="55C8650F" w14:textId="42BF397A" w:rsidR="00EA64F7" w:rsidRPr="002D5BD1" w:rsidRDefault="00EA64F7" w:rsidP="00EA64F7">
            <w:pPr>
              <w:pStyle w:val="TAL"/>
              <w:rPr>
                <w:rFonts w:cs="Arial"/>
                <w:szCs w:val="18"/>
              </w:rPr>
            </w:pPr>
            <w:r w:rsidRPr="002D5BD1">
              <w:rPr>
                <w:rFonts w:cs="Arial"/>
                <w:szCs w:val="18"/>
              </w:rPr>
              <w:t>D.</w:t>
            </w:r>
            <w:r w:rsidR="00BA1C35">
              <w:rPr>
                <w:rFonts w:cs="Arial"/>
                <w:szCs w:val="18"/>
              </w:rPr>
              <w:t>41</w:t>
            </w:r>
          </w:p>
        </w:tc>
        <w:tc>
          <w:tcPr>
            <w:tcW w:w="0" w:type="auto"/>
          </w:tcPr>
          <w:p w14:paraId="03D9DE13" w14:textId="77777777" w:rsidR="00EA64F7" w:rsidRPr="00E66062" w:rsidRDefault="00EA64F7" w:rsidP="00EA64F7">
            <w:pPr>
              <w:pStyle w:val="TAL"/>
              <w:rPr>
                <w:rFonts w:cs="Arial"/>
                <w:szCs w:val="18"/>
              </w:rPr>
            </w:pPr>
            <w:r w:rsidRPr="00E66062">
              <w:rPr>
                <w:rFonts w:cs="Arial"/>
                <w:szCs w:val="18"/>
              </w:rPr>
              <w:t xml:space="preserve">Inter-band CA </w:t>
            </w:r>
          </w:p>
        </w:tc>
        <w:tc>
          <w:tcPr>
            <w:tcW w:w="0" w:type="auto"/>
          </w:tcPr>
          <w:p w14:paraId="58292869" w14:textId="2FC40740" w:rsidR="00EA64F7" w:rsidRPr="00E66062" w:rsidRDefault="00EA64F7" w:rsidP="00EA64F7">
            <w:pPr>
              <w:pStyle w:val="TAL"/>
              <w:rPr>
                <w:rFonts w:cs="Arial"/>
                <w:szCs w:val="18"/>
              </w:rPr>
            </w:pPr>
            <w:r w:rsidRPr="00E66062">
              <w:rPr>
                <w:rFonts w:cs="Arial"/>
                <w:szCs w:val="18"/>
              </w:rPr>
              <w:t xml:space="preserve">Band combinations declared to support inter-band CA (per CA capable </w:t>
            </w:r>
            <w:r w:rsidRPr="00E66062">
              <w:rPr>
                <w:rFonts w:cs="Arial"/>
                <w:i/>
                <w:szCs w:val="18"/>
              </w:rPr>
              <w:t>multi-band connector(s)</w:t>
            </w:r>
            <w:r w:rsidRPr="00E66062">
              <w:rPr>
                <w:rFonts w:cs="Arial"/>
                <w:szCs w:val="18"/>
              </w:rPr>
              <w:t>, as in D.</w:t>
            </w:r>
            <w:r w:rsidR="00BA1C35">
              <w:rPr>
                <w:rFonts w:cs="Arial"/>
                <w:szCs w:val="18"/>
              </w:rPr>
              <w:t>19</w:t>
            </w:r>
            <w:r w:rsidRPr="00E66062">
              <w:rPr>
                <w:rFonts w:cs="Arial"/>
                <w:szCs w:val="18"/>
              </w:rPr>
              <w:t>).</w:t>
            </w:r>
          </w:p>
          <w:p w14:paraId="3E00361C" w14:textId="77777777" w:rsidR="00EA64F7" w:rsidRPr="00E66062" w:rsidRDefault="00EA64F7" w:rsidP="00EA64F7">
            <w:pPr>
              <w:pStyle w:val="TAL"/>
              <w:rPr>
                <w:rFonts w:cs="Arial"/>
                <w:szCs w:val="18"/>
              </w:rPr>
            </w:pPr>
            <w:r w:rsidRPr="00E66062">
              <w:rPr>
                <w:rFonts w:cs="Arial"/>
                <w:szCs w:val="18"/>
              </w:rPr>
              <w:t xml:space="preserve">Declared for every </w:t>
            </w:r>
            <w:r w:rsidRPr="00E66062">
              <w:rPr>
                <w:rFonts w:cs="Arial"/>
                <w:i/>
                <w:szCs w:val="18"/>
              </w:rPr>
              <w:t>multi-band connector</w:t>
            </w:r>
            <w:r w:rsidRPr="00E66062">
              <w:rPr>
                <w:rFonts w:cs="Arial"/>
                <w:szCs w:val="18"/>
              </w:rPr>
              <w:t xml:space="preserve"> which support CA.</w:t>
            </w:r>
          </w:p>
        </w:tc>
        <w:tc>
          <w:tcPr>
            <w:tcW w:w="0" w:type="auto"/>
          </w:tcPr>
          <w:p w14:paraId="2928B494" w14:textId="77777777" w:rsidR="00EA64F7" w:rsidRPr="007B7187" w:rsidRDefault="00EA64F7" w:rsidP="00EA64F7">
            <w:pPr>
              <w:pStyle w:val="TAL"/>
              <w:jc w:val="center"/>
              <w:rPr>
                <w:rFonts w:cs="Arial"/>
                <w:szCs w:val="18"/>
              </w:rPr>
            </w:pPr>
            <w:r>
              <w:rPr>
                <w:rFonts w:cs="Arial"/>
                <w:szCs w:val="18"/>
              </w:rPr>
              <w:t>x</w:t>
            </w:r>
          </w:p>
        </w:tc>
        <w:tc>
          <w:tcPr>
            <w:tcW w:w="0" w:type="auto"/>
          </w:tcPr>
          <w:p w14:paraId="19A45488" w14:textId="77777777" w:rsidR="00EA64F7" w:rsidRPr="007B7187" w:rsidRDefault="00EA64F7" w:rsidP="00EA64F7">
            <w:pPr>
              <w:pStyle w:val="TAL"/>
              <w:jc w:val="center"/>
              <w:rPr>
                <w:rFonts w:cs="Arial"/>
                <w:szCs w:val="18"/>
              </w:rPr>
            </w:pPr>
            <w:r>
              <w:rPr>
                <w:rFonts w:cs="Arial"/>
                <w:szCs w:val="18"/>
              </w:rPr>
              <w:t>x</w:t>
            </w:r>
          </w:p>
        </w:tc>
      </w:tr>
      <w:tr w:rsidR="00EA64F7" w:rsidRPr="00106825" w14:paraId="275BBF2D" w14:textId="77777777" w:rsidTr="005F6CB5">
        <w:trPr>
          <w:jc w:val="center"/>
        </w:trPr>
        <w:tc>
          <w:tcPr>
            <w:tcW w:w="0" w:type="auto"/>
          </w:tcPr>
          <w:p w14:paraId="7E4C123F" w14:textId="35D900A8" w:rsidR="00EA64F7" w:rsidRPr="002D5BD1" w:rsidRDefault="00EA64F7" w:rsidP="00EA64F7">
            <w:pPr>
              <w:pStyle w:val="TAL"/>
              <w:rPr>
                <w:rFonts w:cs="Arial"/>
                <w:szCs w:val="18"/>
              </w:rPr>
            </w:pPr>
            <w:r w:rsidRPr="002D5BD1">
              <w:rPr>
                <w:rFonts w:cs="Arial"/>
                <w:szCs w:val="18"/>
              </w:rPr>
              <w:t>D.</w:t>
            </w:r>
            <w:r w:rsidR="00BA1C35">
              <w:rPr>
                <w:rFonts w:cs="Arial"/>
                <w:szCs w:val="18"/>
              </w:rPr>
              <w:t>42</w:t>
            </w:r>
          </w:p>
        </w:tc>
        <w:tc>
          <w:tcPr>
            <w:tcW w:w="0" w:type="auto"/>
          </w:tcPr>
          <w:p w14:paraId="4764EF2D" w14:textId="77777777" w:rsidR="00EA64F7" w:rsidRPr="00E66062" w:rsidRDefault="00EA64F7" w:rsidP="00EA64F7">
            <w:pPr>
              <w:pStyle w:val="TAL"/>
              <w:rPr>
                <w:rFonts w:cs="Arial"/>
                <w:szCs w:val="18"/>
              </w:rPr>
            </w:pPr>
            <w:r w:rsidRPr="00E66062">
              <w:rPr>
                <w:rFonts w:cs="Arial"/>
                <w:szCs w:val="18"/>
              </w:rPr>
              <w:t xml:space="preserve">Intra-band contiguous CA </w:t>
            </w:r>
          </w:p>
        </w:tc>
        <w:tc>
          <w:tcPr>
            <w:tcW w:w="0" w:type="auto"/>
          </w:tcPr>
          <w:p w14:paraId="06386798" w14:textId="15B153D0" w:rsidR="00EA64F7" w:rsidRPr="00936382" w:rsidRDefault="00EA64F7" w:rsidP="00EA64F7">
            <w:pPr>
              <w:pStyle w:val="TAL"/>
              <w:rPr>
                <w:rFonts w:cs="Arial"/>
                <w:szCs w:val="18"/>
              </w:rPr>
            </w:pPr>
            <w:r w:rsidRPr="00E66062">
              <w:rPr>
                <w:rFonts w:cs="Arial"/>
                <w:szCs w:val="18"/>
              </w:rPr>
              <w:t xml:space="preserve">Bands declared to support intra-band contiguous CA (per CA capable </w:t>
            </w:r>
            <w:r w:rsidRPr="00E66062">
              <w:rPr>
                <w:rFonts w:cs="Arial"/>
                <w:i/>
                <w:szCs w:val="18"/>
              </w:rPr>
              <w:t>single band connector(s</w:t>
            </w:r>
            <w:r w:rsidRPr="00936382">
              <w:rPr>
                <w:rFonts w:cs="Arial"/>
                <w:i/>
                <w:szCs w:val="18"/>
              </w:rPr>
              <w:t xml:space="preserve">) </w:t>
            </w:r>
            <w:r w:rsidRPr="00936382">
              <w:rPr>
                <w:rFonts w:cs="Arial"/>
                <w:szCs w:val="18"/>
              </w:rPr>
              <w:t>or</w:t>
            </w:r>
            <w:r w:rsidRPr="00936382">
              <w:rPr>
                <w:rFonts w:cs="Arial"/>
                <w:i/>
                <w:szCs w:val="18"/>
              </w:rPr>
              <w:t xml:space="preserve"> multi-band connector(s)</w:t>
            </w:r>
            <w:r w:rsidRPr="00936382">
              <w:rPr>
                <w:rFonts w:cs="Arial"/>
                <w:szCs w:val="18"/>
              </w:rPr>
              <w:t>, as in D.</w:t>
            </w:r>
            <w:r w:rsidR="00BA1C35">
              <w:rPr>
                <w:rFonts w:cs="Arial"/>
                <w:szCs w:val="18"/>
              </w:rPr>
              <w:t>19</w:t>
            </w:r>
            <w:r w:rsidRPr="00936382">
              <w:rPr>
                <w:rFonts w:cs="Arial"/>
                <w:szCs w:val="18"/>
              </w:rPr>
              <w:t>).</w:t>
            </w:r>
          </w:p>
          <w:p w14:paraId="3CEAE851" w14:textId="33827AC2" w:rsidR="00EA64F7" w:rsidRPr="00E66062" w:rsidRDefault="00EA64F7" w:rsidP="00EA64F7">
            <w:pPr>
              <w:pStyle w:val="TAL"/>
              <w:rPr>
                <w:rFonts w:cs="Arial"/>
                <w:szCs w:val="18"/>
              </w:rPr>
            </w:pPr>
            <w:r w:rsidRPr="00936382">
              <w:rPr>
                <w:rFonts w:cs="Arial"/>
                <w:szCs w:val="18"/>
              </w:rPr>
              <w:t xml:space="preserve">Declared per </w:t>
            </w:r>
            <w:r w:rsidRPr="00936382">
              <w:rPr>
                <w:rFonts w:cs="Arial"/>
                <w:i/>
                <w:szCs w:val="18"/>
              </w:rPr>
              <w:t>antenna connector</w:t>
            </w:r>
            <w:r w:rsidRPr="00936382">
              <w:rPr>
                <w:rFonts w:cs="Arial"/>
                <w:szCs w:val="18"/>
              </w:rPr>
              <w:t xml:space="preserve"> for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for </w:t>
            </w:r>
            <w:r w:rsidRPr="00936382">
              <w:rPr>
                <w:rFonts w:cs="Arial"/>
                <w:i/>
                <w:szCs w:val="18"/>
              </w:rPr>
              <w:t>BS type 1-H</w:t>
            </w:r>
            <w:r w:rsidRPr="00936382">
              <w:rPr>
                <w:rFonts w:cs="Arial"/>
                <w:szCs w:val="18"/>
              </w:rPr>
              <w:t>.</w:t>
            </w:r>
          </w:p>
        </w:tc>
        <w:tc>
          <w:tcPr>
            <w:tcW w:w="0" w:type="auto"/>
          </w:tcPr>
          <w:p w14:paraId="1ADF4AD0" w14:textId="77777777" w:rsidR="00EA64F7" w:rsidRPr="007B7187" w:rsidRDefault="00EA64F7" w:rsidP="00EA64F7">
            <w:pPr>
              <w:pStyle w:val="TAL"/>
              <w:jc w:val="center"/>
              <w:rPr>
                <w:rFonts w:cs="Arial"/>
                <w:szCs w:val="18"/>
              </w:rPr>
            </w:pPr>
            <w:r>
              <w:rPr>
                <w:rFonts w:cs="Arial"/>
                <w:szCs w:val="18"/>
              </w:rPr>
              <w:t>x</w:t>
            </w:r>
          </w:p>
        </w:tc>
        <w:tc>
          <w:tcPr>
            <w:tcW w:w="0" w:type="auto"/>
          </w:tcPr>
          <w:p w14:paraId="0345C9CF" w14:textId="77777777" w:rsidR="00EA64F7" w:rsidRPr="007B7187" w:rsidRDefault="00EA64F7" w:rsidP="00EA64F7">
            <w:pPr>
              <w:pStyle w:val="TAL"/>
              <w:jc w:val="center"/>
              <w:rPr>
                <w:rFonts w:cs="Arial"/>
                <w:szCs w:val="18"/>
              </w:rPr>
            </w:pPr>
            <w:r>
              <w:rPr>
                <w:rFonts w:cs="Arial"/>
                <w:szCs w:val="18"/>
              </w:rPr>
              <w:t>x</w:t>
            </w:r>
          </w:p>
        </w:tc>
      </w:tr>
      <w:tr w:rsidR="00EA64F7" w:rsidRPr="00106825" w14:paraId="10ED986F" w14:textId="77777777" w:rsidTr="005F6CB5">
        <w:trPr>
          <w:jc w:val="center"/>
        </w:trPr>
        <w:tc>
          <w:tcPr>
            <w:tcW w:w="0" w:type="auto"/>
          </w:tcPr>
          <w:p w14:paraId="05C1E4F0" w14:textId="5D73F579" w:rsidR="00EA64F7" w:rsidRPr="002D5BD1" w:rsidRDefault="00EA64F7" w:rsidP="00EA64F7">
            <w:pPr>
              <w:pStyle w:val="TAL"/>
              <w:rPr>
                <w:rFonts w:cs="Arial"/>
                <w:szCs w:val="18"/>
              </w:rPr>
            </w:pPr>
            <w:r w:rsidRPr="002D5BD1">
              <w:rPr>
                <w:rFonts w:cs="Arial"/>
                <w:szCs w:val="18"/>
              </w:rPr>
              <w:t>D.</w:t>
            </w:r>
            <w:r w:rsidR="00BA1C35">
              <w:rPr>
                <w:rFonts w:cs="Arial"/>
                <w:szCs w:val="18"/>
              </w:rPr>
              <w:t>43</w:t>
            </w:r>
          </w:p>
        </w:tc>
        <w:tc>
          <w:tcPr>
            <w:tcW w:w="0" w:type="auto"/>
          </w:tcPr>
          <w:p w14:paraId="7A788F85" w14:textId="29354A59" w:rsidR="00EA64F7" w:rsidRPr="0069144D" w:rsidRDefault="00EA64F7" w:rsidP="00EA64F7">
            <w:pPr>
              <w:pStyle w:val="TAL"/>
              <w:rPr>
                <w:rFonts w:cs="Arial"/>
                <w:szCs w:val="18"/>
              </w:rPr>
            </w:pPr>
            <w:r w:rsidRPr="0069144D">
              <w:rPr>
                <w:rFonts w:cs="Arial"/>
                <w:szCs w:val="18"/>
              </w:rPr>
              <w:t>Intra-band non-</w:t>
            </w:r>
            <w:r w:rsidRPr="00C60CF4">
              <w:rPr>
                <w:rFonts w:cs="Arial"/>
                <w:szCs w:val="18"/>
              </w:rPr>
              <w:t xml:space="preserve">contiguous </w:t>
            </w:r>
            <w:r w:rsidR="00C60CF4" w:rsidRPr="00C60CF4">
              <w:rPr>
                <w:rFonts w:cs="Arial"/>
                <w:szCs w:val="18"/>
              </w:rPr>
              <w:t>CA</w:t>
            </w:r>
          </w:p>
        </w:tc>
        <w:tc>
          <w:tcPr>
            <w:tcW w:w="0" w:type="auto"/>
          </w:tcPr>
          <w:p w14:paraId="7E26D454" w14:textId="5A57F934" w:rsidR="00EA64F7" w:rsidRPr="00936382" w:rsidRDefault="00EA64F7" w:rsidP="00EA64F7">
            <w:pPr>
              <w:pStyle w:val="TAL"/>
              <w:rPr>
                <w:rFonts w:cs="Arial"/>
                <w:szCs w:val="18"/>
              </w:rPr>
            </w:pPr>
            <w:r w:rsidRPr="00936382">
              <w:rPr>
                <w:rFonts w:cs="Arial"/>
                <w:szCs w:val="18"/>
              </w:rPr>
              <w:t xml:space="preserve">Bands declared to support intra-band non-contiguous CA (per CA capable </w:t>
            </w:r>
            <w:r w:rsidRPr="00936382">
              <w:rPr>
                <w:rFonts w:cs="Arial"/>
                <w:i/>
                <w:szCs w:val="18"/>
              </w:rPr>
              <w:t xml:space="preserve">single band connector(s) </w:t>
            </w:r>
            <w:r w:rsidRPr="00936382">
              <w:rPr>
                <w:rFonts w:cs="Arial"/>
                <w:szCs w:val="18"/>
              </w:rPr>
              <w:t>or</w:t>
            </w:r>
            <w:r w:rsidRPr="00936382">
              <w:rPr>
                <w:rFonts w:cs="Arial"/>
                <w:i/>
                <w:szCs w:val="18"/>
              </w:rPr>
              <w:t xml:space="preserve"> multi-band connector(s)</w:t>
            </w:r>
            <w:r w:rsidRPr="00936382">
              <w:rPr>
                <w:rFonts w:cs="Arial"/>
                <w:szCs w:val="18"/>
              </w:rPr>
              <w:t>, as in D.</w:t>
            </w:r>
            <w:r w:rsidR="00BA1C35">
              <w:rPr>
                <w:rFonts w:cs="Arial"/>
                <w:szCs w:val="18"/>
              </w:rPr>
              <w:t>19</w:t>
            </w:r>
            <w:r w:rsidRPr="00936382">
              <w:rPr>
                <w:rFonts w:cs="Arial"/>
                <w:szCs w:val="18"/>
              </w:rPr>
              <w:t>).</w:t>
            </w:r>
          </w:p>
          <w:p w14:paraId="32AC93D3" w14:textId="541351DB" w:rsidR="00EA64F7" w:rsidRPr="00936382" w:rsidRDefault="00EA64F7" w:rsidP="00EA64F7">
            <w:pPr>
              <w:pStyle w:val="TAL"/>
              <w:rPr>
                <w:rFonts w:cs="Arial"/>
                <w:szCs w:val="18"/>
              </w:rPr>
            </w:pPr>
            <w:r w:rsidRPr="00936382">
              <w:rPr>
                <w:rFonts w:cs="Arial"/>
                <w:szCs w:val="18"/>
              </w:rPr>
              <w:t xml:space="preserve">Declared per </w:t>
            </w:r>
            <w:r w:rsidRPr="00936382">
              <w:rPr>
                <w:rFonts w:cs="Arial"/>
                <w:i/>
                <w:szCs w:val="18"/>
              </w:rPr>
              <w:t>antenna connector</w:t>
            </w:r>
            <w:r w:rsidRPr="00936382">
              <w:rPr>
                <w:rFonts w:cs="Arial"/>
                <w:szCs w:val="18"/>
              </w:rPr>
              <w:t xml:space="preserve"> for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for </w:t>
            </w:r>
            <w:r w:rsidRPr="00936382">
              <w:rPr>
                <w:rFonts w:cs="Arial"/>
                <w:i/>
                <w:szCs w:val="18"/>
              </w:rPr>
              <w:t>BS type 1-H</w:t>
            </w:r>
            <w:r w:rsidRPr="00936382">
              <w:rPr>
                <w:rFonts w:cs="Arial"/>
                <w:szCs w:val="18"/>
              </w:rPr>
              <w:t>.</w:t>
            </w:r>
          </w:p>
        </w:tc>
        <w:tc>
          <w:tcPr>
            <w:tcW w:w="0" w:type="auto"/>
          </w:tcPr>
          <w:p w14:paraId="21AFE27E" w14:textId="77777777" w:rsidR="00EA64F7" w:rsidRPr="007B7187" w:rsidRDefault="00EA64F7" w:rsidP="00EA64F7">
            <w:pPr>
              <w:pStyle w:val="TAL"/>
              <w:jc w:val="center"/>
              <w:rPr>
                <w:rFonts w:cs="Arial"/>
                <w:szCs w:val="18"/>
              </w:rPr>
            </w:pPr>
            <w:r>
              <w:rPr>
                <w:rFonts w:cs="Arial"/>
                <w:szCs w:val="18"/>
              </w:rPr>
              <w:t>x</w:t>
            </w:r>
          </w:p>
        </w:tc>
        <w:tc>
          <w:tcPr>
            <w:tcW w:w="0" w:type="auto"/>
          </w:tcPr>
          <w:p w14:paraId="7390B145" w14:textId="77777777" w:rsidR="00EA64F7" w:rsidRPr="007B7187" w:rsidRDefault="00EA64F7" w:rsidP="00EA64F7">
            <w:pPr>
              <w:pStyle w:val="TAL"/>
              <w:jc w:val="center"/>
              <w:rPr>
                <w:rFonts w:cs="Arial"/>
                <w:szCs w:val="18"/>
              </w:rPr>
            </w:pPr>
            <w:r>
              <w:rPr>
                <w:rFonts w:cs="Arial"/>
                <w:szCs w:val="18"/>
              </w:rPr>
              <w:t>x</w:t>
            </w:r>
          </w:p>
        </w:tc>
      </w:tr>
      <w:tr w:rsidR="00EA64F7" w:rsidRPr="00106825" w14:paraId="6D544892" w14:textId="77777777" w:rsidTr="005F6CB5">
        <w:trPr>
          <w:jc w:val="center"/>
        </w:trPr>
        <w:tc>
          <w:tcPr>
            <w:tcW w:w="0" w:type="auto"/>
          </w:tcPr>
          <w:p w14:paraId="05FD9140" w14:textId="2EADC127" w:rsidR="00EA64F7" w:rsidRPr="002D5BD1" w:rsidRDefault="00EA64F7" w:rsidP="00EA64F7">
            <w:pPr>
              <w:pStyle w:val="TAL"/>
              <w:rPr>
                <w:rFonts w:cs="Arial"/>
                <w:szCs w:val="18"/>
              </w:rPr>
            </w:pPr>
            <w:r w:rsidRPr="002D5BD1">
              <w:rPr>
                <w:rFonts w:cs="Arial"/>
                <w:szCs w:val="18"/>
              </w:rPr>
              <w:t>D.</w:t>
            </w:r>
            <w:r w:rsidR="00BA1C35">
              <w:rPr>
                <w:rFonts w:cs="Arial"/>
                <w:szCs w:val="18"/>
              </w:rPr>
              <w:t>44</w:t>
            </w:r>
          </w:p>
        </w:tc>
        <w:tc>
          <w:tcPr>
            <w:tcW w:w="0" w:type="auto"/>
          </w:tcPr>
          <w:p w14:paraId="6BB9FD31" w14:textId="77777777" w:rsidR="00EA64F7" w:rsidRPr="0069144D" w:rsidRDefault="00EA64F7" w:rsidP="00EA64F7">
            <w:pPr>
              <w:pStyle w:val="TAL"/>
              <w:rPr>
                <w:rFonts w:cs="Arial"/>
                <w:szCs w:val="18"/>
              </w:rPr>
            </w:pPr>
            <w:r w:rsidRPr="0069144D">
              <w:rPr>
                <w:rFonts w:cs="Arial" w:hint="eastAsia"/>
                <w:szCs w:val="18"/>
                <w:lang w:eastAsia="zh-CN"/>
              </w:rPr>
              <w:t>Equivalent</w:t>
            </w:r>
            <w:r w:rsidRPr="0069144D">
              <w:rPr>
                <w:rFonts w:cs="Arial"/>
                <w:szCs w:val="18"/>
              </w:rPr>
              <w:t xml:space="preserve"> connectors</w:t>
            </w:r>
          </w:p>
        </w:tc>
        <w:tc>
          <w:tcPr>
            <w:tcW w:w="0" w:type="auto"/>
          </w:tcPr>
          <w:p w14:paraId="593342CD" w14:textId="2A508672" w:rsidR="00EA64F7" w:rsidRPr="00936382" w:rsidRDefault="00EA64F7" w:rsidP="00EA64F7">
            <w:pPr>
              <w:pStyle w:val="TAL"/>
              <w:rPr>
                <w:rFonts w:cs="Arial"/>
                <w:szCs w:val="18"/>
              </w:rPr>
            </w:pPr>
            <w:r w:rsidRPr="00936382">
              <w:rPr>
                <w:rFonts w:cs="Arial"/>
                <w:szCs w:val="18"/>
              </w:rPr>
              <w:t xml:space="preserve">List of </w:t>
            </w:r>
            <w:r w:rsidRPr="00936382">
              <w:rPr>
                <w:rFonts w:cs="Arial"/>
                <w:i/>
                <w:szCs w:val="18"/>
              </w:rPr>
              <w:t>antenna connectors</w:t>
            </w:r>
            <w:r w:rsidRPr="00936382">
              <w:rPr>
                <w:rFonts w:cs="Arial"/>
                <w:szCs w:val="18"/>
              </w:rPr>
              <w:t xml:space="preserve"> of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of </w:t>
            </w:r>
            <w:r w:rsidRPr="00936382">
              <w:rPr>
                <w:rFonts w:cs="Arial"/>
                <w:i/>
                <w:szCs w:val="18"/>
              </w:rPr>
              <w:t>BS type 1-H</w:t>
            </w:r>
            <w:r w:rsidRPr="00936382">
              <w:rPr>
                <w:rFonts w:cs="Arial"/>
                <w:szCs w:val="18"/>
              </w:rPr>
              <w:t>, which have been declared equivalent.</w:t>
            </w:r>
          </w:p>
          <w:p w14:paraId="1E969202" w14:textId="5A60441B" w:rsidR="00EA64F7" w:rsidRPr="00936382" w:rsidRDefault="00EA64F7" w:rsidP="00EA64F7">
            <w:pPr>
              <w:pStyle w:val="TAL"/>
              <w:rPr>
                <w:rFonts w:cs="Arial"/>
                <w:szCs w:val="18"/>
              </w:rPr>
            </w:pPr>
            <w:r w:rsidRPr="00936382">
              <w:rPr>
                <w:rFonts w:cs="Arial"/>
                <w:szCs w:val="18"/>
              </w:rPr>
              <w:t>Equivalent</w:t>
            </w:r>
            <w:r w:rsidRPr="00936382">
              <w:t xml:space="preserve"> </w:t>
            </w:r>
            <w:r w:rsidRPr="00936382">
              <w:rPr>
                <w:rFonts w:cs="Arial"/>
                <w:szCs w:val="18"/>
              </w:rPr>
              <w:t xml:space="preserve">connectors imply that the </w:t>
            </w:r>
            <w:r w:rsidRPr="00936382">
              <w:rPr>
                <w:rFonts w:cs="Arial"/>
                <w:i/>
                <w:szCs w:val="18"/>
              </w:rPr>
              <w:t>antenna connector</w:t>
            </w:r>
            <w:r w:rsidRPr="00936382">
              <w:rPr>
                <w:rFonts w:cs="Arial"/>
                <w:szCs w:val="18"/>
              </w:rPr>
              <w:t xml:space="preserve"> of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of </w:t>
            </w:r>
            <w:r w:rsidRPr="00936382">
              <w:rPr>
                <w:rFonts w:cs="Arial"/>
                <w:i/>
                <w:szCs w:val="18"/>
              </w:rPr>
              <w:t>BS type 1-H</w:t>
            </w:r>
            <w:r w:rsidRPr="00936382">
              <w:rPr>
                <w:rFonts w:cs="Arial"/>
                <w:szCs w:val="18"/>
              </w:rPr>
              <w:t xml:space="preserve">, are expected to behave in the same way when presented with identical signals under the same operating conditions. All declarations made for the </w:t>
            </w:r>
            <w:r w:rsidRPr="00936382">
              <w:rPr>
                <w:rFonts w:cs="Arial"/>
                <w:i/>
                <w:szCs w:val="18"/>
              </w:rPr>
              <w:t>antenna connector</w:t>
            </w:r>
            <w:r w:rsidRPr="00936382">
              <w:rPr>
                <w:rFonts w:cs="Arial"/>
                <w:szCs w:val="18"/>
              </w:rPr>
              <w:t xml:space="preserve"> of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of </w:t>
            </w:r>
            <w:r w:rsidRPr="00936382">
              <w:rPr>
                <w:rFonts w:cs="Arial"/>
                <w:i/>
                <w:szCs w:val="18"/>
              </w:rPr>
              <w:t>BS type 1-H</w:t>
            </w:r>
            <w:r w:rsidRPr="00936382">
              <w:rPr>
                <w:rFonts w:cs="Arial"/>
                <w:szCs w:val="18"/>
              </w:rPr>
              <w:t xml:space="preserve"> are identical and the transmitter unit and/or receiver unit driving the </w:t>
            </w:r>
            <w:r w:rsidRPr="00936382">
              <w:rPr>
                <w:rFonts w:cs="Arial"/>
                <w:i/>
                <w:szCs w:val="18"/>
              </w:rPr>
              <w:t>antenna connector</w:t>
            </w:r>
            <w:r w:rsidRPr="00936382">
              <w:rPr>
                <w:rFonts w:cs="Arial"/>
                <w:szCs w:val="18"/>
              </w:rPr>
              <w:t xml:space="preserve"> of </w:t>
            </w:r>
            <w:r w:rsidRPr="00936382">
              <w:rPr>
                <w:rFonts w:cs="Arial"/>
                <w:i/>
                <w:szCs w:val="18"/>
              </w:rPr>
              <w:t>BS type 1-C</w:t>
            </w:r>
            <w:r w:rsidRPr="00936382">
              <w:rPr>
                <w:rFonts w:cs="Arial"/>
                <w:szCs w:val="18"/>
              </w:rPr>
              <w:t xml:space="preserve"> or </w:t>
            </w:r>
            <w:r w:rsidRPr="00936382">
              <w:rPr>
                <w:rFonts w:cs="Arial"/>
                <w:i/>
                <w:szCs w:val="18"/>
              </w:rPr>
              <w:t>TAB connector</w:t>
            </w:r>
            <w:r w:rsidRPr="00936382">
              <w:rPr>
                <w:rFonts w:cs="Arial"/>
                <w:szCs w:val="18"/>
              </w:rPr>
              <w:t xml:space="preserve"> of </w:t>
            </w:r>
            <w:r w:rsidRPr="00936382">
              <w:rPr>
                <w:rFonts w:cs="Arial"/>
                <w:i/>
                <w:szCs w:val="18"/>
              </w:rPr>
              <w:t>BS type 1-H</w:t>
            </w:r>
            <w:r>
              <w:rPr>
                <w:rFonts w:cs="Arial"/>
                <w:szCs w:val="18"/>
              </w:rPr>
              <w:t xml:space="preserve"> </w:t>
            </w:r>
            <w:r w:rsidRPr="00936382">
              <w:rPr>
                <w:rFonts w:cs="Arial"/>
                <w:szCs w:val="18"/>
              </w:rPr>
              <w:t>are of identical design.</w:t>
            </w:r>
          </w:p>
        </w:tc>
        <w:tc>
          <w:tcPr>
            <w:tcW w:w="0" w:type="auto"/>
          </w:tcPr>
          <w:p w14:paraId="116C20E9" w14:textId="77777777" w:rsidR="00EA64F7" w:rsidRPr="004F04CB" w:rsidRDefault="00EA64F7" w:rsidP="00EA64F7">
            <w:pPr>
              <w:pStyle w:val="TAL"/>
              <w:jc w:val="center"/>
              <w:rPr>
                <w:rFonts w:cs="Arial"/>
                <w:szCs w:val="18"/>
              </w:rPr>
            </w:pPr>
            <w:r>
              <w:rPr>
                <w:rFonts w:cs="Arial"/>
                <w:szCs w:val="18"/>
              </w:rPr>
              <w:t>x</w:t>
            </w:r>
          </w:p>
        </w:tc>
        <w:tc>
          <w:tcPr>
            <w:tcW w:w="0" w:type="auto"/>
          </w:tcPr>
          <w:p w14:paraId="7C373760" w14:textId="77777777" w:rsidR="00EA64F7" w:rsidRPr="007B7187" w:rsidRDefault="00EA64F7" w:rsidP="00EA64F7">
            <w:pPr>
              <w:pStyle w:val="TAL"/>
              <w:jc w:val="center"/>
              <w:rPr>
                <w:rFonts w:cs="Arial"/>
                <w:szCs w:val="18"/>
              </w:rPr>
            </w:pPr>
            <w:r>
              <w:rPr>
                <w:rFonts w:cs="Arial"/>
                <w:szCs w:val="18"/>
              </w:rPr>
              <w:t>x</w:t>
            </w:r>
          </w:p>
        </w:tc>
      </w:tr>
      <w:tr w:rsidR="00EA64F7" w:rsidRPr="00106825" w14:paraId="4A64910C" w14:textId="77777777" w:rsidTr="005F6CB5">
        <w:trPr>
          <w:jc w:val="center"/>
        </w:trPr>
        <w:tc>
          <w:tcPr>
            <w:tcW w:w="0" w:type="auto"/>
          </w:tcPr>
          <w:p w14:paraId="3AB7827D" w14:textId="2397D820" w:rsidR="00EA64F7" w:rsidRPr="002D5BD1" w:rsidRDefault="00EA64F7" w:rsidP="00EA64F7">
            <w:pPr>
              <w:pStyle w:val="TAL"/>
              <w:rPr>
                <w:rFonts w:cs="Arial"/>
                <w:szCs w:val="18"/>
              </w:rPr>
            </w:pPr>
            <w:r w:rsidRPr="002D5BD1">
              <w:rPr>
                <w:rFonts w:cs="Arial"/>
                <w:szCs w:val="18"/>
              </w:rPr>
              <w:t>D.</w:t>
            </w:r>
            <w:r w:rsidR="00BA1C35">
              <w:rPr>
                <w:rFonts w:cs="Arial"/>
                <w:szCs w:val="18"/>
              </w:rPr>
              <w:t>45</w:t>
            </w:r>
          </w:p>
        </w:tc>
        <w:tc>
          <w:tcPr>
            <w:tcW w:w="0" w:type="auto"/>
          </w:tcPr>
          <w:p w14:paraId="2D15BB65" w14:textId="77777777" w:rsidR="00EA64F7" w:rsidRPr="00391128" w:rsidRDefault="00EA64F7" w:rsidP="00EA64F7">
            <w:pPr>
              <w:pStyle w:val="TAL"/>
              <w:rPr>
                <w:rFonts w:cs="Arial"/>
                <w:i/>
                <w:szCs w:val="18"/>
                <w:lang w:eastAsia="zh-CN"/>
              </w:rPr>
            </w:pPr>
            <w:r w:rsidRPr="00391128">
              <w:rPr>
                <w:rFonts w:cs="Arial"/>
                <w:i/>
                <w:szCs w:val="18"/>
                <w:lang w:eastAsia="zh-CN"/>
              </w:rPr>
              <w:t>TAB connector RX min cell group</w:t>
            </w:r>
          </w:p>
          <w:p w14:paraId="35C2DE32" w14:textId="77777777" w:rsidR="00EA64F7" w:rsidRPr="00391128" w:rsidRDefault="00EA64F7" w:rsidP="00EA64F7">
            <w:pPr>
              <w:pStyle w:val="TAL"/>
              <w:rPr>
                <w:rFonts w:cs="Arial"/>
                <w:i/>
                <w:szCs w:val="18"/>
                <w:lang w:eastAsia="zh-CN"/>
              </w:rPr>
            </w:pPr>
          </w:p>
        </w:tc>
        <w:tc>
          <w:tcPr>
            <w:tcW w:w="0" w:type="auto"/>
          </w:tcPr>
          <w:p w14:paraId="0FD2E91A" w14:textId="77777777" w:rsidR="00EA64F7" w:rsidRPr="002D5BD1" w:rsidRDefault="00EA64F7" w:rsidP="00EA64F7">
            <w:pPr>
              <w:pStyle w:val="TAL"/>
              <w:rPr>
                <w:rFonts w:cs="Arial"/>
                <w:szCs w:val="18"/>
                <w:lang w:eastAsia="zh-CN"/>
              </w:rPr>
            </w:pPr>
            <w:r w:rsidRPr="002D5BD1">
              <w:rPr>
                <w:rFonts w:cs="Arial"/>
                <w:szCs w:val="18"/>
                <w:lang w:eastAsia="zh-CN"/>
              </w:rPr>
              <w:t>Declared as a group of </w:t>
            </w:r>
            <w:r w:rsidRPr="0006652F">
              <w:rPr>
                <w:rFonts w:cs="Arial"/>
                <w:i/>
                <w:szCs w:val="18"/>
                <w:lang w:eastAsia="zh-CN"/>
              </w:rPr>
              <w:t>TAB connectors</w:t>
            </w:r>
            <w:r w:rsidRPr="002D5BD1">
              <w:rPr>
                <w:rFonts w:cs="Arial"/>
                <w:szCs w:val="18"/>
                <w:lang w:eastAsia="zh-CN"/>
              </w:rPr>
              <w:t xml:space="preserve"> to which RX requirements are applied. This declaration corresponds to group of </w:t>
            </w:r>
            <w:r w:rsidRPr="0006652F">
              <w:rPr>
                <w:rFonts w:cs="Arial"/>
                <w:i/>
                <w:szCs w:val="18"/>
                <w:lang w:eastAsia="zh-CN"/>
              </w:rPr>
              <w:t>TAB connectors</w:t>
            </w:r>
            <w:r w:rsidRPr="002D5BD1">
              <w:rPr>
                <w:rFonts w:cs="Arial"/>
                <w:szCs w:val="18"/>
                <w:lang w:eastAsia="zh-CN"/>
              </w:rPr>
              <w:t xml:space="preserve"> which are responsible for receiving a cell when the </w:t>
            </w:r>
            <w:r w:rsidRPr="0006652F">
              <w:rPr>
                <w:rFonts w:cs="Arial"/>
                <w:i/>
                <w:szCs w:val="18"/>
                <w:lang w:eastAsia="zh-CN"/>
              </w:rPr>
              <w:t>BS type 1-H</w:t>
            </w:r>
            <w:r w:rsidRPr="002D5BD1">
              <w:rPr>
                <w:rFonts w:cs="Arial"/>
                <w:szCs w:val="18"/>
                <w:lang w:eastAsia="zh-CN"/>
              </w:rPr>
              <w:t xml:space="preserve"> 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7E3FB0">
              <w:rPr>
                <w:rFonts w:cs="Arial"/>
                <w:i/>
                <w:szCs w:val="18"/>
                <w:lang w:eastAsia="zh-CN"/>
              </w:rPr>
              <w:t>operating band</w:t>
            </w:r>
            <w:r w:rsidRPr="002D5BD1">
              <w:rPr>
                <w:rFonts w:cs="Arial"/>
                <w:szCs w:val="18"/>
                <w:lang w:eastAsia="zh-CN"/>
              </w:rPr>
              <w:t>.</w:t>
            </w:r>
          </w:p>
        </w:tc>
        <w:tc>
          <w:tcPr>
            <w:tcW w:w="0" w:type="auto"/>
          </w:tcPr>
          <w:p w14:paraId="2945421E" w14:textId="77777777" w:rsidR="00EA64F7" w:rsidRPr="007B7187" w:rsidRDefault="00EA64F7" w:rsidP="00EA64F7">
            <w:pPr>
              <w:pStyle w:val="TAL"/>
              <w:jc w:val="center"/>
              <w:rPr>
                <w:rFonts w:cs="Arial"/>
                <w:szCs w:val="18"/>
                <w:lang w:eastAsia="zh-CN"/>
              </w:rPr>
            </w:pPr>
          </w:p>
        </w:tc>
        <w:tc>
          <w:tcPr>
            <w:tcW w:w="0" w:type="auto"/>
          </w:tcPr>
          <w:p w14:paraId="6106512A" w14:textId="77777777" w:rsidR="00EA64F7" w:rsidRPr="007B7187" w:rsidRDefault="00EA64F7" w:rsidP="00EA64F7">
            <w:pPr>
              <w:pStyle w:val="TAL"/>
              <w:jc w:val="center"/>
              <w:rPr>
                <w:rFonts w:cs="Arial"/>
                <w:szCs w:val="18"/>
                <w:lang w:eastAsia="zh-CN"/>
              </w:rPr>
            </w:pPr>
            <w:r>
              <w:rPr>
                <w:rFonts w:cs="Arial"/>
                <w:szCs w:val="18"/>
                <w:lang w:eastAsia="zh-CN"/>
              </w:rPr>
              <w:t>x</w:t>
            </w:r>
          </w:p>
        </w:tc>
      </w:tr>
      <w:tr w:rsidR="00EA64F7" w:rsidRPr="00106825" w14:paraId="1AC0EE4F" w14:textId="77777777" w:rsidTr="005F6CB5">
        <w:trPr>
          <w:jc w:val="center"/>
        </w:trPr>
        <w:tc>
          <w:tcPr>
            <w:tcW w:w="0" w:type="auto"/>
          </w:tcPr>
          <w:p w14:paraId="0F1D5C91" w14:textId="41438C18" w:rsidR="00EA64F7" w:rsidRPr="002D5BD1" w:rsidRDefault="00EA64F7" w:rsidP="00EA64F7">
            <w:pPr>
              <w:pStyle w:val="TAL"/>
              <w:rPr>
                <w:rFonts w:cs="Arial"/>
                <w:szCs w:val="18"/>
              </w:rPr>
            </w:pPr>
            <w:r w:rsidRPr="002D5BD1">
              <w:rPr>
                <w:rFonts w:cs="Arial"/>
                <w:szCs w:val="18"/>
              </w:rPr>
              <w:lastRenderedPageBreak/>
              <w:t>D.</w:t>
            </w:r>
            <w:r w:rsidR="00BA1C35">
              <w:rPr>
                <w:rFonts w:cs="Arial"/>
                <w:szCs w:val="18"/>
              </w:rPr>
              <w:t>46</w:t>
            </w:r>
          </w:p>
        </w:tc>
        <w:tc>
          <w:tcPr>
            <w:tcW w:w="0" w:type="auto"/>
          </w:tcPr>
          <w:p w14:paraId="7474ED08" w14:textId="77777777" w:rsidR="00EA64F7" w:rsidRPr="00391128" w:rsidRDefault="00EA64F7" w:rsidP="00EA64F7">
            <w:pPr>
              <w:pStyle w:val="TAL"/>
              <w:rPr>
                <w:rFonts w:cs="Arial"/>
                <w:i/>
                <w:szCs w:val="18"/>
                <w:lang w:eastAsia="zh-CN"/>
              </w:rPr>
            </w:pPr>
            <w:r w:rsidRPr="00391128">
              <w:rPr>
                <w:rFonts w:cs="Arial"/>
                <w:i/>
                <w:szCs w:val="18"/>
                <w:lang w:eastAsia="zh-CN"/>
              </w:rPr>
              <w:t>TAB connector TX min cell group</w:t>
            </w:r>
          </w:p>
        </w:tc>
        <w:tc>
          <w:tcPr>
            <w:tcW w:w="0" w:type="auto"/>
          </w:tcPr>
          <w:p w14:paraId="44B63B40" w14:textId="77777777" w:rsidR="00EA64F7" w:rsidRPr="002D5BD1" w:rsidRDefault="00EA64F7" w:rsidP="00EA64F7">
            <w:pPr>
              <w:pStyle w:val="TAL"/>
              <w:rPr>
                <w:rFonts w:cs="Arial"/>
                <w:szCs w:val="18"/>
                <w:lang w:eastAsia="zh-CN"/>
              </w:rPr>
            </w:pPr>
            <w:r w:rsidRPr="002D5BD1">
              <w:rPr>
                <w:rFonts w:cs="Arial"/>
                <w:szCs w:val="18"/>
                <w:lang w:eastAsia="zh-CN"/>
              </w:rPr>
              <w:t>Declared group of </w:t>
            </w:r>
            <w:r w:rsidRPr="002D5BD1">
              <w:rPr>
                <w:rFonts w:cs="Arial"/>
                <w:i/>
                <w:szCs w:val="18"/>
                <w:lang w:eastAsia="zh-CN"/>
              </w:rPr>
              <w:t>TAB connectors</w:t>
            </w:r>
            <w:r w:rsidRPr="002D5BD1">
              <w:rPr>
                <w:rFonts w:cs="Arial"/>
                <w:szCs w:val="18"/>
                <w:lang w:eastAsia="zh-CN"/>
              </w:rPr>
              <w:t xml:space="preserve"> to which TX requirements are applied. This declaration corresponds to group of </w:t>
            </w:r>
            <w:r w:rsidRPr="002D5BD1">
              <w:rPr>
                <w:rFonts w:cs="Arial"/>
                <w:i/>
                <w:szCs w:val="18"/>
                <w:lang w:eastAsia="zh-CN"/>
              </w:rPr>
              <w:t>TAB connectors</w:t>
            </w:r>
            <w:r w:rsidRPr="002D5BD1">
              <w:rPr>
                <w:rFonts w:cs="Arial"/>
                <w:szCs w:val="18"/>
                <w:lang w:eastAsia="zh-CN"/>
              </w:rPr>
              <w:t xml:space="preserve"> which are responsible for transmitting a cell when the </w:t>
            </w:r>
            <w:r w:rsidRPr="0069144D">
              <w:rPr>
                <w:rFonts w:cs="Arial"/>
                <w:i/>
                <w:szCs w:val="18"/>
                <w:lang w:eastAsia="zh-CN"/>
              </w:rPr>
              <w:t>BS type 1-H</w:t>
            </w:r>
            <w:r>
              <w:rPr>
                <w:rFonts w:cs="Arial"/>
                <w:szCs w:val="18"/>
                <w:lang w:eastAsia="zh-CN"/>
              </w:rPr>
              <w:t xml:space="preserve"> </w:t>
            </w:r>
            <w:r w:rsidRPr="002D5BD1">
              <w:rPr>
                <w:rFonts w:cs="Arial"/>
                <w:szCs w:val="18"/>
                <w:lang w:eastAsia="zh-CN"/>
              </w:rPr>
              <w:t>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w:t>
            </w:r>
            <w:r w:rsidRPr="007E3FB0">
              <w:rPr>
                <w:rFonts w:cs="Arial"/>
                <w:i/>
                <w:szCs w:val="18"/>
                <w:lang w:eastAsia="zh-CN"/>
              </w:rPr>
              <w:t>operating band</w:t>
            </w:r>
            <w:r w:rsidRPr="002D5BD1">
              <w:rPr>
                <w:rFonts w:cs="Arial"/>
                <w:szCs w:val="18"/>
                <w:lang w:eastAsia="zh-CN"/>
              </w:rPr>
              <w:t>.</w:t>
            </w:r>
          </w:p>
        </w:tc>
        <w:tc>
          <w:tcPr>
            <w:tcW w:w="0" w:type="auto"/>
          </w:tcPr>
          <w:p w14:paraId="1E0BDD18" w14:textId="77777777" w:rsidR="00EA64F7" w:rsidRPr="007B7187" w:rsidRDefault="00EA64F7" w:rsidP="00EA64F7">
            <w:pPr>
              <w:pStyle w:val="TAL"/>
              <w:jc w:val="center"/>
              <w:rPr>
                <w:rFonts w:cs="Arial"/>
                <w:szCs w:val="18"/>
                <w:lang w:eastAsia="zh-CN"/>
              </w:rPr>
            </w:pPr>
          </w:p>
        </w:tc>
        <w:tc>
          <w:tcPr>
            <w:tcW w:w="0" w:type="auto"/>
          </w:tcPr>
          <w:p w14:paraId="482DA933" w14:textId="77777777" w:rsidR="00EA64F7" w:rsidRPr="007B7187" w:rsidRDefault="00EA64F7" w:rsidP="00EA64F7">
            <w:pPr>
              <w:pStyle w:val="TAL"/>
              <w:jc w:val="center"/>
              <w:rPr>
                <w:rFonts w:cs="Arial"/>
                <w:szCs w:val="18"/>
                <w:lang w:eastAsia="zh-CN"/>
              </w:rPr>
            </w:pPr>
            <w:r>
              <w:rPr>
                <w:rFonts w:cs="Arial"/>
                <w:szCs w:val="18"/>
                <w:lang w:eastAsia="zh-CN"/>
              </w:rPr>
              <w:t>x</w:t>
            </w:r>
          </w:p>
        </w:tc>
      </w:tr>
      <w:tr w:rsidR="00BA1C35" w:rsidRPr="00106825" w14:paraId="7D679C87" w14:textId="77777777" w:rsidTr="005F6CB5">
        <w:trPr>
          <w:jc w:val="center"/>
        </w:trPr>
        <w:tc>
          <w:tcPr>
            <w:tcW w:w="0" w:type="auto"/>
          </w:tcPr>
          <w:p w14:paraId="4123A24A" w14:textId="01DB8EE2" w:rsidR="00BA1C35" w:rsidRPr="002D5BD1" w:rsidRDefault="00BA1C35" w:rsidP="00BA1C35">
            <w:pPr>
              <w:pStyle w:val="TAL"/>
              <w:rPr>
                <w:rFonts w:cs="Arial"/>
                <w:szCs w:val="18"/>
              </w:rPr>
            </w:pPr>
            <w:r>
              <w:rPr>
                <w:rFonts w:cs="Arial"/>
                <w:color w:val="000000" w:themeColor="text1"/>
                <w:szCs w:val="18"/>
              </w:rPr>
              <w:t>D.47</w:t>
            </w:r>
          </w:p>
        </w:tc>
        <w:tc>
          <w:tcPr>
            <w:tcW w:w="0" w:type="auto"/>
          </w:tcPr>
          <w:p w14:paraId="0F15CFBF" w14:textId="5F0518E4" w:rsidR="00BA1C35" w:rsidRPr="00391128" w:rsidRDefault="00BA1C35" w:rsidP="00BA1C35">
            <w:pPr>
              <w:pStyle w:val="TAL"/>
              <w:rPr>
                <w:rFonts w:cs="Arial"/>
                <w:i/>
                <w:szCs w:val="18"/>
                <w:lang w:eastAsia="zh-CN"/>
              </w:rPr>
            </w:pPr>
            <w:r w:rsidRPr="008F51F1">
              <w:rPr>
                <w:rFonts w:cs="Arial"/>
                <w:szCs w:val="18"/>
              </w:rPr>
              <w:t>Band n20 support, operating in geographical areas allocated to broadcasting (DTT)</w:t>
            </w:r>
          </w:p>
        </w:tc>
        <w:tc>
          <w:tcPr>
            <w:tcW w:w="0" w:type="auto"/>
          </w:tcPr>
          <w:p w14:paraId="52CF8437" w14:textId="6198C3C9" w:rsidR="00BA1C35" w:rsidRPr="002D5BD1" w:rsidRDefault="00BA1C35" w:rsidP="00BA1C35">
            <w:pPr>
              <w:pStyle w:val="TAL"/>
              <w:rPr>
                <w:rFonts w:cs="Arial"/>
                <w:szCs w:val="18"/>
                <w:lang w:eastAsia="zh-CN"/>
              </w:rPr>
            </w:pPr>
            <w:r w:rsidRPr="008F51F1">
              <w:rPr>
                <w:rFonts w:cs="Arial"/>
                <w:szCs w:val="18"/>
              </w:rPr>
              <w:t xml:space="preserve">If the BS has </w:t>
            </w:r>
            <w:r w:rsidRPr="008F51F1">
              <w:rPr>
                <w:rFonts w:cs="Arial"/>
                <w:i/>
                <w:szCs w:val="18"/>
              </w:rPr>
              <w:t xml:space="preserve">single band connector(s) </w:t>
            </w:r>
            <w:r w:rsidRPr="008F51F1">
              <w:rPr>
                <w:rFonts w:cs="Arial"/>
                <w:szCs w:val="18"/>
              </w:rPr>
              <w:t>or</w:t>
            </w:r>
            <w:r w:rsidRPr="008F51F1">
              <w:rPr>
                <w:rFonts w:cs="Arial"/>
                <w:i/>
                <w:szCs w:val="18"/>
              </w:rPr>
              <w:t xml:space="preserve"> multi-band connector(s) </w:t>
            </w:r>
            <w:r w:rsidRPr="008F51F1">
              <w:rPr>
                <w:rFonts w:cs="Arial"/>
                <w:szCs w:val="18"/>
              </w:rPr>
              <w:t>declared to support Band n20 the manufacturer shall declare if the BS may operate in geographical areas allocated to broadcasting (DTT).</w:t>
            </w:r>
          </w:p>
        </w:tc>
        <w:tc>
          <w:tcPr>
            <w:tcW w:w="0" w:type="auto"/>
          </w:tcPr>
          <w:p w14:paraId="7E1003CC" w14:textId="3C9BE883" w:rsidR="00BA1C35" w:rsidRPr="007B7187" w:rsidRDefault="00BA1C35" w:rsidP="00BA1C35">
            <w:pPr>
              <w:pStyle w:val="TAL"/>
              <w:jc w:val="center"/>
              <w:rPr>
                <w:rFonts w:cs="Arial"/>
                <w:szCs w:val="18"/>
                <w:lang w:eastAsia="zh-CN"/>
              </w:rPr>
            </w:pPr>
            <w:r w:rsidRPr="008F51F1">
              <w:rPr>
                <w:rFonts w:cs="Arial"/>
                <w:szCs w:val="18"/>
              </w:rPr>
              <w:t>x</w:t>
            </w:r>
          </w:p>
        </w:tc>
        <w:tc>
          <w:tcPr>
            <w:tcW w:w="0" w:type="auto"/>
          </w:tcPr>
          <w:p w14:paraId="476EB6CC" w14:textId="4433B20C" w:rsidR="00BA1C35" w:rsidRDefault="00BA1C35" w:rsidP="00BA1C35">
            <w:pPr>
              <w:pStyle w:val="TAL"/>
              <w:jc w:val="center"/>
              <w:rPr>
                <w:rFonts w:cs="Arial"/>
                <w:szCs w:val="18"/>
                <w:lang w:eastAsia="zh-CN"/>
              </w:rPr>
            </w:pPr>
            <w:r w:rsidRPr="008F51F1">
              <w:rPr>
                <w:rFonts w:cs="Arial"/>
                <w:szCs w:val="18"/>
              </w:rPr>
              <w:t>x</w:t>
            </w:r>
          </w:p>
        </w:tc>
      </w:tr>
      <w:tr w:rsidR="00BA1C35" w:rsidRPr="00106825" w14:paraId="4082611C" w14:textId="77777777" w:rsidTr="005F6CB5">
        <w:trPr>
          <w:jc w:val="center"/>
        </w:trPr>
        <w:tc>
          <w:tcPr>
            <w:tcW w:w="0" w:type="auto"/>
          </w:tcPr>
          <w:p w14:paraId="4BE99690" w14:textId="0E4242A4" w:rsidR="00BA1C35" w:rsidRPr="002D5BD1" w:rsidRDefault="00BA1C35" w:rsidP="00BA1C35">
            <w:pPr>
              <w:pStyle w:val="TAL"/>
              <w:rPr>
                <w:rFonts w:cs="Arial"/>
                <w:szCs w:val="18"/>
              </w:rPr>
            </w:pPr>
            <w:r w:rsidRPr="001A19DE">
              <w:rPr>
                <w:rFonts w:cs="Arial"/>
                <w:color w:val="000000" w:themeColor="text1"/>
                <w:szCs w:val="18"/>
              </w:rPr>
              <w:t>D</w:t>
            </w:r>
            <w:r>
              <w:rPr>
                <w:rFonts w:cs="Arial"/>
                <w:color w:val="000000" w:themeColor="text1"/>
                <w:szCs w:val="18"/>
              </w:rPr>
              <w:t>.48</w:t>
            </w:r>
          </w:p>
        </w:tc>
        <w:tc>
          <w:tcPr>
            <w:tcW w:w="0" w:type="auto"/>
          </w:tcPr>
          <w:p w14:paraId="5B41DD3D" w14:textId="1F033D9C" w:rsidR="00BA1C35" w:rsidRPr="00391128" w:rsidRDefault="00BA1C35" w:rsidP="00BA1C35">
            <w:pPr>
              <w:pStyle w:val="TAL"/>
              <w:rPr>
                <w:rFonts w:cs="Arial"/>
                <w:i/>
                <w:szCs w:val="18"/>
                <w:lang w:eastAsia="zh-CN"/>
              </w:rPr>
            </w:pPr>
            <w:r w:rsidRPr="008F51F1">
              <w:rPr>
                <w:rFonts w:cs="Arial"/>
                <w:szCs w:val="18"/>
              </w:rPr>
              <w:t>Band n20 support, emission level for channel N (</w:t>
            </w:r>
            <w:r w:rsidRPr="008F51F1">
              <w:t>P</w:t>
            </w:r>
            <w:r w:rsidRPr="008F51F1">
              <w:rPr>
                <w:vertAlign w:val="subscript"/>
              </w:rPr>
              <w:t>EM,N</w:t>
            </w:r>
            <w:r w:rsidRPr="008F51F1">
              <w:rPr>
                <w:rFonts w:cs="Arial"/>
                <w:szCs w:val="18"/>
              </w:rPr>
              <w:t>)</w:t>
            </w:r>
          </w:p>
        </w:tc>
        <w:tc>
          <w:tcPr>
            <w:tcW w:w="0" w:type="auto"/>
          </w:tcPr>
          <w:p w14:paraId="08D15F94" w14:textId="5A5F4DB5" w:rsidR="00BA1C35" w:rsidRPr="002D5BD1" w:rsidRDefault="00BA1C35" w:rsidP="00BA1C35">
            <w:pPr>
              <w:pStyle w:val="TAL"/>
              <w:rPr>
                <w:rFonts w:cs="Arial"/>
                <w:szCs w:val="18"/>
                <w:lang w:eastAsia="zh-CN"/>
              </w:rPr>
            </w:pPr>
            <w:r w:rsidRPr="008F51F1">
              <w:rPr>
                <w:rFonts w:cs="Arial"/>
                <w:szCs w:val="18"/>
              </w:rPr>
              <w:t xml:space="preserve">If the BS has </w:t>
            </w:r>
            <w:r w:rsidRPr="008F51F1">
              <w:rPr>
                <w:rFonts w:cs="Arial"/>
                <w:i/>
                <w:szCs w:val="18"/>
              </w:rPr>
              <w:t xml:space="preserve">sin single band connector(s) </w:t>
            </w:r>
            <w:r w:rsidRPr="008F51F1">
              <w:rPr>
                <w:rFonts w:cs="Arial"/>
                <w:szCs w:val="18"/>
              </w:rPr>
              <w:t>or</w:t>
            </w:r>
            <w:r w:rsidRPr="008F51F1">
              <w:rPr>
                <w:rFonts w:cs="Arial"/>
                <w:i/>
                <w:szCs w:val="18"/>
              </w:rPr>
              <w:t xml:space="preserve"> multi-band connector(s) </w:t>
            </w:r>
            <w:r w:rsidRPr="008F51F1">
              <w:rPr>
                <w:rFonts w:cs="Arial"/>
                <w:szCs w:val="18"/>
              </w:rPr>
              <w:t>declared to support Band n20 and has been declared to operate in geographical areas allocated to broadcasting (DTT), the</w:t>
            </w:r>
            <w:r>
              <w:rPr>
                <w:rFonts w:cs="Arial"/>
                <w:szCs w:val="18"/>
              </w:rPr>
              <w:t xml:space="preserve"> emission level for channel N (a</w:t>
            </w:r>
            <w:r w:rsidRPr="008F51F1">
              <w:rPr>
                <w:rFonts w:cs="Arial"/>
                <w:szCs w:val="18"/>
              </w:rPr>
              <w:t xml:space="preserve">nnex G of </w:t>
            </w:r>
            <w:r>
              <w:rPr>
                <w:rFonts w:cs="Arial"/>
                <w:szCs w:val="18"/>
              </w:rPr>
              <w:t>TS 36.104 [11</w:t>
            </w:r>
            <w:r w:rsidRPr="008F51F1">
              <w:rPr>
                <w:rFonts w:cs="Arial"/>
                <w:szCs w:val="18"/>
              </w:rPr>
              <w:t>]) shall be declared.</w:t>
            </w:r>
          </w:p>
        </w:tc>
        <w:tc>
          <w:tcPr>
            <w:tcW w:w="0" w:type="auto"/>
          </w:tcPr>
          <w:p w14:paraId="634C7240" w14:textId="1534EFE6" w:rsidR="00BA1C35" w:rsidRPr="007B7187" w:rsidRDefault="00BA1C35" w:rsidP="00BA1C35">
            <w:pPr>
              <w:pStyle w:val="TAL"/>
              <w:jc w:val="center"/>
              <w:rPr>
                <w:rFonts w:cs="Arial"/>
                <w:szCs w:val="18"/>
                <w:lang w:eastAsia="zh-CN"/>
              </w:rPr>
            </w:pPr>
            <w:r w:rsidRPr="008F51F1">
              <w:rPr>
                <w:rFonts w:cs="Arial"/>
                <w:szCs w:val="18"/>
              </w:rPr>
              <w:t>x</w:t>
            </w:r>
          </w:p>
        </w:tc>
        <w:tc>
          <w:tcPr>
            <w:tcW w:w="0" w:type="auto"/>
          </w:tcPr>
          <w:p w14:paraId="06C7F804" w14:textId="2AE4078C" w:rsidR="00BA1C35" w:rsidRDefault="00BA1C35" w:rsidP="00BA1C35">
            <w:pPr>
              <w:pStyle w:val="TAL"/>
              <w:jc w:val="center"/>
              <w:rPr>
                <w:rFonts w:cs="Arial"/>
                <w:szCs w:val="18"/>
                <w:lang w:eastAsia="zh-CN"/>
              </w:rPr>
            </w:pPr>
            <w:r w:rsidRPr="008F51F1">
              <w:rPr>
                <w:rFonts w:cs="Arial"/>
                <w:szCs w:val="18"/>
              </w:rPr>
              <w:t>x</w:t>
            </w:r>
          </w:p>
        </w:tc>
      </w:tr>
      <w:tr w:rsidR="00BA1C35" w:rsidRPr="00106825" w14:paraId="6EDAB7CE" w14:textId="77777777" w:rsidTr="005F6CB5">
        <w:trPr>
          <w:jc w:val="center"/>
        </w:trPr>
        <w:tc>
          <w:tcPr>
            <w:tcW w:w="0" w:type="auto"/>
          </w:tcPr>
          <w:p w14:paraId="7D13FB9B" w14:textId="09025A28" w:rsidR="00BA1C35" w:rsidRPr="002D5BD1" w:rsidRDefault="00BA1C35" w:rsidP="00BA1C35">
            <w:pPr>
              <w:pStyle w:val="TAL"/>
              <w:rPr>
                <w:rFonts w:cs="Arial"/>
                <w:szCs w:val="18"/>
              </w:rPr>
            </w:pPr>
            <w:r w:rsidRPr="001A19DE">
              <w:rPr>
                <w:rFonts w:cs="Arial"/>
                <w:color w:val="000000" w:themeColor="text1"/>
                <w:szCs w:val="18"/>
              </w:rPr>
              <w:t>D</w:t>
            </w:r>
            <w:r>
              <w:rPr>
                <w:rFonts w:cs="Arial"/>
                <w:color w:val="000000" w:themeColor="text1"/>
                <w:szCs w:val="18"/>
              </w:rPr>
              <w:t>.49</w:t>
            </w:r>
          </w:p>
        </w:tc>
        <w:tc>
          <w:tcPr>
            <w:tcW w:w="0" w:type="auto"/>
          </w:tcPr>
          <w:p w14:paraId="02A87401" w14:textId="3A497145" w:rsidR="00BA1C35" w:rsidRPr="00391128" w:rsidRDefault="00BA1C35" w:rsidP="00BA1C35">
            <w:pPr>
              <w:pStyle w:val="TAL"/>
              <w:rPr>
                <w:rFonts w:cs="Arial"/>
                <w:i/>
                <w:szCs w:val="18"/>
                <w:lang w:eastAsia="zh-CN"/>
              </w:rPr>
            </w:pPr>
            <w:r w:rsidRPr="008F51F1">
              <w:rPr>
                <w:rFonts w:cs="Arial"/>
                <w:szCs w:val="18"/>
              </w:rPr>
              <w:t>Band n20 support, Maximum output Power in [10] MHz (</w:t>
            </w:r>
            <w:r w:rsidRPr="008F51F1">
              <w:rPr>
                <w:rFonts w:cs="v5.0.0"/>
              </w:rPr>
              <w:t>P</w:t>
            </w:r>
            <w:r w:rsidRPr="008F51F1">
              <w:rPr>
                <w:rFonts w:cs="v5.0.0"/>
                <w:vertAlign w:val="subscript"/>
              </w:rPr>
              <w:t>10MHz</w:t>
            </w:r>
            <w:r w:rsidRPr="008F51F1">
              <w:rPr>
                <w:rFonts w:cs="Arial"/>
                <w:szCs w:val="18"/>
              </w:rPr>
              <w:t>)</w:t>
            </w:r>
          </w:p>
        </w:tc>
        <w:tc>
          <w:tcPr>
            <w:tcW w:w="0" w:type="auto"/>
          </w:tcPr>
          <w:p w14:paraId="1377063C" w14:textId="2E8B3B82" w:rsidR="00BA1C35" w:rsidRPr="002D5BD1" w:rsidRDefault="00BA1C35" w:rsidP="00BA1C35">
            <w:pPr>
              <w:pStyle w:val="TAL"/>
              <w:rPr>
                <w:rFonts w:cs="Arial"/>
                <w:szCs w:val="18"/>
                <w:lang w:eastAsia="zh-CN"/>
              </w:rPr>
            </w:pPr>
            <w:r w:rsidRPr="008F51F1">
              <w:rPr>
                <w:rFonts w:cs="Arial"/>
                <w:szCs w:val="18"/>
              </w:rPr>
              <w:t xml:space="preserve">If the BS has </w:t>
            </w:r>
            <w:r w:rsidRPr="008F51F1">
              <w:rPr>
                <w:rFonts w:cs="Arial"/>
                <w:i/>
                <w:szCs w:val="18"/>
              </w:rPr>
              <w:t xml:space="preserve">single band connector(s) </w:t>
            </w:r>
            <w:r w:rsidRPr="008F51F1">
              <w:rPr>
                <w:rFonts w:cs="Arial"/>
                <w:szCs w:val="18"/>
              </w:rPr>
              <w:t>or</w:t>
            </w:r>
            <w:r w:rsidRPr="008F51F1">
              <w:rPr>
                <w:rFonts w:cs="Arial"/>
                <w:i/>
                <w:szCs w:val="18"/>
              </w:rPr>
              <w:t xml:space="preserve"> multi-band connector(s)</w:t>
            </w:r>
            <w:r w:rsidRPr="008F51F1">
              <w:rPr>
                <w:rFonts w:cs="Arial"/>
                <w:szCs w:val="18"/>
              </w:rPr>
              <w:t xml:space="preserve"> declared to support Band n20 and has been declared to operate in geographical areas allocated to broadcasting (DTT), the max</w:t>
            </w:r>
            <w:r>
              <w:rPr>
                <w:rFonts w:cs="Arial"/>
                <w:szCs w:val="18"/>
              </w:rPr>
              <w:t>imum output power in [10] MHz (a</w:t>
            </w:r>
            <w:r w:rsidRPr="008F51F1">
              <w:rPr>
                <w:rFonts w:cs="Arial"/>
                <w:szCs w:val="18"/>
              </w:rPr>
              <w:t>nnex G of TS 36.104 [11]) shall be declared.</w:t>
            </w:r>
          </w:p>
        </w:tc>
        <w:tc>
          <w:tcPr>
            <w:tcW w:w="0" w:type="auto"/>
          </w:tcPr>
          <w:p w14:paraId="5836E44B" w14:textId="2E76C318" w:rsidR="00BA1C35" w:rsidRPr="007B7187" w:rsidRDefault="00BA1C35" w:rsidP="00BA1C35">
            <w:pPr>
              <w:pStyle w:val="TAL"/>
              <w:jc w:val="center"/>
              <w:rPr>
                <w:rFonts w:cs="Arial"/>
                <w:szCs w:val="18"/>
                <w:lang w:eastAsia="zh-CN"/>
              </w:rPr>
            </w:pPr>
            <w:r w:rsidRPr="008F51F1">
              <w:rPr>
                <w:rFonts w:cs="Arial"/>
                <w:szCs w:val="18"/>
              </w:rPr>
              <w:t>x</w:t>
            </w:r>
          </w:p>
        </w:tc>
        <w:tc>
          <w:tcPr>
            <w:tcW w:w="0" w:type="auto"/>
          </w:tcPr>
          <w:p w14:paraId="4CE10070" w14:textId="1D273388" w:rsidR="00BA1C35" w:rsidRDefault="00BA1C35" w:rsidP="00BA1C35">
            <w:pPr>
              <w:pStyle w:val="TAL"/>
              <w:jc w:val="center"/>
              <w:rPr>
                <w:rFonts w:cs="Arial"/>
                <w:szCs w:val="18"/>
                <w:lang w:eastAsia="zh-CN"/>
              </w:rPr>
            </w:pPr>
            <w:r w:rsidRPr="008F51F1">
              <w:rPr>
                <w:rFonts w:cs="Arial"/>
                <w:szCs w:val="18"/>
              </w:rPr>
              <w:t>x</w:t>
            </w:r>
          </w:p>
        </w:tc>
      </w:tr>
    </w:tbl>
    <w:p w14:paraId="31EB552B" w14:textId="77777777" w:rsidR="00FB6F7C" w:rsidRPr="00FB6F7C" w:rsidRDefault="00FB6F7C" w:rsidP="00FB6F7C"/>
    <w:p w14:paraId="3B0BE39E" w14:textId="77777777" w:rsidR="00D25FC8" w:rsidRDefault="00D25FC8" w:rsidP="00D25FC8">
      <w:pPr>
        <w:pStyle w:val="Heading2"/>
      </w:pPr>
      <w:bookmarkStart w:id="118" w:name="_Toc440014550"/>
      <w:bookmarkStart w:id="119" w:name="_Toc481685281"/>
      <w:bookmarkStart w:id="120" w:name="_Toc523247690"/>
      <w:r>
        <w:t>4.</w:t>
      </w:r>
      <w:r w:rsidR="0098607D">
        <w:t>7</w:t>
      </w:r>
      <w:r w:rsidRPr="00E2693F">
        <w:tab/>
        <w:t>Test configurations</w:t>
      </w:r>
      <w:bookmarkEnd w:id="118"/>
      <w:bookmarkEnd w:id="119"/>
      <w:bookmarkEnd w:id="120"/>
    </w:p>
    <w:p w14:paraId="3D673602" w14:textId="16D4DA18" w:rsidR="000C7A40" w:rsidRDefault="000C7A40" w:rsidP="000C7A40">
      <w:pPr>
        <w:pStyle w:val="Heading3"/>
      </w:pPr>
      <w:bookmarkStart w:id="121" w:name="_Toc523247691"/>
      <w:r>
        <w:t>4.7.1</w:t>
      </w:r>
      <w:r>
        <w:tab/>
        <w:t>General</w:t>
      </w:r>
      <w:bookmarkEnd w:id="121"/>
    </w:p>
    <w:p w14:paraId="3B8FC5C4" w14:textId="57625E24" w:rsidR="000C7A40" w:rsidRPr="007332BE" w:rsidRDefault="000C7A40" w:rsidP="000C7A40">
      <w:r w:rsidRPr="007332BE">
        <w:t xml:space="preserve">The test configurations shall be constructed using the methods defined below, subject to the parameters declared by the manufacturer for the supported RF configurations as listed in </w:t>
      </w:r>
      <w:r w:rsidRPr="00CD1155">
        <w:t xml:space="preserve">subclause </w:t>
      </w:r>
      <w:r w:rsidRPr="00EC3D0A">
        <w:t>4.6.</w:t>
      </w:r>
      <w:r w:rsidRPr="00CD1155">
        <w:t xml:space="preserve"> The</w:t>
      </w:r>
      <w:r w:rsidRPr="007332BE">
        <w:t xml:space="preserve"> test configurations to use for conformance testing are defined for each supported RF configuration in </w:t>
      </w:r>
      <w:r w:rsidRPr="000C7A40">
        <w:t xml:space="preserve">subclauses </w:t>
      </w:r>
      <w:r w:rsidRPr="00B6469A">
        <w:rPr>
          <w:highlight w:val="yellow"/>
        </w:rPr>
        <w:t>4.</w:t>
      </w:r>
      <w:r>
        <w:rPr>
          <w:highlight w:val="yellow"/>
        </w:rPr>
        <w:t xml:space="preserve">8.3 </w:t>
      </w:r>
      <w:r w:rsidRPr="000C7A40">
        <w:t xml:space="preserve">and </w:t>
      </w:r>
      <w:r>
        <w:rPr>
          <w:highlight w:val="yellow"/>
        </w:rPr>
        <w:t>4.8.4</w:t>
      </w:r>
      <w:r w:rsidRPr="007332BE">
        <w:t>.</w:t>
      </w:r>
    </w:p>
    <w:p w14:paraId="15A2CCAB" w14:textId="77777777" w:rsidR="000C7A40" w:rsidRDefault="000C7A40" w:rsidP="000C7A40">
      <w:pPr>
        <w:rPr>
          <w:highlight w:val="yellow"/>
        </w:rPr>
      </w:pPr>
      <w:r w:rsidRPr="007332BE">
        <w:t xml:space="preserve">The applicable test models for generation of the carrier transmit test signal are defined in </w:t>
      </w:r>
      <w:r w:rsidRPr="000C7A40">
        <w:t xml:space="preserve">subclause </w:t>
      </w:r>
      <w:r>
        <w:rPr>
          <w:highlight w:val="yellow"/>
        </w:rPr>
        <w:t>4.9</w:t>
      </w:r>
      <w:r w:rsidRPr="00B6469A">
        <w:rPr>
          <w:highlight w:val="yellow"/>
        </w:rPr>
        <w:t>.</w:t>
      </w:r>
    </w:p>
    <w:p w14:paraId="21927525" w14:textId="77777777" w:rsidR="000C7A40" w:rsidRPr="00862D35" w:rsidRDefault="000C7A40" w:rsidP="000C7A40">
      <w:pPr>
        <w:pStyle w:val="NO"/>
        <w:rPr>
          <w:lang w:val="x-none"/>
        </w:rPr>
      </w:pPr>
      <w:r>
        <w:t>NOTE:</w:t>
      </w:r>
      <w:r>
        <w:tab/>
        <w:t>In case, carriers are shifted to align with the channel raster F</w:t>
      </w:r>
      <w:r>
        <w:rPr>
          <w:vertAlign w:val="subscript"/>
        </w:rPr>
        <w:t>offset</w:t>
      </w:r>
      <w:r>
        <w:t>.</w:t>
      </w:r>
    </w:p>
    <w:p w14:paraId="0AA4C8B0" w14:textId="77777777" w:rsidR="000C7A40" w:rsidRDefault="000C7A40" w:rsidP="000C7A40">
      <w:pPr>
        <w:pStyle w:val="Heading3"/>
      </w:pPr>
      <w:bookmarkStart w:id="122" w:name="_Toc523247692"/>
      <w:r>
        <w:t>4.7.2</w:t>
      </w:r>
      <w:r>
        <w:tab/>
        <w:t>Test signal used to build Test Configurations</w:t>
      </w:r>
      <w:bookmarkEnd w:id="122"/>
    </w:p>
    <w:p w14:paraId="6EB3BCE9" w14:textId="77777777" w:rsidR="000C7A40" w:rsidRDefault="000C7A40" w:rsidP="000C7A40">
      <w:r>
        <w:t>The signal’s Channel Bandwidth and Subcarrier spacing used to build NR Test Configurations shall be selected according to table 4.7.2-1.</w:t>
      </w:r>
    </w:p>
    <w:p w14:paraId="00632099" w14:textId="77777777" w:rsidR="000C7A40" w:rsidRDefault="000C7A40" w:rsidP="000C7A40">
      <w:pPr>
        <w:pStyle w:val="TH"/>
        <w:ind w:left="568" w:firstLine="284"/>
        <w:rPr>
          <w:lang w:val="en-US"/>
        </w:rPr>
      </w:pPr>
      <w:bookmarkStart w:id="123" w:name="_Ref516750404"/>
      <w:r>
        <w:t>Table</w:t>
      </w:r>
      <w:bookmarkEnd w:id="123"/>
      <w:r>
        <w:t xml:space="preserve"> 4.7.2-1: </w:t>
      </w:r>
      <w:r w:rsidRPr="006222A3">
        <w:t>Signal to be used to build NR TCs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968"/>
        <w:gridCol w:w="1968"/>
        <w:gridCol w:w="1968"/>
      </w:tblGrid>
      <w:tr w:rsidR="000C7A40" w:rsidRPr="00DF63F6" w14:paraId="542C0FD7" w14:textId="77777777" w:rsidTr="00081372">
        <w:tc>
          <w:tcPr>
            <w:tcW w:w="3950" w:type="dxa"/>
            <w:gridSpan w:val="2"/>
            <w:shd w:val="clear" w:color="auto" w:fill="auto"/>
          </w:tcPr>
          <w:p w14:paraId="75E63B0F" w14:textId="77777777" w:rsidR="000C7A40" w:rsidRPr="00DF63F6" w:rsidRDefault="000C7A40" w:rsidP="00081372">
            <w:pPr>
              <w:pStyle w:val="TAH"/>
              <w:rPr>
                <w:lang w:val="en-US" w:eastAsia="zh-CN"/>
              </w:rPr>
            </w:pPr>
            <w:r>
              <w:rPr>
                <w:lang w:val="en-US"/>
              </w:rPr>
              <w:t xml:space="preserve">Operating </w:t>
            </w:r>
            <w:r w:rsidRPr="00DF63F6">
              <w:rPr>
                <w:lang w:val="en-US"/>
              </w:rPr>
              <w:t>Band</w:t>
            </w:r>
            <w:r>
              <w:rPr>
                <w:lang w:val="en-US"/>
              </w:rPr>
              <w:t xml:space="preserve"> characteristics</w:t>
            </w:r>
          </w:p>
        </w:tc>
        <w:tc>
          <w:tcPr>
            <w:tcW w:w="1968" w:type="dxa"/>
            <w:shd w:val="clear" w:color="auto" w:fill="auto"/>
          </w:tcPr>
          <w:p w14:paraId="1C74B879" w14:textId="77777777" w:rsidR="000C7A40" w:rsidRPr="00DF63F6" w:rsidRDefault="000C7A40" w:rsidP="00081372">
            <w:pPr>
              <w:pStyle w:val="TAH"/>
              <w:rPr>
                <w:lang w:val="en-US"/>
              </w:rPr>
            </w:pPr>
            <w:r>
              <w:rPr>
                <w:lang w:val="en-US"/>
              </w:rPr>
              <w:t>&lt;</w:t>
            </w:r>
            <w:r w:rsidRPr="00DF63F6">
              <w:rPr>
                <w:lang w:val="en-US"/>
              </w:rPr>
              <w:t>100 MHz</w:t>
            </w:r>
          </w:p>
        </w:tc>
        <w:tc>
          <w:tcPr>
            <w:tcW w:w="1968" w:type="dxa"/>
            <w:shd w:val="clear" w:color="auto" w:fill="auto"/>
          </w:tcPr>
          <w:p w14:paraId="44D5ABC9" w14:textId="77777777" w:rsidR="000C7A40" w:rsidRPr="00DF63F6" w:rsidRDefault="000C7A40" w:rsidP="00081372">
            <w:pPr>
              <w:pStyle w:val="TAH"/>
              <w:rPr>
                <w:lang w:val="en-US"/>
              </w:rPr>
            </w:pPr>
            <w:r>
              <w:rPr>
                <w:rFonts w:cs="Arial"/>
                <w:lang w:val="en-US"/>
              </w:rPr>
              <w:t>≥</w:t>
            </w:r>
            <w:r w:rsidRPr="00DF63F6">
              <w:rPr>
                <w:lang w:val="en-US"/>
              </w:rPr>
              <w:t xml:space="preserve"> 100 MHz</w:t>
            </w:r>
          </w:p>
        </w:tc>
      </w:tr>
      <w:tr w:rsidR="000C7A40" w:rsidRPr="00DF63F6" w14:paraId="7C80848E" w14:textId="77777777" w:rsidTr="00081372">
        <w:tc>
          <w:tcPr>
            <w:tcW w:w="1982" w:type="dxa"/>
            <w:vMerge w:val="restart"/>
            <w:shd w:val="clear" w:color="auto" w:fill="auto"/>
          </w:tcPr>
          <w:p w14:paraId="3968926F" w14:textId="77777777" w:rsidR="000C7A40" w:rsidRPr="00DF63F6" w:rsidRDefault="000C7A40" w:rsidP="00081372">
            <w:pPr>
              <w:pStyle w:val="TAL"/>
              <w:rPr>
                <w:lang w:val="en-US"/>
              </w:rPr>
            </w:pPr>
            <w:r w:rsidRPr="00DF63F6">
              <w:rPr>
                <w:lang w:val="en-US"/>
              </w:rPr>
              <w:t>TC signal characteristics</w:t>
            </w:r>
          </w:p>
        </w:tc>
        <w:tc>
          <w:tcPr>
            <w:tcW w:w="1968" w:type="dxa"/>
          </w:tcPr>
          <w:p w14:paraId="7BC6724E" w14:textId="77777777" w:rsidR="000C7A40" w:rsidRPr="00DF63F6" w:rsidRDefault="000C7A40" w:rsidP="00081372">
            <w:pPr>
              <w:pStyle w:val="TAC"/>
              <w:rPr>
                <w:lang w:val="en-US"/>
              </w:rPr>
            </w:pPr>
            <w:r>
              <w:rPr>
                <w:lang w:val="en-US" w:eastAsia="zh-CN"/>
              </w:rPr>
              <w:t>BW</w:t>
            </w:r>
            <w:r>
              <w:rPr>
                <w:vertAlign w:val="subscript"/>
                <w:lang w:val="en-US" w:eastAsia="zh-CN"/>
              </w:rPr>
              <w:t>channel</w:t>
            </w:r>
          </w:p>
        </w:tc>
        <w:tc>
          <w:tcPr>
            <w:tcW w:w="1968" w:type="dxa"/>
            <w:shd w:val="clear" w:color="auto" w:fill="auto"/>
          </w:tcPr>
          <w:p w14:paraId="071C0D34" w14:textId="77777777" w:rsidR="000C7A40" w:rsidRPr="00DF63F6" w:rsidRDefault="000C7A40" w:rsidP="00081372">
            <w:pPr>
              <w:pStyle w:val="TAC"/>
              <w:rPr>
                <w:lang w:val="en-US"/>
              </w:rPr>
            </w:pPr>
            <w:r w:rsidRPr="00DF63F6">
              <w:rPr>
                <w:lang w:val="en-US"/>
              </w:rPr>
              <w:t>5 MHz (Note 1)</w:t>
            </w:r>
          </w:p>
        </w:tc>
        <w:tc>
          <w:tcPr>
            <w:tcW w:w="1968" w:type="dxa"/>
            <w:shd w:val="clear" w:color="auto" w:fill="auto"/>
          </w:tcPr>
          <w:p w14:paraId="5A3348E6" w14:textId="77777777" w:rsidR="000C7A40" w:rsidRPr="00DF63F6" w:rsidRDefault="000C7A40" w:rsidP="00081372">
            <w:pPr>
              <w:pStyle w:val="TAC"/>
              <w:rPr>
                <w:lang w:val="en-US"/>
              </w:rPr>
            </w:pPr>
            <w:r w:rsidRPr="00DF63F6">
              <w:rPr>
                <w:lang w:val="en-US"/>
              </w:rPr>
              <w:t>20 MHz (Note 1)</w:t>
            </w:r>
          </w:p>
        </w:tc>
      </w:tr>
      <w:tr w:rsidR="000C7A40" w:rsidRPr="00DF63F6" w14:paraId="1712D107" w14:textId="77777777" w:rsidTr="00081372">
        <w:tc>
          <w:tcPr>
            <w:tcW w:w="1982" w:type="dxa"/>
            <w:vMerge/>
            <w:shd w:val="clear" w:color="auto" w:fill="auto"/>
          </w:tcPr>
          <w:p w14:paraId="696A3617" w14:textId="77777777" w:rsidR="000C7A40" w:rsidRPr="00DF63F6" w:rsidRDefault="000C7A40" w:rsidP="00081372">
            <w:pPr>
              <w:pStyle w:val="BodyText"/>
              <w:rPr>
                <w:lang w:val="en-US"/>
              </w:rPr>
            </w:pPr>
          </w:p>
        </w:tc>
        <w:tc>
          <w:tcPr>
            <w:tcW w:w="1968" w:type="dxa"/>
          </w:tcPr>
          <w:p w14:paraId="2AAA0FF6" w14:textId="77777777" w:rsidR="000C7A40" w:rsidRPr="00DF63F6" w:rsidRDefault="000C7A40" w:rsidP="00081372">
            <w:pPr>
              <w:pStyle w:val="TAC"/>
              <w:rPr>
                <w:lang w:val="en-US"/>
              </w:rPr>
            </w:pPr>
            <w:r w:rsidRPr="00DF63F6">
              <w:rPr>
                <w:lang w:val="en-US"/>
              </w:rPr>
              <w:t>Subcarrier spacing</w:t>
            </w:r>
          </w:p>
        </w:tc>
        <w:tc>
          <w:tcPr>
            <w:tcW w:w="3936" w:type="dxa"/>
            <w:gridSpan w:val="2"/>
            <w:shd w:val="clear" w:color="auto" w:fill="auto"/>
          </w:tcPr>
          <w:p w14:paraId="593310A8" w14:textId="77777777" w:rsidR="000C7A40" w:rsidRPr="00DF63F6" w:rsidRDefault="000C7A40" w:rsidP="00081372">
            <w:pPr>
              <w:pStyle w:val="TAC"/>
              <w:rPr>
                <w:lang w:val="en-US"/>
              </w:rPr>
            </w:pPr>
            <w:r w:rsidRPr="00DF63F6">
              <w:rPr>
                <w:lang w:val="en-US"/>
              </w:rPr>
              <w:t>Smallest supported subcarrier spacing</w:t>
            </w:r>
          </w:p>
        </w:tc>
      </w:tr>
      <w:tr w:rsidR="000C7A40" w:rsidRPr="00DF63F6" w14:paraId="6E2EA17D" w14:textId="77777777" w:rsidTr="00081372">
        <w:tc>
          <w:tcPr>
            <w:tcW w:w="7886" w:type="dxa"/>
            <w:gridSpan w:val="4"/>
            <w:shd w:val="clear" w:color="auto" w:fill="auto"/>
          </w:tcPr>
          <w:p w14:paraId="47E9C4C5" w14:textId="77777777" w:rsidR="000C7A40" w:rsidRPr="00DF63F6" w:rsidRDefault="000C7A40" w:rsidP="00081372">
            <w:pPr>
              <w:pStyle w:val="TAC"/>
              <w:ind w:left="608" w:hanging="608"/>
              <w:jc w:val="left"/>
              <w:rPr>
                <w:lang w:val="en-US"/>
              </w:rPr>
            </w:pPr>
            <w:r w:rsidRPr="00DF63F6">
              <w:rPr>
                <w:lang w:val="en-US"/>
              </w:rPr>
              <w:t xml:space="preserve">Note 1: If this channel bandwidth is not supported, the narrowest supported channel bandwidth shall be </w:t>
            </w:r>
            <w:r>
              <w:rPr>
                <w:lang w:val="en-US"/>
              </w:rPr>
              <w:t>used.</w:t>
            </w:r>
          </w:p>
        </w:tc>
      </w:tr>
    </w:tbl>
    <w:p w14:paraId="0DF63625" w14:textId="77777777" w:rsidR="000C7A40" w:rsidRPr="00B6469A" w:rsidRDefault="000C7A40" w:rsidP="000C7A40">
      <w:pPr>
        <w:rPr>
          <w:lang w:val="en-US"/>
        </w:rPr>
      </w:pPr>
    </w:p>
    <w:p w14:paraId="3987D520" w14:textId="77777777" w:rsidR="000C7A40" w:rsidRPr="007332BE" w:rsidRDefault="000C7A40" w:rsidP="000C7A40">
      <w:pPr>
        <w:pStyle w:val="Heading3"/>
        <w:rPr>
          <w:lang w:eastAsia="zh-CN"/>
        </w:rPr>
      </w:pPr>
      <w:bookmarkStart w:id="124" w:name="_Toc503972136"/>
      <w:bookmarkStart w:id="125" w:name="_Toc523247693"/>
      <w:r w:rsidRPr="007332BE">
        <w:rPr>
          <w:lang w:eastAsia="zh-CN"/>
        </w:rPr>
        <w:t>4.</w:t>
      </w:r>
      <w:r>
        <w:rPr>
          <w:lang w:eastAsia="zh-CN"/>
        </w:rPr>
        <w:t>7</w:t>
      </w:r>
      <w:r w:rsidRPr="007332BE">
        <w:rPr>
          <w:lang w:eastAsia="zh-CN"/>
        </w:rPr>
        <w:t>.</w:t>
      </w:r>
      <w:r>
        <w:rPr>
          <w:lang w:eastAsia="zh-CN"/>
        </w:rPr>
        <w:t>3</w:t>
      </w:r>
      <w:r w:rsidRPr="007332BE">
        <w:rPr>
          <w:lang w:eastAsia="zh-CN"/>
        </w:rPr>
        <w:tab/>
      </w:r>
      <w:r>
        <w:rPr>
          <w:lang w:eastAsia="zh-CN"/>
        </w:rPr>
        <w:t>NR</w:t>
      </w:r>
      <w:r w:rsidRPr="007332BE">
        <w:rPr>
          <w:lang w:eastAsia="zh-CN"/>
        </w:rPr>
        <w:t>TC1: Contiguous spectrum operation</w:t>
      </w:r>
      <w:bookmarkEnd w:id="124"/>
      <w:bookmarkEnd w:id="125"/>
    </w:p>
    <w:p w14:paraId="2B08027F" w14:textId="77777777" w:rsidR="000C7A40" w:rsidRPr="007332BE" w:rsidRDefault="000C7A40" w:rsidP="000C7A40">
      <w:pPr>
        <w:rPr>
          <w:lang w:eastAsia="zh-CN"/>
        </w:rPr>
      </w:pPr>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p>
    <w:p w14:paraId="6D547BC1" w14:textId="77777777" w:rsidR="000C7A40" w:rsidRPr="007332BE" w:rsidRDefault="000C7A40" w:rsidP="000C7A40">
      <w:pPr>
        <w:rPr>
          <w:lang w:eastAsia="zh-CN"/>
        </w:rPr>
      </w:pPr>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B6469A">
        <w:t>;</w:t>
      </w:r>
      <w:r w:rsidDel="003A6AC0">
        <w:rPr>
          <w:rStyle w:val="CommentReference"/>
        </w:rPr>
        <w:t xml:space="preserve"> </w:t>
      </w:r>
    </w:p>
    <w:p w14:paraId="5D1C8F1A" w14:textId="77777777" w:rsidR="000C7A40" w:rsidRPr="007332BE" w:rsidRDefault="000C7A40" w:rsidP="000C7A40">
      <w:pPr>
        <w:pStyle w:val="Heading4"/>
      </w:pPr>
      <w:bookmarkStart w:id="126" w:name="_Toc503972137"/>
      <w:bookmarkStart w:id="127" w:name="_Toc523247694"/>
      <w:r w:rsidRPr="007332BE">
        <w:lastRenderedPageBreak/>
        <w:t>4.</w:t>
      </w:r>
      <w:r>
        <w:t>7</w:t>
      </w:r>
      <w:r w:rsidRPr="007332BE">
        <w:t>.</w:t>
      </w:r>
      <w:r>
        <w:t>3</w:t>
      </w:r>
      <w:r w:rsidRPr="007332BE">
        <w:rPr>
          <w:lang w:eastAsia="zh-CN"/>
        </w:rPr>
        <w:t>.1</w:t>
      </w:r>
      <w:r w:rsidRPr="007332BE">
        <w:tab/>
      </w:r>
      <w:r>
        <w:t>NR</w:t>
      </w:r>
      <w:r w:rsidRPr="007332BE">
        <w:t>TC1 generation</w:t>
      </w:r>
      <w:bookmarkEnd w:id="126"/>
      <w:bookmarkEnd w:id="127"/>
    </w:p>
    <w:p w14:paraId="2BAAB92E" w14:textId="77777777" w:rsidR="000C7A40" w:rsidRPr="007332BE" w:rsidRDefault="000C7A40" w:rsidP="000C7A40">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p>
    <w:p w14:paraId="4F8EE04B" w14:textId="585BCB35" w:rsidR="000C7A40" w:rsidRPr="007332BE" w:rsidRDefault="000C7A40" w:rsidP="000C7A40">
      <w:pPr>
        <w:pStyle w:val="B1"/>
      </w:pPr>
      <w:r w:rsidRPr="007332BE">
        <w:t>-</w:t>
      </w:r>
      <w:r w:rsidRPr="007332BE">
        <w:tab/>
        <w:t xml:space="preserve">Declared maximum Base Station RF Bandwidth supported for contiguous spectrum operation </w:t>
      </w:r>
      <w:r w:rsidR="00BA1C35">
        <w:t xml:space="preserve">(D.13) </w:t>
      </w:r>
      <w:r w:rsidRPr="007332BE">
        <w:t>shall be used;</w:t>
      </w:r>
    </w:p>
    <w:p w14:paraId="373F7B22" w14:textId="77777777" w:rsidR="000C7A40" w:rsidRPr="007332BE" w:rsidRDefault="000C7A40" w:rsidP="000C7A40">
      <w:pPr>
        <w:pStyle w:val="B1"/>
      </w:pPr>
      <w:r w:rsidRPr="007332BE">
        <w:t>-</w:t>
      </w:r>
      <w:r w:rsidRPr="007332BE">
        <w:tab/>
        <w:t xml:space="preserve">Select </w:t>
      </w:r>
      <w:r>
        <w:t xml:space="preserve">the carrier to be tested according to 4.7.2 and </w:t>
      </w:r>
      <w:r w:rsidRPr="007332BE">
        <w:t xml:space="preserve">place it adjacent to the lower Base Station RF Bandwidth edge. Place </w:t>
      </w:r>
      <w:r>
        <w:t xml:space="preserve">same signal </w:t>
      </w:r>
      <w:r w:rsidRPr="007332BE">
        <w:t>adjacent to the upper Base Station RF Bandwidth edge.</w:t>
      </w:r>
    </w:p>
    <w:p w14:paraId="196391AF" w14:textId="06EAD76A" w:rsidR="000C7A40" w:rsidRPr="007332BE" w:rsidRDefault="000C7A40" w:rsidP="000C7A40">
      <w:pPr>
        <w:pStyle w:val="B1"/>
      </w:pPr>
      <w:r w:rsidRPr="007332BE">
        <w:t>-</w:t>
      </w:r>
      <w:r w:rsidRPr="007332BE">
        <w:tab/>
        <w:t>For transmitter</w:t>
      </w:r>
      <w:r>
        <w:t xml:space="preserve"> </w:t>
      </w:r>
      <w:r w:rsidRPr="007332BE">
        <w:t xml:space="preserve">tests, select as many </w:t>
      </w:r>
      <w:r>
        <w:t>carriers (according to 4.7.2)</w:t>
      </w:r>
      <w:r w:rsidRPr="007332BE">
        <w:t xml:space="preserve"> </w:t>
      </w:r>
      <w:r w:rsidRPr="007332BE">
        <w:rPr>
          <w:lang w:eastAsia="zh-CN"/>
        </w:rPr>
        <w:t>that</w:t>
      </w:r>
      <w:r w:rsidRPr="007332BE">
        <w:t xml:space="preserve"> the BS </w:t>
      </w:r>
      <w:r w:rsidRPr="007332BE">
        <w:rPr>
          <w:lang w:eastAsia="zh-CN"/>
        </w:rPr>
        <w:t>supports within a</w:t>
      </w:r>
      <w:r w:rsidR="005445FE">
        <w:rPr>
          <w:lang w:eastAsia="zh-CN"/>
        </w:rPr>
        <w:t xml:space="preserve">n </w:t>
      </w:r>
      <w:r w:rsidR="005445FE" w:rsidRPr="00CD1155">
        <w:rPr>
          <w:i/>
          <w:lang w:eastAsia="zh-CN"/>
        </w:rPr>
        <w:t>operating</w:t>
      </w:r>
      <w:r w:rsidRPr="00EC3D0A">
        <w:rPr>
          <w:i/>
          <w:lang w:eastAsia="zh-CN"/>
        </w:rPr>
        <w:t xml:space="preserve"> band</w:t>
      </w:r>
      <w:r w:rsidRPr="007332BE">
        <w:rPr>
          <w:lang w:eastAsia="zh-CN"/>
        </w:rPr>
        <w:t xml:space="preserve"> </w:t>
      </w:r>
      <w:r w:rsidRPr="007332BE">
        <w:t>and fit in the rest of the declared maximum Base Station</w:t>
      </w:r>
      <w:r w:rsidRPr="007332BE" w:rsidDel="00077DA5">
        <w:t xml:space="preserve"> </w:t>
      </w:r>
      <w:r w:rsidRPr="007332BE">
        <w:t>RF Bandwidth</w:t>
      </w:r>
      <w:r w:rsidR="00BA1C35">
        <w:t xml:space="preserve"> (D.12)</w:t>
      </w:r>
      <w:r w:rsidRPr="007332BE">
        <w:t xml:space="preserve">. Place the carriers adjacent to each other starting from the </w:t>
      </w:r>
      <w:r w:rsidRPr="00CD1155">
        <w:t xml:space="preserve">upper Base Station RF Bandwidth edge. The nominal </w:t>
      </w:r>
      <w:r w:rsidR="005445FE" w:rsidRPr="00BA1C35">
        <w:t xml:space="preserve">channel </w:t>
      </w:r>
      <w:r w:rsidRPr="00BA1C35">
        <w:t xml:space="preserve">spacing defined in </w:t>
      </w:r>
      <w:r w:rsidR="005445FE" w:rsidRPr="00BA1C35">
        <w:t>TS 38.104</w:t>
      </w:r>
      <w:r w:rsidR="005445FE" w:rsidRPr="00D70959">
        <w:t xml:space="preserve"> [2], </w:t>
      </w:r>
      <w:r w:rsidRPr="00D70959">
        <w:t xml:space="preserve">subclause </w:t>
      </w:r>
      <w:r w:rsidRPr="00EC3D0A">
        <w:t>5.</w:t>
      </w:r>
      <w:r w:rsidR="005445FE" w:rsidRPr="00CD1155">
        <w:t>4.1</w:t>
      </w:r>
      <w:r w:rsidRPr="00EC3D0A">
        <w:t xml:space="preserve"> </w:t>
      </w:r>
      <w:r w:rsidRPr="00CD1155">
        <w:t>s</w:t>
      </w:r>
      <w:r w:rsidRPr="000C7A40">
        <w:t>hall apply.</w:t>
      </w:r>
    </w:p>
    <w:p w14:paraId="1BD8A13F" w14:textId="6943D710" w:rsidR="000C7A40" w:rsidRPr="007332BE" w:rsidRDefault="000C7A40" w:rsidP="000C7A40">
      <w:r w:rsidRPr="007332BE">
        <w:t xml:space="preserve">The test configuration should be constructed </w:t>
      </w:r>
      <w:r>
        <w:t xml:space="preserve">sequentially </w:t>
      </w:r>
      <w:r w:rsidRPr="007332BE">
        <w:t xml:space="preserve">on a per band basis for all component carriers of the inter-band CA bands declared to be supported by the BS and are transmitted using the same </w:t>
      </w:r>
      <w:r w:rsidRPr="00EC3D0A">
        <w:rPr>
          <w:i/>
        </w:rPr>
        <w:t xml:space="preserve">antenna </w:t>
      </w:r>
      <w:r w:rsidR="005445FE" w:rsidRPr="00CD1155">
        <w:rPr>
          <w:i/>
        </w:rPr>
        <w:t>connector</w:t>
      </w:r>
      <w:r w:rsidRPr="007332BE">
        <w:t xml:space="preserve">. All configured component carriers are transmitted simultaneously in the tests where the transmitter should be </w:t>
      </w:r>
      <w:r w:rsidR="005445FE">
        <w:t>ON</w:t>
      </w:r>
      <w:r w:rsidRPr="007332BE">
        <w:t>.</w:t>
      </w:r>
    </w:p>
    <w:p w14:paraId="60AEA9FA" w14:textId="77777777" w:rsidR="000C7A40" w:rsidRPr="007332BE" w:rsidRDefault="000C7A40" w:rsidP="000C7A40">
      <w:pPr>
        <w:pStyle w:val="Heading4"/>
      </w:pPr>
      <w:bookmarkStart w:id="128" w:name="_Toc503972138"/>
      <w:bookmarkStart w:id="129" w:name="_Toc523247695"/>
      <w:r w:rsidRPr="007332BE">
        <w:t>4.</w:t>
      </w:r>
      <w:r>
        <w:t>7</w:t>
      </w:r>
      <w:r w:rsidRPr="007332BE">
        <w:t>.</w:t>
      </w:r>
      <w:r>
        <w:t>3</w:t>
      </w:r>
      <w:r w:rsidRPr="007332BE">
        <w:t>.</w:t>
      </w:r>
      <w:r w:rsidRPr="007332BE">
        <w:rPr>
          <w:lang w:eastAsia="zh-CN"/>
        </w:rPr>
        <w:t>2</w:t>
      </w:r>
      <w:r w:rsidRPr="007332BE">
        <w:tab/>
      </w:r>
      <w:r>
        <w:t>NR</w:t>
      </w:r>
      <w:r w:rsidRPr="007332BE">
        <w:t>TC1 power allocation</w:t>
      </w:r>
      <w:bookmarkEnd w:id="128"/>
      <w:bookmarkEnd w:id="129"/>
    </w:p>
    <w:p w14:paraId="27BBCF96" w14:textId="0D1C1784" w:rsidR="000C7A40" w:rsidRPr="007332BE" w:rsidRDefault="000C7A40" w:rsidP="000C7A40">
      <w:pPr>
        <w:rPr>
          <w:lang w:eastAsia="zh-CN"/>
        </w:rPr>
      </w:pPr>
      <w:r w:rsidRPr="007332BE">
        <w:t>Set the power spectral density of each carrier to the same level</w:t>
      </w:r>
      <w:r w:rsidRPr="007332BE">
        <w:rPr>
          <w:lang w:eastAsia="zh-CN"/>
        </w:rPr>
        <w:t xml:space="preserve"> so that </w:t>
      </w:r>
      <w:r w:rsidRPr="007332BE">
        <w:t>the sum of the carrier power</w:t>
      </w:r>
      <w:r w:rsidRPr="007332BE">
        <w:rPr>
          <w:lang w:eastAsia="zh-CN"/>
        </w:rPr>
        <w:t>s</w:t>
      </w:r>
      <w:r w:rsidRPr="007332BE">
        <w:t xml:space="preserve"> equ</w:t>
      </w:r>
      <w:r w:rsidRPr="00CD1155">
        <w:t>als the rated total output power</w:t>
      </w:r>
      <w:r w:rsidRPr="00CD1155">
        <w:rPr>
          <w:rFonts w:eastAsia="?c?e?o“A‘??S?V?b?N‘I" w:cs="v4.2.0"/>
        </w:rPr>
        <w:t xml:space="preserve"> </w:t>
      </w:r>
      <w:r w:rsidR="00BA1C35">
        <w:rPr>
          <w:rFonts w:eastAsia="?c?e?o“A‘??S?V?b?N‘I" w:cs="v4.2.0"/>
        </w:rPr>
        <w:t>(</w:t>
      </w:r>
      <w:r w:rsidRPr="00CD1155">
        <w:rPr>
          <w:rFonts w:eastAsia="?c?e?o“A‘??S?V?b?N‘I" w:cs="v4.2.0"/>
        </w:rPr>
        <w:t>P</w:t>
      </w:r>
      <w:r w:rsidRPr="00BA1C35">
        <w:rPr>
          <w:rFonts w:eastAsia="?c?e?o“A‘??S?V?b?N‘I" w:cs="v4.2.0"/>
          <w:vertAlign w:val="subscript"/>
        </w:rPr>
        <w:t>rated,t,AC</w:t>
      </w:r>
      <w:r w:rsidR="00BA1C35" w:rsidRPr="00EC3D0A">
        <w:rPr>
          <w:rFonts w:eastAsia="?c?e?o“A‘??S?V?b?N‘I" w:cs="v4.2.0"/>
        </w:rPr>
        <w:t>,</w:t>
      </w:r>
      <w:r w:rsidRPr="00BA1C35">
        <w:t xml:space="preserve"> or </w:t>
      </w:r>
      <w:r w:rsidRPr="00BA1C35">
        <w:rPr>
          <w:rFonts w:eastAsia="?c?e?o“A‘??S?V?b?N‘I" w:cs="v4.2.0"/>
        </w:rPr>
        <w:t>P</w:t>
      </w:r>
      <w:r w:rsidRPr="00D70959">
        <w:rPr>
          <w:rFonts w:eastAsia="?c?e?o“A‘??S?V?b?N‘I" w:cs="v4.2.0"/>
          <w:vertAlign w:val="subscript"/>
        </w:rPr>
        <w:t>rated,t,TABC</w:t>
      </w:r>
      <w:r w:rsidR="00BA1C35">
        <w:rPr>
          <w:rFonts w:eastAsia="?c?e?o“A‘??S?V?b?N‘I" w:cs="v4.2.0"/>
        </w:rPr>
        <w:t xml:space="preserve">, </w:t>
      </w:r>
      <w:r w:rsidR="00BA1C35">
        <w:t>D.28-D.30</w:t>
      </w:r>
      <w:r w:rsidRPr="00EC3D0A">
        <w:rPr>
          <w:rFonts w:eastAsia="?c?e?o“A‘??S?V?b?N‘I" w:cs="v4.2.0"/>
        </w:rPr>
        <w:t>)</w:t>
      </w:r>
      <w:r w:rsidRPr="00CD1155">
        <w:t xml:space="preserve"> according to the manufacturer’s declaration in subclause </w:t>
      </w:r>
      <w:r w:rsidRPr="00EC3D0A">
        <w:t>4.6.</w:t>
      </w:r>
    </w:p>
    <w:p w14:paraId="6B177951" w14:textId="77777777" w:rsidR="000C7A40" w:rsidRPr="007332BE" w:rsidRDefault="000C7A40" w:rsidP="000C7A40">
      <w:pPr>
        <w:pStyle w:val="Heading3"/>
        <w:rPr>
          <w:lang w:eastAsia="zh-CN"/>
        </w:rPr>
      </w:pPr>
      <w:bookmarkStart w:id="130" w:name="_Toc503972139"/>
      <w:bookmarkStart w:id="131" w:name="_Toc523247696"/>
      <w:r w:rsidRPr="007332BE">
        <w:t>4.</w:t>
      </w:r>
      <w:r>
        <w:t>7</w:t>
      </w:r>
      <w:r w:rsidRPr="007332BE">
        <w:t>.</w:t>
      </w:r>
      <w:r>
        <w:t>4</w:t>
      </w:r>
      <w:r w:rsidRPr="007332BE">
        <w:tab/>
      </w:r>
      <w:r>
        <w:rPr>
          <w:lang w:eastAsia="zh-CN"/>
        </w:rPr>
        <w:t>NR</w:t>
      </w:r>
      <w:r w:rsidRPr="007332BE">
        <w:rPr>
          <w:lang w:eastAsia="zh-CN"/>
        </w:rPr>
        <w:t>TC2: Contiguous CA occupied bandwidth</w:t>
      </w:r>
      <w:bookmarkEnd w:id="130"/>
      <w:bookmarkEnd w:id="131"/>
    </w:p>
    <w:p w14:paraId="7E9611BB" w14:textId="77777777" w:rsidR="000C7A40" w:rsidRPr="007332BE" w:rsidRDefault="000C7A40" w:rsidP="000C7A40">
      <w:pPr>
        <w:rPr>
          <w:lang w:eastAsia="zh-CN"/>
        </w:rPr>
      </w:pPr>
      <w:r>
        <w:rPr>
          <w:lang w:eastAsia="zh-CN"/>
        </w:rPr>
        <w:t>NR</w:t>
      </w:r>
      <w:r w:rsidRPr="007332BE">
        <w:rPr>
          <w:lang w:eastAsia="zh-CN"/>
        </w:rPr>
        <w:t>TC2 in this subclause is used to test CA occupied bandwidth.</w:t>
      </w:r>
    </w:p>
    <w:p w14:paraId="5E333622" w14:textId="77777777" w:rsidR="000C7A40" w:rsidRPr="007332BE" w:rsidRDefault="000C7A40" w:rsidP="000C7A40">
      <w:pPr>
        <w:pStyle w:val="Heading4"/>
        <w:rPr>
          <w:lang w:eastAsia="zh-CN"/>
        </w:rPr>
      </w:pPr>
      <w:bookmarkStart w:id="132" w:name="_Toc503972140"/>
      <w:bookmarkStart w:id="133" w:name="_Toc523247697"/>
      <w:r w:rsidRPr="007332BE">
        <w:rPr>
          <w:lang w:eastAsia="zh-CN"/>
        </w:rPr>
        <w:t>4.</w:t>
      </w:r>
      <w:r>
        <w:rPr>
          <w:lang w:eastAsia="zh-CN"/>
        </w:rPr>
        <w:t>7</w:t>
      </w:r>
      <w:r w:rsidRPr="007332BE">
        <w:rPr>
          <w:lang w:eastAsia="zh-CN"/>
        </w:rPr>
        <w:t>.</w:t>
      </w:r>
      <w:r>
        <w:rPr>
          <w:lang w:eastAsia="zh-CN"/>
        </w:rPr>
        <w:t>4</w:t>
      </w:r>
      <w:r w:rsidRPr="007332BE">
        <w:rPr>
          <w:lang w:eastAsia="zh-CN"/>
        </w:rPr>
        <w:t>.1</w:t>
      </w:r>
      <w:r w:rsidRPr="007332BE">
        <w:rPr>
          <w:lang w:eastAsia="zh-CN"/>
        </w:rPr>
        <w:tab/>
      </w:r>
      <w:r>
        <w:rPr>
          <w:lang w:eastAsia="zh-CN"/>
        </w:rPr>
        <w:t>NR</w:t>
      </w:r>
      <w:r w:rsidRPr="007332BE">
        <w:rPr>
          <w:lang w:eastAsia="zh-CN"/>
        </w:rPr>
        <w:t>TC2 generation</w:t>
      </w:r>
      <w:bookmarkEnd w:id="132"/>
      <w:bookmarkEnd w:id="133"/>
    </w:p>
    <w:p w14:paraId="6DB09249" w14:textId="77777777" w:rsidR="000C7A40" w:rsidRPr="007332BE" w:rsidRDefault="000C7A40" w:rsidP="000C7A40">
      <w:r w:rsidRPr="007332BE">
        <w:t>T</w:t>
      </w:r>
      <w:r w:rsidRPr="007332BE">
        <w:rPr>
          <w:lang w:eastAsia="zh-CN"/>
        </w:rPr>
        <w:t>he CA specific t</w:t>
      </w:r>
      <w:r w:rsidRPr="007332BE">
        <w:t xml:space="preserve">est configuration </w:t>
      </w:r>
      <w:r w:rsidRPr="007332BE">
        <w:rPr>
          <w:lang w:eastAsia="zh-CN"/>
        </w:rPr>
        <w:t>should be</w:t>
      </w:r>
      <w:r w:rsidRPr="007332BE">
        <w:t xml:space="preserve"> constructed </w:t>
      </w:r>
      <w:r w:rsidRPr="007332BE">
        <w:rPr>
          <w:lang w:eastAsia="zh-CN"/>
        </w:rPr>
        <w:t xml:space="preserve">on a per band basis </w:t>
      </w:r>
      <w:r w:rsidRPr="007332BE">
        <w:t>using the following method:</w:t>
      </w:r>
    </w:p>
    <w:p w14:paraId="29E8F5DA" w14:textId="77777777" w:rsidR="000C7A40" w:rsidRPr="007332BE" w:rsidRDefault="000C7A40" w:rsidP="000C7A40">
      <w:pPr>
        <w:pStyle w:val="B1"/>
      </w:pPr>
      <w:r w:rsidRPr="007332BE">
        <w:t>-</w:t>
      </w:r>
      <w:r w:rsidRPr="007332BE">
        <w:tab/>
        <w:t xml:space="preserve">All </w:t>
      </w:r>
      <w:bookmarkStart w:id="134" w:name="OLE_LINK18"/>
      <w:r w:rsidRPr="007332BE">
        <w:rPr>
          <w:lang w:eastAsia="zh-CN"/>
        </w:rPr>
        <w:t>component carrier</w:t>
      </w:r>
      <w:bookmarkEnd w:id="134"/>
      <w:r w:rsidRPr="007332BE">
        <w:rPr>
          <w:lang w:eastAsia="zh-CN"/>
        </w:rPr>
        <w:t xml:space="preserve"> </w:t>
      </w:r>
      <w:r w:rsidRPr="007332BE">
        <w:t xml:space="preserve">combinations supported by the BS, which have different sum of channel bandwidth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channel bandwidth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p>
    <w:p w14:paraId="692C856F" w14:textId="2525C7A8" w:rsidR="000C7A40" w:rsidRPr="007332BE" w:rsidRDefault="000C7A40" w:rsidP="000C7A40">
      <w:pPr>
        <w:pStyle w:val="B1"/>
      </w:pPr>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channel bandwidth of </w:t>
      </w:r>
      <w:r w:rsidRPr="007332BE">
        <w:rPr>
          <w:bCs/>
        </w:rPr>
        <w:t>component carrier</w:t>
      </w:r>
      <w:r w:rsidRPr="007332BE">
        <w:t xml:space="preserve">, select those with the narrowest carrier </w:t>
      </w:r>
      <w:r w:rsidR="00685EEB" w:rsidRPr="005E2F75">
        <w:rPr>
          <w:lang w:val="en-US" w:eastAsia="zh-CN"/>
        </w:rPr>
        <w:t>with the smallest supported subcarrier spacing</w:t>
      </w:r>
      <w:r w:rsidR="00685EEB" w:rsidRPr="007332BE">
        <w:t xml:space="preserve"> </w:t>
      </w:r>
      <w:r w:rsidRPr="007332BE">
        <w:t>at the lower Base Station RF Bandwidth edge.</w:t>
      </w:r>
    </w:p>
    <w:p w14:paraId="6C07D9F9" w14:textId="1D2FF528" w:rsidR="000C7A40" w:rsidRPr="007332BE" w:rsidRDefault="000C7A40" w:rsidP="000C7A40">
      <w:pPr>
        <w:pStyle w:val="B1"/>
      </w:pPr>
      <w:r w:rsidRPr="007332BE">
        <w:t>-</w:t>
      </w:r>
      <w:r w:rsidRPr="007332BE">
        <w:tab/>
        <w:t xml:space="preserve">Of the combinations selected in the previous step, select one with the narrowest carrier </w:t>
      </w:r>
      <w:r w:rsidR="00685EEB" w:rsidRPr="005E2F75">
        <w:rPr>
          <w:lang w:val="en-US" w:eastAsia="zh-CN"/>
        </w:rPr>
        <w:t>with the smallest supported subcarrier spacing</w:t>
      </w:r>
      <w:r w:rsidR="00685EEB" w:rsidRPr="007332BE">
        <w:t xml:space="preserve"> </w:t>
      </w:r>
      <w:r w:rsidRPr="007332BE">
        <w:t>at the upper Base Station RF Bandwidth edge.</w:t>
      </w:r>
    </w:p>
    <w:p w14:paraId="04421FD2" w14:textId="77777777" w:rsidR="000C7A40" w:rsidRPr="007332BE" w:rsidRDefault="000C7A40" w:rsidP="000C7A40">
      <w:pPr>
        <w:pStyle w:val="B1"/>
      </w:pPr>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p>
    <w:p w14:paraId="77CB603A" w14:textId="6A3220D1"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685EEB" w:rsidRPr="005E2F75">
        <w:rPr>
          <w:lang w:val="en-US" w:eastAsia="zh-CN"/>
        </w:rPr>
        <w:t>with the smallest supported subcarrier spacing</w:t>
      </w:r>
      <w:r w:rsidR="00685EEB">
        <w:rPr>
          <w:rFonts w:hint="eastAsia"/>
          <w:lang w:val="en-US" w:eastAsia="zh-CN"/>
        </w:rPr>
        <w:t xml:space="preserve"> </w:t>
      </w:r>
      <w:r w:rsidRPr="007332BE">
        <w:t>being adjacent to the lowest carrier.</w:t>
      </w:r>
    </w:p>
    <w:p w14:paraId="50377FF7" w14:textId="6E3B8AC0"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685EEB" w:rsidRPr="005E2F75">
        <w:rPr>
          <w:lang w:val="en-US" w:eastAsia="zh-CN"/>
        </w:rPr>
        <w:t>with the smallest supported subcarrier spacing</w:t>
      </w:r>
      <w:r w:rsidR="00685EEB">
        <w:rPr>
          <w:rFonts w:hint="eastAsia"/>
          <w:lang w:val="en-US" w:eastAsia="zh-CN"/>
        </w:rPr>
        <w:t xml:space="preserve"> </w:t>
      </w:r>
      <w:r w:rsidRPr="007332BE">
        <w:t>being adjacent to the highest carrier</w:t>
      </w:r>
      <w:r w:rsidR="00685EEB">
        <w:t>.</w:t>
      </w:r>
    </w:p>
    <w:p w14:paraId="7C34F9F9" w14:textId="744EA7B5"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685EEB" w:rsidRPr="005E2F75">
        <w:rPr>
          <w:lang w:val="en-US" w:eastAsia="zh-CN"/>
        </w:rPr>
        <w:t>with the smallest supported subcarrier spacing</w:t>
      </w:r>
      <w:r w:rsidR="00685EEB">
        <w:rPr>
          <w:rFonts w:hint="eastAsia"/>
          <w:lang w:val="en-US" w:eastAsia="zh-CN"/>
        </w:rPr>
        <w:t xml:space="preserve"> </w:t>
      </w:r>
      <w:r w:rsidRPr="007332BE">
        <w:t>being adjacent to the carrier which has been selected in the previous step.</w:t>
      </w:r>
    </w:p>
    <w:p w14:paraId="1766BE18" w14:textId="77777777" w:rsidR="000C7A40" w:rsidRPr="007332BE" w:rsidRDefault="000C7A40" w:rsidP="000C7A40">
      <w:pPr>
        <w:pStyle w:val="B1"/>
      </w:pPr>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p>
    <w:p w14:paraId="5B976347" w14:textId="77D37B89" w:rsidR="000C7A40" w:rsidRPr="007332BE" w:rsidRDefault="000C7A40" w:rsidP="000C7A40">
      <w:pPr>
        <w:pStyle w:val="B1"/>
      </w:pPr>
      <w:r w:rsidRPr="00CD1155">
        <w:t>-</w:t>
      </w:r>
      <w:r w:rsidRPr="00CD1155">
        <w:tab/>
        <w:t xml:space="preserve">The nominal </w:t>
      </w:r>
      <w:r w:rsidR="005445FE" w:rsidRPr="00CD1155">
        <w:t xml:space="preserve">channel </w:t>
      </w:r>
      <w:r w:rsidRPr="00BA1C35">
        <w:t xml:space="preserve">spacing defined in </w:t>
      </w:r>
      <w:r w:rsidR="005445FE" w:rsidRPr="00BA1C35">
        <w:t xml:space="preserve">TS 38.104 [2], </w:t>
      </w:r>
      <w:r w:rsidRPr="00D70959">
        <w:t xml:space="preserve">subclause </w:t>
      </w:r>
      <w:r w:rsidRPr="00EC3D0A">
        <w:t>5.</w:t>
      </w:r>
      <w:r w:rsidR="005445FE" w:rsidRPr="00CD1155">
        <w:t>4.1</w:t>
      </w:r>
      <w:r w:rsidRPr="00EC3D0A">
        <w:t xml:space="preserve"> </w:t>
      </w:r>
      <w:r w:rsidRPr="00CD1155">
        <w:t>s</w:t>
      </w:r>
      <w:r w:rsidRPr="000C7A40">
        <w:t>hall</w:t>
      </w:r>
      <w:r w:rsidRPr="007332BE">
        <w:t xml:space="preserve"> apply.</w:t>
      </w:r>
    </w:p>
    <w:p w14:paraId="59C87C59" w14:textId="77777777" w:rsidR="000C7A40" w:rsidRPr="007332BE" w:rsidRDefault="000C7A40" w:rsidP="000C7A40">
      <w:pPr>
        <w:pStyle w:val="Heading4"/>
      </w:pPr>
      <w:bookmarkStart w:id="135" w:name="_Toc503972141"/>
      <w:bookmarkStart w:id="136" w:name="_Toc523247698"/>
      <w:r w:rsidRPr="007332BE">
        <w:lastRenderedPageBreak/>
        <w:t>4.</w:t>
      </w:r>
      <w:r>
        <w:t>7</w:t>
      </w:r>
      <w:r w:rsidRPr="007332BE">
        <w:t>.</w:t>
      </w:r>
      <w:r>
        <w:t>4</w:t>
      </w:r>
      <w:r w:rsidRPr="007332BE">
        <w:t>.</w:t>
      </w:r>
      <w:r w:rsidRPr="007332BE">
        <w:rPr>
          <w:lang w:eastAsia="zh-CN"/>
        </w:rPr>
        <w:t>2</w:t>
      </w:r>
      <w:r w:rsidRPr="007332BE">
        <w:tab/>
      </w:r>
      <w:r>
        <w:rPr>
          <w:lang w:eastAsia="zh-CN"/>
        </w:rPr>
        <w:t>NR</w:t>
      </w:r>
      <w:r w:rsidRPr="007332BE">
        <w:rPr>
          <w:lang w:eastAsia="zh-CN"/>
        </w:rPr>
        <w:t xml:space="preserve">TC2 </w:t>
      </w:r>
      <w:r w:rsidRPr="007332BE">
        <w:t>power allocation</w:t>
      </w:r>
      <w:bookmarkEnd w:id="135"/>
      <w:bookmarkEnd w:id="136"/>
    </w:p>
    <w:p w14:paraId="7B574F33" w14:textId="02E5E5DD" w:rsidR="000C7A40" w:rsidRPr="007332BE" w:rsidRDefault="000C7A40" w:rsidP="000C7A40">
      <w:r w:rsidRPr="007332BE">
        <w:t>Set the power spectral density of each carrier to</w:t>
      </w:r>
      <w:r w:rsidRPr="007332BE">
        <w:rPr>
          <w:lang w:eastAsia="zh-CN"/>
        </w:rPr>
        <w:t xml:space="preserve"> be</w:t>
      </w:r>
      <w:r w:rsidRPr="007332BE">
        <w:t xml:space="preserve"> the same level</w:t>
      </w:r>
      <w:r w:rsidRPr="007332BE">
        <w:rPr>
          <w:lang w:eastAsia="zh-CN"/>
        </w:rPr>
        <w:t xml:space="preserve"> so that</w:t>
      </w:r>
      <w:r w:rsidRPr="007332BE">
        <w:t xml:space="preserve"> the sum of the carrier power</w:t>
      </w:r>
      <w:r w:rsidRPr="007332BE">
        <w:rPr>
          <w:lang w:eastAsia="zh-CN"/>
        </w:rPr>
        <w:t>s</w:t>
      </w:r>
      <w:r w:rsidRPr="007332BE">
        <w:t xml:space="preserve"> equals th</w:t>
      </w:r>
      <w:r w:rsidRPr="00CD1155">
        <w:t>e rated total output power</w:t>
      </w:r>
      <w:r w:rsidRPr="00CD1155">
        <w:rPr>
          <w:rFonts w:eastAsia="?c?e?o“A‘??S?V?b?N‘I" w:cs="v4.2.0"/>
        </w:rPr>
        <w:t xml:space="preserve"> </w:t>
      </w:r>
      <w:r w:rsidR="00BA1C35">
        <w:rPr>
          <w:rFonts w:eastAsia="?c?e?o“A‘??S?V?b?N‘I" w:cs="v4.2.0"/>
        </w:rPr>
        <w:t>(</w:t>
      </w:r>
      <w:r w:rsidRPr="00CD1155">
        <w:rPr>
          <w:rFonts w:eastAsia="?c?e?o“A‘??S?V?b?N‘I" w:cs="v4.2.0"/>
        </w:rPr>
        <w:t>P</w:t>
      </w:r>
      <w:r w:rsidRPr="00BA1C35">
        <w:rPr>
          <w:rFonts w:eastAsia="?c?e?o“A‘??S?V?b?N‘I" w:cs="v4.2.0"/>
          <w:vertAlign w:val="subscript"/>
        </w:rPr>
        <w:t>rated,t,AC</w:t>
      </w:r>
      <w:r w:rsidR="00BA1C35" w:rsidRPr="00EC3D0A">
        <w:rPr>
          <w:rFonts w:eastAsia="?c?e?o“A‘??S?V?b?N‘I" w:cs="v4.2.0"/>
        </w:rPr>
        <w:t>,</w:t>
      </w:r>
      <w:r w:rsidRPr="00BA1C35">
        <w:t xml:space="preserve"> </w:t>
      </w:r>
      <w:r w:rsidRPr="00D70959">
        <w:t xml:space="preserve">or </w:t>
      </w:r>
      <w:r w:rsidRPr="003F0E23">
        <w:rPr>
          <w:rFonts w:eastAsia="?c?e?o“A‘??S?V?b?N‘I" w:cs="v4.2.0"/>
        </w:rPr>
        <w:t>P</w:t>
      </w:r>
      <w:r w:rsidRPr="002440E7">
        <w:rPr>
          <w:rFonts w:eastAsia="?c?e?o“A‘??S?V?b?N‘I" w:cs="v4.2.0"/>
          <w:vertAlign w:val="subscript"/>
        </w:rPr>
        <w:t>rated,t,TABC</w:t>
      </w:r>
      <w:r w:rsidR="00BA1C35">
        <w:rPr>
          <w:rFonts w:eastAsia="?c?e?o“A‘??S?V?b?N‘I" w:cs="v4.2.0"/>
        </w:rPr>
        <w:t xml:space="preserve">, </w:t>
      </w:r>
      <w:r w:rsidR="00BA1C35">
        <w:t>D.28-D.30</w:t>
      </w:r>
      <w:r w:rsidRPr="00EC3D0A">
        <w:rPr>
          <w:rFonts w:eastAsia="?c?e?o“A‘??S?V?b?N‘I" w:cs="v4.2.0"/>
        </w:rPr>
        <w:t>)</w:t>
      </w:r>
      <w:r w:rsidRPr="00CD1155">
        <w:t xml:space="preserve"> for NR</w:t>
      </w:r>
      <w:r w:rsidRPr="00BA1C35">
        <w:t xml:space="preserve"> according to the manufacturer’s declaration in subclause </w:t>
      </w:r>
      <w:r w:rsidRPr="00EC3D0A">
        <w:t>4.6.</w:t>
      </w:r>
    </w:p>
    <w:p w14:paraId="5F8654CE" w14:textId="77777777" w:rsidR="000C7A40" w:rsidRPr="007332BE" w:rsidRDefault="000C7A40" w:rsidP="000C7A40">
      <w:pPr>
        <w:pStyle w:val="Heading3"/>
      </w:pPr>
      <w:bookmarkStart w:id="137" w:name="_Toc503972142"/>
      <w:bookmarkStart w:id="138" w:name="_Toc523247699"/>
      <w:r w:rsidRPr="007332BE">
        <w:t>4.</w:t>
      </w:r>
      <w:r>
        <w:t>7</w:t>
      </w:r>
      <w:r w:rsidRPr="007332BE">
        <w:t>.</w:t>
      </w:r>
      <w:r>
        <w:t>5</w:t>
      </w:r>
      <w:r w:rsidRPr="007332BE">
        <w:tab/>
      </w:r>
      <w:r>
        <w:t>NR</w:t>
      </w:r>
      <w:r w:rsidRPr="007332BE">
        <w:t>TC3: Non-contiguo</w:t>
      </w:r>
      <w:r w:rsidRPr="007332BE">
        <w:rPr>
          <w:lang w:eastAsia="zh-CN"/>
        </w:rPr>
        <w:t>u</w:t>
      </w:r>
      <w:r w:rsidRPr="007332BE">
        <w:t>s spectrum operation</w:t>
      </w:r>
      <w:bookmarkEnd w:id="137"/>
      <w:bookmarkEnd w:id="138"/>
    </w:p>
    <w:p w14:paraId="3F7057A6" w14:textId="77777777" w:rsidR="000C7A40" w:rsidRPr="007332BE" w:rsidRDefault="000C7A40" w:rsidP="000C7A40">
      <w:r w:rsidRPr="007332BE">
        <w:t xml:space="preserve">The purpose of </w:t>
      </w:r>
      <w:r>
        <w:rPr>
          <w:lang w:eastAsia="zh-CN"/>
        </w:rPr>
        <w:t>NR</w:t>
      </w:r>
      <w:r w:rsidRPr="007332BE">
        <w:rPr>
          <w:lang w:eastAsia="zh-CN"/>
        </w:rPr>
        <w:t xml:space="preserve">TC3 </w:t>
      </w:r>
      <w:r w:rsidRPr="007332BE">
        <w:t xml:space="preserve">is to test </w:t>
      </w:r>
      <w:r w:rsidRPr="007332BE">
        <w:rPr>
          <w:lang w:eastAsia="zh-CN"/>
        </w:rPr>
        <w:t>all BS requirements excluding CA occupied bandwidth</w:t>
      </w:r>
      <w:r w:rsidRPr="007332BE">
        <w:t>.</w:t>
      </w:r>
    </w:p>
    <w:p w14:paraId="53DF5BF6" w14:textId="77777777" w:rsidR="000C7A40" w:rsidRPr="007332BE" w:rsidRDefault="000C7A40" w:rsidP="000C7A40">
      <w:pPr>
        <w:rPr>
          <w:lang w:eastAsia="zh-CN"/>
        </w:rPr>
      </w:pPr>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p>
    <w:p w14:paraId="3AD7D258" w14:textId="77777777" w:rsidR="000C7A40" w:rsidRPr="007332BE" w:rsidRDefault="000C7A40" w:rsidP="000C7A40">
      <w:pPr>
        <w:pStyle w:val="Heading4"/>
      </w:pPr>
      <w:bookmarkStart w:id="139" w:name="_Toc503972143"/>
      <w:bookmarkStart w:id="140" w:name="_Toc523247700"/>
      <w:r w:rsidRPr="007332BE">
        <w:t>4.</w:t>
      </w:r>
      <w:r>
        <w:t>7</w:t>
      </w:r>
      <w:r w:rsidRPr="007332BE">
        <w:t>.</w:t>
      </w:r>
      <w:r>
        <w:t>5</w:t>
      </w:r>
      <w:r w:rsidRPr="007332BE">
        <w:t>.1</w:t>
      </w:r>
      <w:r w:rsidRPr="007332BE">
        <w:tab/>
      </w:r>
      <w:r>
        <w:t>NR</w:t>
      </w:r>
      <w:r w:rsidRPr="007332BE">
        <w:t>TC3 generation</w:t>
      </w:r>
      <w:bookmarkEnd w:id="139"/>
      <w:bookmarkEnd w:id="140"/>
    </w:p>
    <w:p w14:paraId="04AD5BFB" w14:textId="77777777" w:rsidR="000C7A40" w:rsidRPr="007332BE" w:rsidRDefault="000C7A40" w:rsidP="000C7A40">
      <w:r>
        <w:rPr>
          <w:lang w:eastAsia="zh-CN"/>
        </w:rPr>
        <w:t>NR</w:t>
      </w:r>
      <w:r w:rsidRPr="007332BE">
        <w:rPr>
          <w:lang w:eastAsia="zh-CN"/>
        </w:rPr>
        <w:t xml:space="preserve">TC3 </w:t>
      </w:r>
      <w:r w:rsidRPr="007332BE">
        <w:t>is constructed on a per band basis using the following method:</w:t>
      </w:r>
    </w:p>
    <w:p w14:paraId="09AE4FC7" w14:textId="1C497658" w:rsidR="000C7A40" w:rsidRPr="007332BE" w:rsidRDefault="000C7A40" w:rsidP="000C7A40">
      <w:pPr>
        <w:pStyle w:val="B1"/>
        <w:rPr>
          <w:lang w:eastAsia="zh-CN"/>
        </w:rPr>
      </w:pPr>
      <w:r w:rsidRPr="007332BE">
        <w:t>-</w:t>
      </w:r>
      <w:r w:rsidRPr="007332BE">
        <w:tab/>
        <w:t>The Base Station RF Bandwidth shall be the maximum Base Station RF Bandwidth supported for non-contiguous spectrum operation</w:t>
      </w:r>
      <w:r w:rsidR="00BA1C35">
        <w:t xml:space="preserve"> (D.14)</w:t>
      </w:r>
      <w:r w:rsidRPr="007332BE">
        <w:t>. The Base Station RF Bandwidth consists of one sub-block gap and two sub-blocks located at the edges of the declared maximum supported Base Station RF Bandwidth</w:t>
      </w:r>
      <w:r w:rsidR="00BA1C35">
        <w:t xml:space="preserve"> (D.12)</w:t>
      </w:r>
      <w:r w:rsidRPr="007332BE">
        <w:t>.</w:t>
      </w:r>
    </w:p>
    <w:p w14:paraId="7F37437B" w14:textId="77777777" w:rsidR="000C7A40" w:rsidRPr="007332BE" w:rsidRDefault="000C7A40" w:rsidP="000C7A40">
      <w:pPr>
        <w:pStyle w:val="B1"/>
      </w:pPr>
      <w:r w:rsidRPr="007332BE">
        <w:t>-</w:t>
      </w:r>
      <w:r w:rsidRPr="007332BE">
        <w:tab/>
      </w:r>
      <w:r>
        <w:rPr>
          <w:lang w:eastAsia="zh-CN"/>
        </w:rPr>
        <w:t>S</w:t>
      </w:r>
      <w:r w:rsidRPr="007332BE">
        <w:t xml:space="preserve">elect </w:t>
      </w:r>
      <w:r>
        <w:t>the carrier to be tested according to 4.7.2. P</w:t>
      </w:r>
      <w:r w:rsidRPr="007332BE">
        <w:t xml:space="preserve">lace </w:t>
      </w:r>
      <w:r>
        <w:t>it</w:t>
      </w:r>
      <w:r w:rsidRPr="007332BE">
        <w:t xml:space="preserve"> adjacent to the upper Base Station RF Bandwidth edge and a</w:t>
      </w:r>
      <w:r>
        <w:t xml:space="preserve">nother </w:t>
      </w:r>
      <w:r w:rsidRPr="007332BE">
        <w:t xml:space="preserve">carrier </w:t>
      </w:r>
      <w:r>
        <w:t xml:space="preserve">(as described in 4.7.2) </w:t>
      </w:r>
      <w:r w:rsidRPr="007332BE">
        <w:t>adjacent to the lower Base Station</w:t>
      </w:r>
      <w:r w:rsidRPr="007332BE">
        <w:rPr>
          <w:lang w:eastAsia="zh-CN"/>
        </w:rPr>
        <w:t xml:space="preserve"> </w:t>
      </w:r>
      <w:r w:rsidRPr="007332BE">
        <w:t xml:space="preserve">RF Bandwidth edge. </w:t>
      </w:r>
    </w:p>
    <w:p w14:paraId="0624BCC0" w14:textId="207B6624" w:rsidR="000C7A40" w:rsidRPr="007332BE" w:rsidRDefault="000C7A40" w:rsidP="000C7A40">
      <w:pPr>
        <w:pStyle w:val="B1"/>
      </w:pPr>
      <w:r w:rsidRPr="007332BE">
        <w:t>-</w:t>
      </w:r>
      <w:r w:rsidRPr="007332BE">
        <w:tab/>
        <w:t xml:space="preserve">For </w:t>
      </w:r>
      <w:r w:rsidRPr="007332BE">
        <w:rPr>
          <w:lang w:eastAsia="zh-CN"/>
        </w:rPr>
        <w:t>single-band operation</w:t>
      </w:r>
      <w:r w:rsidRPr="007332BE">
        <w:t xml:space="preserve"> receiver tests, if the remaining gap is at least </w:t>
      </w:r>
      <w:r w:rsidRPr="00E7718B">
        <w:t>15 MHz</w:t>
      </w:r>
      <w:r w:rsidRPr="007332BE">
        <w:t xml:space="preserve"> </w:t>
      </w:r>
      <w:r>
        <w:t xml:space="preserve">(or 60 MHz if channel bandwidth of the carrier to be tested is 20 MHz) </w:t>
      </w:r>
      <w:r w:rsidRPr="007332BE">
        <w:t>plus two times the channel BW used in the previous step and the BS supports at least 4 carriers, place a carrier of this BW adjacent to each al</w:t>
      </w:r>
      <w:r w:rsidRPr="00CD1155">
        <w:t xml:space="preserve">ready placed carrier for each sub-block. The nominal </w:t>
      </w:r>
      <w:r w:rsidR="005445FE" w:rsidRPr="00CD1155">
        <w:t xml:space="preserve">channel </w:t>
      </w:r>
      <w:r w:rsidRPr="00BA1C35">
        <w:t xml:space="preserve">spacing defined in </w:t>
      </w:r>
      <w:r w:rsidR="005445FE" w:rsidRPr="00BA1C35">
        <w:t xml:space="preserve">TS 38.104 [2], </w:t>
      </w:r>
      <w:r w:rsidRPr="00D70959">
        <w:t xml:space="preserve">subclause </w:t>
      </w:r>
      <w:r w:rsidRPr="00EC3D0A">
        <w:rPr>
          <w:lang w:eastAsia="zh-CN"/>
        </w:rPr>
        <w:t>5.</w:t>
      </w:r>
      <w:r w:rsidR="005445FE" w:rsidRPr="00C60CF4">
        <w:rPr>
          <w:lang w:eastAsia="zh-CN"/>
        </w:rPr>
        <w:t>4.1</w:t>
      </w:r>
      <w:r w:rsidRPr="00C60CF4">
        <w:t xml:space="preserve"> shall</w:t>
      </w:r>
      <w:r w:rsidRPr="007332BE">
        <w:t xml:space="preserve"> apply.</w:t>
      </w:r>
    </w:p>
    <w:p w14:paraId="4A69B6FD" w14:textId="77777777" w:rsidR="000C7A40" w:rsidRPr="007332BE" w:rsidRDefault="000C7A40" w:rsidP="000C7A40">
      <w:pPr>
        <w:pStyle w:val="B1"/>
      </w:pPr>
      <w:r w:rsidRPr="007332BE">
        <w:t>-</w:t>
      </w:r>
      <w:r w:rsidRPr="007332BE">
        <w:tab/>
        <w:t>The sub-block edges adjacent to the sub-block gap shall be determined using the specified F</w:t>
      </w:r>
      <w:r w:rsidRPr="007332BE">
        <w:rPr>
          <w:vertAlign w:val="subscript"/>
        </w:rPr>
        <w:t>Offset</w:t>
      </w:r>
      <w:r>
        <w:rPr>
          <w:vertAlign w:val="subscript"/>
        </w:rPr>
        <w:t xml:space="preserve"> </w:t>
      </w:r>
      <w:r w:rsidRPr="007332BE">
        <w:t>for the carrier</w:t>
      </w:r>
      <w:r>
        <w:t>s</w:t>
      </w:r>
      <w:r w:rsidRPr="007332BE">
        <w:t xml:space="preserve"> adjacent to the sub-block gap.</w:t>
      </w:r>
    </w:p>
    <w:p w14:paraId="549DEC50" w14:textId="77777777" w:rsidR="000C7A40" w:rsidRPr="007332BE" w:rsidRDefault="000C7A40" w:rsidP="000C7A40">
      <w:pPr>
        <w:pStyle w:val="Heading4"/>
        <w:rPr>
          <w:lang w:eastAsia="zh-CN"/>
        </w:rPr>
      </w:pPr>
      <w:bookmarkStart w:id="141" w:name="_Toc503972144"/>
      <w:bookmarkStart w:id="142" w:name="_Toc523247701"/>
      <w:r w:rsidRPr="007332BE">
        <w:rPr>
          <w:lang w:eastAsia="zh-CN"/>
        </w:rPr>
        <w:t>4.</w:t>
      </w:r>
      <w:r>
        <w:rPr>
          <w:lang w:eastAsia="zh-CN"/>
        </w:rPr>
        <w:t>7</w:t>
      </w:r>
      <w:r w:rsidRPr="007332BE">
        <w:rPr>
          <w:lang w:eastAsia="zh-CN"/>
        </w:rPr>
        <w:t>.</w:t>
      </w:r>
      <w:r>
        <w:rPr>
          <w:lang w:eastAsia="zh-CN"/>
        </w:rPr>
        <w:t>5</w:t>
      </w:r>
      <w:r w:rsidRPr="007332BE">
        <w:rPr>
          <w:lang w:eastAsia="zh-CN"/>
        </w:rPr>
        <w:t>.2</w:t>
      </w:r>
      <w:r w:rsidRPr="007332BE">
        <w:rPr>
          <w:lang w:eastAsia="zh-CN"/>
        </w:rPr>
        <w:tab/>
      </w:r>
      <w:r>
        <w:t>NR</w:t>
      </w:r>
      <w:r w:rsidRPr="007332BE">
        <w:t xml:space="preserve">TC3 </w:t>
      </w:r>
      <w:r w:rsidRPr="007332BE">
        <w:rPr>
          <w:lang w:eastAsia="zh-CN"/>
        </w:rPr>
        <w:t>power allocation</w:t>
      </w:r>
      <w:bookmarkEnd w:id="141"/>
      <w:bookmarkEnd w:id="142"/>
    </w:p>
    <w:p w14:paraId="497FA230" w14:textId="586FA4FC" w:rsidR="000C7A40" w:rsidRPr="007332BE" w:rsidRDefault="000C7A40" w:rsidP="000C7A40">
      <w:pPr>
        <w:rPr>
          <w:lang w:eastAsia="zh-CN"/>
        </w:rPr>
      </w:pPr>
      <w:r w:rsidRPr="007332BE">
        <w:rPr>
          <w:lang w:eastAsia="zh-CN"/>
        </w:rPr>
        <w:t>Set the power of each carrier to the same level so that the sum of the carrier powers e</w:t>
      </w:r>
      <w:r w:rsidRPr="00CD1155">
        <w:rPr>
          <w:lang w:eastAsia="zh-CN"/>
        </w:rPr>
        <w:t>quals the rated total output power</w:t>
      </w:r>
      <w:r w:rsidRPr="00CD1155">
        <w:rPr>
          <w:rFonts w:eastAsia="?c?e?o“A‘??S?V?b?N‘I" w:cs="v4.2.0"/>
        </w:rPr>
        <w:t xml:space="preserve"> </w:t>
      </w:r>
      <w:r w:rsidR="00BA1C35">
        <w:rPr>
          <w:rFonts w:eastAsia="?c?e?o“A‘??S?V?b?N‘I" w:cs="v4.2.0"/>
        </w:rPr>
        <w:t>(</w:t>
      </w:r>
      <w:r w:rsidRPr="00CD1155">
        <w:rPr>
          <w:rFonts w:eastAsia="?c?e?o“A‘??S?V?b?N‘I" w:cs="v4.2.0"/>
        </w:rPr>
        <w:t>P</w:t>
      </w:r>
      <w:r w:rsidRPr="00CD1155">
        <w:rPr>
          <w:rFonts w:eastAsia="?c?e?o“A‘??S?V?b?N‘I" w:cs="v4.2.0"/>
          <w:vertAlign w:val="subscript"/>
        </w:rPr>
        <w:t>rated,t</w:t>
      </w:r>
      <w:r w:rsidRPr="00BA1C35">
        <w:rPr>
          <w:rFonts w:eastAsia="?c?e?o“A‘??S?V?b?N‘I" w:cs="v4.2.0"/>
          <w:vertAlign w:val="subscript"/>
        </w:rPr>
        <w:t>,AC</w:t>
      </w:r>
      <w:r w:rsidR="00BA1C35" w:rsidRPr="00EC3D0A">
        <w:rPr>
          <w:rFonts w:eastAsia="?c?e?o“A‘??S?V?b?N‘I" w:cs="v4.2.0"/>
        </w:rPr>
        <w:t>,</w:t>
      </w:r>
      <w:r w:rsidRPr="00BA1C35">
        <w:t xml:space="preserve"> </w:t>
      </w:r>
      <w:r w:rsidRPr="00D70959">
        <w:t xml:space="preserve">or </w:t>
      </w:r>
      <w:r w:rsidRPr="00D70959">
        <w:rPr>
          <w:rFonts w:eastAsia="?c?e?o“A‘??S?V?b?N‘I" w:cs="v4.2.0"/>
        </w:rPr>
        <w:t>P</w:t>
      </w:r>
      <w:r w:rsidRPr="003F0E23">
        <w:rPr>
          <w:rFonts w:eastAsia="?c?e?o“A‘??S?V?b?N‘I" w:cs="v4.2.0"/>
          <w:vertAlign w:val="subscript"/>
        </w:rPr>
        <w:t>rated,t,TABC</w:t>
      </w:r>
      <w:r w:rsidR="00BA1C35">
        <w:rPr>
          <w:rFonts w:eastAsia="?c?e?o“A‘??S?V?b?N‘I" w:cs="v4.2.0"/>
        </w:rPr>
        <w:t xml:space="preserve">, </w:t>
      </w:r>
      <w:r w:rsidR="00BA1C35">
        <w:t>D.28-D.30</w:t>
      </w:r>
      <w:r w:rsidRPr="00BA1C35">
        <w:rPr>
          <w:rFonts w:eastAsia="?c?e?o“A‘??S?V?b?N‘I" w:cs="v4.2.0"/>
        </w:rPr>
        <w:t>)</w:t>
      </w:r>
      <w:r w:rsidRPr="00BA1C35">
        <w:rPr>
          <w:lang w:eastAsia="zh-CN"/>
        </w:rPr>
        <w:t xml:space="preserve"> according to the manufacturer’s declaration in subclause </w:t>
      </w:r>
      <w:r w:rsidRPr="00EC3D0A">
        <w:rPr>
          <w:lang w:eastAsia="zh-CN"/>
        </w:rPr>
        <w:t>4.6</w:t>
      </w:r>
      <w:r w:rsidRPr="00CD1155">
        <w:rPr>
          <w:lang w:eastAsia="zh-CN"/>
        </w:rPr>
        <w:t>.</w:t>
      </w:r>
    </w:p>
    <w:p w14:paraId="407DDF35" w14:textId="77777777" w:rsidR="000C7A40" w:rsidRPr="007332BE" w:rsidRDefault="000C7A40" w:rsidP="000C7A40">
      <w:pPr>
        <w:pStyle w:val="Heading3"/>
        <w:rPr>
          <w:lang w:eastAsia="zh-CN"/>
        </w:rPr>
      </w:pPr>
      <w:bookmarkStart w:id="143" w:name="_Toc503972146"/>
      <w:bookmarkStart w:id="144" w:name="_Toc523247702"/>
      <w:r w:rsidRPr="007332BE">
        <w:rPr>
          <w:lang w:eastAsia="zh-CN"/>
        </w:rPr>
        <w:t>4.</w:t>
      </w:r>
      <w:r>
        <w:rPr>
          <w:lang w:eastAsia="zh-CN"/>
        </w:rPr>
        <w:t>7</w:t>
      </w:r>
      <w:r w:rsidRPr="007332BE">
        <w:rPr>
          <w:lang w:eastAsia="zh-CN"/>
        </w:rPr>
        <w:t>.</w:t>
      </w:r>
      <w:r>
        <w:rPr>
          <w:lang w:eastAsia="zh-CN"/>
        </w:rPr>
        <w:t>6</w:t>
      </w:r>
      <w:r w:rsidRPr="007332BE">
        <w:tab/>
      </w:r>
      <w:r>
        <w:t>NR</w:t>
      </w:r>
      <w:r w:rsidRPr="007332BE">
        <w:t xml:space="preserve">TC4: Multi-band </w:t>
      </w:r>
      <w:r w:rsidRPr="007332BE">
        <w:rPr>
          <w:lang w:eastAsia="zh-CN"/>
        </w:rPr>
        <w:t>test configuration for full carrier allocation</w:t>
      </w:r>
      <w:bookmarkEnd w:id="143"/>
      <w:bookmarkEnd w:id="144"/>
    </w:p>
    <w:p w14:paraId="37E8D0F1" w14:textId="77777777" w:rsidR="000C7A40" w:rsidRPr="007332BE" w:rsidRDefault="000C7A40" w:rsidP="000C7A40">
      <w:r w:rsidRPr="007332BE">
        <w:t xml:space="preserve">The purpose of </w:t>
      </w:r>
      <w:r>
        <w:t>NR</w:t>
      </w:r>
      <w:r w:rsidRPr="007332BE">
        <w:t>TC4 is to test multi-band operation aspects considering maximum supported number of carriers.</w:t>
      </w:r>
    </w:p>
    <w:p w14:paraId="79A47B79" w14:textId="77777777" w:rsidR="000C7A40" w:rsidRPr="007332BE" w:rsidRDefault="000C7A40" w:rsidP="000C7A40">
      <w:pPr>
        <w:pStyle w:val="Heading4"/>
        <w:rPr>
          <w:sz w:val="22"/>
        </w:rPr>
      </w:pPr>
      <w:bookmarkStart w:id="145" w:name="_Toc503972147"/>
      <w:bookmarkStart w:id="146" w:name="_Toc523247703"/>
      <w:r w:rsidRPr="007332BE">
        <w:rPr>
          <w:lang w:eastAsia="zh-CN"/>
        </w:rPr>
        <w:t>4.</w:t>
      </w:r>
      <w:r>
        <w:rPr>
          <w:lang w:eastAsia="zh-CN"/>
        </w:rPr>
        <w:t>7</w:t>
      </w:r>
      <w:r w:rsidRPr="007332BE">
        <w:rPr>
          <w:lang w:eastAsia="zh-CN"/>
        </w:rPr>
        <w:t>.</w:t>
      </w:r>
      <w:r>
        <w:rPr>
          <w:lang w:eastAsia="zh-CN"/>
        </w:rPr>
        <w:t>6</w:t>
      </w:r>
      <w:r w:rsidRPr="007332BE">
        <w:t>.1</w:t>
      </w:r>
      <w:r w:rsidRPr="007332BE">
        <w:tab/>
      </w:r>
      <w:r>
        <w:t>NR</w:t>
      </w:r>
      <w:r w:rsidRPr="007332BE">
        <w:t>TC4 generation</w:t>
      </w:r>
      <w:bookmarkEnd w:id="145"/>
      <w:bookmarkEnd w:id="146"/>
    </w:p>
    <w:p w14:paraId="3621CD90" w14:textId="521510DA" w:rsidR="000C7A40" w:rsidRPr="007332BE" w:rsidRDefault="000C7A40" w:rsidP="000C7A40">
      <w:pPr>
        <w:rPr>
          <w:lang w:eastAsia="zh-CN"/>
        </w:rPr>
      </w:pPr>
      <w:r>
        <w:t>NR</w:t>
      </w:r>
      <w:r w:rsidRPr="007332BE">
        <w:t xml:space="preserve">TC4 is based on re-using the </w:t>
      </w:r>
      <w:r w:rsidRPr="001836DC">
        <w:t>previously specified</w:t>
      </w:r>
      <w:r>
        <w:t xml:space="preserve"> </w:t>
      </w:r>
      <w:r w:rsidRPr="001836DC">
        <w:t>test configuration</w:t>
      </w:r>
      <w:r>
        <w:t>s (NRTC1, NRTC2 and NRTC3)</w:t>
      </w:r>
      <w:r w:rsidRPr="001836DC">
        <w:t xml:space="preserve"> a</w:t>
      </w:r>
      <w:r w:rsidRPr="007332BE">
        <w:t>pplicable per band involved in multi-band operation. It is constructed using the following method:</w:t>
      </w:r>
    </w:p>
    <w:p w14:paraId="49D7E9D9" w14:textId="321F819E" w:rsidR="000C7A40" w:rsidRPr="007332BE" w:rsidRDefault="000C7A40" w:rsidP="000C7A40">
      <w:pPr>
        <w:pStyle w:val="B1"/>
      </w:pPr>
      <w:r w:rsidRPr="007332BE">
        <w:t>-</w:t>
      </w:r>
      <w:r w:rsidRPr="007332BE">
        <w:tab/>
        <w:t>The Base Station RF Bandwidth of each supported operating band shall be the declared maximum Base Station RF Bandwidth in multi-band operation</w:t>
      </w:r>
      <w:r w:rsidR="00BA1C35">
        <w:t xml:space="preserve"> (D.15)</w:t>
      </w:r>
      <w:r w:rsidRPr="007332BE">
        <w:t>.</w:t>
      </w:r>
    </w:p>
    <w:p w14:paraId="7B33102E" w14:textId="1F33E84A" w:rsidR="000C7A40" w:rsidRPr="007332BE" w:rsidRDefault="000C7A40" w:rsidP="000C7A40">
      <w:pPr>
        <w:pStyle w:val="B1"/>
        <w:rPr>
          <w:lang w:eastAsia="zh-CN"/>
        </w:rPr>
      </w:pPr>
      <w:r w:rsidRPr="007332BE">
        <w:t>-</w:t>
      </w:r>
      <w:r w:rsidRPr="007332BE">
        <w:tab/>
      </w:r>
      <w:r w:rsidRPr="007332BE">
        <w:rPr>
          <w:lang w:eastAsia="zh-CN"/>
        </w:rPr>
        <w:t>The number of carriers</w:t>
      </w:r>
      <w:r w:rsidRPr="007332BE">
        <w:t xml:space="preserve"> of each supported </w:t>
      </w:r>
      <w:r w:rsidRPr="00EC3D0A">
        <w:rPr>
          <w:i/>
        </w:rPr>
        <w:t>operating band</w:t>
      </w:r>
      <w:r w:rsidRPr="007332BE">
        <w:t xml:space="preserve"> shall be the declared </w:t>
      </w:r>
      <w:r w:rsidRPr="007332BE">
        <w:rPr>
          <w:lang w:eastAsia="zh-CN"/>
        </w:rPr>
        <w:t>maximum number of supported carriers</w:t>
      </w:r>
      <w:r w:rsidRPr="007332BE">
        <w:t xml:space="preserve"> in multi-band operation</w:t>
      </w:r>
      <w:r w:rsidR="00BA1C35" w:rsidRPr="00B77A34">
        <w:t xml:space="preserve"> (</w:t>
      </w:r>
      <w:r w:rsidR="00BA1C35">
        <w:t>D.</w:t>
      </w:r>
      <w:r w:rsidR="00BA1C35" w:rsidRPr="00B77A34">
        <w:t>21</w:t>
      </w:r>
      <w:r w:rsidR="00BA1C35">
        <w:t>)</w:t>
      </w:r>
      <w:r w:rsidRPr="007332BE">
        <w:t xml:space="preserve">. </w:t>
      </w:r>
      <w:r w:rsidRPr="007332BE">
        <w:rPr>
          <w:lang w:eastAsia="zh-CN"/>
        </w:rPr>
        <w:t xml:space="preserve">Carriers shall </w:t>
      </w:r>
      <w:r>
        <w:rPr>
          <w:lang w:eastAsia="zh-CN"/>
        </w:rPr>
        <w:t xml:space="preserve">be selected according to 4.7.2 and shall </w:t>
      </w:r>
      <w:r w:rsidRPr="007332BE">
        <w:rPr>
          <w:lang w:eastAsia="zh-CN"/>
        </w:rPr>
        <w:t xml:space="preserve">first be placed at the outermost edges of the declared </w:t>
      </w:r>
      <w:r>
        <w:rPr>
          <w:lang w:eastAsia="zh-CN"/>
        </w:rPr>
        <w:t>m</w:t>
      </w:r>
      <w:r w:rsidRPr="007332BE">
        <w:rPr>
          <w:lang w:eastAsia="zh-CN"/>
        </w:rPr>
        <w:t xml:space="preserve">aximum Radio Bandwidth. Additional carriers shall next be placed at the </w:t>
      </w:r>
      <w:r w:rsidRPr="007332BE">
        <w:t>Base Station</w:t>
      </w:r>
      <w:r w:rsidRPr="007332BE">
        <w:rPr>
          <w:lang w:eastAsia="zh-CN"/>
        </w:rPr>
        <w:t xml:space="preserve"> RF Bandwidths edges, if possible.</w:t>
      </w:r>
    </w:p>
    <w:p w14:paraId="7100B98E" w14:textId="77777777" w:rsidR="000C7A40" w:rsidRPr="00C60CF4" w:rsidRDefault="000C7A40" w:rsidP="000C7A40">
      <w:pPr>
        <w:pStyle w:val="B1"/>
        <w:rPr>
          <w:lang w:eastAsia="zh-CN"/>
        </w:rPr>
      </w:pPr>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w:t>
      </w:r>
      <w:r w:rsidRPr="00C60CF4">
        <w:rPr>
          <w:lang w:eastAsia="zh-CN"/>
        </w:rPr>
        <w:t>declared maximum</w:t>
      </w:r>
      <w:r w:rsidRPr="00C60CF4">
        <w:t xml:space="preserve"> Radio Bandwidth.</w:t>
      </w:r>
    </w:p>
    <w:p w14:paraId="43DB7EBD" w14:textId="77777777" w:rsidR="000C7A40" w:rsidRPr="00C60CF4" w:rsidRDefault="000C7A40" w:rsidP="000C7A40">
      <w:pPr>
        <w:pStyle w:val="B1"/>
        <w:rPr>
          <w:lang w:eastAsia="zh-CN"/>
        </w:rPr>
      </w:pPr>
      <w:r w:rsidRPr="00C60CF4">
        <w:t>-</w:t>
      </w:r>
      <w:r w:rsidRPr="00C60CF4">
        <w:tab/>
      </w:r>
      <w:r w:rsidRPr="00C60CF4">
        <w:rPr>
          <w:lang w:eastAsia="zh-CN"/>
        </w:rPr>
        <w:t>E</w:t>
      </w:r>
      <w:r w:rsidRPr="00C60CF4">
        <w:t>ach concerned band shall be considered as a</w:t>
      </w:r>
      <w:r w:rsidRPr="00C60CF4">
        <w:rPr>
          <w:lang w:eastAsia="zh-CN"/>
        </w:rPr>
        <w:t>n independent band</w:t>
      </w:r>
      <w:r w:rsidRPr="00C60CF4">
        <w:t xml:space="preserve"> and the carrier placement in each band shall be according to NRTC1, where the declared parameters for multi-band operation shall apply.</w:t>
      </w:r>
      <w:r w:rsidRPr="00C60CF4">
        <w:rPr>
          <w:lang w:eastAsia="zh-CN"/>
        </w:rPr>
        <w:t xml:space="preserve"> </w:t>
      </w:r>
      <w:r w:rsidRPr="00C60CF4">
        <w:t>The mirror image of the single-band test configuration shall be used in each alternate band(s) and in the highest band being.</w:t>
      </w:r>
    </w:p>
    <w:p w14:paraId="5699DFC4" w14:textId="4E194564" w:rsidR="000C7A40" w:rsidRDefault="000C7A40" w:rsidP="000C7A40">
      <w:pPr>
        <w:pStyle w:val="B1"/>
      </w:pPr>
      <w:r w:rsidRPr="00C60CF4">
        <w:lastRenderedPageBreak/>
        <w:t>-</w:t>
      </w:r>
      <w:r w:rsidRPr="00C60CF4">
        <w:rPr>
          <w:lang w:eastAsia="zh-CN"/>
        </w:rPr>
        <w:t xml:space="preserve"> </w:t>
      </w:r>
      <w:r w:rsidRPr="00C60CF4">
        <w:rPr>
          <w:lang w:eastAsia="zh-CN"/>
        </w:rPr>
        <w:tab/>
        <w:t xml:space="preserve">If only three carriers are supported, two </w:t>
      </w:r>
      <w:r w:rsidRPr="00C60CF4">
        <w:t>carriers</w:t>
      </w:r>
      <w:r w:rsidRPr="00C60CF4">
        <w:rPr>
          <w:lang w:eastAsia="zh-CN"/>
        </w:rPr>
        <w:t xml:space="preserve"> shall be placed in one band according to the relevant </w:t>
      </w:r>
      <w:r w:rsidRPr="00C60CF4">
        <w:t>test configuration</w:t>
      </w:r>
      <w:r w:rsidRPr="00C60CF4">
        <w:rPr>
          <w:lang w:eastAsia="zh-CN"/>
        </w:rPr>
        <w:t xml:space="preserve"> while the remaining carrier shall be placed at the edge of the maximum </w:t>
      </w:r>
      <w:r w:rsidRPr="00C60CF4">
        <w:rPr>
          <w:i/>
          <w:lang w:eastAsia="zh-CN"/>
        </w:rPr>
        <w:t>Radio Bandwidth</w:t>
      </w:r>
      <w:r w:rsidRPr="00C60CF4">
        <w:rPr>
          <w:lang w:eastAsia="zh-CN"/>
        </w:rPr>
        <w:t xml:space="preserve"> in the other band</w:t>
      </w:r>
      <w:r>
        <w:rPr>
          <w:lang w:eastAsia="zh-CN"/>
        </w:rPr>
        <w:t>.</w:t>
      </w:r>
    </w:p>
    <w:p w14:paraId="682A4A80" w14:textId="547130AC" w:rsidR="000C7A40" w:rsidRPr="007332BE" w:rsidRDefault="000C7A40" w:rsidP="000C7A40">
      <w:pPr>
        <w:pStyle w:val="B1"/>
        <w:rPr>
          <w:lang w:eastAsia="zh-CN"/>
        </w:rPr>
      </w:pPr>
      <w:r w:rsidRPr="007332BE">
        <w:t>-</w:t>
      </w:r>
      <w:r w:rsidRPr="007332BE">
        <w:tab/>
        <w:t xml:space="preserve">If the sum of the maximum Base Station RF Bandwidths of each supported </w:t>
      </w:r>
      <w:r w:rsidRPr="00EC3D0A">
        <w:rPr>
          <w:i/>
        </w:rPr>
        <w:t>operating bands</w:t>
      </w:r>
      <w:r w:rsidRPr="007332BE">
        <w:t xml:space="preserve"> is larger than the declared </w:t>
      </w:r>
      <w:r w:rsidRPr="00EC3D0A">
        <w:rPr>
          <w:i/>
          <w:lang w:eastAsia="zh-CN"/>
        </w:rPr>
        <w:t>Total RF Bandwidth</w:t>
      </w:r>
      <w:r w:rsidRPr="007332BE">
        <w:rPr>
          <w:lang w:eastAsia="zh-CN"/>
        </w:rPr>
        <w:t xml:space="preserve"> </w:t>
      </w:r>
      <w:r w:rsidR="00C1745C" w:rsidRPr="00AF18D3">
        <w:t>BW</w:t>
      </w:r>
      <w:r w:rsidR="00C1745C" w:rsidRPr="00AF18D3">
        <w:rPr>
          <w:vertAlign w:val="subscript"/>
        </w:rPr>
        <w:t>tot</w:t>
      </w:r>
      <w:r w:rsidR="00C1745C" w:rsidRPr="00C014CB">
        <w:rPr>
          <w:lang w:eastAsia="zh-CN"/>
        </w:rPr>
        <w:t xml:space="preserve"> </w:t>
      </w:r>
      <w:r w:rsidR="00C1745C">
        <w:rPr>
          <w:lang w:eastAsia="zh-CN"/>
        </w:rPr>
        <w:t xml:space="preserve">(D.16) </w:t>
      </w:r>
      <w:r w:rsidRPr="007332BE">
        <w:rPr>
          <w:lang w:eastAsia="zh-CN"/>
        </w:rPr>
        <w:t xml:space="preserve">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EC3D0A">
        <w:rPr>
          <w:i/>
          <w:lang w:eastAsia="zh-CN"/>
        </w:rPr>
        <w:t>Total RF Bandwidth</w:t>
      </w:r>
      <w:r w:rsidRPr="007332BE">
        <w:t xml:space="preserve"> </w:t>
      </w:r>
      <w:r w:rsidRPr="007332BE">
        <w:rPr>
          <w:lang w:eastAsia="zh-CN"/>
        </w:rPr>
        <w:t>of transmitter and receiver is not exceeded and vice versa.</w:t>
      </w:r>
    </w:p>
    <w:p w14:paraId="39790AB5" w14:textId="0052EBD5" w:rsidR="000C7A40" w:rsidRPr="007332BE" w:rsidRDefault="000C7A40" w:rsidP="000C7A40">
      <w:pPr>
        <w:pStyle w:val="B1"/>
        <w:rPr>
          <w:lang w:eastAsia="zh-CN"/>
        </w:rPr>
      </w:pPr>
      <w:r w:rsidRPr="007332BE">
        <w:t>-</w:t>
      </w:r>
      <w:r w:rsidRPr="007332BE">
        <w:tab/>
        <w:t xml:space="preserve">If the sum of the </w:t>
      </w:r>
      <w:r w:rsidRPr="007332BE">
        <w:rPr>
          <w:lang w:eastAsia="zh-CN"/>
        </w:rPr>
        <w:t>maximum number of supported carrier</w:t>
      </w:r>
      <w:r w:rsidRPr="007332BE">
        <w:t xml:space="preserve"> of each supported operating bands in multi-band operation </w:t>
      </w:r>
      <w:r w:rsidR="00C1745C">
        <w:t xml:space="preserve">(D.22) </w:t>
      </w:r>
      <w:r w:rsidRPr="007332BE">
        <w:t xml:space="preserve">is larger than the declared </w:t>
      </w:r>
      <w:r w:rsidRPr="007332BE">
        <w:rPr>
          <w:lang w:eastAsia="zh-CN"/>
        </w:rPr>
        <w:t>total number of supported carriers for the declared band combinations of the BS</w:t>
      </w:r>
      <w:r w:rsidR="00C1745C">
        <w:rPr>
          <w:lang w:eastAsia="zh-CN"/>
        </w:rPr>
        <w:t xml:space="preserve"> (D.36)</w:t>
      </w:r>
      <w:r w:rsidRPr="007332BE">
        <w:rPr>
          <w:lang w:eastAsia="zh-CN"/>
        </w:rPr>
        <w:t xml:space="preserve">, repeat the steps above for test configurations where in each test configuration the number of carriers of one of the operating band </w:t>
      </w:r>
      <w:r w:rsidRPr="007332BE">
        <w:t xml:space="preserve">shall be reduced so that the </w:t>
      </w:r>
      <w:r w:rsidRPr="007332BE">
        <w:rPr>
          <w:lang w:eastAsia="zh-CN"/>
        </w:rPr>
        <w:t>total number of supported carriers is not exceeded and vice versa.</w:t>
      </w:r>
    </w:p>
    <w:p w14:paraId="739CA568" w14:textId="77777777" w:rsidR="000C7A40" w:rsidRPr="007332BE" w:rsidRDefault="000C7A40" w:rsidP="000C7A40">
      <w:pPr>
        <w:pStyle w:val="Heading4"/>
        <w:rPr>
          <w:sz w:val="22"/>
        </w:rPr>
      </w:pPr>
      <w:bookmarkStart w:id="147" w:name="_Toc503972148"/>
      <w:bookmarkStart w:id="148" w:name="_Toc523247704"/>
      <w:r w:rsidRPr="007332BE">
        <w:rPr>
          <w:lang w:eastAsia="zh-CN"/>
        </w:rPr>
        <w:t>4.</w:t>
      </w:r>
      <w:r>
        <w:rPr>
          <w:lang w:eastAsia="zh-CN"/>
        </w:rPr>
        <w:t>7</w:t>
      </w:r>
      <w:r w:rsidRPr="007332BE">
        <w:rPr>
          <w:lang w:eastAsia="zh-CN"/>
        </w:rPr>
        <w:t>.</w:t>
      </w:r>
      <w:r>
        <w:rPr>
          <w:lang w:eastAsia="zh-CN"/>
        </w:rPr>
        <w:t>6</w:t>
      </w:r>
      <w:r w:rsidRPr="007332BE">
        <w:t>.2</w:t>
      </w:r>
      <w:r w:rsidRPr="007332BE">
        <w:tab/>
      </w:r>
      <w:r>
        <w:t>NR</w:t>
      </w:r>
      <w:r w:rsidRPr="007332BE">
        <w:t>TC4 power allocation</w:t>
      </w:r>
      <w:bookmarkEnd w:id="147"/>
      <w:bookmarkEnd w:id="148"/>
    </w:p>
    <w:p w14:paraId="5B8276F3" w14:textId="27E7EC8C" w:rsidR="000C7A40" w:rsidRPr="007332BE" w:rsidRDefault="000C7A40" w:rsidP="000C7A40">
      <w:pPr>
        <w:rPr>
          <w:lang w:eastAsia="zh-CN"/>
        </w:rPr>
      </w:pPr>
      <w:r w:rsidRPr="007332BE">
        <w:rPr>
          <w:lang w:eastAsia="zh-CN"/>
        </w:rPr>
        <w:t>Unless otherwise stated, s</w:t>
      </w:r>
      <w:r w:rsidRPr="007332BE">
        <w:t xml:space="preserve">et the power of each carrier </w:t>
      </w:r>
      <w:r w:rsidRPr="007332BE">
        <w:rPr>
          <w:lang w:eastAsia="zh-CN"/>
        </w:rPr>
        <w:t xml:space="preserve">in all supported </w:t>
      </w:r>
      <w:r w:rsidRPr="00EC3D0A">
        <w:rPr>
          <w:i/>
          <w:lang w:eastAsia="zh-CN"/>
        </w:rPr>
        <w:t>operating bands</w:t>
      </w:r>
      <w:r w:rsidRPr="007332BE">
        <w:rPr>
          <w:lang w:eastAsia="zh-CN"/>
        </w:rPr>
        <w:t xml:space="preserve"> </w:t>
      </w:r>
      <w:r w:rsidRPr="007332BE">
        <w:t xml:space="preserve">to the same power so that the sum of the carrier powers equals the </w:t>
      </w:r>
      <w:r w:rsidR="00C1745C">
        <w:t xml:space="preserve">rated </w:t>
      </w:r>
      <w:r w:rsidRPr="007332BE">
        <w:rPr>
          <w:lang w:eastAsia="zh-CN"/>
        </w:rPr>
        <w:t xml:space="preserve">total </w:t>
      </w:r>
      <w:r w:rsidRPr="007332BE">
        <w:t xml:space="preserve">output power </w:t>
      </w:r>
      <w:r w:rsidR="00C1745C">
        <w:t>(</w:t>
      </w:r>
      <w:r w:rsidR="00C1745C" w:rsidRPr="007332BE">
        <w:rPr>
          <w:rFonts w:eastAsia="?c?e?o“A‘??S?V?b?N‘I" w:cs="v4.2.0"/>
        </w:rPr>
        <w:t>P</w:t>
      </w:r>
      <w:r w:rsidR="00C1745C" w:rsidRPr="007332BE">
        <w:rPr>
          <w:rFonts w:eastAsia="?c?e?o“A‘??S?V?b?N‘I" w:cs="v4.2.0"/>
          <w:vertAlign w:val="subscript"/>
        </w:rPr>
        <w:t>rated,t</w:t>
      </w:r>
      <w:r w:rsidR="00C1745C">
        <w:rPr>
          <w:rFonts w:eastAsia="?c?e?o“A‘??S?V?b?N‘I" w:cs="v4.2.0"/>
          <w:vertAlign w:val="subscript"/>
        </w:rPr>
        <w:t>,AC</w:t>
      </w:r>
      <w:r w:rsidR="00C1745C" w:rsidRPr="007332BE">
        <w:t xml:space="preserve"> </w:t>
      </w:r>
      <w:r w:rsidR="00C1745C">
        <w:t xml:space="preserve">or </w:t>
      </w:r>
      <w:r w:rsidR="00C1745C" w:rsidRPr="007332BE">
        <w:rPr>
          <w:rFonts w:eastAsia="?c?e?o“A‘??S?V?b?N‘I" w:cs="v4.2.0"/>
        </w:rPr>
        <w:t>P</w:t>
      </w:r>
      <w:r w:rsidR="00C1745C" w:rsidRPr="007332BE">
        <w:rPr>
          <w:rFonts w:eastAsia="?c?e?o“A‘??S?V?b?N‘I" w:cs="v4.2.0"/>
          <w:vertAlign w:val="subscript"/>
        </w:rPr>
        <w:t>rated,t</w:t>
      </w:r>
      <w:r w:rsidR="00C1745C">
        <w:rPr>
          <w:rFonts w:eastAsia="?c?e?o“A‘??S?V?b?N‘I" w:cs="v4.2.0"/>
          <w:vertAlign w:val="subscript"/>
        </w:rPr>
        <w:t>,TABC</w:t>
      </w:r>
      <w:r w:rsidR="00C1745C">
        <w:rPr>
          <w:rFonts w:eastAsia="?c?e?o“A‘??S?V?b?N‘I" w:cs="v4.2.0"/>
        </w:rPr>
        <w:t xml:space="preserve">, </w:t>
      </w:r>
      <w:r w:rsidR="00C1745C">
        <w:t xml:space="preserve">D.28-D.30) </w:t>
      </w:r>
      <w:r w:rsidRPr="007332BE">
        <w:t>according to the manufacturer’s declaration.</w:t>
      </w:r>
    </w:p>
    <w:p w14:paraId="371A1EF8" w14:textId="6210E727" w:rsidR="000C7A40" w:rsidRPr="007332BE" w:rsidRDefault="000C7A40" w:rsidP="000C7A40">
      <w:pPr>
        <w:rPr>
          <w:lang w:eastAsia="zh-CN"/>
        </w:rPr>
      </w:pPr>
      <w:r w:rsidRPr="007332BE">
        <w:rPr>
          <w:lang w:eastAsia="zh-CN"/>
        </w:rPr>
        <w:t>If the allocated power</w:t>
      </w:r>
      <w:r w:rsidRPr="007332BE">
        <w:t xml:space="preserve"> of </w:t>
      </w:r>
      <w:r w:rsidRPr="007332BE">
        <w:rPr>
          <w:lang w:eastAsia="zh-CN"/>
        </w:rPr>
        <w:t>a</w:t>
      </w:r>
      <w:r w:rsidRPr="007332BE">
        <w:t xml:space="preserve"> supported </w:t>
      </w:r>
      <w:r w:rsidRPr="00EC3D0A">
        <w:rPr>
          <w:i/>
        </w:rPr>
        <w:t>operating band</w:t>
      </w:r>
      <w:r w:rsidRPr="00EC3D0A">
        <w:rPr>
          <w:i/>
          <w:lang w:eastAsia="zh-CN"/>
        </w:rPr>
        <w:t>(</w:t>
      </w:r>
      <w:r w:rsidRPr="00EC3D0A">
        <w:rPr>
          <w:i/>
        </w:rPr>
        <w:t>s</w:t>
      </w:r>
      <w:r w:rsidRPr="00EC3D0A">
        <w:rPr>
          <w:i/>
          <w:lang w:eastAsia="zh-CN"/>
        </w:rPr>
        <w:t>)</w:t>
      </w:r>
      <w:r w:rsidRPr="007332BE">
        <w:rPr>
          <w:lang w:eastAsia="zh-CN"/>
        </w:rPr>
        <w:t xml:space="preserve"> exceeds the declared rated </w:t>
      </w:r>
      <w:r w:rsidRPr="007332BE">
        <w:t>total output power</w:t>
      </w:r>
      <w:r w:rsidRPr="007332BE">
        <w:rPr>
          <w:rFonts w:eastAsia="?c?e?o“A‘??S?V?b?N‘I" w:cs="v4.2.0"/>
        </w:rPr>
        <w:t xml:space="preserve"> </w:t>
      </w:r>
      <w:r w:rsidRPr="007332BE">
        <w:rPr>
          <w:lang w:eastAsia="zh-CN"/>
        </w:rPr>
        <w:t xml:space="preserve">of the </w:t>
      </w:r>
      <w:r w:rsidRPr="00EC3D0A">
        <w:rPr>
          <w:i/>
        </w:rPr>
        <w:t>operating band</w:t>
      </w:r>
      <w:r w:rsidRPr="00EC3D0A">
        <w:rPr>
          <w:i/>
          <w:lang w:eastAsia="zh-CN"/>
        </w:rPr>
        <w:t>(</w:t>
      </w:r>
      <w:r w:rsidRPr="00EC3D0A">
        <w:rPr>
          <w:i/>
        </w:rPr>
        <w:t>s</w:t>
      </w:r>
      <w:r w:rsidRPr="00EC3D0A">
        <w:rPr>
          <w:i/>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p>
    <w:p w14:paraId="0022F002" w14:textId="77777777" w:rsidR="000C7A40" w:rsidRPr="007332BE" w:rsidRDefault="000C7A40" w:rsidP="000C7A40">
      <w:pPr>
        <w:pStyle w:val="Heading3"/>
        <w:rPr>
          <w:lang w:eastAsia="zh-CN"/>
        </w:rPr>
      </w:pPr>
      <w:bookmarkStart w:id="149" w:name="_Toc503972149"/>
      <w:bookmarkStart w:id="150" w:name="_Toc523247705"/>
      <w:r w:rsidRPr="007332BE">
        <w:rPr>
          <w:lang w:eastAsia="zh-CN"/>
        </w:rPr>
        <w:t>4.</w:t>
      </w:r>
      <w:r>
        <w:rPr>
          <w:lang w:eastAsia="zh-CN"/>
        </w:rPr>
        <w:t>7</w:t>
      </w:r>
      <w:r w:rsidRPr="007332BE">
        <w:rPr>
          <w:lang w:eastAsia="zh-CN"/>
        </w:rPr>
        <w:t>.</w:t>
      </w:r>
      <w:r>
        <w:rPr>
          <w:lang w:eastAsia="zh-CN"/>
        </w:rPr>
        <w:t>7</w:t>
      </w:r>
      <w:r w:rsidRPr="007332BE">
        <w:tab/>
      </w:r>
      <w:r>
        <w:t>NR</w:t>
      </w:r>
      <w:r w:rsidRPr="007332BE">
        <w:t xml:space="preserve">TC5: Multi-band </w:t>
      </w:r>
      <w:r w:rsidRPr="007332BE">
        <w:rPr>
          <w:lang w:eastAsia="zh-CN"/>
        </w:rPr>
        <w:t>test configuration with high PSD per carrier</w:t>
      </w:r>
      <w:bookmarkEnd w:id="149"/>
      <w:bookmarkEnd w:id="150"/>
    </w:p>
    <w:p w14:paraId="575E1D05" w14:textId="77777777" w:rsidR="000C7A40" w:rsidRPr="007332BE" w:rsidRDefault="000C7A40" w:rsidP="000C7A40">
      <w:r w:rsidRPr="007332BE">
        <w:t xml:space="preserve">The purpose of </w:t>
      </w:r>
      <w:r>
        <w:t>NR</w:t>
      </w:r>
      <w:r w:rsidRPr="007332BE">
        <w:t>TC5 is to test multi-band operation aspects considering higher PSD cases with reduced number of carriers and non-contiguous operation (if supported) in multi-band mode.</w:t>
      </w:r>
    </w:p>
    <w:p w14:paraId="508C2DAC" w14:textId="77777777" w:rsidR="000C7A40" w:rsidRPr="007332BE" w:rsidRDefault="000C7A40" w:rsidP="000C7A40">
      <w:pPr>
        <w:pStyle w:val="Heading4"/>
      </w:pPr>
      <w:bookmarkStart w:id="151" w:name="_Toc503972150"/>
      <w:bookmarkStart w:id="152" w:name="_Toc523247706"/>
      <w:r w:rsidRPr="007332BE">
        <w:rPr>
          <w:lang w:eastAsia="zh-CN"/>
        </w:rPr>
        <w:t>4.</w:t>
      </w:r>
      <w:r>
        <w:rPr>
          <w:lang w:eastAsia="zh-CN"/>
        </w:rPr>
        <w:t>7</w:t>
      </w:r>
      <w:r w:rsidRPr="007332BE">
        <w:rPr>
          <w:lang w:eastAsia="zh-CN"/>
        </w:rPr>
        <w:t>.</w:t>
      </w:r>
      <w:r>
        <w:rPr>
          <w:lang w:eastAsia="zh-CN"/>
        </w:rPr>
        <w:t>7</w:t>
      </w:r>
      <w:r w:rsidRPr="007332BE">
        <w:t>.1</w:t>
      </w:r>
      <w:r w:rsidRPr="007332BE">
        <w:tab/>
      </w:r>
      <w:r>
        <w:t>NR</w:t>
      </w:r>
      <w:r w:rsidRPr="007332BE">
        <w:t>TC5 generation</w:t>
      </w:r>
      <w:bookmarkEnd w:id="151"/>
      <w:bookmarkEnd w:id="152"/>
    </w:p>
    <w:p w14:paraId="2CC0F414" w14:textId="77777777" w:rsidR="000C7A40" w:rsidRPr="007332BE" w:rsidRDefault="000C7A40" w:rsidP="000C7A40">
      <w:pPr>
        <w:rPr>
          <w:lang w:eastAsia="zh-CN"/>
        </w:rPr>
      </w:pPr>
      <w:r>
        <w:t>NR</w:t>
      </w:r>
      <w:r w:rsidRPr="007332BE">
        <w:t>TC5 is based on re-using the existing test configuration applicable per band involved in multi-band operation. It is constructed using the following method:</w:t>
      </w:r>
    </w:p>
    <w:p w14:paraId="01607FE2" w14:textId="0B1E029F" w:rsidR="000C7A40" w:rsidRPr="007332BE" w:rsidRDefault="000C7A40" w:rsidP="000C7A40">
      <w:pPr>
        <w:pStyle w:val="B1"/>
        <w:rPr>
          <w:lang w:eastAsia="zh-CN"/>
        </w:rPr>
      </w:pPr>
      <w:r w:rsidRPr="007332BE">
        <w:t>-</w:t>
      </w:r>
      <w:r w:rsidRPr="007332BE">
        <w:tab/>
        <w:t xml:space="preserve">The Base Station RF Bandwidth of each supported </w:t>
      </w:r>
      <w:r w:rsidRPr="00EC3D0A">
        <w:rPr>
          <w:i/>
        </w:rPr>
        <w:t>operating band</w:t>
      </w:r>
      <w:r w:rsidRPr="007332BE">
        <w:t xml:space="preserve"> shall be the declared maximum Base Station RF Bandwidth in multi-band operation</w:t>
      </w:r>
      <w:r w:rsidR="00C1745C">
        <w:t xml:space="preserve"> (D.15)</w:t>
      </w:r>
      <w:r w:rsidRPr="007332BE">
        <w:t>.</w:t>
      </w:r>
    </w:p>
    <w:p w14:paraId="6E16A1B1" w14:textId="77777777" w:rsidR="000C7A40" w:rsidRPr="007332BE" w:rsidRDefault="000C7A40" w:rsidP="000C7A40">
      <w:pPr>
        <w:pStyle w:val="B1"/>
        <w:rPr>
          <w:lang w:eastAsia="zh-CN"/>
        </w:rPr>
      </w:pPr>
      <w:r w:rsidRPr="007332BE">
        <w:t>-</w:t>
      </w:r>
      <w:r w:rsidRPr="007332BE">
        <w:tab/>
        <w:t xml:space="preserve">The </w:t>
      </w:r>
      <w:r w:rsidRPr="007332BE">
        <w:rPr>
          <w:lang w:eastAsia="zh-CN"/>
        </w:rPr>
        <w:t>allocated</w:t>
      </w:r>
      <w:r w:rsidRPr="007332BE">
        <w:t xml:space="preserve"> Base Station RF Bandwidth of the outermost bands shall be located at the outermost edges of the</w:t>
      </w:r>
      <w:r w:rsidRPr="007332BE">
        <w:rPr>
          <w:lang w:eastAsia="zh-CN"/>
        </w:rPr>
        <w:t xml:space="preserve"> declared Maximum</w:t>
      </w:r>
      <w:r w:rsidRPr="007332BE">
        <w:t xml:space="preserve"> Radio Bandwidth.</w:t>
      </w:r>
    </w:p>
    <w:p w14:paraId="75460407" w14:textId="3D80AD44" w:rsidR="000C7A40" w:rsidRPr="007332BE" w:rsidRDefault="000C7A40" w:rsidP="000C7A40">
      <w:pPr>
        <w:pStyle w:val="B1"/>
        <w:rPr>
          <w:lang w:eastAsia="zh-CN"/>
        </w:rPr>
      </w:pPr>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shall </w:t>
      </w:r>
      <w:r>
        <w:rPr>
          <w:lang w:eastAsia="zh-CN"/>
        </w:rPr>
        <w:t xml:space="preserve">be selected according to 4.7.2 and </w:t>
      </w:r>
      <w:r w:rsidRPr="007332BE">
        <w:rPr>
          <w:lang w:eastAsia="zh-CN"/>
        </w:rPr>
        <w:t xml:space="preserve">shall first be placed at the outermost edges of the declared Maximum Radio Bandwidth for outermost bands and at the </w:t>
      </w:r>
      <w:r w:rsidRPr="007332BE">
        <w:t>Base Station</w:t>
      </w:r>
      <w:r w:rsidRPr="007332BE">
        <w:rPr>
          <w:lang w:eastAsia="zh-CN"/>
        </w:rPr>
        <w:t xml:space="preserve"> RF Bandwidths edges for middle band(s) if any. Additional carriers shall next be placed at the </w:t>
      </w:r>
      <w:r w:rsidRPr="007332BE">
        <w:t>Base Station</w:t>
      </w:r>
      <w:r w:rsidRPr="007332BE">
        <w:rPr>
          <w:lang w:eastAsia="zh-CN"/>
        </w:rPr>
        <w:t xml:space="preserve"> RF Bandwidths edges, if possible.</w:t>
      </w:r>
    </w:p>
    <w:p w14:paraId="1A15682C" w14:textId="77777777" w:rsidR="000C7A40" w:rsidRPr="007332BE" w:rsidRDefault="000C7A40" w:rsidP="000C7A40">
      <w:pPr>
        <w:pStyle w:val="B1"/>
      </w:pPr>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Pr>
          <w:lang w:eastAsia="zh-CN"/>
        </w:rPr>
        <w:t>[</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r>
        <w:rPr>
          <w:lang w:eastAsia="zh-CN"/>
        </w:rPr>
        <w:t>]</w:t>
      </w:r>
      <w:r w:rsidRPr="007332BE">
        <w:rPr>
          <w:lang w:eastAsia="zh-CN"/>
        </w:rPr>
        <w:t>.</w:t>
      </w:r>
    </w:p>
    <w:p w14:paraId="424A1B8D" w14:textId="77777777" w:rsidR="000C7A40" w:rsidRPr="007332BE" w:rsidRDefault="000C7A40" w:rsidP="000C7A40">
      <w:pPr>
        <w:pStyle w:val="B1"/>
        <w:rPr>
          <w:lang w:eastAsia="zh-CN"/>
        </w:rPr>
      </w:pPr>
      <w:r w:rsidRPr="007332BE">
        <w:t>-</w:t>
      </w:r>
      <w:r w:rsidRPr="007332BE">
        <w:tab/>
        <w:t xml:space="preserve">If only one carrier can be placed </w:t>
      </w:r>
      <w:r w:rsidRPr="007332BE">
        <w:rPr>
          <w:lang w:eastAsia="zh-CN"/>
        </w:rPr>
        <w:t xml:space="preserve">for the concerned band(s), </w:t>
      </w:r>
      <w:r w:rsidRPr="007332BE">
        <w:t xml:space="preserve">the carrier(s) shall be placed at the </w:t>
      </w:r>
      <w:r w:rsidRPr="007332BE">
        <w:rPr>
          <w:lang w:eastAsia="zh-CN"/>
        </w:rPr>
        <w:t xml:space="preserve">outermost </w:t>
      </w:r>
      <w:r w:rsidRPr="007332BE">
        <w:t>edges of the declared maximum radio bandwidth</w:t>
      </w:r>
      <w:r w:rsidRPr="007332BE">
        <w:rPr>
          <w:lang w:eastAsia="zh-CN"/>
        </w:rPr>
        <w:t xml:space="preserve"> for outermost band(s) and at one of the outermost edges of the supported frequency range within the </w:t>
      </w:r>
      <w:r w:rsidRPr="007332BE">
        <w:t>Base Station</w:t>
      </w:r>
      <w:r w:rsidRPr="007332BE">
        <w:rPr>
          <w:lang w:eastAsia="zh-CN"/>
        </w:rPr>
        <w:t xml:space="preserve"> RF Bandwidths for middle band(s) if any.</w:t>
      </w:r>
    </w:p>
    <w:p w14:paraId="300FD993" w14:textId="42E8B212" w:rsidR="000C7A40" w:rsidRPr="007332BE" w:rsidRDefault="000C7A40" w:rsidP="000C7A40">
      <w:pPr>
        <w:pStyle w:val="B1"/>
        <w:rPr>
          <w:lang w:eastAsia="zh-CN"/>
        </w:rPr>
      </w:pPr>
      <w:r w:rsidRPr="007332BE">
        <w:t>-</w:t>
      </w:r>
      <w:r w:rsidRPr="007332BE">
        <w:tab/>
        <w:t xml:space="preserve">If the sum of the maximum Base Station RF Bandwidth of each supported operating bands is larger than the declared </w:t>
      </w:r>
      <w:r w:rsidRPr="00EC3D0A">
        <w:rPr>
          <w:i/>
          <w:lang w:eastAsia="zh-CN"/>
        </w:rPr>
        <w:t>Total RF Bandwidth</w:t>
      </w:r>
      <w:r w:rsidRPr="007332BE">
        <w:rPr>
          <w:lang w:eastAsia="zh-CN"/>
        </w:rPr>
        <w:t xml:space="preserve"> </w:t>
      </w:r>
      <w:r w:rsidRPr="007332BE">
        <w:t>BW</w:t>
      </w:r>
      <w:r w:rsidRPr="007332BE">
        <w:rPr>
          <w:vertAlign w:val="subscript"/>
        </w:rPr>
        <w:t>tot</w:t>
      </w:r>
      <w:r w:rsidRPr="007332BE">
        <w:rPr>
          <w:lang w:eastAsia="zh-CN"/>
        </w:rPr>
        <w:t xml:space="preserve"> </w:t>
      </w:r>
      <w:r w:rsidR="00C1745C">
        <w:rPr>
          <w:lang w:eastAsia="zh-CN"/>
        </w:rPr>
        <w:t xml:space="preserve">(D.16) </w:t>
      </w:r>
      <w:r w:rsidRPr="007332BE">
        <w:rPr>
          <w:lang w:eastAsia="zh-CN"/>
        </w:rPr>
        <w:t xml:space="preserve">of transmitter and receiver for the declared band combinations of the BS, repeat the steps above for test configurations where the </w:t>
      </w:r>
      <w:r w:rsidRPr="007332BE">
        <w:t>Base Station</w:t>
      </w:r>
      <w:r w:rsidRPr="007332BE">
        <w:rPr>
          <w:lang w:eastAsia="zh-CN"/>
        </w:rPr>
        <w:t xml:space="preserve"> RF Bandwidth of one of the operating band </w:t>
      </w:r>
      <w:r w:rsidRPr="007332BE">
        <w:t xml:space="preserve">shall be reduced so that the </w:t>
      </w:r>
      <w:r w:rsidRPr="00EC3D0A">
        <w:rPr>
          <w:i/>
          <w:lang w:eastAsia="zh-CN"/>
        </w:rPr>
        <w:t>Total RF Bandwidth</w:t>
      </w:r>
      <w:r w:rsidRPr="007332BE">
        <w:t xml:space="preserve"> BW</w:t>
      </w:r>
      <w:r w:rsidRPr="007332BE">
        <w:rPr>
          <w:vertAlign w:val="subscript"/>
        </w:rPr>
        <w:t>tot</w:t>
      </w:r>
      <w:r w:rsidRPr="007332BE">
        <w:rPr>
          <w:lang w:eastAsia="zh-CN"/>
        </w:rPr>
        <w:t xml:space="preserve"> of transmitter and receiver is not exceeded and vice versa.</w:t>
      </w:r>
    </w:p>
    <w:p w14:paraId="6B1A9EB6" w14:textId="77777777" w:rsidR="000C7A40" w:rsidRPr="007332BE" w:rsidRDefault="000C7A40" w:rsidP="000C7A40">
      <w:pPr>
        <w:pStyle w:val="Heading4"/>
      </w:pPr>
      <w:bookmarkStart w:id="153" w:name="_Toc503972151"/>
      <w:bookmarkStart w:id="154" w:name="_Toc523247707"/>
      <w:r w:rsidRPr="007332BE">
        <w:rPr>
          <w:lang w:eastAsia="zh-CN"/>
        </w:rPr>
        <w:lastRenderedPageBreak/>
        <w:t>4.</w:t>
      </w:r>
      <w:r>
        <w:rPr>
          <w:lang w:eastAsia="zh-CN"/>
        </w:rPr>
        <w:t>7</w:t>
      </w:r>
      <w:r w:rsidRPr="007332BE">
        <w:rPr>
          <w:lang w:eastAsia="zh-CN"/>
        </w:rPr>
        <w:t>.</w:t>
      </w:r>
      <w:r>
        <w:rPr>
          <w:lang w:eastAsia="zh-CN"/>
        </w:rPr>
        <w:t>7</w:t>
      </w:r>
      <w:r w:rsidRPr="007332BE">
        <w:t>.2</w:t>
      </w:r>
      <w:r w:rsidRPr="007332BE">
        <w:tab/>
      </w:r>
      <w:r>
        <w:t>NR</w:t>
      </w:r>
      <w:r w:rsidRPr="007332BE">
        <w:t>TC5 power allocation</w:t>
      </w:r>
      <w:bookmarkEnd w:id="153"/>
      <w:bookmarkEnd w:id="154"/>
    </w:p>
    <w:p w14:paraId="7747A2CD" w14:textId="0380738A" w:rsidR="000C7A40" w:rsidRPr="007332BE" w:rsidRDefault="000C7A40" w:rsidP="000C7A40">
      <w:pPr>
        <w:rPr>
          <w:lang w:eastAsia="zh-CN"/>
        </w:rPr>
      </w:pPr>
      <w:r w:rsidRPr="007332BE">
        <w:rPr>
          <w:lang w:eastAsia="zh-CN"/>
        </w:rPr>
        <w:t>Unless otherwise stated, s</w:t>
      </w:r>
      <w:r w:rsidRPr="007332BE">
        <w:t xml:space="preserve">et the power of each carrier </w:t>
      </w:r>
      <w:r w:rsidRPr="007332BE">
        <w:rPr>
          <w:lang w:eastAsia="zh-CN"/>
        </w:rPr>
        <w:t xml:space="preserve">in all supported </w:t>
      </w:r>
      <w:r w:rsidRPr="00EC3D0A">
        <w:rPr>
          <w:i/>
          <w:lang w:eastAsia="zh-CN"/>
        </w:rPr>
        <w:t>operating bands</w:t>
      </w:r>
      <w:r w:rsidRPr="007332BE">
        <w:rPr>
          <w:lang w:eastAsia="zh-CN"/>
        </w:rPr>
        <w:t xml:space="preserve"> </w:t>
      </w:r>
      <w:r w:rsidRPr="007332BE">
        <w:t xml:space="preserve">to the same power so that the sum of the carrier powers equals the </w:t>
      </w:r>
      <w:r w:rsidRPr="007332BE">
        <w:rPr>
          <w:lang w:eastAsia="zh-CN"/>
        </w:rPr>
        <w:t xml:space="preserve">total </w:t>
      </w:r>
      <w:r w:rsidR="00C1745C">
        <w:t xml:space="preserve">rated </w:t>
      </w:r>
      <w:r w:rsidRPr="007332BE">
        <w:t xml:space="preserve">output power </w:t>
      </w:r>
      <w:r w:rsidR="00C1745C">
        <w:t>(</w:t>
      </w:r>
      <w:r w:rsidR="00C1745C" w:rsidRPr="007332BE">
        <w:rPr>
          <w:rFonts w:eastAsia="?c?e?o“A‘??S?V?b?N‘I" w:cs="v4.2.0"/>
        </w:rPr>
        <w:t>P</w:t>
      </w:r>
      <w:r w:rsidR="00C1745C" w:rsidRPr="007332BE">
        <w:rPr>
          <w:rFonts w:eastAsia="?c?e?o“A‘??S?V?b?N‘I" w:cs="v4.2.0"/>
          <w:vertAlign w:val="subscript"/>
        </w:rPr>
        <w:t>rated,t</w:t>
      </w:r>
      <w:r w:rsidR="00C1745C">
        <w:rPr>
          <w:rFonts w:eastAsia="?c?e?o“A‘??S?V?b?N‘I" w:cs="v4.2.0"/>
          <w:vertAlign w:val="subscript"/>
        </w:rPr>
        <w:t>,AC</w:t>
      </w:r>
      <w:r w:rsidR="00C1745C" w:rsidRPr="007332BE">
        <w:t xml:space="preserve"> </w:t>
      </w:r>
      <w:r w:rsidR="00C1745C">
        <w:t xml:space="preserve">or </w:t>
      </w:r>
      <w:r w:rsidR="00C1745C" w:rsidRPr="007332BE">
        <w:rPr>
          <w:rFonts w:eastAsia="?c?e?o“A‘??S?V?b?N‘I" w:cs="v4.2.0"/>
        </w:rPr>
        <w:t>P</w:t>
      </w:r>
      <w:r w:rsidR="00C1745C" w:rsidRPr="007332BE">
        <w:rPr>
          <w:rFonts w:eastAsia="?c?e?o“A‘??S?V?b?N‘I" w:cs="v4.2.0"/>
          <w:vertAlign w:val="subscript"/>
        </w:rPr>
        <w:t>rated,t</w:t>
      </w:r>
      <w:r w:rsidR="00C1745C">
        <w:rPr>
          <w:rFonts w:eastAsia="?c?e?o“A‘??S?V?b?N‘I" w:cs="v4.2.0"/>
          <w:vertAlign w:val="subscript"/>
        </w:rPr>
        <w:t>,TABC</w:t>
      </w:r>
      <w:r w:rsidR="00C1745C">
        <w:rPr>
          <w:rFonts w:eastAsia="?c?e?o“A‘??S?V?b?N‘I" w:cs="v4.2.0"/>
        </w:rPr>
        <w:t xml:space="preserve">, </w:t>
      </w:r>
      <w:r w:rsidR="00C1745C">
        <w:t xml:space="preserve">D.28-D.30) </w:t>
      </w:r>
      <w:r w:rsidRPr="007332BE">
        <w:t>according to the manufacturer’s declaration.</w:t>
      </w:r>
    </w:p>
    <w:p w14:paraId="0050F8D8" w14:textId="0D2308FE" w:rsidR="000C7A40" w:rsidRDefault="000C7A40" w:rsidP="00D25FC8">
      <w:pPr>
        <w:rPr>
          <w:i/>
          <w:color w:val="0000FF"/>
        </w:rPr>
      </w:pPr>
      <w:r w:rsidRPr="007332BE">
        <w:rPr>
          <w:lang w:eastAsia="zh-CN"/>
        </w:rPr>
        <w:t>If the allocated power</w:t>
      </w:r>
      <w:r w:rsidRPr="007332BE">
        <w:t xml:space="preserve"> of </w:t>
      </w:r>
      <w:r w:rsidRPr="007332BE">
        <w:rPr>
          <w:lang w:eastAsia="zh-CN"/>
        </w:rPr>
        <w:t>a</w:t>
      </w:r>
      <w:r w:rsidRPr="007332BE">
        <w:t xml:space="preserve"> supported </w:t>
      </w:r>
      <w:r w:rsidRPr="00EC3D0A">
        <w:rPr>
          <w:i/>
        </w:rPr>
        <w:t>operating band</w:t>
      </w:r>
      <w:r w:rsidRPr="00EC3D0A">
        <w:rPr>
          <w:i/>
          <w:lang w:eastAsia="zh-CN"/>
        </w:rPr>
        <w:t>(</w:t>
      </w:r>
      <w:r w:rsidRPr="00EC3D0A">
        <w:rPr>
          <w:i/>
        </w:rPr>
        <w:t>s</w:t>
      </w:r>
      <w:r w:rsidRPr="00EC3D0A">
        <w:rPr>
          <w:i/>
          <w:lang w:eastAsia="zh-CN"/>
        </w:rPr>
        <w:t>)</w:t>
      </w:r>
      <w:r w:rsidRPr="007332BE">
        <w:rPr>
          <w:lang w:eastAsia="zh-CN"/>
        </w:rPr>
        <w:t xml:space="preserve"> exceeds the declared rated </w:t>
      </w:r>
      <w:r w:rsidRPr="007332BE">
        <w:t>total output power</w:t>
      </w:r>
      <w:r w:rsidRPr="007332BE">
        <w:rPr>
          <w:rFonts w:eastAsia="?c?e?o“A‘??S?V?b?N‘I" w:cs="v4.2.0"/>
        </w:rPr>
        <w:t xml:space="preserve"> </w:t>
      </w:r>
      <w:r w:rsidRPr="007332BE">
        <w:rPr>
          <w:lang w:eastAsia="zh-CN"/>
        </w:rPr>
        <w:t xml:space="preserve">of the </w:t>
      </w:r>
      <w:r w:rsidRPr="00EC3D0A">
        <w:rPr>
          <w:i/>
        </w:rPr>
        <w:t>operating band</w:t>
      </w:r>
      <w:r w:rsidRPr="00EC3D0A">
        <w:rPr>
          <w:i/>
          <w:lang w:eastAsia="zh-CN"/>
        </w:rPr>
        <w:t>(</w:t>
      </w:r>
      <w:r w:rsidRPr="00EC3D0A">
        <w:rPr>
          <w:i/>
        </w:rPr>
        <w:t>s</w:t>
      </w:r>
      <w:r w:rsidRPr="00EC3D0A">
        <w:rPr>
          <w:i/>
          <w:lang w:eastAsia="zh-CN"/>
        </w:rPr>
        <w:t>)</w:t>
      </w:r>
      <w:r w:rsidRPr="007332BE">
        <w:t xml:space="preserve"> in multi-band operation</w:t>
      </w:r>
      <w:r w:rsidRPr="007332BE">
        <w:rPr>
          <w:lang w:eastAsia="zh-CN"/>
        </w:rPr>
        <w:t>, the exceeded part shall, if possible, be reallocated into the other band(s). If the power allocated for a carrier exceeds the rated output power declared for that carrier, the exceeded power shall, if possible, be reallocated into the other carriers.</w:t>
      </w:r>
    </w:p>
    <w:p w14:paraId="6470AEE6" w14:textId="77777777" w:rsidR="0098607D" w:rsidRDefault="0098607D" w:rsidP="0098607D">
      <w:pPr>
        <w:pStyle w:val="Heading2"/>
      </w:pPr>
      <w:bookmarkStart w:id="155" w:name="_Toc523247708"/>
      <w:r>
        <w:t>4.8</w:t>
      </w:r>
      <w:r>
        <w:tab/>
      </w:r>
      <w:r>
        <w:tab/>
        <w:t>Applicability of requirements</w:t>
      </w:r>
      <w:bookmarkEnd w:id="155"/>
      <w:r w:rsidRPr="00024EEF">
        <w:t xml:space="preserve"> </w:t>
      </w:r>
    </w:p>
    <w:p w14:paraId="7F398A65" w14:textId="77777777" w:rsidR="0098607D" w:rsidRDefault="0098607D" w:rsidP="0098607D">
      <w:pPr>
        <w:pStyle w:val="Heading3"/>
        <w:rPr>
          <w:rFonts w:eastAsia="SimSun"/>
        </w:rPr>
      </w:pPr>
      <w:bookmarkStart w:id="156" w:name="_Toc523247709"/>
      <w:r>
        <w:t>4.8.1</w:t>
      </w:r>
      <w:r>
        <w:tab/>
      </w:r>
      <w:r w:rsidRPr="006441B0">
        <w:rPr>
          <w:rFonts w:eastAsia="SimSun"/>
        </w:rPr>
        <w:t>General</w:t>
      </w:r>
      <w:bookmarkEnd w:id="156"/>
    </w:p>
    <w:p w14:paraId="5D7F421F" w14:textId="77777777" w:rsidR="0098607D" w:rsidRDefault="0098607D" w:rsidP="0098607D">
      <w:pPr>
        <w:pStyle w:val="Heading3"/>
        <w:rPr>
          <w:rFonts w:eastAsia="SimSun"/>
        </w:rPr>
      </w:pPr>
      <w:bookmarkStart w:id="157" w:name="_Toc523247710"/>
      <w:r>
        <w:t>4.8.2</w:t>
      </w:r>
      <w:r>
        <w:tab/>
      </w:r>
      <w:r>
        <w:rPr>
          <w:rFonts w:eastAsia="SimSun"/>
        </w:rPr>
        <w:t>Requirement set applicability</w:t>
      </w:r>
      <w:bookmarkEnd w:id="157"/>
    </w:p>
    <w:p w14:paraId="24522777" w14:textId="77777777" w:rsidR="0098607D" w:rsidRPr="000201EB" w:rsidRDefault="0098607D" w:rsidP="0098607D">
      <w:r w:rsidRPr="000201EB">
        <w:t>In table 4.</w:t>
      </w:r>
      <w:r>
        <w:t>8.2</w:t>
      </w:r>
      <w:r w:rsidRPr="000201EB">
        <w:t xml:space="preserve">-1, the requirement applicability for each requirement set is defined. For each requirement, the applicable requirement subclause in the specification is identified. </w:t>
      </w:r>
    </w:p>
    <w:p w14:paraId="7EC0B880" w14:textId="77777777" w:rsidR="0098607D" w:rsidRPr="000201EB" w:rsidRDefault="0098607D" w:rsidP="00997D8D">
      <w:pPr>
        <w:keepNext/>
        <w:keepLines/>
        <w:spacing w:before="60"/>
        <w:jc w:val="center"/>
        <w:rPr>
          <w:rFonts w:ascii="Arial" w:hAnsi="Arial"/>
          <w:b/>
        </w:rPr>
      </w:pPr>
      <w:r w:rsidRPr="000201EB">
        <w:rPr>
          <w:rFonts w:ascii="Arial" w:hAnsi="Arial"/>
          <w:b/>
        </w:rPr>
        <w:t>Table 4.</w:t>
      </w:r>
      <w:r>
        <w:rPr>
          <w:rFonts w:ascii="Arial" w:hAnsi="Arial"/>
          <w:b/>
        </w:rPr>
        <w:t>8.2</w:t>
      </w:r>
      <w:r w:rsidRPr="000201EB">
        <w:rPr>
          <w:rFonts w:ascii="Arial" w:hAnsi="Arial"/>
          <w:b/>
        </w:rPr>
        <w:t>-1: Requirement set applicability</w:t>
      </w:r>
    </w:p>
    <w:tbl>
      <w:tblPr>
        <w:tblW w:w="5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58"/>
        <w:gridCol w:w="1343"/>
        <w:gridCol w:w="1415"/>
        <w:gridCol w:w="15"/>
      </w:tblGrid>
      <w:tr w:rsidR="0098607D" w:rsidRPr="000201EB" w14:paraId="499EF2DA" w14:textId="77777777" w:rsidTr="00A967D9">
        <w:trPr>
          <w:tblHeader/>
          <w:jc w:val="center"/>
        </w:trPr>
        <w:tc>
          <w:tcPr>
            <w:tcW w:w="2958" w:type="dxa"/>
            <w:shd w:val="clear" w:color="auto" w:fill="auto"/>
          </w:tcPr>
          <w:p w14:paraId="4272F026"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w:t>
            </w:r>
          </w:p>
        </w:tc>
        <w:tc>
          <w:tcPr>
            <w:tcW w:w="2773" w:type="dxa"/>
            <w:gridSpan w:val="3"/>
          </w:tcPr>
          <w:p w14:paraId="4E73C024"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 set</w:t>
            </w:r>
          </w:p>
        </w:tc>
      </w:tr>
      <w:tr w:rsidR="0098607D" w:rsidRPr="000201EB" w14:paraId="636B8738" w14:textId="77777777" w:rsidTr="00A967D9">
        <w:trPr>
          <w:gridAfter w:val="1"/>
          <w:wAfter w:w="15" w:type="dxa"/>
          <w:tblHeader/>
          <w:jc w:val="center"/>
        </w:trPr>
        <w:tc>
          <w:tcPr>
            <w:tcW w:w="2958" w:type="dxa"/>
            <w:shd w:val="clear" w:color="auto" w:fill="auto"/>
          </w:tcPr>
          <w:p w14:paraId="71D783DD" w14:textId="77777777" w:rsidR="0098607D" w:rsidRPr="000201EB" w:rsidRDefault="0098607D" w:rsidP="00A967D9">
            <w:pPr>
              <w:keepNext/>
              <w:keepLines/>
              <w:spacing w:after="0"/>
              <w:jc w:val="center"/>
              <w:rPr>
                <w:rFonts w:ascii="Arial" w:hAnsi="Arial"/>
                <w:b/>
                <w:sz w:val="18"/>
                <w:lang w:eastAsia="ja-JP"/>
              </w:rPr>
            </w:pPr>
          </w:p>
        </w:tc>
        <w:tc>
          <w:tcPr>
            <w:tcW w:w="1343" w:type="dxa"/>
          </w:tcPr>
          <w:p w14:paraId="73EA99F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1-C</w:t>
            </w:r>
          </w:p>
        </w:tc>
        <w:tc>
          <w:tcPr>
            <w:tcW w:w="1415" w:type="dxa"/>
            <w:shd w:val="clear" w:color="auto" w:fill="auto"/>
          </w:tcPr>
          <w:p w14:paraId="0A225D8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1-H</w:t>
            </w:r>
          </w:p>
        </w:tc>
      </w:tr>
      <w:tr w:rsidR="0098607D" w:rsidRPr="000201EB" w14:paraId="2B06B023" w14:textId="77777777" w:rsidTr="00A967D9">
        <w:trPr>
          <w:gridAfter w:val="1"/>
          <w:wAfter w:w="15" w:type="dxa"/>
          <w:jc w:val="center"/>
        </w:trPr>
        <w:tc>
          <w:tcPr>
            <w:tcW w:w="2958" w:type="dxa"/>
            <w:shd w:val="clear" w:color="auto" w:fill="auto"/>
          </w:tcPr>
          <w:p w14:paraId="2F2F548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BS output power</w:t>
            </w:r>
          </w:p>
        </w:tc>
        <w:tc>
          <w:tcPr>
            <w:tcW w:w="1343" w:type="dxa"/>
          </w:tcPr>
          <w:p w14:paraId="45C96E3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.2.5.1</w:t>
            </w:r>
          </w:p>
        </w:tc>
        <w:tc>
          <w:tcPr>
            <w:tcW w:w="1415" w:type="dxa"/>
            <w:shd w:val="clear" w:color="auto" w:fill="auto"/>
          </w:tcPr>
          <w:p w14:paraId="5B962B4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.2.5.2</w:t>
            </w:r>
          </w:p>
        </w:tc>
      </w:tr>
      <w:tr w:rsidR="0098607D" w:rsidRPr="000201EB" w14:paraId="3525AEA7" w14:textId="77777777" w:rsidTr="00A967D9">
        <w:trPr>
          <w:gridAfter w:val="1"/>
          <w:wAfter w:w="15" w:type="dxa"/>
          <w:jc w:val="center"/>
        </w:trPr>
        <w:tc>
          <w:tcPr>
            <w:tcW w:w="2958" w:type="dxa"/>
            <w:shd w:val="clear" w:color="auto" w:fill="auto"/>
          </w:tcPr>
          <w:p w14:paraId="3A9FFFCA"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Output power dynamics </w:t>
            </w:r>
          </w:p>
        </w:tc>
        <w:tc>
          <w:tcPr>
            <w:tcW w:w="1343" w:type="dxa"/>
          </w:tcPr>
          <w:p w14:paraId="2724B06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c>
          <w:tcPr>
            <w:tcW w:w="1415" w:type="dxa"/>
            <w:shd w:val="clear" w:color="auto" w:fill="auto"/>
          </w:tcPr>
          <w:p w14:paraId="458FB52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r>
      <w:tr w:rsidR="0098607D" w:rsidRPr="000201EB" w14:paraId="428AB697" w14:textId="77777777" w:rsidTr="00A967D9">
        <w:trPr>
          <w:gridAfter w:val="1"/>
          <w:wAfter w:w="15" w:type="dxa"/>
          <w:jc w:val="center"/>
        </w:trPr>
        <w:tc>
          <w:tcPr>
            <w:tcW w:w="2958" w:type="dxa"/>
            <w:shd w:val="clear" w:color="auto" w:fill="auto"/>
          </w:tcPr>
          <w:p w14:paraId="01A9FE7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 ON/OFF power </w:t>
            </w:r>
          </w:p>
        </w:tc>
        <w:tc>
          <w:tcPr>
            <w:tcW w:w="1343" w:type="dxa"/>
          </w:tcPr>
          <w:p w14:paraId="7193946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c>
          <w:tcPr>
            <w:tcW w:w="1415" w:type="dxa"/>
            <w:shd w:val="clear" w:color="auto" w:fill="auto"/>
          </w:tcPr>
          <w:p w14:paraId="45B16C0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r>
      <w:tr w:rsidR="0098607D" w:rsidRPr="000201EB" w14:paraId="6AEFDE94" w14:textId="77777777" w:rsidTr="00A967D9">
        <w:trPr>
          <w:gridAfter w:val="1"/>
          <w:wAfter w:w="15" w:type="dxa"/>
          <w:jc w:val="center"/>
        </w:trPr>
        <w:tc>
          <w:tcPr>
            <w:tcW w:w="2958" w:type="dxa"/>
            <w:shd w:val="clear" w:color="auto" w:fill="auto"/>
          </w:tcPr>
          <w:p w14:paraId="5E8B9B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Transmitted signal quality</w:t>
            </w:r>
          </w:p>
        </w:tc>
        <w:tc>
          <w:tcPr>
            <w:tcW w:w="1343" w:type="dxa"/>
          </w:tcPr>
          <w:p w14:paraId="2CD8118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c>
          <w:tcPr>
            <w:tcW w:w="1415" w:type="dxa"/>
            <w:shd w:val="clear" w:color="auto" w:fill="auto"/>
          </w:tcPr>
          <w:p w14:paraId="7826289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r>
      <w:tr w:rsidR="0098607D" w:rsidRPr="000201EB" w14:paraId="55595A41" w14:textId="77777777" w:rsidTr="00A967D9">
        <w:trPr>
          <w:gridAfter w:val="1"/>
          <w:wAfter w:w="15" w:type="dxa"/>
          <w:jc w:val="center"/>
        </w:trPr>
        <w:tc>
          <w:tcPr>
            <w:tcW w:w="2958" w:type="dxa"/>
            <w:shd w:val="clear" w:color="auto" w:fill="auto"/>
          </w:tcPr>
          <w:p w14:paraId="0F3AB6C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Occupied bandwidth</w:t>
            </w:r>
          </w:p>
        </w:tc>
        <w:tc>
          <w:tcPr>
            <w:tcW w:w="1343" w:type="dxa"/>
          </w:tcPr>
          <w:p w14:paraId="5A81954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c>
          <w:tcPr>
            <w:tcW w:w="1415" w:type="dxa"/>
            <w:shd w:val="clear" w:color="auto" w:fill="auto"/>
          </w:tcPr>
          <w:p w14:paraId="3848A11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r>
      <w:tr w:rsidR="0098607D" w:rsidRPr="000201EB" w14:paraId="166068E6" w14:textId="77777777" w:rsidTr="00A967D9">
        <w:trPr>
          <w:gridAfter w:val="1"/>
          <w:wAfter w:w="15" w:type="dxa"/>
          <w:jc w:val="center"/>
        </w:trPr>
        <w:tc>
          <w:tcPr>
            <w:tcW w:w="2958" w:type="dxa"/>
            <w:shd w:val="clear" w:color="auto" w:fill="auto"/>
          </w:tcPr>
          <w:p w14:paraId="5FE85A76"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ACLR</w:t>
            </w:r>
          </w:p>
        </w:tc>
        <w:tc>
          <w:tcPr>
            <w:tcW w:w="1343" w:type="dxa"/>
          </w:tcPr>
          <w:p w14:paraId="6FE33B7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.5.3</w:t>
            </w:r>
          </w:p>
        </w:tc>
        <w:tc>
          <w:tcPr>
            <w:tcW w:w="1415" w:type="dxa"/>
            <w:shd w:val="clear" w:color="auto" w:fill="auto"/>
          </w:tcPr>
          <w:p w14:paraId="7B6CC2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.5.4</w:t>
            </w:r>
          </w:p>
        </w:tc>
      </w:tr>
      <w:tr w:rsidR="0098607D" w:rsidRPr="000201EB" w14:paraId="736F71DA" w14:textId="77777777" w:rsidTr="00A967D9">
        <w:trPr>
          <w:gridAfter w:val="1"/>
          <w:wAfter w:w="15" w:type="dxa"/>
          <w:jc w:val="center"/>
        </w:trPr>
        <w:tc>
          <w:tcPr>
            <w:tcW w:w="2958" w:type="dxa"/>
            <w:shd w:val="clear" w:color="auto" w:fill="auto"/>
          </w:tcPr>
          <w:p w14:paraId="0BA4EB3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Operating band unwanted</w:t>
            </w:r>
          </w:p>
          <w:p w14:paraId="50E15907"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emissions</w:t>
            </w:r>
          </w:p>
        </w:tc>
        <w:tc>
          <w:tcPr>
            <w:tcW w:w="1343" w:type="dxa"/>
          </w:tcPr>
          <w:p w14:paraId="7021418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.5.3</w:t>
            </w:r>
          </w:p>
        </w:tc>
        <w:tc>
          <w:tcPr>
            <w:tcW w:w="1415" w:type="dxa"/>
            <w:shd w:val="clear" w:color="auto" w:fill="auto"/>
          </w:tcPr>
          <w:p w14:paraId="46DBA5A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.5.4</w:t>
            </w:r>
          </w:p>
        </w:tc>
      </w:tr>
      <w:tr w:rsidR="0098607D" w:rsidRPr="000201EB" w14:paraId="5A6DD569" w14:textId="77777777" w:rsidTr="00A967D9">
        <w:trPr>
          <w:gridAfter w:val="1"/>
          <w:wAfter w:w="15" w:type="dxa"/>
          <w:jc w:val="center"/>
        </w:trPr>
        <w:tc>
          <w:tcPr>
            <w:tcW w:w="2958" w:type="dxa"/>
            <w:shd w:val="clear" w:color="auto" w:fill="auto"/>
          </w:tcPr>
          <w:p w14:paraId="156FA52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Transmitter spurious emissions</w:t>
            </w:r>
          </w:p>
        </w:tc>
        <w:tc>
          <w:tcPr>
            <w:tcW w:w="1343" w:type="dxa"/>
          </w:tcPr>
          <w:p w14:paraId="771F341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.5.3</w:t>
            </w:r>
          </w:p>
        </w:tc>
        <w:tc>
          <w:tcPr>
            <w:tcW w:w="1415" w:type="dxa"/>
            <w:shd w:val="clear" w:color="auto" w:fill="auto"/>
          </w:tcPr>
          <w:p w14:paraId="031F14C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.5.4</w:t>
            </w:r>
          </w:p>
        </w:tc>
      </w:tr>
      <w:tr w:rsidR="0098607D" w:rsidRPr="000201EB" w14:paraId="06215A05" w14:textId="77777777" w:rsidTr="00A967D9">
        <w:trPr>
          <w:gridAfter w:val="1"/>
          <w:wAfter w:w="15" w:type="dxa"/>
          <w:jc w:val="center"/>
        </w:trPr>
        <w:tc>
          <w:tcPr>
            <w:tcW w:w="2958" w:type="dxa"/>
            <w:shd w:val="clear" w:color="auto" w:fill="auto"/>
          </w:tcPr>
          <w:p w14:paraId="42A10E4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Transmitter intermodulation </w:t>
            </w:r>
          </w:p>
        </w:tc>
        <w:tc>
          <w:tcPr>
            <w:tcW w:w="1343" w:type="dxa"/>
          </w:tcPr>
          <w:p w14:paraId="37AE020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.5.1</w:t>
            </w:r>
          </w:p>
        </w:tc>
        <w:tc>
          <w:tcPr>
            <w:tcW w:w="1415" w:type="dxa"/>
            <w:shd w:val="clear" w:color="auto" w:fill="auto"/>
          </w:tcPr>
          <w:p w14:paraId="298FA10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.5.2</w:t>
            </w:r>
          </w:p>
        </w:tc>
      </w:tr>
      <w:tr w:rsidR="0098607D" w:rsidRPr="000201EB" w14:paraId="2149B695" w14:textId="77777777" w:rsidTr="00A967D9">
        <w:trPr>
          <w:gridAfter w:val="1"/>
          <w:wAfter w:w="15" w:type="dxa"/>
          <w:jc w:val="center"/>
        </w:trPr>
        <w:tc>
          <w:tcPr>
            <w:tcW w:w="2958" w:type="dxa"/>
            <w:shd w:val="clear" w:color="auto" w:fill="auto"/>
          </w:tcPr>
          <w:p w14:paraId="4887287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Reference sensitivity level</w:t>
            </w:r>
          </w:p>
        </w:tc>
        <w:tc>
          <w:tcPr>
            <w:tcW w:w="1343" w:type="dxa"/>
          </w:tcPr>
          <w:p w14:paraId="04273A7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c>
          <w:tcPr>
            <w:tcW w:w="1415" w:type="dxa"/>
            <w:shd w:val="clear" w:color="auto" w:fill="auto"/>
          </w:tcPr>
          <w:p w14:paraId="6FFB932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r>
      <w:tr w:rsidR="0098607D" w:rsidRPr="000201EB" w14:paraId="013360BD" w14:textId="77777777" w:rsidTr="00A967D9">
        <w:trPr>
          <w:gridAfter w:val="1"/>
          <w:wAfter w:w="15" w:type="dxa"/>
          <w:jc w:val="center"/>
        </w:trPr>
        <w:tc>
          <w:tcPr>
            <w:tcW w:w="2958" w:type="dxa"/>
            <w:shd w:val="clear" w:color="auto" w:fill="auto"/>
          </w:tcPr>
          <w:p w14:paraId="23EE439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Dynamic range </w:t>
            </w:r>
          </w:p>
        </w:tc>
        <w:tc>
          <w:tcPr>
            <w:tcW w:w="1343" w:type="dxa"/>
          </w:tcPr>
          <w:p w14:paraId="06A3494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c>
          <w:tcPr>
            <w:tcW w:w="1415" w:type="dxa"/>
            <w:shd w:val="clear" w:color="auto" w:fill="auto"/>
          </w:tcPr>
          <w:p w14:paraId="413DF6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r>
      <w:tr w:rsidR="0098607D" w:rsidRPr="000201EB" w14:paraId="34CB8583" w14:textId="77777777" w:rsidTr="00A967D9">
        <w:trPr>
          <w:gridAfter w:val="1"/>
          <w:wAfter w:w="15" w:type="dxa"/>
          <w:jc w:val="center"/>
        </w:trPr>
        <w:tc>
          <w:tcPr>
            <w:tcW w:w="2958" w:type="dxa"/>
            <w:shd w:val="clear" w:color="auto" w:fill="auto"/>
          </w:tcPr>
          <w:p w14:paraId="2B12E2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In-band selectivity and blocking </w:t>
            </w:r>
          </w:p>
        </w:tc>
        <w:tc>
          <w:tcPr>
            <w:tcW w:w="1343" w:type="dxa"/>
          </w:tcPr>
          <w:p w14:paraId="0E95241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c>
          <w:tcPr>
            <w:tcW w:w="1415" w:type="dxa"/>
            <w:shd w:val="clear" w:color="auto" w:fill="auto"/>
          </w:tcPr>
          <w:p w14:paraId="0A95EDA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r>
      <w:tr w:rsidR="0098607D" w:rsidRPr="000201EB" w14:paraId="66A2B0BB" w14:textId="77777777" w:rsidTr="00A967D9">
        <w:trPr>
          <w:gridAfter w:val="1"/>
          <w:wAfter w:w="15" w:type="dxa"/>
          <w:jc w:val="center"/>
        </w:trPr>
        <w:tc>
          <w:tcPr>
            <w:tcW w:w="2958" w:type="dxa"/>
            <w:shd w:val="clear" w:color="auto" w:fill="auto"/>
          </w:tcPr>
          <w:p w14:paraId="7ECDC04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Out-of-band blocking </w:t>
            </w:r>
          </w:p>
        </w:tc>
        <w:tc>
          <w:tcPr>
            <w:tcW w:w="1343" w:type="dxa"/>
          </w:tcPr>
          <w:p w14:paraId="36554EA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c>
          <w:tcPr>
            <w:tcW w:w="1415" w:type="dxa"/>
            <w:shd w:val="clear" w:color="auto" w:fill="auto"/>
          </w:tcPr>
          <w:p w14:paraId="01B70E0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r>
      <w:tr w:rsidR="0098607D" w:rsidRPr="000201EB" w14:paraId="1518BE51" w14:textId="77777777" w:rsidTr="00A967D9">
        <w:trPr>
          <w:gridAfter w:val="1"/>
          <w:wAfter w:w="15" w:type="dxa"/>
          <w:jc w:val="center"/>
        </w:trPr>
        <w:tc>
          <w:tcPr>
            <w:tcW w:w="2958" w:type="dxa"/>
            <w:shd w:val="clear" w:color="auto" w:fill="auto"/>
          </w:tcPr>
          <w:p w14:paraId="0A62F5F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Receiver spurious emissions </w:t>
            </w:r>
          </w:p>
        </w:tc>
        <w:tc>
          <w:tcPr>
            <w:tcW w:w="1343" w:type="dxa"/>
          </w:tcPr>
          <w:p w14:paraId="1183C5A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.5.2</w:t>
            </w:r>
          </w:p>
        </w:tc>
        <w:tc>
          <w:tcPr>
            <w:tcW w:w="1415" w:type="dxa"/>
            <w:shd w:val="clear" w:color="auto" w:fill="auto"/>
          </w:tcPr>
          <w:p w14:paraId="074249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.5.3</w:t>
            </w:r>
          </w:p>
        </w:tc>
      </w:tr>
      <w:tr w:rsidR="0098607D" w:rsidRPr="000201EB" w14:paraId="6E4920B8" w14:textId="77777777" w:rsidTr="00A967D9">
        <w:trPr>
          <w:gridAfter w:val="1"/>
          <w:wAfter w:w="15" w:type="dxa"/>
          <w:jc w:val="center"/>
        </w:trPr>
        <w:tc>
          <w:tcPr>
            <w:tcW w:w="2958" w:type="dxa"/>
            <w:shd w:val="clear" w:color="auto" w:fill="auto"/>
          </w:tcPr>
          <w:p w14:paraId="7149D5C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Receiver intermodulation</w:t>
            </w:r>
          </w:p>
        </w:tc>
        <w:tc>
          <w:tcPr>
            <w:tcW w:w="1343" w:type="dxa"/>
          </w:tcPr>
          <w:p w14:paraId="389B47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c>
          <w:tcPr>
            <w:tcW w:w="1415" w:type="dxa"/>
            <w:shd w:val="clear" w:color="auto" w:fill="auto"/>
          </w:tcPr>
          <w:p w14:paraId="38213DB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r>
      <w:tr w:rsidR="0098607D" w:rsidRPr="000201EB" w14:paraId="3E861675" w14:textId="77777777" w:rsidTr="00A967D9">
        <w:trPr>
          <w:gridAfter w:val="1"/>
          <w:wAfter w:w="15" w:type="dxa"/>
          <w:jc w:val="center"/>
        </w:trPr>
        <w:tc>
          <w:tcPr>
            <w:tcW w:w="2958" w:type="dxa"/>
            <w:shd w:val="clear" w:color="auto" w:fill="auto"/>
          </w:tcPr>
          <w:p w14:paraId="067916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In-channel selectivity </w:t>
            </w:r>
          </w:p>
        </w:tc>
        <w:tc>
          <w:tcPr>
            <w:tcW w:w="1343" w:type="dxa"/>
          </w:tcPr>
          <w:p w14:paraId="6E52970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c>
          <w:tcPr>
            <w:tcW w:w="1415" w:type="dxa"/>
            <w:shd w:val="clear" w:color="auto" w:fill="auto"/>
          </w:tcPr>
          <w:p w14:paraId="7178B35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r>
      <w:tr w:rsidR="0098607D" w:rsidRPr="000201EB" w14:paraId="0B606582" w14:textId="77777777" w:rsidTr="00A967D9">
        <w:trPr>
          <w:gridAfter w:val="1"/>
          <w:wAfter w:w="15" w:type="dxa"/>
          <w:jc w:val="center"/>
        </w:trPr>
        <w:tc>
          <w:tcPr>
            <w:tcW w:w="2958" w:type="dxa"/>
            <w:shd w:val="clear" w:color="auto" w:fill="auto"/>
          </w:tcPr>
          <w:p w14:paraId="3918635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Performance requirements</w:t>
            </w:r>
          </w:p>
        </w:tc>
        <w:tc>
          <w:tcPr>
            <w:tcW w:w="1343" w:type="dxa"/>
          </w:tcPr>
          <w:p w14:paraId="77A7DC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c>
          <w:tcPr>
            <w:tcW w:w="1415" w:type="dxa"/>
            <w:shd w:val="clear" w:color="auto" w:fill="auto"/>
          </w:tcPr>
          <w:p w14:paraId="7DC1B59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r>
    </w:tbl>
    <w:p w14:paraId="0C22E540" w14:textId="77777777" w:rsidR="0098607D" w:rsidRDefault="0098607D" w:rsidP="0098607D">
      <w:pPr>
        <w:rPr>
          <w:rFonts w:eastAsia="SimSun"/>
          <w:i/>
          <w:color w:val="0000FF"/>
        </w:rPr>
      </w:pPr>
    </w:p>
    <w:p w14:paraId="31C1847E" w14:textId="5A44A305" w:rsidR="0098607D" w:rsidRDefault="0098607D" w:rsidP="0098607D">
      <w:pPr>
        <w:pStyle w:val="Heading3"/>
        <w:rPr>
          <w:rFonts w:eastAsia="SimSun"/>
        </w:rPr>
      </w:pPr>
      <w:bookmarkStart w:id="158" w:name="_Toc523247711"/>
      <w:r>
        <w:t>4.8.3</w:t>
      </w:r>
      <w:r>
        <w:tab/>
      </w:r>
      <w:r w:rsidR="00F40ED6">
        <w:t xml:space="preserve">Applicability of </w:t>
      </w:r>
      <w:r w:rsidR="00F40ED6">
        <w:rPr>
          <w:rFonts w:eastAsia="SimSun" w:hint="eastAsia"/>
          <w:lang w:eastAsia="zh-CN"/>
        </w:rPr>
        <w:t>t</w:t>
      </w:r>
      <w:r w:rsidRPr="006113D0">
        <w:rPr>
          <w:rFonts w:eastAsia="SimSun"/>
        </w:rPr>
        <w:t xml:space="preserve">est configurations </w:t>
      </w:r>
      <w:r w:rsidRPr="00A11CF0">
        <w:rPr>
          <w:rFonts w:eastAsia="SimSun"/>
        </w:rPr>
        <w:t xml:space="preserve">for </w:t>
      </w:r>
      <w:bookmarkStart w:id="159" w:name="OLE_LINK348"/>
      <w:bookmarkStart w:id="160" w:name="OLE_LINK349"/>
      <w:r w:rsidR="00F40ED6">
        <w:rPr>
          <w:rFonts w:hint="eastAsia"/>
          <w:i/>
          <w:snapToGrid w:val="0"/>
          <w:lang w:eastAsia="zh-CN"/>
        </w:rPr>
        <w:t>single-band connector</w:t>
      </w:r>
      <w:bookmarkEnd w:id="158"/>
      <w:bookmarkEnd w:id="159"/>
      <w:bookmarkEnd w:id="160"/>
      <w:r w:rsidR="00F40ED6" w:rsidRPr="00A11CF0">
        <w:rPr>
          <w:rFonts w:eastAsia="SimSun"/>
        </w:rPr>
        <w:t xml:space="preserve"> </w:t>
      </w:r>
    </w:p>
    <w:p w14:paraId="2301F426" w14:textId="76DAFBCA" w:rsidR="00F40ED6" w:rsidRDefault="00F40ED6" w:rsidP="00F40ED6">
      <w:pPr>
        <w:rPr>
          <w:lang w:eastAsia="zh-CN"/>
        </w:rPr>
      </w:pPr>
      <w:r>
        <w:t>The applicable test configurations are specified in the tables below for each the supported RF configuration, which shall be declared according to subclause 4.6. The generation and power allocation for each test configuration is defined in subclause 4.</w:t>
      </w:r>
      <w:r>
        <w:rPr>
          <w:rFonts w:hint="eastAsia"/>
          <w:lang w:val="en-US" w:eastAsia="zh-CN"/>
        </w:rPr>
        <w:t>7</w:t>
      </w:r>
      <w:r>
        <w:t>.</w:t>
      </w:r>
      <w:r>
        <w:rPr>
          <w:rFonts w:hint="eastAsia"/>
          <w:lang w:val="en-US" w:eastAsia="zh-CN"/>
        </w:rPr>
        <w:t xml:space="preserve"> </w:t>
      </w:r>
      <w:r>
        <w:t xml:space="preserve">This subclause contains the test configurations for </w:t>
      </w:r>
      <w:r>
        <w:rPr>
          <w:rFonts w:hint="eastAsia"/>
          <w:i/>
          <w:snapToGrid w:val="0"/>
          <w:lang w:eastAsia="zh-CN"/>
        </w:rPr>
        <w:t>single-band connector</w:t>
      </w:r>
      <w:r>
        <w:t>.</w:t>
      </w:r>
    </w:p>
    <w:p w14:paraId="1D0024EE" w14:textId="56C5242A" w:rsidR="00F40ED6" w:rsidRDefault="00F40ED6" w:rsidP="00F40ED6">
      <w:pPr>
        <w:rPr>
          <w:snapToGrid w:val="0"/>
          <w:lang w:eastAsia="zh-CN"/>
        </w:rPr>
      </w:pPr>
      <w:r>
        <w:t xml:space="preserve">For a </w:t>
      </w:r>
      <w:r>
        <w:rPr>
          <w:rFonts w:hint="eastAsia"/>
          <w:lang w:val="en-US" w:eastAsia="zh-CN"/>
        </w:rPr>
        <w:t>NR</w:t>
      </w:r>
      <w:r>
        <w:t xml:space="preserve"> BS </w:t>
      </w:r>
      <w:r>
        <w:rPr>
          <w:snapToGrid w:val="0"/>
          <w:lang w:eastAsia="zh-CN"/>
        </w:rPr>
        <w:t xml:space="preserve">declared to be capable of </w:t>
      </w:r>
      <w:r>
        <w:t>single carrier operation only</w:t>
      </w:r>
      <w:r w:rsidR="00491FDC">
        <w:t xml:space="preserve"> (D.20)</w:t>
      </w:r>
      <w:r>
        <w:t>, a single carrier (SC) shall be used for testing.</w:t>
      </w:r>
    </w:p>
    <w:p w14:paraId="2995911C" w14:textId="0D2D3B6A" w:rsidR="00F40ED6" w:rsidRDefault="00F40ED6" w:rsidP="00F40ED6">
      <w:pPr>
        <w:rPr>
          <w:snapToGrid w:val="0"/>
          <w:lang w:eastAsia="zh-CN"/>
        </w:rPr>
      </w:pPr>
      <w:r>
        <w:rPr>
          <w:snapToGrid w:val="0"/>
          <w:lang w:eastAsia="zh-CN"/>
        </w:rPr>
        <w:t xml:space="preserve">For a </w:t>
      </w:r>
      <w:r>
        <w:rPr>
          <w:rFonts w:hint="eastAsia"/>
          <w:i/>
          <w:snapToGrid w:val="0"/>
          <w:lang w:eastAsia="zh-CN"/>
        </w:rPr>
        <w:t>single-band connector</w:t>
      </w:r>
      <w:r>
        <w:rPr>
          <w:snapToGrid w:val="0"/>
          <w:lang w:eastAsia="zh-CN"/>
        </w:rPr>
        <w:t xml:space="preserve"> declared to support multi-carrier and/or CA operation in contiguous spectrum</w:t>
      </w:r>
      <w:r w:rsidR="00491FDC">
        <w:rPr>
          <w:snapToGrid w:val="0"/>
          <w:lang w:eastAsia="zh-CN"/>
        </w:rPr>
        <w:t xml:space="preserve"> (D.18-D.20)</w:t>
      </w:r>
      <w:r>
        <w:rPr>
          <w:snapToGrid w:val="0"/>
          <w:lang w:eastAsia="zh-CN"/>
        </w:rPr>
        <w:t xml:space="preserve">, the test </w:t>
      </w:r>
      <w:r>
        <w:rPr>
          <w:snapToGrid w:val="0"/>
        </w:rPr>
        <w:t xml:space="preserve">configurations in the second column of table </w:t>
      </w:r>
      <w:r>
        <w:rPr>
          <w:rFonts w:hint="eastAsia"/>
          <w:snapToGrid w:val="0"/>
          <w:lang w:eastAsia="zh-CN"/>
        </w:rPr>
        <w:t>4.8.3</w:t>
      </w:r>
      <w:r>
        <w:rPr>
          <w:snapToGrid w:val="0"/>
        </w:rPr>
        <w:t>-1</w:t>
      </w:r>
      <w:r>
        <w:rPr>
          <w:snapToGrid w:val="0"/>
          <w:lang w:eastAsia="zh-CN"/>
        </w:rPr>
        <w:t xml:space="preserve"> shall be used for testing.</w:t>
      </w:r>
    </w:p>
    <w:p w14:paraId="69ECA00F" w14:textId="69C9AC05" w:rsidR="00F40ED6" w:rsidRDefault="00F40ED6" w:rsidP="00F40ED6">
      <w:pPr>
        <w:rPr>
          <w:snapToGrid w:val="0"/>
        </w:rPr>
      </w:pPr>
      <w:r>
        <w:rPr>
          <w:snapToGrid w:val="0"/>
        </w:rPr>
        <w:t>For a</w:t>
      </w:r>
      <w:r>
        <w:rPr>
          <w:rFonts w:hint="eastAsia"/>
          <w:snapToGrid w:val="0"/>
          <w:lang w:val="en-US" w:eastAsia="zh-CN"/>
        </w:rPr>
        <w:t xml:space="preserve">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operation in </w:t>
      </w:r>
      <w:r>
        <w:rPr>
          <w:snapToGrid w:val="0"/>
        </w:rPr>
        <w:t xml:space="preserve">contiguous and non-contiguous </w:t>
      </w:r>
      <w:r>
        <w:rPr>
          <w:snapToGrid w:val="0"/>
          <w:lang w:eastAsia="zh-CN"/>
        </w:rPr>
        <w:t xml:space="preserve">spectrum </w:t>
      </w:r>
      <w:r w:rsidR="00491FDC">
        <w:rPr>
          <w:snapToGrid w:val="0"/>
          <w:lang w:eastAsia="zh-CN"/>
        </w:rPr>
        <w:t xml:space="preserve">(D.18-D.20) </w:t>
      </w:r>
      <w:r>
        <w:rPr>
          <w:snapToGrid w:val="0"/>
        </w:rPr>
        <w:t>and where the parameters in the manufacture's declaration according to subclause 4.</w:t>
      </w:r>
      <w:r>
        <w:rPr>
          <w:rFonts w:hint="eastAsia"/>
          <w:snapToGrid w:val="0"/>
          <w:lang w:val="en-US" w:eastAsia="zh-CN"/>
        </w:rPr>
        <w:t>6</w:t>
      </w:r>
      <w:r>
        <w:rPr>
          <w:snapToGrid w:val="0"/>
        </w:rPr>
        <w:t xml:space="preserve"> are identical for contiguous (C) and non-contiguous (NC) </w:t>
      </w:r>
      <w:r>
        <w:rPr>
          <w:snapToGrid w:val="0"/>
          <w:lang w:eastAsia="zh-CN"/>
        </w:rPr>
        <w:t xml:space="preserve">spectrum </w:t>
      </w:r>
      <w:r>
        <w:rPr>
          <w:snapToGrid w:val="0"/>
        </w:rPr>
        <w:t>operation</w:t>
      </w:r>
      <w:r w:rsidR="00491FDC">
        <w:rPr>
          <w:snapToGrid w:val="0"/>
        </w:rPr>
        <w:t xml:space="preserve"> (D.9-D.10)</w:t>
      </w:r>
      <w:r>
        <w:rPr>
          <w:snapToGrid w:val="0"/>
        </w:rPr>
        <w:t xml:space="preserve">, the test configurations in the third column of table </w:t>
      </w:r>
      <w:r>
        <w:rPr>
          <w:rFonts w:hint="eastAsia"/>
          <w:snapToGrid w:val="0"/>
          <w:lang w:eastAsia="zh-CN"/>
        </w:rPr>
        <w:t>4.8.3</w:t>
      </w:r>
      <w:r>
        <w:rPr>
          <w:snapToGrid w:val="0"/>
        </w:rPr>
        <w:t>-1 shall be used for testing.</w:t>
      </w:r>
    </w:p>
    <w:p w14:paraId="35C544D4" w14:textId="6A126898" w:rsidR="00F40ED6" w:rsidRDefault="00F40ED6" w:rsidP="00F40ED6">
      <w:pPr>
        <w:rPr>
          <w:lang w:eastAsia="zh-CN"/>
        </w:rPr>
      </w:pPr>
      <w:r>
        <w:rPr>
          <w:snapToGrid w:val="0"/>
        </w:rPr>
        <w:lastRenderedPageBreak/>
        <w:t xml:space="preserve">For a </w:t>
      </w:r>
      <w:r>
        <w:rPr>
          <w:rFonts w:hint="eastAsia"/>
          <w:i/>
          <w:snapToGrid w:val="0"/>
          <w:lang w:eastAsia="zh-CN"/>
        </w:rPr>
        <w:t>single-band connector</w:t>
      </w:r>
      <w:r>
        <w:rPr>
          <w:snapToGrid w:val="0"/>
        </w:rPr>
        <w:t xml:space="preserve"> declared to support </w:t>
      </w:r>
      <w:r>
        <w:rPr>
          <w:snapToGrid w:val="0"/>
          <w:lang w:eastAsia="zh-CN"/>
        </w:rPr>
        <w:t xml:space="preserve">multi-carrier and/or CA in </w:t>
      </w:r>
      <w:r w:rsidR="00334139">
        <w:rPr>
          <w:snapToGrid w:val="0"/>
          <w:lang w:eastAsia="zh-CN"/>
        </w:rPr>
        <w:t xml:space="preserve">operation </w:t>
      </w:r>
      <w:r>
        <w:rPr>
          <w:snapToGrid w:val="0"/>
        </w:rPr>
        <w:t xml:space="preserve">contiguous and non-contiguous </w:t>
      </w:r>
      <w:r>
        <w:rPr>
          <w:snapToGrid w:val="0"/>
          <w:lang w:eastAsia="zh-CN"/>
        </w:rPr>
        <w:t xml:space="preserve">spectrum </w:t>
      </w:r>
      <w:r w:rsidR="00E44CD6">
        <w:rPr>
          <w:snapToGrid w:val="0"/>
          <w:lang w:eastAsia="zh-CN"/>
        </w:rPr>
        <w:t xml:space="preserve">(D.18-D.20) </w:t>
      </w:r>
      <w:r>
        <w:rPr>
          <w:snapToGrid w:val="0"/>
        </w:rPr>
        <w:t>and where the parameters in the manufacture's declaration according to subclause 4.</w:t>
      </w:r>
      <w:r>
        <w:rPr>
          <w:rFonts w:hint="eastAsia"/>
          <w:snapToGrid w:val="0"/>
          <w:lang w:val="en-US" w:eastAsia="zh-CN"/>
        </w:rPr>
        <w:t>6</w:t>
      </w:r>
      <w:r>
        <w:rPr>
          <w:snapToGrid w:val="0"/>
        </w:rPr>
        <w:t xml:space="preserve"> are not identical for contiguous </w:t>
      </w:r>
      <w:r w:rsidR="00334139">
        <w:rPr>
          <w:snapToGrid w:val="0"/>
        </w:rPr>
        <w:t xml:space="preserve">(C) </w:t>
      </w:r>
      <w:r>
        <w:rPr>
          <w:snapToGrid w:val="0"/>
        </w:rPr>
        <w:t xml:space="preserve">and non-contiguous </w:t>
      </w:r>
      <w:r w:rsidR="00334139">
        <w:rPr>
          <w:snapToGrid w:val="0"/>
        </w:rPr>
        <w:t xml:space="preserve">(NC) </w:t>
      </w:r>
      <w:r>
        <w:rPr>
          <w:snapToGrid w:val="0"/>
          <w:lang w:eastAsia="zh-CN"/>
        </w:rPr>
        <w:t xml:space="preserve">spectrum </w:t>
      </w:r>
      <w:r>
        <w:rPr>
          <w:snapToGrid w:val="0"/>
        </w:rPr>
        <w:t>operation</w:t>
      </w:r>
      <w:r w:rsidR="00E44CD6">
        <w:rPr>
          <w:snapToGrid w:val="0"/>
        </w:rPr>
        <w:t xml:space="preserve"> (D.9-D.10)</w:t>
      </w:r>
      <w:r>
        <w:rPr>
          <w:snapToGrid w:val="0"/>
        </w:rPr>
        <w:t>,</w:t>
      </w:r>
      <w:r>
        <w:rPr>
          <w:snapToGrid w:val="0"/>
          <w:lang w:eastAsia="zh-CN"/>
        </w:rPr>
        <w:t xml:space="preserve"> </w:t>
      </w:r>
      <w:r>
        <w:rPr>
          <w:snapToGrid w:val="0"/>
        </w:rPr>
        <w:t xml:space="preserve">the test configurations in the fourth column of table </w:t>
      </w:r>
      <w:r>
        <w:rPr>
          <w:rFonts w:hint="eastAsia"/>
          <w:snapToGrid w:val="0"/>
          <w:lang w:eastAsia="zh-CN"/>
        </w:rPr>
        <w:t>4.8.3</w:t>
      </w:r>
      <w:r>
        <w:rPr>
          <w:snapToGrid w:val="0"/>
        </w:rPr>
        <w:t xml:space="preserve">-1 </w:t>
      </w:r>
      <w:r>
        <w:rPr>
          <w:snapToGrid w:val="0"/>
          <w:lang w:eastAsia="zh-CN"/>
        </w:rPr>
        <w:t>shall be used for testing.</w:t>
      </w:r>
      <w:r>
        <w:rPr>
          <w:lang w:eastAsia="zh-CN"/>
        </w:rPr>
        <w:t xml:space="preserve"> </w:t>
      </w:r>
    </w:p>
    <w:p w14:paraId="05656B80" w14:textId="2A952FC3" w:rsidR="00685EEB" w:rsidRDefault="00685EEB" w:rsidP="00F40ED6">
      <w:pPr>
        <w:rPr>
          <w:lang w:eastAsia="zh-CN"/>
        </w:rPr>
      </w:pPr>
      <w:r>
        <w:rPr>
          <w:lang w:eastAsia="zh-CN"/>
        </w:rPr>
        <w:t>Unless otherwise stated, single carrier configuration (SC) tests shall be performed using signal with narrowest supported Channel Bandwidth and the smallest supported sub-carrier spacing.</w:t>
      </w:r>
    </w:p>
    <w:p w14:paraId="379AE795" w14:textId="77777777" w:rsidR="00F40ED6" w:rsidRDefault="00F40ED6" w:rsidP="00F40ED6">
      <w:pPr>
        <w:pStyle w:val="TH"/>
        <w:rPr>
          <w:snapToGrid w:val="0"/>
          <w:lang w:eastAsia="zh-CN"/>
        </w:rPr>
      </w:pPr>
      <w:r>
        <w:rPr>
          <w:snapToGrid w:val="0"/>
          <w:lang w:eastAsia="zh-CN"/>
        </w:rPr>
        <w:t xml:space="preserve">Table 4.8.3-1: Test configurations for a </w:t>
      </w:r>
      <w:r>
        <w:rPr>
          <w:i/>
          <w:snapToGrid w:val="0"/>
          <w:lang w:eastAsia="zh-CN"/>
        </w:rPr>
        <w:t>single-band connector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5"/>
        <w:gridCol w:w="2054"/>
        <w:gridCol w:w="1859"/>
        <w:gridCol w:w="1859"/>
      </w:tblGrid>
      <w:tr w:rsidR="00F40ED6" w14:paraId="01C9D337" w14:textId="77777777" w:rsidTr="00F40ED6">
        <w:trPr>
          <w:jc w:val="center"/>
        </w:trPr>
        <w:tc>
          <w:tcPr>
            <w:tcW w:w="4085" w:type="dxa"/>
          </w:tcPr>
          <w:p w14:paraId="0B39B1A5" w14:textId="77777777" w:rsidR="00F40ED6" w:rsidRDefault="00F40ED6" w:rsidP="00081372">
            <w:pPr>
              <w:pStyle w:val="TAH"/>
              <w:rPr>
                <w:rFonts w:cs="Arial"/>
              </w:rPr>
            </w:pPr>
            <w:r>
              <w:rPr>
                <w:rFonts w:cs="Arial"/>
                <w:lang w:eastAsia="zh-CN"/>
              </w:rPr>
              <w:t>BS test case</w:t>
            </w:r>
          </w:p>
        </w:tc>
        <w:tc>
          <w:tcPr>
            <w:tcW w:w="2054" w:type="dxa"/>
          </w:tcPr>
          <w:p w14:paraId="3F60B2DA" w14:textId="77777777" w:rsidR="00F40ED6" w:rsidRDefault="00F40ED6" w:rsidP="00081372">
            <w:pPr>
              <w:pStyle w:val="TAH"/>
              <w:rPr>
                <w:rFonts w:cs="Arial"/>
              </w:rPr>
            </w:pPr>
            <w:r>
              <w:rPr>
                <w:rFonts w:cs="Arial"/>
                <w:snapToGrid w:val="0"/>
                <w:lang w:eastAsia="zh-CN"/>
              </w:rPr>
              <w:t>Contiguous spectrum capable BS</w:t>
            </w:r>
          </w:p>
        </w:tc>
        <w:tc>
          <w:tcPr>
            <w:tcW w:w="1859" w:type="dxa"/>
          </w:tcPr>
          <w:p w14:paraId="7BBA199A" w14:textId="77777777" w:rsidR="00F40ED6" w:rsidRDefault="00F40ED6" w:rsidP="00081372">
            <w:pPr>
              <w:pStyle w:val="TAH"/>
              <w:rPr>
                <w:rFonts w:cs="Arial"/>
              </w:rPr>
            </w:pPr>
            <w:r>
              <w:rPr>
                <w:rFonts w:cs="Arial"/>
                <w:snapToGrid w:val="0"/>
                <w:kern w:val="2"/>
                <w:lang w:eastAsia="zh-CN"/>
              </w:rPr>
              <w:t>C and NC capable BS with identical parameters</w:t>
            </w:r>
          </w:p>
        </w:tc>
        <w:tc>
          <w:tcPr>
            <w:tcW w:w="1859" w:type="dxa"/>
          </w:tcPr>
          <w:p w14:paraId="2D7522EE" w14:textId="77777777" w:rsidR="00F40ED6" w:rsidRDefault="00F40ED6" w:rsidP="00081372">
            <w:pPr>
              <w:pStyle w:val="TAH"/>
              <w:rPr>
                <w:rFonts w:cs="Arial"/>
              </w:rPr>
            </w:pPr>
            <w:r>
              <w:rPr>
                <w:rFonts w:cs="Arial"/>
                <w:snapToGrid w:val="0"/>
                <w:kern w:val="2"/>
                <w:lang w:eastAsia="zh-CN"/>
              </w:rPr>
              <w:t>C and NC capable BS with different parameters</w:t>
            </w:r>
          </w:p>
        </w:tc>
      </w:tr>
      <w:tr w:rsidR="00F40ED6" w14:paraId="4D279C92" w14:textId="77777777" w:rsidTr="00F40ED6">
        <w:trPr>
          <w:jc w:val="center"/>
        </w:trPr>
        <w:tc>
          <w:tcPr>
            <w:tcW w:w="4085" w:type="dxa"/>
          </w:tcPr>
          <w:p w14:paraId="36B894C9" w14:textId="77777777" w:rsidR="00F40ED6" w:rsidRDefault="00F40ED6" w:rsidP="00081372">
            <w:pPr>
              <w:pStyle w:val="TAL"/>
              <w:rPr>
                <w:rFonts w:cs="Arial"/>
              </w:rPr>
            </w:pPr>
            <w:r>
              <w:rPr>
                <w:rFonts w:cs="Arial"/>
                <w:lang w:eastAsia="zh-CN"/>
              </w:rPr>
              <w:t>Base station output power</w:t>
            </w:r>
          </w:p>
        </w:tc>
        <w:tc>
          <w:tcPr>
            <w:tcW w:w="2054" w:type="dxa"/>
          </w:tcPr>
          <w:p w14:paraId="6230B883" w14:textId="77777777" w:rsidR="00F40ED6" w:rsidRDefault="00F40ED6" w:rsidP="00081372">
            <w:pPr>
              <w:pStyle w:val="TAC"/>
              <w:rPr>
                <w:rFonts w:cs="Arial"/>
              </w:rPr>
            </w:pPr>
            <w:r>
              <w:rPr>
                <w:rFonts w:cs="Arial"/>
                <w:snapToGrid w:val="0"/>
                <w:lang w:eastAsia="zh-CN"/>
              </w:rPr>
              <w:t>NRTC1</w:t>
            </w:r>
          </w:p>
        </w:tc>
        <w:tc>
          <w:tcPr>
            <w:tcW w:w="1859" w:type="dxa"/>
          </w:tcPr>
          <w:p w14:paraId="0223741A" w14:textId="7834A1A4" w:rsidR="00F40ED6" w:rsidRPr="00553AD1" w:rsidRDefault="00F40ED6" w:rsidP="00081372">
            <w:pPr>
              <w:pStyle w:val="TAC"/>
              <w:rPr>
                <w:rFonts w:eastAsia="SimSun" w:cs="Arial"/>
              </w:rPr>
            </w:pPr>
            <w:r>
              <w:rPr>
                <w:rFonts w:cs="Arial"/>
                <w:snapToGrid w:val="0"/>
                <w:lang w:eastAsia="zh-CN"/>
              </w:rPr>
              <w:t>NRTC1</w:t>
            </w:r>
          </w:p>
        </w:tc>
        <w:tc>
          <w:tcPr>
            <w:tcW w:w="1859" w:type="dxa"/>
          </w:tcPr>
          <w:p w14:paraId="2529BC40" w14:textId="77777777" w:rsidR="00F40ED6" w:rsidRDefault="00F40ED6" w:rsidP="00081372">
            <w:pPr>
              <w:pStyle w:val="TAC"/>
              <w:rPr>
                <w:rFonts w:cs="Arial"/>
              </w:rPr>
            </w:pPr>
            <w:r>
              <w:rPr>
                <w:rFonts w:cs="Arial"/>
                <w:snapToGrid w:val="0"/>
                <w:lang w:eastAsia="zh-CN"/>
              </w:rPr>
              <w:t>NRTC1, NRTC3</w:t>
            </w:r>
          </w:p>
        </w:tc>
      </w:tr>
      <w:tr w:rsidR="00F40ED6" w14:paraId="0C29C030" w14:textId="77777777" w:rsidTr="00F40ED6">
        <w:trPr>
          <w:jc w:val="center"/>
        </w:trPr>
        <w:tc>
          <w:tcPr>
            <w:tcW w:w="4085" w:type="dxa"/>
          </w:tcPr>
          <w:p w14:paraId="03AE7C29" w14:textId="77777777" w:rsidR="00F40ED6" w:rsidRDefault="00F40ED6" w:rsidP="00081372">
            <w:pPr>
              <w:pStyle w:val="TAL"/>
              <w:rPr>
                <w:rFonts w:cs="Arial"/>
                <w:lang w:eastAsia="zh-CN"/>
              </w:rPr>
            </w:pPr>
            <w:r>
              <w:rPr>
                <w:rFonts w:cs="Arial"/>
                <w:lang w:eastAsia="ja-JP"/>
              </w:rPr>
              <w:t>RE Power control dynamic range</w:t>
            </w:r>
          </w:p>
        </w:tc>
        <w:tc>
          <w:tcPr>
            <w:tcW w:w="2054" w:type="dxa"/>
          </w:tcPr>
          <w:p w14:paraId="57DDF2AE" w14:textId="77777777" w:rsidR="00F40ED6" w:rsidRDefault="00F40ED6" w:rsidP="00081372">
            <w:pPr>
              <w:pStyle w:val="TAC"/>
              <w:rPr>
                <w:rFonts w:cs="Arial"/>
                <w:snapToGrid w:val="0"/>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78B3E97B"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2910FF95"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7C9DFF8D" w14:textId="77777777" w:rsidTr="00F40ED6">
        <w:trPr>
          <w:jc w:val="center"/>
        </w:trPr>
        <w:tc>
          <w:tcPr>
            <w:tcW w:w="4085" w:type="dxa"/>
          </w:tcPr>
          <w:p w14:paraId="38BEA8BC" w14:textId="77777777" w:rsidR="00F40ED6" w:rsidRDefault="00F40ED6" w:rsidP="00081372">
            <w:pPr>
              <w:pStyle w:val="TAL"/>
              <w:rPr>
                <w:rFonts w:cs="Arial"/>
                <w:lang w:eastAsia="zh-CN"/>
              </w:rPr>
            </w:pPr>
            <w:r>
              <w:rPr>
                <w:rFonts w:cs="Arial"/>
                <w:lang w:eastAsia="ja-JP"/>
              </w:rPr>
              <w:t>Total power dynamic range</w:t>
            </w:r>
          </w:p>
        </w:tc>
        <w:tc>
          <w:tcPr>
            <w:tcW w:w="2054" w:type="dxa"/>
          </w:tcPr>
          <w:p w14:paraId="055C1017" w14:textId="77777777" w:rsidR="00F40ED6" w:rsidRDefault="00F40ED6" w:rsidP="00081372">
            <w:pPr>
              <w:pStyle w:val="TAC"/>
              <w:rPr>
                <w:rFonts w:cs="Arial"/>
                <w:snapToGrid w:val="0"/>
                <w:lang w:eastAsia="zh-CN"/>
              </w:rPr>
            </w:pPr>
            <w:r>
              <w:rPr>
                <w:rFonts w:cs="Arial"/>
                <w:snapToGrid w:val="0"/>
                <w:kern w:val="2"/>
                <w:lang w:eastAsia="zh-CN"/>
              </w:rPr>
              <w:t>SC</w:t>
            </w:r>
          </w:p>
        </w:tc>
        <w:tc>
          <w:tcPr>
            <w:tcW w:w="1859" w:type="dxa"/>
          </w:tcPr>
          <w:p w14:paraId="37E1E306" w14:textId="77777777" w:rsidR="00F40ED6" w:rsidRDefault="00F40ED6" w:rsidP="00081372">
            <w:pPr>
              <w:pStyle w:val="TAC"/>
              <w:rPr>
                <w:rFonts w:eastAsia="SimSun" w:cs="Arial"/>
                <w:snapToGrid w:val="0"/>
                <w:kern w:val="2"/>
                <w:lang w:eastAsia="zh-CN"/>
              </w:rPr>
            </w:pPr>
            <w:r>
              <w:rPr>
                <w:rFonts w:eastAsia="SimSun" w:cs="Arial" w:hint="eastAsia"/>
                <w:snapToGrid w:val="0"/>
                <w:kern w:val="2"/>
                <w:lang w:eastAsia="zh-CN"/>
              </w:rPr>
              <w:t>SC</w:t>
            </w:r>
          </w:p>
        </w:tc>
        <w:tc>
          <w:tcPr>
            <w:tcW w:w="1859" w:type="dxa"/>
          </w:tcPr>
          <w:p w14:paraId="6FCF3E82" w14:textId="77777777" w:rsidR="00F40ED6" w:rsidRDefault="00F40ED6" w:rsidP="00081372">
            <w:pPr>
              <w:pStyle w:val="TAC"/>
              <w:rPr>
                <w:rFonts w:eastAsia="SimSun" w:cs="Arial"/>
                <w:snapToGrid w:val="0"/>
                <w:kern w:val="2"/>
                <w:lang w:eastAsia="zh-CN"/>
              </w:rPr>
            </w:pPr>
            <w:r>
              <w:rPr>
                <w:rFonts w:eastAsia="SimSun" w:cs="Arial" w:hint="eastAsia"/>
                <w:snapToGrid w:val="0"/>
                <w:kern w:val="2"/>
                <w:lang w:eastAsia="zh-CN"/>
              </w:rPr>
              <w:t>SC</w:t>
            </w:r>
          </w:p>
        </w:tc>
      </w:tr>
      <w:tr w:rsidR="00F40ED6" w14:paraId="2A05861F" w14:textId="77777777" w:rsidTr="00F40ED6">
        <w:trPr>
          <w:jc w:val="center"/>
        </w:trPr>
        <w:tc>
          <w:tcPr>
            <w:tcW w:w="4085" w:type="dxa"/>
          </w:tcPr>
          <w:p w14:paraId="5461CE04" w14:textId="77777777" w:rsidR="00F40ED6" w:rsidRDefault="00F40ED6" w:rsidP="00081372">
            <w:pPr>
              <w:pStyle w:val="TAL"/>
              <w:rPr>
                <w:rFonts w:cs="Arial"/>
              </w:rPr>
            </w:pPr>
            <w:r>
              <w:rPr>
                <w:rFonts w:cs="Arial"/>
                <w:lang w:eastAsia="zh-CN"/>
              </w:rPr>
              <w:t>Transmit ON/OFF power (only applied for NR TDD BS)</w:t>
            </w:r>
          </w:p>
        </w:tc>
        <w:tc>
          <w:tcPr>
            <w:tcW w:w="2054" w:type="dxa"/>
          </w:tcPr>
          <w:p w14:paraId="47294ACA" w14:textId="77777777" w:rsidR="00F40ED6" w:rsidRDefault="00F40ED6" w:rsidP="00081372">
            <w:pPr>
              <w:pStyle w:val="TAC"/>
              <w:rPr>
                <w:rFonts w:cs="Arial"/>
              </w:rPr>
            </w:pPr>
            <w:r>
              <w:rPr>
                <w:rFonts w:cs="Arial"/>
                <w:snapToGrid w:val="0"/>
                <w:lang w:eastAsia="zh-CN"/>
              </w:rPr>
              <w:t>NRTC1</w:t>
            </w:r>
          </w:p>
        </w:tc>
        <w:tc>
          <w:tcPr>
            <w:tcW w:w="1859" w:type="dxa"/>
          </w:tcPr>
          <w:p w14:paraId="16271156" w14:textId="677F12A4" w:rsidR="00F40ED6" w:rsidRPr="00553AD1" w:rsidRDefault="00F40ED6" w:rsidP="00081372">
            <w:pPr>
              <w:pStyle w:val="TAC"/>
              <w:rPr>
                <w:rFonts w:eastAsia="SimSun" w:cs="Arial"/>
              </w:rPr>
            </w:pPr>
            <w:r>
              <w:rPr>
                <w:rFonts w:cs="Arial"/>
                <w:snapToGrid w:val="0"/>
                <w:lang w:eastAsia="zh-CN"/>
              </w:rPr>
              <w:t>NRTC1</w:t>
            </w:r>
          </w:p>
        </w:tc>
        <w:tc>
          <w:tcPr>
            <w:tcW w:w="1859" w:type="dxa"/>
          </w:tcPr>
          <w:p w14:paraId="73D0BD92" w14:textId="77777777" w:rsidR="00F40ED6" w:rsidRDefault="00F40ED6" w:rsidP="00081372">
            <w:pPr>
              <w:pStyle w:val="TAC"/>
              <w:rPr>
                <w:rFonts w:cs="Arial"/>
              </w:rPr>
            </w:pPr>
            <w:r>
              <w:rPr>
                <w:rFonts w:cs="Arial"/>
                <w:snapToGrid w:val="0"/>
                <w:lang w:eastAsia="zh-CN"/>
              </w:rPr>
              <w:t>NRTC1, NRTC3</w:t>
            </w:r>
          </w:p>
        </w:tc>
      </w:tr>
      <w:tr w:rsidR="00F40ED6" w14:paraId="7C2E188C" w14:textId="77777777" w:rsidTr="00F40ED6">
        <w:trPr>
          <w:jc w:val="center"/>
        </w:trPr>
        <w:tc>
          <w:tcPr>
            <w:tcW w:w="4085" w:type="dxa"/>
          </w:tcPr>
          <w:p w14:paraId="30F7254F" w14:textId="77777777" w:rsidR="00F40ED6" w:rsidRDefault="00F40ED6" w:rsidP="00081372">
            <w:pPr>
              <w:pStyle w:val="TAL"/>
              <w:rPr>
                <w:rFonts w:cs="Arial"/>
              </w:rPr>
            </w:pPr>
            <w:r>
              <w:rPr>
                <w:rFonts w:cs="Arial"/>
                <w:lang w:eastAsia="ja-JP"/>
              </w:rPr>
              <w:t>Frequency error</w:t>
            </w:r>
          </w:p>
        </w:tc>
        <w:tc>
          <w:tcPr>
            <w:tcW w:w="2054" w:type="dxa"/>
          </w:tcPr>
          <w:p w14:paraId="145F1D92" w14:textId="77777777" w:rsidR="00F40ED6" w:rsidRDefault="00F40ED6" w:rsidP="00081372">
            <w:pPr>
              <w:pStyle w:val="TAC"/>
              <w:rPr>
                <w:rFonts w:cs="Arial"/>
              </w:rPr>
            </w:pPr>
            <w:r>
              <w:rPr>
                <w:rFonts w:cs="Arial"/>
                <w:snapToGrid w:val="0"/>
                <w:kern w:val="2"/>
                <w:lang w:eastAsia="zh-CN"/>
              </w:rPr>
              <w:t xml:space="preserve">Tested with </w:t>
            </w:r>
            <w:r>
              <w:rPr>
                <w:rFonts w:cs="Arial"/>
                <w:kern w:val="2"/>
                <w:lang w:eastAsia="ja-JP"/>
              </w:rPr>
              <w:t>Error Vector Magnitude</w:t>
            </w:r>
          </w:p>
        </w:tc>
        <w:tc>
          <w:tcPr>
            <w:tcW w:w="1859" w:type="dxa"/>
          </w:tcPr>
          <w:p w14:paraId="1FFE23A9"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859" w:type="dxa"/>
          </w:tcPr>
          <w:p w14:paraId="73AAD804"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5FDCA03D" w14:textId="77777777" w:rsidTr="00F40ED6">
        <w:trPr>
          <w:jc w:val="center"/>
        </w:trPr>
        <w:tc>
          <w:tcPr>
            <w:tcW w:w="4085" w:type="dxa"/>
          </w:tcPr>
          <w:p w14:paraId="0F709FE2" w14:textId="77777777" w:rsidR="00F40ED6" w:rsidRDefault="00F40ED6" w:rsidP="00081372">
            <w:pPr>
              <w:pStyle w:val="TAL"/>
              <w:rPr>
                <w:rFonts w:cs="Arial"/>
              </w:rPr>
            </w:pPr>
            <w:r>
              <w:rPr>
                <w:rFonts w:cs="Arial"/>
                <w:lang w:eastAsia="ja-JP"/>
              </w:rPr>
              <w:t>Error Vector Magnitude</w:t>
            </w:r>
          </w:p>
        </w:tc>
        <w:tc>
          <w:tcPr>
            <w:tcW w:w="2054" w:type="dxa"/>
          </w:tcPr>
          <w:p w14:paraId="6EB25FAA" w14:textId="77777777" w:rsidR="00F40ED6" w:rsidRDefault="00F40ED6" w:rsidP="00081372">
            <w:pPr>
              <w:pStyle w:val="TAC"/>
              <w:rPr>
                <w:rFonts w:cs="Arial"/>
              </w:rPr>
            </w:pPr>
            <w:r>
              <w:rPr>
                <w:rFonts w:cs="Arial"/>
                <w:snapToGrid w:val="0"/>
                <w:lang w:eastAsia="zh-CN"/>
              </w:rPr>
              <w:t>NRTC1</w:t>
            </w:r>
          </w:p>
        </w:tc>
        <w:tc>
          <w:tcPr>
            <w:tcW w:w="1859" w:type="dxa"/>
          </w:tcPr>
          <w:p w14:paraId="4C0CF04C" w14:textId="0B1D0591" w:rsidR="00F40ED6" w:rsidRPr="00553AD1" w:rsidRDefault="00F40ED6" w:rsidP="00081372">
            <w:pPr>
              <w:pStyle w:val="TAC"/>
              <w:rPr>
                <w:rFonts w:eastAsia="SimSun" w:cs="Arial"/>
              </w:rPr>
            </w:pPr>
            <w:r>
              <w:rPr>
                <w:rFonts w:cs="Arial"/>
                <w:snapToGrid w:val="0"/>
                <w:lang w:eastAsia="zh-CN"/>
              </w:rPr>
              <w:t>NRTC1</w:t>
            </w:r>
          </w:p>
        </w:tc>
        <w:tc>
          <w:tcPr>
            <w:tcW w:w="1859" w:type="dxa"/>
          </w:tcPr>
          <w:p w14:paraId="276B710C" w14:textId="77777777" w:rsidR="00F40ED6" w:rsidRDefault="00F40ED6" w:rsidP="00081372">
            <w:pPr>
              <w:pStyle w:val="TAC"/>
              <w:rPr>
                <w:rFonts w:cs="Arial"/>
              </w:rPr>
            </w:pPr>
            <w:r>
              <w:rPr>
                <w:rFonts w:cs="Arial"/>
                <w:snapToGrid w:val="0"/>
                <w:lang w:eastAsia="zh-CN"/>
              </w:rPr>
              <w:t>NRTC1, NRTC3</w:t>
            </w:r>
          </w:p>
        </w:tc>
      </w:tr>
      <w:tr w:rsidR="00F40ED6" w14:paraId="62E1300A" w14:textId="77777777" w:rsidTr="00F40ED6">
        <w:trPr>
          <w:jc w:val="center"/>
        </w:trPr>
        <w:tc>
          <w:tcPr>
            <w:tcW w:w="4085" w:type="dxa"/>
          </w:tcPr>
          <w:p w14:paraId="2DFC3DEC" w14:textId="77777777" w:rsidR="00F40ED6" w:rsidRDefault="00F40ED6" w:rsidP="00081372">
            <w:pPr>
              <w:pStyle w:val="TAL"/>
              <w:rPr>
                <w:rFonts w:cs="Arial"/>
              </w:rPr>
            </w:pPr>
            <w:r>
              <w:rPr>
                <w:rFonts w:cs="Arial"/>
                <w:lang w:eastAsia="ja-JP"/>
              </w:rPr>
              <w:t xml:space="preserve">Time alignment </w:t>
            </w:r>
            <w:r>
              <w:rPr>
                <w:rFonts w:cs="Arial"/>
                <w:lang w:eastAsia="zh-CN"/>
              </w:rPr>
              <w:t>error</w:t>
            </w:r>
          </w:p>
        </w:tc>
        <w:tc>
          <w:tcPr>
            <w:tcW w:w="2054" w:type="dxa"/>
          </w:tcPr>
          <w:p w14:paraId="40E04094" w14:textId="77777777" w:rsidR="00F40ED6" w:rsidRDefault="00F40ED6" w:rsidP="00081372">
            <w:pPr>
              <w:pStyle w:val="TAC"/>
              <w:rPr>
                <w:rFonts w:cs="Arial"/>
              </w:rPr>
            </w:pPr>
            <w:r>
              <w:rPr>
                <w:rFonts w:cs="Arial"/>
                <w:snapToGrid w:val="0"/>
                <w:lang w:eastAsia="zh-CN"/>
              </w:rPr>
              <w:t>NRTC1</w:t>
            </w:r>
          </w:p>
        </w:tc>
        <w:tc>
          <w:tcPr>
            <w:tcW w:w="1859" w:type="dxa"/>
          </w:tcPr>
          <w:p w14:paraId="761A504B" w14:textId="7528E3EA" w:rsidR="00F40ED6" w:rsidRPr="00553AD1" w:rsidRDefault="00F40ED6" w:rsidP="00081372">
            <w:pPr>
              <w:pStyle w:val="TAC"/>
              <w:rPr>
                <w:rFonts w:eastAsia="SimSun" w:cs="Arial"/>
              </w:rPr>
            </w:pPr>
            <w:r>
              <w:rPr>
                <w:rFonts w:cs="Arial"/>
                <w:snapToGrid w:val="0"/>
                <w:lang w:eastAsia="zh-CN"/>
              </w:rPr>
              <w:t>NRTC1</w:t>
            </w:r>
          </w:p>
        </w:tc>
        <w:tc>
          <w:tcPr>
            <w:tcW w:w="1859" w:type="dxa"/>
          </w:tcPr>
          <w:p w14:paraId="6A8747FA" w14:textId="77777777" w:rsidR="00F40ED6" w:rsidRDefault="00F40ED6" w:rsidP="00081372">
            <w:pPr>
              <w:pStyle w:val="TAC"/>
              <w:rPr>
                <w:rFonts w:cs="Arial"/>
              </w:rPr>
            </w:pPr>
            <w:r>
              <w:rPr>
                <w:rFonts w:cs="Arial"/>
                <w:snapToGrid w:val="0"/>
                <w:lang w:eastAsia="zh-CN"/>
              </w:rPr>
              <w:t>NRTC1, NRTC3</w:t>
            </w:r>
          </w:p>
        </w:tc>
      </w:tr>
      <w:tr w:rsidR="00F40ED6" w14:paraId="48DE2CE7" w14:textId="77777777" w:rsidTr="00F40ED6">
        <w:trPr>
          <w:jc w:val="center"/>
        </w:trPr>
        <w:tc>
          <w:tcPr>
            <w:tcW w:w="4085" w:type="dxa"/>
          </w:tcPr>
          <w:p w14:paraId="73FCD0E3" w14:textId="77777777" w:rsidR="00F40ED6" w:rsidRDefault="00F40ED6" w:rsidP="00081372">
            <w:pPr>
              <w:pStyle w:val="TAL"/>
              <w:rPr>
                <w:rFonts w:cs="Arial"/>
              </w:rPr>
            </w:pPr>
            <w:r>
              <w:rPr>
                <w:rFonts w:cs="Arial"/>
                <w:lang w:eastAsia="ja-JP"/>
              </w:rPr>
              <w:t>Occupied bandwidth</w:t>
            </w:r>
          </w:p>
        </w:tc>
        <w:tc>
          <w:tcPr>
            <w:tcW w:w="2054" w:type="dxa"/>
          </w:tcPr>
          <w:p w14:paraId="44E68BD3" w14:textId="77777777" w:rsidR="00F40ED6" w:rsidRDefault="00F40ED6" w:rsidP="00081372">
            <w:pPr>
              <w:pStyle w:val="TAC"/>
              <w:rPr>
                <w:rFonts w:cs="Arial"/>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859" w:type="dxa"/>
          </w:tcPr>
          <w:p w14:paraId="5B8F0521" w14:textId="77777777" w:rsidR="00F40ED6" w:rsidRDefault="00F40ED6" w:rsidP="00081372">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859" w:type="dxa"/>
          </w:tcPr>
          <w:p w14:paraId="18C496E9" w14:textId="77777777" w:rsidR="00F40ED6" w:rsidRDefault="00F40ED6" w:rsidP="00081372">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r>
      <w:tr w:rsidR="00F40ED6" w14:paraId="452F4CBF" w14:textId="77777777" w:rsidTr="00F40ED6">
        <w:trPr>
          <w:jc w:val="center"/>
        </w:trPr>
        <w:tc>
          <w:tcPr>
            <w:tcW w:w="4085" w:type="dxa"/>
          </w:tcPr>
          <w:p w14:paraId="0E6D85F8" w14:textId="77777777" w:rsidR="00F40ED6" w:rsidRDefault="00F40ED6" w:rsidP="00081372">
            <w:pPr>
              <w:pStyle w:val="TAL"/>
              <w:rPr>
                <w:rFonts w:cs="Arial"/>
              </w:rPr>
            </w:pPr>
            <w:r>
              <w:rPr>
                <w:rFonts w:cs="Arial"/>
                <w:lang w:eastAsia="ja-JP"/>
              </w:rPr>
              <w:t>Adjacent Channel Leakage power Ratio (ACLR)</w:t>
            </w:r>
          </w:p>
        </w:tc>
        <w:tc>
          <w:tcPr>
            <w:tcW w:w="2054" w:type="dxa"/>
          </w:tcPr>
          <w:p w14:paraId="1AB92BBA" w14:textId="77777777" w:rsidR="00F40ED6" w:rsidRDefault="00F40ED6" w:rsidP="00081372">
            <w:pPr>
              <w:pStyle w:val="TAC"/>
              <w:rPr>
                <w:rFonts w:cs="Arial"/>
              </w:rPr>
            </w:pPr>
            <w:r>
              <w:rPr>
                <w:rFonts w:cs="Arial"/>
                <w:snapToGrid w:val="0"/>
                <w:lang w:eastAsia="zh-CN"/>
              </w:rPr>
              <w:t>NRTC1</w:t>
            </w:r>
          </w:p>
        </w:tc>
        <w:tc>
          <w:tcPr>
            <w:tcW w:w="1859" w:type="dxa"/>
          </w:tcPr>
          <w:p w14:paraId="4CCF2DA0" w14:textId="77777777" w:rsidR="00F40ED6" w:rsidRDefault="00F40ED6" w:rsidP="00081372">
            <w:pPr>
              <w:pStyle w:val="TAC"/>
              <w:rPr>
                <w:rFonts w:cs="Arial"/>
              </w:rPr>
            </w:pPr>
            <w:r>
              <w:rPr>
                <w:rFonts w:cs="Arial"/>
                <w:snapToGrid w:val="0"/>
                <w:lang w:eastAsia="zh-CN"/>
              </w:rPr>
              <w:t>NRTC3</w:t>
            </w:r>
          </w:p>
        </w:tc>
        <w:tc>
          <w:tcPr>
            <w:tcW w:w="1859" w:type="dxa"/>
          </w:tcPr>
          <w:p w14:paraId="43162FA9" w14:textId="77777777" w:rsidR="00F40ED6" w:rsidRDefault="00F40ED6" w:rsidP="00081372">
            <w:pPr>
              <w:pStyle w:val="TAC"/>
              <w:rPr>
                <w:rFonts w:cs="Arial"/>
              </w:rPr>
            </w:pPr>
            <w:r>
              <w:rPr>
                <w:rFonts w:cs="Arial"/>
                <w:snapToGrid w:val="0"/>
                <w:lang w:eastAsia="zh-CN"/>
              </w:rPr>
              <w:t>NRTC1, NRTC3</w:t>
            </w:r>
          </w:p>
        </w:tc>
      </w:tr>
      <w:tr w:rsidR="00F40ED6" w14:paraId="3CC421EE" w14:textId="77777777" w:rsidTr="00F40ED6">
        <w:trPr>
          <w:jc w:val="center"/>
        </w:trPr>
        <w:tc>
          <w:tcPr>
            <w:tcW w:w="4085" w:type="dxa"/>
          </w:tcPr>
          <w:p w14:paraId="42A019DF" w14:textId="77777777" w:rsidR="00F40ED6" w:rsidRDefault="00F40ED6" w:rsidP="00081372">
            <w:pPr>
              <w:pStyle w:val="TAL"/>
              <w:rPr>
                <w:rFonts w:cs="Arial"/>
                <w:lang w:eastAsia="ja-JP"/>
              </w:rPr>
            </w:pPr>
            <w:r>
              <w:rPr>
                <w:rFonts w:cs="Arial"/>
                <w:kern w:val="2"/>
                <w:lang w:eastAsia="ja-JP"/>
              </w:rPr>
              <w:t>Cumulative ACLR requirement in non-contiguous spectrum</w:t>
            </w:r>
          </w:p>
        </w:tc>
        <w:tc>
          <w:tcPr>
            <w:tcW w:w="2054" w:type="dxa"/>
          </w:tcPr>
          <w:p w14:paraId="130D5BBA" w14:textId="77777777" w:rsidR="00F40ED6" w:rsidRDefault="00F40ED6" w:rsidP="00081372">
            <w:pPr>
              <w:pStyle w:val="TAC"/>
              <w:rPr>
                <w:rFonts w:eastAsia="SimSun" w:cs="Arial"/>
                <w:snapToGrid w:val="0"/>
                <w:lang w:eastAsia="zh-CN"/>
              </w:rPr>
            </w:pPr>
            <w:r>
              <w:rPr>
                <w:rFonts w:eastAsia="SimSun" w:cs="Arial" w:hint="eastAsia"/>
                <w:snapToGrid w:val="0"/>
                <w:lang w:eastAsia="zh-CN"/>
              </w:rPr>
              <w:t>-</w:t>
            </w:r>
          </w:p>
        </w:tc>
        <w:tc>
          <w:tcPr>
            <w:tcW w:w="1859" w:type="dxa"/>
          </w:tcPr>
          <w:p w14:paraId="0284AEA3" w14:textId="77777777" w:rsidR="00F40ED6" w:rsidRDefault="00F40ED6" w:rsidP="00081372">
            <w:pPr>
              <w:pStyle w:val="TAC"/>
              <w:rPr>
                <w:rFonts w:cs="Arial"/>
                <w:snapToGrid w:val="0"/>
                <w:lang w:eastAsia="zh-CN"/>
              </w:rPr>
            </w:pPr>
            <w:r>
              <w:rPr>
                <w:rFonts w:cs="Arial"/>
                <w:snapToGrid w:val="0"/>
                <w:lang w:eastAsia="zh-CN"/>
              </w:rPr>
              <w:t>NRTC3</w:t>
            </w:r>
          </w:p>
        </w:tc>
        <w:tc>
          <w:tcPr>
            <w:tcW w:w="1859" w:type="dxa"/>
          </w:tcPr>
          <w:p w14:paraId="372C624E" w14:textId="77777777" w:rsidR="00F40ED6" w:rsidRDefault="00F40ED6" w:rsidP="00081372">
            <w:pPr>
              <w:pStyle w:val="TAC"/>
              <w:rPr>
                <w:rFonts w:cs="Arial"/>
                <w:snapToGrid w:val="0"/>
                <w:lang w:eastAsia="zh-CN"/>
              </w:rPr>
            </w:pPr>
            <w:r>
              <w:rPr>
                <w:rFonts w:cs="Arial"/>
                <w:snapToGrid w:val="0"/>
                <w:lang w:eastAsia="zh-CN"/>
              </w:rPr>
              <w:t>NRTC3</w:t>
            </w:r>
          </w:p>
        </w:tc>
      </w:tr>
      <w:tr w:rsidR="00F40ED6" w14:paraId="23FEEDC1" w14:textId="77777777" w:rsidTr="00F40ED6">
        <w:trPr>
          <w:jc w:val="center"/>
        </w:trPr>
        <w:tc>
          <w:tcPr>
            <w:tcW w:w="4085" w:type="dxa"/>
          </w:tcPr>
          <w:p w14:paraId="4B567EE7" w14:textId="77777777" w:rsidR="00F40ED6" w:rsidRDefault="00F40ED6" w:rsidP="00081372">
            <w:pPr>
              <w:pStyle w:val="TAL"/>
              <w:rPr>
                <w:rFonts w:cs="Arial"/>
              </w:rPr>
            </w:pPr>
            <w:r>
              <w:rPr>
                <w:rFonts w:cs="Arial"/>
                <w:lang w:eastAsia="ja-JP"/>
              </w:rPr>
              <w:t>Operating band unwanted emissions</w:t>
            </w:r>
          </w:p>
        </w:tc>
        <w:tc>
          <w:tcPr>
            <w:tcW w:w="2054" w:type="dxa"/>
          </w:tcPr>
          <w:p w14:paraId="504F3CC8" w14:textId="25556D4D" w:rsidR="00F40ED6" w:rsidRPr="00553AD1" w:rsidRDefault="00F40ED6" w:rsidP="00081372">
            <w:pPr>
              <w:pStyle w:val="TAC"/>
              <w:rPr>
                <w:rFonts w:eastAsia="SimSun" w:cs="Arial"/>
              </w:rPr>
            </w:pPr>
            <w:r>
              <w:rPr>
                <w:rFonts w:cs="Arial"/>
                <w:snapToGrid w:val="0"/>
                <w:lang w:eastAsia="zh-CN"/>
              </w:rPr>
              <w:t>NRTC1</w:t>
            </w:r>
            <w:bookmarkStart w:id="161" w:name="OLE_LINK397"/>
            <w:bookmarkStart w:id="162" w:name="OLE_LINK398"/>
            <w:r>
              <w:rPr>
                <w:rFonts w:eastAsia="SimSun" w:cs="Arial" w:hint="eastAsia"/>
                <w:snapToGrid w:val="0"/>
                <w:lang w:eastAsia="zh-CN"/>
              </w:rPr>
              <w:t>, SC (Note 2)</w:t>
            </w:r>
            <w:bookmarkEnd w:id="161"/>
            <w:bookmarkEnd w:id="162"/>
          </w:p>
        </w:tc>
        <w:tc>
          <w:tcPr>
            <w:tcW w:w="1859" w:type="dxa"/>
          </w:tcPr>
          <w:p w14:paraId="0ADBAED5" w14:textId="26C74627" w:rsidR="00F40ED6" w:rsidRDefault="00F40ED6" w:rsidP="00081372">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c>
          <w:tcPr>
            <w:tcW w:w="1859" w:type="dxa"/>
          </w:tcPr>
          <w:p w14:paraId="28CEE39E" w14:textId="021FE1A3" w:rsidR="00F40ED6" w:rsidRDefault="00F40ED6" w:rsidP="00081372">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r>
      <w:tr w:rsidR="00F40ED6" w14:paraId="05B6A010" w14:textId="77777777" w:rsidTr="00F40ED6">
        <w:trPr>
          <w:jc w:val="center"/>
        </w:trPr>
        <w:tc>
          <w:tcPr>
            <w:tcW w:w="4085" w:type="dxa"/>
          </w:tcPr>
          <w:p w14:paraId="05F3D84A" w14:textId="77777777" w:rsidR="00F40ED6" w:rsidRDefault="00F40ED6" w:rsidP="00081372">
            <w:pPr>
              <w:pStyle w:val="TAL"/>
              <w:rPr>
                <w:rFonts w:cs="Arial"/>
              </w:rPr>
            </w:pPr>
            <w:r>
              <w:rPr>
                <w:rFonts w:cs="Arial"/>
                <w:lang w:eastAsia="ja-JP"/>
              </w:rPr>
              <w:t>Transmitter spurious emissions</w:t>
            </w:r>
          </w:p>
        </w:tc>
        <w:tc>
          <w:tcPr>
            <w:tcW w:w="2054" w:type="dxa"/>
          </w:tcPr>
          <w:p w14:paraId="76BD33D2" w14:textId="77777777" w:rsidR="00F40ED6" w:rsidRDefault="00F40ED6" w:rsidP="00081372">
            <w:pPr>
              <w:pStyle w:val="TAC"/>
              <w:rPr>
                <w:rFonts w:cs="Arial"/>
              </w:rPr>
            </w:pPr>
            <w:r>
              <w:rPr>
                <w:rFonts w:cs="Arial"/>
                <w:snapToGrid w:val="0"/>
                <w:lang w:eastAsia="zh-CN"/>
              </w:rPr>
              <w:t>NRTC1</w:t>
            </w:r>
          </w:p>
        </w:tc>
        <w:tc>
          <w:tcPr>
            <w:tcW w:w="1859" w:type="dxa"/>
          </w:tcPr>
          <w:p w14:paraId="5379EE2F" w14:textId="77777777" w:rsidR="00F40ED6" w:rsidRDefault="00F40ED6" w:rsidP="00081372">
            <w:pPr>
              <w:pStyle w:val="TAC"/>
              <w:rPr>
                <w:rFonts w:cs="Arial"/>
                <w:snapToGrid w:val="0"/>
                <w:lang w:eastAsia="zh-CN"/>
              </w:rPr>
            </w:pPr>
            <w:r>
              <w:rPr>
                <w:rFonts w:cs="Arial"/>
                <w:snapToGrid w:val="0"/>
                <w:lang w:eastAsia="zh-CN"/>
              </w:rPr>
              <w:t xml:space="preserve"> NRTC3</w:t>
            </w:r>
          </w:p>
        </w:tc>
        <w:tc>
          <w:tcPr>
            <w:tcW w:w="1859" w:type="dxa"/>
          </w:tcPr>
          <w:p w14:paraId="07B35453" w14:textId="77777777" w:rsidR="00F40ED6" w:rsidRDefault="00F40ED6" w:rsidP="00081372">
            <w:pPr>
              <w:pStyle w:val="TAC"/>
              <w:rPr>
                <w:rFonts w:cs="Arial"/>
                <w:snapToGrid w:val="0"/>
                <w:lang w:eastAsia="zh-CN"/>
              </w:rPr>
            </w:pPr>
            <w:r>
              <w:rPr>
                <w:rFonts w:cs="Arial"/>
                <w:snapToGrid w:val="0"/>
                <w:lang w:eastAsia="zh-CN"/>
              </w:rPr>
              <w:t>NRTC1, NRTC3</w:t>
            </w:r>
          </w:p>
        </w:tc>
      </w:tr>
      <w:tr w:rsidR="00F40ED6" w14:paraId="0AA4FB82" w14:textId="77777777" w:rsidTr="00F40ED6">
        <w:trPr>
          <w:jc w:val="center"/>
        </w:trPr>
        <w:tc>
          <w:tcPr>
            <w:tcW w:w="4085" w:type="dxa"/>
          </w:tcPr>
          <w:p w14:paraId="4A274A39" w14:textId="77777777" w:rsidR="00F40ED6" w:rsidRDefault="00F40ED6" w:rsidP="00081372">
            <w:pPr>
              <w:pStyle w:val="TAL"/>
              <w:rPr>
                <w:rFonts w:cs="Arial"/>
              </w:rPr>
            </w:pPr>
            <w:r>
              <w:rPr>
                <w:rFonts w:cs="Arial"/>
                <w:lang w:eastAsia="ja-JP"/>
              </w:rPr>
              <w:t>Transmitter intermodulation</w:t>
            </w:r>
          </w:p>
        </w:tc>
        <w:tc>
          <w:tcPr>
            <w:tcW w:w="2054" w:type="dxa"/>
          </w:tcPr>
          <w:p w14:paraId="60574053" w14:textId="77777777" w:rsidR="00F40ED6" w:rsidRDefault="00F40ED6" w:rsidP="00081372">
            <w:pPr>
              <w:pStyle w:val="TAC"/>
              <w:rPr>
                <w:rFonts w:cs="Arial"/>
              </w:rPr>
            </w:pPr>
            <w:r>
              <w:rPr>
                <w:rFonts w:cs="Arial"/>
                <w:snapToGrid w:val="0"/>
                <w:lang w:eastAsia="zh-CN"/>
              </w:rPr>
              <w:t>NRTC1</w:t>
            </w:r>
          </w:p>
        </w:tc>
        <w:tc>
          <w:tcPr>
            <w:tcW w:w="1859" w:type="dxa"/>
          </w:tcPr>
          <w:p w14:paraId="0E4BA545" w14:textId="77777777" w:rsidR="00F40ED6" w:rsidRDefault="00F40ED6" w:rsidP="00081372">
            <w:pPr>
              <w:pStyle w:val="TAC"/>
              <w:rPr>
                <w:rFonts w:cs="Arial"/>
                <w:snapToGrid w:val="0"/>
                <w:lang w:eastAsia="zh-CN"/>
              </w:rPr>
            </w:pPr>
            <w:r>
              <w:rPr>
                <w:rFonts w:cs="Arial"/>
                <w:snapToGrid w:val="0"/>
                <w:lang w:eastAsia="zh-CN"/>
              </w:rPr>
              <w:t>NRTC1, NRTC3</w:t>
            </w:r>
          </w:p>
        </w:tc>
        <w:tc>
          <w:tcPr>
            <w:tcW w:w="1859" w:type="dxa"/>
          </w:tcPr>
          <w:p w14:paraId="070FF7E0" w14:textId="77777777" w:rsidR="00F40ED6" w:rsidRDefault="00F40ED6" w:rsidP="00081372">
            <w:pPr>
              <w:pStyle w:val="TAC"/>
              <w:rPr>
                <w:rFonts w:cs="Arial"/>
                <w:snapToGrid w:val="0"/>
                <w:lang w:eastAsia="zh-CN"/>
              </w:rPr>
            </w:pPr>
            <w:r>
              <w:rPr>
                <w:rFonts w:cs="Arial"/>
                <w:snapToGrid w:val="0"/>
                <w:lang w:eastAsia="zh-CN"/>
              </w:rPr>
              <w:t>NRTC1, NRTC3</w:t>
            </w:r>
          </w:p>
        </w:tc>
      </w:tr>
      <w:tr w:rsidR="00F40ED6" w14:paraId="2B482B25" w14:textId="77777777" w:rsidTr="00F40ED6">
        <w:trPr>
          <w:jc w:val="center"/>
        </w:trPr>
        <w:tc>
          <w:tcPr>
            <w:tcW w:w="4085" w:type="dxa"/>
          </w:tcPr>
          <w:p w14:paraId="7651675D" w14:textId="77777777" w:rsidR="00F40ED6" w:rsidRDefault="00F40ED6" w:rsidP="00081372">
            <w:pPr>
              <w:pStyle w:val="TAL"/>
              <w:rPr>
                <w:rFonts w:cs="Arial"/>
              </w:rPr>
            </w:pPr>
            <w:r>
              <w:rPr>
                <w:rFonts w:cs="Arial"/>
                <w:lang w:eastAsia="ja-JP"/>
              </w:rPr>
              <w:t>Reference sensitivity level</w:t>
            </w:r>
          </w:p>
        </w:tc>
        <w:tc>
          <w:tcPr>
            <w:tcW w:w="2054" w:type="dxa"/>
          </w:tcPr>
          <w:p w14:paraId="2BF76362" w14:textId="77777777" w:rsidR="00F40ED6" w:rsidRDefault="00F40ED6" w:rsidP="00081372">
            <w:pPr>
              <w:pStyle w:val="TAC"/>
              <w:rPr>
                <w:rFonts w:cs="Arial"/>
              </w:rPr>
            </w:pPr>
            <w:r>
              <w:rPr>
                <w:rFonts w:cs="Arial"/>
                <w:snapToGrid w:val="0"/>
                <w:lang w:eastAsia="zh-CN"/>
              </w:rPr>
              <w:t>SC</w:t>
            </w:r>
          </w:p>
        </w:tc>
        <w:tc>
          <w:tcPr>
            <w:tcW w:w="1859" w:type="dxa"/>
          </w:tcPr>
          <w:p w14:paraId="4CAC5F2C" w14:textId="77777777" w:rsidR="00F40ED6" w:rsidRDefault="00F40ED6" w:rsidP="00081372">
            <w:pPr>
              <w:pStyle w:val="TAC"/>
              <w:rPr>
                <w:rFonts w:cs="Arial"/>
              </w:rPr>
            </w:pPr>
            <w:r>
              <w:rPr>
                <w:rFonts w:cs="Arial"/>
                <w:snapToGrid w:val="0"/>
                <w:lang w:eastAsia="zh-CN"/>
              </w:rPr>
              <w:t>SC</w:t>
            </w:r>
          </w:p>
        </w:tc>
        <w:tc>
          <w:tcPr>
            <w:tcW w:w="1859" w:type="dxa"/>
          </w:tcPr>
          <w:p w14:paraId="0BCBFA26" w14:textId="77777777" w:rsidR="00F40ED6" w:rsidRDefault="00F40ED6" w:rsidP="00081372">
            <w:pPr>
              <w:pStyle w:val="TAC"/>
              <w:rPr>
                <w:rFonts w:cs="Arial"/>
              </w:rPr>
            </w:pPr>
            <w:r>
              <w:rPr>
                <w:rFonts w:cs="Arial"/>
                <w:snapToGrid w:val="0"/>
                <w:lang w:eastAsia="zh-CN"/>
              </w:rPr>
              <w:t>SC</w:t>
            </w:r>
          </w:p>
        </w:tc>
      </w:tr>
      <w:tr w:rsidR="00F40ED6" w14:paraId="0209B76F" w14:textId="77777777" w:rsidTr="00F40ED6">
        <w:trPr>
          <w:jc w:val="center"/>
        </w:trPr>
        <w:tc>
          <w:tcPr>
            <w:tcW w:w="4085" w:type="dxa"/>
          </w:tcPr>
          <w:p w14:paraId="0AABEBC8" w14:textId="77777777" w:rsidR="00F40ED6" w:rsidRDefault="00F40ED6" w:rsidP="00081372">
            <w:pPr>
              <w:pStyle w:val="TAL"/>
              <w:rPr>
                <w:rFonts w:cs="Arial"/>
              </w:rPr>
            </w:pPr>
            <w:r>
              <w:rPr>
                <w:rFonts w:cs="Arial"/>
                <w:lang w:eastAsia="ja-JP"/>
              </w:rPr>
              <w:t>Dynamic range</w:t>
            </w:r>
          </w:p>
        </w:tc>
        <w:tc>
          <w:tcPr>
            <w:tcW w:w="2054" w:type="dxa"/>
          </w:tcPr>
          <w:p w14:paraId="00811A1F" w14:textId="77777777" w:rsidR="00F40ED6" w:rsidRDefault="00F40ED6" w:rsidP="00081372">
            <w:pPr>
              <w:pStyle w:val="TAC"/>
              <w:rPr>
                <w:rFonts w:cs="Arial"/>
              </w:rPr>
            </w:pPr>
            <w:r>
              <w:rPr>
                <w:rFonts w:cs="Arial"/>
                <w:snapToGrid w:val="0"/>
                <w:lang w:eastAsia="zh-CN"/>
              </w:rPr>
              <w:t>SC</w:t>
            </w:r>
          </w:p>
        </w:tc>
        <w:tc>
          <w:tcPr>
            <w:tcW w:w="1859" w:type="dxa"/>
          </w:tcPr>
          <w:p w14:paraId="73D3CF28" w14:textId="77777777" w:rsidR="00F40ED6" w:rsidRDefault="00F40ED6" w:rsidP="00081372">
            <w:pPr>
              <w:pStyle w:val="TAC"/>
              <w:rPr>
                <w:rFonts w:cs="Arial"/>
              </w:rPr>
            </w:pPr>
            <w:r>
              <w:rPr>
                <w:rFonts w:cs="Arial"/>
                <w:snapToGrid w:val="0"/>
                <w:lang w:eastAsia="zh-CN"/>
              </w:rPr>
              <w:t>SC</w:t>
            </w:r>
          </w:p>
        </w:tc>
        <w:tc>
          <w:tcPr>
            <w:tcW w:w="1859" w:type="dxa"/>
          </w:tcPr>
          <w:p w14:paraId="1FBF1EB5" w14:textId="77777777" w:rsidR="00F40ED6" w:rsidRDefault="00F40ED6" w:rsidP="00081372">
            <w:pPr>
              <w:pStyle w:val="TAC"/>
              <w:rPr>
                <w:rFonts w:cs="Arial"/>
              </w:rPr>
            </w:pPr>
            <w:r>
              <w:rPr>
                <w:rFonts w:cs="Arial"/>
                <w:snapToGrid w:val="0"/>
                <w:lang w:eastAsia="zh-CN"/>
              </w:rPr>
              <w:t>SC</w:t>
            </w:r>
          </w:p>
        </w:tc>
      </w:tr>
      <w:tr w:rsidR="00F40ED6" w14:paraId="3A587B4E" w14:textId="77777777" w:rsidTr="00F40ED6">
        <w:trPr>
          <w:jc w:val="center"/>
        </w:trPr>
        <w:tc>
          <w:tcPr>
            <w:tcW w:w="4085" w:type="dxa"/>
          </w:tcPr>
          <w:p w14:paraId="49CEE135" w14:textId="77777777" w:rsidR="00F40ED6" w:rsidRDefault="00F40ED6" w:rsidP="00081372">
            <w:pPr>
              <w:pStyle w:val="TAL"/>
              <w:rPr>
                <w:rFonts w:cs="Arial"/>
              </w:rPr>
            </w:pPr>
            <w:r>
              <w:t>Adjacent Channel Selectivity (ACS)</w:t>
            </w:r>
          </w:p>
        </w:tc>
        <w:tc>
          <w:tcPr>
            <w:tcW w:w="2054" w:type="dxa"/>
          </w:tcPr>
          <w:p w14:paraId="20A29DD4" w14:textId="77777777" w:rsidR="00F40ED6" w:rsidRDefault="00F40ED6" w:rsidP="00081372">
            <w:pPr>
              <w:pStyle w:val="TAC"/>
              <w:rPr>
                <w:rFonts w:cs="Arial"/>
              </w:rPr>
            </w:pPr>
            <w:r>
              <w:rPr>
                <w:rFonts w:cs="Arial"/>
                <w:snapToGrid w:val="0"/>
                <w:lang w:eastAsia="zh-CN"/>
              </w:rPr>
              <w:t>NRTC1</w:t>
            </w:r>
          </w:p>
        </w:tc>
        <w:tc>
          <w:tcPr>
            <w:tcW w:w="1859" w:type="dxa"/>
          </w:tcPr>
          <w:p w14:paraId="198D83E4" w14:textId="77777777" w:rsidR="00F40ED6" w:rsidRDefault="00F40ED6" w:rsidP="00081372">
            <w:pPr>
              <w:pStyle w:val="TAC"/>
              <w:rPr>
                <w:rFonts w:cs="Arial"/>
              </w:rPr>
            </w:pPr>
            <w:r>
              <w:rPr>
                <w:rFonts w:cs="Arial"/>
                <w:snapToGrid w:val="0"/>
                <w:lang w:eastAsia="zh-CN"/>
              </w:rPr>
              <w:t>NRTC3</w:t>
            </w:r>
          </w:p>
        </w:tc>
        <w:tc>
          <w:tcPr>
            <w:tcW w:w="1859" w:type="dxa"/>
          </w:tcPr>
          <w:p w14:paraId="65098C4E" w14:textId="77777777" w:rsidR="00F40ED6" w:rsidRDefault="00F40ED6" w:rsidP="00081372">
            <w:pPr>
              <w:pStyle w:val="TAC"/>
              <w:rPr>
                <w:rFonts w:cs="Arial"/>
              </w:rPr>
            </w:pPr>
            <w:r>
              <w:rPr>
                <w:rFonts w:cs="Arial"/>
                <w:snapToGrid w:val="0"/>
                <w:lang w:eastAsia="zh-CN"/>
              </w:rPr>
              <w:t>NRTC1, NRTC3</w:t>
            </w:r>
          </w:p>
        </w:tc>
      </w:tr>
      <w:tr w:rsidR="00F40ED6" w14:paraId="5AC0961E" w14:textId="77777777" w:rsidTr="00F40ED6">
        <w:trPr>
          <w:jc w:val="center"/>
        </w:trPr>
        <w:tc>
          <w:tcPr>
            <w:tcW w:w="4085" w:type="dxa"/>
          </w:tcPr>
          <w:p w14:paraId="6F7F398C" w14:textId="77777777" w:rsidR="00F40ED6" w:rsidRDefault="00F40ED6" w:rsidP="00081372">
            <w:pPr>
              <w:pStyle w:val="TAL"/>
              <w:rPr>
                <w:rFonts w:cs="Arial"/>
              </w:rPr>
            </w:pPr>
            <w:r>
              <w:t>In-band blocking</w:t>
            </w:r>
          </w:p>
        </w:tc>
        <w:tc>
          <w:tcPr>
            <w:tcW w:w="2054" w:type="dxa"/>
          </w:tcPr>
          <w:p w14:paraId="7ECFA45F" w14:textId="77777777" w:rsidR="00F40ED6" w:rsidRDefault="00F40ED6" w:rsidP="00081372">
            <w:pPr>
              <w:pStyle w:val="TAC"/>
              <w:rPr>
                <w:rFonts w:cs="Arial"/>
              </w:rPr>
            </w:pPr>
            <w:r>
              <w:rPr>
                <w:rFonts w:cs="Arial"/>
                <w:snapToGrid w:val="0"/>
                <w:lang w:eastAsia="zh-CN"/>
              </w:rPr>
              <w:t>NRTC1</w:t>
            </w:r>
          </w:p>
        </w:tc>
        <w:tc>
          <w:tcPr>
            <w:tcW w:w="1859" w:type="dxa"/>
          </w:tcPr>
          <w:p w14:paraId="7EE1BBBB" w14:textId="77777777" w:rsidR="00F40ED6" w:rsidRDefault="00F40ED6" w:rsidP="00081372">
            <w:pPr>
              <w:pStyle w:val="TAC"/>
              <w:rPr>
                <w:rFonts w:cs="Arial"/>
              </w:rPr>
            </w:pPr>
            <w:r>
              <w:rPr>
                <w:rFonts w:cs="Arial"/>
                <w:snapToGrid w:val="0"/>
                <w:lang w:eastAsia="zh-CN"/>
              </w:rPr>
              <w:t>NRTC3</w:t>
            </w:r>
          </w:p>
        </w:tc>
        <w:tc>
          <w:tcPr>
            <w:tcW w:w="1859" w:type="dxa"/>
          </w:tcPr>
          <w:p w14:paraId="34EBF271" w14:textId="77777777" w:rsidR="00F40ED6" w:rsidRDefault="00F40ED6" w:rsidP="00081372">
            <w:pPr>
              <w:pStyle w:val="TAC"/>
              <w:rPr>
                <w:rFonts w:cs="Arial"/>
              </w:rPr>
            </w:pPr>
            <w:r>
              <w:rPr>
                <w:rFonts w:cs="Arial"/>
                <w:snapToGrid w:val="0"/>
                <w:lang w:eastAsia="zh-CN"/>
              </w:rPr>
              <w:t>NRTC1, NRTC3</w:t>
            </w:r>
          </w:p>
        </w:tc>
      </w:tr>
      <w:tr w:rsidR="00F40ED6" w14:paraId="46B4A602" w14:textId="77777777" w:rsidTr="00F40ED6">
        <w:trPr>
          <w:jc w:val="center"/>
        </w:trPr>
        <w:tc>
          <w:tcPr>
            <w:tcW w:w="4085" w:type="dxa"/>
          </w:tcPr>
          <w:p w14:paraId="294BD82A" w14:textId="77777777" w:rsidR="00F40ED6" w:rsidRDefault="00F40ED6" w:rsidP="00081372">
            <w:pPr>
              <w:pStyle w:val="TAL"/>
              <w:rPr>
                <w:rFonts w:cs="Arial"/>
              </w:rPr>
            </w:pPr>
            <w:r>
              <w:t>Out-of-band blocking</w:t>
            </w:r>
          </w:p>
        </w:tc>
        <w:tc>
          <w:tcPr>
            <w:tcW w:w="2054" w:type="dxa"/>
          </w:tcPr>
          <w:p w14:paraId="5DB07FE0" w14:textId="77777777" w:rsidR="00F40ED6" w:rsidRDefault="00F40ED6" w:rsidP="00081372">
            <w:pPr>
              <w:pStyle w:val="TAC"/>
              <w:rPr>
                <w:rFonts w:cs="Arial"/>
              </w:rPr>
            </w:pPr>
            <w:r>
              <w:rPr>
                <w:rFonts w:cs="Arial"/>
                <w:snapToGrid w:val="0"/>
                <w:lang w:eastAsia="zh-CN"/>
              </w:rPr>
              <w:t>NRTC1</w:t>
            </w:r>
          </w:p>
        </w:tc>
        <w:tc>
          <w:tcPr>
            <w:tcW w:w="1859" w:type="dxa"/>
          </w:tcPr>
          <w:p w14:paraId="57268C31" w14:textId="77777777" w:rsidR="00F40ED6" w:rsidRDefault="00F40ED6" w:rsidP="00081372">
            <w:pPr>
              <w:pStyle w:val="TAC"/>
              <w:rPr>
                <w:rFonts w:cs="Arial"/>
              </w:rPr>
            </w:pPr>
            <w:r>
              <w:rPr>
                <w:rFonts w:cs="Arial"/>
                <w:snapToGrid w:val="0"/>
                <w:lang w:eastAsia="zh-CN"/>
              </w:rPr>
              <w:t>NRTC3</w:t>
            </w:r>
          </w:p>
        </w:tc>
        <w:tc>
          <w:tcPr>
            <w:tcW w:w="1859" w:type="dxa"/>
          </w:tcPr>
          <w:p w14:paraId="7CDD0924" w14:textId="77777777" w:rsidR="00F40ED6" w:rsidRDefault="00F40ED6" w:rsidP="00081372">
            <w:pPr>
              <w:pStyle w:val="TAC"/>
              <w:rPr>
                <w:rFonts w:cs="Arial"/>
              </w:rPr>
            </w:pPr>
            <w:r>
              <w:rPr>
                <w:rFonts w:cs="Arial"/>
                <w:snapToGrid w:val="0"/>
                <w:lang w:eastAsia="zh-CN"/>
              </w:rPr>
              <w:t>NRTC1, NRTC3</w:t>
            </w:r>
          </w:p>
        </w:tc>
      </w:tr>
      <w:tr w:rsidR="00F40ED6" w14:paraId="731742BB" w14:textId="77777777" w:rsidTr="00F40ED6">
        <w:trPr>
          <w:jc w:val="center"/>
        </w:trPr>
        <w:tc>
          <w:tcPr>
            <w:tcW w:w="4085" w:type="dxa"/>
          </w:tcPr>
          <w:p w14:paraId="1B51855A" w14:textId="77777777" w:rsidR="00F40ED6" w:rsidRDefault="00F40ED6" w:rsidP="00081372">
            <w:pPr>
              <w:pStyle w:val="TAL"/>
              <w:rPr>
                <w:rFonts w:cs="Arial"/>
              </w:rPr>
            </w:pPr>
            <w:r>
              <w:rPr>
                <w:rFonts w:cs="Arial"/>
              </w:rPr>
              <w:t>Receiver spurious emissions</w:t>
            </w:r>
          </w:p>
        </w:tc>
        <w:tc>
          <w:tcPr>
            <w:tcW w:w="2054" w:type="dxa"/>
          </w:tcPr>
          <w:p w14:paraId="21759361" w14:textId="77777777" w:rsidR="00F40ED6" w:rsidRDefault="00F40ED6" w:rsidP="00081372">
            <w:pPr>
              <w:pStyle w:val="TAC"/>
              <w:rPr>
                <w:rFonts w:cs="Arial"/>
              </w:rPr>
            </w:pPr>
            <w:r>
              <w:rPr>
                <w:rFonts w:cs="Arial"/>
                <w:snapToGrid w:val="0"/>
                <w:lang w:eastAsia="zh-CN"/>
              </w:rPr>
              <w:t>NRTC1</w:t>
            </w:r>
          </w:p>
        </w:tc>
        <w:tc>
          <w:tcPr>
            <w:tcW w:w="1859" w:type="dxa"/>
          </w:tcPr>
          <w:p w14:paraId="36A3C73B" w14:textId="77777777" w:rsidR="00F40ED6" w:rsidRDefault="00F40ED6" w:rsidP="00081372">
            <w:pPr>
              <w:pStyle w:val="TAC"/>
              <w:rPr>
                <w:rFonts w:cs="Arial"/>
              </w:rPr>
            </w:pPr>
            <w:r>
              <w:rPr>
                <w:rFonts w:cs="Arial"/>
                <w:snapToGrid w:val="0"/>
                <w:lang w:eastAsia="zh-CN"/>
              </w:rPr>
              <w:t>NRTC3</w:t>
            </w:r>
          </w:p>
        </w:tc>
        <w:tc>
          <w:tcPr>
            <w:tcW w:w="1859" w:type="dxa"/>
          </w:tcPr>
          <w:p w14:paraId="441EF7DA" w14:textId="77777777" w:rsidR="00F40ED6" w:rsidRDefault="00F40ED6" w:rsidP="00081372">
            <w:pPr>
              <w:pStyle w:val="TAC"/>
              <w:rPr>
                <w:rFonts w:cs="Arial"/>
              </w:rPr>
            </w:pPr>
            <w:r>
              <w:rPr>
                <w:rFonts w:cs="Arial"/>
                <w:snapToGrid w:val="0"/>
                <w:lang w:eastAsia="zh-CN"/>
              </w:rPr>
              <w:t>NRTC1, NRTC3</w:t>
            </w:r>
          </w:p>
        </w:tc>
      </w:tr>
      <w:tr w:rsidR="00F40ED6" w14:paraId="0100E261" w14:textId="77777777" w:rsidTr="00F40ED6">
        <w:trPr>
          <w:jc w:val="center"/>
        </w:trPr>
        <w:tc>
          <w:tcPr>
            <w:tcW w:w="4085" w:type="dxa"/>
          </w:tcPr>
          <w:p w14:paraId="5E67E649" w14:textId="77777777" w:rsidR="00F40ED6" w:rsidRDefault="00F40ED6" w:rsidP="00081372">
            <w:pPr>
              <w:pStyle w:val="TAL"/>
              <w:rPr>
                <w:rFonts w:cs="Arial"/>
              </w:rPr>
            </w:pPr>
            <w:r>
              <w:rPr>
                <w:rFonts w:cs="Arial"/>
              </w:rPr>
              <w:t>Receiver intermodulation</w:t>
            </w:r>
          </w:p>
        </w:tc>
        <w:tc>
          <w:tcPr>
            <w:tcW w:w="2054" w:type="dxa"/>
          </w:tcPr>
          <w:p w14:paraId="52FA5D27" w14:textId="77777777" w:rsidR="00F40ED6" w:rsidRDefault="00F40ED6" w:rsidP="00081372">
            <w:pPr>
              <w:pStyle w:val="TAC"/>
              <w:rPr>
                <w:rFonts w:cs="Arial"/>
              </w:rPr>
            </w:pPr>
            <w:r>
              <w:rPr>
                <w:rFonts w:cs="Arial"/>
                <w:snapToGrid w:val="0"/>
                <w:lang w:eastAsia="zh-CN"/>
              </w:rPr>
              <w:t>NRTC1</w:t>
            </w:r>
          </w:p>
        </w:tc>
        <w:tc>
          <w:tcPr>
            <w:tcW w:w="1859" w:type="dxa"/>
          </w:tcPr>
          <w:p w14:paraId="69D48AD1" w14:textId="77777777" w:rsidR="00F40ED6" w:rsidRDefault="00F40ED6" w:rsidP="00081372">
            <w:pPr>
              <w:pStyle w:val="TAC"/>
              <w:rPr>
                <w:rFonts w:cs="Arial"/>
              </w:rPr>
            </w:pPr>
            <w:r>
              <w:rPr>
                <w:rFonts w:cs="Arial"/>
                <w:snapToGrid w:val="0"/>
                <w:lang w:eastAsia="zh-CN"/>
              </w:rPr>
              <w:t>NRTC3</w:t>
            </w:r>
          </w:p>
        </w:tc>
        <w:tc>
          <w:tcPr>
            <w:tcW w:w="1859" w:type="dxa"/>
          </w:tcPr>
          <w:p w14:paraId="19DE521D" w14:textId="77777777" w:rsidR="00F40ED6" w:rsidRDefault="00F40ED6" w:rsidP="00081372">
            <w:pPr>
              <w:pStyle w:val="TAC"/>
              <w:rPr>
                <w:rFonts w:cs="Arial"/>
              </w:rPr>
            </w:pPr>
            <w:r>
              <w:rPr>
                <w:rFonts w:cs="Arial"/>
                <w:snapToGrid w:val="0"/>
                <w:lang w:eastAsia="zh-CN"/>
              </w:rPr>
              <w:t>NRTC1, NRTC3</w:t>
            </w:r>
          </w:p>
        </w:tc>
      </w:tr>
      <w:tr w:rsidR="00F40ED6" w14:paraId="6A77E78F" w14:textId="77777777" w:rsidTr="00F40ED6">
        <w:trPr>
          <w:jc w:val="center"/>
        </w:trPr>
        <w:tc>
          <w:tcPr>
            <w:tcW w:w="4085" w:type="dxa"/>
          </w:tcPr>
          <w:p w14:paraId="19F94D6D" w14:textId="77777777" w:rsidR="00F40ED6" w:rsidRDefault="00F40ED6" w:rsidP="00081372">
            <w:pPr>
              <w:pStyle w:val="TAL"/>
              <w:rPr>
                <w:rFonts w:cs="Arial"/>
              </w:rPr>
            </w:pPr>
            <w:r>
              <w:rPr>
                <w:rFonts w:cs="Arial"/>
                <w:lang w:eastAsia="ja-JP"/>
              </w:rPr>
              <w:t>In-channel selectivity</w:t>
            </w:r>
          </w:p>
        </w:tc>
        <w:tc>
          <w:tcPr>
            <w:tcW w:w="2054" w:type="dxa"/>
          </w:tcPr>
          <w:p w14:paraId="0C1C0C32" w14:textId="77777777" w:rsidR="00F40ED6" w:rsidRDefault="00F40ED6" w:rsidP="00081372">
            <w:pPr>
              <w:pStyle w:val="TAC"/>
              <w:rPr>
                <w:rFonts w:cs="Arial"/>
              </w:rPr>
            </w:pPr>
            <w:r>
              <w:rPr>
                <w:rFonts w:cs="Arial"/>
                <w:snapToGrid w:val="0"/>
                <w:lang w:eastAsia="zh-CN"/>
              </w:rPr>
              <w:t>SC</w:t>
            </w:r>
          </w:p>
        </w:tc>
        <w:tc>
          <w:tcPr>
            <w:tcW w:w="1859" w:type="dxa"/>
          </w:tcPr>
          <w:p w14:paraId="2B0C7E9E" w14:textId="77777777" w:rsidR="00F40ED6" w:rsidRDefault="00F40ED6" w:rsidP="00081372">
            <w:pPr>
              <w:pStyle w:val="TAC"/>
              <w:rPr>
                <w:rFonts w:cs="Arial"/>
                <w:snapToGrid w:val="0"/>
                <w:lang w:eastAsia="zh-CN"/>
              </w:rPr>
            </w:pPr>
            <w:r>
              <w:rPr>
                <w:rFonts w:cs="Arial"/>
                <w:snapToGrid w:val="0"/>
                <w:lang w:eastAsia="zh-CN"/>
              </w:rPr>
              <w:t>SC</w:t>
            </w:r>
          </w:p>
        </w:tc>
        <w:tc>
          <w:tcPr>
            <w:tcW w:w="1859" w:type="dxa"/>
          </w:tcPr>
          <w:p w14:paraId="1962482F" w14:textId="77777777" w:rsidR="00F40ED6" w:rsidRDefault="00F40ED6" w:rsidP="00081372">
            <w:pPr>
              <w:pStyle w:val="TAC"/>
              <w:rPr>
                <w:rFonts w:cs="Arial"/>
                <w:snapToGrid w:val="0"/>
                <w:lang w:eastAsia="zh-CN"/>
              </w:rPr>
            </w:pPr>
            <w:r>
              <w:rPr>
                <w:rFonts w:cs="Arial"/>
                <w:snapToGrid w:val="0"/>
                <w:lang w:eastAsia="zh-CN"/>
              </w:rPr>
              <w:t>SC</w:t>
            </w:r>
          </w:p>
        </w:tc>
      </w:tr>
      <w:tr w:rsidR="00F40ED6" w:rsidRPr="00553AD1" w14:paraId="255EAF28" w14:textId="77777777" w:rsidTr="00F40ED6">
        <w:trPr>
          <w:jc w:val="center"/>
        </w:trPr>
        <w:tc>
          <w:tcPr>
            <w:tcW w:w="9857" w:type="dxa"/>
            <w:gridSpan w:val="4"/>
          </w:tcPr>
          <w:p w14:paraId="14FB4F27" w14:textId="77777777" w:rsidR="00F40ED6" w:rsidRDefault="00F40ED6" w:rsidP="00081372">
            <w:pPr>
              <w:pStyle w:val="TAN"/>
              <w:rPr>
                <w:rFonts w:eastAsia="SimSun" w:cs="Arial"/>
                <w:iCs/>
                <w:lang w:eastAsia="zh-CN"/>
              </w:rPr>
            </w:pPr>
            <w:r>
              <w:rPr>
                <w:rFonts w:cs="Arial"/>
                <w:lang w:eastAsia="zh-CN"/>
              </w:rPr>
              <w:t>Note</w:t>
            </w:r>
            <w:r>
              <w:rPr>
                <w:rFonts w:eastAsia="SimSun" w:cs="Arial" w:hint="eastAsia"/>
                <w:lang w:eastAsia="zh-CN"/>
              </w:rPr>
              <w:t xml:space="preserve"> 1</w:t>
            </w:r>
            <w:r>
              <w:rPr>
                <w:rFonts w:cs="Arial"/>
                <w:lang w:eastAsia="zh-CN"/>
              </w:rPr>
              <w:t>:</w:t>
            </w:r>
            <w:r>
              <w:rPr>
                <w:rFonts w:cs="Arial"/>
                <w:lang w:eastAsia="zh-CN"/>
              </w:rPr>
              <w:tab/>
            </w:r>
            <w:r>
              <w:rPr>
                <w:rFonts w:eastAsia="SimSun" w:cs="Arial" w:hint="eastAsia"/>
                <w:lang w:eastAsia="zh-CN"/>
              </w:rPr>
              <w:t>NR</w:t>
            </w:r>
            <w:r>
              <w:rPr>
                <w:rFonts w:cs="Arial"/>
              </w:rPr>
              <w:t>TC2 is only applicable when contiguous</w:t>
            </w:r>
            <w:r>
              <w:rPr>
                <w:rFonts w:cs="Arial"/>
                <w:iCs/>
              </w:rPr>
              <w:t xml:space="preserve"> CA is supported.</w:t>
            </w:r>
          </w:p>
          <w:p w14:paraId="08184012" w14:textId="0BA89693" w:rsidR="00F40ED6" w:rsidRDefault="00F40ED6" w:rsidP="00081372">
            <w:pPr>
              <w:pStyle w:val="TAN"/>
              <w:rPr>
                <w:rFonts w:eastAsia="SimSun" w:cs="Arial"/>
                <w:lang w:eastAsia="zh-CN"/>
              </w:rPr>
            </w:pPr>
            <w:r w:rsidRPr="00553AD1">
              <w:rPr>
                <w:rFonts w:eastAsia="Times New Roman" w:cs="Arial" w:hint="eastAsia"/>
              </w:rPr>
              <w:t xml:space="preserve">Note 2: </w:t>
            </w:r>
            <w:bookmarkStart w:id="163" w:name="OLE_LINK395"/>
            <w:bookmarkStart w:id="164" w:name="OLE_LINK396"/>
            <w:r w:rsidRPr="00553AD1">
              <w:rPr>
                <w:rFonts w:eastAsia="Times New Roman" w:cs="Arial" w:hint="eastAsia"/>
              </w:rPr>
              <w:t xml:space="preserve"> </w:t>
            </w:r>
            <w:r>
              <w:rPr>
                <w:rFonts w:cs="Arial"/>
              </w:rPr>
              <w:t xml:space="preserve"> </w:t>
            </w:r>
            <w:r>
              <w:rPr>
                <w:rFonts w:cs="Arial" w:hint="eastAsia"/>
              </w:rPr>
              <w:t xml:space="preserve">OBUE </w:t>
            </w:r>
            <w:r>
              <w:rPr>
                <w:rFonts w:cs="Arial"/>
              </w:rPr>
              <w:t>SC shall be tested using the widest supported Channel Bandwidth and the highest supported sub-carrier spacing.</w:t>
            </w:r>
            <w:bookmarkEnd w:id="163"/>
            <w:bookmarkEnd w:id="164"/>
          </w:p>
        </w:tc>
      </w:tr>
    </w:tbl>
    <w:p w14:paraId="6E2DF8E9" w14:textId="298BFE7E" w:rsidR="00361F57" w:rsidRDefault="00361F57" w:rsidP="00361F57">
      <w:pPr>
        <w:rPr>
          <w:snapToGrid w:val="0"/>
          <w:lang w:eastAsia="zh-CN"/>
        </w:rPr>
      </w:pPr>
      <w:r>
        <w:rPr>
          <w:rFonts w:eastAsia="SimSun" w:hint="eastAsia"/>
          <w:iCs/>
          <w:lang w:val="en-US" w:eastAsia="zh-CN"/>
        </w:rPr>
        <w:t>F</w:t>
      </w:r>
      <w:r>
        <w:rPr>
          <w:rFonts w:eastAsia="SimSun" w:hint="eastAsia"/>
          <w:iCs/>
        </w:rPr>
        <w:t xml:space="preserve">or multi-band operation using </w:t>
      </w:r>
      <w:r>
        <w:rPr>
          <w:rFonts w:eastAsia="SimSun" w:hint="eastAsia"/>
          <w:i/>
        </w:rPr>
        <w:t>single-band connector</w:t>
      </w:r>
      <w:r>
        <w:rPr>
          <w:rFonts w:hint="eastAsia"/>
          <w:snapToGrid w:val="0"/>
          <w:lang w:val="en-US" w:eastAsia="zh-CN"/>
        </w:rPr>
        <w:t xml:space="preserve">, </w:t>
      </w:r>
      <w:r>
        <w:rPr>
          <w:snapToGrid w:val="0"/>
          <w:lang w:eastAsia="zh-CN"/>
        </w:rPr>
        <w:t>the test configuration in Table 4.8.</w:t>
      </w:r>
      <w:r>
        <w:rPr>
          <w:rFonts w:hint="eastAsia"/>
          <w:snapToGrid w:val="0"/>
          <w:lang w:val="en-US" w:eastAsia="zh-CN"/>
        </w:rPr>
        <w:t>3</w:t>
      </w:r>
      <w:r>
        <w:rPr>
          <w:snapToGrid w:val="0"/>
          <w:lang w:eastAsia="zh-CN"/>
        </w:rPr>
        <w:t>-</w:t>
      </w:r>
      <w:r>
        <w:rPr>
          <w:rFonts w:hint="eastAsia"/>
          <w:snapToGrid w:val="0"/>
          <w:lang w:val="en-US" w:eastAsia="zh-CN"/>
        </w:rPr>
        <w:t>2</w:t>
      </w:r>
      <w:r>
        <w:rPr>
          <w:snapToGrid w:val="0"/>
          <w:lang w:eastAsia="zh-CN"/>
        </w:rPr>
        <w:t xml:space="preserve"> shall be used for testing.</w:t>
      </w:r>
    </w:p>
    <w:p w14:paraId="74B2F3A2" w14:textId="77777777" w:rsidR="00361F57" w:rsidRDefault="00361F57" w:rsidP="00361F57">
      <w:pPr>
        <w:pStyle w:val="TH"/>
        <w:rPr>
          <w:lang w:eastAsia="zh-CN"/>
        </w:rPr>
      </w:pPr>
      <w:r>
        <w:rPr>
          <w:snapToGrid w:val="0"/>
          <w:lang w:eastAsia="zh-CN"/>
        </w:rPr>
        <w:lastRenderedPageBreak/>
        <w:t>Table 4.8.</w:t>
      </w:r>
      <w:r>
        <w:rPr>
          <w:rFonts w:hint="eastAsia"/>
          <w:snapToGrid w:val="0"/>
          <w:lang w:val="en-US" w:eastAsia="zh-CN"/>
        </w:rPr>
        <w:t>3</w:t>
      </w:r>
      <w:r>
        <w:rPr>
          <w:snapToGrid w:val="0"/>
          <w:lang w:eastAsia="zh-CN"/>
        </w:rPr>
        <w:t>-</w:t>
      </w:r>
      <w:r>
        <w:rPr>
          <w:rFonts w:hint="eastAsia"/>
          <w:snapToGrid w:val="0"/>
          <w:lang w:val="en-US" w:eastAsia="zh-CN"/>
        </w:rPr>
        <w:t>2</w:t>
      </w:r>
      <w:r>
        <w:rPr>
          <w:snapToGrid w:val="0"/>
          <w:lang w:eastAsia="zh-CN"/>
        </w:rPr>
        <w:t>: Test configuration</w:t>
      </w:r>
      <w:r>
        <w:rPr>
          <w:rFonts w:hint="eastAsia"/>
          <w:snapToGrid w:val="0"/>
          <w:lang w:val="en-US" w:eastAsia="zh-CN"/>
        </w:rPr>
        <w:t>s</w:t>
      </w:r>
      <w:r>
        <w:rPr>
          <w:snapToGrid w:val="0"/>
          <w:lang w:eastAsia="zh-CN"/>
        </w:rPr>
        <w:t xml:space="preserve"> for </w:t>
      </w:r>
      <w:r>
        <w:rPr>
          <w:lang w:eastAsia="zh-CN"/>
        </w:rPr>
        <w:t xml:space="preserve">a </w:t>
      </w:r>
      <w:r>
        <w:rPr>
          <w:rFonts w:hint="eastAsia"/>
          <w:i/>
          <w:iCs/>
          <w:lang w:val="en-US" w:eastAsia="zh-CN"/>
        </w:rPr>
        <w:t>single</w:t>
      </w:r>
      <w:r>
        <w:rPr>
          <w:i/>
          <w:iCs/>
          <w:lang w:val="en-US" w:eastAsia="zh-CN"/>
        </w:rPr>
        <w:t xml:space="preserve">-band </w:t>
      </w:r>
      <w:r>
        <w:rPr>
          <w:i/>
          <w:iCs/>
        </w:rPr>
        <w:t>connector</w:t>
      </w:r>
      <w:r>
        <w:rPr>
          <w:rFonts w:hint="eastAsia"/>
          <w:i/>
          <w:iCs/>
          <w:lang w:val="en-US" w:eastAsia="zh-CN"/>
        </w:rPr>
        <w:t xml:space="preserve"> in multi-band operation</w:t>
      </w:r>
    </w:p>
    <w:tbl>
      <w:tblPr>
        <w:tblW w:w="9549" w:type="dxa"/>
        <w:jc w:val="center"/>
        <w:tblLayout w:type="fixed"/>
        <w:tblLook w:val="04A0" w:firstRow="1" w:lastRow="0" w:firstColumn="1" w:lastColumn="0" w:noHBand="0" w:noVBand="1"/>
      </w:tblPr>
      <w:tblGrid>
        <w:gridCol w:w="4900"/>
        <w:gridCol w:w="4649"/>
      </w:tblGrid>
      <w:tr w:rsidR="00361F57" w14:paraId="5F40188C" w14:textId="77777777" w:rsidTr="00FE22C0">
        <w:trPr>
          <w:trHeight w:val="383"/>
          <w:jc w:val="center"/>
        </w:trPr>
        <w:tc>
          <w:tcPr>
            <w:tcW w:w="4900" w:type="dxa"/>
            <w:tcBorders>
              <w:top w:val="single" w:sz="4" w:space="0" w:color="auto"/>
              <w:left w:val="single" w:sz="4" w:space="0" w:color="auto"/>
              <w:bottom w:val="single" w:sz="4" w:space="0" w:color="auto"/>
              <w:right w:val="single" w:sz="4" w:space="0" w:color="auto"/>
            </w:tcBorders>
          </w:tcPr>
          <w:p w14:paraId="10398AC3" w14:textId="77777777" w:rsidR="00361F57" w:rsidRDefault="00361F57" w:rsidP="00FE22C0">
            <w:pPr>
              <w:pStyle w:val="TAH"/>
              <w:rPr>
                <w:rFonts w:cs="Arial"/>
                <w:kern w:val="2"/>
                <w:lang w:eastAsia="zh-CN"/>
              </w:rPr>
            </w:pPr>
            <w:r>
              <w:rPr>
                <w:rFonts w:cs="Arial"/>
                <w:kern w:val="2"/>
                <w:lang w:eastAsia="zh-CN"/>
              </w:rPr>
              <w:t>BS test case</w:t>
            </w:r>
          </w:p>
        </w:tc>
        <w:tc>
          <w:tcPr>
            <w:tcW w:w="4649" w:type="dxa"/>
            <w:tcBorders>
              <w:top w:val="single" w:sz="4" w:space="0" w:color="auto"/>
              <w:left w:val="single" w:sz="4" w:space="0" w:color="auto"/>
              <w:bottom w:val="single" w:sz="4" w:space="0" w:color="auto"/>
              <w:right w:val="single" w:sz="4" w:space="0" w:color="auto"/>
            </w:tcBorders>
          </w:tcPr>
          <w:p w14:paraId="0A8D0687" w14:textId="77777777" w:rsidR="00361F57" w:rsidRDefault="00361F57" w:rsidP="00FE22C0">
            <w:pPr>
              <w:pStyle w:val="TAH"/>
              <w:rPr>
                <w:rFonts w:cs="Arial"/>
                <w:snapToGrid w:val="0"/>
                <w:kern w:val="2"/>
                <w:lang w:eastAsia="zh-CN"/>
              </w:rPr>
            </w:pPr>
            <w:r>
              <w:rPr>
                <w:rFonts w:cs="Arial"/>
                <w:snapToGrid w:val="0"/>
                <w:kern w:val="2"/>
                <w:lang w:eastAsia="zh-CN"/>
              </w:rPr>
              <w:t xml:space="preserve">Test configuration </w:t>
            </w:r>
          </w:p>
        </w:tc>
      </w:tr>
      <w:tr w:rsidR="00361F57" w14:paraId="57881773" w14:textId="77777777" w:rsidTr="00FE22C0">
        <w:trPr>
          <w:trHeight w:val="383"/>
          <w:jc w:val="center"/>
        </w:trPr>
        <w:tc>
          <w:tcPr>
            <w:tcW w:w="4900" w:type="dxa"/>
            <w:tcBorders>
              <w:top w:val="single" w:sz="4" w:space="0" w:color="auto"/>
              <w:left w:val="single" w:sz="4" w:space="0" w:color="auto"/>
              <w:bottom w:val="single" w:sz="4" w:space="0" w:color="auto"/>
              <w:right w:val="single" w:sz="4" w:space="0" w:color="auto"/>
            </w:tcBorders>
          </w:tcPr>
          <w:p w14:paraId="38FA92D8" w14:textId="77777777" w:rsidR="00361F57" w:rsidRDefault="00361F57" w:rsidP="00FE22C0">
            <w:pPr>
              <w:pStyle w:val="TAL"/>
              <w:rPr>
                <w:rFonts w:cs="Arial"/>
                <w:kern w:val="2"/>
                <w:lang w:eastAsia="zh-CN"/>
              </w:rPr>
            </w:pPr>
            <w:r>
              <w:rPr>
                <w:rFonts w:cs="Arial"/>
                <w:kern w:val="2"/>
                <w:lang w:eastAsia="zh-CN"/>
              </w:rPr>
              <w:t>Base station output power</w:t>
            </w:r>
          </w:p>
        </w:tc>
        <w:tc>
          <w:tcPr>
            <w:tcW w:w="4649" w:type="dxa"/>
            <w:tcBorders>
              <w:top w:val="single" w:sz="4" w:space="0" w:color="auto"/>
              <w:left w:val="single" w:sz="4" w:space="0" w:color="auto"/>
              <w:bottom w:val="single" w:sz="4" w:space="0" w:color="auto"/>
              <w:right w:val="single" w:sz="4" w:space="0" w:color="auto"/>
            </w:tcBorders>
          </w:tcPr>
          <w:p w14:paraId="7FE03617"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eastAsia="zh-CN"/>
              </w:rPr>
              <w:t>NRTC</w:t>
            </w:r>
            <w:r>
              <w:rPr>
                <w:rFonts w:cs="Arial"/>
                <w:snapToGrid w:val="0"/>
                <w:kern w:val="2"/>
                <w:szCs w:val="18"/>
                <w:lang w:eastAsia="zh-CN"/>
              </w:rPr>
              <w:t>4</w:t>
            </w:r>
          </w:p>
        </w:tc>
      </w:tr>
      <w:tr w:rsidR="00361F57" w14:paraId="505582F0" w14:textId="77777777" w:rsidTr="00FE22C0">
        <w:trPr>
          <w:trHeight w:val="383"/>
          <w:jc w:val="center"/>
        </w:trPr>
        <w:tc>
          <w:tcPr>
            <w:tcW w:w="4900" w:type="dxa"/>
            <w:tcBorders>
              <w:top w:val="single" w:sz="4" w:space="0" w:color="auto"/>
              <w:left w:val="single" w:sz="4" w:space="0" w:color="auto"/>
              <w:bottom w:val="single" w:sz="4" w:space="0" w:color="auto"/>
              <w:right w:val="single" w:sz="4" w:space="0" w:color="auto"/>
            </w:tcBorders>
          </w:tcPr>
          <w:p w14:paraId="1AF883CD" w14:textId="77777777" w:rsidR="00361F57" w:rsidRDefault="00361F57" w:rsidP="00FE22C0">
            <w:pPr>
              <w:pStyle w:val="TAL"/>
              <w:rPr>
                <w:rFonts w:cs="Arial"/>
                <w:kern w:val="2"/>
                <w:lang w:eastAsia="zh-CN"/>
              </w:rPr>
            </w:pPr>
            <w:r>
              <w:rPr>
                <w:rFonts w:cs="Arial"/>
                <w:lang w:eastAsia="ja-JP"/>
              </w:rPr>
              <w:t>RE Power control dynamic range</w:t>
            </w:r>
          </w:p>
        </w:tc>
        <w:tc>
          <w:tcPr>
            <w:tcW w:w="4649" w:type="dxa"/>
            <w:tcBorders>
              <w:top w:val="single" w:sz="4" w:space="0" w:color="auto"/>
              <w:left w:val="single" w:sz="4" w:space="0" w:color="auto"/>
              <w:bottom w:val="single" w:sz="4" w:space="0" w:color="auto"/>
              <w:right w:val="single" w:sz="4" w:space="0" w:color="auto"/>
            </w:tcBorders>
          </w:tcPr>
          <w:p w14:paraId="4AE50DF6" w14:textId="77777777" w:rsidR="00361F57" w:rsidRDefault="00361F57" w:rsidP="00FE22C0">
            <w:pPr>
              <w:pStyle w:val="TAC"/>
              <w:rPr>
                <w:rFonts w:cs="Arial"/>
                <w:snapToGrid w:val="0"/>
                <w:kern w:val="2"/>
                <w:lang w:eastAsia="zh-CN"/>
              </w:rPr>
            </w:pPr>
            <w:r>
              <w:rPr>
                <w:rFonts w:cs="Arial"/>
                <w:snapToGrid w:val="0"/>
                <w:kern w:val="2"/>
                <w:szCs w:val="18"/>
                <w:lang w:eastAsia="zh-CN"/>
              </w:rPr>
              <w:t xml:space="preserve">Tested with </w:t>
            </w:r>
            <w:r>
              <w:rPr>
                <w:rFonts w:cs="Arial"/>
                <w:kern w:val="2"/>
                <w:szCs w:val="18"/>
                <w:lang w:eastAsia="ja-JP"/>
              </w:rPr>
              <w:t>Error Vector Magnitude</w:t>
            </w:r>
          </w:p>
        </w:tc>
      </w:tr>
      <w:tr w:rsidR="00361F57" w14:paraId="57B72767" w14:textId="77777777" w:rsidTr="00FE22C0">
        <w:trPr>
          <w:trHeight w:val="383"/>
          <w:jc w:val="center"/>
        </w:trPr>
        <w:tc>
          <w:tcPr>
            <w:tcW w:w="4900" w:type="dxa"/>
            <w:tcBorders>
              <w:top w:val="single" w:sz="4" w:space="0" w:color="auto"/>
              <w:left w:val="single" w:sz="4" w:space="0" w:color="auto"/>
              <w:bottom w:val="single" w:sz="4" w:space="0" w:color="auto"/>
              <w:right w:val="single" w:sz="4" w:space="0" w:color="auto"/>
            </w:tcBorders>
          </w:tcPr>
          <w:p w14:paraId="7B8D1297" w14:textId="77777777" w:rsidR="00361F57" w:rsidRDefault="00361F57" w:rsidP="00FE22C0">
            <w:pPr>
              <w:pStyle w:val="TAL"/>
              <w:rPr>
                <w:rFonts w:cs="Arial"/>
                <w:kern w:val="2"/>
                <w:lang w:eastAsia="zh-CN"/>
              </w:rPr>
            </w:pPr>
            <w:r>
              <w:rPr>
                <w:rFonts w:cs="Arial"/>
                <w:lang w:eastAsia="ja-JP"/>
              </w:rPr>
              <w:t>Total power dynamic range</w:t>
            </w:r>
          </w:p>
        </w:tc>
        <w:tc>
          <w:tcPr>
            <w:tcW w:w="4649" w:type="dxa"/>
            <w:tcBorders>
              <w:top w:val="single" w:sz="4" w:space="0" w:color="auto"/>
              <w:left w:val="single" w:sz="4" w:space="0" w:color="auto"/>
              <w:bottom w:val="single" w:sz="4" w:space="0" w:color="auto"/>
              <w:right w:val="single" w:sz="4" w:space="0" w:color="auto"/>
            </w:tcBorders>
          </w:tcPr>
          <w:p w14:paraId="6E0F3027" w14:textId="77777777" w:rsidR="00361F57" w:rsidRDefault="00361F57" w:rsidP="00FE22C0">
            <w:pPr>
              <w:pStyle w:val="TAC"/>
              <w:rPr>
                <w:rFonts w:cs="Arial"/>
                <w:snapToGrid w:val="0"/>
                <w:kern w:val="2"/>
                <w:lang w:eastAsia="zh-CN"/>
              </w:rPr>
            </w:pPr>
            <w:r>
              <w:rPr>
                <w:rFonts w:cs="Arial"/>
                <w:snapToGrid w:val="0"/>
                <w:kern w:val="2"/>
                <w:szCs w:val="18"/>
                <w:lang w:eastAsia="zh-CN"/>
              </w:rPr>
              <w:t>SC</w:t>
            </w:r>
          </w:p>
        </w:tc>
      </w:tr>
      <w:tr w:rsidR="00361F57" w14:paraId="1AB56E22" w14:textId="77777777" w:rsidTr="00FE22C0">
        <w:trPr>
          <w:trHeight w:val="298"/>
          <w:jc w:val="center"/>
        </w:trPr>
        <w:tc>
          <w:tcPr>
            <w:tcW w:w="4900" w:type="dxa"/>
            <w:tcBorders>
              <w:top w:val="single" w:sz="4" w:space="0" w:color="auto"/>
              <w:left w:val="single" w:sz="4" w:space="0" w:color="auto"/>
              <w:bottom w:val="single" w:sz="4" w:space="0" w:color="auto"/>
              <w:right w:val="single" w:sz="4" w:space="0" w:color="auto"/>
            </w:tcBorders>
          </w:tcPr>
          <w:p w14:paraId="286F6F2A" w14:textId="77777777" w:rsidR="00361F57" w:rsidRDefault="00361F57" w:rsidP="00FE22C0">
            <w:pPr>
              <w:pStyle w:val="TAL"/>
              <w:rPr>
                <w:rFonts w:cs="Arial"/>
                <w:kern w:val="2"/>
                <w:lang w:eastAsia="zh-CN"/>
              </w:rPr>
            </w:pPr>
            <w:r>
              <w:rPr>
                <w:rFonts w:cs="Arial"/>
                <w:kern w:val="2"/>
                <w:lang w:eastAsia="zh-CN"/>
              </w:rPr>
              <w:t>Transmit ON/OFF power (only applied for NR TDD BS)</w:t>
            </w:r>
          </w:p>
        </w:tc>
        <w:tc>
          <w:tcPr>
            <w:tcW w:w="4649" w:type="dxa"/>
            <w:tcBorders>
              <w:top w:val="single" w:sz="4" w:space="0" w:color="auto"/>
              <w:left w:val="single" w:sz="4" w:space="0" w:color="auto"/>
              <w:bottom w:val="single" w:sz="4" w:space="0" w:color="auto"/>
              <w:right w:val="single" w:sz="4" w:space="0" w:color="auto"/>
            </w:tcBorders>
          </w:tcPr>
          <w:p w14:paraId="56086271"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4</w:t>
            </w:r>
            <w:r>
              <w:rPr>
                <w:rFonts w:cs="Arial" w:hint="eastAsia"/>
                <w:snapToGrid w:val="0"/>
                <w:kern w:val="2"/>
                <w:szCs w:val="18"/>
                <w:lang w:val="en-US" w:eastAsia="zh-CN"/>
              </w:rPr>
              <w:t xml:space="preserve"> </w:t>
            </w:r>
          </w:p>
        </w:tc>
      </w:tr>
      <w:tr w:rsidR="00361F57" w14:paraId="319D4878"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3D4EC31A" w14:textId="77777777" w:rsidR="00361F57" w:rsidRDefault="00361F57" w:rsidP="00FE22C0">
            <w:pPr>
              <w:pStyle w:val="TAL"/>
              <w:rPr>
                <w:rFonts w:cs="Arial"/>
                <w:kern w:val="2"/>
                <w:lang w:eastAsia="ja-JP"/>
              </w:rPr>
            </w:pPr>
            <w:r>
              <w:rPr>
                <w:rFonts w:cs="Arial"/>
                <w:kern w:val="2"/>
                <w:lang w:eastAsia="ja-JP"/>
              </w:rPr>
              <w:t>Frequency error</w:t>
            </w:r>
          </w:p>
        </w:tc>
        <w:tc>
          <w:tcPr>
            <w:tcW w:w="4649" w:type="dxa"/>
            <w:tcBorders>
              <w:top w:val="single" w:sz="4" w:space="0" w:color="auto"/>
              <w:left w:val="single" w:sz="4" w:space="0" w:color="auto"/>
              <w:bottom w:val="single" w:sz="4" w:space="0" w:color="auto"/>
              <w:right w:val="single" w:sz="4" w:space="0" w:color="auto"/>
            </w:tcBorders>
          </w:tcPr>
          <w:p w14:paraId="119F917E" w14:textId="77777777" w:rsidR="00361F57" w:rsidRDefault="00361F57" w:rsidP="00FE22C0">
            <w:pPr>
              <w:pStyle w:val="TAC"/>
              <w:rPr>
                <w:rFonts w:cs="Arial"/>
                <w:snapToGrid w:val="0"/>
                <w:kern w:val="2"/>
                <w:lang w:eastAsia="zh-CN"/>
              </w:rPr>
            </w:pPr>
            <w:r>
              <w:rPr>
                <w:rFonts w:cs="Arial"/>
                <w:snapToGrid w:val="0"/>
                <w:kern w:val="2"/>
                <w:szCs w:val="18"/>
                <w:lang w:eastAsia="zh-CN"/>
              </w:rPr>
              <w:t xml:space="preserve">Tested with </w:t>
            </w:r>
            <w:r>
              <w:rPr>
                <w:rFonts w:cs="Arial"/>
                <w:kern w:val="2"/>
                <w:szCs w:val="18"/>
                <w:lang w:eastAsia="ja-JP"/>
              </w:rPr>
              <w:t>Error Vector Magnitude</w:t>
            </w:r>
          </w:p>
        </w:tc>
      </w:tr>
      <w:tr w:rsidR="00361F57" w14:paraId="567F87AE"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79F1F82F" w14:textId="77777777" w:rsidR="00361F57" w:rsidRDefault="00361F57" w:rsidP="00FE22C0">
            <w:pPr>
              <w:pStyle w:val="TAL"/>
              <w:rPr>
                <w:rFonts w:cs="Arial"/>
                <w:kern w:val="2"/>
                <w:lang w:eastAsia="ja-JP"/>
              </w:rPr>
            </w:pPr>
            <w:r>
              <w:rPr>
                <w:rFonts w:cs="Arial"/>
                <w:kern w:val="2"/>
                <w:lang w:eastAsia="ja-JP"/>
              </w:rPr>
              <w:t>Error Vector Magnitude</w:t>
            </w:r>
          </w:p>
        </w:tc>
        <w:tc>
          <w:tcPr>
            <w:tcW w:w="4649" w:type="dxa"/>
            <w:tcBorders>
              <w:top w:val="single" w:sz="4" w:space="0" w:color="auto"/>
              <w:left w:val="single" w:sz="4" w:space="0" w:color="auto"/>
              <w:bottom w:val="single" w:sz="4" w:space="0" w:color="auto"/>
              <w:right w:val="single" w:sz="4" w:space="0" w:color="auto"/>
            </w:tcBorders>
          </w:tcPr>
          <w:p w14:paraId="52CB260C"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eastAsia="zh-CN"/>
              </w:rPr>
              <w:t>NRTC</w:t>
            </w:r>
            <w:r>
              <w:rPr>
                <w:rFonts w:cs="Arial"/>
                <w:snapToGrid w:val="0"/>
                <w:kern w:val="2"/>
                <w:szCs w:val="18"/>
                <w:lang w:eastAsia="zh-CN"/>
              </w:rPr>
              <w:t>4</w:t>
            </w:r>
          </w:p>
        </w:tc>
      </w:tr>
      <w:tr w:rsidR="00361F57" w14:paraId="1CFCCD65"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7584F892" w14:textId="77777777" w:rsidR="00361F57" w:rsidRDefault="00361F57" w:rsidP="00FE22C0">
            <w:pPr>
              <w:pStyle w:val="TAL"/>
              <w:rPr>
                <w:rFonts w:cs="Arial"/>
                <w:kern w:val="2"/>
                <w:lang w:eastAsia="ja-JP"/>
              </w:rPr>
            </w:pPr>
            <w:r>
              <w:rPr>
                <w:rFonts w:cs="Arial"/>
                <w:kern w:val="2"/>
                <w:lang w:eastAsia="ja-JP"/>
              </w:rPr>
              <w:t xml:space="preserve">Time alignment </w:t>
            </w:r>
            <w:r>
              <w:rPr>
                <w:rFonts w:cs="Arial"/>
                <w:kern w:val="2"/>
                <w:lang w:eastAsia="zh-CN"/>
              </w:rPr>
              <w:t>error</w:t>
            </w:r>
          </w:p>
        </w:tc>
        <w:tc>
          <w:tcPr>
            <w:tcW w:w="4649" w:type="dxa"/>
            <w:tcBorders>
              <w:top w:val="single" w:sz="4" w:space="0" w:color="auto"/>
              <w:left w:val="single" w:sz="4" w:space="0" w:color="auto"/>
              <w:bottom w:val="single" w:sz="4" w:space="0" w:color="auto"/>
              <w:right w:val="single" w:sz="4" w:space="0" w:color="auto"/>
            </w:tcBorders>
          </w:tcPr>
          <w:p w14:paraId="0940FB7E"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2)</w:t>
            </w:r>
          </w:p>
        </w:tc>
      </w:tr>
      <w:tr w:rsidR="00361F57" w14:paraId="338D4997"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29604D25" w14:textId="77777777" w:rsidR="00361F57" w:rsidRDefault="00361F57" w:rsidP="00FE22C0">
            <w:pPr>
              <w:pStyle w:val="TAL"/>
              <w:rPr>
                <w:rFonts w:cs="Arial"/>
                <w:kern w:val="2"/>
                <w:lang w:eastAsia="ja-JP"/>
              </w:rPr>
            </w:pPr>
            <w:r>
              <w:rPr>
                <w:rFonts w:cs="Arial"/>
                <w:kern w:val="2"/>
                <w:lang w:eastAsia="ja-JP"/>
              </w:rPr>
              <w:t>Occupied bandwidth</w:t>
            </w:r>
          </w:p>
        </w:tc>
        <w:tc>
          <w:tcPr>
            <w:tcW w:w="4649" w:type="dxa"/>
            <w:tcBorders>
              <w:top w:val="single" w:sz="4" w:space="0" w:color="auto"/>
              <w:left w:val="single" w:sz="4" w:space="0" w:color="auto"/>
              <w:bottom w:val="single" w:sz="4" w:space="0" w:color="auto"/>
              <w:right w:val="single" w:sz="4" w:space="0" w:color="auto"/>
            </w:tcBorders>
          </w:tcPr>
          <w:p w14:paraId="6E7C59C8" w14:textId="77777777" w:rsidR="00361F57" w:rsidRDefault="00361F57" w:rsidP="00FE22C0">
            <w:pPr>
              <w:pStyle w:val="TAC"/>
              <w:rPr>
                <w:rFonts w:cs="Arial"/>
                <w:snapToGrid w:val="0"/>
                <w:kern w:val="2"/>
                <w:lang w:eastAsia="zh-CN"/>
              </w:rPr>
            </w:pPr>
            <w:r>
              <w:rPr>
                <w:rFonts w:cs="Arial"/>
                <w:snapToGrid w:val="0"/>
                <w:kern w:val="2"/>
                <w:szCs w:val="18"/>
                <w:lang w:eastAsia="zh-CN"/>
              </w:rPr>
              <w:t xml:space="preserve">SC, </w:t>
            </w:r>
            <w:r>
              <w:rPr>
                <w:rFonts w:cs="Arial" w:hint="eastAsia"/>
                <w:snapToGrid w:val="0"/>
                <w:kern w:val="2"/>
                <w:szCs w:val="18"/>
                <w:lang w:eastAsia="zh-CN"/>
              </w:rPr>
              <w:t>NRTC</w:t>
            </w:r>
            <w:r>
              <w:rPr>
                <w:rFonts w:cs="Arial"/>
                <w:snapToGrid w:val="0"/>
                <w:kern w:val="2"/>
                <w:szCs w:val="18"/>
                <w:lang w:eastAsia="zh-CN"/>
              </w:rPr>
              <w:t>2 (Note 3)</w:t>
            </w:r>
          </w:p>
        </w:tc>
      </w:tr>
      <w:tr w:rsidR="00361F57" w14:paraId="59A6991F"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4E4CEA1D" w14:textId="77777777" w:rsidR="00361F57" w:rsidRDefault="00361F57" w:rsidP="00FE22C0">
            <w:pPr>
              <w:pStyle w:val="TAL"/>
              <w:rPr>
                <w:rFonts w:cs="Arial"/>
                <w:kern w:val="2"/>
                <w:lang w:eastAsia="ja-JP"/>
              </w:rPr>
            </w:pPr>
            <w:r>
              <w:rPr>
                <w:rFonts w:cs="Arial"/>
                <w:kern w:val="2"/>
                <w:lang w:eastAsia="ja-JP"/>
              </w:rPr>
              <w:t>Adjacent Channel Leakage power Ratio (ACLR)</w:t>
            </w:r>
          </w:p>
        </w:tc>
        <w:tc>
          <w:tcPr>
            <w:tcW w:w="4649" w:type="dxa"/>
            <w:tcBorders>
              <w:top w:val="single" w:sz="4" w:space="0" w:color="auto"/>
              <w:left w:val="single" w:sz="4" w:space="0" w:color="auto"/>
              <w:bottom w:val="single" w:sz="4" w:space="0" w:color="auto"/>
              <w:right w:val="single" w:sz="4" w:space="0" w:color="auto"/>
            </w:tcBorders>
          </w:tcPr>
          <w:p w14:paraId="77BE4694"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5),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4, 5)</w:t>
            </w:r>
          </w:p>
        </w:tc>
      </w:tr>
      <w:tr w:rsidR="00361F57" w14:paraId="5EA289A1"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674D0FC1" w14:textId="77777777" w:rsidR="00361F57" w:rsidRDefault="00361F57" w:rsidP="00FE22C0">
            <w:pPr>
              <w:pStyle w:val="TAL"/>
              <w:rPr>
                <w:rFonts w:cs="Arial"/>
                <w:kern w:val="2"/>
                <w:lang w:eastAsia="ja-JP"/>
              </w:rPr>
            </w:pPr>
            <w:r>
              <w:rPr>
                <w:rFonts w:cs="Arial"/>
                <w:kern w:val="2"/>
                <w:lang w:eastAsia="ja-JP"/>
              </w:rPr>
              <w:t>Cumulative ACLR requirement in non-contiguous spectrum</w:t>
            </w:r>
          </w:p>
        </w:tc>
        <w:tc>
          <w:tcPr>
            <w:tcW w:w="4649" w:type="dxa"/>
            <w:tcBorders>
              <w:top w:val="single" w:sz="4" w:space="0" w:color="auto"/>
              <w:left w:val="single" w:sz="4" w:space="0" w:color="auto"/>
              <w:bottom w:val="single" w:sz="4" w:space="0" w:color="auto"/>
              <w:right w:val="single" w:sz="4" w:space="0" w:color="auto"/>
            </w:tcBorders>
          </w:tcPr>
          <w:p w14:paraId="1262429F"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3 (Note 1, 5)</w:t>
            </w:r>
          </w:p>
        </w:tc>
      </w:tr>
      <w:tr w:rsidR="00361F57" w14:paraId="297D95D4"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1C86C45A" w14:textId="77777777" w:rsidR="00361F57" w:rsidRDefault="00361F57" w:rsidP="00FE22C0">
            <w:pPr>
              <w:pStyle w:val="TAL"/>
              <w:rPr>
                <w:rFonts w:cs="Arial"/>
                <w:kern w:val="2"/>
                <w:lang w:eastAsia="ja-JP"/>
              </w:rPr>
            </w:pPr>
            <w:r>
              <w:rPr>
                <w:rFonts w:cs="Arial"/>
                <w:kern w:val="2"/>
                <w:lang w:eastAsia="ja-JP"/>
              </w:rPr>
              <w:t>Operating band unwanted emissions</w:t>
            </w:r>
          </w:p>
        </w:tc>
        <w:tc>
          <w:tcPr>
            <w:tcW w:w="4649" w:type="dxa"/>
            <w:tcBorders>
              <w:top w:val="single" w:sz="4" w:space="0" w:color="auto"/>
              <w:left w:val="single" w:sz="4" w:space="0" w:color="auto"/>
              <w:bottom w:val="single" w:sz="4" w:space="0" w:color="auto"/>
              <w:right w:val="single" w:sz="4" w:space="0" w:color="auto"/>
            </w:tcBorders>
          </w:tcPr>
          <w:p w14:paraId="79276285" w14:textId="77777777" w:rsidR="00361F57" w:rsidRDefault="00361F57" w:rsidP="00FE22C0">
            <w:pPr>
              <w:pStyle w:val="TAC"/>
              <w:rPr>
                <w:rFonts w:cs="Arial"/>
                <w:snapToGrid w:val="0"/>
                <w:kern w:val="2"/>
                <w:szCs w:val="18"/>
                <w:lang w:val="en-US" w:eastAsia="zh-CN"/>
              </w:rPr>
            </w:pPr>
            <w:r>
              <w:rPr>
                <w:rFonts w:cs="Arial" w:hint="eastAsia"/>
                <w:snapToGrid w:val="0"/>
                <w:kern w:val="2"/>
                <w:szCs w:val="18"/>
                <w:lang w:eastAsia="zh-CN"/>
              </w:rPr>
              <w:t>NRTC</w:t>
            </w:r>
            <w:r>
              <w:rPr>
                <w:rFonts w:cs="Arial"/>
                <w:snapToGrid w:val="0"/>
                <w:kern w:val="2"/>
                <w:szCs w:val="18"/>
                <w:lang w:eastAsia="zh-CN"/>
              </w:rPr>
              <w:t xml:space="preserve">1/3 (Note 1, 5),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5)</w:t>
            </w:r>
            <w:r>
              <w:rPr>
                <w:rFonts w:cs="Arial" w:hint="eastAsia"/>
                <w:snapToGrid w:val="0"/>
                <w:kern w:val="2"/>
                <w:szCs w:val="18"/>
                <w:lang w:val="en-US" w:eastAsia="zh-CN"/>
              </w:rPr>
              <w:t>,</w:t>
            </w:r>
          </w:p>
          <w:p w14:paraId="76FB8080" w14:textId="77777777" w:rsidR="00361F57" w:rsidRDefault="00361F57" w:rsidP="00FE22C0">
            <w:pPr>
              <w:pStyle w:val="TAC"/>
              <w:rPr>
                <w:rFonts w:cs="Arial"/>
                <w:snapToGrid w:val="0"/>
                <w:kern w:val="2"/>
                <w:szCs w:val="18"/>
                <w:lang w:val="en-US" w:eastAsia="zh-CN"/>
              </w:rPr>
            </w:pPr>
            <w:r>
              <w:rPr>
                <w:rFonts w:cs="Arial" w:hint="eastAsia"/>
                <w:snapToGrid w:val="0"/>
                <w:kern w:val="2"/>
                <w:szCs w:val="18"/>
                <w:lang w:val="en-US" w:eastAsia="zh-CN"/>
              </w:rPr>
              <w:t>SC(Note 7)</w:t>
            </w:r>
          </w:p>
        </w:tc>
      </w:tr>
      <w:tr w:rsidR="00361F57" w14:paraId="6BC8ABB0"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51E9AC13" w14:textId="77777777" w:rsidR="00361F57" w:rsidRDefault="00361F57" w:rsidP="00FE22C0">
            <w:pPr>
              <w:pStyle w:val="TAL"/>
              <w:rPr>
                <w:rFonts w:cs="Arial"/>
                <w:kern w:val="2"/>
                <w:lang w:eastAsia="zh-CN"/>
              </w:rPr>
            </w:pPr>
            <w:r>
              <w:rPr>
                <w:rFonts w:cs="Arial"/>
                <w:kern w:val="2"/>
                <w:lang w:eastAsia="ja-JP"/>
              </w:rPr>
              <w:t>Transmitter spurious emissions</w:t>
            </w:r>
          </w:p>
        </w:tc>
        <w:tc>
          <w:tcPr>
            <w:tcW w:w="4649" w:type="dxa"/>
            <w:tcBorders>
              <w:top w:val="single" w:sz="4" w:space="0" w:color="auto"/>
              <w:left w:val="single" w:sz="4" w:space="0" w:color="auto"/>
              <w:bottom w:val="single" w:sz="4" w:space="0" w:color="auto"/>
              <w:right w:val="single" w:sz="4" w:space="0" w:color="auto"/>
            </w:tcBorders>
          </w:tcPr>
          <w:p w14:paraId="0C7B2860"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1/3 (Note 1, 5),</w:t>
            </w:r>
            <w:r>
              <w:rPr>
                <w:rFonts w:cs="Arial" w:hint="eastAsia"/>
                <w:snapToGrid w:val="0"/>
                <w:kern w:val="2"/>
                <w:szCs w:val="18"/>
                <w:lang w:val="en-US" w:eastAsia="zh-CN"/>
              </w:rPr>
              <w:t xml:space="preserve">  </w:t>
            </w:r>
            <w:r>
              <w:rPr>
                <w:rFonts w:cs="Arial"/>
                <w:snapToGrid w:val="0"/>
                <w:kern w:val="2"/>
                <w:szCs w:val="18"/>
                <w:lang w:eastAsia="zh-CN"/>
              </w:rPr>
              <w:t xml:space="preserve"> </w:t>
            </w:r>
            <w:r>
              <w:rPr>
                <w:rFonts w:cs="Arial" w:hint="eastAsia"/>
                <w:snapToGrid w:val="0"/>
                <w:kern w:val="2"/>
                <w:szCs w:val="18"/>
                <w:lang w:eastAsia="zh-CN"/>
              </w:rPr>
              <w:t>NRTC</w:t>
            </w:r>
            <w:r>
              <w:rPr>
                <w:rFonts w:cs="Arial"/>
                <w:snapToGrid w:val="0"/>
                <w:kern w:val="2"/>
                <w:szCs w:val="18"/>
                <w:lang w:eastAsia="zh-CN"/>
              </w:rPr>
              <w:t>5 (Note 5)</w:t>
            </w:r>
          </w:p>
        </w:tc>
      </w:tr>
      <w:tr w:rsidR="00361F57" w14:paraId="340C6774"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0C6F5D5A" w14:textId="77777777" w:rsidR="00361F57" w:rsidRDefault="00361F57" w:rsidP="00FE22C0">
            <w:pPr>
              <w:pStyle w:val="TAL"/>
              <w:rPr>
                <w:rFonts w:cs="Arial"/>
                <w:kern w:val="2"/>
                <w:lang w:eastAsia="ja-JP"/>
              </w:rPr>
            </w:pPr>
            <w:r>
              <w:rPr>
                <w:rFonts w:cs="Arial"/>
                <w:kern w:val="2"/>
                <w:lang w:eastAsia="ja-JP"/>
              </w:rPr>
              <w:t>Transmitter intermodulation</w:t>
            </w:r>
          </w:p>
        </w:tc>
        <w:tc>
          <w:tcPr>
            <w:tcW w:w="4649" w:type="dxa"/>
            <w:tcBorders>
              <w:top w:val="single" w:sz="4" w:space="0" w:color="auto"/>
              <w:left w:val="single" w:sz="4" w:space="0" w:color="auto"/>
              <w:bottom w:val="single" w:sz="4" w:space="0" w:color="auto"/>
              <w:right w:val="single" w:sz="4" w:space="0" w:color="auto"/>
            </w:tcBorders>
          </w:tcPr>
          <w:p w14:paraId="275CF414"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1/3 (Note 1, 5)</w:t>
            </w:r>
          </w:p>
        </w:tc>
      </w:tr>
      <w:tr w:rsidR="00361F57" w14:paraId="44433A87"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5AE98BDB" w14:textId="77777777" w:rsidR="00361F57" w:rsidRDefault="00361F57" w:rsidP="00FE22C0">
            <w:pPr>
              <w:pStyle w:val="TAL"/>
              <w:rPr>
                <w:rFonts w:cs="Arial"/>
                <w:kern w:val="2"/>
                <w:lang w:eastAsia="zh-CN"/>
              </w:rPr>
            </w:pPr>
            <w:r>
              <w:rPr>
                <w:rFonts w:cs="Arial"/>
              </w:rPr>
              <w:t>Reference sensitivity level</w:t>
            </w:r>
          </w:p>
        </w:tc>
        <w:tc>
          <w:tcPr>
            <w:tcW w:w="4649" w:type="dxa"/>
            <w:tcBorders>
              <w:top w:val="single" w:sz="4" w:space="0" w:color="auto"/>
              <w:left w:val="single" w:sz="4" w:space="0" w:color="auto"/>
              <w:bottom w:val="single" w:sz="4" w:space="0" w:color="auto"/>
              <w:right w:val="single" w:sz="4" w:space="0" w:color="auto"/>
            </w:tcBorders>
          </w:tcPr>
          <w:p w14:paraId="4CA72BAC" w14:textId="77777777" w:rsidR="00361F57" w:rsidRDefault="00361F57" w:rsidP="00FE22C0">
            <w:pPr>
              <w:pStyle w:val="TAC"/>
              <w:rPr>
                <w:rFonts w:cs="Arial"/>
                <w:snapToGrid w:val="0"/>
                <w:kern w:val="2"/>
                <w:lang w:val="en-US" w:eastAsia="zh-CN"/>
              </w:rPr>
            </w:pPr>
            <w:r>
              <w:rPr>
                <w:rFonts w:cs="Arial" w:hint="eastAsia"/>
                <w:snapToGrid w:val="0"/>
                <w:kern w:val="2"/>
                <w:lang w:val="en-US" w:eastAsia="zh-CN"/>
              </w:rPr>
              <w:t>SC</w:t>
            </w:r>
          </w:p>
        </w:tc>
      </w:tr>
      <w:tr w:rsidR="00361F57" w14:paraId="774B433E"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62292D19" w14:textId="77777777" w:rsidR="00361F57" w:rsidRDefault="00361F57" w:rsidP="00FE22C0">
            <w:pPr>
              <w:pStyle w:val="TAL"/>
              <w:rPr>
                <w:rFonts w:cs="Arial"/>
                <w:kern w:val="2"/>
                <w:lang w:eastAsia="zh-CN"/>
              </w:rPr>
            </w:pPr>
            <w:r>
              <w:rPr>
                <w:rFonts w:cs="Arial"/>
              </w:rPr>
              <w:t>Dynamic range</w:t>
            </w:r>
          </w:p>
        </w:tc>
        <w:tc>
          <w:tcPr>
            <w:tcW w:w="4649" w:type="dxa"/>
            <w:tcBorders>
              <w:top w:val="single" w:sz="4" w:space="0" w:color="auto"/>
              <w:left w:val="single" w:sz="4" w:space="0" w:color="auto"/>
              <w:bottom w:val="single" w:sz="4" w:space="0" w:color="auto"/>
              <w:right w:val="single" w:sz="4" w:space="0" w:color="auto"/>
            </w:tcBorders>
          </w:tcPr>
          <w:p w14:paraId="60B4130A" w14:textId="77777777" w:rsidR="00361F57" w:rsidRDefault="00361F57" w:rsidP="00FE22C0">
            <w:pPr>
              <w:pStyle w:val="TAC"/>
              <w:rPr>
                <w:rFonts w:cs="Arial"/>
                <w:snapToGrid w:val="0"/>
                <w:kern w:val="2"/>
                <w:lang w:val="en-US" w:eastAsia="zh-CN"/>
              </w:rPr>
            </w:pPr>
            <w:r>
              <w:rPr>
                <w:rFonts w:cs="Arial" w:hint="eastAsia"/>
                <w:snapToGrid w:val="0"/>
                <w:kern w:val="2"/>
                <w:lang w:val="en-US" w:eastAsia="zh-CN"/>
              </w:rPr>
              <w:t>SC</w:t>
            </w:r>
          </w:p>
        </w:tc>
      </w:tr>
      <w:tr w:rsidR="00361F57" w14:paraId="3EC97D56"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1D5F8ED9" w14:textId="77777777" w:rsidR="00361F57" w:rsidRDefault="00361F57" w:rsidP="00FE22C0">
            <w:pPr>
              <w:pStyle w:val="TAL"/>
              <w:rPr>
                <w:rFonts w:cs="Arial"/>
                <w:kern w:val="2"/>
                <w:lang w:eastAsia="zh-CN"/>
              </w:rPr>
            </w:pPr>
            <w:r>
              <w:rPr>
                <w:rFonts w:cs="Arial"/>
                <w:kern w:val="2"/>
                <w:lang w:eastAsia="zh-CN"/>
              </w:rPr>
              <w:t>Adjacent Channel Selectivity(ACS)</w:t>
            </w:r>
          </w:p>
        </w:tc>
        <w:tc>
          <w:tcPr>
            <w:tcW w:w="4649" w:type="dxa"/>
            <w:tcBorders>
              <w:top w:val="single" w:sz="4" w:space="0" w:color="auto"/>
              <w:left w:val="single" w:sz="4" w:space="0" w:color="auto"/>
              <w:bottom w:val="single" w:sz="4" w:space="0" w:color="auto"/>
              <w:right w:val="single" w:sz="4" w:space="0" w:color="auto"/>
            </w:tcBorders>
          </w:tcPr>
          <w:p w14:paraId="75F7CEE7"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6)</w:t>
            </w:r>
          </w:p>
        </w:tc>
      </w:tr>
      <w:tr w:rsidR="00361F57" w14:paraId="0E9914EE"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52DA2B2D" w14:textId="77777777" w:rsidR="00361F57" w:rsidRDefault="00361F57" w:rsidP="00FE22C0">
            <w:pPr>
              <w:pStyle w:val="TAL"/>
              <w:rPr>
                <w:rFonts w:cs="Arial"/>
                <w:kern w:val="2"/>
                <w:lang w:eastAsia="zh-CN"/>
              </w:rPr>
            </w:pPr>
            <w:r>
              <w:t>In-band blocking</w:t>
            </w:r>
          </w:p>
        </w:tc>
        <w:tc>
          <w:tcPr>
            <w:tcW w:w="4649" w:type="dxa"/>
            <w:tcBorders>
              <w:top w:val="single" w:sz="4" w:space="0" w:color="auto"/>
              <w:left w:val="single" w:sz="4" w:space="0" w:color="auto"/>
              <w:bottom w:val="single" w:sz="4" w:space="0" w:color="auto"/>
              <w:right w:val="single" w:sz="4" w:space="0" w:color="auto"/>
            </w:tcBorders>
          </w:tcPr>
          <w:p w14:paraId="16B73C82"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6)</w:t>
            </w:r>
          </w:p>
        </w:tc>
      </w:tr>
      <w:tr w:rsidR="00361F57" w14:paraId="37B86816"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21C4AFCD" w14:textId="77777777" w:rsidR="00361F57" w:rsidRDefault="00361F57" w:rsidP="00FE22C0">
            <w:pPr>
              <w:pStyle w:val="TAL"/>
              <w:rPr>
                <w:rFonts w:cs="Arial"/>
                <w:kern w:val="2"/>
                <w:lang w:eastAsia="zh-CN"/>
              </w:rPr>
            </w:pPr>
            <w:r>
              <w:t>Out-of-band blocking</w:t>
            </w:r>
          </w:p>
        </w:tc>
        <w:tc>
          <w:tcPr>
            <w:tcW w:w="4649" w:type="dxa"/>
            <w:tcBorders>
              <w:top w:val="single" w:sz="4" w:space="0" w:color="auto"/>
              <w:left w:val="single" w:sz="4" w:space="0" w:color="auto"/>
              <w:bottom w:val="single" w:sz="4" w:space="0" w:color="auto"/>
              <w:right w:val="single" w:sz="4" w:space="0" w:color="auto"/>
            </w:tcBorders>
          </w:tcPr>
          <w:p w14:paraId="11990DF0"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6)</w:t>
            </w:r>
          </w:p>
        </w:tc>
      </w:tr>
      <w:tr w:rsidR="00361F57" w14:paraId="5A5879E2"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387DDACD" w14:textId="77777777" w:rsidR="00361F57" w:rsidRDefault="00361F57" w:rsidP="00FE22C0">
            <w:pPr>
              <w:pStyle w:val="TAL"/>
              <w:rPr>
                <w:rFonts w:cs="Arial"/>
                <w:kern w:val="2"/>
                <w:lang w:eastAsia="ja-JP"/>
              </w:rPr>
            </w:pPr>
            <w:r>
              <w:rPr>
                <w:rFonts w:cs="Arial"/>
                <w:kern w:val="2"/>
              </w:rPr>
              <w:t>Receiver spurious emissions</w:t>
            </w:r>
          </w:p>
        </w:tc>
        <w:tc>
          <w:tcPr>
            <w:tcW w:w="4649" w:type="dxa"/>
            <w:tcBorders>
              <w:top w:val="single" w:sz="4" w:space="0" w:color="auto"/>
              <w:left w:val="single" w:sz="4" w:space="0" w:color="auto"/>
              <w:bottom w:val="single" w:sz="4" w:space="0" w:color="auto"/>
              <w:right w:val="single" w:sz="4" w:space="0" w:color="auto"/>
            </w:tcBorders>
          </w:tcPr>
          <w:p w14:paraId="4F3FB6E6"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1/3 (Note 1</w:t>
            </w:r>
            <w:r>
              <w:rPr>
                <w:rFonts w:cs="Arial" w:hint="eastAsia"/>
                <w:snapToGrid w:val="0"/>
                <w:kern w:val="2"/>
                <w:szCs w:val="18"/>
                <w:lang w:val="en-US" w:eastAsia="zh-CN"/>
              </w:rPr>
              <w:t>, 5</w:t>
            </w:r>
            <w:r>
              <w:rPr>
                <w:rFonts w:cs="Arial"/>
                <w:snapToGrid w:val="0"/>
                <w:kern w:val="2"/>
                <w:szCs w:val="18"/>
                <w:lang w:eastAsia="zh-CN"/>
              </w:rPr>
              <w:t xml:space="preserve">), </w:t>
            </w:r>
            <w:r>
              <w:rPr>
                <w:rFonts w:cs="Arial" w:hint="eastAsia"/>
                <w:snapToGrid w:val="0"/>
                <w:kern w:val="2"/>
                <w:szCs w:val="18"/>
                <w:lang w:eastAsia="zh-CN"/>
              </w:rPr>
              <w:t>NRTC</w:t>
            </w:r>
            <w:r>
              <w:rPr>
                <w:rFonts w:cs="Arial"/>
                <w:snapToGrid w:val="0"/>
                <w:kern w:val="2"/>
                <w:szCs w:val="18"/>
                <w:lang w:eastAsia="zh-CN"/>
              </w:rPr>
              <w:t xml:space="preserve">5 (Note </w:t>
            </w:r>
            <w:r>
              <w:rPr>
                <w:rFonts w:cs="Arial" w:hint="eastAsia"/>
                <w:snapToGrid w:val="0"/>
                <w:kern w:val="2"/>
                <w:szCs w:val="18"/>
                <w:lang w:val="en-US" w:eastAsia="zh-CN"/>
              </w:rPr>
              <w:t>5</w:t>
            </w:r>
            <w:r>
              <w:rPr>
                <w:rFonts w:cs="Arial"/>
                <w:snapToGrid w:val="0"/>
                <w:kern w:val="2"/>
                <w:szCs w:val="18"/>
                <w:lang w:eastAsia="zh-CN"/>
              </w:rPr>
              <w:t>)</w:t>
            </w:r>
          </w:p>
        </w:tc>
      </w:tr>
      <w:tr w:rsidR="00361F57" w14:paraId="0AE92CF7"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0F48B543" w14:textId="77777777" w:rsidR="00361F57" w:rsidRDefault="00361F57" w:rsidP="00FE22C0">
            <w:pPr>
              <w:pStyle w:val="TAL"/>
              <w:rPr>
                <w:rFonts w:cs="Arial"/>
                <w:kern w:val="2"/>
                <w:lang w:eastAsia="ja-JP"/>
              </w:rPr>
            </w:pPr>
            <w:r>
              <w:rPr>
                <w:rFonts w:cs="Arial"/>
                <w:kern w:val="2"/>
              </w:rPr>
              <w:t>Receiver intermodulation</w:t>
            </w:r>
          </w:p>
        </w:tc>
        <w:tc>
          <w:tcPr>
            <w:tcW w:w="4649" w:type="dxa"/>
            <w:tcBorders>
              <w:top w:val="single" w:sz="4" w:space="0" w:color="auto"/>
              <w:left w:val="single" w:sz="4" w:space="0" w:color="auto"/>
              <w:bottom w:val="single" w:sz="4" w:space="0" w:color="auto"/>
              <w:right w:val="single" w:sz="4" w:space="0" w:color="auto"/>
            </w:tcBorders>
          </w:tcPr>
          <w:p w14:paraId="735E7CDD" w14:textId="77777777" w:rsidR="00361F57" w:rsidRDefault="00361F57" w:rsidP="00FE22C0">
            <w:pPr>
              <w:pStyle w:val="TAC"/>
              <w:rPr>
                <w:rFonts w:cs="Arial"/>
                <w:snapToGrid w:val="0"/>
                <w:kern w:val="2"/>
                <w:lang w:eastAsia="zh-CN"/>
              </w:rPr>
            </w:pPr>
            <w:r>
              <w:rPr>
                <w:rFonts w:cs="Arial" w:hint="eastAsia"/>
                <w:snapToGrid w:val="0"/>
                <w:kern w:val="2"/>
                <w:szCs w:val="18"/>
                <w:lang w:eastAsia="zh-CN"/>
              </w:rPr>
              <w:t>NRTC</w:t>
            </w:r>
            <w:r>
              <w:rPr>
                <w:rFonts w:cs="Arial"/>
                <w:snapToGrid w:val="0"/>
                <w:kern w:val="2"/>
                <w:szCs w:val="18"/>
                <w:lang w:eastAsia="zh-CN"/>
              </w:rPr>
              <w:t xml:space="preserve">1/3 (Note 1), </w:t>
            </w:r>
            <w:r>
              <w:rPr>
                <w:rFonts w:cs="Arial" w:hint="eastAsia"/>
                <w:snapToGrid w:val="0"/>
                <w:kern w:val="2"/>
                <w:szCs w:val="18"/>
                <w:lang w:val="en-US" w:eastAsia="zh-CN"/>
              </w:rPr>
              <w:t xml:space="preserve"> </w:t>
            </w:r>
            <w:r>
              <w:rPr>
                <w:rFonts w:cs="Arial" w:hint="eastAsia"/>
                <w:snapToGrid w:val="0"/>
                <w:kern w:val="2"/>
                <w:szCs w:val="18"/>
                <w:lang w:eastAsia="zh-CN"/>
              </w:rPr>
              <w:t>NRTC</w:t>
            </w:r>
            <w:r>
              <w:rPr>
                <w:rFonts w:cs="Arial"/>
                <w:snapToGrid w:val="0"/>
                <w:kern w:val="2"/>
                <w:szCs w:val="18"/>
                <w:lang w:eastAsia="zh-CN"/>
              </w:rPr>
              <w:t>5 (Note 6)</w:t>
            </w:r>
          </w:p>
        </w:tc>
      </w:tr>
      <w:tr w:rsidR="00361F57" w14:paraId="03CA0EBD" w14:textId="77777777" w:rsidTr="00FE22C0">
        <w:trPr>
          <w:jc w:val="center"/>
        </w:trPr>
        <w:tc>
          <w:tcPr>
            <w:tcW w:w="4900" w:type="dxa"/>
            <w:tcBorders>
              <w:top w:val="single" w:sz="4" w:space="0" w:color="auto"/>
              <w:left w:val="single" w:sz="4" w:space="0" w:color="auto"/>
              <w:bottom w:val="single" w:sz="4" w:space="0" w:color="auto"/>
              <w:right w:val="single" w:sz="4" w:space="0" w:color="auto"/>
            </w:tcBorders>
          </w:tcPr>
          <w:p w14:paraId="2E6EAAD1" w14:textId="77777777" w:rsidR="00361F57" w:rsidRDefault="00361F57" w:rsidP="00FE22C0">
            <w:pPr>
              <w:pStyle w:val="TAL"/>
              <w:rPr>
                <w:rFonts w:cs="Arial"/>
                <w:kern w:val="2"/>
                <w:lang w:eastAsia="zh-CN"/>
              </w:rPr>
            </w:pPr>
            <w:r>
              <w:rPr>
                <w:rFonts w:cs="Arial"/>
              </w:rPr>
              <w:t>In-channel selectivity</w:t>
            </w:r>
          </w:p>
        </w:tc>
        <w:tc>
          <w:tcPr>
            <w:tcW w:w="4649" w:type="dxa"/>
            <w:tcBorders>
              <w:top w:val="single" w:sz="4" w:space="0" w:color="auto"/>
              <w:left w:val="single" w:sz="4" w:space="0" w:color="auto"/>
              <w:bottom w:val="single" w:sz="4" w:space="0" w:color="auto"/>
              <w:right w:val="single" w:sz="4" w:space="0" w:color="auto"/>
            </w:tcBorders>
          </w:tcPr>
          <w:p w14:paraId="669BD869" w14:textId="77777777" w:rsidR="00361F57" w:rsidRDefault="00361F57" w:rsidP="00FE22C0">
            <w:pPr>
              <w:pStyle w:val="TAC"/>
              <w:rPr>
                <w:rFonts w:cs="Arial"/>
                <w:snapToGrid w:val="0"/>
                <w:kern w:val="2"/>
                <w:lang w:val="en-US" w:eastAsia="zh-CN"/>
              </w:rPr>
            </w:pPr>
            <w:r>
              <w:rPr>
                <w:rFonts w:cs="Arial" w:hint="eastAsia"/>
                <w:snapToGrid w:val="0"/>
                <w:kern w:val="2"/>
                <w:lang w:val="en-US" w:eastAsia="zh-CN"/>
              </w:rPr>
              <w:t>SC</w:t>
            </w:r>
          </w:p>
        </w:tc>
      </w:tr>
      <w:tr w:rsidR="00361F57" w14:paraId="688D784B" w14:textId="77777777" w:rsidTr="00FE22C0">
        <w:trPr>
          <w:jc w:val="center"/>
        </w:trPr>
        <w:tc>
          <w:tcPr>
            <w:tcW w:w="9549" w:type="dxa"/>
            <w:gridSpan w:val="2"/>
            <w:tcBorders>
              <w:top w:val="single" w:sz="4" w:space="0" w:color="auto"/>
              <w:left w:val="single" w:sz="4" w:space="0" w:color="auto"/>
              <w:bottom w:val="single" w:sz="4" w:space="0" w:color="auto"/>
              <w:right w:val="single" w:sz="4" w:space="0" w:color="auto"/>
            </w:tcBorders>
          </w:tcPr>
          <w:p w14:paraId="79A40CEC" w14:textId="77777777" w:rsidR="00361F57" w:rsidRDefault="00361F57" w:rsidP="00FE22C0">
            <w:pPr>
              <w:pStyle w:val="TAN"/>
              <w:rPr>
                <w:rFonts w:cs="Arial"/>
                <w:lang w:eastAsia="zh-CN"/>
              </w:rPr>
            </w:pPr>
            <w:r>
              <w:rPr>
                <w:rFonts w:cs="Arial"/>
                <w:lang w:eastAsia="zh-CN"/>
              </w:rPr>
              <w:t xml:space="preserve">Note 1: </w:t>
            </w:r>
            <w:r>
              <w:rPr>
                <w:rFonts w:cs="Arial"/>
                <w:lang w:eastAsia="zh-CN"/>
              </w:rPr>
              <w:tab/>
              <w:t xml:space="preserve">NRTC1 and/or NRTC3 shall be applied </w:t>
            </w:r>
            <w:r>
              <w:rPr>
                <w:rFonts w:cs="v4.2.0"/>
              </w:rPr>
              <w:t>in each supported operating band</w:t>
            </w:r>
            <w:r>
              <w:rPr>
                <w:rFonts w:cs="Arial"/>
                <w:lang w:eastAsia="zh-CN"/>
              </w:rPr>
              <w:t>.</w:t>
            </w:r>
          </w:p>
          <w:p w14:paraId="2590B6A4" w14:textId="77777777" w:rsidR="00361F57" w:rsidRDefault="00361F57" w:rsidP="00FE22C0">
            <w:pPr>
              <w:pStyle w:val="TAN"/>
              <w:rPr>
                <w:rFonts w:cs="Arial"/>
                <w:lang w:eastAsia="ja-JP"/>
              </w:rPr>
            </w:pPr>
            <w:r>
              <w:rPr>
                <w:rFonts w:cs="Arial"/>
                <w:lang w:eastAsia="zh-CN"/>
              </w:rPr>
              <w:t>Note 2:</w:t>
            </w:r>
            <w:r>
              <w:rPr>
                <w:rFonts w:cs="Arial"/>
                <w:lang w:eastAsia="zh-CN"/>
              </w:rPr>
              <w:tab/>
              <w:t>NRTC</w:t>
            </w:r>
            <w:r>
              <w:rPr>
                <w:rFonts w:cs="Arial"/>
              </w:rPr>
              <w:t>5 is only applicable when inter-band CA is supported</w:t>
            </w:r>
            <w:r>
              <w:rPr>
                <w:rFonts w:cs="Arial"/>
                <w:lang w:eastAsia="ja-JP"/>
              </w:rPr>
              <w:t>.</w:t>
            </w:r>
          </w:p>
          <w:p w14:paraId="3BBB83A0" w14:textId="77777777" w:rsidR="00361F57" w:rsidRDefault="00361F57" w:rsidP="00FE22C0">
            <w:pPr>
              <w:pStyle w:val="TAN"/>
              <w:rPr>
                <w:rFonts w:cs="Arial"/>
                <w:lang w:eastAsia="ja-JP"/>
              </w:rPr>
            </w:pPr>
            <w:r>
              <w:rPr>
                <w:rFonts w:cs="Arial"/>
                <w:lang w:eastAsia="zh-CN"/>
              </w:rPr>
              <w:t>Note 3:</w:t>
            </w:r>
            <w:r>
              <w:rPr>
                <w:rFonts w:cs="Arial"/>
                <w:lang w:eastAsia="zh-CN"/>
              </w:rPr>
              <w:tab/>
            </w:r>
            <w:r>
              <w:rPr>
                <w:rFonts w:cs="Arial"/>
              </w:rPr>
              <w:t>NRTC2 is only applicable when contiguous</w:t>
            </w:r>
            <w:r>
              <w:rPr>
                <w:rFonts w:cs="Arial"/>
                <w:iCs/>
              </w:rPr>
              <w:t xml:space="preserve"> CA is supported.</w:t>
            </w:r>
          </w:p>
          <w:p w14:paraId="23B566FF" w14:textId="77777777" w:rsidR="00361F57" w:rsidRDefault="00361F57" w:rsidP="00FE22C0">
            <w:pPr>
              <w:pStyle w:val="TAN"/>
              <w:rPr>
                <w:rFonts w:cs="Arial"/>
              </w:rPr>
            </w:pPr>
            <w:r>
              <w:rPr>
                <w:rFonts w:cs="Arial"/>
              </w:rPr>
              <w:t>Note 4:</w:t>
            </w:r>
            <w:r>
              <w:rPr>
                <w:rFonts w:cs="Arial"/>
                <w:lang w:eastAsia="zh-CN"/>
              </w:rPr>
              <w:tab/>
              <w:t>NRTC</w:t>
            </w:r>
            <w:r>
              <w:rPr>
                <w:rFonts w:cs="Arial"/>
              </w:rPr>
              <w:t>5 may be applied for Inter RF Bandwidth gap only.</w:t>
            </w:r>
          </w:p>
          <w:p w14:paraId="013CFE43" w14:textId="77777777" w:rsidR="00361F57" w:rsidRDefault="00361F57" w:rsidP="00FE22C0">
            <w:pPr>
              <w:pStyle w:val="TAN"/>
              <w:rPr>
                <w:rFonts w:cs="Arial"/>
                <w:szCs w:val="18"/>
              </w:rPr>
            </w:pPr>
            <w:r>
              <w:rPr>
                <w:rFonts w:cs="Arial"/>
                <w:szCs w:val="18"/>
              </w:rPr>
              <w:t>Note 5:</w:t>
            </w:r>
            <w:r>
              <w:rPr>
                <w:rFonts w:cs="Arial"/>
                <w:szCs w:val="18"/>
                <w:lang w:eastAsia="zh-CN"/>
              </w:rPr>
              <w:t xml:space="preserve"> </w:t>
            </w:r>
            <w:r>
              <w:rPr>
                <w:rFonts w:cs="Arial"/>
                <w:szCs w:val="18"/>
                <w:lang w:eastAsia="zh-CN"/>
              </w:rPr>
              <w:tab/>
            </w:r>
            <w:r>
              <w:rPr>
                <w:rFonts w:cs="Arial"/>
                <w:szCs w:val="18"/>
              </w:rPr>
              <w:t xml:space="preserve"> For single-band operation test, other antenna connector(s) is (are) terminated.</w:t>
            </w:r>
          </w:p>
          <w:p w14:paraId="1BF2F79B" w14:textId="77777777" w:rsidR="00361F57" w:rsidRDefault="00361F57" w:rsidP="00FE22C0">
            <w:pPr>
              <w:pStyle w:val="TAN"/>
              <w:rPr>
                <w:rFonts w:cs="Arial"/>
              </w:rPr>
            </w:pPr>
            <w:r>
              <w:rPr>
                <w:rFonts w:cs="Arial"/>
                <w:szCs w:val="18"/>
              </w:rPr>
              <w:t>Note 6:</w:t>
            </w:r>
            <w:r>
              <w:rPr>
                <w:rFonts w:cs="Arial"/>
                <w:szCs w:val="18"/>
                <w:lang w:eastAsia="zh-CN"/>
              </w:rPr>
              <w:t xml:space="preserve"> </w:t>
            </w:r>
            <w:r>
              <w:rPr>
                <w:rFonts w:cs="Arial"/>
                <w:szCs w:val="18"/>
                <w:lang w:eastAsia="zh-CN"/>
              </w:rPr>
              <w:tab/>
            </w:r>
            <w:r>
              <w:rPr>
                <w:rFonts w:cs="Arial" w:hint="eastAsia"/>
                <w:szCs w:val="18"/>
                <w:lang w:eastAsia="zh-CN"/>
              </w:rPr>
              <w:t>NRTC</w:t>
            </w:r>
            <w:r>
              <w:rPr>
                <w:rFonts w:cs="Arial"/>
                <w:szCs w:val="18"/>
              </w:rPr>
              <w:t>5 is only applicable for multi-band receiver.</w:t>
            </w:r>
          </w:p>
          <w:p w14:paraId="5311AFAE" w14:textId="77777777" w:rsidR="00361F57" w:rsidRDefault="00361F57" w:rsidP="00FE22C0">
            <w:pPr>
              <w:pStyle w:val="TAN"/>
              <w:rPr>
                <w:rFonts w:cs="Arial"/>
                <w:snapToGrid w:val="0"/>
                <w:kern w:val="2"/>
                <w:lang w:eastAsia="zh-CN"/>
              </w:rPr>
            </w:pPr>
            <w:r>
              <w:rPr>
                <w:rFonts w:cs="Arial"/>
                <w:snapToGrid w:val="0"/>
                <w:kern w:val="2"/>
                <w:lang w:eastAsia="zh-CN"/>
              </w:rPr>
              <w:t xml:space="preserve">Note </w:t>
            </w:r>
            <w:r>
              <w:rPr>
                <w:rFonts w:cs="Arial" w:hint="eastAsia"/>
                <w:snapToGrid w:val="0"/>
                <w:kern w:val="2"/>
                <w:lang w:val="en-US" w:eastAsia="zh-CN"/>
              </w:rPr>
              <w:t>7</w:t>
            </w:r>
            <w:r>
              <w:rPr>
                <w:rFonts w:cs="Arial"/>
                <w:snapToGrid w:val="0"/>
                <w:kern w:val="2"/>
                <w:lang w:eastAsia="zh-CN"/>
              </w:rPr>
              <w:t xml:space="preserve">:   </w:t>
            </w:r>
            <w:r>
              <w:rPr>
                <w:rFonts w:cs="Arial"/>
                <w:lang w:eastAsia="zh-CN"/>
              </w:rPr>
              <w:t>OBUE SC shall be tested using the widest supported Channel Bandwidth and the highest supported sub-carrier spacing.</w:t>
            </w:r>
          </w:p>
        </w:tc>
      </w:tr>
    </w:tbl>
    <w:p w14:paraId="35D2AC6F" w14:textId="77777777" w:rsidR="00361F57" w:rsidRPr="00F40ED6" w:rsidRDefault="00361F57" w:rsidP="00F40ED6">
      <w:pPr>
        <w:rPr>
          <w:rFonts w:eastAsia="SimSun"/>
          <w:i/>
          <w:color w:val="0000FF"/>
        </w:rPr>
      </w:pPr>
    </w:p>
    <w:p w14:paraId="170B6920" w14:textId="50C44D7F" w:rsidR="0098607D" w:rsidRDefault="0098607D" w:rsidP="0098607D">
      <w:pPr>
        <w:pStyle w:val="Heading3"/>
        <w:rPr>
          <w:rFonts w:eastAsia="SimSun"/>
        </w:rPr>
      </w:pPr>
      <w:bookmarkStart w:id="165" w:name="_Toc523247712"/>
      <w:r>
        <w:t>4.8.4</w:t>
      </w:r>
      <w:r>
        <w:tab/>
      </w:r>
      <w:r w:rsidR="00F40ED6">
        <w:t>Applicability of</w:t>
      </w:r>
      <w:r w:rsidR="00F40ED6">
        <w:rPr>
          <w:rFonts w:eastAsia="SimSun"/>
        </w:rPr>
        <w:t xml:space="preserve"> t</w:t>
      </w:r>
      <w:r w:rsidRPr="00A11CF0">
        <w:rPr>
          <w:rFonts w:eastAsia="SimSun"/>
        </w:rPr>
        <w:t xml:space="preserve">est configurations for </w:t>
      </w:r>
      <w:bookmarkStart w:id="166" w:name="OLE_LINK357"/>
      <w:bookmarkStart w:id="167" w:name="OLE_LINK358"/>
      <w:bookmarkStart w:id="168" w:name="OLE_LINK359"/>
      <w:r w:rsidR="00F40ED6">
        <w:rPr>
          <w:i/>
          <w:iCs/>
          <w:lang w:val="en-US" w:eastAsia="zh-CN"/>
        </w:rPr>
        <w:t xml:space="preserve">multi-band </w:t>
      </w:r>
      <w:r w:rsidR="00F40ED6">
        <w:rPr>
          <w:i/>
          <w:iCs/>
        </w:rPr>
        <w:t>connector</w:t>
      </w:r>
      <w:bookmarkEnd w:id="165"/>
      <w:bookmarkEnd w:id="166"/>
      <w:bookmarkEnd w:id="167"/>
      <w:bookmarkEnd w:id="168"/>
      <w:r w:rsidRPr="00A11CF0">
        <w:rPr>
          <w:rFonts w:eastAsia="SimSun"/>
        </w:rPr>
        <w:t xml:space="preserve"> </w:t>
      </w:r>
    </w:p>
    <w:p w14:paraId="7C6A7CAC" w14:textId="11C59B14" w:rsidR="00F40ED6" w:rsidRDefault="00F40ED6" w:rsidP="00F40ED6">
      <w:pPr>
        <w:rPr>
          <w:snapToGrid w:val="0"/>
          <w:lang w:eastAsia="zh-CN"/>
        </w:rPr>
      </w:pPr>
      <w:r>
        <w:rPr>
          <w:snapToGrid w:val="0"/>
          <w:lang w:eastAsia="zh-CN"/>
        </w:rPr>
        <w:t xml:space="preserve">For a </w:t>
      </w:r>
      <w:r>
        <w:rPr>
          <w:i/>
          <w:iCs/>
          <w:lang w:val="en-US" w:eastAsia="zh-CN"/>
        </w:rPr>
        <w:t xml:space="preserve">multi-band </w:t>
      </w:r>
      <w:r>
        <w:rPr>
          <w:i/>
          <w:iCs/>
        </w:rPr>
        <w:t>connector</w:t>
      </w:r>
      <w:r>
        <w:rPr>
          <w:snapToGrid w:val="0"/>
          <w:lang w:eastAsia="zh-CN"/>
        </w:rPr>
        <w:t>, the test configuration in Table 4.8.4-1 shall be used for testing.</w:t>
      </w:r>
    </w:p>
    <w:p w14:paraId="121E59A9" w14:textId="5D49DEC2" w:rsidR="00361F57" w:rsidRPr="00EC3D0A" w:rsidRDefault="00361F57" w:rsidP="00F40ED6">
      <w:pPr>
        <w:rPr>
          <w:snapToGrid w:val="0"/>
          <w:lang w:eastAsia="zh-CN"/>
        </w:rPr>
      </w:pPr>
      <w:r>
        <w:rPr>
          <w:snapToGrid w:val="0"/>
          <w:lang w:eastAsia="zh-CN"/>
        </w:rPr>
        <w:t>Unless otherwise stated, single carrier configuration (SC) tests shall be performed using signal with narrowest supported Channel Bandwidth and the smallest supported sub-carrier spacing.</w:t>
      </w:r>
    </w:p>
    <w:p w14:paraId="1C3DCAE6" w14:textId="77777777" w:rsidR="00F40ED6" w:rsidRDefault="00F40ED6" w:rsidP="00F40ED6">
      <w:pPr>
        <w:pStyle w:val="TH"/>
        <w:rPr>
          <w:lang w:eastAsia="zh-CN"/>
        </w:rPr>
      </w:pPr>
      <w:r>
        <w:rPr>
          <w:snapToGrid w:val="0"/>
          <w:lang w:eastAsia="zh-CN"/>
        </w:rPr>
        <w:lastRenderedPageBreak/>
        <w:t xml:space="preserve">Table 4.8.4-1: Test configuration for </w:t>
      </w:r>
      <w:r>
        <w:rPr>
          <w:lang w:eastAsia="zh-CN"/>
        </w:rPr>
        <w:t xml:space="preserve">a </w:t>
      </w:r>
      <w:r>
        <w:rPr>
          <w:i/>
          <w:iCs/>
          <w:lang w:val="en-US" w:eastAsia="zh-CN"/>
        </w:rPr>
        <w:t xml:space="preserve">multi-band </w:t>
      </w:r>
      <w:r>
        <w:rPr>
          <w:i/>
          <w:iCs/>
        </w:rPr>
        <w:t>connector</w:t>
      </w:r>
    </w:p>
    <w:tbl>
      <w:tblPr>
        <w:tblW w:w="0" w:type="auto"/>
        <w:jc w:val="center"/>
        <w:tblLook w:val="0000" w:firstRow="0" w:lastRow="0" w:firstColumn="0" w:lastColumn="0" w:noHBand="0" w:noVBand="0"/>
      </w:tblPr>
      <w:tblGrid>
        <w:gridCol w:w="4949"/>
        <w:gridCol w:w="4682"/>
      </w:tblGrid>
      <w:tr w:rsidR="00F40ED6" w14:paraId="2E51ADD8"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099D8923" w14:textId="77777777" w:rsidR="00F40ED6" w:rsidRDefault="00F40ED6" w:rsidP="00081372">
            <w:pPr>
              <w:pStyle w:val="TAH"/>
              <w:rPr>
                <w:rFonts w:cs="Arial"/>
                <w:kern w:val="2"/>
                <w:lang w:eastAsia="zh-CN"/>
              </w:rPr>
            </w:pPr>
            <w:r>
              <w:rPr>
                <w:rFonts w:cs="Arial"/>
                <w:kern w:val="2"/>
                <w:lang w:eastAsia="zh-CN"/>
              </w:rPr>
              <w:t>BS test case</w:t>
            </w:r>
          </w:p>
        </w:tc>
        <w:tc>
          <w:tcPr>
            <w:tcW w:w="4686" w:type="dxa"/>
            <w:tcBorders>
              <w:top w:val="single" w:sz="4" w:space="0" w:color="auto"/>
              <w:left w:val="single" w:sz="4" w:space="0" w:color="auto"/>
              <w:bottom w:val="single" w:sz="4" w:space="0" w:color="auto"/>
              <w:right w:val="single" w:sz="4" w:space="0" w:color="auto"/>
            </w:tcBorders>
          </w:tcPr>
          <w:p w14:paraId="7BA2C44D" w14:textId="77777777" w:rsidR="00F40ED6" w:rsidRDefault="00F40ED6" w:rsidP="00081372">
            <w:pPr>
              <w:pStyle w:val="TAH"/>
              <w:rPr>
                <w:rFonts w:cs="Arial"/>
                <w:snapToGrid w:val="0"/>
                <w:kern w:val="2"/>
                <w:lang w:eastAsia="zh-CN"/>
              </w:rPr>
            </w:pPr>
            <w:r>
              <w:rPr>
                <w:rFonts w:cs="Arial"/>
                <w:snapToGrid w:val="0"/>
                <w:kern w:val="2"/>
                <w:lang w:eastAsia="zh-CN"/>
              </w:rPr>
              <w:t xml:space="preserve">Test configuration </w:t>
            </w:r>
          </w:p>
        </w:tc>
      </w:tr>
      <w:tr w:rsidR="00F40ED6" w14:paraId="14BA382B"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0E86F24A" w14:textId="77777777" w:rsidR="00F40ED6" w:rsidRDefault="00F40ED6" w:rsidP="00081372">
            <w:pPr>
              <w:pStyle w:val="TAL"/>
              <w:rPr>
                <w:rFonts w:cs="Arial"/>
                <w:kern w:val="2"/>
                <w:lang w:eastAsia="zh-CN"/>
              </w:rPr>
            </w:pPr>
            <w:r>
              <w:rPr>
                <w:rFonts w:cs="Arial"/>
                <w:kern w:val="2"/>
                <w:lang w:eastAsia="zh-CN"/>
              </w:rPr>
              <w:t>Base station output power</w:t>
            </w:r>
          </w:p>
        </w:tc>
        <w:tc>
          <w:tcPr>
            <w:tcW w:w="4686" w:type="dxa"/>
            <w:tcBorders>
              <w:top w:val="single" w:sz="4" w:space="0" w:color="auto"/>
              <w:left w:val="single" w:sz="4" w:space="0" w:color="auto"/>
              <w:bottom w:val="single" w:sz="4" w:space="0" w:color="auto"/>
              <w:right w:val="single" w:sz="4" w:space="0" w:color="auto"/>
            </w:tcBorders>
          </w:tcPr>
          <w:p w14:paraId="6A09CAE9" w14:textId="77777777" w:rsidR="00F40ED6" w:rsidRDefault="00F40ED6" w:rsidP="00081372">
            <w:pPr>
              <w:pStyle w:val="TAC"/>
              <w:rPr>
                <w:rFonts w:cs="Arial"/>
                <w:snapToGrid w:val="0"/>
                <w:kern w:val="2"/>
                <w:lang w:eastAsia="zh-CN"/>
              </w:rPr>
            </w:pPr>
            <w:r>
              <w:rPr>
                <w:rFonts w:cs="Arial"/>
                <w:snapToGrid w:val="0"/>
                <w:kern w:val="2"/>
                <w:lang w:eastAsia="zh-CN"/>
              </w:rPr>
              <w:t>NRTC1/3 (Note 1), NRTC4</w:t>
            </w:r>
          </w:p>
        </w:tc>
      </w:tr>
      <w:tr w:rsidR="00F40ED6" w14:paraId="3E6ECBE0"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47099633" w14:textId="77777777" w:rsidR="00F40ED6" w:rsidRDefault="00F40ED6" w:rsidP="00081372">
            <w:pPr>
              <w:pStyle w:val="TAL"/>
              <w:rPr>
                <w:rFonts w:cs="Arial"/>
                <w:kern w:val="2"/>
                <w:lang w:eastAsia="zh-CN"/>
              </w:rPr>
            </w:pPr>
            <w:r>
              <w:rPr>
                <w:rFonts w:cs="Arial"/>
                <w:lang w:eastAsia="ja-JP"/>
              </w:rPr>
              <w:t>RE Power control dynamic range</w:t>
            </w:r>
          </w:p>
        </w:tc>
        <w:tc>
          <w:tcPr>
            <w:tcW w:w="4686" w:type="dxa"/>
            <w:tcBorders>
              <w:top w:val="single" w:sz="4" w:space="0" w:color="auto"/>
              <w:left w:val="single" w:sz="4" w:space="0" w:color="auto"/>
              <w:bottom w:val="single" w:sz="4" w:space="0" w:color="auto"/>
              <w:right w:val="single" w:sz="4" w:space="0" w:color="auto"/>
            </w:tcBorders>
          </w:tcPr>
          <w:p w14:paraId="55D3EE6E" w14:textId="77777777" w:rsidR="00F40ED6" w:rsidRDefault="00F40ED6" w:rsidP="00081372">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F40ED6" w14:paraId="36D2AECF"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3B902904" w14:textId="77777777" w:rsidR="00F40ED6" w:rsidRDefault="00F40ED6" w:rsidP="00081372">
            <w:pPr>
              <w:pStyle w:val="TAL"/>
              <w:rPr>
                <w:rFonts w:cs="Arial"/>
                <w:kern w:val="2"/>
                <w:lang w:eastAsia="zh-CN"/>
              </w:rPr>
            </w:pPr>
            <w:r>
              <w:rPr>
                <w:rFonts w:cs="Arial"/>
                <w:lang w:eastAsia="ja-JP"/>
              </w:rPr>
              <w:t>Total power dynamic range</w:t>
            </w:r>
          </w:p>
        </w:tc>
        <w:tc>
          <w:tcPr>
            <w:tcW w:w="4686" w:type="dxa"/>
            <w:tcBorders>
              <w:top w:val="single" w:sz="4" w:space="0" w:color="auto"/>
              <w:left w:val="single" w:sz="4" w:space="0" w:color="auto"/>
              <w:bottom w:val="single" w:sz="4" w:space="0" w:color="auto"/>
              <w:right w:val="single" w:sz="4" w:space="0" w:color="auto"/>
            </w:tcBorders>
          </w:tcPr>
          <w:p w14:paraId="248253B9"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02D13F6C" w14:textId="77777777" w:rsidTr="00DF3A8B">
        <w:trPr>
          <w:trHeight w:val="383"/>
          <w:jc w:val="center"/>
        </w:trPr>
        <w:tc>
          <w:tcPr>
            <w:tcW w:w="4945" w:type="dxa"/>
            <w:tcBorders>
              <w:top w:val="single" w:sz="4" w:space="0" w:color="auto"/>
              <w:left w:val="single" w:sz="4" w:space="0" w:color="auto"/>
              <w:bottom w:val="single" w:sz="4" w:space="0" w:color="auto"/>
              <w:right w:val="single" w:sz="4" w:space="0" w:color="auto"/>
            </w:tcBorders>
          </w:tcPr>
          <w:p w14:paraId="4B89036E" w14:textId="77777777" w:rsidR="00F40ED6" w:rsidRDefault="00F40ED6" w:rsidP="00081372">
            <w:pPr>
              <w:pStyle w:val="TAL"/>
              <w:rPr>
                <w:rFonts w:cs="Arial"/>
                <w:kern w:val="2"/>
                <w:lang w:eastAsia="zh-CN"/>
              </w:rPr>
            </w:pPr>
            <w:r>
              <w:rPr>
                <w:rFonts w:cs="Arial"/>
                <w:kern w:val="2"/>
                <w:lang w:eastAsia="zh-CN"/>
              </w:rPr>
              <w:t>Transmit ON/OFF power (only applied for NR TDD BS)</w:t>
            </w:r>
          </w:p>
        </w:tc>
        <w:tc>
          <w:tcPr>
            <w:tcW w:w="4686" w:type="dxa"/>
            <w:tcBorders>
              <w:top w:val="single" w:sz="4" w:space="0" w:color="auto"/>
              <w:left w:val="single" w:sz="4" w:space="0" w:color="auto"/>
              <w:bottom w:val="single" w:sz="4" w:space="0" w:color="auto"/>
              <w:right w:val="single" w:sz="4" w:space="0" w:color="auto"/>
            </w:tcBorders>
          </w:tcPr>
          <w:p w14:paraId="625570B2" w14:textId="77777777" w:rsidR="00F40ED6" w:rsidRDefault="00F40ED6" w:rsidP="00081372">
            <w:pPr>
              <w:pStyle w:val="TAC"/>
              <w:rPr>
                <w:rFonts w:cs="Arial"/>
                <w:snapToGrid w:val="0"/>
                <w:kern w:val="2"/>
                <w:lang w:eastAsia="zh-CN"/>
              </w:rPr>
            </w:pPr>
            <w:r>
              <w:rPr>
                <w:rFonts w:cs="Arial"/>
                <w:snapToGrid w:val="0"/>
                <w:kern w:val="2"/>
                <w:lang w:eastAsia="zh-CN"/>
              </w:rPr>
              <w:t>NRTC4</w:t>
            </w:r>
          </w:p>
        </w:tc>
      </w:tr>
      <w:tr w:rsidR="00F40ED6" w14:paraId="57A47340"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307AD526" w14:textId="77777777" w:rsidR="00F40ED6" w:rsidRDefault="00F40ED6" w:rsidP="00081372">
            <w:pPr>
              <w:pStyle w:val="TAL"/>
              <w:rPr>
                <w:rFonts w:cs="Arial"/>
                <w:kern w:val="2"/>
                <w:lang w:eastAsia="ja-JP"/>
              </w:rPr>
            </w:pPr>
            <w:r>
              <w:rPr>
                <w:rFonts w:cs="Arial"/>
                <w:kern w:val="2"/>
                <w:lang w:eastAsia="ja-JP"/>
              </w:rPr>
              <w:t>Frequency error</w:t>
            </w:r>
          </w:p>
        </w:tc>
        <w:tc>
          <w:tcPr>
            <w:tcW w:w="4686" w:type="dxa"/>
            <w:tcBorders>
              <w:top w:val="single" w:sz="4" w:space="0" w:color="auto"/>
              <w:left w:val="single" w:sz="4" w:space="0" w:color="auto"/>
              <w:bottom w:val="single" w:sz="4" w:space="0" w:color="auto"/>
              <w:right w:val="single" w:sz="4" w:space="0" w:color="auto"/>
            </w:tcBorders>
          </w:tcPr>
          <w:p w14:paraId="734FCE26" w14:textId="77777777" w:rsidR="00F40ED6" w:rsidRDefault="00F40ED6" w:rsidP="00081372">
            <w:pPr>
              <w:pStyle w:val="TAC"/>
              <w:rPr>
                <w:rFonts w:cs="Arial"/>
                <w:kern w:val="2"/>
                <w:sz w:val="16"/>
                <w:szCs w:val="16"/>
                <w:lang w:eastAsia="ja-JP"/>
              </w:rPr>
            </w:pPr>
            <w:r>
              <w:rPr>
                <w:rFonts w:cs="Arial"/>
                <w:snapToGrid w:val="0"/>
                <w:kern w:val="2"/>
                <w:lang w:eastAsia="zh-CN"/>
              </w:rPr>
              <w:t xml:space="preserve">Tested with </w:t>
            </w:r>
            <w:r>
              <w:rPr>
                <w:rFonts w:cs="Arial"/>
                <w:kern w:val="2"/>
                <w:lang w:eastAsia="ja-JP"/>
              </w:rPr>
              <w:t>Error Vector Magnitude</w:t>
            </w:r>
          </w:p>
        </w:tc>
      </w:tr>
      <w:tr w:rsidR="00F40ED6" w14:paraId="13457F42"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AE64A5F" w14:textId="77777777" w:rsidR="00F40ED6" w:rsidRDefault="00F40ED6" w:rsidP="00081372">
            <w:pPr>
              <w:pStyle w:val="TAL"/>
              <w:rPr>
                <w:rFonts w:cs="Arial"/>
                <w:kern w:val="2"/>
                <w:lang w:eastAsia="ja-JP"/>
              </w:rPr>
            </w:pPr>
            <w:r>
              <w:rPr>
                <w:rFonts w:cs="Arial"/>
                <w:kern w:val="2"/>
                <w:lang w:eastAsia="ja-JP"/>
              </w:rPr>
              <w:t>Error Vector Magnitude</w:t>
            </w:r>
          </w:p>
        </w:tc>
        <w:tc>
          <w:tcPr>
            <w:tcW w:w="4686" w:type="dxa"/>
            <w:tcBorders>
              <w:top w:val="single" w:sz="4" w:space="0" w:color="auto"/>
              <w:left w:val="single" w:sz="4" w:space="0" w:color="auto"/>
              <w:bottom w:val="single" w:sz="4" w:space="0" w:color="auto"/>
              <w:right w:val="single" w:sz="4" w:space="0" w:color="auto"/>
            </w:tcBorders>
          </w:tcPr>
          <w:p w14:paraId="4FBFFC79"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NRTC4</w:t>
            </w:r>
          </w:p>
        </w:tc>
      </w:tr>
      <w:tr w:rsidR="00F40ED6" w14:paraId="0DC88B8C"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C2FBD86" w14:textId="77777777" w:rsidR="00F40ED6" w:rsidRDefault="00F40ED6" w:rsidP="00081372">
            <w:pPr>
              <w:pStyle w:val="TAL"/>
              <w:rPr>
                <w:rFonts w:cs="Arial"/>
                <w:kern w:val="2"/>
                <w:lang w:eastAsia="ja-JP"/>
              </w:rPr>
            </w:pPr>
            <w:r>
              <w:rPr>
                <w:rFonts w:cs="Arial"/>
                <w:kern w:val="2"/>
                <w:lang w:eastAsia="ja-JP"/>
              </w:rPr>
              <w:t xml:space="preserve">Time alignment </w:t>
            </w:r>
            <w:r>
              <w:rPr>
                <w:rFonts w:cs="Arial"/>
                <w:kern w:val="2"/>
                <w:lang w:eastAsia="zh-CN"/>
              </w:rPr>
              <w:t>error</w:t>
            </w:r>
          </w:p>
        </w:tc>
        <w:tc>
          <w:tcPr>
            <w:tcW w:w="4686" w:type="dxa"/>
            <w:tcBorders>
              <w:top w:val="single" w:sz="4" w:space="0" w:color="auto"/>
              <w:left w:val="single" w:sz="4" w:space="0" w:color="auto"/>
              <w:bottom w:val="single" w:sz="4" w:space="0" w:color="auto"/>
              <w:right w:val="single" w:sz="4" w:space="0" w:color="auto"/>
            </w:tcBorders>
          </w:tcPr>
          <w:p w14:paraId="7E86A082"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NRTC5 (Note 2)</w:t>
            </w:r>
          </w:p>
        </w:tc>
      </w:tr>
      <w:tr w:rsidR="00F40ED6" w14:paraId="4B4433A7"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19E3820" w14:textId="77777777" w:rsidR="00F40ED6" w:rsidRDefault="00F40ED6" w:rsidP="00081372">
            <w:pPr>
              <w:pStyle w:val="TAL"/>
              <w:rPr>
                <w:rFonts w:cs="Arial"/>
                <w:kern w:val="2"/>
                <w:lang w:eastAsia="ja-JP"/>
              </w:rPr>
            </w:pPr>
            <w:r>
              <w:rPr>
                <w:rFonts w:cs="Arial"/>
                <w:kern w:val="2"/>
                <w:lang w:eastAsia="ja-JP"/>
              </w:rPr>
              <w:t>Occupied bandwidth</w:t>
            </w:r>
          </w:p>
        </w:tc>
        <w:tc>
          <w:tcPr>
            <w:tcW w:w="4686" w:type="dxa"/>
            <w:tcBorders>
              <w:top w:val="single" w:sz="4" w:space="0" w:color="auto"/>
              <w:left w:val="single" w:sz="4" w:space="0" w:color="auto"/>
              <w:bottom w:val="single" w:sz="4" w:space="0" w:color="auto"/>
              <w:right w:val="single" w:sz="4" w:space="0" w:color="auto"/>
            </w:tcBorders>
          </w:tcPr>
          <w:p w14:paraId="0DDBFB4B" w14:textId="77777777" w:rsidR="00F40ED6" w:rsidRDefault="00F40ED6" w:rsidP="00081372">
            <w:pPr>
              <w:pStyle w:val="TAC"/>
              <w:rPr>
                <w:rFonts w:cs="Arial"/>
                <w:kern w:val="2"/>
                <w:lang w:eastAsia="ja-JP"/>
              </w:rPr>
            </w:pPr>
            <w:r>
              <w:rPr>
                <w:rFonts w:cs="Arial"/>
                <w:snapToGrid w:val="0"/>
                <w:kern w:val="2"/>
                <w:lang w:eastAsia="zh-CN"/>
              </w:rPr>
              <w:t>SC, NRTC2 (Note 3)</w:t>
            </w:r>
          </w:p>
        </w:tc>
      </w:tr>
      <w:tr w:rsidR="00F40ED6" w14:paraId="4610B826"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127E6B7B" w14:textId="77777777" w:rsidR="00F40ED6" w:rsidRDefault="00F40ED6" w:rsidP="00081372">
            <w:pPr>
              <w:pStyle w:val="TAL"/>
              <w:rPr>
                <w:rFonts w:cs="Arial"/>
                <w:kern w:val="2"/>
                <w:lang w:eastAsia="ja-JP"/>
              </w:rPr>
            </w:pPr>
            <w:r>
              <w:rPr>
                <w:rFonts w:cs="Arial"/>
                <w:kern w:val="2"/>
                <w:lang w:eastAsia="ja-JP"/>
              </w:rPr>
              <w:t>Adjacent Channel Leakage power Ratio (ACLR)</w:t>
            </w:r>
          </w:p>
        </w:tc>
        <w:tc>
          <w:tcPr>
            <w:tcW w:w="4686" w:type="dxa"/>
            <w:tcBorders>
              <w:top w:val="single" w:sz="4" w:space="0" w:color="auto"/>
              <w:left w:val="single" w:sz="4" w:space="0" w:color="auto"/>
              <w:bottom w:val="single" w:sz="4" w:space="0" w:color="auto"/>
              <w:right w:val="single" w:sz="4" w:space="0" w:color="auto"/>
            </w:tcBorders>
          </w:tcPr>
          <w:p w14:paraId="16EE110C" w14:textId="77777777" w:rsidR="00F40ED6" w:rsidRDefault="00F40ED6" w:rsidP="00081372">
            <w:pPr>
              <w:pStyle w:val="TAC"/>
              <w:rPr>
                <w:rFonts w:cs="Arial"/>
                <w:snapToGrid w:val="0"/>
                <w:kern w:val="2"/>
                <w:lang w:eastAsia="zh-CN"/>
              </w:rPr>
            </w:pPr>
            <w:r>
              <w:rPr>
                <w:rFonts w:cs="Arial"/>
                <w:snapToGrid w:val="0"/>
                <w:kern w:val="2"/>
                <w:lang w:eastAsia="zh-CN"/>
              </w:rPr>
              <w:t>NRTC1/3 (Note 1), NRTC5 (Note 4)</w:t>
            </w:r>
          </w:p>
        </w:tc>
      </w:tr>
      <w:tr w:rsidR="00F40ED6" w14:paraId="29ED1A66"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A756BE4" w14:textId="77777777" w:rsidR="00F40ED6" w:rsidRDefault="00F40ED6" w:rsidP="00081372">
            <w:pPr>
              <w:pStyle w:val="TAL"/>
              <w:rPr>
                <w:rFonts w:cs="Arial"/>
                <w:kern w:val="2"/>
                <w:lang w:eastAsia="ja-JP"/>
              </w:rPr>
            </w:pPr>
            <w:r>
              <w:rPr>
                <w:rFonts w:cs="Arial"/>
                <w:kern w:val="2"/>
                <w:lang w:eastAsia="ja-JP"/>
              </w:rPr>
              <w:t>Cumulative ACLR requirement in non-contiguous spectrum</w:t>
            </w:r>
          </w:p>
        </w:tc>
        <w:tc>
          <w:tcPr>
            <w:tcW w:w="4686" w:type="dxa"/>
            <w:tcBorders>
              <w:top w:val="single" w:sz="4" w:space="0" w:color="auto"/>
              <w:left w:val="single" w:sz="4" w:space="0" w:color="auto"/>
              <w:bottom w:val="single" w:sz="4" w:space="0" w:color="auto"/>
              <w:right w:val="single" w:sz="4" w:space="0" w:color="auto"/>
            </w:tcBorders>
          </w:tcPr>
          <w:p w14:paraId="55B8B463" w14:textId="77777777" w:rsidR="00F40ED6" w:rsidRDefault="00F40ED6" w:rsidP="00081372">
            <w:pPr>
              <w:pStyle w:val="TAC"/>
              <w:rPr>
                <w:rFonts w:cs="Arial"/>
                <w:snapToGrid w:val="0"/>
                <w:kern w:val="2"/>
                <w:lang w:eastAsia="zh-CN"/>
              </w:rPr>
            </w:pPr>
            <w:r>
              <w:rPr>
                <w:rFonts w:cs="Arial"/>
                <w:snapToGrid w:val="0"/>
                <w:kern w:val="2"/>
                <w:lang w:eastAsia="zh-CN"/>
              </w:rPr>
              <w:t>NRTC3 (Note 1), NRTC5 (Note 4)</w:t>
            </w:r>
          </w:p>
        </w:tc>
      </w:tr>
      <w:tr w:rsidR="00F40ED6" w14:paraId="35E3645A"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81A8C21" w14:textId="77777777" w:rsidR="00F40ED6" w:rsidRDefault="00F40ED6" w:rsidP="00081372">
            <w:pPr>
              <w:pStyle w:val="TAL"/>
              <w:rPr>
                <w:rFonts w:cs="Arial"/>
                <w:kern w:val="2"/>
                <w:lang w:eastAsia="ja-JP"/>
              </w:rPr>
            </w:pPr>
            <w:r>
              <w:rPr>
                <w:rFonts w:cs="Arial"/>
                <w:kern w:val="2"/>
                <w:lang w:eastAsia="ja-JP"/>
              </w:rPr>
              <w:t>Operating band unwanted emissions</w:t>
            </w:r>
          </w:p>
        </w:tc>
        <w:tc>
          <w:tcPr>
            <w:tcW w:w="4686" w:type="dxa"/>
            <w:tcBorders>
              <w:top w:val="single" w:sz="4" w:space="0" w:color="auto"/>
              <w:left w:val="single" w:sz="4" w:space="0" w:color="auto"/>
              <w:bottom w:val="single" w:sz="4" w:space="0" w:color="auto"/>
              <w:right w:val="single" w:sz="4" w:space="0" w:color="auto"/>
            </w:tcBorders>
          </w:tcPr>
          <w:p w14:paraId="7D7E95FE" w14:textId="77777777" w:rsidR="00F40ED6" w:rsidRDefault="00F40ED6" w:rsidP="00081372">
            <w:pPr>
              <w:pStyle w:val="TAC"/>
              <w:rPr>
                <w:rFonts w:cs="Arial"/>
                <w:snapToGrid w:val="0"/>
                <w:kern w:val="2"/>
                <w:lang w:eastAsia="zh-CN"/>
              </w:rPr>
            </w:pPr>
            <w:r>
              <w:rPr>
                <w:rFonts w:cs="Arial"/>
                <w:snapToGrid w:val="0"/>
                <w:kern w:val="2"/>
                <w:lang w:eastAsia="zh-CN"/>
              </w:rPr>
              <w:t xml:space="preserve">NRTC1/3 (Note 1), NRTC5, </w:t>
            </w:r>
          </w:p>
          <w:p w14:paraId="7C4D2077" w14:textId="26C6B6BE" w:rsidR="00F40ED6" w:rsidRDefault="00F40ED6" w:rsidP="00081372">
            <w:pPr>
              <w:pStyle w:val="TAC"/>
              <w:rPr>
                <w:rFonts w:cs="Arial"/>
                <w:snapToGrid w:val="0"/>
                <w:kern w:val="2"/>
                <w:lang w:eastAsia="zh-CN"/>
              </w:rPr>
            </w:pPr>
            <w:r>
              <w:rPr>
                <w:rFonts w:cs="Arial"/>
                <w:snapToGrid w:val="0"/>
                <w:kern w:val="2"/>
                <w:lang w:eastAsia="zh-CN"/>
              </w:rPr>
              <w:t>SC (Note 5)</w:t>
            </w:r>
          </w:p>
        </w:tc>
      </w:tr>
      <w:tr w:rsidR="00F40ED6" w14:paraId="14293A95"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6F8D928E" w14:textId="77777777" w:rsidR="00F40ED6" w:rsidRDefault="00F40ED6" w:rsidP="00081372">
            <w:pPr>
              <w:pStyle w:val="TAL"/>
              <w:rPr>
                <w:rFonts w:cs="Arial"/>
                <w:kern w:val="2"/>
                <w:lang w:eastAsia="zh-CN"/>
              </w:rPr>
            </w:pPr>
            <w:r>
              <w:rPr>
                <w:rFonts w:cs="Arial"/>
                <w:kern w:val="2"/>
                <w:lang w:eastAsia="ja-JP"/>
              </w:rPr>
              <w:t>Transmitter spurious emissions</w:t>
            </w:r>
          </w:p>
        </w:tc>
        <w:tc>
          <w:tcPr>
            <w:tcW w:w="4686" w:type="dxa"/>
            <w:tcBorders>
              <w:top w:val="single" w:sz="4" w:space="0" w:color="auto"/>
              <w:left w:val="single" w:sz="4" w:space="0" w:color="auto"/>
              <w:bottom w:val="single" w:sz="4" w:space="0" w:color="auto"/>
              <w:right w:val="single" w:sz="4" w:space="0" w:color="auto"/>
            </w:tcBorders>
          </w:tcPr>
          <w:p w14:paraId="253C44D4" w14:textId="77777777" w:rsidR="00F40ED6" w:rsidRDefault="00F40ED6" w:rsidP="00081372">
            <w:pPr>
              <w:pStyle w:val="TAC"/>
              <w:rPr>
                <w:rFonts w:cs="Arial"/>
                <w:kern w:val="2"/>
                <w:sz w:val="16"/>
                <w:szCs w:val="16"/>
                <w:lang w:eastAsia="ja-JP"/>
              </w:rPr>
            </w:pPr>
            <w:r>
              <w:rPr>
                <w:rFonts w:cs="Arial"/>
                <w:snapToGrid w:val="0"/>
                <w:kern w:val="2"/>
                <w:lang w:eastAsia="zh-CN"/>
              </w:rPr>
              <w:t>NRTC1/3 (Note 1), NRTC5</w:t>
            </w:r>
          </w:p>
        </w:tc>
      </w:tr>
      <w:tr w:rsidR="00F40ED6" w14:paraId="65A2702E"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CB91723" w14:textId="77777777" w:rsidR="00F40ED6" w:rsidRDefault="00F40ED6" w:rsidP="00081372">
            <w:pPr>
              <w:pStyle w:val="TAL"/>
              <w:rPr>
                <w:rFonts w:cs="Arial"/>
                <w:kern w:val="2"/>
                <w:lang w:eastAsia="ja-JP"/>
              </w:rPr>
            </w:pPr>
            <w:r>
              <w:rPr>
                <w:rFonts w:cs="Arial"/>
                <w:kern w:val="2"/>
                <w:lang w:eastAsia="ja-JP"/>
              </w:rPr>
              <w:t>Transmitter intermodulation</w:t>
            </w:r>
          </w:p>
        </w:tc>
        <w:tc>
          <w:tcPr>
            <w:tcW w:w="4686" w:type="dxa"/>
            <w:tcBorders>
              <w:top w:val="single" w:sz="4" w:space="0" w:color="auto"/>
              <w:left w:val="single" w:sz="4" w:space="0" w:color="auto"/>
              <w:bottom w:val="single" w:sz="4" w:space="0" w:color="auto"/>
              <w:right w:val="single" w:sz="4" w:space="0" w:color="auto"/>
            </w:tcBorders>
          </w:tcPr>
          <w:p w14:paraId="33B94540" w14:textId="77777777" w:rsidR="00F40ED6" w:rsidRDefault="00F40ED6" w:rsidP="00081372">
            <w:pPr>
              <w:pStyle w:val="TAC"/>
              <w:rPr>
                <w:rFonts w:cs="Arial"/>
                <w:kern w:val="2"/>
                <w:sz w:val="16"/>
                <w:szCs w:val="16"/>
                <w:lang w:eastAsia="ja-JP"/>
              </w:rPr>
            </w:pPr>
            <w:r>
              <w:rPr>
                <w:rFonts w:cs="Arial"/>
                <w:snapToGrid w:val="0"/>
                <w:kern w:val="2"/>
                <w:lang w:eastAsia="zh-CN"/>
              </w:rPr>
              <w:t>NRTC1/3 (Note 1)</w:t>
            </w:r>
          </w:p>
        </w:tc>
      </w:tr>
      <w:tr w:rsidR="00F40ED6" w14:paraId="00B1DD9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23B67CF0" w14:textId="77777777" w:rsidR="00F40ED6" w:rsidRDefault="00F40ED6" w:rsidP="00081372">
            <w:pPr>
              <w:pStyle w:val="TAL"/>
              <w:rPr>
                <w:rFonts w:cs="Arial"/>
                <w:kern w:val="2"/>
                <w:lang w:eastAsia="zh-CN"/>
              </w:rPr>
            </w:pPr>
            <w:r>
              <w:rPr>
                <w:rFonts w:cs="Arial"/>
              </w:rPr>
              <w:t>Reference sensitivity level</w:t>
            </w:r>
          </w:p>
        </w:tc>
        <w:tc>
          <w:tcPr>
            <w:tcW w:w="4686" w:type="dxa"/>
            <w:tcBorders>
              <w:top w:val="single" w:sz="4" w:space="0" w:color="auto"/>
              <w:left w:val="single" w:sz="4" w:space="0" w:color="auto"/>
              <w:bottom w:val="single" w:sz="4" w:space="0" w:color="auto"/>
              <w:right w:val="single" w:sz="4" w:space="0" w:color="auto"/>
            </w:tcBorders>
          </w:tcPr>
          <w:p w14:paraId="2AE3D011"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23F8130B"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428EB349" w14:textId="77777777" w:rsidR="00F40ED6" w:rsidRDefault="00F40ED6" w:rsidP="00081372">
            <w:pPr>
              <w:pStyle w:val="TAL"/>
              <w:rPr>
                <w:rFonts w:cs="Arial"/>
                <w:kern w:val="2"/>
                <w:lang w:eastAsia="zh-CN"/>
              </w:rPr>
            </w:pPr>
            <w:r>
              <w:rPr>
                <w:rFonts w:cs="Arial"/>
              </w:rPr>
              <w:t>Dynamic range</w:t>
            </w:r>
          </w:p>
        </w:tc>
        <w:tc>
          <w:tcPr>
            <w:tcW w:w="4686" w:type="dxa"/>
            <w:tcBorders>
              <w:top w:val="single" w:sz="4" w:space="0" w:color="auto"/>
              <w:left w:val="single" w:sz="4" w:space="0" w:color="auto"/>
              <w:bottom w:val="single" w:sz="4" w:space="0" w:color="auto"/>
              <w:right w:val="single" w:sz="4" w:space="0" w:color="auto"/>
            </w:tcBorders>
          </w:tcPr>
          <w:p w14:paraId="7780D1A8"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7FA0F55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7EFF4DF5" w14:textId="77777777" w:rsidR="00F40ED6" w:rsidRDefault="00F40ED6" w:rsidP="00081372">
            <w:pPr>
              <w:pStyle w:val="TAL"/>
              <w:rPr>
                <w:rFonts w:cs="Arial"/>
                <w:kern w:val="2"/>
                <w:lang w:eastAsia="zh-CN"/>
              </w:rPr>
            </w:pPr>
            <w:r>
              <w:rPr>
                <w:rFonts w:cs="Arial"/>
                <w:kern w:val="2"/>
                <w:lang w:eastAsia="zh-CN"/>
              </w:rPr>
              <w:t>Adjacent Channel Selectivity(ACS)</w:t>
            </w:r>
          </w:p>
        </w:tc>
        <w:tc>
          <w:tcPr>
            <w:tcW w:w="4686" w:type="dxa"/>
            <w:tcBorders>
              <w:top w:val="single" w:sz="4" w:space="0" w:color="auto"/>
              <w:left w:val="single" w:sz="4" w:space="0" w:color="auto"/>
              <w:bottom w:val="single" w:sz="4" w:space="0" w:color="auto"/>
              <w:right w:val="single" w:sz="4" w:space="0" w:color="auto"/>
            </w:tcBorders>
          </w:tcPr>
          <w:p w14:paraId="235E9C5A"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5CC6EC54"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CF12A34" w14:textId="77777777" w:rsidR="00F40ED6" w:rsidRDefault="00F40ED6" w:rsidP="00081372">
            <w:pPr>
              <w:pStyle w:val="TAL"/>
              <w:rPr>
                <w:rFonts w:cs="Arial"/>
                <w:kern w:val="2"/>
                <w:lang w:eastAsia="zh-CN"/>
              </w:rPr>
            </w:pPr>
            <w:r>
              <w:t>In-band blocking</w:t>
            </w:r>
          </w:p>
        </w:tc>
        <w:tc>
          <w:tcPr>
            <w:tcW w:w="4686" w:type="dxa"/>
            <w:tcBorders>
              <w:top w:val="single" w:sz="4" w:space="0" w:color="auto"/>
              <w:left w:val="single" w:sz="4" w:space="0" w:color="auto"/>
              <w:bottom w:val="single" w:sz="4" w:space="0" w:color="auto"/>
              <w:right w:val="single" w:sz="4" w:space="0" w:color="auto"/>
            </w:tcBorders>
          </w:tcPr>
          <w:p w14:paraId="2AECE2D6"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60C62B2D"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56654262" w14:textId="77777777" w:rsidR="00F40ED6" w:rsidRDefault="00F40ED6" w:rsidP="00081372">
            <w:pPr>
              <w:pStyle w:val="TAL"/>
              <w:rPr>
                <w:rFonts w:cs="Arial"/>
                <w:kern w:val="2"/>
                <w:lang w:eastAsia="zh-CN"/>
              </w:rPr>
            </w:pPr>
            <w:r>
              <w:t>Out-of-band blocking</w:t>
            </w:r>
          </w:p>
        </w:tc>
        <w:tc>
          <w:tcPr>
            <w:tcW w:w="4686" w:type="dxa"/>
            <w:tcBorders>
              <w:top w:val="single" w:sz="4" w:space="0" w:color="auto"/>
              <w:left w:val="single" w:sz="4" w:space="0" w:color="auto"/>
              <w:bottom w:val="single" w:sz="4" w:space="0" w:color="auto"/>
              <w:right w:val="single" w:sz="4" w:space="0" w:color="auto"/>
            </w:tcBorders>
          </w:tcPr>
          <w:p w14:paraId="05B08AB6" w14:textId="77777777" w:rsidR="00F40ED6" w:rsidRDefault="00F40ED6" w:rsidP="00081372">
            <w:pPr>
              <w:pStyle w:val="TAC"/>
              <w:rPr>
                <w:rFonts w:cs="Arial"/>
                <w:snapToGrid w:val="0"/>
                <w:kern w:val="2"/>
                <w:lang w:eastAsia="zh-CN"/>
              </w:rPr>
            </w:pPr>
            <w:r>
              <w:rPr>
                <w:rFonts w:cs="Arial"/>
                <w:snapToGrid w:val="0"/>
                <w:kern w:val="2"/>
                <w:lang w:eastAsia="zh-CN"/>
              </w:rPr>
              <w:t>NRTC5</w:t>
            </w:r>
          </w:p>
        </w:tc>
      </w:tr>
      <w:tr w:rsidR="00F40ED6" w14:paraId="0BE3AFBF"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2D734CFE" w14:textId="77777777" w:rsidR="00F40ED6" w:rsidRDefault="00F40ED6" w:rsidP="00081372">
            <w:pPr>
              <w:pStyle w:val="TAL"/>
              <w:rPr>
                <w:rFonts w:cs="Arial"/>
                <w:kern w:val="2"/>
                <w:lang w:eastAsia="ja-JP"/>
              </w:rPr>
            </w:pPr>
            <w:r>
              <w:rPr>
                <w:rFonts w:cs="Arial"/>
                <w:kern w:val="2"/>
              </w:rPr>
              <w:t>Receiver spurious emissions</w:t>
            </w:r>
          </w:p>
        </w:tc>
        <w:tc>
          <w:tcPr>
            <w:tcW w:w="4686" w:type="dxa"/>
            <w:tcBorders>
              <w:top w:val="single" w:sz="4" w:space="0" w:color="auto"/>
              <w:left w:val="single" w:sz="4" w:space="0" w:color="auto"/>
              <w:bottom w:val="single" w:sz="4" w:space="0" w:color="auto"/>
              <w:right w:val="single" w:sz="4" w:space="0" w:color="auto"/>
            </w:tcBorders>
          </w:tcPr>
          <w:p w14:paraId="3B5D787A" w14:textId="77777777" w:rsidR="00F40ED6" w:rsidRDefault="00F40ED6" w:rsidP="00081372">
            <w:pPr>
              <w:pStyle w:val="TAC"/>
              <w:rPr>
                <w:rFonts w:cs="Arial"/>
                <w:snapToGrid w:val="0"/>
                <w:kern w:val="2"/>
                <w:lang w:eastAsia="zh-CN"/>
              </w:rPr>
            </w:pPr>
            <w:r>
              <w:rPr>
                <w:rFonts w:cs="Arial"/>
                <w:snapToGrid w:val="0"/>
                <w:kern w:val="2"/>
                <w:lang w:eastAsia="zh-CN"/>
              </w:rPr>
              <w:t>NRTC1/3 (Note 1), NRTC5</w:t>
            </w:r>
          </w:p>
        </w:tc>
      </w:tr>
      <w:tr w:rsidR="00F40ED6" w14:paraId="0C6B5A38"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38D9FA8B" w14:textId="77777777" w:rsidR="00F40ED6" w:rsidRDefault="00F40ED6" w:rsidP="00081372">
            <w:pPr>
              <w:pStyle w:val="TAL"/>
              <w:rPr>
                <w:rFonts w:cs="Arial"/>
                <w:kern w:val="2"/>
                <w:lang w:eastAsia="ja-JP"/>
              </w:rPr>
            </w:pPr>
            <w:r>
              <w:rPr>
                <w:rFonts w:cs="Arial"/>
                <w:kern w:val="2"/>
              </w:rPr>
              <w:t>Receiver intermodulation</w:t>
            </w:r>
          </w:p>
        </w:tc>
        <w:tc>
          <w:tcPr>
            <w:tcW w:w="4686" w:type="dxa"/>
            <w:tcBorders>
              <w:top w:val="single" w:sz="4" w:space="0" w:color="auto"/>
              <w:left w:val="single" w:sz="4" w:space="0" w:color="auto"/>
              <w:bottom w:val="single" w:sz="4" w:space="0" w:color="auto"/>
              <w:right w:val="single" w:sz="4" w:space="0" w:color="auto"/>
            </w:tcBorders>
          </w:tcPr>
          <w:p w14:paraId="1D6D7D44" w14:textId="77777777" w:rsidR="00F40ED6" w:rsidRDefault="00F40ED6" w:rsidP="00081372">
            <w:pPr>
              <w:pStyle w:val="TAC"/>
              <w:rPr>
                <w:rFonts w:cs="Arial"/>
                <w:kern w:val="2"/>
                <w:sz w:val="16"/>
                <w:szCs w:val="16"/>
                <w:lang w:eastAsia="ja-JP"/>
              </w:rPr>
            </w:pPr>
            <w:r>
              <w:rPr>
                <w:rFonts w:cs="Arial"/>
                <w:snapToGrid w:val="0"/>
                <w:kern w:val="2"/>
                <w:lang w:eastAsia="zh-CN"/>
              </w:rPr>
              <w:t>NRTC5</w:t>
            </w:r>
          </w:p>
        </w:tc>
      </w:tr>
      <w:tr w:rsidR="00F40ED6" w14:paraId="6B5A30C7" w14:textId="77777777" w:rsidTr="00DF3A8B">
        <w:trPr>
          <w:jc w:val="center"/>
        </w:trPr>
        <w:tc>
          <w:tcPr>
            <w:tcW w:w="4945" w:type="dxa"/>
            <w:tcBorders>
              <w:top w:val="single" w:sz="4" w:space="0" w:color="auto"/>
              <w:left w:val="single" w:sz="4" w:space="0" w:color="auto"/>
              <w:bottom w:val="single" w:sz="4" w:space="0" w:color="auto"/>
              <w:right w:val="single" w:sz="4" w:space="0" w:color="auto"/>
            </w:tcBorders>
          </w:tcPr>
          <w:p w14:paraId="0D70D8E2" w14:textId="77777777" w:rsidR="00F40ED6" w:rsidRDefault="00F40ED6" w:rsidP="00081372">
            <w:pPr>
              <w:pStyle w:val="TAL"/>
              <w:rPr>
                <w:rFonts w:cs="Arial"/>
                <w:kern w:val="2"/>
                <w:lang w:eastAsia="zh-CN"/>
              </w:rPr>
            </w:pPr>
            <w:r>
              <w:rPr>
                <w:rFonts w:cs="Arial"/>
              </w:rPr>
              <w:t>In-channel selectivity</w:t>
            </w:r>
          </w:p>
        </w:tc>
        <w:tc>
          <w:tcPr>
            <w:tcW w:w="4686" w:type="dxa"/>
            <w:tcBorders>
              <w:top w:val="single" w:sz="4" w:space="0" w:color="auto"/>
              <w:left w:val="single" w:sz="4" w:space="0" w:color="auto"/>
              <w:bottom w:val="single" w:sz="4" w:space="0" w:color="auto"/>
              <w:right w:val="single" w:sz="4" w:space="0" w:color="auto"/>
            </w:tcBorders>
          </w:tcPr>
          <w:p w14:paraId="3D3D14F8" w14:textId="77777777" w:rsidR="00F40ED6" w:rsidRDefault="00F40ED6" w:rsidP="00081372">
            <w:pPr>
              <w:pStyle w:val="TAC"/>
              <w:rPr>
                <w:rFonts w:cs="Arial"/>
                <w:snapToGrid w:val="0"/>
                <w:kern w:val="2"/>
                <w:lang w:eastAsia="zh-CN"/>
              </w:rPr>
            </w:pPr>
            <w:r>
              <w:rPr>
                <w:rFonts w:cs="Arial"/>
                <w:snapToGrid w:val="0"/>
                <w:kern w:val="2"/>
                <w:lang w:eastAsia="zh-CN"/>
              </w:rPr>
              <w:t>SC</w:t>
            </w:r>
          </w:p>
        </w:tc>
      </w:tr>
      <w:tr w:rsidR="00F40ED6" w14:paraId="5297CE99" w14:textId="77777777" w:rsidTr="00F40ED6">
        <w:trPr>
          <w:jc w:val="center"/>
        </w:trPr>
        <w:tc>
          <w:tcPr>
            <w:tcW w:w="0" w:type="auto"/>
            <w:gridSpan w:val="2"/>
            <w:tcBorders>
              <w:top w:val="single" w:sz="4" w:space="0" w:color="auto"/>
              <w:left w:val="single" w:sz="4" w:space="0" w:color="auto"/>
              <w:bottom w:val="single" w:sz="4" w:space="0" w:color="auto"/>
              <w:right w:val="single" w:sz="4" w:space="0" w:color="auto"/>
            </w:tcBorders>
          </w:tcPr>
          <w:p w14:paraId="7E0E3574" w14:textId="77777777" w:rsidR="00F40ED6" w:rsidRDefault="00F40ED6" w:rsidP="00081372">
            <w:pPr>
              <w:pStyle w:val="TAN"/>
              <w:rPr>
                <w:rFonts w:cs="Arial"/>
                <w:lang w:eastAsia="zh-CN"/>
              </w:rPr>
            </w:pPr>
            <w:bookmarkStart w:id="169" w:name="OLE_LINK352"/>
            <w:bookmarkStart w:id="170" w:name="OLE_LINK353"/>
            <w:r>
              <w:rPr>
                <w:rFonts w:cs="Arial"/>
                <w:lang w:eastAsia="zh-CN"/>
              </w:rPr>
              <w:t xml:space="preserve">Note 1: </w:t>
            </w:r>
            <w:r>
              <w:rPr>
                <w:rFonts w:cs="Arial"/>
                <w:lang w:eastAsia="zh-CN"/>
              </w:rPr>
              <w:tab/>
              <w:t xml:space="preserve">NRTC1 and/or NRTC3 shall be applied </w:t>
            </w:r>
            <w:r>
              <w:rPr>
                <w:rFonts w:cs="v4.2.0"/>
              </w:rPr>
              <w:t>in each supported operating band</w:t>
            </w:r>
            <w:r>
              <w:rPr>
                <w:rFonts w:cs="Arial"/>
                <w:lang w:eastAsia="zh-CN"/>
              </w:rPr>
              <w:t>.</w:t>
            </w:r>
          </w:p>
          <w:p w14:paraId="0225AA64" w14:textId="77777777" w:rsidR="00F40ED6" w:rsidRDefault="00F40ED6" w:rsidP="00081372">
            <w:pPr>
              <w:pStyle w:val="TAN"/>
              <w:rPr>
                <w:rFonts w:cs="Arial"/>
                <w:lang w:eastAsia="ja-JP"/>
              </w:rPr>
            </w:pPr>
            <w:r>
              <w:rPr>
                <w:rFonts w:cs="Arial"/>
                <w:lang w:eastAsia="zh-CN"/>
              </w:rPr>
              <w:t>Note 2:</w:t>
            </w:r>
            <w:r>
              <w:rPr>
                <w:rFonts w:cs="Arial"/>
                <w:lang w:eastAsia="zh-CN"/>
              </w:rPr>
              <w:tab/>
              <w:t>NRTC</w:t>
            </w:r>
            <w:r>
              <w:rPr>
                <w:rFonts w:cs="Arial"/>
              </w:rPr>
              <w:t>5 is only applicable when inter-band CA is supported</w:t>
            </w:r>
            <w:r>
              <w:rPr>
                <w:rFonts w:cs="Arial"/>
                <w:lang w:eastAsia="ja-JP"/>
              </w:rPr>
              <w:t>.</w:t>
            </w:r>
          </w:p>
          <w:p w14:paraId="7A066C8E" w14:textId="77777777" w:rsidR="00F40ED6" w:rsidRDefault="00F40ED6" w:rsidP="00081372">
            <w:pPr>
              <w:pStyle w:val="TAN"/>
              <w:rPr>
                <w:rFonts w:cs="Arial"/>
                <w:lang w:eastAsia="ja-JP"/>
              </w:rPr>
            </w:pPr>
            <w:r>
              <w:rPr>
                <w:rFonts w:cs="Arial"/>
                <w:lang w:eastAsia="zh-CN"/>
              </w:rPr>
              <w:t>Note 3:</w:t>
            </w:r>
            <w:r>
              <w:rPr>
                <w:rFonts w:cs="Arial"/>
                <w:lang w:eastAsia="zh-CN"/>
              </w:rPr>
              <w:tab/>
            </w:r>
            <w:r>
              <w:rPr>
                <w:rFonts w:cs="Arial"/>
              </w:rPr>
              <w:t>NRTC2 is only applicable when contiguous</w:t>
            </w:r>
            <w:r>
              <w:rPr>
                <w:rFonts w:cs="Arial"/>
                <w:iCs/>
              </w:rPr>
              <w:t xml:space="preserve"> CA is supported.</w:t>
            </w:r>
          </w:p>
          <w:p w14:paraId="637F8690" w14:textId="77777777" w:rsidR="00F40ED6" w:rsidRDefault="00F40ED6" w:rsidP="00081372">
            <w:pPr>
              <w:pStyle w:val="TAN"/>
              <w:rPr>
                <w:rFonts w:cs="Arial"/>
              </w:rPr>
            </w:pPr>
            <w:r>
              <w:rPr>
                <w:rFonts w:cs="Arial"/>
              </w:rPr>
              <w:t>Note 4:</w:t>
            </w:r>
            <w:r>
              <w:rPr>
                <w:rFonts w:cs="Arial"/>
                <w:lang w:eastAsia="zh-CN"/>
              </w:rPr>
              <w:tab/>
              <w:t>NRTC</w:t>
            </w:r>
            <w:r>
              <w:rPr>
                <w:rFonts w:cs="Arial"/>
              </w:rPr>
              <w:t>5 may be applied for Inter RF Bandwidth gap only.</w:t>
            </w:r>
            <w:bookmarkEnd w:id="169"/>
            <w:bookmarkEnd w:id="170"/>
          </w:p>
          <w:p w14:paraId="2E5A2059" w14:textId="0AE529CA" w:rsidR="00F40ED6" w:rsidRDefault="00F40ED6" w:rsidP="00081372">
            <w:pPr>
              <w:pStyle w:val="TAN"/>
              <w:rPr>
                <w:rFonts w:cs="Arial"/>
                <w:snapToGrid w:val="0"/>
                <w:kern w:val="2"/>
                <w:lang w:eastAsia="zh-CN"/>
              </w:rPr>
            </w:pPr>
            <w:r>
              <w:rPr>
                <w:rFonts w:cs="Arial"/>
                <w:snapToGrid w:val="0"/>
                <w:kern w:val="2"/>
                <w:lang w:eastAsia="zh-CN"/>
              </w:rPr>
              <w:t xml:space="preserve">Note 5:   </w:t>
            </w:r>
            <w:r>
              <w:rPr>
                <w:rFonts w:cs="Arial"/>
                <w:lang w:eastAsia="zh-CN"/>
              </w:rPr>
              <w:t>OBUE SC shall be tested using the widest supported Channel Bandwidth and the highest supported sub-carrier spacing.</w:t>
            </w:r>
          </w:p>
        </w:tc>
      </w:tr>
    </w:tbl>
    <w:p w14:paraId="34F930BC" w14:textId="37300771" w:rsidR="00F40ED6" w:rsidRPr="00A11CF0" w:rsidRDefault="00F40ED6" w:rsidP="00967AE9">
      <w:pPr>
        <w:rPr>
          <w:rFonts w:eastAsia="SimSun"/>
          <w:i/>
          <w:color w:val="0000FF"/>
        </w:rPr>
      </w:pPr>
    </w:p>
    <w:p w14:paraId="6D80AC40" w14:textId="77777777" w:rsidR="00D25FC8" w:rsidRDefault="00D25FC8" w:rsidP="00D25FC8">
      <w:pPr>
        <w:pStyle w:val="Heading2"/>
      </w:pPr>
      <w:bookmarkStart w:id="171" w:name="_Toc439781526"/>
      <w:bookmarkStart w:id="172" w:name="_Toc481685282"/>
      <w:bookmarkStart w:id="173" w:name="_Toc523247713"/>
      <w:r>
        <w:t>4.</w:t>
      </w:r>
      <w:r w:rsidR="00E45FAF">
        <w:t>9</w:t>
      </w:r>
      <w:r>
        <w:tab/>
      </w:r>
      <w:r>
        <w:tab/>
      </w:r>
      <w:r w:rsidRPr="00024EEF">
        <w:t>RF channels and test models</w:t>
      </w:r>
      <w:bookmarkEnd w:id="171"/>
      <w:bookmarkEnd w:id="172"/>
      <w:bookmarkEnd w:id="173"/>
      <w:r w:rsidRPr="00024EEF">
        <w:t xml:space="preserve"> </w:t>
      </w:r>
    </w:p>
    <w:p w14:paraId="452A8BF5" w14:textId="7F666E14" w:rsidR="00B61D44" w:rsidRDefault="00B61D44" w:rsidP="00B61D44">
      <w:pPr>
        <w:pStyle w:val="Heading3"/>
        <w:overflowPunct w:val="0"/>
        <w:autoSpaceDE w:val="0"/>
        <w:autoSpaceDN w:val="0"/>
        <w:adjustRightInd w:val="0"/>
        <w:textAlignment w:val="baseline"/>
        <w:rPr>
          <w:rFonts w:eastAsia="Times New Roman"/>
          <w:lang w:eastAsia="zh-CN"/>
        </w:rPr>
      </w:pPr>
      <w:bookmarkStart w:id="174" w:name="_Toc510692297"/>
      <w:bookmarkStart w:id="175" w:name="_Toc523247714"/>
      <w:r>
        <w:rPr>
          <w:rFonts w:eastAsia="Times New Roman"/>
          <w:lang w:eastAsia="zh-CN"/>
        </w:rPr>
        <w:t>4.9.1</w:t>
      </w:r>
      <w:r>
        <w:rPr>
          <w:rFonts w:eastAsia="Times New Roman"/>
          <w:lang w:eastAsia="zh-CN"/>
        </w:rPr>
        <w:tab/>
        <w:t>RF channels</w:t>
      </w:r>
      <w:bookmarkEnd w:id="174"/>
      <w:bookmarkEnd w:id="175"/>
    </w:p>
    <w:p w14:paraId="0C480CD9" w14:textId="77777777" w:rsidR="00B61D44" w:rsidRDefault="00B61D44" w:rsidP="00B61D44">
      <w:pPr>
        <w:rPr>
          <w:rFonts w:cs="v4.2.0"/>
        </w:rPr>
      </w:pPr>
      <w:r>
        <w:rPr>
          <w:rFonts w:cs="v4.2.0"/>
          <w:lang w:eastAsia="zh-CN"/>
        </w:rPr>
        <w:t xml:space="preserve">For the single carrier testing </w:t>
      </w:r>
      <w:r>
        <w:rPr>
          <w:rFonts w:cs="v4.2.0"/>
        </w:rPr>
        <w:t>many tests in this TS are performed with appropriate frequencies in the bottom, middle and top channels of the supported frequency range of the BS. These are denoted as RF channels B (bottom), M (middle) and T (top).</w:t>
      </w:r>
    </w:p>
    <w:p w14:paraId="4321A850" w14:textId="77777777" w:rsidR="00B61D44" w:rsidRDefault="00B61D44" w:rsidP="00B61D44">
      <w:pPr>
        <w:rPr>
          <w:rFonts w:cs="v4.2.0"/>
        </w:rPr>
      </w:pPr>
      <w:r>
        <w:rPr>
          <w:rFonts w:cs="v4.2.0"/>
        </w:rPr>
        <w:t>Unless otherwise stated, the test shall be performed with a single carrier at each of the RF channels B, M and T.</w:t>
      </w:r>
    </w:p>
    <w:p w14:paraId="7D42E9D6" w14:textId="77777777" w:rsidR="00B61D44" w:rsidRDefault="00B61D44" w:rsidP="00B61D44">
      <w:pPr>
        <w:rPr>
          <w:rFonts w:cs="v4.2.0"/>
        </w:rPr>
      </w:pPr>
      <w:r>
        <w:rPr>
          <w:rFonts w:cs="v4.2.0"/>
        </w:rPr>
        <w:t>Many tests in this TS are performed with the maximum Base Station RF Bandwidth located at the bottom, middle and top of the supported frequency range in the operating band. These are denoted as B</w:t>
      </w:r>
      <w:r>
        <w:rPr>
          <w:rFonts w:cs="v4.2.0"/>
          <w:vertAlign w:val="subscript"/>
        </w:rPr>
        <w:t>RFBW</w:t>
      </w:r>
      <w:r>
        <w:rPr>
          <w:rFonts w:cs="v4.2.0"/>
        </w:rPr>
        <w:t xml:space="preserve"> (bottom), M</w:t>
      </w:r>
      <w:r>
        <w:rPr>
          <w:rFonts w:cs="v4.2.0"/>
          <w:vertAlign w:val="subscript"/>
        </w:rPr>
        <w:t>RFBW</w:t>
      </w:r>
      <w:r>
        <w:rPr>
          <w:rFonts w:cs="v4.2.0"/>
        </w:rPr>
        <w:t xml:space="preserve"> (middle) and T</w:t>
      </w:r>
      <w:r>
        <w:rPr>
          <w:rFonts w:cs="v4.2.0"/>
          <w:vertAlign w:val="subscript"/>
        </w:rPr>
        <w:t>RFBW</w:t>
      </w:r>
      <w:r>
        <w:rPr>
          <w:rFonts w:cs="v4.2.0"/>
        </w:rPr>
        <w:t> (top).</w:t>
      </w:r>
    </w:p>
    <w:p w14:paraId="0B11C2B6" w14:textId="77777777" w:rsidR="00B61D44" w:rsidRDefault="00B61D44" w:rsidP="00B61D44">
      <w:pPr>
        <w:pStyle w:val="B1"/>
        <w:ind w:left="0" w:firstLine="0"/>
      </w:pPr>
      <w:r>
        <w:t>Unless otherwise stated, the test shall be performed at B</w:t>
      </w:r>
      <w:r>
        <w:rPr>
          <w:vertAlign w:val="subscript"/>
        </w:rPr>
        <w:t>RFBW</w:t>
      </w:r>
      <w:r>
        <w:t>, M</w:t>
      </w:r>
      <w:r>
        <w:rPr>
          <w:vertAlign w:val="subscript"/>
        </w:rPr>
        <w:t>RFBW</w:t>
      </w:r>
      <w:r>
        <w:t xml:space="preserve"> and T</w:t>
      </w:r>
      <w:r>
        <w:rPr>
          <w:vertAlign w:val="subscript"/>
        </w:rPr>
        <w:t>RFBW</w:t>
      </w:r>
      <w:r>
        <w:t xml:space="preserve"> defined as following:</w:t>
      </w:r>
    </w:p>
    <w:p w14:paraId="43677F48" w14:textId="77777777" w:rsidR="00B61D44" w:rsidRDefault="00B61D44" w:rsidP="00B61D44">
      <w:pPr>
        <w:pStyle w:val="B1"/>
      </w:pPr>
      <w:r>
        <w:t>-</w:t>
      </w:r>
      <w:r>
        <w:tab/>
        <w:t>B</w:t>
      </w:r>
      <w:r>
        <w:rPr>
          <w:vertAlign w:val="subscript"/>
        </w:rPr>
        <w:t>RFBW</w:t>
      </w:r>
      <w:r>
        <w:t>: maximum Base Station RF Bandwidth located at the bottom of the supported frequency range in the operating band.</w:t>
      </w:r>
    </w:p>
    <w:p w14:paraId="748ACBB6" w14:textId="77777777" w:rsidR="00B61D44" w:rsidRDefault="00B61D44" w:rsidP="00B61D44">
      <w:pPr>
        <w:pStyle w:val="B1"/>
      </w:pPr>
      <w:r>
        <w:t>-</w:t>
      </w:r>
      <w:r>
        <w:tab/>
        <w:t>M</w:t>
      </w:r>
      <w:r>
        <w:rPr>
          <w:vertAlign w:val="subscript"/>
        </w:rPr>
        <w:t>RFBW</w:t>
      </w:r>
      <w:r>
        <w:t xml:space="preserve">: maximum Base Station RF Bandwidth located in the middle of the supported frequency range in the operating band. </w:t>
      </w:r>
    </w:p>
    <w:p w14:paraId="0BB60E2A" w14:textId="77777777" w:rsidR="00B61D44" w:rsidRDefault="00B61D44" w:rsidP="00B61D44">
      <w:pPr>
        <w:pStyle w:val="B1"/>
      </w:pPr>
      <w:r>
        <w:t>-</w:t>
      </w:r>
      <w:r>
        <w:tab/>
        <w:t>T</w:t>
      </w:r>
      <w:r>
        <w:rPr>
          <w:vertAlign w:val="subscript"/>
        </w:rPr>
        <w:t>RFBW</w:t>
      </w:r>
      <w:r>
        <w:t>: maximum Base Station RF Bandwidth located at the top of the supported frequency range in the operating band.</w:t>
      </w:r>
    </w:p>
    <w:p w14:paraId="624A1D46" w14:textId="77777777" w:rsidR="00B61D44" w:rsidRDefault="00B61D44" w:rsidP="00B61D44">
      <w:r>
        <w:lastRenderedPageBreak/>
        <w:t xml:space="preserve">Occupied bandwidth test in this TS is performed with the Aggregated </w:t>
      </w:r>
      <w:r>
        <w:rPr>
          <w:rFonts w:eastAsia="SimSun" w:hint="eastAsia"/>
          <w:lang w:val="en-US" w:eastAsia="zh-CN"/>
        </w:rPr>
        <w:t xml:space="preserve">BS </w:t>
      </w:r>
      <w:r>
        <w:t xml:space="preserve">Channel Bandwidth </w:t>
      </w:r>
      <w:r>
        <w:rPr>
          <w:lang w:eastAsia="zh-CN"/>
        </w:rPr>
        <w:t xml:space="preserve">and sub-block bandwidths </w:t>
      </w:r>
      <w:r>
        <w:t>located at the bottom, middle and top of the supported frequency range in the operating band. These are denoted as B</w:t>
      </w:r>
      <w:r>
        <w:rPr>
          <w:vertAlign w:val="subscript"/>
        </w:rPr>
        <w:t>BW Channel CA</w:t>
      </w:r>
      <w:r>
        <w:t>(bottom), M</w:t>
      </w:r>
      <w:r>
        <w:rPr>
          <w:vertAlign w:val="subscript"/>
        </w:rPr>
        <w:t>BW Channel CA</w:t>
      </w:r>
      <w:r>
        <w:t xml:space="preserve"> (middle) and T</w:t>
      </w:r>
      <w:r>
        <w:rPr>
          <w:vertAlign w:val="subscript"/>
        </w:rPr>
        <w:t>BW Channel CA</w:t>
      </w:r>
      <w:r>
        <w:t xml:space="preserve"> (top)</w:t>
      </w:r>
      <w:r>
        <w:rPr>
          <w:lang w:eastAsia="zh-CN"/>
        </w:rPr>
        <w:t xml:space="preserve"> for contiguous spectrum operation</w:t>
      </w:r>
      <w:r>
        <w:t>.</w:t>
      </w:r>
    </w:p>
    <w:p w14:paraId="5051F33A" w14:textId="77777777" w:rsidR="00B61D44" w:rsidRDefault="00B61D44" w:rsidP="00B61D44">
      <w:r>
        <w:t xml:space="preserve">Unless otherwise stated, the test </w:t>
      </w:r>
      <w:r>
        <w:rPr>
          <w:lang w:eastAsia="zh-CN"/>
        </w:rPr>
        <w:t>for contiguous spectrum operation</w:t>
      </w:r>
      <w:r>
        <w:t xml:space="preserve"> shall be performed at B</w:t>
      </w:r>
      <w:r>
        <w:rPr>
          <w:vertAlign w:val="subscript"/>
        </w:rPr>
        <w:t>BW Channel CA</w:t>
      </w:r>
      <w:r>
        <w:t>, M</w:t>
      </w:r>
      <w:r>
        <w:rPr>
          <w:vertAlign w:val="subscript"/>
        </w:rPr>
        <w:t xml:space="preserve">BW Channel CA </w:t>
      </w:r>
      <w:r>
        <w:t>and T</w:t>
      </w:r>
      <w:r>
        <w:rPr>
          <w:vertAlign w:val="subscript"/>
        </w:rPr>
        <w:t xml:space="preserve">BW Channel CA </w:t>
      </w:r>
      <w:r>
        <w:t>defined as following:</w:t>
      </w:r>
    </w:p>
    <w:p w14:paraId="72ECC804" w14:textId="77777777" w:rsidR="00B61D44" w:rsidRDefault="00B61D44" w:rsidP="00B61D44">
      <w:pPr>
        <w:pStyle w:val="B1"/>
      </w:pPr>
      <w:r>
        <w:t>-</w:t>
      </w:r>
      <w:r>
        <w:tab/>
        <w:t>B</w:t>
      </w:r>
      <w:r>
        <w:rPr>
          <w:vertAlign w:val="subscript"/>
        </w:rPr>
        <w:t>BW Channel CA</w:t>
      </w:r>
      <w:r>
        <w:t>: Aggregated</w:t>
      </w:r>
      <w:r>
        <w:rPr>
          <w:rFonts w:hint="eastAsia"/>
          <w:lang w:val="en-US" w:eastAsia="zh-CN"/>
        </w:rPr>
        <w:t xml:space="preserve"> BS</w:t>
      </w:r>
      <w:r>
        <w:t xml:space="preserve"> Channel Bandwidth located at the bottom of the supported frequency range in </w:t>
      </w:r>
      <w:r>
        <w:rPr>
          <w:lang w:eastAsia="zh-CN"/>
        </w:rPr>
        <w:t>each</w:t>
      </w:r>
      <w:r>
        <w:t xml:space="preserve"> operating band;</w:t>
      </w:r>
    </w:p>
    <w:p w14:paraId="00C23A64" w14:textId="77777777" w:rsidR="00B61D44" w:rsidRDefault="00B61D44" w:rsidP="00B61D44">
      <w:pPr>
        <w:pStyle w:val="B1"/>
      </w:pPr>
      <w:r>
        <w:t>-</w:t>
      </w:r>
      <w:r>
        <w:tab/>
        <w:t>M</w:t>
      </w:r>
      <w:r>
        <w:rPr>
          <w:vertAlign w:val="subscript"/>
        </w:rPr>
        <w:t>BW Channel CA</w:t>
      </w:r>
      <w:r>
        <w:t xml:space="preserve">: Aggregated </w:t>
      </w:r>
      <w:r>
        <w:rPr>
          <w:rFonts w:hint="eastAsia"/>
          <w:lang w:val="en-US" w:eastAsia="zh-CN"/>
        </w:rPr>
        <w:t xml:space="preserve">BS </w:t>
      </w:r>
      <w:r>
        <w:t xml:space="preserve">Channel Bandwidth located close in the middle of the supported frequency range in </w:t>
      </w:r>
      <w:r>
        <w:rPr>
          <w:lang w:eastAsia="zh-CN"/>
        </w:rPr>
        <w:t xml:space="preserve">each </w:t>
      </w:r>
      <w:r>
        <w:t>operating band;</w:t>
      </w:r>
    </w:p>
    <w:p w14:paraId="3646C866" w14:textId="77777777" w:rsidR="00B61D44" w:rsidRDefault="00B61D44" w:rsidP="00B61D44">
      <w:pPr>
        <w:pStyle w:val="B1"/>
      </w:pPr>
      <w:r>
        <w:t>-</w:t>
      </w:r>
      <w:r>
        <w:tab/>
        <w:t>T</w:t>
      </w:r>
      <w:r>
        <w:rPr>
          <w:vertAlign w:val="subscript"/>
        </w:rPr>
        <w:t>BW Channel CA</w:t>
      </w:r>
      <w:r>
        <w:t xml:space="preserve">: Aggregated </w:t>
      </w:r>
      <w:r>
        <w:rPr>
          <w:rFonts w:hint="eastAsia"/>
          <w:lang w:val="en-US" w:eastAsia="zh-CN"/>
        </w:rPr>
        <w:t xml:space="preserve">BS </w:t>
      </w:r>
      <w:r>
        <w:t xml:space="preserve">Channel Bandwidth located at the top of the supported frequency range in </w:t>
      </w:r>
      <w:r>
        <w:rPr>
          <w:lang w:eastAsia="zh-CN"/>
        </w:rPr>
        <w:t>each</w:t>
      </w:r>
      <w:r>
        <w:t xml:space="preserve"> operating band.</w:t>
      </w:r>
    </w:p>
    <w:p w14:paraId="5482C221" w14:textId="77777777" w:rsidR="00B61D44" w:rsidRDefault="00B61D44" w:rsidP="00B61D44">
      <w:r>
        <w:t xml:space="preserve">For BS capable of multi-band operation, </w:t>
      </w:r>
      <w:r>
        <w:rPr>
          <w:lang w:eastAsia="zh-CN"/>
        </w:rPr>
        <w:t>u</w:t>
      </w:r>
      <w:r>
        <w:t>nless otherwise stated, the test shall be performed at B</w:t>
      </w:r>
      <w:r>
        <w:rPr>
          <w:vertAlign w:val="subscript"/>
        </w:rPr>
        <w:t>RFBW</w:t>
      </w:r>
      <w:r>
        <w:t>_T</w:t>
      </w:r>
      <w:r>
        <w:rPr>
          <w:lang w:eastAsia="zh-CN"/>
        </w:rPr>
        <w:t>’</w:t>
      </w:r>
      <w:r>
        <w:rPr>
          <w:vertAlign w:val="subscript"/>
        </w:rPr>
        <w:t>RFBW</w:t>
      </w:r>
      <w:r>
        <w:t xml:space="preserve"> and B</w:t>
      </w:r>
      <w:r>
        <w:rPr>
          <w:lang w:eastAsia="zh-CN"/>
        </w:rPr>
        <w:t>’</w:t>
      </w:r>
      <w:r>
        <w:rPr>
          <w:vertAlign w:val="subscript"/>
        </w:rPr>
        <w:t>RFBW</w:t>
      </w:r>
      <w:r>
        <w:t>_T</w:t>
      </w:r>
      <w:r>
        <w:rPr>
          <w:vertAlign w:val="subscript"/>
        </w:rPr>
        <w:t>RFBW</w:t>
      </w:r>
      <w:r>
        <w:t xml:space="preserve"> defined as following:</w:t>
      </w:r>
    </w:p>
    <w:p w14:paraId="375E3F76" w14:textId="77777777" w:rsidR="00B61D44" w:rsidRDefault="00B61D44" w:rsidP="00B61D44">
      <w:pPr>
        <w:pStyle w:val="B1"/>
        <w:rPr>
          <w:lang w:eastAsia="zh-CN"/>
        </w:rPr>
      </w:pPr>
      <w:r>
        <w:t>-</w:t>
      </w:r>
      <w:r>
        <w:tab/>
        <w:t>B</w:t>
      </w:r>
      <w:r>
        <w:rPr>
          <w:vertAlign w:val="subscript"/>
        </w:rPr>
        <w:t>RFBW</w:t>
      </w:r>
      <w:r>
        <w:t>_ T</w:t>
      </w:r>
      <w:r>
        <w:rPr>
          <w:lang w:eastAsia="zh-CN"/>
        </w:rPr>
        <w:t>’</w:t>
      </w:r>
      <w:r>
        <w:rPr>
          <w:vertAlign w:val="subscript"/>
        </w:rPr>
        <w:t>RFBW</w:t>
      </w:r>
      <w:r>
        <w:t xml:space="preserve">: </w:t>
      </w:r>
      <w:r>
        <w:rPr>
          <w:lang w:eastAsia="zh-CN"/>
        </w:rPr>
        <w:t>the</w:t>
      </w:r>
      <w:r>
        <w:t xml:space="preserve"> </w:t>
      </w:r>
      <w:r>
        <w:rPr>
          <w:i/>
          <w:iCs/>
        </w:rPr>
        <w:t xml:space="preserve">Base Station RF Bandwidths </w:t>
      </w:r>
      <w:r>
        <w:t xml:space="preserve">located at the bottom of the supported frequency range in the </w:t>
      </w:r>
      <w:r>
        <w:rPr>
          <w:lang w:eastAsia="zh-CN"/>
        </w:rPr>
        <w:t xml:space="preserve">lowest operating </w:t>
      </w:r>
      <w:r>
        <w:t>band</w:t>
      </w:r>
      <w:r>
        <w:rPr>
          <w:lang w:eastAsia="zh-CN"/>
        </w:rPr>
        <w:t xml:space="preserve"> and</w:t>
      </w:r>
      <w:r>
        <w:t xml:space="preserve"> at the </w:t>
      </w:r>
      <w:r>
        <w:rPr>
          <w:lang w:eastAsia="zh-CN"/>
        </w:rPr>
        <w:t>highest possible simultaneous frequency position, within the Maximum Radio Bandwidth,</w:t>
      </w:r>
      <w:r>
        <w:t xml:space="preserve"> in the </w:t>
      </w:r>
      <w:r>
        <w:rPr>
          <w:lang w:eastAsia="zh-CN"/>
        </w:rPr>
        <w:t xml:space="preserve">highest operating </w:t>
      </w:r>
      <w:r>
        <w:t>band</w:t>
      </w:r>
      <w:r>
        <w:rPr>
          <w:lang w:eastAsia="zh-CN"/>
        </w:rPr>
        <w:t>.</w:t>
      </w:r>
    </w:p>
    <w:p w14:paraId="35B552AE" w14:textId="77777777" w:rsidR="00B61D44" w:rsidRDefault="00B61D44" w:rsidP="00B61D44">
      <w:pPr>
        <w:pStyle w:val="B1"/>
        <w:rPr>
          <w:lang w:eastAsia="zh-CN"/>
        </w:rPr>
      </w:pPr>
      <w:r>
        <w:t>-</w:t>
      </w:r>
      <w:r>
        <w:tab/>
        <w:t>B’</w:t>
      </w:r>
      <w:r>
        <w:rPr>
          <w:vertAlign w:val="subscript"/>
        </w:rPr>
        <w:t>RFBW</w:t>
      </w:r>
      <w:r>
        <w:t>_T</w:t>
      </w:r>
      <w:r>
        <w:rPr>
          <w:vertAlign w:val="subscript"/>
        </w:rPr>
        <w:t>RFBW:</w:t>
      </w:r>
      <w:r>
        <w:t xml:space="preserve"> the </w:t>
      </w:r>
      <w:r>
        <w:rPr>
          <w:i/>
          <w:iCs/>
        </w:rPr>
        <w:t>Base Station RF Bandwidths</w:t>
      </w:r>
      <w:r>
        <w:t xml:space="preserve"> located at the top of the supported frequency range in the </w:t>
      </w:r>
      <w:r>
        <w:rPr>
          <w:lang w:eastAsia="zh-CN"/>
        </w:rPr>
        <w:t>highest</w:t>
      </w:r>
      <w:r>
        <w:rPr>
          <w:lang w:val="en-US" w:eastAsia="zh-CN"/>
        </w:rPr>
        <w:t xml:space="preserve"> </w:t>
      </w:r>
      <w:r>
        <w:t xml:space="preserve">operating band and at the lowest possible simultaneous frequency position, within the Maximum Radio Bandwidth, in the lowest operating band. </w:t>
      </w:r>
    </w:p>
    <w:p w14:paraId="0831BBA0" w14:textId="77777777" w:rsidR="00B61D44" w:rsidRDefault="00B61D44" w:rsidP="00B61D44">
      <w:pPr>
        <w:pStyle w:val="NO"/>
        <w:rPr>
          <w:lang w:eastAsia="zh-CN"/>
        </w:rPr>
      </w:pPr>
      <w:r>
        <w:rPr>
          <w:lang w:eastAsia="zh-CN"/>
        </w:rPr>
        <w:t>NOTE:</w:t>
      </w:r>
      <w:r>
        <w:rPr>
          <w:lang w:eastAsia="zh-CN"/>
        </w:rPr>
        <w:tab/>
      </w:r>
      <w:r>
        <w:t>B</w:t>
      </w:r>
      <w:r>
        <w:rPr>
          <w:vertAlign w:val="subscript"/>
        </w:rPr>
        <w:t>RFBW</w:t>
      </w:r>
      <w:r>
        <w:t>_</w:t>
      </w:r>
      <w:r>
        <w:rPr>
          <w:lang w:eastAsia="zh-CN"/>
        </w:rPr>
        <w:t>T’</w:t>
      </w:r>
      <w:r>
        <w:rPr>
          <w:vertAlign w:val="subscript"/>
        </w:rPr>
        <w:t>RFBW</w:t>
      </w:r>
      <w:r>
        <w:t xml:space="preserve"> = </w:t>
      </w:r>
      <w:r>
        <w:rPr>
          <w:lang w:eastAsia="zh-CN"/>
        </w:rPr>
        <w:t>B’</w:t>
      </w:r>
      <w:r>
        <w:rPr>
          <w:vertAlign w:val="subscript"/>
        </w:rPr>
        <w:t>RFBW</w:t>
      </w:r>
      <w:r>
        <w:t>_T</w:t>
      </w:r>
      <w:r>
        <w:rPr>
          <w:vertAlign w:val="subscript"/>
        </w:rPr>
        <w:t>RFBW</w:t>
      </w:r>
      <w:r>
        <w:t xml:space="preserve"> = B</w:t>
      </w:r>
      <w:r>
        <w:rPr>
          <w:vertAlign w:val="subscript"/>
        </w:rPr>
        <w:t>RFBW</w:t>
      </w:r>
      <w:r>
        <w:t>_T</w:t>
      </w:r>
      <w:r>
        <w:rPr>
          <w:vertAlign w:val="subscript"/>
        </w:rPr>
        <w:t>RFBW</w:t>
      </w:r>
      <w:r>
        <w:t xml:space="preserve"> when the </w:t>
      </w:r>
      <w:r>
        <w:rPr>
          <w:lang w:eastAsia="zh-CN"/>
        </w:rPr>
        <w:t xml:space="preserve">declared </w:t>
      </w:r>
      <w:r>
        <w:t xml:space="preserve">Maximum Radio Bandwidth </w:t>
      </w:r>
      <w:r>
        <w:rPr>
          <w:lang w:eastAsia="zh-CN"/>
        </w:rPr>
        <w:t xml:space="preserve">spans all operating bands. </w:t>
      </w:r>
      <w:r>
        <w:t>B</w:t>
      </w:r>
      <w:r>
        <w:rPr>
          <w:vertAlign w:val="subscript"/>
        </w:rPr>
        <w:t>RFBW</w:t>
      </w:r>
      <w:r>
        <w:t>_</w:t>
      </w:r>
      <w:r>
        <w:rPr>
          <w:lang w:eastAsia="zh-CN"/>
        </w:rPr>
        <w:t>T</w:t>
      </w:r>
      <w:r>
        <w:rPr>
          <w:vertAlign w:val="subscript"/>
        </w:rPr>
        <w:t>RFBW</w:t>
      </w:r>
      <w:r>
        <w:rPr>
          <w:lang w:eastAsia="zh-CN"/>
        </w:rPr>
        <w:t xml:space="preserve"> means the </w:t>
      </w:r>
      <w:r>
        <w:rPr>
          <w:i/>
          <w:iCs/>
          <w:lang w:eastAsia="zh-CN"/>
        </w:rPr>
        <w:t>Base Station RF Bandwidths</w:t>
      </w:r>
      <w:r>
        <w:rPr>
          <w:lang w:eastAsia="zh-CN"/>
        </w:rPr>
        <w:t xml:space="preserve"> are located at the bottom of the supported frequency range in the lowe</w:t>
      </w:r>
      <w:r>
        <w:rPr>
          <w:rFonts w:hint="eastAsia"/>
          <w:lang w:val="en-US" w:eastAsia="zh-CN"/>
        </w:rPr>
        <w:t>r</w:t>
      </w:r>
      <w:r>
        <w:rPr>
          <w:lang w:eastAsia="zh-CN"/>
        </w:rPr>
        <w:t xml:space="preserve"> operating band and at the top of the supported frequency range in the </w:t>
      </w:r>
      <w:r>
        <w:rPr>
          <w:rFonts w:hint="eastAsia"/>
          <w:lang w:val="en-US" w:eastAsia="zh-CN"/>
        </w:rPr>
        <w:t>upper</w:t>
      </w:r>
      <w:r>
        <w:rPr>
          <w:lang w:eastAsia="zh-CN"/>
        </w:rPr>
        <w:t xml:space="preserve"> </w:t>
      </w:r>
      <w:r>
        <w:t>operating</w:t>
      </w:r>
      <w:r>
        <w:rPr>
          <w:lang w:eastAsia="zh-CN"/>
        </w:rPr>
        <w:t xml:space="preserve"> band.</w:t>
      </w:r>
    </w:p>
    <w:p w14:paraId="76F79781" w14:textId="77777777" w:rsidR="00B61D44" w:rsidRDefault="00B61D44" w:rsidP="00B61D44">
      <w:r>
        <w:t xml:space="preserve">When a test is performed by a test laboratory, the position of </w:t>
      </w:r>
      <w:r>
        <w:rPr>
          <w:rFonts w:eastAsia="SimSun" w:hint="eastAsia"/>
          <w:lang w:val="en-US" w:eastAsia="zh-CN"/>
        </w:rPr>
        <w:t xml:space="preserve">B, M and T for single carrier, </w:t>
      </w:r>
      <w:r>
        <w:t>B</w:t>
      </w:r>
      <w:r>
        <w:rPr>
          <w:vertAlign w:val="subscript"/>
        </w:rPr>
        <w:t>RFBW</w:t>
      </w:r>
      <w:r>
        <w:t>, M</w:t>
      </w:r>
      <w:r>
        <w:rPr>
          <w:vertAlign w:val="subscript"/>
        </w:rPr>
        <w:t>RFBW</w:t>
      </w:r>
      <w:r>
        <w:t xml:space="preserve"> and T</w:t>
      </w:r>
      <w:r>
        <w:rPr>
          <w:vertAlign w:val="subscript"/>
        </w:rPr>
        <w:t>RFBW</w:t>
      </w:r>
      <w:r>
        <w:rPr>
          <w:rFonts w:eastAsia="SimSun" w:hint="eastAsia"/>
          <w:vertAlign w:val="subscript"/>
          <w:lang w:val="en-US" w:eastAsia="zh-CN"/>
        </w:rPr>
        <w:t xml:space="preserve"> </w:t>
      </w:r>
      <w:r>
        <w:rPr>
          <w:rFonts w:eastAsia="SimSun" w:hint="eastAsia"/>
          <w:lang w:val="en-US" w:eastAsia="zh-CN"/>
        </w:rPr>
        <w:t xml:space="preserve">for single band operation, </w:t>
      </w:r>
      <w:r>
        <w:t>B</w:t>
      </w:r>
      <w:r>
        <w:rPr>
          <w:vertAlign w:val="subscript"/>
        </w:rPr>
        <w:t>BW Channel CA</w:t>
      </w:r>
      <w:r>
        <w:rPr>
          <w:rFonts w:cs="v4.2.0"/>
        </w:rPr>
        <w:t xml:space="preserve">, </w:t>
      </w:r>
      <w:r>
        <w:t>M</w:t>
      </w:r>
      <w:r>
        <w:rPr>
          <w:vertAlign w:val="subscript"/>
        </w:rPr>
        <w:t>BW Channel CA</w:t>
      </w:r>
      <w:r>
        <w:rPr>
          <w:rFonts w:cs="v4.2.0"/>
        </w:rPr>
        <w:t xml:space="preserve"> and </w:t>
      </w:r>
      <w:r>
        <w:t>T</w:t>
      </w:r>
      <w:r>
        <w:rPr>
          <w:vertAlign w:val="subscript"/>
        </w:rPr>
        <w:t xml:space="preserve">BW Channel CA </w:t>
      </w:r>
      <w:r>
        <w:rPr>
          <w:rFonts w:cs="v4.2.0"/>
          <w:lang w:eastAsia="zh-CN"/>
        </w:rPr>
        <w:t>for</w:t>
      </w:r>
      <w:r>
        <w:rPr>
          <w:vertAlign w:val="subscript"/>
          <w:lang w:eastAsia="zh-CN"/>
        </w:rPr>
        <w:t xml:space="preserve"> </w:t>
      </w:r>
      <w:r>
        <w:rPr>
          <w:rFonts w:cs="v4.2.0"/>
          <w:lang w:eastAsia="zh-CN"/>
        </w:rPr>
        <w:t>contiguous spectrum operation</w:t>
      </w:r>
      <w:r>
        <w:t xml:space="preserve"> in each supported operating band,</w:t>
      </w:r>
      <w:r>
        <w:rPr>
          <w:rFonts w:eastAsia="MS Mincho"/>
        </w:rPr>
        <w:t xml:space="preserve"> the position of </w:t>
      </w:r>
      <w:r>
        <w:t>B</w:t>
      </w:r>
      <w:r>
        <w:rPr>
          <w:vertAlign w:val="subscript"/>
        </w:rPr>
        <w:t>RFBW</w:t>
      </w:r>
      <w:r>
        <w:t>_T</w:t>
      </w:r>
      <w:r>
        <w:rPr>
          <w:lang w:eastAsia="zh-CN"/>
        </w:rPr>
        <w:t>'</w:t>
      </w:r>
      <w:r>
        <w:rPr>
          <w:vertAlign w:val="subscript"/>
        </w:rPr>
        <w:t>RFBW</w:t>
      </w:r>
      <w:r>
        <w:rPr>
          <w:rFonts w:eastAsia="MS Mincho"/>
        </w:rPr>
        <w:t xml:space="preserve"> and </w:t>
      </w:r>
      <w:r>
        <w:t>B'</w:t>
      </w:r>
      <w:r>
        <w:rPr>
          <w:vertAlign w:val="subscript"/>
        </w:rPr>
        <w:t>RFBW</w:t>
      </w:r>
      <w:r>
        <w:t>_T</w:t>
      </w:r>
      <w:r>
        <w:rPr>
          <w:vertAlign w:val="subscript"/>
        </w:rPr>
        <w:t>RFBW</w:t>
      </w:r>
      <w:r>
        <w:rPr>
          <w:rFonts w:eastAsia="MS Mincho"/>
        </w:rPr>
        <w:t xml:space="preserve"> in the </w:t>
      </w:r>
      <w:r>
        <w:rPr>
          <w:lang w:eastAsia="zh-CN"/>
        </w:rPr>
        <w:t>supported operating band combinations</w:t>
      </w:r>
      <w:r>
        <w:t xml:space="preserve"> shall be specified by the laboratory. The laboratory may consult with operators, the manufacturer or other bodies.</w:t>
      </w:r>
    </w:p>
    <w:p w14:paraId="27B324A2" w14:textId="1BFE1BFF" w:rsidR="00454E55" w:rsidRDefault="00454E55" w:rsidP="00454E55">
      <w:pPr>
        <w:pStyle w:val="Heading3"/>
      </w:pPr>
      <w:bookmarkStart w:id="176" w:name="_Toc510689714"/>
      <w:bookmarkStart w:id="177" w:name="_Toc523247715"/>
      <w:r>
        <w:t>4.9.2</w:t>
      </w:r>
      <w:r w:rsidRPr="00C273FC">
        <w:tab/>
        <w:t xml:space="preserve">Test </w:t>
      </w:r>
      <w:r w:rsidR="00AD4510">
        <w:t>m</w:t>
      </w:r>
      <w:r w:rsidRPr="00C273FC">
        <w:t>odels</w:t>
      </w:r>
      <w:bookmarkEnd w:id="176"/>
      <w:bookmarkEnd w:id="177"/>
    </w:p>
    <w:p w14:paraId="1E9127A8" w14:textId="2F4F33CD" w:rsidR="00454E55" w:rsidRPr="0083756B" w:rsidRDefault="00454E55" w:rsidP="00454E55">
      <w:pPr>
        <w:pStyle w:val="Heading4"/>
      </w:pPr>
      <w:bookmarkStart w:id="178" w:name="_Toc523247716"/>
      <w:r w:rsidRPr="0083756B">
        <w:t>4.9.2.1</w:t>
      </w:r>
      <w:r w:rsidR="00AD4510" w:rsidRPr="007332BE">
        <w:tab/>
      </w:r>
      <w:r w:rsidRPr="0083756B">
        <w:t>General</w:t>
      </w:r>
      <w:bookmarkEnd w:id="178"/>
    </w:p>
    <w:p w14:paraId="41AB127A" w14:textId="77777777" w:rsidR="00454E55" w:rsidRPr="0083756B" w:rsidRDefault="00454E55" w:rsidP="00454E55">
      <w:r>
        <w:t xml:space="preserve">The following sections describe the NR test models needed for </w:t>
      </w:r>
      <w:r w:rsidRPr="00E3038A">
        <w:rPr>
          <w:i/>
        </w:rPr>
        <w:t>BS type 1-C</w:t>
      </w:r>
      <w:r>
        <w:t xml:space="preserve"> and </w:t>
      </w:r>
      <w:r w:rsidRPr="00E3038A">
        <w:rPr>
          <w:i/>
        </w:rPr>
        <w:t>BS type 1-H</w:t>
      </w:r>
      <w:r>
        <w:t>.</w:t>
      </w:r>
    </w:p>
    <w:p w14:paraId="5AF09FDF" w14:textId="4C66A6AD" w:rsidR="00454E55" w:rsidRPr="00E3038A" w:rsidRDefault="00454E55" w:rsidP="00454E55">
      <w:pPr>
        <w:pStyle w:val="Heading4"/>
      </w:pPr>
      <w:bookmarkStart w:id="179" w:name="_Toc523247717"/>
      <w:r>
        <w:t xml:space="preserve">4.9.2.2 </w:t>
      </w:r>
      <w:r w:rsidR="00AD4510" w:rsidRPr="007332BE">
        <w:tab/>
      </w:r>
      <w:r>
        <w:t xml:space="preserve">NR </w:t>
      </w:r>
      <w:r w:rsidR="00AD4510">
        <w:t>t</w:t>
      </w:r>
      <w:r>
        <w:t xml:space="preserve">est </w:t>
      </w:r>
      <w:r w:rsidR="00AD4510">
        <w:t>m</w:t>
      </w:r>
      <w:r>
        <w:t>odels</w:t>
      </w:r>
      <w:bookmarkEnd w:id="179"/>
    </w:p>
    <w:p w14:paraId="5C3207C6" w14:textId="77777777" w:rsidR="00454E55" w:rsidRPr="00C273FC" w:rsidRDefault="00454E55" w:rsidP="00454E55">
      <w:pPr>
        <w:overflowPunct w:val="0"/>
        <w:autoSpaceDE w:val="0"/>
        <w:autoSpaceDN w:val="0"/>
        <w:adjustRightInd w:val="0"/>
        <w:textAlignment w:val="baseline"/>
        <w:rPr>
          <w:rFonts w:cs="v4.2.0"/>
          <w:lang w:eastAsia="ko-KR"/>
        </w:rPr>
      </w:pPr>
      <w:r w:rsidRPr="00C273FC">
        <w:rPr>
          <w:rFonts w:cs="v4.2.0"/>
          <w:lang w:eastAsia="ko-KR"/>
        </w:rPr>
        <w:t>The set-up of physical channels for transmitter tests shall b</w:t>
      </w:r>
      <w:r>
        <w:rPr>
          <w:rFonts w:cs="v4.2.0"/>
          <w:lang w:eastAsia="ko-KR"/>
        </w:rPr>
        <w:t>e according to one of the NR test models (NR</w:t>
      </w:r>
      <w:r w:rsidRPr="00C273FC">
        <w:rPr>
          <w:rFonts w:cs="v4.2.0"/>
          <w:lang w:eastAsia="ko-KR"/>
        </w:rPr>
        <w:t>-TM) below. A reference to the applicable test model is made within each test.</w:t>
      </w:r>
    </w:p>
    <w:p w14:paraId="06612800" w14:textId="77777777" w:rsidR="00454E55" w:rsidRPr="00C273FC" w:rsidRDefault="00454E55" w:rsidP="00454E55">
      <w:pPr>
        <w:overflowPunct w:val="0"/>
        <w:autoSpaceDE w:val="0"/>
        <w:autoSpaceDN w:val="0"/>
        <w:adjustRightInd w:val="0"/>
        <w:textAlignment w:val="baseline"/>
        <w:rPr>
          <w:lang w:eastAsia="ko-KR"/>
        </w:rPr>
      </w:pPr>
      <w:r w:rsidRPr="00C273FC">
        <w:rPr>
          <w:lang w:eastAsia="ko-KR"/>
        </w:rPr>
        <w:t xml:space="preserve">The following general parameters are used by all </w:t>
      </w:r>
      <w:r>
        <w:rPr>
          <w:rFonts w:cs="v4.2.0"/>
          <w:lang w:eastAsia="ko-KR"/>
        </w:rPr>
        <w:t>NR</w:t>
      </w:r>
      <w:r w:rsidRPr="00C273FC">
        <w:rPr>
          <w:rFonts w:cs="v4.2.0"/>
          <w:lang w:eastAsia="ko-KR"/>
        </w:rPr>
        <w:t xml:space="preserve"> test models</w:t>
      </w:r>
      <w:r w:rsidRPr="00C273FC">
        <w:rPr>
          <w:lang w:eastAsia="ko-KR"/>
        </w:rPr>
        <w:t>:</w:t>
      </w:r>
    </w:p>
    <w:p w14:paraId="58483F25" w14:textId="77777777" w:rsidR="00454E55" w:rsidRPr="00C273FC" w:rsidRDefault="00454E55" w:rsidP="00454E55">
      <w:pPr>
        <w:overflowPunct w:val="0"/>
        <w:autoSpaceDE w:val="0"/>
        <w:autoSpaceDN w:val="0"/>
        <w:adjustRightInd w:val="0"/>
        <w:ind w:left="568" w:hanging="284"/>
        <w:textAlignment w:val="baseline"/>
        <w:rPr>
          <w:lang w:eastAsia="x-none"/>
        </w:rPr>
      </w:pPr>
      <w:r w:rsidRPr="00C273FC">
        <w:rPr>
          <w:lang w:eastAsia="x-none"/>
        </w:rPr>
        <w:t>-</w:t>
      </w:r>
      <w:r w:rsidRPr="00C273FC">
        <w:rPr>
          <w:lang w:eastAsia="x-none"/>
        </w:rPr>
        <w:tab/>
      </w:r>
      <w:r>
        <w:rPr>
          <w:lang w:eastAsia="x-none"/>
        </w:rPr>
        <w:t>[</w:t>
      </w:r>
      <w:r w:rsidRPr="00C273FC">
        <w:rPr>
          <w:lang w:eastAsia="x-none"/>
        </w:rPr>
        <w:t xml:space="preserve">The test models are defined for a single antenna port (using </w:t>
      </w:r>
      <w:r w:rsidRPr="00C273FC">
        <w:rPr>
          <w:i/>
          <w:lang w:eastAsia="x-none"/>
        </w:rPr>
        <w:t>p</w:t>
      </w:r>
      <w:r w:rsidRPr="00C273FC">
        <w:rPr>
          <w:lang w:eastAsia="x-none"/>
        </w:rPr>
        <w:t xml:space="preserve"> = 0); 1 code word (</w:t>
      </w:r>
      <w:r w:rsidRPr="00C273FC">
        <w:rPr>
          <w:i/>
          <w:lang w:eastAsia="x-none"/>
        </w:rPr>
        <w:t>q</w:t>
      </w:r>
      <w:r w:rsidRPr="00C273FC">
        <w:rPr>
          <w:lang w:eastAsia="x-none"/>
        </w:rPr>
        <w:t xml:space="preserve"> = 0), 1 layer, precoding is not used; unless specified otherwise</w:t>
      </w:r>
      <w:r>
        <w:rPr>
          <w:lang w:eastAsia="x-none"/>
        </w:rPr>
        <w:t>]</w:t>
      </w:r>
    </w:p>
    <w:p w14:paraId="66AB62A7" w14:textId="77777777" w:rsidR="00454E55" w:rsidRPr="00C273FC" w:rsidRDefault="00454E55" w:rsidP="00454E55">
      <w:pPr>
        <w:overflowPunct w:val="0"/>
        <w:autoSpaceDE w:val="0"/>
        <w:autoSpaceDN w:val="0"/>
        <w:adjustRightInd w:val="0"/>
        <w:ind w:left="568" w:hanging="284"/>
        <w:textAlignment w:val="baseline"/>
        <w:rPr>
          <w:lang w:eastAsia="x-none"/>
        </w:rPr>
      </w:pPr>
      <w:r w:rsidRPr="00C273FC">
        <w:rPr>
          <w:lang w:eastAsia="x-none"/>
        </w:rPr>
        <w:t>-</w:t>
      </w:r>
      <w:r w:rsidRPr="00C273FC">
        <w:rPr>
          <w:lang w:eastAsia="x-none"/>
        </w:rPr>
        <w:tab/>
      </w:r>
      <w:r>
        <w:rPr>
          <w:lang w:eastAsia="x-none"/>
        </w:rPr>
        <w:t>Duration is 1 radio frame</w:t>
      </w:r>
      <w:r w:rsidRPr="00C273FC">
        <w:rPr>
          <w:lang w:eastAsia="x-none"/>
        </w:rPr>
        <w:t xml:space="preserve"> (10 ms)</w:t>
      </w:r>
      <w:r>
        <w:rPr>
          <w:lang w:eastAsia="x-none"/>
        </w:rPr>
        <w:t xml:space="preserve"> for FDD and 2 radio frames for TDD (20 ms)</w:t>
      </w:r>
    </w:p>
    <w:p w14:paraId="57F4964E" w14:textId="77777777" w:rsidR="00454E55" w:rsidRPr="00C273FC" w:rsidRDefault="00454E55" w:rsidP="00454E55">
      <w:pPr>
        <w:overflowPunct w:val="0"/>
        <w:autoSpaceDE w:val="0"/>
        <w:autoSpaceDN w:val="0"/>
        <w:adjustRightInd w:val="0"/>
        <w:ind w:left="568" w:hanging="284"/>
        <w:textAlignment w:val="baseline"/>
        <w:rPr>
          <w:lang w:eastAsia="x-none"/>
        </w:rPr>
      </w:pPr>
      <w:r w:rsidRPr="00C273FC">
        <w:rPr>
          <w:lang w:eastAsia="x-none"/>
        </w:rPr>
        <w:t>-</w:t>
      </w:r>
      <w:r w:rsidRPr="00C273FC">
        <w:rPr>
          <w:lang w:eastAsia="x-none"/>
        </w:rPr>
        <w:tab/>
        <w:t>Normal CP</w:t>
      </w:r>
    </w:p>
    <w:p w14:paraId="5D370EEB" w14:textId="77777777" w:rsidR="00454E55" w:rsidRPr="00C273FC" w:rsidRDefault="00454E55" w:rsidP="00454E55">
      <w:pPr>
        <w:overflowPunct w:val="0"/>
        <w:autoSpaceDE w:val="0"/>
        <w:autoSpaceDN w:val="0"/>
        <w:adjustRightInd w:val="0"/>
        <w:ind w:left="568" w:hanging="284"/>
        <w:textAlignment w:val="baseline"/>
        <w:rPr>
          <w:lang w:eastAsia="x-none"/>
        </w:rPr>
      </w:pPr>
      <w:r w:rsidRPr="00C273FC">
        <w:rPr>
          <w:lang w:eastAsia="x-none"/>
        </w:rPr>
        <w:t>-</w:t>
      </w:r>
      <w:r w:rsidRPr="00C273FC">
        <w:rPr>
          <w:lang w:eastAsia="x-none"/>
        </w:rPr>
        <w:tab/>
        <w:t>Virtual res</w:t>
      </w:r>
      <w:r>
        <w:rPr>
          <w:lang w:eastAsia="x-none"/>
        </w:rPr>
        <w:t>ource blocks of localized type</w:t>
      </w:r>
    </w:p>
    <w:p w14:paraId="66676B5D" w14:textId="77777777" w:rsidR="00454E55" w:rsidRPr="00C273FC" w:rsidRDefault="00454E55" w:rsidP="00454E55">
      <w:pPr>
        <w:overflowPunct w:val="0"/>
        <w:autoSpaceDE w:val="0"/>
        <w:autoSpaceDN w:val="0"/>
        <w:adjustRightInd w:val="0"/>
        <w:textAlignment w:val="baseline"/>
        <w:rPr>
          <w:lang w:eastAsia="zh-CN"/>
        </w:rPr>
      </w:pPr>
      <w:r>
        <w:rPr>
          <w:lang w:eastAsia="zh-CN"/>
        </w:rPr>
        <w:t>For NR</w:t>
      </w:r>
      <w:r w:rsidRPr="00C273FC">
        <w:rPr>
          <w:lang w:eastAsia="zh-CN"/>
        </w:rPr>
        <w:t xml:space="preserve"> TDD, test models are derived based on the uplink/downlink configuration </w:t>
      </w:r>
      <w:r>
        <w:rPr>
          <w:lang w:eastAsia="zh-CN"/>
        </w:rPr>
        <w:t>as showing in the table 4.9.2.2</w:t>
      </w:r>
      <w:r w:rsidRPr="00C273FC">
        <w:rPr>
          <w:lang w:eastAsia="zh-CN"/>
        </w:rPr>
        <w:t xml:space="preserve">-1 </w:t>
      </w:r>
    </w:p>
    <w:p w14:paraId="288EBEBB" w14:textId="77777777" w:rsidR="00454E55" w:rsidRPr="000B05EF" w:rsidRDefault="00454E55" w:rsidP="00454E55">
      <w:pPr>
        <w:keepNext/>
        <w:keepLines/>
        <w:overflowPunct w:val="0"/>
        <w:autoSpaceDE w:val="0"/>
        <w:autoSpaceDN w:val="0"/>
        <w:adjustRightInd w:val="0"/>
        <w:spacing w:before="60"/>
        <w:jc w:val="center"/>
        <w:textAlignment w:val="baseline"/>
        <w:rPr>
          <w:rFonts w:ascii="Arial" w:hAnsi="Arial"/>
          <w:b/>
          <w:lang w:eastAsia="x-none"/>
        </w:rPr>
      </w:pPr>
      <w:r w:rsidRPr="00C273FC">
        <w:rPr>
          <w:rFonts w:ascii="Arial" w:hAnsi="Arial"/>
          <w:b/>
          <w:lang w:eastAsia="x-none"/>
        </w:rPr>
        <w:lastRenderedPageBreak/>
        <w:t xml:space="preserve">Table </w:t>
      </w:r>
      <w:r>
        <w:rPr>
          <w:rFonts w:ascii="Arial" w:hAnsi="Arial"/>
          <w:b/>
          <w:lang w:eastAsia="zh-CN"/>
        </w:rPr>
        <w:t>4.9.2.2</w:t>
      </w:r>
      <w:r w:rsidRPr="00C273FC">
        <w:rPr>
          <w:rFonts w:ascii="Arial" w:hAnsi="Arial"/>
          <w:b/>
          <w:lang w:eastAsia="x-none"/>
        </w:rPr>
        <w:t xml:space="preserve">-1: </w:t>
      </w:r>
      <w:r>
        <w:rPr>
          <w:rFonts w:ascii="Arial" w:hAnsi="Arial"/>
          <w:b/>
          <w:lang w:eastAsia="zh-CN"/>
        </w:rPr>
        <w:t>Configurations of TDD g</w:t>
      </w:r>
      <w:r w:rsidRPr="00C273FC">
        <w:rPr>
          <w:rFonts w:ascii="Arial" w:hAnsi="Arial"/>
          <w:b/>
          <w:lang w:eastAsia="zh-CN"/>
        </w:rPr>
        <w:t>NB test models</w:t>
      </w:r>
      <w:r>
        <w:rPr>
          <w:rFonts w:ascii="Arial" w:hAnsi="Arial"/>
          <w:b/>
          <w:lang w:eastAsia="zh-CN"/>
        </w:rPr>
        <w:t xml:space="preserve"> for NR FR1</w:t>
      </w: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4"/>
        <w:gridCol w:w="1705"/>
        <w:gridCol w:w="1776"/>
        <w:gridCol w:w="1776"/>
        <w:gridCol w:w="1557"/>
      </w:tblGrid>
      <w:tr w:rsidR="00454E55" w14:paraId="612EA347" w14:textId="77777777" w:rsidTr="00B61D44">
        <w:trPr>
          <w:jc w:val="center"/>
        </w:trPr>
        <w:tc>
          <w:tcPr>
            <w:tcW w:w="1374" w:type="dxa"/>
            <w:tcMar>
              <w:top w:w="0" w:type="dxa"/>
              <w:left w:w="108" w:type="dxa"/>
              <w:bottom w:w="0" w:type="dxa"/>
              <w:right w:w="108" w:type="dxa"/>
            </w:tcMar>
            <w:hideMark/>
          </w:tcPr>
          <w:p w14:paraId="0737CDA6" w14:textId="77777777" w:rsidR="00454E55" w:rsidRDefault="00454E55" w:rsidP="00B61D44">
            <w:pPr>
              <w:pStyle w:val="TAH"/>
            </w:pPr>
            <w:r>
              <w:t xml:space="preserve">SCS </w:t>
            </w:r>
          </w:p>
          <w:p w14:paraId="02D91840" w14:textId="77777777" w:rsidR="00454E55" w:rsidRDefault="00454E55" w:rsidP="00B61D44">
            <w:pPr>
              <w:pStyle w:val="TAH"/>
              <w:rPr>
                <w:lang w:val="pl-PL"/>
              </w:rPr>
            </w:pPr>
            <w:r>
              <w:t>[kHz]</w:t>
            </w:r>
          </w:p>
        </w:tc>
        <w:tc>
          <w:tcPr>
            <w:tcW w:w="1705" w:type="dxa"/>
            <w:tcMar>
              <w:top w:w="0" w:type="dxa"/>
              <w:left w:w="108" w:type="dxa"/>
              <w:bottom w:w="0" w:type="dxa"/>
              <w:right w:w="108" w:type="dxa"/>
            </w:tcMar>
            <w:hideMark/>
          </w:tcPr>
          <w:p w14:paraId="5D83F28A" w14:textId="77777777" w:rsidR="00454E55" w:rsidRDefault="00454E55" w:rsidP="00B61D44">
            <w:pPr>
              <w:pStyle w:val="TAH"/>
            </w:pPr>
            <w:r>
              <w:t>Number of DL slots</w:t>
            </w:r>
          </w:p>
        </w:tc>
        <w:tc>
          <w:tcPr>
            <w:tcW w:w="1776" w:type="dxa"/>
            <w:tcMar>
              <w:top w:w="0" w:type="dxa"/>
              <w:left w:w="108" w:type="dxa"/>
              <w:bottom w:w="0" w:type="dxa"/>
              <w:right w:w="108" w:type="dxa"/>
            </w:tcMar>
            <w:hideMark/>
          </w:tcPr>
          <w:p w14:paraId="29FC872E" w14:textId="77777777" w:rsidR="00454E55" w:rsidRDefault="00454E55" w:rsidP="00B61D44">
            <w:pPr>
              <w:pStyle w:val="TAH"/>
            </w:pPr>
            <w:r>
              <w:t>Number of DL symbols in S slot</w:t>
            </w:r>
          </w:p>
        </w:tc>
        <w:tc>
          <w:tcPr>
            <w:tcW w:w="1776" w:type="dxa"/>
            <w:tcMar>
              <w:top w:w="0" w:type="dxa"/>
              <w:left w:w="108" w:type="dxa"/>
              <w:bottom w:w="0" w:type="dxa"/>
              <w:right w:w="108" w:type="dxa"/>
            </w:tcMar>
            <w:hideMark/>
          </w:tcPr>
          <w:p w14:paraId="57DAC188" w14:textId="77777777" w:rsidR="00454E55" w:rsidRDefault="00454E55" w:rsidP="00B61D44">
            <w:pPr>
              <w:pStyle w:val="TAH"/>
            </w:pPr>
            <w:r>
              <w:t>Number of UL symbols in S slot</w:t>
            </w:r>
          </w:p>
        </w:tc>
        <w:tc>
          <w:tcPr>
            <w:tcW w:w="1557" w:type="dxa"/>
            <w:hideMark/>
          </w:tcPr>
          <w:p w14:paraId="7E3F65BB" w14:textId="77777777" w:rsidR="00454E55" w:rsidRDefault="00454E55" w:rsidP="00B61D44">
            <w:pPr>
              <w:pStyle w:val="TAH"/>
            </w:pPr>
            <w:r>
              <w:t>Number of UL slots</w:t>
            </w:r>
          </w:p>
        </w:tc>
      </w:tr>
      <w:tr w:rsidR="00454E55" w14:paraId="4FAFF78B" w14:textId="77777777" w:rsidTr="00B61D44">
        <w:trPr>
          <w:jc w:val="center"/>
        </w:trPr>
        <w:tc>
          <w:tcPr>
            <w:tcW w:w="1374" w:type="dxa"/>
            <w:tcMar>
              <w:top w:w="0" w:type="dxa"/>
              <w:left w:w="108" w:type="dxa"/>
              <w:bottom w:w="0" w:type="dxa"/>
              <w:right w:w="108" w:type="dxa"/>
            </w:tcMar>
            <w:hideMark/>
          </w:tcPr>
          <w:p w14:paraId="553ACDCF" w14:textId="77777777" w:rsidR="00454E55" w:rsidRPr="000B05EF" w:rsidRDefault="00454E55" w:rsidP="00B61D44">
            <w:pPr>
              <w:pStyle w:val="TAC"/>
              <w:rPr>
                <w:rFonts w:ascii="Calibri" w:eastAsia="Calibri" w:hAnsi="Calibri" w:cs="Calibri"/>
                <w:sz w:val="22"/>
                <w:szCs w:val="22"/>
              </w:rPr>
            </w:pPr>
            <w:r>
              <w:t>15</w:t>
            </w:r>
          </w:p>
        </w:tc>
        <w:tc>
          <w:tcPr>
            <w:tcW w:w="1705" w:type="dxa"/>
            <w:tcMar>
              <w:top w:w="0" w:type="dxa"/>
              <w:left w:w="108" w:type="dxa"/>
              <w:bottom w:w="0" w:type="dxa"/>
              <w:right w:w="108" w:type="dxa"/>
            </w:tcMar>
            <w:vAlign w:val="bottom"/>
            <w:hideMark/>
          </w:tcPr>
          <w:p w14:paraId="4BF65112" w14:textId="77777777" w:rsidR="00454E55" w:rsidRDefault="00454E55" w:rsidP="00B61D44">
            <w:pPr>
              <w:pStyle w:val="TAC"/>
              <w:rPr>
                <w:color w:val="000000"/>
                <w:sz w:val="20"/>
              </w:rPr>
            </w:pPr>
            <w:r>
              <w:rPr>
                <w:color w:val="000000"/>
                <w:sz w:val="20"/>
              </w:rPr>
              <w:t>3</w:t>
            </w:r>
          </w:p>
        </w:tc>
        <w:tc>
          <w:tcPr>
            <w:tcW w:w="1776" w:type="dxa"/>
            <w:tcMar>
              <w:top w:w="0" w:type="dxa"/>
              <w:left w:w="108" w:type="dxa"/>
              <w:bottom w:w="0" w:type="dxa"/>
              <w:right w:w="108" w:type="dxa"/>
            </w:tcMar>
            <w:vAlign w:val="bottom"/>
            <w:hideMark/>
          </w:tcPr>
          <w:p w14:paraId="4390F555" w14:textId="77777777" w:rsidR="00454E55" w:rsidRDefault="00454E55" w:rsidP="00B61D44">
            <w:pPr>
              <w:pStyle w:val="TAC"/>
              <w:rPr>
                <w:color w:val="000000"/>
                <w:sz w:val="20"/>
              </w:rPr>
            </w:pPr>
            <w:r>
              <w:rPr>
                <w:color w:val="000000"/>
                <w:sz w:val="20"/>
              </w:rPr>
              <w:t>10</w:t>
            </w:r>
          </w:p>
        </w:tc>
        <w:tc>
          <w:tcPr>
            <w:tcW w:w="1776" w:type="dxa"/>
            <w:tcMar>
              <w:top w:w="0" w:type="dxa"/>
              <w:left w:w="108" w:type="dxa"/>
              <w:bottom w:w="0" w:type="dxa"/>
              <w:right w:w="108" w:type="dxa"/>
            </w:tcMar>
            <w:vAlign w:val="bottom"/>
            <w:hideMark/>
          </w:tcPr>
          <w:p w14:paraId="2B2096E5" w14:textId="77777777" w:rsidR="00454E55" w:rsidRDefault="00454E55" w:rsidP="00B61D44">
            <w:pPr>
              <w:pStyle w:val="TAC"/>
              <w:rPr>
                <w:color w:val="000000"/>
                <w:sz w:val="20"/>
              </w:rPr>
            </w:pPr>
            <w:r>
              <w:rPr>
                <w:color w:val="000000"/>
                <w:sz w:val="20"/>
              </w:rPr>
              <w:t>2</w:t>
            </w:r>
          </w:p>
        </w:tc>
        <w:tc>
          <w:tcPr>
            <w:tcW w:w="1557" w:type="dxa"/>
            <w:hideMark/>
          </w:tcPr>
          <w:p w14:paraId="1C49A0F1" w14:textId="77777777" w:rsidR="00454E55" w:rsidRPr="000B05EF" w:rsidRDefault="00454E55" w:rsidP="00B61D44">
            <w:pPr>
              <w:pStyle w:val="TAC"/>
            </w:pPr>
            <w:r>
              <w:rPr>
                <w:color w:val="000000"/>
                <w:sz w:val="20"/>
              </w:rPr>
              <w:t>1</w:t>
            </w:r>
          </w:p>
        </w:tc>
      </w:tr>
      <w:tr w:rsidR="00454E55" w14:paraId="088D4F1D" w14:textId="77777777" w:rsidTr="00B61D44">
        <w:trPr>
          <w:jc w:val="center"/>
        </w:trPr>
        <w:tc>
          <w:tcPr>
            <w:tcW w:w="1374" w:type="dxa"/>
            <w:tcMar>
              <w:top w:w="0" w:type="dxa"/>
              <w:left w:w="108" w:type="dxa"/>
              <w:bottom w:w="0" w:type="dxa"/>
              <w:right w:w="108" w:type="dxa"/>
            </w:tcMar>
            <w:hideMark/>
          </w:tcPr>
          <w:p w14:paraId="2CB87FF7" w14:textId="77777777" w:rsidR="00454E55" w:rsidRDefault="00454E55" w:rsidP="00B61D44">
            <w:pPr>
              <w:pStyle w:val="TAC"/>
              <w:rPr>
                <w:sz w:val="22"/>
                <w:szCs w:val="22"/>
              </w:rPr>
            </w:pPr>
            <w:r>
              <w:t>30</w:t>
            </w:r>
          </w:p>
        </w:tc>
        <w:tc>
          <w:tcPr>
            <w:tcW w:w="1705" w:type="dxa"/>
            <w:tcMar>
              <w:top w:w="0" w:type="dxa"/>
              <w:left w:w="108" w:type="dxa"/>
              <w:bottom w:w="0" w:type="dxa"/>
              <w:right w:w="108" w:type="dxa"/>
            </w:tcMar>
            <w:vAlign w:val="bottom"/>
            <w:hideMark/>
          </w:tcPr>
          <w:p w14:paraId="3D11F2DC" w14:textId="77777777" w:rsidR="00454E55" w:rsidRDefault="00454E55" w:rsidP="00B61D44">
            <w:pPr>
              <w:pStyle w:val="TAC"/>
              <w:rPr>
                <w:color w:val="000000"/>
                <w:sz w:val="20"/>
              </w:rPr>
            </w:pPr>
            <w:r>
              <w:rPr>
                <w:color w:val="000000"/>
                <w:sz w:val="20"/>
              </w:rPr>
              <w:t>7</w:t>
            </w:r>
          </w:p>
        </w:tc>
        <w:tc>
          <w:tcPr>
            <w:tcW w:w="1776" w:type="dxa"/>
            <w:tcMar>
              <w:top w:w="0" w:type="dxa"/>
              <w:left w:w="108" w:type="dxa"/>
              <w:bottom w:w="0" w:type="dxa"/>
              <w:right w:w="108" w:type="dxa"/>
            </w:tcMar>
            <w:vAlign w:val="bottom"/>
            <w:hideMark/>
          </w:tcPr>
          <w:p w14:paraId="749EAA60" w14:textId="77777777" w:rsidR="00454E55" w:rsidRDefault="00454E55" w:rsidP="00B61D44">
            <w:pPr>
              <w:pStyle w:val="TAC"/>
              <w:rPr>
                <w:color w:val="000000"/>
                <w:sz w:val="20"/>
              </w:rPr>
            </w:pPr>
            <w:r>
              <w:rPr>
                <w:color w:val="000000"/>
                <w:sz w:val="20"/>
              </w:rPr>
              <w:t>6</w:t>
            </w:r>
          </w:p>
        </w:tc>
        <w:tc>
          <w:tcPr>
            <w:tcW w:w="1776" w:type="dxa"/>
            <w:tcMar>
              <w:top w:w="0" w:type="dxa"/>
              <w:left w:w="108" w:type="dxa"/>
              <w:bottom w:w="0" w:type="dxa"/>
              <w:right w:w="108" w:type="dxa"/>
            </w:tcMar>
            <w:vAlign w:val="bottom"/>
            <w:hideMark/>
          </w:tcPr>
          <w:p w14:paraId="05FB1785" w14:textId="77777777" w:rsidR="00454E55" w:rsidRDefault="00454E55" w:rsidP="00B61D44">
            <w:pPr>
              <w:pStyle w:val="TAC"/>
              <w:rPr>
                <w:color w:val="000000"/>
                <w:sz w:val="20"/>
              </w:rPr>
            </w:pPr>
            <w:r>
              <w:rPr>
                <w:color w:val="000000"/>
                <w:sz w:val="20"/>
              </w:rPr>
              <w:t>4</w:t>
            </w:r>
          </w:p>
        </w:tc>
        <w:tc>
          <w:tcPr>
            <w:tcW w:w="1557" w:type="dxa"/>
            <w:hideMark/>
          </w:tcPr>
          <w:p w14:paraId="0CC1F980" w14:textId="77777777" w:rsidR="00454E55" w:rsidRPr="000B05EF" w:rsidRDefault="00454E55" w:rsidP="00B61D44">
            <w:pPr>
              <w:pStyle w:val="TAC"/>
            </w:pPr>
            <w:r>
              <w:rPr>
                <w:color w:val="000000"/>
                <w:sz w:val="20"/>
              </w:rPr>
              <w:t>2</w:t>
            </w:r>
          </w:p>
        </w:tc>
      </w:tr>
      <w:tr w:rsidR="00454E55" w14:paraId="32F42034" w14:textId="77777777" w:rsidTr="00B61D44">
        <w:trPr>
          <w:jc w:val="center"/>
        </w:trPr>
        <w:tc>
          <w:tcPr>
            <w:tcW w:w="1374" w:type="dxa"/>
            <w:tcMar>
              <w:top w:w="0" w:type="dxa"/>
              <w:left w:w="108" w:type="dxa"/>
              <w:bottom w:w="0" w:type="dxa"/>
              <w:right w:w="108" w:type="dxa"/>
            </w:tcMar>
            <w:hideMark/>
          </w:tcPr>
          <w:p w14:paraId="3020B413" w14:textId="2AB371F1" w:rsidR="00454E55" w:rsidRDefault="00454E55" w:rsidP="00B61D44">
            <w:pPr>
              <w:pStyle w:val="TAC"/>
              <w:rPr>
                <w:sz w:val="22"/>
                <w:szCs w:val="22"/>
              </w:rPr>
            </w:pPr>
            <w:r>
              <w:t xml:space="preserve">60 </w:t>
            </w:r>
            <w:r w:rsidRPr="00EC3D0A">
              <w:t>(Note)</w:t>
            </w:r>
          </w:p>
        </w:tc>
        <w:tc>
          <w:tcPr>
            <w:tcW w:w="1705" w:type="dxa"/>
            <w:tcMar>
              <w:top w:w="0" w:type="dxa"/>
              <w:left w:w="108" w:type="dxa"/>
              <w:bottom w:w="0" w:type="dxa"/>
              <w:right w:w="108" w:type="dxa"/>
            </w:tcMar>
            <w:vAlign w:val="bottom"/>
            <w:hideMark/>
          </w:tcPr>
          <w:p w14:paraId="71A8FAA4" w14:textId="77777777" w:rsidR="00454E55" w:rsidRDefault="00454E55" w:rsidP="00B61D44">
            <w:pPr>
              <w:pStyle w:val="TAC"/>
              <w:rPr>
                <w:color w:val="000000"/>
                <w:sz w:val="20"/>
              </w:rPr>
            </w:pPr>
            <w:r>
              <w:rPr>
                <w:color w:val="000000"/>
                <w:sz w:val="20"/>
              </w:rPr>
              <w:t>14</w:t>
            </w:r>
          </w:p>
        </w:tc>
        <w:tc>
          <w:tcPr>
            <w:tcW w:w="1776" w:type="dxa"/>
            <w:tcMar>
              <w:top w:w="0" w:type="dxa"/>
              <w:left w:w="108" w:type="dxa"/>
              <w:bottom w:w="0" w:type="dxa"/>
              <w:right w:w="108" w:type="dxa"/>
            </w:tcMar>
            <w:vAlign w:val="bottom"/>
            <w:hideMark/>
          </w:tcPr>
          <w:p w14:paraId="7AA45930" w14:textId="77777777" w:rsidR="00454E55" w:rsidRDefault="00454E55" w:rsidP="00B61D44">
            <w:pPr>
              <w:pStyle w:val="TAC"/>
              <w:rPr>
                <w:color w:val="000000"/>
                <w:sz w:val="20"/>
              </w:rPr>
            </w:pPr>
            <w:r>
              <w:rPr>
                <w:color w:val="000000"/>
                <w:sz w:val="20"/>
              </w:rPr>
              <w:t>12</w:t>
            </w:r>
          </w:p>
        </w:tc>
        <w:tc>
          <w:tcPr>
            <w:tcW w:w="1776" w:type="dxa"/>
            <w:tcMar>
              <w:top w:w="0" w:type="dxa"/>
              <w:left w:w="108" w:type="dxa"/>
              <w:bottom w:w="0" w:type="dxa"/>
              <w:right w:w="108" w:type="dxa"/>
            </w:tcMar>
            <w:vAlign w:val="bottom"/>
            <w:hideMark/>
          </w:tcPr>
          <w:p w14:paraId="0DFE9122" w14:textId="77777777" w:rsidR="00454E55" w:rsidRDefault="00454E55" w:rsidP="00B61D44">
            <w:pPr>
              <w:pStyle w:val="TAC"/>
              <w:rPr>
                <w:color w:val="000000"/>
                <w:sz w:val="20"/>
              </w:rPr>
            </w:pPr>
            <w:r>
              <w:rPr>
                <w:color w:val="000000"/>
                <w:sz w:val="20"/>
              </w:rPr>
              <w:t>8</w:t>
            </w:r>
          </w:p>
        </w:tc>
        <w:tc>
          <w:tcPr>
            <w:tcW w:w="1557" w:type="dxa"/>
            <w:hideMark/>
          </w:tcPr>
          <w:p w14:paraId="7A128137" w14:textId="77777777" w:rsidR="00454E55" w:rsidRPr="000B05EF" w:rsidRDefault="00454E55" w:rsidP="00B61D44">
            <w:pPr>
              <w:pStyle w:val="TAC"/>
            </w:pPr>
            <w:r>
              <w:rPr>
                <w:color w:val="000000"/>
                <w:sz w:val="20"/>
              </w:rPr>
              <w:t>4</w:t>
            </w:r>
          </w:p>
        </w:tc>
      </w:tr>
      <w:tr w:rsidR="00454E55" w14:paraId="1F140E32" w14:textId="77777777" w:rsidTr="00B61D44">
        <w:trPr>
          <w:jc w:val="center"/>
        </w:trPr>
        <w:tc>
          <w:tcPr>
            <w:tcW w:w="8188" w:type="dxa"/>
            <w:gridSpan w:val="5"/>
            <w:tcMar>
              <w:top w:w="0" w:type="dxa"/>
              <w:left w:w="108" w:type="dxa"/>
              <w:bottom w:w="0" w:type="dxa"/>
              <w:right w:w="108" w:type="dxa"/>
            </w:tcMar>
          </w:tcPr>
          <w:p w14:paraId="5A84433B" w14:textId="4126F39B" w:rsidR="00454E55" w:rsidRDefault="00454E55" w:rsidP="00B61D44">
            <w:pPr>
              <w:pStyle w:val="TAN"/>
            </w:pPr>
            <w:r>
              <w:t>Note: T</w:t>
            </w:r>
            <w:r w:rsidRPr="000B05EF">
              <w:t>here are two S slots. First S slot has 12 DL symbols</w:t>
            </w:r>
            <w:r>
              <w:t xml:space="preserve"> followed by 2 flexible symbols</w:t>
            </w:r>
            <w:r w:rsidRPr="000B05EF">
              <w:t>; second S slot has 6 flexible symbols followed by 8 UL symbols</w:t>
            </w:r>
            <w:r w:rsidR="00AD4510">
              <w:t>.</w:t>
            </w:r>
          </w:p>
        </w:tc>
      </w:tr>
    </w:tbl>
    <w:p w14:paraId="5F714CE2" w14:textId="77777777" w:rsidR="00454E55" w:rsidRDefault="00454E55" w:rsidP="00454E55">
      <w:pPr>
        <w:overflowPunct w:val="0"/>
        <w:autoSpaceDE w:val="0"/>
        <w:autoSpaceDN w:val="0"/>
        <w:adjustRightInd w:val="0"/>
        <w:textAlignment w:val="baseline"/>
        <w:rPr>
          <w:rFonts w:cs="v4.2.0"/>
          <w:lang w:eastAsia="ko-KR"/>
        </w:rPr>
      </w:pPr>
    </w:p>
    <w:p w14:paraId="3646D4FD" w14:textId="08B42BE2" w:rsidR="00454E55" w:rsidRPr="00650471" w:rsidRDefault="00454E55" w:rsidP="00454E55">
      <w:pPr>
        <w:pStyle w:val="Heading4"/>
      </w:pPr>
      <w:bookmarkStart w:id="180" w:name="_Toc510689715"/>
      <w:bookmarkStart w:id="181" w:name="_Toc523247718"/>
      <w:r>
        <w:t>4.9.2.2.1</w:t>
      </w:r>
      <w:r>
        <w:tab/>
        <w:t xml:space="preserve">NR </w:t>
      </w:r>
      <w:r w:rsidR="00AD4510">
        <w:t>t</w:t>
      </w:r>
      <w:r>
        <w:t xml:space="preserve">est </w:t>
      </w:r>
      <w:r w:rsidR="00AD4510">
        <w:t>m</w:t>
      </w:r>
      <w:r>
        <w:t>odel 1.1 (NR</w:t>
      </w:r>
      <w:r w:rsidRPr="00650471">
        <w:t>-TM1.1)</w:t>
      </w:r>
      <w:bookmarkEnd w:id="180"/>
      <w:bookmarkEnd w:id="181"/>
    </w:p>
    <w:p w14:paraId="5665AFFF" w14:textId="77777777" w:rsidR="00454E55" w:rsidRPr="00650471" w:rsidRDefault="00454E55" w:rsidP="00454E55">
      <w:pPr>
        <w:overflowPunct w:val="0"/>
        <w:autoSpaceDE w:val="0"/>
        <w:autoSpaceDN w:val="0"/>
        <w:adjustRightInd w:val="0"/>
        <w:textAlignment w:val="baseline"/>
        <w:rPr>
          <w:rFonts w:cs="v4.2.0"/>
          <w:lang w:eastAsia="ko-KR"/>
        </w:rPr>
      </w:pPr>
      <w:r w:rsidRPr="00650471">
        <w:rPr>
          <w:rFonts w:cs="v4.2.0"/>
          <w:lang w:eastAsia="ko-KR"/>
        </w:rPr>
        <w:t>This model shall be used for tests on:</w:t>
      </w:r>
    </w:p>
    <w:p w14:paraId="161DAB6C" w14:textId="77777777" w:rsidR="00454E55" w:rsidRPr="00650471" w:rsidRDefault="00454E55" w:rsidP="00454E55">
      <w:pPr>
        <w:overflowPunct w:val="0"/>
        <w:autoSpaceDE w:val="0"/>
        <w:autoSpaceDN w:val="0"/>
        <w:adjustRightInd w:val="0"/>
        <w:ind w:left="568" w:hanging="284"/>
        <w:textAlignment w:val="baseline"/>
        <w:rPr>
          <w:lang w:eastAsia="x-none"/>
        </w:rPr>
      </w:pPr>
      <w:r w:rsidRPr="00650471">
        <w:rPr>
          <w:lang w:eastAsia="x-none"/>
        </w:rPr>
        <w:t>-</w:t>
      </w:r>
      <w:r w:rsidRPr="00650471">
        <w:rPr>
          <w:lang w:eastAsia="x-none"/>
        </w:rPr>
        <w:tab/>
        <w:t>BS output power</w:t>
      </w:r>
    </w:p>
    <w:p w14:paraId="0B46034A" w14:textId="77777777" w:rsidR="00454E55" w:rsidRPr="00650471" w:rsidRDefault="00454E55" w:rsidP="00454E55">
      <w:pPr>
        <w:overflowPunct w:val="0"/>
        <w:autoSpaceDE w:val="0"/>
        <w:autoSpaceDN w:val="0"/>
        <w:adjustRightInd w:val="0"/>
        <w:ind w:left="568" w:hanging="284"/>
        <w:textAlignment w:val="baseline"/>
        <w:rPr>
          <w:lang w:eastAsia="x-none"/>
        </w:rPr>
      </w:pPr>
      <w:r w:rsidRPr="00650471">
        <w:rPr>
          <w:lang w:eastAsia="x-none"/>
        </w:rPr>
        <w:t>-</w:t>
      </w:r>
      <w:r w:rsidRPr="00650471">
        <w:rPr>
          <w:lang w:eastAsia="x-none"/>
        </w:rPr>
        <w:tab/>
        <w:t>Unwanted emissions</w:t>
      </w:r>
    </w:p>
    <w:p w14:paraId="17F8D213" w14:textId="77777777" w:rsidR="00454E55" w:rsidRPr="00650471" w:rsidRDefault="00454E55" w:rsidP="00454E55">
      <w:pPr>
        <w:overflowPunct w:val="0"/>
        <w:autoSpaceDE w:val="0"/>
        <w:autoSpaceDN w:val="0"/>
        <w:adjustRightInd w:val="0"/>
        <w:ind w:left="851" w:hanging="284"/>
        <w:textAlignment w:val="baseline"/>
        <w:rPr>
          <w:lang w:eastAsia="x-none"/>
        </w:rPr>
      </w:pPr>
      <w:r w:rsidRPr="00650471">
        <w:rPr>
          <w:lang w:eastAsia="x-none"/>
        </w:rPr>
        <w:t>-</w:t>
      </w:r>
      <w:r w:rsidRPr="00650471">
        <w:rPr>
          <w:lang w:eastAsia="x-none"/>
        </w:rPr>
        <w:tab/>
        <w:t>Occupied bandwidth</w:t>
      </w:r>
    </w:p>
    <w:p w14:paraId="3F9FF27A" w14:textId="77777777" w:rsidR="00454E55" w:rsidRPr="00650471" w:rsidRDefault="00454E55" w:rsidP="00454E55">
      <w:pPr>
        <w:overflowPunct w:val="0"/>
        <w:autoSpaceDE w:val="0"/>
        <w:autoSpaceDN w:val="0"/>
        <w:adjustRightInd w:val="0"/>
        <w:ind w:left="851" w:hanging="284"/>
        <w:textAlignment w:val="baseline"/>
        <w:rPr>
          <w:lang w:eastAsia="x-none"/>
        </w:rPr>
      </w:pPr>
      <w:r w:rsidRPr="00650471">
        <w:rPr>
          <w:lang w:eastAsia="x-none"/>
        </w:rPr>
        <w:t>-</w:t>
      </w:r>
      <w:r w:rsidRPr="00650471">
        <w:rPr>
          <w:lang w:eastAsia="x-none"/>
        </w:rPr>
        <w:tab/>
        <w:t>ACLR</w:t>
      </w:r>
    </w:p>
    <w:p w14:paraId="76260869" w14:textId="77777777" w:rsidR="00454E55" w:rsidRPr="00650471" w:rsidRDefault="00454E55" w:rsidP="00454E55">
      <w:pPr>
        <w:overflowPunct w:val="0"/>
        <w:autoSpaceDE w:val="0"/>
        <w:autoSpaceDN w:val="0"/>
        <w:adjustRightInd w:val="0"/>
        <w:ind w:left="851" w:hanging="284"/>
        <w:textAlignment w:val="baseline"/>
        <w:rPr>
          <w:lang w:eastAsia="x-none"/>
        </w:rPr>
      </w:pPr>
      <w:r w:rsidRPr="00650471">
        <w:rPr>
          <w:lang w:eastAsia="x-none"/>
        </w:rPr>
        <w:t>-</w:t>
      </w:r>
      <w:r w:rsidRPr="00650471">
        <w:rPr>
          <w:lang w:eastAsia="x-none"/>
        </w:rPr>
        <w:tab/>
        <w:t>Operating band unwanted emissions</w:t>
      </w:r>
    </w:p>
    <w:p w14:paraId="2C1D9909" w14:textId="77777777" w:rsidR="00454E55" w:rsidRPr="00650471" w:rsidRDefault="00454E55" w:rsidP="00454E55">
      <w:pPr>
        <w:overflowPunct w:val="0"/>
        <w:autoSpaceDE w:val="0"/>
        <w:autoSpaceDN w:val="0"/>
        <w:adjustRightInd w:val="0"/>
        <w:ind w:left="851" w:hanging="284"/>
        <w:textAlignment w:val="baseline"/>
        <w:rPr>
          <w:lang w:eastAsia="x-none"/>
        </w:rPr>
      </w:pPr>
      <w:r w:rsidRPr="00650471">
        <w:rPr>
          <w:lang w:eastAsia="x-none"/>
        </w:rPr>
        <w:t>-</w:t>
      </w:r>
      <w:r w:rsidRPr="00650471">
        <w:rPr>
          <w:lang w:eastAsia="x-none"/>
        </w:rPr>
        <w:tab/>
        <w:t>Transmitter spurious emissions</w:t>
      </w:r>
    </w:p>
    <w:p w14:paraId="2B4ED644" w14:textId="1F44796F" w:rsidR="00454E55" w:rsidRDefault="00454E55" w:rsidP="00454E55">
      <w:pPr>
        <w:overflowPunct w:val="0"/>
        <w:autoSpaceDE w:val="0"/>
        <w:autoSpaceDN w:val="0"/>
        <w:adjustRightInd w:val="0"/>
        <w:ind w:left="568" w:hanging="284"/>
        <w:textAlignment w:val="baseline"/>
        <w:rPr>
          <w:lang w:eastAsia="x-none"/>
        </w:rPr>
      </w:pPr>
      <w:r w:rsidRPr="00650471">
        <w:rPr>
          <w:lang w:eastAsia="x-none"/>
        </w:rPr>
        <w:t>-</w:t>
      </w:r>
      <w:r w:rsidRPr="00650471">
        <w:rPr>
          <w:lang w:eastAsia="x-none"/>
        </w:rPr>
        <w:tab/>
        <w:t>Transmitter intermodulation</w:t>
      </w:r>
      <w:r>
        <w:rPr>
          <w:lang w:eastAsia="x-none"/>
        </w:rPr>
        <w:t xml:space="preserve"> </w:t>
      </w:r>
    </w:p>
    <w:p w14:paraId="0A7EAAB9" w14:textId="77777777" w:rsidR="00454E55" w:rsidRDefault="00454E55" w:rsidP="00454E55">
      <w:pPr>
        <w:keepNext/>
        <w:keepLines/>
        <w:spacing w:before="60"/>
        <w:ind w:left="720"/>
        <w:jc w:val="center"/>
        <w:rPr>
          <w:rFonts w:ascii="Arial" w:hAnsi="Arial"/>
          <w:b/>
          <w:lang w:eastAsia="x-none"/>
        </w:rPr>
      </w:pPr>
      <w:bookmarkStart w:id="182" w:name="_Hlk497144372"/>
      <w:r w:rsidRPr="007441A3">
        <w:rPr>
          <w:rFonts w:ascii="Arial" w:hAnsi="Arial"/>
          <w:b/>
          <w:lang w:eastAsia="x-none"/>
        </w:rPr>
        <w:t xml:space="preserve">Table </w:t>
      </w:r>
      <w:r>
        <w:rPr>
          <w:rFonts w:ascii="Arial" w:hAnsi="Arial"/>
          <w:b/>
          <w:lang w:eastAsia="x-none"/>
        </w:rPr>
        <w:t>4.9.2.2</w:t>
      </w:r>
      <w:r w:rsidRPr="00650471">
        <w:rPr>
          <w:rFonts w:ascii="Arial" w:hAnsi="Arial"/>
          <w:b/>
          <w:lang w:eastAsia="x-none"/>
        </w:rPr>
        <w:t>.1-1</w:t>
      </w:r>
      <w:r w:rsidRPr="007441A3">
        <w:rPr>
          <w:rFonts w:ascii="Arial" w:hAnsi="Arial"/>
          <w:b/>
          <w:lang w:eastAsia="x-none"/>
        </w:rPr>
        <w:t>: Physic</w:t>
      </w:r>
      <w:r>
        <w:rPr>
          <w:rFonts w:ascii="Arial" w:hAnsi="Arial"/>
          <w:b/>
          <w:lang w:eastAsia="x-none"/>
        </w:rPr>
        <w:t>al channel parameters of NR-TM1.1 for x kHz SCS with y MHz bandwidth</w:t>
      </w:r>
    </w:p>
    <w:tbl>
      <w:tblPr>
        <w:tblW w:w="7305" w:type="dxa"/>
        <w:jc w:val="center"/>
        <w:tblLayout w:type="fixed"/>
        <w:tblLook w:val="04A0" w:firstRow="1" w:lastRow="0" w:firstColumn="1" w:lastColumn="0" w:noHBand="0" w:noVBand="1"/>
      </w:tblPr>
      <w:tblGrid>
        <w:gridCol w:w="3760"/>
        <w:gridCol w:w="3545"/>
      </w:tblGrid>
      <w:tr w:rsidR="00454E55" w14:paraId="45572051" w14:textId="77777777" w:rsidTr="00B61D44">
        <w:trPr>
          <w:trHeight w:val="247"/>
          <w:jc w:val="center"/>
        </w:trPr>
        <w:tc>
          <w:tcPr>
            <w:tcW w:w="3760" w:type="dxa"/>
            <w:tcBorders>
              <w:top w:val="single" w:sz="6" w:space="0" w:color="auto"/>
              <w:left w:val="single" w:sz="6" w:space="0" w:color="auto"/>
              <w:bottom w:val="single" w:sz="6" w:space="0" w:color="auto"/>
              <w:right w:val="single" w:sz="4" w:space="0" w:color="auto"/>
            </w:tcBorders>
            <w:hideMark/>
          </w:tcPr>
          <w:p w14:paraId="386841A4" w14:textId="77777777" w:rsidR="00454E55" w:rsidRDefault="00454E55" w:rsidP="00B61D44">
            <w:pPr>
              <w:jc w:val="center"/>
              <w:rPr>
                <w:rFonts w:ascii="Arial" w:hAnsi="Arial" w:cs="Arial"/>
                <w:b/>
                <w:bCs/>
                <w:lang w:eastAsia="ko-KR"/>
              </w:rPr>
            </w:pPr>
            <w:r>
              <w:rPr>
                <w:rFonts w:ascii="Arial" w:hAnsi="Arial" w:cs="Arial"/>
                <w:b/>
                <w:bCs/>
                <w:lang w:eastAsia="ko-KR"/>
              </w:rPr>
              <w:t>Parameter</w:t>
            </w:r>
          </w:p>
        </w:tc>
        <w:tc>
          <w:tcPr>
            <w:tcW w:w="3545" w:type="dxa"/>
            <w:tcBorders>
              <w:top w:val="single" w:sz="4" w:space="0" w:color="auto"/>
              <w:left w:val="single" w:sz="4" w:space="0" w:color="auto"/>
              <w:bottom w:val="single" w:sz="4" w:space="0" w:color="auto"/>
              <w:right w:val="single" w:sz="4" w:space="0" w:color="auto"/>
            </w:tcBorders>
          </w:tcPr>
          <w:p w14:paraId="12AB0088" w14:textId="77777777" w:rsidR="00454E55" w:rsidRDefault="00454E55" w:rsidP="00B61D44">
            <w:pPr>
              <w:jc w:val="center"/>
              <w:rPr>
                <w:rFonts w:ascii="Arial" w:hAnsi="Arial" w:cs="Arial"/>
                <w:b/>
                <w:bCs/>
                <w:lang w:eastAsia="ko-KR"/>
              </w:rPr>
            </w:pPr>
            <w:r>
              <w:rPr>
                <w:rFonts w:ascii="Arial" w:hAnsi="Arial" w:cs="Arial"/>
                <w:b/>
                <w:bCs/>
                <w:lang w:eastAsia="ko-KR"/>
              </w:rPr>
              <w:t xml:space="preserve">SCS: x kHz, BW: y MHz  </w:t>
            </w:r>
          </w:p>
          <w:p w14:paraId="45400D9D" w14:textId="77777777" w:rsidR="00454E55" w:rsidRDefault="00454E55" w:rsidP="00B61D44">
            <w:pPr>
              <w:rPr>
                <w:rFonts w:ascii="Arial" w:hAnsi="Arial" w:cs="Arial"/>
                <w:b/>
                <w:bCs/>
                <w:lang w:eastAsia="ko-KR"/>
              </w:rPr>
            </w:pPr>
          </w:p>
        </w:tc>
      </w:tr>
      <w:tr w:rsidR="00454E55" w14:paraId="2C5AAE6A" w14:textId="77777777" w:rsidTr="00B61D44">
        <w:trPr>
          <w:trHeight w:val="247"/>
          <w:jc w:val="center"/>
        </w:trPr>
        <w:tc>
          <w:tcPr>
            <w:tcW w:w="3760" w:type="dxa"/>
            <w:tcBorders>
              <w:top w:val="single" w:sz="6" w:space="0" w:color="auto"/>
              <w:left w:val="single" w:sz="6" w:space="0" w:color="auto"/>
              <w:bottom w:val="single" w:sz="6" w:space="0" w:color="auto"/>
              <w:right w:val="nil"/>
            </w:tcBorders>
            <w:hideMark/>
          </w:tcPr>
          <w:p w14:paraId="3A7FACED" w14:textId="77777777" w:rsidR="00454E55" w:rsidRDefault="00454E55" w:rsidP="00B61D44">
            <w:pPr>
              <w:jc w:val="center"/>
              <w:rPr>
                <w:rFonts w:ascii="Arial" w:hAnsi="Arial" w:cs="Arial"/>
                <w:b/>
                <w:bCs/>
                <w:sz w:val="16"/>
                <w:szCs w:val="16"/>
                <w:lang w:eastAsia="ko-KR"/>
              </w:rPr>
            </w:pPr>
            <w:r>
              <w:rPr>
                <w:rFonts w:ascii="Arial" w:hAnsi="Arial" w:cs="Arial"/>
                <w:b/>
                <w:bCs/>
                <w:sz w:val="16"/>
                <w:szCs w:val="16"/>
                <w:lang w:eastAsia="ko-KR"/>
              </w:rPr>
              <w:t>PDCCH</w:t>
            </w:r>
          </w:p>
        </w:tc>
        <w:tc>
          <w:tcPr>
            <w:tcW w:w="3545" w:type="dxa"/>
            <w:tcBorders>
              <w:top w:val="single" w:sz="4" w:space="0" w:color="auto"/>
              <w:left w:val="nil"/>
              <w:bottom w:val="single" w:sz="6" w:space="0" w:color="auto"/>
              <w:right w:val="nil"/>
            </w:tcBorders>
          </w:tcPr>
          <w:p w14:paraId="4F19D058" w14:textId="77777777" w:rsidR="00454E55" w:rsidRDefault="00454E55" w:rsidP="00B61D44">
            <w:pPr>
              <w:jc w:val="center"/>
              <w:rPr>
                <w:rFonts w:ascii="Arial" w:hAnsi="Arial" w:cs="Arial"/>
                <w:b/>
                <w:bCs/>
                <w:sz w:val="16"/>
                <w:szCs w:val="16"/>
                <w:lang w:eastAsia="ko-KR"/>
              </w:rPr>
            </w:pPr>
          </w:p>
        </w:tc>
      </w:tr>
      <w:tr w:rsidR="00454E55" w14:paraId="00B31C68"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DE1E84F" w14:textId="77777777" w:rsidR="00454E55" w:rsidRDefault="00454E55" w:rsidP="00B61D44">
            <w:pPr>
              <w:rPr>
                <w:rFonts w:ascii="Arial" w:hAnsi="Arial" w:cs="Arial"/>
                <w:sz w:val="18"/>
                <w:szCs w:val="18"/>
                <w:lang w:eastAsia="ko-KR"/>
              </w:rPr>
            </w:pPr>
            <w:r>
              <w:rPr>
                <w:rFonts w:ascii="Arial" w:hAnsi="Arial" w:cs="Arial"/>
                <w:sz w:val="18"/>
                <w:szCs w:val="18"/>
                <w:lang w:eastAsia="ko-KR"/>
              </w:rPr>
              <w:t># of symbols used for control channel</w:t>
            </w:r>
          </w:p>
        </w:tc>
        <w:tc>
          <w:tcPr>
            <w:tcW w:w="3545" w:type="dxa"/>
            <w:tcBorders>
              <w:top w:val="single" w:sz="6" w:space="0" w:color="auto"/>
              <w:left w:val="single" w:sz="6" w:space="0" w:color="auto"/>
              <w:bottom w:val="single" w:sz="6" w:space="0" w:color="auto"/>
              <w:right w:val="single" w:sz="6" w:space="0" w:color="auto"/>
            </w:tcBorders>
            <w:hideMark/>
          </w:tcPr>
          <w:p w14:paraId="4E99E355" w14:textId="77777777" w:rsidR="00454E55" w:rsidRDefault="00454E55" w:rsidP="00B61D44">
            <w:pPr>
              <w:jc w:val="center"/>
              <w:rPr>
                <w:rFonts w:ascii="Arial" w:hAnsi="Arial" w:cs="Arial"/>
                <w:sz w:val="16"/>
                <w:szCs w:val="16"/>
                <w:lang w:eastAsia="ko-KR"/>
              </w:rPr>
            </w:pPr>
            <w:r>
              <w:rPr>
                <w:rFonts w:ascii="Arial" w:hAnsi="Arial" w:cs="Arial"/>
                <w:sz w:val="16"/>
                <w:szCs w:val="16"/>
                <w:lang w:eastAsia="ko-KR"/>
              </w:rPr>
              <w:t>[1, 2]</w:t>
            </w:r>
          </w:p>
        </w:tc>
      </w:tr>
      <w:tr w:rsidR="00454E55" w14:paraId="3179B38D"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7255842A" w14:textId="77777777" w:rsidR="00454E55" w:rsidRDefault="00454E55" w:rsidP="00B61D44">
            <w:pPr>
              <w:rPr>
                <w:rFonts w:ascii="Arial" w:hAnsi="Arial" w:cs="Arial"/>
                <w:sz w:val="18"/>
                <w:szCs w:val="18"/>
                <w:lang w:eastAsia="ko-KR"/>
              </w:rPr>
            </w:pPr>
            <w:r>
              <w:rPr>
                <w:rFonts w:ascii="Arial" w:hAnsi="Arial" w:cs="Arial"/>
                <w:sz w:val="18"/>
                <w:szCs w:val="18"/>
                <w:lang w:eastAsia="ko-KR"/>
              </w:rPr>
              <w:t xml:space="preserve"># of CCEs allocated to PDCCH </w:t>
            </w:r>
          </w:p>
        </w:tc>
        <w:tc>
          <w:tcPr>
            <w:tcW w:w="3545" w:type="dxa"/>
            <w:tcBorders>
              <w:top w:val="single" w:sz="6" w:space="0" w:color="auto"/>
              <w:left w:val="single" w:sz="6" w:space="0" w:color="auto"/>
              <w:bottom w:val="single" w:sz="6" w:space="0" w:color="auto"/>
              <w:right w:val="single" w:sz="6" w:space="0" w:color="auto"/>
            </w:tcBorders>
            <w:hideMark/>
          </w:tcPr>
          <w:p w14:paraId="55BC3CEA" w14:textId="77777777" w:rsidR="00454E55" w:rsidRDefault="00454E55" w:rsidP="00B61D44">
            <w:pPr>
              <w:jc w:val="center"/>
              <w:rPr>
                <w:rFonts w:ascii="Arial" w:hAnsi="Arial" w:cs="Arial"/>
                <w:sz w:val="16"/>
                <w:szCs w:val="16"/>
                <w:lang w:eastAsia="ko-KR"/>
              </w:rPr>
            </w:pPr>
            <w:r>
              <w:rPr>
                <w:rFonts w:ascii="Arial" w:hAnsi="Arial" w:cs="Arial"/>
                <w:sz w:val="16"/>
                <w:szCs w:val="16"/>
                <w:lang w:eastAsia="ko-KR"/>
              </w:rPr>
              <w:t>1</w:t>
            </w:r>
          </w:p>
        </w:tc>
      </w:tr>
      <w:tr w:rsidR="00454E55" w14:paraId="34248CEB"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4E9FA32" w14:textId="77777777" w:rsidR="00454E55" w:rsidRDefault="00454E55" w:rsidP="00B61D44">
            <w:pPr>
              <w:rPr>
                <w:rFonts w:ascii="Arial" w:hAnsi="Arial" w:cs="Arial"/>
                <w:sz w:val="18"/>
                <w:szCs w:val="18"/>
                <w:lang w:eastAsia="ko-KR"/>
              </w:rPr>
            </w:pPr>
            <w:r>
              <w:rPr>
                <w:rFonts w:ascii="Arial" w:hAnsi="Arial" w:cs="Arial"/>
                <w:sz w:val="18"/>
                <w:szCs w:val="18"/>
                <w:lang w:eastAsia="ko-KR"/>
              </w:rPr>
              <w:t># of available REGs</w:t>
            </w:r>
          </w:p>
        </w:tc>
        <w:tc>
          <w:tcPr>
            <w:tcW w:w="3545" w:type="dxa"/>
            <w:tcBorders>
              <w:top w:val="single" w:sz="6" w:space="0" w:color="auto"/>
              <w:left w:val="single" w:sz="6" w:space="0" w:color="auto"/>
              <w:bottom w:val="single" w:sz="6" w:space="0" w:color="auto"/>
              <w:right w:val="single" w:sz="6" w:space="0" w:color="auto"/>
            </w:tcBorders>
            <w:hideMark/>
          </w:tcPr>
          <w:p w14:paraId="3F301F10" w14:textId="77777777" w:rsidR="00454E55"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6</w:t>
            </w:r>
          </w:p>
        </w:tc>
      </w:tr>
      <w:tr w:rsidR="00454E55" w14:paraId="28722CCB"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793EE09E" w14:textId="77777777" w:rsidR="00454E55" w:rsidRDefault="00454E55" w:rsidP="00B61D44">
            <w:pPr>
              <w:rPr>
                <w:rFonts w:ascii="Arial" w:hAnsi="Arial" w:cs="Arial"/>
                <w:sz w:val="18"/>
                <w:szCs w:val="18"/>
                <w:lang w:eastAsia="ko-KR"/>
              </w:rPr>
            </w:pPr>
            <w:r>
              <w:rPr>
                <w:rFonts w:ascii="Arial" w:hAnsi="Arial" w:cs="Arial"/>
                <w:sz w:val="18"/>
                <w:szCs w:val="18"/>
                <w:lang w:eastAsia="ko-KR"/>
              </w:rPr>
              <w:t>Aggregation level(s)</w:t>
            </w:r>
          </w:p>
        </w:tc>
        <w:tc>
          <w:tcPr>
            <w:tcW w:w="3545" w:type="dxa"/>
            <w:tcBorders>
              <w:top w:val="single" w:sz="6" w:space="0" w:color="auto"/>
              <w:left w:val="single" w:sz="6" w:space="0" w:color="auto"/>
              <w:bottom w:val="single" w:sz="6" w:space="0" w:color="auto"/>
              <w:right w:val="single" w:sz="6" w:space="0" w:color="auto"/>
            </w:tcBorders>
            <w:hideMark/>
          </w:tcPr>
          <w:p w14:paraId="7C3C1803" w14:textId="77777777" w:rsidR="00454E55"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1</w:t>
            </w:r>
          </w:p>
        </w:tc>
      </w:tr>
      <w:tr w:rsidR="00454E55" w14:paraId="35485A03"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3F2D2B68" w14:textId="77777777" w:rsidR="00454E55" w:rsidRDefault="00454E55" w:rsidP="00B61D44">
            <w:pPr>
              <w:rPr>
                <w:rFonts w:ascii="Arial" w:hAnsi="Arial" w:cs="Arial"/>
                <w:color w:val="000000"/>
                <w:sz w:val="18"/>
                <w:szCs w:val="18"/>
                <w:lang w:eastAsia="ko-KR"/>
              </w:rPr>
            </w:pPr>
            <w:r>
              <w:rPr>
                <w:rFonts w:ascii="Arial" w:hAnsi="Arial" w:cs="Arial"/>
                <w:sz w:val="18"/>
                <w:szCs w:val="18"/>
                <w:lang w:eastAsia="ko-KR"/>
              </w:rPr>
              <w:t xml:space="preserve"># of RBs not allocated by PDCCH in the first symbol </w:t>
            </w:r>
            <w:r w:rsidRPr="00140022">
              <w:rPr>
                <w:rFonts w:ascii="Arial" w:hAnsi="Arial" w:cs="Arial"/>
                <w:sz w:val="18"/>
                <w:szCs w:val="18"/>
                <w:lang w:eastAsia="ko-KR"/>
              </w:rPr>
              <w:t>(# of RBs for PDSCH)</w:t>
            </w:r>
          </w:p>
        </w:tc>
        <w:tc>
          <w:tcPr>
            <w:tcW w:w="3545" w:type="dxa"/>
            <w:tcBorders>
              <w:top w:val="single" w:sz="6" w:space="0" w:color="auto"/>
              <w:left w:val="single" w:sz="6" w:space="0" w:color="auto"/>
              <w:bottom w:val="single" w:sz="6" w:space="0" w:color="auto"/>
              <w:right w:val="single" w:sz="6" w:space="0" w:color="auto"/>
            </w:tcBorders>
            <w:hideMark/>
          </w:tcPr>
          <w:p w14:paraId="42E70F72" w14:textId="77777777" w:rsidR="00454E55" w:rsidRDefault="00454E55" w:rsidP="00B61D44">
            <w:pPr>
              <w:jc w:val="center"/>
              <w:rPr>
                <w:rFonts w:ascii="Arial" w:hAnsi="Arial" w:cs="Arial"/>
                <w:color w:val="000000"/>
                <w:sz w:val="16"/>
                <w:szCs w:val="16"/>
                <w:lang w:eastAsia="ko-KR"/>
              </w:rPr>
            </w:pPr>
            <w:r>
              <w:rPr>
                <w:rFonts w:ascii="Arial" w:hAnsi="Arial" w:cs="Arial"/>
                <w:sz w:val="18"/>
                <w:szCs w:val="18"/>
                <w:lang w:eastAsia="ko-KR"/>
              </w:rPr>
              <w:t>N</w:t>
            </w:r>
            <w:r>
              <w:rPr>
                <w:rFonts w:ascii="Arial" w:hAnsi="Arial" w:cs="Arial"/>
                <w:sz w:val="18"/>
                <w:szCs w:val="18"/>
                <w:vertAlign w:val="subscript"/>
                <w:lang w:eastAsia="ko-KR"/>
              </w:rPr>
              <w:t>RB</w:t>
            </w:r>
            <w:r>
              <w:rPr>
                <w:rFonts w:ascii="Arial" w:hAnsi="Arial" w:cs="Arial"/>
                <w:sz w:val="18"/>
                <w:szCs w:val="18"/>
                <w:lang w:eastAsia="ko-KR"/>
              </w:rPr>
              <w:t xml:space="preserve"> – 6 </w:t>
            </w:r>
          </w:p>
        </w:tc>
      </w:tr>
      <w:tr w:rsidR="00454E55" w14:paraId="0A227892"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33B1F783" w14:textId="77777777" w:rsidR="00454E55" w:rsidRDefault="00454E55" w:rsidP="00B61D44">
            <w:pPr>
              <w:rPr>
                <w:rFonts w:ascii="Arial" w:hAnsi="Arial" w:cs="Arial"/>
                <w:sz w:val="18"/>
                <w:szCs w:val="18"/>
                <w:lang w:eastAsia="ko-KR"/>
              </w:rPr>
            </w:pPr>
            <w:r>
              <w:rPr>
                <w:rFonts w:ascii="Arial" w:hAnsi="Arial" w:cs="Arial"/>
                <w:sz w:val="18"/>
                <w:szCs w:val="18"/>
                <w:lang w:eastAsia="ko-KR"/>
              </w:rPr>
              <w:t>DM-RS configuration and density</w:t>
            </w:r>
          </w:p>
        </w:tc>
        <w:tc>
          <w:tcPr>
            <w:tcW w:w="3545" w:type="dxa"/>
            <w:tcBorders>
              <w:top w:val="single" w:sz="6" w:space="0" w:color="auto"/>
              <w:left w:val="single" w:sz="6" w:space="0" w:color="auto"/>
              <w:bottom w:val="single" w:sz="6" w:space="0" w:color="auto"/>
              <w:right w:val="single" w:sz="6" w:space="0" w:color="auto"/>
            </w:tcBorders>
            <w:hideMark/>
          </w:tcPr>
          <w:p w14:paraId="4D712EEF" w14:textId="77777777" w:rsidR="00454E55" w:rsidRDefault="00454E55" w:rsidP="00B61D44">
            <w:pPr>
              <w:jc w:val="center"/>
              <w:rPr>
                <w:rFonts w:ascii="Arial" w:hAnsi="Arial" w:cs="Arial"/>
                <w:sz w:val="18"/>
                <w:szCs w:val="18"/>
                <w:lang w:eastAsia="ko-KR"/>
              </w:rPr>
            </w:pPr>
            <w:r>
              <w:rPr>
                <w:rFonts w:ascii="Arial" w:hAnsi="Arial" w:cs="Arial"/>
                <w:sz w:val="18"/>
                <w:szCs w:val="18"/>
                <w:lang w:eastAsia="ko-KR"/>
              </w:rPr>
              <w:t>Comb structure with same frequency density of ¼ (i.e., every 4</w:t>
            </w:r>
            <w:r>
              <w:rPr>
                <w:rFonts w:ascii="Arial" w:hAnsi="Arial" w:cs="Arial"/>
                <w:sz w:val="18"/>
                <w:szCs w:val="18"/>
                <w:vertAlign w:val="superscript"/>
                <w:lang w:eastAsia="ko-KR"/>
              </w:rPr>
              <w:t>th</w:t>
            </w:r>
            <w:r>
              <w:rPr>
                <w:rFonts w:ascii="Arial" w:hAnsi="Arial" w:cs="Arial"/>
                <w:sz w:val="18"/>
                <w:szCs w:val="18"/>
                <w:lang w:eastAsia="ko-KR"/>
              </w:rPr>
              <w:t xml:space="preserve"> subcarrier) on all REGs</w:t>
            </w:r>
          </w:p>
        </w:tc>
      </w:tr>
      <w:tr w:rsidR="00454E55" w14:paraId="06C3E77A" w14:textId="77777777" w:rsidTr="00B61D44">
        <w:trPr>
          <w:trHeight w:val="247"/>
          <w:jc w:val="center"/>
        </w:trPr>
        <w:tc>
          <w:tcPr>
            <w:tcW w:w="7305" w:type="dxa"/>
            <w:gridSpan w:val="2"/>
            <w:tcBorders>
              <w:top w:val="single" w:sz="6" w:space="0" w:color="auto"/>
              <w:left w:val="single" w:sz="6" w:space="0" w:color="auto"/>
              <w:bottom w:val="single" w:sz="6" w:space="0" w:color="auto"/>
              <w:right w:val="single" w:sz="6" w:space="0" w:color="auto"/>
            </w:tcBorders>
            <w:hideMark/>
          </w:tcPr>
          <w:p w14:paraId="6778222C" w14:textId="77777777" w:rsidR="00454E55" w:rsidRDefault="00454E55" w:rsidP="00B61D44">
            <w:pPr>
              <w:rPr>
                <w:rFonts w:ascii="Arial" w:hAnsi="Arial" w:cs="Arial"/>
                <w:color w:val="000000"/>
                <w:sz w:val="16"/>
                <w:szCs w:val="16"/>
                <w:lang w:eastAsia="ko-KR"/>
              </w:rPr>
            </w:pPr>
            <w:r>
              <w:rPr>
                <w:rFonts w:ascii="Arial" w:hAnsi="Arial" w:cs="Arial"/>
                <w:b/>
                <w:bCs/>
                <w:sz w:val="16"/>
                <w:szCs w:val="16"/>
                <w:lang w:eastAsia="ko-KR"/>
              </w:rPr>
              <w:t xml:space="preserve">                                PDSCH</w:t>
            </w:r>
          </w:p>
        </w:tc>
      </w:tr>
      <w:tr w:rsidR="00454E55" w14:paraId="1325A98C"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493DF9B" w14:textId="77777777" w:rsidR="00454E55" w:rsidRDefault="00454E55" w:rsidP="00B61D44">
            <w:pPr>
              <w:rPr>
                <w:rFonts w:ascii="Arial" w:hAnsi="Arial" w:cs="Arial"/>
                <w:sz w:val="18"/>
                <w:szCs w:val="18"/>
                <w:lang w:val="en-US" w:eastAsia="ko-KR"/>
              </w:rPr>
            </w:pPr>
            <w:r>
              <w:rPr>
                <w:rFonts w:ascii="Arial" w:hAnsi="Arial" w:cs="Arial"/>
                <w:sz w:val="18"/>
                <w:szCs w:val="18"/>
                <w:lang w:eastAsia="ko-KR"/>
              </w:rPr>
              <w:t>D</w:t>
            </w:r>
            <w:r>
              <w:rPr>
                <w:rFonts w:ascii="Arial" w:hAnsi="Arial" w:cs="Arial"/>
                <w:sz w:val="18"/>
                <w:szCs w:val="18"/>
                <w:lang w:val="en-US" w:eastAsia="ko-KR"/>
              </w:rPr>
              <w:t>M-RS configuration and density</w:t>
            </w:r>
          </w:p>
        </w:tc>
        <w:tc>
          <w:tcPr>
            <w:tcW w:w="3545" w:type="dxa"/>
            <w:tcBorders>
              <w:top w:val="single" w:sz="6" w:space="0" w:color="auto"/>
              <w:left w:val="single" w:sz="6" w:space="0" w:color="auto"/>
              <w:bottom w:val="single" w:sz="6" w:space="0" w:color="auto"/>
              <w:right w:val="single" w:sz="6" w:space="0" w:color="auto"/>
            </w:tcBorders>
            <w:hideMark/>
          </w:tcPr>
          <w:p w14:paraId="57F5FE32" w14:textId="77777777" w:rsidR="00454E55" w:rsidRDefault="00454E55" w:rsidP="00B61D44">
            <w:pPr>
              <w:jc w:val="center"/>
              <w:rPr>
                <w:rFonts w:ascii="Arial" w:hAnsi="Arial" w:cs="Arial"/>
                <w:sz w:val="18"/>
                <w:szCs w:val="18"/>
                <w:lang w:val="en-US" w:eastAsia="ko-KR"/>
              </w:rPr>
            </w:pPr>
            <w:r>
              <w:rPr>
                <w:rFonts w:ascii="Arial" w:hAnsi="Arial" w:cs="Arial"/>
                <w:sz w:val="18"/>
                <w:szCs w:val="18"/>
                <w:lang w:val="en-US" w:eastAsia="ko-KR"/>
              </w:rPr>
              <w:t>Type 1, Comb2 (every other subcarrier) in symbols 3 and 11</w:t>
            </w:r>
          </w:p>
        </w:tc>
      </w:tr>
      <w:tr w:rsidR="00454E55" w14:paraId="5C1558D8" w14:textId="77777777" w:rsidTr="00B61D44">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6E60A1F" w14:textId="77777777" w:rsidR="00454E55" w:rsidRDefault="00454E55" w:rsidP="00B61D44">
            <w:pPr>
              <w:rPr>
                <w:rFonts w:ascii="Arial" w:hAnsi="Arial" w:cs="Arial"/>
                <w:sz w:val="18"/>
                <w:szCs w:val="18"/>
                <w:lang w:eastAsia="ko-KR"/>
              </w:rPr>
            </w:pPr>
            <w:r>
              <w:rPr>
                <w:rFonts w:ascii="Arial" w:hAnsi="Arial" w:cs="Arial"/>
                <w:sz w:val="18"/>
                <w:szCs w:val="18"/>
                <w:lang w:eastAsia="ko-KR"/>
              </w:rPr>
              <w:t># of QPSK PDSCH PRBs which are boosted or deboosted</w:t>
            </w:r>
          </w:p>
        </w:tc>
        <w:tc>
          <w:tcPr>
            <w:tcW w:w="3545" w:type="dxa"/>
            <w:tcBorders>
              <w:top w:val="single" w:sz="6" w:space="0" w:color="auto"/>
              <w:left w:val="single" w:sz="6" w:space="0" w:color="auto"/>
              <w:bottom w:val="single" w:sz="6" w:space="0" w:color="auto"/>
              <w:right w:val="single" w:sz="6" w:space="0" w:color="auto"/>
            </w:tcBorders>
            <w:hideMark/>
          </w:tcPr>
          <w:p w14:paraId="621F0BD2" w14:textId="77777777" w:rsidR="00454E55"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0</w:t>
            </w:r>
          </w:p>
        </w:tc>
      </w:tr>
    </w:tbl>
    <w:p w14:paraId="39FE4357" w14:textId="77777777" w:rsidR="00454E55" w:rsidRDefault="00454E55" w:rsidP="00454E55">
      <w:pPr>
        <w:keepNext/>
        <w:keepLines/>
        <w:spacing w:before="60"/>
        <w:rPr>
          <w:rFonts w:ascii="Arial" w:hAnsi="Arial" w:cs="v4.2.0"/>
          <w:b/>
          <w:lang w:eastAsia="x-none"/>
        </w:rPr>
      </w:pPr>
    </w:p>
    <w:p w14:paraId="07E0DE22" w14:textId="5F95E10E" w:rsidR="00454E55" w:rsidRPr="00E3724E" w:rsidRDefault="00454E55" w:rsidP="00454E55">
      <w:pPr>
        <w:pStyle w:val="Heading4"/>
      </w:pPr>
      <w:bookmarkStart w:id="183" w:name="_Toc510689716"/>
      <w:bookmarkStart w:id="184" w:name="_Toc523247719"/>
      <w:bookmarkEnd w:id="182"/>
      <w:r>
        <w:t>4.9.2</w:t>
      </w:r>
      <w:r w:rsidRPr="00E3724E">
        <w:t>.</w:t>
      </w:r>
      <w:r>
        <w:t>2.</w:t>
      </w:r>
      <w:r w:rsidRPr="00E3724E">
        <w:t>2</w:t>
      </w:r>
      <w:r w:rsidRPr="00E3724E">
        <w:tab/>
      </w:r>
      <w:r>
        <w:t>NR</w:t>
      </w:r>
      <w:r w:rsidRPr="00E3724E">
        <w:t xml:space="preserve"> </w:t>
      </w:r>
      <w:r w:rsidR="00AD4510">
        <w:t>t</w:t>
      </w:r>
      <w:r w:rsidRPr="005E639C">
        <w:t>est</w:t>
      </w:r>
      <w:r w:rsidRPr="00E3724E">
        <w:t xml:space="preserve"> </w:t>
      </w:r>
      <w:r w:rsidR="00AD4510">
        <w:t>m</w:t>
      </w:r>
      <w:r w:rsidRPr="00E3724E">
        <w:t>odel 1.2 (</w:t>
      </w:r>
      <w:r>
        <w:t>NR</w:t>
      </w:r>
      <w:r w:rsidRPr="00E3724E">
        <w:t>-TM1.2)</w:t>
      </w:r>
      <w:bookmarkEnd w:id="183"/>
      <w:bookmarkEnd w:id="184"/>
    </w:p>
    <w:p w14:paraId="58B678A5" w14:textId="77777777" w:rsidR="00454E55" w:rsidRPr="00E3724E" w:rsidRDefault="00454E55" w:rsidP="00454E55">
      <w:pPr>
        <w:rPr>
          <w:rFonts w:cs="v4.2.0"/>
        </w:rPr>
      </w:pPr>
      <w:r w:rsidRPr="00E3724E">
        <w:rPr>
          <w:rFonts w:cs="v4.2.0"/>
        </w:rPr>
        <w:t>This model shall be used for tests on:</w:t>
      </w:r>
    </w:p>
    <w:p w14:paraId="6B3F37EB" w14:textId="77777777" w:rsidR="00454E55" w:rsidRPr="00E3724E" w:rsidRDefault="00454E55" w:rsidP="00454E55">
      <w:pPr>
        <w:pStyle w:val="B1"/>
      </w:pPr>
      <w:r w:rsidRPr="00E3724E">
        <w:lastRenderedPageBreak/>
        <w:t>-</w:t>
      </w:r>
      <w:r w:rsidRPr="00E3724E">
        <w:tab/>
        <w:t>Unwanted emissions</w:t>
      </w:r>
    </w:p>
    <w:p w14:paraId="73511460" w14:textId="77777777" w:rsidR="00454E55" w:rsidRPr="00E3724E" w:rsidRDefault="00454E55" w:rsidP="00454E55">
      <w:pPr>
        <w:pStyle w:val="B2"/>
      </w:pPr>
      <w:r w:rsidRPr="00E3724E">
        <w:t>-</w:t>
      </w:r>
      <w:r w:rsidRPr="00E3724E">
        <w:tab/>
        <w:t>ACLR</w:t>
      </w:r>
    </w:p>
    <w:p w14:paraId="08879732" w14:textId="77777777" w:rsidR="00454E55" w:rsidRPr="00E3724E" w:rsidRDefault="00454E55" w:rsidP="00454E55">
      <w:pPr>
        <w:pStyle w:val="B2"/>
      </w:pPr>
      <w:r w:rsidRPr="00E3724E">
        <w:t>-</w:t>
      </w:r>
      <w:r w:rsidRPr="00E3724E">
        <w:tab/>
        <w:t>Operating band unwanted emissions</w:t>
      </w:r>
    </w:p>
    <w:p w14:paraId="684FAEA0" w14:textId="77777777" w:rsidR="00454E55" w:rsidRDefault="00454E55" w:rsidP="00454E55">
      <w:pPr>
        <w:keepNext/>
        <w:keepLines/>
        <w:spacing w:before="60"/>
        <w:ind w:left="720"/>
        <w:jc w:val="center"/>
        <w:rPr>
          <w:rFonts w:ascii="Arial" w:hAnsi="Arial"/>
          <w:b/>
          <w:lang w:eastAsia="x-none"/>
        </w:rPr>
      </w:pPr>
      <w:r w:rsidRPr="007441A3">
        <w:rPr>
          <w:rFonts w:ascii="Arial" w:hAnsi="Arial"/>
          <w:b/>
          <w:lang w:eastAsia="x-none"/>
        </w:rPr>
        <w:t xml:space="preserve">Table </w:t>
      </w:r>
      <w:r>
        <w:rPr>
          <w:rFonts w:ascii="Arial" w:hAnsi="Arial"/>
          <w:b/>
          <w:lang w:eastAsia="x-none"/>
        </w:rPr>
        <w:t>4.9.2.2.2-1</w:t>
      </w:r>
      <w:r w:rsidRPr="007441A3">
        <w:rPr>
          <w:rFonts w:ascii="Arial" w:hAnsi="Arial"/>
          <w:b/>
          <w:lang w:eastAsia="x-none"/>
        </w:rPr>
        <w:t>: Physic</w:t>
      </w:r>
      <w:r>
        <w:rPr>
          <w:rFonts w:ascii="Arial" w:hAnsi="Arial"/>
          <w:b/>
          <w:lang w:eastAsia="x-none"/>
        </w:rPr>
        <w:t>al channel parameters of NR-TM 1.2 for x kHz SCS with y MHz bandwidth</w:t>
      </w:r>
    </w:p>
    <w:tbl>
      <w:tblPr>
        <w:tblW w:w="0" w:type="auto"/>
        <w:jc w:val="center"/>
        <w:tblLayout w:type="fixed"/>
        <w:tblLook w:val="04A0" w:firstRow="1" w:lastRow="0" w:firstColumn="1" w:lastColumn="0" w:noHBand="0" w:noVBand="1"/>
      </w:tblPr>
      <w:tblGrid>
        <w:gridCol w:w="3640"/>
        <w:gridCol w:w="5988"/>
      </w:tblGrid>
      <w:tr w:rsidR="00454E55" w:rsidRPr="007441A3" w14:paraId="79BC7A5F" w14:textId="77777777" w:rsidTr="00EC3D0A">
        <w:trPr>
          <w:trHeight w:val="247"/>
          <w:jc w:val="center"/>
        </w:trPr>
        <w:tc>
          <w:tcPr>
            <w:tcW w:w="3640" w:type="dxa"/>
            <w:tcBorders>
              <w:top w:val="single" w:sz="6" w:space="0" w:color="auto"/>
              <w:left w:val="single" w:sz="6" w:space="0" w:color="auto"/>
              <w:bottom w:val="single" w:sz="6" w:space="0" w:color="auto"/>
              <w:right w:val="single" w:sz="4" w:space="0" w:color="auto"/>
            </w:tcBorders>
          </w:tcPr>
          <w:p w14:paraId="7DE6B800" w14:textId="77777777" w:rsidR="00454E55" w:rsidRPr="007441A3" w:rsidRDefault="00454E55" w:rsidP="00B61D44">
            <w:pPr>
              <w:jc w:val="center"/>
              <w:rPr>
                <w:rFonts w:ascii="Arial" w:hAnsi="Arial" w:cs="Arial"/>
                <w:b/>
                <w:bCs/>
                <w:lang w:eastAsia="ko-KR"/>
              </w:rPr>
            </w:pPr>
            <w:r w:rsidRPr="007441A3">
              <w:rPr>
                <w:rFonts w:ascii="Arial" w:hAnsi="Arial" w:cs="Arial"/>
                <w:b/>
                <w:bCs/>
                <w:lang w:eastAsia="ko-KR"/>
              </w:rPr>
              <w:t>Parameter</w:t>
            </w:r>
          </w:p>
        </w:tc>
        <w:tc>
          <w:tcPr>
            <w:tcW w:w="5988" w:type="dxa"/>
            <w:tcBorders>
              <w:top w:val="single" w:sz="4" w:space="0" w:color="auto"/>
              <w:left w:val="single" w:sz="4" w:space="0" w:color="auto"/>
              <w:bottom w:val="single" w:sz="4" w:space="0" w:color="auto"/>
              <w:right w:val="single" w:sz="4" w:space="0" w:color="auto"/>
            </w:tcBorders>
          </w:tcPr>
          <w:p w14:paraId="172DC1BA" w14:textId="77777777" w:rsidR="00454E55" w:rsidRDefault="00454E55" w:rsidP="00B61D44">
            <w:pPr>
              <w:jc w:val="center"/>
              <w:rPr>
                <w:rFonts w:ascii="Arial" w:hAnsi="Arial" w:cs="Arial"/>
                <w:b/>
                <w:bCs/>
                <w:lang w:eastAsia="ko-KR"/>
              </w:rPr>
            </w:pPr>
            <w:r>
              <w:rPr>
                <w:rFonts w:ascii="Arial" w:hAnsi="Arial" w:cs="Arial"/>
                <w:b/>
                <w:bCs/>
                <w:lang w:eastAsia="ko-KR"/>
              </w:rPr>
              <w:t xml:space="preserve">SCS: x kHz, BW: y MHz  </w:t>
            </w:r>
          </w:p>
          <w:p w14:paraId="516DBB6F" w14:textId="77777777" w:rsidR="00454E55" w:rsidRPr="007441A3" w:rsidRDefault="00454E55" w:rsidP="00B61D44">
            <w:pPr>
              <w:rPr>
                <w:rFonts w:ascii="Arial" w:hAnsi="Arial" w:cs="Arial"/>
                <w:b/>
                <w:bCs/>
                <w:lang w:eastAsia="ko-KR"/>
              </w:rPr>
            </w:pPr>
          </w:p>
        </w:tc>
      </w:tr>
      <w:tr w:rsidR="00454E55" w:rsidRPr="007441A3" w14:paraId="53B89C74" w14:textId="77777777" w:rsidTr="00EC3D0A">
        <w:trPr>
          <w:trHeight w:val="247"/>
          <w:jc w:val="center"/>
        </w:trPr>
        <w:tc>
          <w:tcPr>
            <w:tcW w:w="3640" w:type="dxa"/>
            <w:tcBorders>
              <w:top w:val="single" w:sz="6" w:space="0" w:color="auto"/>
              <w:left w:val="single" w:sz="6" w:space="0" w:color="auto"/>
              <w:bottom w:val="single" w:sz="6" w:space="0" w:color="auto"/>
              <w:right w:val="nil"/>
            </w:tcBorders>
            <w:hideMark/>
          </w:tcPr>
          <w:p w14:paraId="4EAF81AD" w14:textId="77777777" w:rsidR="00454E55" w:rsidRPr="007441A3" w:rsidRDefault="00454E55" w:rsidP="00B61D44">
            <w:pPr>
              <w:jc w:val="center"/>
              <w:rPr>
                <w:rFonts w:ascii="Arial" w:hAnsi="Arial" w:cs="Arial"/>
                <w:b/>
                <w:bCs/>
                <w:sz w:val="16"/>
                <w:szCs w:val="16"/>
                <w:lang w:eastAsia="ko-KR"/>
              </w:rPr>
            </w:pPr>
            <w:r w:rsidRPr="007441A3">
              <w:rPr>
                <w:rFonts w:ascii="Arial" w:hAnsi="Arial" w:cs="Arial"/>
                <w:b/>
                <w:bCs/>
                <w:sz w:val="16"/>
                <w:szCs w:val="16"/>
                <w:lang w:eastAsia="ko-KR"/>
              </w:rPr>
              <w:t>PDCCH</w:t>
            </w:r>
          </w:p>
        </w:tc>
        <w:tc>
          <w:tcPr>
            <w:tcW w:w="5988" w:type="dxa"/>
            <w:tcBorders>
              <w:top w:val="single" w:sz="4" w:space="0" w:color="auto"/>
              <w:left w:val="nil"/>
              <w:bottom w:val="single" w:sz="6" w:space="0" w:color="auto"/>
              <w:right w:val="nil"/>
            </w:tcBorders>
          </w:tcPr>
          <w:p w14:paraId="3E0EAABB" w14:textId="77777777" w:rsidR="00454E55" w:rsidRPr="007441A3" w:rsidRDefault="00454E55" w:rsidP="00B61D44">
            <w:pPr>
              <w:jc w:val="center"/>
              <w:rPr>
                <w:rFonts w:ascii="Arial" w:hAnsi="Arial" w:cs="Arial"/>
                <w:b/>
                <w:bCs/>
                <w:sz w:val="16"/>
                <w:szCs w:val="16"/>
                <w:lang w:eastAsia="ko-KR"/>
              </w:rPr>
            </w:pPr>
          </w:p>
        </w:tc>
      </w:tr>
      <w:tr w:rsidR="00454E55" w:rsidRPr="007441A3" w14:paraId="6B32D638"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hideMark/>
          </w:tcPr>
          <w:p w14:paraId="6C56E3C8" w14:textId="77777777" w:rsidR="00454E55" w:rsidRPr="00663C0F" w:rsidRDefault="00454E55" w:rsidP="00B61D44">
            <w:pPr>
              <w:rPr>
                <w:rFonts w:ascii="Arial" w:hAnsi="Arial" w:cs="Arial"/>
                <w:sz w:val="18"/>
                <w:szCs w:val="18"/>
                <w:lang w:eastAsia="ko-KR"/>
              </w:rPr>
            </w:pPr>
            <w:r w:rsidRPr="00663C0F">
              <w:rPr>
                <w:rFonts w:ascii="Arial" w:hAnsi="Arial" w:cs="Arial"/>
                <w:sz w:val="18"/>
                <w:szCs w:val="18"/>
                <w:lang w:eastAsia="ko-KR"/>
              </w:rPr>
              <w:t># of symbols used for control channel</w:t>
            </w:r>
          </w:p>
        </w:tc>
        <w:tc>
          <w:tcPr>
            <w:tcW w:w="5988" w:type="dxa"/>
            <w:tcBorders>
              <w:top w:val="single" w:sz="6" w:space="0" w:color="auto"/>
              <w:left w:val="single" w:sz="6" w:space="0" w:color="auto"/>
              <w:bottom w:val="single" w:sz="6" w:space="0" w:color="auto"/>
              <w:right w:val="single" w:sz="6" w:space="0" w:color="auto"/>
            </w:tcBorders>
          </w:tcPr>
          <w:p w14:paraId="5C6D6119" w14:textId="77777777" w:rsidR="00454E55" w:rsidRPr="007441A3" w:rsidRDefault="00454E55" w:rsidP="00B61D44">
            <w:pPr>
              <w:jc w:val="center"/>
              <w:rPr>
                <w:rFonts w:ascii="Arial" w:hAnsi="Arial" w:cs="Arial"/>
                <w:sz w:val="16"/>
                <w:szCs w:val="16"/>
                <w:lang w:eastAsia="ko-KR"/>
              </w:rPr>
            </w:pPr>
            <w:r>
              <w:rPr>
                <w:rFonts w:ascii="Arial" w:hAnsi="Arial" w:cs="Arial"/>
                <w:sz w:val="16"/>
                <w:szCs w:val="16"/>
                <w:lang w:eastAsia="ko-KR"/>
              </w:rPr>
              <w:t>[1, 2]</w:t>
            </w:r>
          </w:p>
        </w:tc>
      </w:tr>
      <w:tr w:rsidR="00454E55" w:rsidRPr="007441A3" w14:paraId="1406C9C4"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hideMark/>
          </w:tcPr>
          <w:p w14:paraId="18510FE4" w14:textId="77777777" w:rsidR="00454E55" w:rsidRPr="00663C0F" w:rsidRDefault="00454E55" w:rsidP="00B61D44">
            <w:pPr>
              <w:rPr>
                <w:rFonts w:ascii="Arial" w:hAnsi="Arial" w:cs="Arial"/>
                <w:sz w:val="18"/>
                <w:szCs w:val="18"/>
                <w:lang w:eastAsia="ko-KR"/>
              </w:rPr>
            </w:pPr>
            <w:r w:rsidRPr="00663C0F">
              <w:rPr>
                <w:rFonts w:ascii="Arial" w:hAnsi="Arial" w:cs="Arial"/>
                <w:sz w:val="18"/>
                <w:szCs w:val="18"/>
                <w:lang w:eastAsia="ko-KR"/>
              </w:rPr>
              <w:t xml:space="preserve"># of CCEs allocated to PDCCH </w:t>
            </w:r>
          </w:p>
        </w:tc>
        <w:tc>
          <w:tcPr>
            <w:tcW w:w="5988" w:type="dxa"/>
            <w:tcBorders>
              <w:top w:val="single" w:sz="6" w:space="0" w:color="auto"/>
              <w:left w:val="single" w:sz="6" w:space="0" w:color="auto"/>
              <w:bottom w:val="single" w:sz="6" w:space="0" w:color="auto"/>
              <w:right w:val="single" w:sz="6" w:space="0" w:color="auto"/>
            </w:tcBorders>
            <w:hideMark/>
          </w:tcPr>
          <w:p w14:paraId="78DB66E1" w14:textId="77777777" w:rsidR="00454E55" w:rsidRPr="007441A3" w:rsidRDefault="00454E55" w:rsidP="00B61D44">
            <w:pPr>
              <w:jc w:val="center"/>
              <w:rPr>
                <w:rFonts w:ascii="Arial" w:hAnsi="Arial" w:cs="Arial"/>
                <w:sz w:val="16"/>
                <w:szCs w:val="16"/>
                <w:lang w:eastAsia="ko-KR"/>
              </w:rPr>
            </w:pPr>
            <w:r>
              <w:rPr>
                <w:rFonts w:ascii="Arial" w:hAnsi="Arial" w:cs="Arial"/>
                <w:sz w:val="16"/>
                <w:szCs w:val="16"/>
                <w:lang w:eastAsia="ko-KR"/>
              </w:rPr>
              <w:t>1</w:t>
            </w:r>
          </w:p>
        </w:tc>
      </w:tr>
      <w:tr w:rsidR="00454E55" w:rsidRPr="007441A3" w14:paraId="7B572F6D"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637719C6" w14:textId="77777777" w:rsidR="00454E55" w:rsidRPr="00663C0F" w:rsidRDefault="00454E55" w:rsidP="00B61D44">
            <w:pPr>
              <w:rPr>
                <w:rFonts w:ascii="Arial" w:hAnsi="Arial" w:cs="Arial"/>
                <w:sz w:val="18"/>
                <w:szCs w:val="18"/>
                <w:lang w:eastAsia="ko-KR"/>
              </w:rPr>
            </w:pPr>
            <w:r w:rsidRPr="00663C0F">
              <w:rPr>
                <w:rFonts w:ascii="Arial" w:hAnsi="Arial" w:cs="Arial"/>
                <w:sz w:val="18"/>
                <w:szCs w:val="18"/>
                <w:lang w:eastAsia="ko-KR"/>
              </w:rPr>
              <w:t># of available REGs</w:t>
            </w:r>
          </w:p>
        </w:tc>
        <w:tc>
          <w:tcPr>
            <w:tcW w:w="5988" w:type="dxa"/>
            <w:tcBorders>
              <w:top w:val="single" w:sz="6" w:space="0" w:color="auto"/>
              <w:left w:val="single" w:sz="6" w:space="0" w:color="auto"/>
              <w:bottom w:val="single" w:sz="6" w:space="0" w:color="auto"/>
              <w:right w:val="single" w:sz="6" w:space="0" w:color="auto"/>
            </w:tcBorders>
          </w:tcPr>
          <w:p w14:paraId="6B24BC42" w14:textId="77777777" w:rsidR="00454E55" w:rsidRPr="007441A3"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6</w:t>
            </w:r>
          </w:p>
        </w:tc>
      </w:tr>
      <w:tr w:rsidR="00454E55" w:rsidRPr="007441A3" w14:paraId="07BD443C"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5AC367C0" w14:textId="77777777" w:rsidR="00454E55" w:rsidRPr="00663C0F" w:rsidRDefault="00454E55" w:rsidP="00B61D44">
            <w:pPr>
              <w:rPr>
                <w:rFonts w:ascii="Arial" w:hAnsi="Arial" w:cs="Arial"/>
                <w:sz w:val="18"/>
                <w:szCs w:val="18"/>
                <w:lang w:eastAsia="ko-KR"/>
              </w:rPr>
            </w:pPr>
            <w:r w:rsidRPr="00663C0F">
              <w:rPr>
                <w:rFonts w:ascii="Arial" w:hAnsi="Arial" w:cs="Arial"/>
                <w:sz w:val="18"/>
                <w:szCs w:val="18"/>
                <w:lang w:eastAsia="ko-KR"/>
              </w:rPr>
              <w:t>Aggregation level(s)</w:t>
            </w:r>
          </w:p>
        </w:tc>
        <w:tc>
          <w:tcPr>
            <w:tcW w:w="5988" w:type="dxa"/>
            <w:tcBorders>
              <w:top w:val="single" w:sz="6" w:space="0" w:color="auto"/>
              <w:left w:val="single" w:sz="6" w:space="0" w:color="auto"/>
              <w:bottom w:val="single" w:sz="6" w:space="0" w:color="auto"/>
              <w:right w:val="single" w:sz="6" w:space="0" w:color="auto"/>
            </w:tcBorders>
          </w:tcPr>
          <w:p w14:paraId="15701408" w14:textId="77777777" w:rsidR="00454E55" w:rsidRPr="007441A3"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1</w:t>
            </w:r>
          </w:p>
        </w:tc>
      </w:tr>
      <w:tr w:rsidR="00454E55" w:rsidRPr="007441A3" w14:paraId="3E99B579"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hideMark/>
          </w:tcPr>
          <w:p w14:paraId="02EF76A9" w14:textId="77777777" w:rsidR="00454E55" w:rsidRPr="00663C0F" w:rsidRDefault="00454E55" w:rsidP="00B61D44">
            <w:pPr>
              <w:rPr>
                <w:rFonts w:ascii="Arial" w:hAnsi="Arial" w:cs="Arial"/>
                <w:color w:val="000000"/>
                <w:sz w:val="18"/>
                <w:szCs w:val="18"/>
                <w:lang w:eastAsia="ko-KR"/>
              </w:rPr>
            </w:pPr>
            <w:r w:rsidRPr="00663C0F">
              <w:rPr>
                <w:rFonts w:ascii="Arial" w:hAnsi="Arial" w:cs="Arial"/>
                <w:sz w:val="18"/>
                <w:szCs w:val="18"/>
                <w:lang w:eastAsia="ko-KR"/>
              </w:rPr>
              <w:t># of R</w:t>
            </w:r>
            <w:r>
              <w:rPr>
                <w:rFonts w:ascii="Arial" w:hAnsi="Arial" w:cs="Arial"/>
                <w:sz w:val="18"/>
                <w:szCs w:val="18"/>
                <w:lang w:eastAsia="ko-KR"/>
              </w:rPr>
              <w:t>B</w:t>
            </w:r>
            <w:r w:rsidRPr="00663C0F">
              <w:rPr>
                <w:rFonts w:ascii="Arial" w:hAnsi="Arial" w:cs="Arial"/>
                <w:sz w:val="18"/>
                <w:szCs w:val="18"/>
                <w:lang w:eastAsia="ko-KR"/>
              </w:rPr>
              <w:t>s not allocated by PDCCH</w:t>
            </w:r>
            <w:r>
              <w:rPr>
                <w:rFonts w:ascii="Arial" w:hAnsi="Arial" w:cs="Arial"/>
                <w:sz w:val="18"/>
                <w:szCs w:val="18"/>
                <w:lang w:eastAsia="ko-KR"/>
              </w:rPr>
              <w:t xml:space="preserve"> in the first symbol</w:t>
            </w:r>
          </w:p>
        </w:tc>
        <w:tc>
          <w:tcPr>
            <w:tcW w:w="5988" w:type="dxa"/>
            <w:tcBorders>
              <w:top w:val="single" w:sz="6" w:space="0" w:color="auto"/>
              <w:left w:val="single" w:sz="6" w:space="0" w:color="auto"/>
              <w:bottom w:val="single" w:sz="6" w:space="0" w:color="auto"/>
              <w:right w:val="single" w:sz="6" w:space="0" w:color="auto"/>
            </w:tcBorders>
            <w:hideMark/>
          </w:tcPr>
          <w:p w14:paraId="37A7E219" w14:textId="77777777" w:rsidR="00454E55" w:rsidRPr="007441A3" w:rsidRDefault="00454E55" w:rsidP="00B61D44">
            <w:pPr>
              <w:jc w:val="center"/>
              <w:rPr>
                <w:rFonts w:ascii="Arial" w:hAnsi="Arial" w:cs="Arial"/>
                <w:color w:val="000000"/>
                <w:sz w:val="16"/>
                <w:szCs w:val="16"/>
                <w:lang w:eastAsia="ko-KR"/>
              </w:rPr>
            </w:pPr>
            <w:r w:rsidRPr="00E9591E">
              <w:rPr>
                <w:rFonts w:ascii="Arial" w:hAnsi="Arial" w:cs="Arial"/>
                <w:sz w:val="18"/>
                <w:szCs w:val="18"/>
                <w:lang w:eastAsia="ko-KR"/>
              </w:rPr>
              <w:t>N</w:t>
            </w:r>
            <w:r w:rsidRPr="00457289">
              <w:rPr>
                <w:rFonts w:ascii="Arial" w:hAnsi="Arial" w:cs="Arial"/>
                <w:sz w:val="18"/>
                <w:szCs w:val="18"/>
                <w:vertAlign w:val="subscript"/>
                <w:lang w:eastAsia="ko-KR"/>
              </w:rPr>
              <w:t>RB</w:t>
            </w:r>
            <w:r w:rsidRPr="00E9591E">
              <w:rPr>
                <w:rFonts w:ascii="Arial" w:hAnsi="Arial" w:cs="Arial"/>
                <w:sz w:val="18"/>
                <w:szCs w:val="18"/>
                <w:lang w:eastAsia="ko-KR"/>
              </w:rPr>
              <w:t xml:space="preserve"> – 6 </w:t>
            </w:r>
          </w:p>
        </w:tc>
      </w:tr>
      <w:tr w:rsidR="00454E55" w:rsidRPr="007441A3" w14:paraId="5A0DBD89"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29D3AC04" w14:textId="77777777" w:rsidR="00454E55" w:rsidRPr="00663C0F" w:rsidRDefault="00454E55" w:rsidP="00B61D44">
            <w:pPr>
              <w:rPr>
                <w:rFonts w:ascii="Arial" w:hAnsi="Arial" w:cs="Arial"/>
                <w:sz w:val="18"/>
                <w:szCs w:val="18"/>
                <w:lang w:eastAsia="ko-KR"/>
              </w:rPr>
            </w:pPr>
            <w:r>
              <w:rPr>
                <w:rFonts w:ascii="Arial" w:hAnsi="Arial" w:cs="Arial"/>
                <w:sz w:val="18"/>
                <w:szCs w:val="18"/>
                <w:lang w:eastAsia="ko-KR"/>
              </w:rPr>
              <w:t>DM-RS configuration and density</w:t>
            </w:r>
          </w:p>
        </w:tc>
        <w:tc>
          <w:tcPr>
            <w:tcW w:w="5988" w:type="dxa"/>
            <w:tcBorders>
              <w:top w:val="single" w:sz="6" w:space="0" w:color="auto"/>
              <w:left w:val="single" w:sz="6" w:space="0" w:color="auto"/>
              <w:bottom w:val="single" w:sz="6" w:space="0" w:color="auto"/>
              <w:right w:val="single" w:sz="6" w:space="0" w:color="auto"/>
            </w:tcBorders>
          </w:tcPr>
          <w:p w14:paraId="387ACCC0" w14:textId="77777777" w:rsidR="00454E55" w:rsidRPr="00E9591E" w:rsidRDefault="00454E55" w:rsidP="00B61D44">
            <w:pPr>
              <w:jc w:val="center"/>
              <w:rPr>
                <w:rFonts w:ascii="Arial" w:hAnsi="Arial" w:cs="Arial"/>
                <w:sz w:val="18"/>
                <w:szCs w:val="18"/>
                <w:lang w:eastAsia="ko-KR"/>
              </w:rPr>
            </w:pPr>
            <w:r>
              <w:rPr>
                <w:rFonts w:ascii="Arial" w:hAnsi="Arial" w:cs="Arial"/>
                <w:sz w:val="18"/>
                <w:szCs w:val="18"/>
                <w:lang w:eastAsia="ko-KR"/>
              </w:rPr>
              <w:t>Comb structure with same frequency density of ¼ (i.e., every 4</w:t>
            </w:r>
            <w:r w:rsidRPr="0030170A">
              <w:rPr>
                <w:rFonts w:ascii="Arial" w:hAnsi="Arial" w:cs="Arial"/>
                <w:sz w:val="18"/>
                <w:szCs w:val="18"/>
                <w:vertAlign w:val="superscript"/>
                <w:lang w:eastAsia="ko-KR"/>
              </w:rPr>
              <w:t>th</w:t>
            </w:r>
            <w:r>
              <w:rPr>
                <w:rFonts w:ascii="Arial" w:hAnsi="Arial" w:cs="Arial"/>
                <w:sz w:val="18"/>
                <w:szCs w:val="18"/>
                <w:lang w:eastAsia="ko-KR"/>
              </w:rPr>
              <w:t xml:space="preserve"> subcarrier) on all REGs</w:t>
            </w:r>
          </w:p>
        </w:tc>
      </w:tr>
      <w:tr w:rsidR="00454E55" w:rsidRPr="007441A3" w14:paraId="49EB1297" w14:textId="77777777" w:rsidTr="00EC3D0A">
        <w:trPr>
          <w:trHeight w:val="247"/>
          <w:jc w:val="center"/>
        </w:trPr>
        <w:tc>
          <w:tcPr>
            <w:tcW w:w="9628" w:type="dxa"/>
            <w:gridSpan w:val="2"/>
            <w:tcBorders>
              <w:top w:val="single" w:sz="6" w:space="0" w:color="auto"/>
              <w:left w:val="single" w:sz="6" w:space="0" w:color="auto"/>
              <w:bottom w:val="single" w:sz="6" w:space="0" w:color="auto"/>
              <w:right w:val="single" w:sz="6" w:space="0" w:color="auto"/>
            </w:tcBorders>
          </w:tcPr>
          <w:p w14:paraId="5C2D1E2A" w14:textId="77777777" w:rsidR="00454E55" w:rsidRDefault="00454E55" w:rsidP="00B61D44">
            <w:pPr>
              <w:rPr>
                <w:rFonts w:ascii="Arial" w:hAnsi="Arial" w:cs="Arial"/>
                <w:color w:val="000000"/>
                <w:sz w:val="16"/>
                <w:szCs w:val="16"/>
                <w:lang w:eastAsia="ko-KR"/>
              </w:rPr>
            </w:pPr>
            <w:r>
              <w:rPr>
                <w:rFonts w:ascii="Arial" w:hAnsi="Arial" w:cs="Arial"/>
                <w:b/>
                <w:bCs/>
                <w:sz w:val="16"/>
                <w:szCs w:val="16"/>
                <w:lang w:eastAsia="ko-KR"/>
              </w:rPr>
              <w:t xml:space="preserve">                                </w:t>
            </w:r>
            <w:r w:rsidRPr="007441A3">
              <w:rPr>
                <w:rFonts w:ascii="Arial" w:hAnsi="Arial" w:cs="Arial"/>
                <w:b/>
                <w:bCs/>
                <w:sz w:val="16"/>
                <w:szCs w:val="16"/>
                <w:lang w:eastAsia="ko-KR"/>
              </w:rPr>
              <w:t>PD</w:t>
            </w:r>
            <w:r>
              <w:rPr>
                <w:rFonts w:ascii="Arial" w:hAnsi="Arial" w:cs="Arial"/>
                <w:b/>
                <w:bCs/>
                <w:sz w:val="16"/>
                <w:szCs w:val="16"/>
                <w:lang w:eastAsia="ko-KR"/>
              </w:rPr>
              <w:t>S</w:t>
            </w:r>
            <w:r w:rsidRPr="007441A3">
              <w:rPr>
                <w:rFonts w:ascii="Arial" w:hAnsi="Arial" w:cs="Arial"/>
                <w:b/>
                <w:bCs/>
                <w:sz w:val="16"/>
                <w:szCs w:val="16"/>
                <w:lang w:eastAsia="ko-KR"/>
              </w:rPr>
              <w:t>CH</w:t>
            </w:r>
          </w:p>
        </w:tc>
      </w:tr>
      <w:tr w:rsidR="00454E55" w:rsidRPr="007441A3" w14:paraId="03DA4F5E"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5A3502D2" w14:textId="77777777" w:rsidR="00454E55" w:rsidRPr="00C43F06" w:rsidRDefault="00454E55" w:rsidP="00B61D44">
            <w:pPr>
              <w:rPr>
                <w:rFonts w:ascii="Arial" w:hAnsi="Arial" w:cs="Arial"/>
                <w:sz w:val="18"/>
                <w:szCs w:val="18"/>
                <w:lang w:val="en-US" w:eastAsia="ko-KR"/>
              </w:rPr>
            </w:pPr>
            <w:r>
              <w:rPr>
                <w:rFonts w:ascii="Arial" w:hAnsi="Arial" w:cs="Arial"/>
                <w:sz w:val="18"/>
                <w:szCs w:val="18"/>
                <w:lang w:eastAsia="ko-KR"/>
              </w:rPr>
              <w:t>D</w:t>
            </w:r>
            <w:r w:rsidRPr="00C43F06">
              <w:rPr>
                <w:rFonts w:ascii="Arial" w:hAnsi="Arial" w:cs="Arial"/>
                <w:sz w:val="18"/>
                <w:szCs w:val="18"/>
                <w:lang w:val="en-US" w:eastAsia="ko-KR"/>
              </w:rPr>
              <w:t xml:space="preserve">M-RS </w:t>
            </w:r>
            <w:r>
              <w:rPr>
                <w:rFonts w:ascii="Arial" w:hAnsi="Arial" w:cs="Arial"/>
                <w:sz w:val="18"/>
                <w:szCs w:val="18"/>
                <w:lang w:val="en-US" w:eastAsia="ko-KR"/>
              </w:rPr>
              <w:t>c</w:t>
            </w:r>
            <w:r w:rsidRPr="00C43F06">
              <w:rPr>
                <w:rFonts w:ascii="Arial" w:hAnsi="Arial" w:cs="Arial"/>
                <w:sz w:val="18"/>
                <w:szCs w:val="18"/>
                <w:lang w:val="en-US" w:eastAsia="ko-KR"/>
              </w:rPr>
              <w:t>onfiguration and d</w:t>
            </w:r>
            <w:r>
              <w:rPr>
                <w:rFonts w:ascii="Arial" w:hAnsi="Arial" w:cs="Arial"/>
                <w:sz w:val="18"/>
                <w:szCs w:val="18"/>
                <w:lang w:val="en-US" w:eastAsia="ko-KR"/>
              </w:rPr>
              <w:t>ensity</w:t>
            </w:r>
          </w:p>
        </w:tc>
        <w:tc>
          <w:tcPr>
            <w:tcW w:w="5988" w:type="dxa"/>
            <w:tcBorders>
              <w:top w:val="single" w:sz="6" w:space="0" w:color="auto"/>
              <w:left w:val="single" w:sz="6" w:space="0" w:color="auto"/>
              <w:bottom w:val="single" w:sz="6" w:space="0" w:color="auto"/>
              <w:right w:val="single" w:sz="6" w:space="0" w:color="auto"/>
            </w:tcBorders>
          </w:tcPr>
          <w:p w14:paraId="3EBA1592" w14:textId="77777777" w:rsidR="00454E55" w:rsidRPr="004D4799" w:rsidRDefault="00454E55" w:rsidP="00B61D44">
            <w:pPr>
              <w:jc w:val="center"/>
              <w:rPr>
                <w:rFonts w:ascii="Arial" w:hAnsi="Arial" w:cs="Arial"/>
                <w:sz w:val="18"/>
                <w:szCs w:val="18"/>
                <w:lang w:val="en-US" w:eastAsia="ko-KR"/>
              </w:rPr>
            </w:pPr>
            <w:r w:rsidRPr="004D4799">
              <w:rPr>
                <w:rFonts w:ascii="Arial" w:hAnsi="Arial" w:cs="Arial"/>
                <w:sz w:val="18"/>
                <w:szCs w:val="18"/>
                <w:lang w:val="en-US" w:eastAsia="ko-KR"/>
              </w:rPr>
              <w:t xml:space="preserve">Type 1, Comb2 (every other subcarrier) </w:t>
            </w:r>
            <w:r>
              <w:rPr>
                <w:rFonts w:ascii="Arial" w:hAnsi="Arial" w:cs="Arial"/>
                <w:sz w:val="18"/>
                <w:szCs w:val="18"/>
                <w:lang w:val="en-US" w:eastAsia="ko-KR"/>
              </w:rPr>
              <w:t>i</w:t>
            </w:r>
            <w:r w:rsidRPr="004D4799">
              <w:rPr>
                <w:rFonts w:ascii="Arial" w:hAnsi="Arial" w:cs="Arial"/>
                <w:sz w:val="18"/>
                <w:szCs w:val="18"/>
                <w:lang w:val="en-US" w:eastAsia="ko-KR"/>
              </w:rPr>
              <w:t>n symbols 3</w:t>
            </w:r>
            <w:r>
              <w:rPr>
                <w:rFonts w:ascii="Arial" w:hAnsi="Arial" w:cs="Arial"/>
                <w:sz w:val="18"/>
                <w:szCs w:val="18"/>
                <w:lang w:val="en-US" w:eastAsia="ko-KR"/>
              </w:rPr>
              <w:t xml:space="preserve"> and 11</w:t>
            </w:r>
          </w:p>
        </w:tc>
      </w:tr>
      <w:tr w:rsidR="00454E55" w:rsidRPr="007441A3" w14:paraId="524459C4"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69238E01" w14:textId="77777777" w:rsidR="00454E55" w:rsidRPr="00663C0F" w:rsidRDefault="00454E55" w:rsidP="00B61D44">
            <w:pPr>
              <w:rPr>
                <w:rFonts w:ascii="Arial" w:hAnsi="Arial" w:cs="Arial"/>
                <w:sz w:val="18"/>
                <w:szCs w:val="18"/>
                <w:lang w:eastAsia="ko-KR"/>
              </w:rPr>
            </w:pPr>
            <w:r>
              <w:rPr>
                <w:rFonts w:ascii="Arial" w:hAnsi="Arial" w:cs="Arial"/>
                <w:sz w:val="18"/>
                <w:szCs w:val="18"/>
                <w:lang w:eastAsia="ko-KR"/>
              </w:rPr>
              <w:t xml:space="preserve"># of QPSK PDSCH PRBs which are boosted </w:t>
            </w:r>
          </w:p>
        </w:tc>
        <w:tc>
          <w:tcPr>
            <w:tcW w:w="5988" w:type="dxa"/>
            <w:tcBorders>
              <w:top w:val="single" w:sz="6" w:space="0" w:color="auto"/>
              <w:left w:val="single" w:sz="6" w:space="0" w:color="auto"/>
              <w:bottom w:val="single" w:sz="6" w:space="0" w:color="auto"/>
              <w:right w:val="single" w:sz="6" w:space="0" w:color="auto"/>
            </w:tcBorders>
          </w:tcPr>
          <w:p w14:paraId="140BB9CC" w14:textId="57B4335B" w:rsidR="00454E55" w:rsidRDefault="00454E55" w:rsidP="00B61D44">
            <w:r w:rsidRPr="00E03479">
              <w:rPr>
                <w:rFonts w:ascii="Cambria Math" w:eastAsia="Calibri" w:hAnsi="Cambria Math"/>
                <w:sz w:val="22"/>
                <w:szCs w:val="22"/>
                <w:lang w:val="en-US"/>
              </w:rPr>
              <w:br/>
            </w:r>
            <w:r>
              <w:t>[</w:t>
            </w:r>
            <m:oMath>
              <m:d>
                <m:dPr>
                  <m:begChr m:val="⌊"/>
                  <m:endChr m:val=""/>
                  <m:ctrlPr>
                    <w:rPr>
                      <w:rFonts w:ascii="Cambria Math" w:eastAsia="Calibri" w:hAnsi="Cambria Math"/>
                      <w:i/>
                      <w:sz w:val="22"/>
                      <w:szCs w:val="22"/>
                      <w:lang w:val="en-US"/>
                    </w:rPr>
                  </m:ctrlPr>
                </m:dPr>
                <m:e>
                  <m:d>
                    <m:dPr>
                      <m:begChr m:val=""/>
                      <m:endChr m:val="⌋"/>
                      <m:ctrlPr>
                        <w:rPr>
                          <w:rFonts w:ascii="Cambria Math" w:eastAsia="Calibri" w:hAnsi="Cambria Math"/>
                          <w:i/>
                          <w:sz w:val="22"/>
                          <w:szCs w:val="22"/>
                          <w:lang w:val="en-US"/>
                        </w:rPr>
                      </m:ctrlPr>
                    </m:dPr>
                    <m:e>
                      <m:f>
                        <m:fPr>
                          <m:ctrlPr>
                            <w:rPr>
                              <w:rFonts w:ascii="Cambria Math" w:eastAsia="Calibri" w:hAnsi="Cambria Math"/>
                              <w:i/>
                              <w:sz w:val="22"/>
                              <w:szCs w:val="22"/>
                              <w:lang w:val="en-US"/>
                            </w:rPr>
                          </m:ctrlPr>
                        </m:fPr>
                        <m:num>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num>
                        <m:den>
                          <m:r>
                            <w:rPr>
                              <w:rFonts w:ascii="Cambria Math" w:hAnsi="Cambria Math"/>
                            </w:rPr>
                            <m:t>x</m:t>
                          </m:r>
                        </m:den>
                      </m:f>
                    </m:e>
                  </m:d>
                </m:e>
              </m:d>
            </m:oMath>
            <w:r>
              <w:t>, i.e., every xth PRB]</w:t>
            </w:r>
          </w:p>
          <w:p w14:paraId="20E37D23" w14:textId="77777777" w:rsidR="00454E55" w:rsidRPr="00F5361B" w:rsidRDefault="00454E55" w:rsidP="00B61D44">
            <w:pPr>
              <w:jc w:val="center"/>
            </w:pPr>
          </w:p>
        </w:tc>
      </w:tr>
      <w:tr w:rsidR="00454E55" w:rsidRPr="007441A3" w14:paraId="0F7A57B5"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23349AEF" w14:textId="77777777" w:rsidR="00454E55" w:rsidRDefault="00454E55" w:rsidP="00B61D44">
            <w:pPr>
              <w:rPr>
                <w:rFonts w:ascii="Arial" w:hAnsi="Arial" w:cs="Arial"/>
                <w:sz w:val="18"/>
                <w:szCs w:val="18"/>
                <w:lang w:eastAsia="ko-KR"/>
              </w:rPr>
            </w:pPr>
            <w:r>
              <w:rPr>
                <w:rFonts w:ascii="Arial" w:hAnsi="Arial" w:cs="Arial"/>
                <w:sz w:val="18"/>
                <w:szCs w:val="18"/>
                <w:lang w:eastAsia="ko-KR"/>
              </w:rPr>
              <w:t xml:space="preserve">Level of boosting </w:t>
            </w:r>
            <w:r>
              <w:rPr>
                <w:rFonts w:ascii="Arial" w:hAnsi="Arial" w:cs="Arial"/>
                <w:sz w:val="18"/>
                <w:szCs w:val="18"/>
                <w:lang w:val="sv-SE" w:eastAsia="ko-KR"/>
              </w:rPr>
              <w:t>[dB]</w:t>
            </w:r>
            <w:r>
              <w:rPr>
                <w:rFonts w:ascii="Arial" w:hAnsi="Arial" w:cs="Arial"/>
                <w:sz w:val="18"/>
                <w:szCs w:val="18"/>
                <w:lang w:eastAsia="ko-KR"/>
              </w:rPr>
              <w:t xml:space="preserve"> </w:t>
            </w:r>
          </w:p>
        </w:tc>
        <w:tc>
          <w:tcPr>
            <w:tcW w:w="5988" w:type="dxa"/>
            <w:tcBorders>
              <w:top w:val="single" w:sz="6" w:space="0" w:color="auto"/>
              <w:left w:val="single" w:sz="6" w:space="0" w:color="auto"/>
              <w:bottom w:val="single" w:sz="6" w:space="0" w:color="auto"/>
              <w:right w:val="single" w:sz="6" w:space="0" w:color="auto"/>
            </w:tcBorders>
          </w:tcPr>
          <w:p w14:paraId="3428776D" w14:textId="77777777" w:rsidR="00454E55" w:rsidRDefault="00454E55" w:rsidP="00B61D44">
            <w:pPr>
              <w:jc w:val="center"/>
              <w:rPr>
                <w:rFonts w:ascii="Arial" w:hAnsi="Arial" w:cs="Arial"/>
                <w:color w:val="000000"/>
                <w:sz w:val="16"/>
                <w:szCs w:val="16"/>
                <w:lang w:eastAsia="ko-KR"/>
              </w:rPr>
            </w:pPr>
            <w:r>
              <w:rPr>
                <w:rFonts w:ascii="Arial" w:hAnsi="Arial" w:cs="Arial"/>
                <w:color w:val="000000"/>
                <w:sz w:val="16"/>
                <w:szCs w:val="16"/>
                <w:lang w:eastAsia="ko-KR"/>
              </w:rPr>
              <w:t>[y]</w:t>
            </w:r>
          </w:p>
        </w:tc>
      </w:tr>
      <w:tr w:rsidR="00454E55" w:rsidRPr="007441A3" w14:paraId="1105F1E4"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63837CB0" w14:textId="77777777" w:rsidR="00454E55" w:rsidRDefault="00454E55" w:rsidP="00B61D44">
            <w:pPr>
              <w:rPr>
                <w:rFonts w:ascii="Arial" w:hAnsi="Arial" w:cs="Arial"/>
                <w:sz w:val="18"/>
                <w:szCs w:val="18"/>
                <w:lang w:eastAsia="ko-KR"/>
              </w:rPr>
            </w:pPr>
            <w:r>
              <w:rPr>
                <w:rFonts w:ascii="Arial" w:hAnsi="Arial" w:cs="Arial"/>
                <w:sz w:val="18"/>
                <w:szCs w:val="18"/>
                <w:lang w:eastAsia="ko-KR"/>
              </w:rPr>
              <w:t># of QPSK PDSCH PRBs which are deboosted</w:t>
            </w:r>
          </w:p>
        </w:tc>
        <w:tc>
          <w:tcPr>
            <w:tcW w:w="5988" w:type="dxa"/>
            <w:tcBorders>
              <w:top w:val="single" w:sz="6" w:space="0" w:color="auto"/>
              <w:left w:val="single" w:sz="6" w:space="0" w:color="auto"/>
              <w:bottom w:val="single" w:sz="6" w:space="0" w:color="auto"/>
              <w:right w:val="single" w:sz="6" w:space="0" w:color="auto"/>
            </w:tcBorders>
          </w:tcPr>
          <w:p w14:paraId="46536625" w14:textId="3D8B6905" w:rsidR="00454E55" w:rsidRDefault="00454E55" w:rsidP="00B61D44">
            <w:r>
              <w:t xml:space="preserve">[   </w:t>
            </w:r>
            <w:r w:rsidRPr="00E03479">
              <w:rPr>
                <w:rFonts w:ascii="Cambria Math" w:eastAsia="Calibri" w:hAnsi="Cambria Math"/>
                <w:sz w:val="22"/>
                <w:szCs w:val="22"/>
                <w:lang w:val="en-US"/>
              </w:rPr>
              <w:br/>
            </w:r>
            <m:oMath>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r>
                <w:rPr>
                  <w:rFonts w:ascii="Cambria Math" w:hAnsi="Cambria Math"/>
                </w:rPr>
                <m:t>-</m:t>
              </m:r>
              <m:d>
                <m:dPr>
                  <m:begChr m:val="⌊"/>
                  <m:endChr m:val=""/>
                  <m:ctrlPr>
                    <w:rPr>
                      <w:rFonts w:ascii="Cambria Math" w:eastAsia="Calibri" w:hAnsi="Cambria Math"/>
                      <w:i/>
                      <w:sz w:val="22"/>
                      <w:szCs w:val="22"/>
                      <w:lang w:val="en-US"/>
                    </w:rPr>
                  </m:ctrlPr>
                </m:dPr>
                <m:e>
                  <m:d>
                    <m:dPr>
                      <m:begChr m:val=""/>
                      <m:endChr m:val="⌋"/>
                      <m:ctrlPr>
                        <w:rPr>
                          <w:rFonts w:ascii="Cambria Math" w:eastAsia="Calibri" w:hAnsi="Cambria Math"/>
                          <w:i/>
                          <w:sz w:val="22"/>
                          <w:szCs w:val="22"/>
                          <w:lang w:val="en-US"/>
                        </w:rPr>
                      </m:ctrlPr>
                    </m:dPr>
                    <m:e>
                      <m:f>
                        <m:fPr>
                          <m:ctrlPr>
                            <w:rPr>
                              <w:rFonts w:ascii="Cambria Math" w:eastAsia="Calibri" w:hAnsi="Cambria Math"/>
                              <w:i/>
                              <w:sz w:val="22"/>
                              <w:szCs w:val="22"/>
                              <w:lang w:val="en-US"/>
                            </w:rPr>
                          </m:ctrlPr>
                        </m:fPr>
                        <m:num>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num>
                        <m:den>
                          <m:r>
                            <w:rPr>
                              <w:rFonts w:ascii="Cambria Math" w:hAnsi="Cambria Math"/>
                            </w:rPr>
                            <m:t>x</m:t>
                          </m:r>
                        </m:den>
                      </m:f>
                    </m:e>
                  </m:d>
                </m:e>
              </m:d>
            </m:oMath>
            <w:r>
              <w:t xml:space="preserve">  ]</w:t>
            </w:r>
          </w:p>
          <w:p w14:paraId="08827D1A" w14:textId="77777777" w:rsidR="00454E55" w:rsidRDefault="00454E55" w:rsidP="00B61D44">
            <w:pPr>
              <w:jc w:val="center"/>
              <w:rPr>
                <w:rFonts w:ascii="Arial" w:hAnsi="Arial" w:cs="Arial"/>
                <w:color w:val="000000"/>
                <w:sz w:val="16"/>
                <w:szCs w:val="16"/>
                <w:lang w:eastAsia="ko-KR"/>
              </w:rPr>
            </w:pPr>
          </w:p>
        </w:tc>
      </w:tr>
      <w:tr w:rsidR="00454E55" w:rsidRPr="007441A3" w14:paraId="3A0DCB8E" w14:textId="77777777" w:rsidTr="00EC3D0A">
        <w:trPr>
          <w:trHeight w:val="247"/>
          <w:jc w:val="center"/>
        </w:trPr>
        <w:tc>
          <w:tcPr>
            <w:tcW w:w="3640" w:type="dxa"/>
            <w:tcBorders>
              <w:top w:val="single" w:sz="6" w:space="0" w:color="auto"/>
              <w:left w:val="single" w:sz="6" w:space="0" w:color="auto"/>
              <w:bottom w:val="single" w:sz="6" w:space="0" w:color="auto"/>
              <w:right w:val="single" w:sz="6" w:space="0" w:color="auto"/>
            </w:tcBorders>
          </w:tcPr>
          <w:p w14:paraId="2C1D6815" w14:textId="77777777" w:rsidR="00454E55" w:rsidRDefault="00454E55" w:rsidP="00B61D44">
            <w:pPr>
              <w:rPr>
                <w:rFonts w:ascii="Arial" w:hAnsi="Arial" w:cs="Arial"/>
                <w:sz w:val="18"/>
                <w:szCs w:val="18"/>
                <w:lang w:eastAsia="ko-KR"/>
              </w:rPr>
            </w:pPr>
            <w:r>
              <w:rPr>
                <w:rFonts w:ascii="Arial" w:hAnsi="Arial" w:cs="Arial"/>
                <w:sz w:val="18"/>
                <w:szCs w:val="18"/>
                <w:lang w:eastAsia="ko-KR"/>
              </w:rPr>
              <w:t>Level of deboosting [dB]</w:t>
            </w:r>
          </w:p>
        </w:tc>
        <w:tc>
          <w:tcPr>
            <w:tcW w:w="5988" w:type="dxa"/>
            <w:tcBorders>
              <w:top w:val="single" w:sz="6" w:space="0" w:color="auto"/>
              <w:left w:val="single" w:sz="6" w:space="0" w:color="auto"/>
              <w:bottom w:val="single" w:sz="6" w:space="0" w:color="auto"/>
              <w:right w:val="single" w:sz="6" w:space="0" w:color="auto"/>
            </w:tcBorders>
          </w:tcPr>
          <w:p w14:paraId="7F2EC691" w14:textId="32385C2D" w:rsidR="00454E55" w:rsidRDefault="00454E55" w:rsidP="00B61D44">
            <w:r>
              <w:t xml:space="preserve">  [</w:t>
            </w:r>
            <w:r w:rsidRPr="00E03479">
              <w:rPr>
                <w:rFonts w:ascii="Cambria Math" w:hAnsi="Cambria Math"/>
              </w:rPr>
              <w:br/>
            </w:r>
            <m:oMath>
              <m:r>
                <w:rPr>
                  <w:rFonts w:ascii="Cambria Math" w:hAnsi="Cambria Math"/>
                </w:rPr>
                <m:t>10*</m:t>
              </m:r>
              <m:func>
                <m:funcPr>
                  <m:ctrlPr>
                    <w:rPr>
                      <w:rFonts w:ascii="Cambria Math" w:eastAsia="Calibri" w:hAnsi="Cambria Math"/>
                      <w:i/>
                      <w:sz w:val="22"/>
                      <w:szCs w:val="22"/>
                      <w:lang w:val="en-US"/>
                    </w:rPr>
                  </m:ctrlPr>
                </m:funcPr>
                <m:fName>
                  <m:sSub>
                    <m:sSubPr>
                      <m:ctrlPr>
                        <w:rPr>
                          <w:rFonts w:ascii="Cambria Math" w:eastAsia="Calibri" w:hAnsi="Cambria Math"/>
                          <w:i/>
                          <w:sz w:val="22"/>
                          <w:szCs w:val="22"/>
                          <w:lang w:val="en-US"/>
                        </w:rPr>
                      </m:ctrlPr>
                    </m:sSubPr>
                    <m:e>
                      <m:r>
                        <m:rPr>
                          <m:sty m:val="p"/>
                        </m:rPr>
                        <w:rPr>
                          <w:rFonts w:ascii="Cambria Math" w:eastAsia="Calibri" w:hAnsi="Cambria Math"/>
                        </w:rPr>
                        <m:t>log</m:t>
                      </m:r>
                    </m:e>
                    <m:sub>
                      <m:r>
                        <w:rPr>
                          <w:rFonts w:ascii="Cambria Math" w:hAnsi="Cambria Math"/>
                        </w:rPr>
                        <m:t>10</m:t>
                      </m:r>
                    </m:sub>
                  </m:sSub>
                </m:fName>
                <m:e>
                  <m:d>
                    <m:dPr>
                      <m:ctrlPr>
                        <w:rPr>
                          <w:rFonts w:ascii="Cambria Math" w:eastAsia="Calibri" w:hAnsi="Cambria Math"/>
                          <w:i/>
                          <w:sz w:val="22"/>
                          <w:szCs w:val="22"/>
                          <w:lang w:val="en-US"/>
                        </w:rPr>
                      </m:ctrlPr>
                    </m:dPr>
                    <m:e>
                      <m:f>
                        <m:fPr>
                          <m:ctrlPr>
                            <w:rPr>
                              <w:rFonts w:ascii="Cambria Math" w:eastAsia="Calibri" w:hAnsi="Cambria Math"/>
                              <w:i/>
                              <w:sz w:val="22"/>
                              <w:szCs w:val="22"/>
                              <w:lang w:val="en-US"/>
                            </w:rPr>
                          </m:ctrlPr>
                        </m:fPr>
                        <m:num>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r>
                            <w:rPr>
                              <w:rFonts w:ascii="Cambria Math" w:hAnsi="Cambria Math"/>
                            </w:rPr>
                            <m:t>-</m:t>
                          </m:r>
                          <m:d>
                            <m:dPr>
                              <m:begChr m:val="⌊"/>
                              <m:endChr m:val=""/>
                              <m:ctrlPr>
                                <w:rPr>
                                  <w:rFonts w:ascii="Cambria Math" w:eastAsia="Calibri" w:hAnsi="Cambria Math"/>
                                  <w:i/>
                                  <w:sz w:val="22"/>
                                  <w:szCs w:val="22"/>
                                  <w:lang w:val="en-US"/>
                                </w:rPr>
                              </m:ctrlPr>
                            </m:dPr>
                            <m:e>
                              <m:d>
                                <m:dPr>
                                  <m:begChr m:val=""/>
                                  <m:endChr m:val="⌋"/>
                                  <m:ctrlPr>
                                    <w:rPr>
                                      <w:rFonts w:ascii="Cambria Math" w:eastAsia="Calibri" w:hAnsi="Cambria Math"/>
                                      <w:i/>
                                      <w:sz w:val="22"/>
                                      <w:szCs w:val="22"/>
                                      <w:lang w:val="en-US"/>
                                    </w:rPr>
                                  </m:ctrlPr>
                                </m:dPr>
                                <m:e>
                                  <m:f>
                                    <m:fPr>
                                      <m:ctrlPr>
                                        <w:rPr>
                                          <w:rFonts w:ascii="Cambria Math" w:eastAsia="Calibri" w:hAnsi="Cambria Math"/>
                                          <w:i/>
                                          <w:sz w:val="22"/>
                                          <w:szCs w:val="22"/>
                                          <w:lang w:val="en-US"/>
                                        </w:rPr>
                                      </m:ctrlPr>
                                    </m:fPr>
                                    <m:num>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num>
                                    <m:den>
                                      <m:r>
                                        <w:rPr>
                                          <w:rFonts w:ascii="Cambria Math" w:hAnsi="Cambria Math"/>
                                        </w:rPr>
                                        <m:t>x</m:t>
                                      </m:r>
                                    </m:den>
                                  </m:f>
                                </m:e>
                              </m:d>
                            </m:e>
                          </m:d>
                        </m:num>
                        <m:den>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r>
                            <w:rPr>
                              <w:rFonts w:ascii="Cambria Math" w:hAnsi="Cambria Math"/>
                            </w:rPr>
                            <m:t>-y*</m:t>
                          </m:r>
                          <m:d>
                            <m:dPr>
                              <m:begChr m:val="⌊"/>
                              <m:endChr m:val=""/>
                              <m:ctrlPr>
                                <w:rPr>
                                  <w:rFonts w:ascii="Cambria Math" w:eastAsia="Calibri" w:hAnsi="Cambria Math"/>
                                  <w:i/>
                                  <w:sz w:val="22"/>
                                  <w:szCs w:val="22"/>
                                  <w:lang w:val="en-US"/>
                                </w:rPr>
                              </m:ctrlPr>
                            </m:dPr>
                            <m:e>
                              <m:d>
                                <m:dPr>
                                  <m:begChr m:val=""/>
                                  <m:endChr m:val="⌋"/>
                                  <m:ctrlPr>
                                    <w:rPr>
                                      <w:rFonts w:ascii="Cambria Math" w:eastAsia="Calibri" w:hAnsi="Cambria Math"/>
                                      <w:i/>
                                      <w:sz w:val="22"/>
                                      <w:szCs w:val="22"/>
                                      <w:lang w:val="en-US"/>
                                    </w:rPr>
                                  </m:ctrlPr>
                                </m:dPr>
                                <m:e>
                                  <m:f>
                                    <m:fPr>
                                      <m:ctrlPr>
                                        <w:rPr>
                                          <w:rFonts w:ascii="Cambria Math" w:eastAsia="Calibri" w:hAnsi="Cambria Math"/>
                                          <w:i/>
                                          <w:sz w:val="22"/>
                                          <w:szCs w:val="22"/>
                                          <w:lang w:val="en-US"/>
                                        </w:rPr>
                                      </m:ctrlPr>
                                    </m:fPr>
                                    <m:num>
                                      <m:sSub>
                                        <m:sSubPr>
                                          <m:ctrlPr>
                                            <w:rPr>
                                              <w:rFonts w:ascii="Cambria Math" w:eastAsia="Calibri" w:hAnsi="Cambria Math"/>
                                              <w:i/>
                                              <w:sz w:val="22"/>
                                              <w:szCs w:val="22"/>
                                              <w:lang w:val="en-US"/>
                                            </w:rPr>
                                          </m:ctrlPr>
                                        </m:sSubPr>
                                        <m:e>
                                          <m:r>
                                            <w:rPr>
                                              <w:rFonts w:ascii="Cambria Math" w:hAnsi="Cambria Math"/>
                                            </w:rPr>
                                            <m:t>N</m:t>
                                          </m:r>
                                        </m:e>
                                        <m:sub>
                                          <m:r>
                                            <m:rPr>
                                              <m:sty m:val="p"/>
                                            </m:rPr>
                                            <w:rPr>
                                              <w:rFonts w:ascii="Cambria Math" w:hAnsi="Cambria Math"/>
                                            </w:rPr>
                                            <m:t>RB</m:t>
                                          </m:r>
                                        </m:sub>
                                      </m:sSub>
                                    </m:num>
                                    <m:den>
                                      <m:r>
                                        <w:rPr>
                                          <w:rFonts w:ascii="Cambria Math" w:hAnsi="Cambria Math"/>
                                        </w:rPr>
                                        <m:t>x</m:t>
                                      </m:r>
                                    </m:den>
                                  </m:f>
                                </m:e>
                              </m:d>
                            </m:e>
                          </m:d>
                        </m:den>
                      </m:f>
                    </m:e>
                  </m:d>
                </m:e>
              </m:func>
            </m:oMath>
            <w:r>
              <w:t xml:space="preserve">   ]</w:t>
            </w:r>
          </w:p>
          <w:p w14:paraId="408499D1" w14:textId="77777777" w:rsidR="00454E55" w:rsidRDefault="00454E55" w:rsidP="00B61D44">
            <w:pPr>
              <w:jc w:val="center"/>
              <w:rPr>
                <w:rFonts w:ascii="Arial" w:hAnsi="Arial" w:cs="Arial"/>
                <w:color w:val="000000"/>
                <w:sz w:val="16"/>
                <w:szCs w:val="16"/>
                <w:lang w:eastAsia="ko-KR"/>
              </w:rPr>
            </w:pPr>
          </w:p>
        </w:tc>
      </w:tr>
    </w:tbl>
    <w:p w14:paraId="3E46DE41" w14:textId="77777777" w:rsidR="00454E55" w:rsidRDefault="00454E55" w:rsidP="00454E55">
      <w:pPr>
        <w:keepNext/>
        <w:keepLines/>
        <w:spacing w:before="60"/>
        <w:rPr>
          <w:rFonts w:ascii="Arial" w:hAnsi="Arial" w:cs="v4.2.0"/>
          <w:b/>
          <w:lang w:eastAsia="x-none"/>
        </w:rPr>
      </w:pPr>
    </w:p>
    <w:p w14:paraId="23843CA1" w14:textId="77777777" w:rsidR="00454E55" w:rsidRPr="004701AC" w:rsidRDefault="00454E55" w:rsidP="00454E55">
      <w:pPr>
        <w:overflowPunct w:val="0"/>
        <w:autoSpaceDE w:val="0"/>
        <w:autoSpaceDN w:val="0"/>
        <w:adjustRightInd w:val="0"/>
        <w:textAlignment w:val="baseline"/>
        <w:rPr>
          <w:rFonts w:cs="v4.2.0"/>
          <w:lang w:eastAsia="ko-KR"/>
        </w:rPr>
      </w:pPr>
      <w:r w:rsidRPr="004701AC">
        <w:rPr>
          <w:rFonts w:cs="v4.2.0"/>
          <w:lang w:eastAsia="ko-KR"/>
        </w:rPr>
        <w:t>where NRB is considering the maximum transmission bandwidth configuration seen in table 5.3.2-2.</w:t>
      </w:r>
    </w:p>
    <w:p w14:paraId="3864FCFC" w14:textId="67F2AC0C" w:rsidR="00454E55" w:rsidRPr="00D91D85" w:rsidRDefault="00454E55" w:rsidP="00454E55">
      <w:pPr>
        <w:pStyle w:val="Heading4"/>
      </w:pPr>
      <w:bookmarkStart w:id="185" w:name="_Toc510689717"/>
      <w:bookmarkStart w:id="186" w:name="_Toc523247720"/>
      <w:r>
        <w:t>4.9.2.2.3</w:t>
      </w:r>
      <w:r w:rsidRPr="00D91D85">
        <w:tab/>
      </w:r>
      <w:r>
        <w:t xml:space="preserve">NR </w:t>
      </w:r>
      <w:r w:rsidR="00AD4510">
        <w:t>t</w:t>
      </w:r>
      <w:r>
        <w:t xml:space="preserve">est </w:t>
      </w:r>
      <w:r w:rsidR="00AD4510">
        <w:t>m</w:t>
      </w:r>
      <w:r>
        <w:t>odel 2 (NR</w:t>
      </w:r>
      <w:r w:rsidRPr="00D91D85">
        <w:t>-TM2)</w:t>
      </w:r>
      <w:bookmarkEnd w:id="185"/>
      <w:bookmarkEnd w:id="186"/>
    </w:p>
    <w:p w14:paraId="154A31A2" w14:textId="77777777" w:rsidR="00454E55" w:rsidRPr="00D91D85" w:rsidRDefault="00454E55" w:rsidP="00454E55">
      <w:pPr>
        <w:overflowPunct w:val="0"/>
        <w:autoSpaceDE w:val="0"/>
        <w:autoSpaceDN w:val="0"/>
        <w:adjustRightInd w:val="0"/>
        <w:textAlignment w:val="baseline"/>
        <w:rPr>
          <w:rFonts w:cs="v4.2.0"/>
          <w:lang w:eastAsia="ko-KR"/>
        </w:rPr>
      </w:pPr>
      <w:r w:rsidRPr="00D91D85">
        <w:rPr>
          <w:rFonts w:cs="v4.2.0"/>
          <w:lang w:eastAsia="ko-KR"/>
        </w:rPr>
        <w:t>This model shall be used for tests on:</w:t>
      </w:r>
    </w:p>
    <w:p w14:paraId="5A5EBE69" w14:textId="77777777" w:rsidR="00454E55" w:rsidRPr="00D91D85" w:rsidRDefault="00454E55" w:rsidP="00454E55">
      <w:pPr>
        <w:overflowPunct w:val="0"/>
        <w:autoSpaceDE w:val="0"/>
        <w:autoSpaceDN w:val="0"/>
        <w:adjustRightInd w:val="0"/>
        <w:ind w:left="568" w:hanging="284"/>
        <w:textAlignment w:val="baseline"/>
        <w:rPr>
          <w:lang w:eastAsia="x-none"/>
        </w:rPr>
      </w:pPr>
      <w:r w:rsidRPr="00D91D85">
        <w:rPr>
          <w:lang w:eastAsia="x-none"/>
        </w:rPr>
        <w:t>-</w:t>
      </w:r>
      <w:r w:rsidRPr="00D91D85">
        <w:rPr>
          <w:lang w:eastAsia="x-none"/>
        </w:rPr>
        <w:tab/>
        <w:t>Total power dynamic range (lower OFDM symbol power limit at min power),</w:t>
      </w:r>
    </w:p>
    <w:p w14:paraId="7FBBA293" w14:textId="77777777" w:rsidR="00454E55" w:rsidRPr="00D91D85" w:rsidRDefault="00454E55" w:rsidP="00454E55">
      <w:pPr>
        <w:overflowPunct w:val="0"/>
        <w:autoSpaceDE w:val="0"/>
        <w:autoSpaceDN w:val="0"/>
        <w:adjustRightInd w:val="0"/>
        <w:ind w:left="851" w:hanging="284"/>
        <w:textAlignment w:val="baseline"/>
        <w:rPr>
          <w:lang w:eastAsia="x-none"/>
        </w:rPr>
      </w:pPr>
      <w:r w:rsidRPr="00D91D85">
        <w:rPr>
          <w:lang w:eastAsia="x-none"/>
        </w:rPr>
        <w:t>-</w:t>
      </w:r>
      <w:r w:rsidRPr="00D91D85">
        <w:rPr>
          <w:lang w:eastAsia="x-none"/>
        </w:rPr>
        <w:tab/>
        <w:t>EVM of single 64QAM PRB allocation (at min power)</w:t>
      </w:r>
    </w:p>
    <w:p w14:paraId="5C58D8D6" w14:textId="77777777" w:rsidR="00454E55" w:rsidRDefault="00454E55" w:rsidP="00454E55">
      <w:pPr>
        <w:overflowPunct w:val="0"/>
        <w:autoSpaceDE w:val="0"/>
        <w:autoSpaceDN w:val="0"/>
        <w:adjustRightInd w:val="0"/>
        <w:ind w:left="851" w:hanging="284"/>
        <w:textAlignment w:val="baseline"/>
        <w:rPr>
          <w:lang w:eastAsia="x-none"/>
        </w:rPr>
      </w:pPr>
      <w:r w:rsidRPr="00D91D85">
        <w:rPr>
          <w:lang w:eastAsia="x-none"/>
        </w:rPr>
        <w:t>-</w:t>
      </w:r>
      <w:r w:rsidRPr="00D91D85">
        <w:rPr>
          <w:lang w:eastAsia="x-none"/>
        </w:rPr>
        <w:tab/>
        <w:t>Frequency error (at min power)</w:t>
      </w:r>
    </w:p>
    <w:p w14:paraId="57837843" w14:textId="77777777" w:rsidR="00454E55" w:rsidRPr="005E05C4" w:rsidRDefault="00454E55" w:rsidP="00454E55">
      <w:pPr>
        <w:pStyle w:val="Guidance"/>
      </w:pPr>
      <w:r w:rsidRPr="005E05C4">
        <w:t>Editor’s note: Phys</w:t>
      </w:r>
      <w:r>
        <w:t>ical channel parameters for TM</w:t>
      </w:r>
      <w:r w:rsidRPr="005E05C4">
        <w:t>2 to be added</w:t>
      </w:r>
    </w:p>
    <w:p w14:paraId="2597E7B0" w14:textId="0C6DCED5" w:rsidR="00454E55" w:rsidRPr="00DF0CB7" w:rsidRDefault="00454E55" w:rsidP="00454E55">
      <w:pPr>
        <w:pStyle w:val="Heading4"/>
      </w:pPr>
      <w:bookmarkStart w:id="187" w:name="_Toc510689718"/>
      <w:bookmarkStart w:id="188" w:name="_Toc523247721"/>
      <w:r>
        <w:lastRenderedPageBreak/>
        <w:t>4.9.2.2.4</w:t>
      </w:r>
      <w:r w:rsidRPr="00DF0CB7">
        <w:tab/>
      </w:r>
      <w:r>
        <w:t>NR</w:t>
      </w:r>
      <w:r w:rsidRPr="00DF0CB7">
        <w:t xml:space="preserve"> </w:t>
      </w:r>
      <w:r w:rsidR="00AD4510">
        <w:t>t</w:t>
      </w:r>
      <w:r w:rsidRPr="00DF0CB7">
        <w:t>est</w:t>
      </w:r>
      <w:r>
        <w:t xml:space="preserve"> </w:t>
      </w:r>
      <w:r w:rsidR="00AD4510">
        <w:t>m</w:t>
      </w:r>
      <w:r>
        <w:t>odel 2a (NR</w:t>
      </w:r>
      <w:r w:rsidRPr="00DF0CB7">
        <w:t>-TM2a)</w:t>
      </w:r>
      <w:bookmarkEnd w:id="187"/>
      <w:bookmarkEnd w:id="188"/>
    </w:p>
    <w:p w14:paraId="4FA00D79" w14:textId="77777777" w:rsidR="00454E55" w:rsidRPr="00DF0CB7" w:rsidRDefault="00454E55" w:rsidP="00454E55">
      <w:pPr>
        <w:overflowPunct w:val="0"/>
        <w:autoSpaceDE w:val="0"/>
        <w:autoSpaceDN w:val="0"/>
        <w:adjustRightInd w:val="0"/>
        <w:textAlignment w:val="baseline"/>
        <w:rPr>
          <w:lang w:eastAsia="ko-KR"/>
        </w:rPr>
      </w:pPr>
      <w:r w:rsidRPr="00DF0CB7">
        <w:rPr>
          <w:lang w:eastAsia="ko-KR"/>
        </w:rPr>
        <w:t>This model shall be used for tests on:</w:t>
      </w:r>
    </w:p>
    <w:p w14:paraId="4A31C02F" w14:textId="77777777" w:rsidR="00454E55" w:rsidRPr="00DF0CB7" w:rsidRDefault="00454E55" w:rsidP="00454E55">
      <w:pPr>
        <w:overflowPunct w:val="0"/>
        <w:autoSpaceDE w:val="0"/>
        <w:autoSpaceDN w:val="0"/>
        <w:adjustRightInd w:val="0"/>
        <w:ind w:left="568" w:hanging="284"/>
        <w:textAlignment w:val="baseline"/>
        <w:rPr>
          <w:lang w:eastAsia="x-none"/>
        </w:rPr>
      </w:pPr>
      <w:r w:rsidRPr="00DF0CB7">
        <w:rPr>
          <w:lang w:eastAsia="x-none"/>
        </w:rPr>
        <w:t>-</w:t>
      </w:r>
      <w:r w:rsidRPr="00DF0CB7">
        <w:rPr>
          <w:lang w:eastAsia="x-none"/>
        </w:rPr>
        <w:tab/>
        <w:t>Total power dynamic range (lower OFDM symbol power limit at min power),</w:t>
      </w:r>
    </w:p>
    <w:p w14:paraId="71A6B41F" w14:textId="77777777" w:rsidR="00454E55" w:rsidRPr="00DF0CB7" w:rsidRDefault="00454E55" w:rsidP="00454E55">
      <w:pPr>
        <w:overflowPunct w:val="0"/>
        <w:autoSpaceDE w:val="0"/>
        <w:autoSpaceDN w:val="0"/>
        <w:adjustRightInd w:val="0"/>
        <w:ind w:left="851" w:hanging="284"/>
        <w:textAlignment w:val="baseline"/>
        <w:rPr>
          <w:lang w:eastAsia="x-none"/>
        </w:rPr>
      </w:pPr>
      <w:r w:rsidRPr="00DF0CB7">
        <w:rPr>
          <w:lang w:eastAsia="x-none"/>
        </w:rPr>
        <w:t>-</w:t>
      </w:r>
      <w:r w:rsidRPr="00DF0CB7">
        <w:rPr>
          <w:lang w:eastAsia="x-none"/>
        </w:rPr>
        <w:tab/>
        <w:t>EVM of single 256QAM PRB allocation (at min power)</w:t>
      </w:r>
    </w:p>
    <w:p w14:paraId="2358FC6E" w14:textId="77777777" w:rsidR="00454E55" w:rsidRPr="00DF0CB7" w:rsidRDefault="00454E55" w:rsidP="00454E55">
      <w:pPr>
        <w:overflowPunct w:val="0"/>
        <w:autoSpaceDE w:val="0"/>
        <w:autoSpaceDN w:val="0"/>
        <w:adjustRightInd w:val="0"/>
        <w:ind w:left="851" w:hanging="284"/>
        <w:textAlignment w:val="baseline"/>
        <w:rPr>
          <w:lang w:eastAsia="x-none"/>
        </w:rPr>
      </w:pPr>
      <w:r w:rsidRPr="00DF0CB7">
        <w:rPr>
          <w:lang w:eastAsia="x-none"/>
        </w:rPr>
        <w:t>-</w:t>
      </w:r>
      <w:r w:rsidRPr="00DF0CB7">
        <w:rPr>
          <w:lang w:eastAsia="x-none"/>
        </w:rPr>
        <w:tab/>
        <w:t>Frequency error (at min power)</w:t>
      </w:r>
    </w:p>
    <w:p w14:paraId="27D8C27B" w14:textId="448EFF56" w:rsidR="00454E55" w:rsidRPr="00DF0CB7" w:rsidRDefault="00454E55" w:rsidP="00454E55">
      <w:pPr>
        <w:overflowPunct w:val="0"/>
        <w:autoSpaceDE w:val="0"/>
        <w:autoSpaceDN w:val="0"/>
        <w:adjustRightInd w:val="0"/>
        <w:textAlignment w:val="baseline"/>
        <w:rPr>
          <w:lang w:eastAsia="ko-KR"/>
        </w:rPr>
      </w:pPr>
      <w:r w:rsidRPr="00DF0CB7">
        <w:rPr>
          <w:lang w:eastAsia="ko-KR"/>
        </w:rPr>
        <w:t xml:space="preserve">Physical channel parameters and numbers of the allocated PRB are defined in </w:t>
      </w:r>
      <w:r w:rsidR="00AD4510">
        <w:rPr>
          <w:highlight w:val="yellow"/>
          <w:lang w:eastAsia="ko-KR"/>
        </w:rPr>
        <w:t>t</w:t>
      </w:r>
      <w:r w:rsidRPr="00513642">
        <w:rPr>
          <w:highlight w:val="yellow"/>
          <w:lang w:eastAsia="ko-KR"/>
        </w:rPr>
        <w:t>ables</w:t>
      </w:r>
      <w:r>
        <w:rPr>
          <w:highlight w:val="yellow"/>
          <w:lang w:eastAsia="ko-KR"/>
        </w:rPr>
        <w:t xml:space="preserve"> X</w:t>
      </w:r>
      <w:r w:rsidRPr="00513642">
        <w:rPr>
          <w:highlight w:val="yellow"/>
          <w:lang w:eastAsia="ko-KR"/>
        </w:rPr>
        <w:t xml:space="preserve"> </w:t>
      </w:r>
      <w:r w:rsidRPr="00DF0CB7">
        <w:rPr>
          <w:lang w:eastAsia="ko-KR"/>
        </w:rPr>
        <w:t>with all 64QAM PDSCH PRBs replaced by 256QAM PDSCH PRBs.</w:t>
      </w:r>
    </w:p>
    <w:p w14:paraId="27CC4989" w14:textId="6A2C77E3" w:rsidR="00454E55" w:rsidRPr="00DF0CB7" w:rsidRDefault="00454E55" w:rsidP="00454E55">
      <w:pPr>
        <w:pStyle w:val="Heading4"/>
      </w:pPr>
      <w:bookmarkStart w:id="189" w:name="_Toc510689719"/>
      <w:bookmarkStart w:id="190" w:name="_Toc523247722"/>
      <w:r>
        <w:t>4.9.2.2.5</w:t>
      </w:r>
      <w:r w:rsidRPr="00DF0CB7">
        <w:tab/>
      </w:r>
      <w:r>
        <w:t xml:space="preserve">NR </w:t>
      </w:r>
      <w:r w:rsidR="00AD4510">
        <w:t>t</w:t>
      </w:r>
      <w:r>
        <w:t xml:space="preserve">est </w:t>
      </w:r>
      <w:r w:rsidR="00AD4510">
        <w:t>m</w:t>
      </w:r>
      <w:r>
        <w:t>odel 3.1 (NR</w:t>
      </w:r>
      <w:r w:rsidRPr="00DF0CB7">
        <w:t>-TM3.1)</w:t>
      </w:r>
      <w:bookmarkEnd w:id="189"/>
      <w:bookmarkEnd w:id="190"/>
    </w:p>
    <w:p w14:paraId="632DD7D9" w14:textId="77777777" w:rsidR="00454E55" w:rsidRPr="00DF0CB7" w:rsidRDefault="00454E55" w:rsidP="00454E55">
      <w:pPr>
        <w:overflowPunct w:val="0"/>
        <w:autoSpaceDE w:val="0"/>
        <w:autoSpaceDN w:val="0"/>
        <w:adjustRightInd w:val="0"/>
        <w:textAlignment w:val="baseline"/>
        <w:rPr>
          <w:rFonts w:cs="v4.2.0"/>
          <w:lang w:eastAsia="ko-KR"/>
        </w:rPr>
      </w:pPr>
      <w:r w:rsidRPr="00DF0CB7">
        <w:rPr>
          <w:rFonts w:cs="v4.2.0"/>
          <w:lang w:eastAsia="ko-KR"/>
        </w:rPr>
        <w:t>This model shall be used for tests on:</w:t>
      </w:r>
    </w:p>
    <w:p w14:paraId="70BE79D1" w14:textId="77777777" w:rsidR="00454E55" w:rsidRPr="00DF0CB7" w:rsidRDefault="00454E55" w:rsidP="00454E55">
      <w:pPr>
        <w:overflowPunct w:val="0"/>
        <w:autoSpaceDE w:val="0"/>
        <w:autoSpaceDN w:val="0"/>
        <w:adjustRightInd w:val="0"/>
        <w:ind w:left="568" w:hanging="284"/>
        <w:textAlignment w:val="baseline"/>
        <w:rPr>
          <w:lang w:eastAsia="x-none"/>
        </w:rPr>
      </w:pPr>
      <w:r w:rsidRPr="00DF0CB7">
        <w:rPr>
          <w:lang w:eastAsia="x-none"/>
        </w:rPr>
        <w:t>-</w:t>
      </w:r>
      <w:r w:rsidRPr="00DF0CB7">
        <w:rPr>
          <w:lang w:eastAsia="x-none"/>
        </w:rPr>
        <w:tab/>
        <w:t>Output power dynamics</w:t>
      </w:r>
    </w:p>
    <w:p w14:paraId="56544CE6" w14:textId="77777777" w:rsidR="00454E55" w:rsidRPr="00DF0CB7" w:rsidRDefault="00454E55" w:rsidP="00454E55">
      <w:pPr>
        <w:overflowPunct w:val="0"/>
        <w:autoSpaceDE w:val="0"/>
        <w:autoSpaceDN w:val="0"/>
        <w:adjustRightInd w:val="0"/>
        <w:ind w:left="851" w:hanging="284"/>
        <w:textAlignment w:val="baseline"/>
        <w:rPr>
          <w:lang w:eastAsia="x-none"/>
        </w:rPr>
      </w:pPr>
      <w:r w:rsidRPr="00DF0CB7">
        <w:rPr>
          <w:lang w:eastAsia="x-none"/>
        </w:rPr>
        <w:t>-</w:t>
      </w:r>
      <w:r w:rsidRPr="00DF0CB7">
        <w:rPr>
          <w:lang w:eastAsia="x-none"/>
        </w:rPr>
        <w:tab/>
        <w:t>Total power dynamic range (</w:t>
      </w:r>
      <w:r w:rsidRPr="00DF0CB7">
        <w:rPr>
          <w:rFonts w:cs="v5.0.0"/>
          <w:lang w:eastAsia="x-none"/>
        </w:rPr>
        <w:t xml:space="preserve">upper OFDM symbol power limit at </w:t>
      </w:r>
      <w:r w:rsidRPr="00DF0CB7">
        <w:rPr>
          <w:lang w:eastAsia="x-none"/>
        </w:rPr>
        <w:t>max power with all 64QAM PRBs allocated)</w:t>
      </w:r>
    </w:p>
    <w:p w14:paraId="7B16E4B3" w14:textId="77777777" w:rsidR="00454E55" w:rsidRPr="00DF0CB7" w:rsidRDefault="00454E55" w:rsidP="00454E55">
      <w:pPr>
        <w:overflowPunct w:val="0"/>
        <w:autoSpaceDE w:val="0"/>
        <w:autoSpaceDN w:val="0"/>
        <w:adjustRightInd w:val="0"/>
        <w:ind w:left="568" w:hanging="284"/>
        <w:textAlignment w:val="baseline"/>
        <w:rPr>
          <w:lang w:eastAsia="x-none"/>
        </w:rPr>
      </w:pPr>
      <w:r w:rsidRPr="00DF0CB7">
        <w:rPr>
          <w:lang w:eastAsia="x-none"/>
        </w:rPr>
        <w:t>-</w:t>
      </w:r>
      <w:r w:rsidRPr="00DF0CB7">
        <w:rPr>
          <w:lang w:eastAsia="x-none"/>
        </w:rPr>
        <w:tab/>
        <w:t>Transmitted signal quality</w:t>
      </w:r>
    </w:p>
    <w:p w14:paraId="38509C5E" w14:textId="77777777" w:rsidR="00454E55" w:rsidRPr="00DF0CB7" w:rsidRDefault="00454E55" w:rsidP="00454E55">
      <w:pPr>
        <w:overflowPunct w:val="0"/>
        <w:autoSpaceDE w:val="0"/>
        <w:autoSpaceDN w:val="0"/>
        <w:adjustRightInd w:val="0"/>
        <w:ind w:left="851" w:hanging="284"/>
        <w:textAlignment w:val="baseline"/>
        <w:rPr>
          <w:lang w:eastAsia="x-none"/>
        </w:rPr>
      </w:pPr>
      <w:r w:rsidRPr="00DF0CB7">
        <w:rPr>
          <w:lang w:eastAsia="x-none"/>
        </w:rPr>
        <w:t>-</w:t>
      </w:r>
      <w:r w:rsidRPr="00DF0CB7">
        <w:rPr>
          <w:lang w:eastAsia="x-none"/>
        </w:rPr>
        <w:tab/>
        <w:t>Frequency error</w:t>
      </w:r>
    </w:p>
    <w:p w14:paraId="078B8703" w14:textId="77777777" w:rsidR="00454E55" w:rsidRPr="00DF0CB7" w:rsidRDefault="00454E55" w:rsidP="00454E55">
      <w:pPr>
        <w:overflowPunct w:val="0"/>
        <w:autoSpaceDE w:val="0"/>
        <w:autoSpaceDN w:val="0"/>
        <w:adjustRightInd w:val="0"/>
        <w:ind w:left="851" w:hanging="284"/>
        <w:textAlignment w:val="baseline"/>
        <w:rPr>
          <w:lang w:eastAsia="x-none"/>
        </w:rPr>
      </w:pPr>
      <w:r w:rsidRPr="00DF0CB7">
        <w:rPr>
          <w:lang w:eastAsia="x-none"/>
        </w:rPr>
        <w:t>-</w:t>
      </w:r>
      <w:r w:rsidRPr="00DF0CB7">
        <w:rPr>
          <w:lang w:eastAsia="x-none"/>
        </w:rPr>
        <w:tab/>
        <w:t>EVM for 64QAM modulation (at max power)</w:t>
      </w:r>
    </w:p>
    <w:p w14:paraId="0EC72ECC" w14:textId="162604C9" w:rsidR="00454E55" w:rsidRDefault="00454E55" w:rsidP="00454E55">
      <w:pPr>
        <w:overflowPunct w:val="0"/>
        <w:autoSpaceDE w:val="0"/>
        <w:autoSpaceDN w:val="0"/>
        <w:adjustRightInd w:val="0"/>
        <w:textAlignment w:val="baseline"/>
        <w:rPr>
          <w:lang w:eastAsia="ko-KR"/>
        </w:rPr>
      </w:pPr>
      <w:r w:rsidRPr="00DF0CB7">
        <w:rPr>
          <w:lang w:eastAsia="ko-KR"/>
        </w:rPr>
        <w:t xml:space="preserve">Physical channel parameters are defined in </w:t>
      </w:r>
      <w:r w:rsidR="00AD4510">
        <w:rPr>
          <w:lang w:eastAsia="ko-KR"/>
        </w:rPr>
        <w:t>t</w:t>
      </w:r>
      <w:r>
        <w:rPr>
          <w:lang w:eastAsia="ko-KR"/>
        </w:rPr>
        <w:t>able</w:t>
      </w:r>
      <w:r w:rsidRPr="005E05C4">
        <w:rPr>
          <w:lang w:eastAsia="ko-KR"/>
        </w:rPr>
        <w:t xml:space="preserve"> 4.9.2.2.1-1</w:t>
      </w:r>
      <w:r>
        <w:rPr>
          <w:lang w:eastAsia="ko-KR"/>
        </w:rPr>
        <w:t xml:space="preserve"> with 64</w:t>
      </w:r>
      <w:r w:rsidRPr="00DF0CB7">
        <w:rPr>
          <w:lang w:eastAsia="ko-KR"/>
        </w:rPr>
        <w:t>QAM PDSCH PRBs</w:t>
      </w:r>
      <w:r>
        <w:rPr>
          <w:lang w:eastAsia="ko-KR"/>
        </w:rPr>
        <w:t xml:space="preserve"> used.</w:t>
      </w:r>
    </w:p>
    <w:p w14:paraId="5FD436C4" w14:textId="45A747CF" w:rsidR="00454E55" w:rsidRPr="004E3790" w:rsidRDefault="00454E55" w:rsidP="00454E55">
      <w:pPr>
        <w:pStyle w:val="Heading4"/>
      </w:pPr>
      <w:bookmarkStart w:id="191" w:name="_Toc510689720"/>
      <w:bookmarkStart w:id="192" w:name="_Toc523247723"/>
      <w:r>
        <w:t>4.9.2.2.6</w:t>
      </w:r>
      <w:r>
        <w:tab/>
        <w:t xml:space="preserve">NR </w:t>
      </w:r>
      <w:r w:rsidR="00AD4510">
        <w:t>t</w:t>
      </w:r>
      <w:r>
        <w:t xml:space="preserve">est </w:t>
      </w:r>
      <w:r w:rsidR="00AD4510">
        <w:t>m</w:t>
      </w:r>
      <w:r>
        <w:t>odel 3.1a (NR</w:t>
      </w:r>
      <w:r w:rsidRPr="004E3790">
        <w:t>-TM3.1a)</w:t>
      </w:r>
      <w:bookmarkEnd w:id="191"/>
      <w:bookmarkEnd w:id="192"/>
    </w:p>
    <w:p w14:paraId="6B45E3ED" w14:textId="77777777" w:rsidR="00454E55" w:rsidRPr="004E3790" w:rsidRDefault="00454E55" w:rsidP="00454E55">
      <w:pPr>
        <w:overflowPunct w:val="0"/>
        <w:autoSpaceDE w:val="0"/>
        <w:autoSpaceDN w:val="0"/>
        <w:adjustRightInd w:val="0"/>
        <w:textAlignment w:val="baseline"/>
        <w:rPr>
          <w:lang w:eastAsia="ko-KR"/>
        </w:rPr>
      </w:pPr>
      <w:r w:rsidRPr="004E3790">
        <w:rPr>
          <w:lang w:eastAsia="ko-KR"/>
        </w:rPr>
        <w:t>This model shall be used for tests on:</w:t>
      </w:r>
    </w:p>
    <w:p w14:paraId="7345FC6C" w14:textId="77777777" w:rsidR="00454E55" w:rsidRPr="004E3790" w:rsidRDefault="00454E55" w:rsidP="00454E55">
      <w:pPr>
        <w:overflowPunct w:val="0"/>
        <w:autoSpaceDE w:val="0"/>
        <w:autoSpaceDN w:val="0"/>
        <w:adjustRightInd w:val="0"/>
        <w:ind w:left="568" w:hanging="284"/>
        <w:textAlignment w:val="baseline"/>
        <w:rPr>
          <w:lang w:eastAsia="x-none"/>
        </w:rPr>
      </w:pPr>
      <w:r w:rsidRPr="004E3790">
        <w:rPr>
          <w:lang w:eastAsia="x-none"/>
        </w:rPr>
        <w:t>-</w:t>
      </w:r>
      <w:r w:rsidRPr="004E3790">
        <w:rPr>
          <w:lang w:eastAsia="x-none"/>
        </w:rPr>
        <w:tab/>
        <w:t>Output power dynamics</w:t>
      </w:r>
    </w:p>
    <w:p w14:paraId="5EF1A8DA" w14:textId="77777777" w:rsidR="00454E55" w:rsidRPr="004E3790" w:rsidRDefault="00454E55" w:rsidP="00454E55">
      <w:pPr>
        <w:overflowPunct w:val="0"/>
        <w:autoSpaceDE w:val="0"/>
        <w:autoSpaceDN w:val="0"/>
        <w:adjustRightInd w:val="0"/>
        <w:ind w:left="851" w:hanging="284"/>
        <w:textAlignment w:val="baseline"/>
        <w:rPr>
          <w:lang w:eastAsia="x-none"/>
        </w:rPr>
      </w:pPr>
      <w:r w:rsidRPr="004E3790">
        <w:rPr>
          <w:lang w:eastAsia="x-none"/>
        </w:rPr>
        <w:t>-</w:t>
      </w:r>
      <w:r w:rsidRPr="004E3790">
        <w:rPr>
          <w:lang w:eastAsia="x-none"/>
        </w:rPr>
        <w:tab/>
        <w:t>Total power dynamic range (upper OFDM symbol power limit at max power with all 256QAM PRBs allocated)</w:t>
      </w:r>
    </w:p>
    <w:p w14:paraId="77E7A981" w14:textId="77777777" w:rsidR="00454E55" w:rsidRPr="004E3790" w:rsidRDefault="00454E55" w:rsidP="00454E55">
      <w:pPr>
        <w:overflowPunct w:val="0"/>
        <w:autoSpaceDE w:val="0"/>
        <w:autoSpaceDN w:val="0"/>
        <w:adjustRightInd w:val="0"/>
        <w:ind w:left="568" w:hanging="284"/>
        <w:textAlignment w:val="baseline"/>
        <w:rPr>
          <w:lang w:eastAsia="x-none"/>
        </w:rPr>
      </w:pPr>
      <w:r w:rsidRPr="004E3790">
        <w:rPr>
          <w:lang w:eastAsia="x-none"/>
        </w:rPr>
        <w:t>-</w:t>
      </w:r>
      <w:r w:rsidRPr="004E3790">
        <w:rPr>
          <w:lang w:eastAsia="x-none"/>
        </w:rPr>
        <w:tab/>
        <w:t>Transmitted signal quality</w:t>
      </w:r>
    </w:p>
    <w:p w14:paraId="0D5EB2CD" w14:textId="77777777" w:rsidR="00454E55" w:rsidRPr="004E3790" w:rsidRDefault="00454E55" w:rsidP="00454E55">
      <w:pPr>
        <w:overflowPunct w:val="0"/>
        <w:autoSpaceDE w:val="0"/>
        <w:autoSpaceDN w:val="0"/>
        <w:adjustRightInd w:val="0"/>
        <w:ind w:left="851" w:hanging="284"/>
        <w:textAlignment w:val="baseline"/>
        <w:rPr>
          <w:lang w:eastAsia="x-none"/>
        </w:rPr>
      </w:pPr>
      <w:r w:rsidRPr="004E3790">
        <w:rPr>
          <w:lang w:eastAsia="x-none"/>
        </w:rPr>
        <w:t>-</w:t>
      </w:r>
      <w:r w:rsidRPr="004E3790">
        <w:rPr>
          <w:lang w:eastAsia="x-none"/>
        </w:rPr>
        <w:tab/>
        <w:t>Frequency error</w:t>
      </w:r>
    </w:p>
    <w:p w14:paraId="04FE1C8C" w14:textId="77777777" w:rsidR="00454E55" w:rsidRPr="004E3790" w:rsidRDefault="00454E55" w:rsidP="00454E55">
      <w:pPr>
        <w:overflowPunct w:val="0"/>
        <w:autoSpaceDE w:val="0"/>
        <w:autoSpaceDN w:val="0"/>
        <w:adjustRightInd w:val="0"/>
        <w:ind w:left="851" w:hanging="284"/>
        <w:textAlignment w:val="baseline"/>
        <w:rPr>
          <w:lang w:eastAsia="x-none"/>
        </w:rPr>
      </w:pPr>
      <w:r w:rsidRPr="004E3790">
        <w:rPr>
          <w:lang w:eastAsia="x-none"/>
        </w:rPr>
        <w:t>-</w:t>
      </w:r>
      <w:r w:rsidRPr="004E3790">
        <w:rPr>
          <w:lang w:eastAsia="x-none"/>
        </w:rPr>
        <w:tab/>
        <w:t>EVM for 256QAM modulation (at max power)</w:t>
      </w:r>
    </w:p>
    <w:p w14:paraId="2399D192" w14:textId="43AB424C" w:rsidR="00454E55" w:rsidRDefault="00454E55" w:rsidP="00454E55">
      <w:pPr>
        <w:overflowPunct w:val="0"/>
        <w:autoSpaceDE w:val="0"/>
        <w:autoSpaceDN w:val="0"/>
        <w:adjustRightInd w:val="0"/>
        <w:textAlignment w:val="baseline"/>
        <w:rPr>
          <w:lang w:eastAsia="ko-KR"/>
        </w:rPr>
      </w:pPr>
      <w:r w:rsidRPr="0031602A">
        <w:rPr>
          <w:lang w:eastAsia="ko-KR"/>
        </w:rPr>
        <w:t xml:space="preserve">Physical channel </w:t>
      </w:r>
      <w:r>
        <w:rPr>
          <w:lang w:eastAsia="ko-KR"/>
        </w:rPr>
        <w:t xml:space="preserve">parameters are defined in </w:t>
      </w:r>
      <w:r w:rsidR="00AD4510">
        <w:rPr>
          <w:lang w:eastAsia="ko-KR"/>
        </w:rPr>
        <w:t>t</w:t>
      </w:r>
      <w:r>
        <w:rPr>
          <w:lang w:eastAsia="ko-KR"/>
        </w:rPr>
        <w:t>able</w:t>
      </w:r>
      <w:r w:rsidRPr="005E05C4">
        <w:rPr>
          <w:lang w:eastAsia="ko-KR"/>
        </w:rPr>
        <w:t xml:space="preserve"> 4.9.2.2.1-1</w:t>
      </w:r>
      <w:r>
        <w:rPr>
          <w:lang w:eastAsia="ko-KR"/>
        </w:rPr>
        <w:t xml:space="preserve"> with 256</w:t>
      </w:r>
      <w:r w:rsidRPr="0031602A">
        <w:rPr>
          <w:lang w:eastAsia="ko-KR"/>
        </w:rPr>
        <w:t>QAM PDSCH PRBs used.</w:t>
      </w:r>
    </w:p>
    <w:p w14:paraId="0DCE1331" w14:textId="58F4C1ED" w:rsidR="00454E55" w:rsidRPr="00E3724E" w:rsidRDefault="00454E55" w:rsidP="00454E55">
      <w:pPr>
        <w:pStyle w:val="Heading4"/>
      </w:pPr>
      <w:bookmarkStart w:id="193" w:name="_Toc510689721"/>
      <w:bookmarkStart w:id="194" w:name="_Toc523247724"/>
      <w:r>
        <w:t>4.9.2.2.7</w:t>
      </w:r>
      <w:r>
        <w:tab/>
        <w:t xml:space="preserve">NR </w:t>
      </w:r>
      <w:r w:rsidR="00AD4510">
        <w:t>t</w:t>
      </w:r>
      <w:r>
        <w:t xml:space="preserve">est </w:t>
      </w:r>
      <w:r w:rsidR="00AD4510">
        <w:t>m</w:t>
      </w:r>
      <w:r>
        <w:t>odel 3.2 (NR</w:t>
      </w:r>
      <w:r w:rsidRPr="00E3724E">
        <w:t>-TM3.2)</w:t>
      </w:r>
      <w:bookmarkEnd w:id="193"/>
      <w:bookmarkEnd w:id="194"/>
    </w:p>
    <w:p w14:paraId="35C3078F" w14:textId="77777777" w:rsidR="00454E55" w:rsidRPr="00E3724E" w:rsidRDefault="00454E55" w:rsidP="00454E55">
      <w:pPr>
        <w:rPr>
          <w:rFonts w:cs="v4.2.0"/>
        </w:rPr>
      </w:pPr>
      <w:r w:rsidRPr="00E3724E">
        <w:rPr>
          <w:rFonts w:cs="v4.2.0"/>
        </w:rPr>
        <w:t>This model shall be used for tests on:</w:t>
      </w:r>
    </w:p>
    <w:p w14:paraId="1605BABD" w14:textId="77777777" w:rsidR="00454E55" w:rsidRPr="00E3724E" w:rsidRDefault="00454E55" w:rsidP="00454E55">
      <w:pPr>
        <w:pStyle w:val="B1"/>
      </w:pPr>
      <w:r w:rsidRPr="00E3724E">
        <w:t>-</w:t>
      </w:r>
      <w:r w:rsidRPr="00E3724E">
        <w:tab/>
        <w:t>Transmitted signal quality</w:t>
      </w:r>
    </w:p>
    <w:p w14:paraId="74D9AA91" w14:textId="77777777" w:rsidR="00454E55" w:rsidRPr="00E3724E" w:rsidRDefault="00454E55" w:rsidP="00454E55">
      <w:pPr>
        <w:pStyle w:val="B2"/>
      </w:pPr>
      <w:r w:rsidRPr="00E3724E">
        <w:t>-</w:t>
      </w:r>
      <w:r w:rsidRPr="00E3724E">
        <w:tab/>
        <w:t>Frequency error</w:t>
      </w:r>
    </w:p>
    <w:p w14:paraId="5D716892" w14:textId="77777777" w:rsidR="00454E55" w:rsidRDefault="00454E55" w:rsidP="00454E55">
      <w:pPr>
        <w:pStyle w:val="B2"/>
      </w:pPr>
      <w:r w:rsidRPr="00E3724E">
        <w:t>-</w:t>
      </w:r>
      <w:r w:rsidRPr="00E3724E">
        <w:tab/>
        <w:t>EVM for 16QAM modulation</w:t>
      </w:r>
    </w:p>
    <w:p w14:paraId="62C59875" w14:textId="77777777" w:rsidR="00454E55" w:rsidRPr="005E05C4" w:rsidRDefault="00454E55" w:rsidP="00454E55">
      <w:pPr>
        <w:pStyle w:val="Guidance"/>
      </w:pPr>
      <w:r w:rsidRPr="005E05C4">
        <w:t>Editor’s note: Phys</w:t>
      </w:r>
      <w:r>
        <w:t>ical channel parameters for TM3.2</w:t>
      </w:r>
      <w:r w:rsidRPr="005E05C4">
        <w:t xml:space="preserve"> to be added</w:t>
      </w:r>
    </w:p>
    <w:p w14:paraId="4E9E8D0B" w14:textId="0B615653" w:rsidR="00454E55" w:rsidRPr="00E3724E" w:rsidRDefault="00454E55" w:rsidP="00454E55">
      <w:pPr>
        <w:pStyle w:val="Heading4"/>
      </w:pPr>
      <w:bookmarkStart w:id="195" w:name="_Toc510689722"/>
      <w:bookmarkStart w:id="196" w:name="_Toc523247725"/>
      <w:r>
        <w:t>4.9.2.2.8</w:t>
      </w:r>
      <w:r>
        <w:tab/>
        <w:t>NR</w:t>
      </w:r>
      <w:r w:rsidRPr="00E3724E">
        <w:t xml:space="preserve"> </w:t>
      </w:r>
      <w:r w:rsidR="00AD4510">
        <w:t>t</w:t>
      </w:r>
      <w:r w:rsidRPr="00E3724E">
        <w:t xml:space="preserve">est </w:t>
      </w:r>
      <w:r w:rsidR="00AD4510">
        <w:t>m</w:t>
      </w:r>
      <w:r w:rsidRPr="005E639C">
        <w:t>odel</w:t>
      </w:r>
      <w:r>
        <w:t xml:space="preserve"> 3.3 (NR</w:t>
      </w:r>
      <w:r w:rsidRPr="00E3724E">
        <w:t>-TM3.3)</w:t>
      </w:r>
      <w:bookmarkEnd w:id="195"/>
      <w:bookmarkEnd w:id="196"/>
    </w:p>
    <w:p w14:paraId="3395CC64" w14:textId="77777777" w:rsidR="00454E55" w:rsidRPr="00E3724E" w:rsidRDefault="00454E55" w:rsidP="00454E55">
      <w:pPr>
        <w:rPr>
          <w:rFonts w:cs="v4.2.0"/>
        </w:rPr>
      </w:pPr>
      <w:r w:rsidRPr="00E3724E">
        <w:rPr>
          <w:rFonts w:cs="v4.2.0"/>
        </w:rPr>
        <w:t>This model shall be used for tests on:</w:t>
      </w:r>
    </w:p>
    <w:p w14:paraId="14CEF9AA" w14:textId="77777777" w:rsidR="00454E55" w:rsidRPr="00E3724E" w:rsidRDefault="00454E55" w:rsidP="00454E55">
      <w:pPr>
        <w:pStyle w:val="B1"/>
      </w:pPr>
      <w:r w:rsidRPr="00E3724E">
        <w:t>-</w:t>
      </w:r>
      <w:r w:rsidRPr="00E3724E">
        <w:tab/>
        <w:t>Transmitted signal quality</w:t>
      </w:r>
    </w:p>
    <w:p w14:paraId="634CA05C" w14:textId="77777777" w:rsidR="00454E55" w:rsidRPr="00E3724E" w:rsidRDefault="00454E55" w:rsidP="00454E55">
      <w:pPr>
        <w:pStyle w:val="B2"/>
      </w:pPr>
      <w:r w:rsidRPr="00E3724E">
        <w:lastRenderedPageBreak/>
        <w:t>-</w:t>
      </w:r>
      <w:r w:rsidRPr="00E3724E">
        <w:tab/>
        <w:t>Frequency error</w:t>
      </w:r>
    </w:p>
    <w:p w14:paraId="0DB0CCB5" w14:textId="77777777" w:rsidR="00454E55" w:rsidRPr="00E3724E" w:rsidRDefault="00454E55" w:rsidP="00454E55">
      <w:pPr>
        <w:pStyle w:val="B2"/>
      </w:pPr>
      <w:r w:rsidRPr="00E3724E">
        <w:t>-</w:t>
      </w:r>
      <w:r w:rsidRPr="00E3724E">
        <w:tab/>
        <w:t>EVM for QPSK modulation</w:t>
      </w:r>
    </w:p>
    <w:p w14:paraId="5A6B71B4" w14:textId="77777777" w:rsidR="00454E55" w:rsidRPr="005E05C4" w:rsidRDefault="00454E55" w:rsidP="00454E55">
      <w:pPr>
        <w:pStyle w:val="Guidance"/>
      </w:pPr>
      <w:r w:rsidRPr="005E05C4">
        <w:t>Editor’s note: Physi</w:t>
      </w:r>
      <w:r>
        <w:t>cal channel parameters for TM3.3</w:t>
      </w:r>
      <w:r w:rsidRPr="005E05C4">
        <w:t xml:space="preserve"> to be added</w:t>
      </w:r>
    </w:p>
    <w:p w14:paraId="25434A91" w14:textId="30684BA6" w:rsidR="0098607D" w:rsidRPr="00E2693F" w:rsidRDefault="0098607D" w:rsidP="0098607D">
      <w:pPr>
        <w:pStyle w:val="Heading2"/>
        <w:ind w:left="0" w:firstLine="0"/>
        <w:rPr>
          <w:rFonts w:eastAsia="SimSun"/>
        </w:rPr>
      </w:pPr>
      <w:bookmarkStart w:id="197" w:name="_Toc523247726"/>
      <w:r>
        <w:rPr>
          <w:rFonts w:eastAsia="SimSun"/>
        </w:rPr>
        <w:t>4.1</w:t>
      </w:r>
      <w:r w:rsidR="00145875">
        <w:rPr>
          <w:rFonts w:eastAsia="SimSun"/>
        </w:rPr>
        <w:t>0</w:t>
      </w:r>
      <w:r w:rsidRPr="00E2693F">
        <w:rPr>
          <w:rFonts w:eastAsia="SimSun"/>
        </w:rPr>
        <w:tab/>
      </w:r>
      <w:r w:rsidR="002440E7">
        <w:t>Requirements for contiguous and non-contiguous spectrum</w:t>
      </w:r>
      <w:bookmarkEnd w:id="197"/>
      <w:r w:rsidR="002440E7" w:rsidRPr="006441B0">
        <w:rPr>
          <w:rFonts w:eastAsia="SimSun"/>
        </w:rPr>
        <w:t xml:space="preserve"> </w:t>
      </w:r>
    </w:p>
    <w:p w14:paraId="02EF4338" w14:textId="77777777" w:rsidR="002440E7" w:rsidRDefault="002440E7" w:rsidP="002440E7">
      <w:r>
        <w:t xml:space="preserve">A spectrum allocation where a BS operates can either be contiguous or non-contiguous. </w:t>
      </w:r>
      <w:r>
        <w:rPr>
          <w:lang w:eastAsia="zh-CN"/>
        </w:rPr>
        <w:t xml:space="preserve">Unless otherwise stated, the requirements </w:t>
      </w:r>
      <w:r>
        <w:t xml:space="preserve">in the present specification </w:t>
      </w:r>
      <w:r>
        <w:rPr>
          <w:lang w:eastAsia="zh-CN"/>
        </w:rPr>
        <w:t>apply for BS configured for both contiguous spectrum operation and non-contiguous spectrum operation.</w:t>
      </w:r>
      <w:r>
        <w:t xml:space="preserve"> </w:t>
      </w:r>
    </w:p>
    <w:p w14:paraId="2FF25C8A" w14:textId="77777777" w:rsidR="002440E7" w:rsidRDefault="002440E7" w:rsidP="002440E7">
      <w:r>
        <w:t>For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29805DD6" w14:textId="77777777" w:rsidR="00145875" w:rsidRPr="00E3724E" w:rsidRDefault="00145875" w:rsidP="00145875">
      <w:pPr>
        <w:pStyle w:val="Heading2"/>
        <w:ind w:left="576" w:hanging="576"/>
      </w:pPr>
      <w:bookmarkStart w:id="198" w:name="_Toc510689697"/>
      <w:bookmarkStart w:id="199" w:name="_Toc523247727"/>
      <w:r>
        <w:t>4.11</w:t>
      </w:r>
      <w:r w:rsidRPr="00E3724E">
        <w:tab/>
        <w:t>Requirements for BS capable of multi-band operation</w:t>
      </w:r>
      <w:bookmarkEnd w:id="198"/>
      <w:bookmarkEnd w:id="199"/>
    </w:p>
    <w:p w14:paraId="3C9CAABB" w14:textId="77777777" w:rsidR="00145875" w:rsidRPr="008019AF" w:rsidRDefault="00145875" w:rsidP="00145875">
      <w:r w:rsidRPr="008019AF">
        <w:t xml:space="preserve">For </w:t>
      </w:r>
      <w:r w:rsidRPr="008019AF">
        <w:rPr>
          <w:i/>
        </w:rPr>
        <w:t>multi-band connector</w:t>
      </w:r>
      <w:r>
        <w:rPr>
          <w:i/>
        </w:rPr>
        <w:t xml:space="preserve"> </w:t>
      </w:r>
      <w:r w:rsidRPr="008019AF">
        <w:t xml:space="preserve">the </w:t>
      </w:r>
      <w:r>
        <w:t>conducted</w:t>
      </w:r>
      <w:r w:rsidRPr="008019AF">
        <w:t xml:space="preserve"> </w:t>
      </w:r>
      <w:r>
        <w:t xml:space="preserve">test requirements in clause 6 and </w:t>
      </w:r>
      <w:r w:rsidRPr="008019AF">
        <w:t>7</w:t>
      </w:r>
      <w:r>
        <w:t xml:space="preserve"> </w:t>
      </w:r>
      <w:r w:rsidRPr="008019AF">
        <w:t xml:space="preserve">apply separately to each supported </w:t>
      </w:r>
      <w:r w:rsidRPr="008019AF">
        <w:rPr>
          <w:i/>
        </w:rPr>
        <w:t>operating band</w:t>
      </w:r>
      <w:r w:rsidRPr="008019AF">
        <w:t xml:space="preserve"> unless otherwise stated. For some </w:t>
      </w:r>
      <w:r>
        <w:t xml:space="preserve">conducted test </w:t>
      </w:r>
      <w:r w:rsidRPr="008019AF">
        <w:t xml:space="preserve">requirements, it is explicitly stated that specific additions or exclusions to the requirement apply at </w:t>
      </w:r>
      <w:r w:rsidRPr="008019AF">
        <w:rPr>
          <w:i/>
        </w:rPr>
        <w:t>multi-band connector(s)</w:t>
      </w:r>
      <w:r w:rsidRPr="008019AF">
        <w:t xml:space="preserve"> as detailed in the requirement subclause. For </w:t>
      </w:r>
      <w:r w:rsidRPr="008019AF">
        <w:rPr>
          <w:i/>
        </w:rPr>
        <w:t>BS type 1-C</w:t>
      </w:r>
      <w:r w:rsidRPr="008019AF">
        <w:t xml:space="preserve"> capable of multi-band operation, various structures in terms of combinations of different transmitter and receiver implementations (multi-band or single band) with mapping of transceivers to one or more </w:t>
      </w:r>
      <w:r w:rsidRPr="008019AF">
        <w:rPr>
          <w:i/>
        </w:rPr>
        <w:t>antenna</w:t>
      </w:r>
      <w:r w:rsidRPr="008019AF">
        <w:t xml:space="preserve"> </w:t>
      </w:r>
      <w:r w:rsidRPr="008019AF">
        <w:rPr>
          <w:i/>
        </w:rPr>
        <w:t>connectors</w:t>
      </w:r>
      <w:r w:rsidRPr="008019AF">
        <w:t xml:space="preserve"> for </w:t>
      </w:r>
      <w:r w:rsidRPr="008019AF">
        <w:rPr>
          <w:i/>
        </w:rPr>
        <w:t>BS type 1-C</w:t>
      </w:r>
      <w:r w:rsidRPr="008019AF">
        <w:t xml:space="preserve"> or </w:t>
      </w:r>
      <w:r w:rsidRPr="008019AF">
        <w:rPr>
          <w:i/>
        </w:rPr>
        <w:t>TAB connectors</w:t>
      </w:r>
      <w:r w:rsidRPr="008019AF">
        <w:t xml:space="preserve"> for </w:t>
      </w:r>
      <w:r w:rsidRPr="008019AF">
        <w:rPr>
          <w:i/>
        </w:rPr>
        <w:t>BS type 1-H</w:t>
      </w:r>
      <w:r w:rsidRPr="008019AF">
        <w:t xml:space="preserve"> in different ways are possible. For </w:t>
      </w:r>
      <w:r w:rsidRPr="008019AF">
        <w:rPr>
          <w:i/>
        </w:rPr>
        <w:t>multi-band connector(s)</w:t>
      </w:r>
      <w:r w:rsidRPr="008019AF">
        <w:t xml:space="preserve"> the exclusions or provisions for multi-band apply. For </w:t>
      </w:r>
      <w:r w:rsidRPr="008019AF">
        <w:rPr>
          <w:i/>
        </w:rPr>
        <w:t>single-band antenna connector(s)</w:t>
      </w:r>
      <w:r w:rsidRPr="008019AF">
        <w:t>, the following applies:</w:t>
      </w:r>
    </w:p>
    <w:p w14:paraId="614E8ACE" w14:textId="77777777" w:rsidR="00145875" w:rsidRPr="008019AF" w:rsidRDefault="00145875" w:rsidP="00145875">
      <w:pPr>
        <w:pStyle w:val="B1"/>
      </w:pPr>
      <w:r w:rsidRPr="008019AF">
        <w:t>-</w:t>
      </w:r>
      <w:r w:rsidRPr="008019AF">
        <w:tab/>
        <w:t xml:space="preserve">Single-band transmitter spurious emissions, </w:t>
      </w:r>
      <w:r w:rsidRPr="008019AF">
        <w:rPr>
          <w:i/>
        </w:rPr>
        <w:t>operating band</w:t>
      </w:r>
      <w:r w:rsidRPr="008019AF">
        <w:t xml:space="preserve"> unwanted emissions, ACLR, transmitter intermodulation and receiver spurious emissions requirements apply to this </w:t>
      </w:r>
      <w:r w:rsidRPr="008019AF">
        <w:rPr>
          <w:i/>
        </w:rPr>
        <w:t>antenna connector</w:t>
      </w:r>
      <w:r w:rsidRPr="008019AF">
        <w:t xml:space="preserve"> that is mapped to single-band.</w:t>
      </w:r>
    </w:p>
    <w:p w14:paraId="1D2FF248" w14:textId="77777777" w:rsidR="00145875" w:rsidRPr="008019AF" w:rsidRDefault="00145875" w:rsidP="00145875">
      <w:pPr>
        <w:pStyle w:val="B1"/>
      </w:pPr>
      <w:r w:rsidRPr="008019AF">
        <w:t>-</w:t>
      </w:r>
      <w:r w:rsidRPr="008019AF">
        <w:tab/>
        <w:t xml:space="preserve">If the BS is configured </w:t>
      </w:r>
      <w:r w:rsidRPr="008019AF">
        <w:rPr>
          <w:lang w:eastAsia="zh-CN"/>
        </w:rPr>
        <w:t>for</w:t>
      </w:r>
      <w:r w:rsidRPr="008019AF">
        <w:t xml:space="preserve"> single-band operation, single-band requirements shall apply to this </w:t>
      </w:r>
      <w:r w:rsidRPr="008019AF">
        <w:rPr>
          <w:i/>
        </w:rPr>
        <w:t>antenna connector</w:t>
      </w:r>
      <w:r w:rsidRPr="008019AF">
        <w:rPr>
          <w:lang w:eastAsia="zh-CN"/>
        </w:rPr>
        <w:t xml:space="preserve"> configured for single-band operation</w:t>
      </w:r>
      <w:r w:rsidRPr="008019AF">
        <w:t xml:space="preserve"> and no exclusions or provisions for multi-band capable BS are applicable. Single-band requirements </w:t>
      </w:r>
      <w:r w:rsidRPr="008019AF">
        <w:rPr>
          <w:lang w:eastAsia="zh-CN"/>
        </w:rPr>
        <w:t>are tested</w:t>
      </w:r>
      <w:r w:rsidRPr="008019AF">
        <w:t xml:space="preserve"> separately at </w:t>
      </w:r>
      <w:r w:rsidRPr="008019AF">
        <w:rPr>
          <w:lang w:eastAsia="zh-CN"/>
        </w:rPr>
        <w:t>the</w:t>
      </w:r>
      <w:r w:rsidRPr="008019AF">
        <w:t xml:space="preserve"> </w:t>
      </w:r>
      <w:r w:rsidRPr="008019AF">
        <w:rPr>
          <w:i/>
        </w:rPr>
        <w:t>antenna connector</w:t>
      </w:r>
      <w:r w:rsidRPr="008019AF">
        <w:t xml:space="preserve"> </w:t>
      </w:r>
      <w:r w:rsidRPr="008019AF">
        <w:rPr>
          <w:lang w:eastAsia="zh-CN"/>
        </w:rPr>
        <w:t xml:space="preserve">configured for </w:t>
      </w:r>
      <w:r w:rsidRPr="008019AF">
        <w:t>single-band</w:t>
      </w:r>
      <w:r w:rsidRPr="008019AF">
        <w:rPr>
          <w:lang w:eastAsia="zh-CN"/>
        </w:rPr>
        <w:t xml:space="preserve"> operation</w:t>
      </w:r>
      <w:r w:rsidRPr="008019AF">
        <w:t xml:space="preserve">, with all other </w:t>
      </w:r>
      <w:r w:rsidRPr="008019AF">
        <w:rPr>
          <w:i/>
        </w:rPr>
        <w:t>antenna connectors</w:t>
      </w:r>
      <w:r w:rsidRPr="008019AF">
        <w:t xml:space="preserve"> terminated.</w:t>
      </w:r>
    </w:p>
    <w:p w14:paraId="536E67C8" w14:textId="77777777" w:rsidR="00145875" w:rsidRPr="008019AF" w:rsidRDefault="00145875" w:rsidP="00145875">
      <w:r w:rsidRPr="008019AF">
        <w:t xml:space="preserve">A </w:t>
      </w:r>
      <w:r w:rsidRPr="008019AF">
        <w:rPr>
          <w:i/>
        </w:rPr>
        <w:t>BS type 1-H</w:t>
      </w:r>
      <w:r w:rsidRPr="008019AF">
        <w:t xml:space="preserve"> may be capable of supporting </w:t>
      </w:r>
      <w:r w:rsidRPr="008019AF">
        <w:rPr>
          <w:lang w:eastAsia="zh-CN"/>
        </w:rPr>
        <w:t xml:space="preserve">operation in multiple </w:t>
      </w:r>
      <w:r w:rsidRPr="008019AF">
        <w:rPr>
          <w:i/>
          <w:lang w:eastAsia="zh-CN"/>
        </w:rPr>
        <w:t>operating bands</w:t>
      </w:r>
      <w:r w:rsidRPr="008019AF" w:rsidDel="006F6040">
        <w:t xml:space="preserve"> </w:t>
      </w:r>
      <w:r w:rsidRPr="008019AF">
        <w:t xml:space="preserve">with one of the following implementations of </w:t>
      </w:r>
      <w:r w:rsidRPr="008019AF">
        <w:rPr>
          <w:i/>
        </w:rPr>
        <w:t>TAB connectors</w:t>
      </w:r>
      <w:r w:rsidRPr="008019AF">
        <w:t xml:space="preserve"> in the </w:t>
      </w:r>
      <w:r w:rsidRPr="008019AF">
        <w:rPr>
          <w:i/>
        </w:rPr>
        <w:t>transceiver array boundary</w:t>
      </w:r>
      <w:r w:rsidRPr="008019AF">
        <w:t>:</w:t>
      </w:r>
    </w:p>
    <w:p w14:paraId="4D904344"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w:t>
      </w:r>
      <w:r w:rsidRPr="008019AF">
        <w:rPr>
          <w:i/>
        </w:rPr>
        <w:t>single-band connectors</w:t>
      </w:r>
      <w:r w:rsidRPr="008019AF">
        <w:t>.</w:t>
      </w:r>
    </w:p>
    <w:p w14:paraId="327158DA" w14:textId="77777777" w:rsidR="00145875" w:rsidRPr="008019AF" w:rsidRDefault="00145875" w:rsidP="00145875">
      <w:pPr>
        <w:pStyle w:val="B2"/>
      </w:pPr>
      <w:r w:rsidRPr="008019AF">
        <w:t>-</w:t>
      </w:r>
      <w:r w:rsidRPr="008019AF">
        <w:tab/>
        <w:t xml:space="preserve">Different sets of </w:t>
      </w:r>
      <w:r w:rsidRPr="008019AF">
        <w:rPr>
          <w:i/>
        </w:rPr>
        <w:t>single-band connectors</w:t>
      </w:r>
      <w:r w:rsidRPr="008019AF">
        <w:t xml:space="preserve"> support different </w:t>
      </w:r>
      <w:r w:rsidRPr="008019AF">
        <w:rPr>
          <w:i/>
        </w:rPr>
        <w:t>operating bands</w:t>
      </w:r>
      <w:r w:rsidRPr="008019AF">
        <w:t xml:space="preserve">, but each </w:t>
      </w:r>
      <w:r w:rsidRPr="008019AF">
        <w:rPr>
          <w:i/>
        </w:rPr>
        <w:t>TAB connector</w:t>
      </w:r>
      <w:r w:rsidRPr="008019AF">
        <w:t xml:space="preserve"> supports only operation in one single </w:t>
      </w:r>
      <w:r w:rsidRPr="008019AF">
        <w:rPr>
          <w:i/>
        </w:rPr>
        <w:t>operating band</w:t>
      </w:r>
      <w:r w:rsidRPr="008019AF">
        <w:t>.</w:t>
      </w:r>
      <w:r w:rsidRPr="008019AF" w:rsidDel="00096B73">
        <w:rPr>
          <w:i/>
        </w:rPr>
        <w:t xml:space="preserve"> </w:t>
      </w:r>
    </w:p>
    <w:p w14:paraId="416A722C" w14:textId="77777777" w:rsidR="00145875" w:rsidRPr="008019AF" w:rsidRDefault="00145875" w:rsidP="00145875">
      <w:pPr>
        <w:pStyle w:val="B2"/>
      </w:pPr>
      <w:r w:rsidRPr="008019AF">
        <w:t>-</w:t>
      </w:r>
      <w:r w:rsidRPr="008019AF">
        <w:tab/>
        <w:t xml:space="preserve">Sets of </w:t>
      </w:r>
      <w:r w:rsidRPr="008019AF">
        <w:rPr>
          <w:i/>
        </w:rPr>
        <w:t>single-band connectors</w:t>
      </w:r>
      <w:r w:rsidRPr="008019AF">
        <w:t xml:space="preserve"> support operation in multiple </w:t>
      </w:r>
      <w:r w:rsidRPr="008019AF">
        <w:rPr>
          <w:i/>
        </w:rPr>
        <w:t>operating bands</w:t>
      </w:r>
      <w:r w:rsidRPr="008019AF">
        <w:t xml:space="preserve"> with some </w:t>
      </w:r>
      <w:r w:rsidRPr="008019AF">
        <w:rPr>
          <w:i/>
        </w:rPr>
        <w:t>single-band connectors</w:t>
      </w:r>
      <w:r w:rsidRPr="008019AF">
        <w:t xml:space="preserve"> supporting more than one </w:t>
      </w:r>
      <w:r w:rsidRPr="008019AF">
        <w:rPr>
          <w:i/>
        </w:rPr>
        <w:t>operating band</w:t>
      </w:r>
      <w:r w:rsidRPr="008019AF">
        <w:t>.</w:t>
      </w:r>
    </w:p>
    <w:p w14:paraId="2BAAC6B2"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multi-band </w:t>
      </w:r>
      <w:r w:rsidRPr="008019AF">
        <w:rPr>
          <w:i/>
        </w:rPr>
        <w:t>connectors</w:t>
      </w:r>
      <w:r w:rsidRPr="008019AF">
        <w:t>.</w:t>
      </w:r>
    </w:p>
    <w:p w14:paraId="519563CB" w14:textId="77777777" w:rsidR="00145875" w:rsidRPr="008019AF" w:rsidRDefault="00145875" w:rsidP="00145875">
      <w:pPr>
        <w:pStyle w:val="B1"/>
      </w:pPr>
      <w:r w:rsidRPr="008019AF">
        <w:t>-</w:t>
      </w:r>
      <w:r w:rsidRPr="008019AF">
        <w:tab/>
        <w:t xml:space="preserve">A combination of single-band sets and multi-band sets of </w:t>
      </w:r>
      <w:r w:rsidRPr="008019AF">
        <w:rPr>
          <w:i/>
        </w:rPr>
        <w:t>TAB connectors</w:t>
      </w:r>
      <w:r w:rsidRPr="008019AF">
        <w:t xml:space="preserve"> provides support of the type </w:t>
      </w:r>
      <w:r w:rsidRPr="008019AF">
        <w:rPr>
          <w:i/>
        </w:rPr>
        <w:t>BS type 1-H</w:t>
      </w:r>
      <w:r w:rsidRPr="008019AF">
        <w:t xml:space="preserve"> capability of </w:t>
      </w:r>
      <w:r w:rsidRPr="008019AF">
        <w:rPr>
          <w:lang w:eastAsia="zh-CN"/>
        </w:rPr>
        <w:t xml:space="preserve">operation in multiple </w:t>
      </w:r>
      <w:r w:rsidRPr="008019AF">
        <w:rPr>
          <w:i/>
          <w:lang w:eastAsia="zh-CN"/>
        </w:rPr>
        <w:t>operating bands</w:t>
      </w:r>
      <w:r w:rsidRPr="008019AF">
        <w:t>.</w:t>
      </w:r>
    </w:p>
    <w:p w14:paraId="6B22475F" w14:textId="77777777" w:rsidR="00145875" w:rsidRPr="008019AF" w:rsidRDefault="00145875" w:rsidP="00145875">
      <w:r w:rsidRPr="008019AF">
        <w:t xml:space="preserve">Unless otherwise stated all </w:t>
      </w:r>
      <w:r>
        <w:t xml:space="preserve">conducted test </w:t>
      </w:r>
      <w:r w:rsidRPr="008019AF">
        <w:t xml:space="preserve">requirements specified for an </w:t>
      </w:r>
      <w:r w:rsidRPr="008019AF">
        <w:rPr>
          <w:i/>
        </w:rPr>
        <w:t>operating band</w:t>
      </w:r>
      <w:r w:rsidRPr="008019AF">
        <w:t xml:space="preserve"> apply only to the set of </w:t>
      </w:r>
      <w:r w:rsidRPr="008019AF">
        <w:rPr>
          <w:i/>
        </w:rPr>
        <w:t>TAB connectors</w:t>
      </w:r>
      <w:r w:rsidRPr="008019AF">
        <w:t xml:space="preserve"> supporting that </w:t>
      </w:r>
      <w:r w:rsidRPr="008019AF">
        <w:rPr>
          <w:i/>
        </w:rPr>
        <w:t>operating band</w:t>
      </w:r>
      <w:r w:rsidRPr="008019AF">
        <w:t>.</w:t>
      </w:r>
    </w:p>
    <w:p w14:paraId="1D19058B"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single-band connectors</w:t>
      </w:r>
      <w:r w:rsidRPr="008019AF">
        <w:rPr>
          <w:rFonts w:eastAsia="MS Mincho"/>
        </w:rPr>
        <w:t xml:space="preserve"> </w:t>
      </w:r>
      <w:r w:rsidRPr="008019AF">
        <w:t xml:space="preserve">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single-band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63F66D0D"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multi-band connector</w:t>
      </w:r>
      <w:r w:rsidRPr="008019AF">
        <w:rPr>
          <w:rFonts w:eastAsia="MS Mincho"/>
        </w:rPr>
        <w:t xml:space="preserve">s supporting the same </w:t>
      </w:r>
      <w:r w:rsidRPr="008019AF">
        <w:rPr>
          <w:rFonts w:eastAsia="MS Mincho"/>
          <w:i/>
        </w:rPr>
        <w:t>operating band</w:t>
      </w:r>
      <w:r w:rsidRPr="008019AF">
        <w:rPr>
          <w:rFonts w:eastAsia="MS Mincho"/>
        </w:rPr>
        <w:t xml:space="preserve"> combination</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multi-band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7FC27777" w14:textId="77777777" w:rsidR="00145875" w:rsidRPr="008019AF" w:rsidRDefault="00145875" w:rsidP="00145875">
      <w:r w:rsidRPr="008019AF">
        <w:lastRenderedPageBreak/>
        <w:t xml:space="preserve">The case of an </w:t>
      </w:r>
      <w:r w:rsidRPr="008019AF">
        <w:rPr>
          <w:i/>
        </w:rPr>
        <w:t>operating band</w:t>
      </w:r>
      <w:r w:rsidRPr="008019AF">
        <w:t xml:space="preserve"> being supported by both </w:t>
      </w:r>
      <w:r w:rsidRPr="008019AF">
        <w:rPr>
          <w:i/>
        </w:rPr>
        <w:t>multi-band connectors</w:t>
      </w:r>
      <w:r w:rsidRPr="008019AF">
        <w:t xml:space="preserve"> and </w:t>
      </w:r>
      <w:r w:rsidRPr="008019AF">
        <w:rPr>
          <w:i/>
        </w:rPr>
        <w:t>single-band connectors</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626E1813" w14:textId="77777777" w:rsidR="00145875" w:rsidRPr="008019AF" w:rsidRDefault="00145875" w:rsidP="00145875">
      <w:r w:rsidRPr="008019AF">
        <w:t xml:space="preserve">The case of an </w:t>
      </w:r>
      <w:r w:rsidRPr="008019AF">
        <w:rPr>
          <w:i/>
        </w:rPr>
        <w:t>operating band</w:t>
      </w:r>
      <w:r w:rsidRPr="008019AF">
        <w:t xml:space="preserve"> being supported by </w:t>
      </w:r>
      <w:r w:rsidRPr="008019AF">
        <w:rPr>
          <w:i/>
        </w:rPr>
        <w:t>multi-band connectors</w:t>
      </w:r>
      <w:r w:rsidRPr="008019AF">
        <w:t xml:space="preserve"> which are not all supporting the same </w:t>
      </w:r>
      <w:r w:rsidRPr="008019AF">
        <w:rPr>
          <w:i/>
        </w:rPr>
        <w:t>operating band</w:t>
      </w:r>
      <w:r w:rsidRPr="008019AF">
        <w:t xml:space="preserve"> combination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349E76E1" w14:textId="77777777" w:rsidR="00145875" w:rsidRPr="008019AF" w:rsidRDefault="00145875" w:rsidP="00145875">
      <w:r w:rsidRPr="008019AF">
        <w:t xml:space="preserve">For </w:t>
      </w:r>
      <w:r w:rsidRPr="008019AF">
        <w:rPr>
          <w:i/>
        </w:rPr>
        <w:t>multi-band connectors</w:t>
      </w:r>
      <w:r w:rsidRPr="008019AF">
        <w:t xml:space="preserve"> supporting the bands for TDD, the RF requirements in the present specification assume no simultaneous uplink and downlink occur between the bands.</w:t>
      </w:r>
    </w:p>
    <w:p w14:paraId="0146B63C" w14:textId="3893A12A" w:rsidR="00145875" w:rsidRPr="00145875" w:rsidRDefault="00145875" w:rsidP="00145875">
      <w:r w:rsidRPr="008019AF">
        <w:rPr>
          <w:rFonts w:eastAsia="MS Mincho"/>
        </w:rPr>
        <w:t xml:space="preserve">The </w:t>
      </w:r>
      <w:r>
        <w:rPr>
          <w:rFonts w:eastAsia="MS Mincho"/>
        </w:rPr>
        <w:t xml:space="preserve">conducted test </w:t>
      </w:r>
      <w:r w:rsidRPr="008019AF">
        <w:rPr>
          <w:rFonts w:eastAsia="MS Mincho"/>
        </w:rPr>
        <w:t xml:space="preserve">requirements for </w:t>
      </w:r>
      <w:r w:rsidRPr="008019AF">
        <w:rPr>
          <w:rFonts w:eastAsia="MS Mincho"/>
          <w:i/>
        </w:rPr>
        <w:t>multi-band connectors</w:t>
      </w:r>
      <w:r w:rsidRPr="008019AF">
        <w:rPr>
          <w:rFonts w:eastAsia="MS Mincho"/>
        </w:rPr>
        <w:t xml:space="preserve"> supporting bands for both FDD and TDD are FFS</w:t>
      </w:r>
      <w:r w:rsidRPr="008019AF">
        <w:t xml:space="preserve"> and are not covered by the present release of this specification.</w:t>
      </w:r>
    </w:p>
    <w:p w14:paraId="26C8DB8C" w14:textId="77777777" w:rsidR="00DF3A8B" w:rsidRDefault="00DF3A8B">
      <w:pPr>
        <w:spacing w:after="0"/>
        <w:rPr>
          <w:rFonts w:ascii="Arial" w:hAnsi="Arial"/>
          <w:sz w:val="36"/>
          <w:lang w:eastAsia="zh-CN"/>
        </w:rPr>
      </w:pPr>
      <w:bookmarkStart w:id="200" w:name="_Toc478505694"/>
      <w:bookmarkStart w:id="201" w:name="_Toc481685286"/>
      <w:r>
        <w:rPr>
          <w:lang w:eastAsia="zh-CN"/>
        </w:rPr>
        <w:br w:type="page"/>
      </w:r>
    </w:p>
    <w:p w14:paraId="1A0A4C4C" w14:textId="75505B3B" w:rsidR="00D25FC8" w:rsidRPr="00624D1A" w:rsidRDefault="00D25FC8" w:rsidP="00D25FC8">
      <w:pPr>
        <w:pStyle w:val="Heading1"/>
        <w:rPr>
          <w:lang w:eastAsia="zh-CN"/>
        </w:rPr>
      </w:pPr>
      <w:bookmarkStart w:id="202" w:name="_Toc523247728"/>
      <w:r w:rsidRPr="00624D1A">
        <w:rPr>
          <w:rFonts w:hint="eastAsia"/>
          <w:lang w:eastAsia="zh-CN"/>
        </w:rPr>
        <w:lastRenderedPageBreak/>
        <w:t>5</w:t>
      </w:r>
      <w:r w:rsidR="006A3D5A">
        <w:rPr>
          <w:lang w:eastAsia="zh-CN"/>
        </w:rPr>
        <w:tab/>
      </w:r>
      <w:r w:rsidR="006873E3" w:rsidRPr="006873E3">
        <w:rPr>
          <w:lang w:eastAsia="zh-CN"/>
        </w:rPr>
        <w:t>Operating bands and channel arrangement</w:t>
      </w:r>
      <w:bookmarkEnd w:id="200"/>
      <w:bookmarkEnd w:id="201"/>
      <w:bookmarkEnd w:id="202"/>
    </w:p>
    <w:p w14:paraId="0AF45ADC" w14:textId="18B32A9E" w:rsidR="00437EF5" w:rsidRDefault="00437EF5" w:rsidP="00437EF5">
      <w:r w:rsidRPr="00737F9B">
        <w:t>For the</w:t>
      </w:r>
      <w:r>
        <w:t xml:space="preserve"> NR operating bands specification, their channel bandwidth configurations, channel spacing and raster, as well as synchronization raster specification, refer to TS 38.104 [2], clause 5 and its relevant subclauses. </w:t>
      </w:r>
    </w:p>
    <w:p w14:paraId="5B4E578D" w14:textId="77777777" w:rsidR="00437EF5" w:rsidRDefault="00437EF5" w:rsidP="00437EF5">
      <w:r>
        <w:t xml:space="preserve">For the conducted testing purposes in this specification, only FR1 operating bands are considered. </w:t>
      </w:r>
    </w:p>
    <w:p w14:paraId="658719C4" w14:textId="77777777" w:rsidR="00437EF5" w:rsidRDefault="00437EF5" w:rsidP="00775CF9">
      <w:pPr>
        <w:pStyle w:val="Guidance"/>
      </w:pPr>
    </w:p>
    <w:p w14:paraId="48E48836" w14:textId="77777777" w:rsidR="00D25FC8" w:rsidRPr="004D3578" w:rsidRDefault="00D25FC8" w:rsidP="00D25FC8"/>
    <w:p w14:paraId="1DC2A1E9" w14:textId="77777777" w:rsidR="00DF3A8B" w:rsidRDefault="00DF3A8B">
      <w:pPr>
        <w:spacing w:after="0"/>
        <w:rPr>
          <w:rFonts w:ascii="Arial" w:hAnsi="Arial"/>
          <w:sz w:val="36"/>
        </w:rPr>
      </w:pPr>
      <w:bookmarkStart w:id="203" w:name="_Toc481653293"/>
      <w:bookmarkStart w:id="204" w:name="_Toc481685287"/>
      <w:r>
        <w:br w:type="page"/>
      </w:r>
    </w:p>
    <w:p w14:paraId="024A6719" w14:textId="029B601B" w:rsidR="00D25FC8" w:rsidRDefault="00D25FC8" w:rsidP="00D25FC8">
      <w:pPr>
        <w:pStyle w:val="Heading1"/>
      </w:pPr>
      <w:bookmarkStart w:id="205" w:name="_Toc523247729"/>
      <w:r>
        <w:lastRenderedPageBreak/>
        <w:t>6</w:t>
      </w:r>
      <w:r>
        <w:tab/>
        <w:t>Conducted transmitter characteristics</w:t>
      </w:r>
      <w:bookmarkEnd w:id="203"/>
      <w:bookmarkEnd w:id="204"/>
      <w:bookmarkEnd w:id="205"/>
    </w:p>
    <w:p w14:paraId="739A72D6" w14:textId="77777777" w:rsidR="00D25FC8" w:rsidRDefault="00D25FC8" w:rsidP="00D25FC8">
      <w:pPr>
        <w:pStyle w:val="Heading2"/>
      </w:pPr>
      <w:bookmarkStart w:id="206" w:name="_Toc481653294"/>
      <w:bookmarkStart w:id="207" w:name="_Toc481685288"/>
      <w:bookmarkStart w:id="208" w:name="_Toc523247730"/>
      <w:r>
        <w:t>6.1</w:t>
      </w:r>
      <w:r>
        <w:tab/>
        <w:t>General</w:t>
      </w:r>
      <w:bookmarkEnd w:id="206"/>
      <w:bookmarkEnd w:id="207"/>
      <w:bookmarkEnd w:id="208"/>
    </w:p>
    <w:p w14:paraId="19F81F46" w14:textId="75B6E73F" w:rsidR="004241DF" w:rsidRDefault="004241DF" w:rsidP="004241DF">
      <w:pPr>
        <w:pStyle w:val="Heading3"/>
      </w:pPr>
      <w:bookmarkStart w:id="209" w:name="_Toc506829428"/>
      <w:bookmarkStart w:id="210" w:name="_Toc523247731"/>
      <w:bookmarkStart w:id="211" w:name="_Toc481653295"/>
      <w:bookmarkStart w:id="212" w:name="_Toc481685289"/>
      <w:r>
        <w:t>6.1.1</w:t>
      </w:r>
      <w:r>
        <w:tab/>
        <w:t>BS type 1-C</w:t>
      </w:r>
      <w:bookmarkEnd w:id="209"/>
      <w:bookmarkEnd w:id="210"/>
    </w:p>
    <w:p w14:paraId="5ED4892F" w14:textId="77777777" w:rsidR="004241DF" w:rsidRDefault="004241DF" w:rsidP="004241DF">
      <w:pPr>
        <w:keepNext/>
        <w:keepLines/>
      </w:pPr>
      <w:r w:rsidRPr="006113D0">
        <w:t xml:space="preserve">General test conditions for </w:t>
      </w:r>
      <w:r>
        <w:t xml:space="preserve">conducted </w:t>
      </w:r>
      <w:r w:rsidRPr="006113D0">
        <w:t xml:space="preserve">transmitter tests are given </w:t>
      </w:r>
      <w:r w:rsidRPr="00AC6EB0">
        <w:t>in clause 4,</w:t>
      </w:r>
      <w:r w:rsidRPr="006113D0">
        <w:t xml:space="preserve"> including </w:t>
      </w:r>
      <w:r w:rsidRPr="00CD1155">
        <w:t xml:space="preserve">interpretation of measurement results and configurations for testing. BS configurations for the tests are defined in </w:t>
      </w:r>
      <w:r w:rsidRPr="00EC3D0A">
        <w:t>subclause 4.5</w:t>
      </w:r>
      <w:r w:rsidRPr="00CD1155">
        <w:t>.</w:t>
      </w:r>
    </w:p>
    <w:p w14:paraId="1A9FB83A" w14:textId="2C76A619" w:rsidR="004241DF" w:rsidRPr="006113D0" w:rsidRDefault="004241DF" w:rsidP="004241DF">
      <w:r w:rsidRPr="007E3FB0">
        <w:t xml:space="preserve">If a number of </w:t>
      </w:r>
      <w:r w:rsidRPr="007E3FB0">
        <w:rPr>
          <w:i/>
          <w:iCs/>
        </w:rPr>
        <w:t>single-band connectors</w:t>
      </w:r>
      <w:r w:rsidRPr="007E3FB0">
        <w:rPr>
          <w:iCs/>
        </w:rPr>
        <w:t xml:space="preserve">, or </w:t>
      </w:r>
      <w:r w:rsidRPr="007E3FB0">
        <w:rPr>
          <w:i/>
          <w:iCs/>
        </w:rPr>
        <w:t>multi-band connectors</w:t>
      </w:r>
      <w:r w:rsidRPr="007E3FB0">
        <w:t xml:space="preserve"> have been declared equivalent (</w:t>
      </w:r>
      <w:r w:rsidR="00624C77">
        <w:t>D.44</w:t>
      </w:r>
      <w:r w:rsidRPr="007E3FB0">
        <w:t>), only a representative one is necessary to demonstrate conformance.</w:t>
      </w:r>
    </w:p>
    <w:p w14:paraId="3BC1B8B8" w14:textId="77777777" w:rsidR="004241DF" w:rsidRDefault="004241DF" w:rsidP="004241DF">
      <w:pPr>
        <w:pStyle w:val="Heading3"/>
      </w:pPr>
      <w:bookmarkStart w:id="213" w:name="_Toc506829429"/>
      <w:bookmarkStart w:id="214" w:name="_Toc523247732"/>
      <w:r>
        <w:t>6.1.2</w:t>
      </w:r>
      <w:r>
        <w:tab/>
        <w:t>BS type 1-H</w:t>
      </w:r>
      <w:bookmarkEnd w:id="213"/>
      <w:bookmarkEnd w:id="214"/>
    </w:p>
    <w:p w14:paraId="11D833E7" w14:textId="77777777" w:rsidR="004241DF" w:rsidRPr="006113D0" w:rsidRDefault="004241DF" w:rsidP="004241DF">
      <w:pPr>
        <w:keepNext/>
        <w:keepLines/>
      </w:pPr>
      <w:r w:rsidRPr="006113D0">
        <w:t xml:space="preserve">General test conditions for </w:t>
      </w:r>
      <w:r>
        <w:t xml:space="preserve">conducted </w:t>
      </w:r>
      <w:r w:rsidRPr="00AC6EB0">
        <w:t>transmitter tests are given in clause 4, including</w:t>
      </w:r>
      <w:r w:rsidRPr="006113D0">
        <w:t xml:space="preserve"> interpretation </w:t>
      </w:r>
      <w:r w:rsidRPr="00CD1155">
        <w:t xml:space="preserve">of measurement results and configurations for testing. BS configurations for the tests are defined in </w:t>
      </w:r>
      <w:r w:rsidRPr="00EC3D0A">
        <w:t>subclause 4.5</w:t>
      </w:r>
      <w:r w:rsidRPr="00CD1155">
        <w:t>.</w:t>
      </w:r>
    </w:p>
    <w:p w14:paraId="2E4BDC37" w14:textId="302EE2B2" w:rsidR="004241DF" w:rsidRPr="006113D0" w:rsidRDefault="004241DF" w:rsidP="004241DF">
      <w:r>
        <w:t>I</w:t>
      </w:r>
      <w:r w:rsidRPr="006113D0">
        <w:t xml:space="preserve">f a number of </w:t>
      </w:r>
      <w:r>
        <w:rPr>
          <w:i/>
          <w:iCs/>
        </w:rPr>
        <w:t xml:space="preserve">single-band </w:t>
      </w:r>
      <w:r w:rsidRPr="006113D0">
        <w:rPr>
          <w:i/>
          <w:iCs/>
        </w:rPr>
        <w:t>connectors</w:t>
      </w:r>
      <w:r w:rsidRPr="00263DEF">
        <w:rPr>
          <w:iCs/>
        </w:rPr>
        <w:t xml:space="preserve">, or </w:t>
      </w:r>
      <w:r>
        <w:rPr>
          <w:i/>
          <w:iCs/>
        </w:rPr>
        <w:t>multi-band connectors</w:t>
      </w:r>
      <w:r w:rsidRPr="006113D0">
        <w:t xml:space="preserve"> have been declared equivalent (</w:t>
      </w:r>
      <w:r w:rsidR="00624C77">
        <w:t>D.</w:t>
      </w:r>
      <w:r w:rsidR="00624C77" w:rsidRPr="002D3A8F">
        <w:t>4</w:t>
      </w:r>
      <w:r w:rsidR="00624C77">
        <w:t>4</w:t>
      </w:r>
      <w:r w:rsidRPr="006113D0">
        <w:t>), only a representative one is necessary to demonstrate conformance.</w:t>
      </w:r>
    </w:p>
    <w:p w14:paraId="2F4C05C5" w14:textId="77777777" w:rsidR="004241DF" w:rsidRPr="006113D0" w:rsidRDefault="004241DF" w:rsidP="004241DF">
      <w:r w:rsidRPr="006113D0">
        <w:t xml:space="preserve">In </w:t>
      </w:r>
      <w:r w:rsidRPr="004863DD">
        <w:rPr>
          <w:highlight w:val="yellow"/>
        </w:rPr>
        <w:t>subclause 6.6,</w:t>
      </w:r>
      <w:r w:rsidRPr="006113D0">
        <w:t xml:space="preserve"> if representative </w:t>
      </w:r>
      <w:r w:rsidRPr="006113D0">
        <w:rPr>
          <w:i/>
        </w:rPr>
        <w:t>TAB connectors</w:t>
      </w:r>
      <w:r w:rsidRPr="006113D0">
        <w:t xml:space="preserve"> are used then per connector </w:t>
      </w:r>
      <w:r w:rsidRPr="004D6016">
        <w:t xml:space="preserve">criteria </w:t>
      </w:r>
      <w:r w:rsidRPr="007E3FB0">
        <w:t>(i.e. option 2 in TS 38.104 [2], subclause 6.6.3.4)</w:t>
      </w:r>
      <w:r w:rsidRPr="004D6016">
        <w:t xml:space="preserve"> shall</w:t>
      </w:r>
      <w:r w:rsidRPr="006113D0">
        <w:t xml:space="preserve"> be applied.</w:t>
      </w:r>
    </w:p>
    <w:p w14:paraId="12861D9A" w14:textId="5C041366" w:rsidR="004241DF" w:rsidRPr="006113D0" w:rsidRDefault="004241DF" w:rsidP="004241DF">
      <w:pPr>
        <w:rPr>
          <w:rFonts w:eastAsia="MS Mincho"/>
          <w:iCs/>
          <w:lang w:eastAsia="ja-JP"/>
        </w:rPr>
      </w:pPr>
      <w:r w:rsidRPr="006113D0">
        <w:rPr>
          <w:rFonts w:eastAsia="MS Mincho"/>
          <w:iCs/>
          <w:lang w:eastAsia="ja-JP"/>
        </w:rPr>
        <w:t>The manufacturer shall declare the minimum number of supported geographical cells (i.e. geographical areas). The minimum number of supported geographical cells (N</w:t>
      </w:r>
      <w:r w:rsidRPr="006113D0">
        <w:rPr>
          <w:rFonts w:eastAsia="MS Mincho"/>
          <w:iCs/>
          <w:vertAlign w:val="subscript"/>
          <w:lang w:eastAsia="ja-JP"/>
        </w:rPr>
        <w:t>cells</w:t>
      </w:r>
      <w:r w:rsidR="00624C77" w:rsidRPr="00EC3D0A">
        <w:rPr>
          <w:rFonts w:eastAsia="MS Mincho"/>
          <w:iCs/>
          <w:lang w:eastAsia="ja-JP"/>
        </w:rPr>
        <w:t>,</w:t>
      </w:r>
      <w:r w:rsidR="00624C77">
        <w:rPr>
          <w:rFonts w:eastAsia="MS Mincho"/>
          <w:iCs/>
          <w:vertAlign w:val="subscript"/>
          <w:lang w:eastAsia="ja-JP"/>
        </w:rPr>
        <w:t xml:space="preserve"> </w:t>
      </w:r>
      <w:r w:rsidR="00624C77">
        <w:rPr>
          <w:rFonts w:eastAsia="MS Mincho"/>
          <w:iCs/>
          <w:lang w:eastAsia="ja-JP"/>
        </w:rPr>
        <w:t>D.</w:t>
      </w:r>
      <w:r w:rsidR="00624C77" w:rsidRPr="002D3A8F">
        <w:rPr>
          <w:rFonts w:eastAsia="MS Mincho"/>
          <w:iCs/>
          <w:lang w:eastAsia="ja-JP"/>
        </w:rPr>
        <w:t>3</w:t>
      </w:r>
      <w:r w:rsidR="00624C77">
        <w:rPr>
          <w:rFonts w:eastAsia="MS Mincho"/>
          <w:iCs/>
          <w:lang w:eastAsia="ja-JP"/>
        </w:rPr>
        <w:t>2</w:t>
      </w:r>
      <w:r w:rsidRPr="006113D0">
        <w:rPr>
          <w:rFonts w:eastAsia="MS Mincho"/>
          <w:iCs/>
          <w:lang w:eastAsia="ja-JP"/>
        </w:rPr>
        <w:t xml:space="preserve">) relates to the </w:t>
      </w:r>
      <w:r w:rsidRPr="004863DD">
        <w:rPr>
          <w:rFonts w:eastAsia="MS Mincho"/>
          <w:iCs/>
          <w:lang w:eastAsia="ja-JP"/>
        </w:rPr>
        <w:t>BS</w:t>
      </w:r>
      <w:r w:rsidRPr="006113D0">
        <w:rPr>
          <w:rFonts w:eastAsia="MS Mincho"/>
          <w:iCs/>
          <w:lang w:eastAsia="ja-JP"/>
        </w:rPr>
        <w:t xml:space="preserve"> setting with the minimum amount of cell splitting supported with transmission on all </w:t>
      </w:r>
      <w:r w:rsidRPr="006113D0">
        <w:rPr>
          <w:rFonts w:eastAsia="MS Mincho"/>
          <w:i/>
          <w:iCs/>
          <w:lang w:eastAsia="ja-JP"/>
        </w:rPr>
        <w:t>TAB connectors</w:t>
      </w:r>
      <w:r w:rsidRPr="006113D0">
        <w:rPr>
          <w:rFonts w:eastAsia="MS Mincho"/>
          <w:iCs/>
          <w:lang w:eastAsia="ja-JP"/>
        </w:rPr>
        <w:t xml:space="preserve"> supporting the </w:t>
      </w:r>
      <w:r w:rsidRPr="00263DEF">
        <w:rPr>
          <w:rFonts w:eastAsia="MS Mincho"/>
          <w:i/>
          <w:iCs/>
          <w:lang w:eastAsia="ja-JP"/>
        </w:rPr>
        <w:t>operating band</w:t>
      </w:r>
      <w:r w:rsidRPr="006113D0">
        <w:rPr>
          <w:rFonts w:eastAsia="MS Mincho"/>
          <w:iCs/>
          <w:lang w:eastAsia="ja-JP"/>
        </w:rPr>
        <w:t xml:space="preserve">. The manufacturer shall also declare </w:t>
      </w:r>
      <w:r w:rsidRPr="006113D0">
        <w:rPr>
          <w:rFonts w:eastAsia="MS Mincho"/>
          <w:i/>
          <w:iCs/>
          <w:lang w:eastAsia="ja-JP"/>
        </w:rPr>
        <w:t>TAB connector TX min cell groups</w:t>
      </w:r>
      <w:r w:rsidR="00624C77">
        <w:rPr>
          <w:rFonts w:eastAsia="MS Mincho"/>
          <w:i/>
          <w:iCs/>
          <w:lang w:eastAsia="ja-JP"/>
        </w:rPr>
        <w:t xml:space="preserve"> </w:t>
      </w:r>
      <w:r w:rsidR="00624C77" w:rsidRPr="002D3A8F">
        <w:rPr>
          <w:rFonts w:eastAsia="MS Mincho"/>
          <w:iCs/>
          <w:lang w:eastAsia="ja-JP"/>
        </w:rPr>
        <w:t>(</w:t>
      </w:r>
      <w:r w:rsidR="00624C77">
        <w:rPr>
          <w:rFonts w:eastAsia="MS Mincho"/>
          <w:iCs/>
          <w:lang w:eastAsia="ja-JP"/>
        </w:rPr>
        <w:t>D.46</w:t>
      </w:r>
      <w:r w:rsidR="00624C77" w:rsidRPr="002D3A8F">
        <w:rPr>
          <w:rFonts w:eastAsia="MS Mincho"/>
          <w:iCs/>
          <w:lang w:eastAsia="ja-JP"/>
        </w:rPr>
        <w:t>)</w:t>
      </w:r>
      <w:r w:rsidRPr="00AC6EB0">
        <w:rPr>
          <w:rFonts w:eastAsia="MS Mincho"/>
          <w:iCs/>
          <w:lang w:eastAsia="ja-JP"/>
        </w:rPr>
        <w:t xml:space="preserve">. </w:t>
      </w:r>
      <w:r w:rsidRPr="00AC6EB0">
        <w:t>Every</w:t>
      </w:r>
      <w:r w:rsidRPr="006113D0">
        <w:t xml:space="preserve"> </w:t>
      </w:r>
      <w:r w:rsidRPr="006113D0">
        <w:rPr>
          <w:i/>
        </w:rPr>
        <w:t>TAB connector</w:t>
      </w:r>
      <w:r w:rsidRPr="006113D0">
        <w:t xml:space="preserve"> supporting transmission in an </w:t>
      </w:r>
      <w:r w:rsidRPr="00263DEF">
        <w:rPr>
          <w:i/>
        </w:rPr>
        <w:t>operating band</w:t>
      </w:r>
      <w:r w:rsidRPr="006113D0">
        <w:t xml:space="preserve"> shall map to one </w:t>
      </w:r>
      <w:r w:rsidRPr="00263DEF">
        <w:rPr>
          <w:i/>
        </w:rPr>
        <w:t>TAB connector TX min cell group</w:t>
      </w:r>
      <w:r w:rsidRPr="006113D0">
        <w:t xml:space="preserve"> supporting the same</w:t>
      </w:r>
      <w:r w:rsidRPr="006113D0">
        <w:rPr>
          <w:rFonts w:eastAsia="MS Mincho"/>
          <w:i/>
          <w:iCs/>
          <w:lang w:eastAsia="ja-JP"/>
        </w:rPr>
        <w:t xml:space="preserve">. </w:t>
      </w:r>
      <w:r w:rsidRPr="006113D0">
        <w:rPr>
          <w:rFonts w:eastAsia="MS Mincho"/>
          <w:iCs/>
          <w:lang w:eastAsia="ja-JP"/>
        </w:rPr>
        <w:t xml:space="preserve">The mapping of </w:t>
      </w:r>
      <w:r w:rsidRPr="006113D0">
        <w:rPr>
          <w:rFonts w:eastAsia="MS Mincho"/>
          <w:i/>
          <w:iCs/>
          <w:lang w:eastAsia="ja-JP"/>
        </w:rPr>
        <w:t>TAB connector</w:t>
      </w:r>
      <w:r w:rsidRPr="006113D0">
        <w:rPr>
          <w:rFonts w:eastAsia="MS Mincho"/>
          <w:iCs/>
          <w:lang w:eastAsia="ja-JP"/>
        </w:rPr>
        <w:t>s to cells is implementation dependent.</w:t>
      </w:r>
    </w:p>
    <w:p w14:paraId="3E2A57EA" w14:textId="77777777" w:rsidR="004241DF" w:rsidRPr="006113D0" w:rsidRDefault="004241DF" w:rsidP="004241DF">
      <w:pPr>
        <w:rPr>
          <w:rFonts w:eastAsia="MS Mincho"/>
          <w:iCs/>
          <w:lang w:eastAsia="ja-JP"/>
        </w:rPr>
      </w:pPr>
      <w:r w:rsidRPr="006113D0">
        <w:rPr>
          <w:rFonts w:eastAsia="MS Mincho"/>
          <w:iCs/>
          <w:lang w:eastAsia="ja-JP"/>
        </w:rPr>
        <w:t xml:space="preserve">The number of </w:t>
      </w:r>
      <w:r w:rsidRPr="006113D0">
        <w:rPr>
          <w:rFonts w:eastAsia="MS Mincho"/>
          <w:i/>
          <w:iCs/>
          <w:lang w:eastAsia="ja-JP"/>
        </w:rPr>
        <w:t>active transmitter units</w:t>
      </w:r>
      <w:r w:rsidRPr="006113D0">
        <w:rPr>
          <w:rFonts w:eastAsia="MS Mincho"/>
          <w:iCs/>
          <w:lang w:eastAsia="ja-JP"/>
        </w:rPr>
        <w:t xml:space="preserve"> that are considered when calculating the emissions limit (N</w:t>
      </w:r>
      <w:r w:rsidRPr="006113D0">
        <w:rPr>
          <w:rFonts w:eastAsia="MS Mincho"/>
          <w:iCs/>
          <w:vertAlign w:val="subscript"/>
          <w:lang w:eastAsia="ja-JP"/>
        </w:rPr>
        <w:t>TXU, counted</w:t>
      </w:r>
      <w:r>
        <w:rPr>
          <w:rFonts w:eastAsia="MS Mincho"/>
          <w:iCs/>
          <w:lang w:eastAsia="ja-JP"/>
        </w:rPr>
        <w:t xml:space="preserve">) for </w:t>
      </w:r>
      <w:r>
        <w:rPr>
          <w:rFonts w:eastAsia="MS Mincho"/>
          <w:i/>
          <w:iCs/>
          <w:lang w:eastAsia="ja-JP"/>
        </w:rPr>
        <w:t>BS type </w:t>
      </w:r>
      <w:r w:rsidRPr="004863DD">
        <w:rPr>
          <w:rFonts w:eastAsia="MS Mincho"/>
          <w:i/>
          <w:iCs/>
          <w:lang w:eastAsia="ja-JP"/>
        </w:rPr>
        <w:t>1-H</w:t>
      </w:r>
      <w:r w:rsidRPr="006113D0">
        <w:rPr>
          <w:rFonts w:eastAsia="MS Mincho"/>
          <w:iCs/>
          <w:lang w:eastAsia="ja-JP"/>
        </w:rPr>
        <w:t xml:space="preserve"> is calculated as follows:</w:t>
      </w:r>
    </w:p>
    <w:p w14:paraId="797B83F8" w14:textId="77777777" w:rsidR="004241DF" w:rsidRPr="006113D0" w:rsidRDefault="004241DF" w:rsidP="004241DF">
      <w:pPr>
        <w:pStyle w:val="B1"/>
        <w:rPr>
          <w:lang w:eastAsia="ja-JP"/>
        </w:rPr>
      </w:pPr>
      <w:r w:rsidRPr="006113D0">
        <w:rPr>
          <w:rFonts w:eastAsia="MS Mincho"/>
          <w:lang w:eastAsia="ja-JP"/>
        </w:rPr>
        <w:tab/>
        <w:t>N</w:t>
      </w:r>
      <w:r w:rsidRPr="006113D0">
        <w:rPr>
          <w:rFonts w:eastAsia="MS Mincho"/>
          <w:vertAlign w:val="subscript"/>
          <w:lang w:eastAsia="ja-JP"/>
        </w:rPr>
        <w:t>TXU, counted</w:t>
      </w:r>
      <w:r w:rsidRPr="006113D0">
        <w:rPr>
          <w:lang w:eastAsia="ja-JP"/>
        </w:rPr>
        <w:t xml:space="preserve"> = </w:t>
      </w:r>
      <w:r w:rsidRPr="006113D0">
        <w:rPr>
          <w:i/>
          <w:lang w:eastAsia="ja-JP"/>
        </w:rPr>
        <w:t>min(N</w:t>
      </w:r>
      <w:r w:rsidRPr="006113D0">
        <w:rPr>
          <w:i/>
          <w:vertAlign w:val="subscript"/>
          <w:lang w:eastAsia="ja-JP"/>
        </w:rPr>
        <w:t>TXU,active</w:t>
      </w:r>
      <w:r w:rsidRPr="006113D0">
        <w:rPr>
          <w:i/>
          <w:lang w:eastAsia="ja-JP"/>
        </w:rPr>
        <w:t>, 8·N</w:t>
      </w:r>
      <w:r w:rsidRPr="006113D0">
        <w:rPr>
          <w:i/>
          <w:vertAlign w:val="subscript"/>
          <w:lang w:eastAsia="ja-JP"/>
        </w:rPr>
        <w:t>cells</w:t>
      </w:r>
      <w:r w:rsidRPr="006113D0">
        <w:rPr>
          <w:i/>
          <w:lang w:eastAsia="ja-JP"/>
        </w:rPr>
        <w:t>)</w:t>
      </w:r>
    </w:p>
    <w:p w14:paraId="1282CABD" w14:textId="77777777" w:rsidR="004241DF" w:rsidRPr="006113D0" w:rsidRDefault="004241DF" w:rsidP="004241DF">
      <w:pPr>
        <w:spacing w:beforeLines="50" w:before="120" w:afterLines="50" w:after="120"/>
        <w:ind w:left="1304" w:hanging="1304"/>
        <w:rPr>
          <w:iCs/>
          <w:lang w:eastAsia="ja-JP"/>
        </w:rPr>
      </w:pPr>
      <w:r w:rsidRPr="006113D0">
        <w:rPr>
          <w:rFonts w:eastAsia="MS Mincho"/>
          <w:iCs/>
          <w:lang w:eastAsia="ja-JP"/>
        </w:rPr>
        <w:t>Further:</w:t>
      </w:r>
    </w:p>
    <w:p w14:paraId="3EA88210" w14:textId="77777777" w:rsidR="004241DF" w:rsidRPr="006113D0" w:rsidRDefault="004241DF" w:rsidP="004241DF">
      <w:pPr>
        <w:pStyle w:val="B1"/>
        <w:rPr>
          <w:lang w:eastAsia="ja-JP"/>
        </w:rPr>
      </w:pPr>
      <w:r w:rsidRPr="006113D0">
        <w:tab/>
        <w:t>N</w:t>
      </w:r>
      <w:r w:rsidRPr="006113D0">
        <w:rPr>
          <w:vertAlign w:val="subscript"/>
        </w:rPr>
        <w:t xml:space="preserve">TXU,countedpercell </w:t>
      </w:r>
      <w:r w:rsidRPr="006113D0">
        <w:t xml:space="preserve">= </w:t>
      </w:r>
      <w:r w:rsidRPr="006113D0">
        <w:rPr>
          <w:iCs/>
          <w:lang w:eastAsia="ja-JP"/>
        </w:rPr>
        <w:t>N</w:t>
      </w:r>
      <w:r w:rsidRPr="006113D0">
        <w:rPr>
          <w:iCs/>
          <w:vertAlign w:val="subscript"/>
          <w:lang w:eastAsia="ja-JP"/>
        </w:rPr>
        <w:t>TXU,counted</w:t>
      </w:r>
      <w:r w:rsidRPr="006113D0">
        <w:rPr>
          <w:iCs/>
          <w:lang w:eastAsia="ja-JP"/>
        </w:rPr>
        <w:t>/N</w:t>
      </w:r>
      <w:r w:rsidRPr="006113D0">
        <w:rPr>
          <w:iCs/>
          <w:vertAlign w:val="subscript"/>
          <w:lang w:eastAsia="ja-JP"/>
        </w:rPr>
        <w:t>cells</w:t>
      </w:r>
    </w:p>
    <w:p w14:paraId="61926BA3" w14:textId="77777777" w:rsidR="004241DF" w:rsidRPr="006113D0" w:rsidRDefault="004241DF" w:rsidP="004241DF">
      <w:pPr>
        <w:pStyle w:val="B1"/>
        <w:rPr>
          <w:rFonts w:eastAsia="MS Mincho"/>
          <w:lang w:eastAsia="ja-JP"/>
        </w:rPr>
      </w:pPr>
      <w:r w:rsidRPr="006113D0">
        <w:tab/>
        <w:t>N</w:t>
      </w:r>
      <w:r w:rsidRPr="006113D0">
        <w:rPr>
          <w:vertAlign w:val="subscript"/>
        </w:rPr>
        <w:t>TXU,countedpercell</w:t>
      </w:r>
      <w:r w:rsidRPr="006113D0">
        <w:rPr>
          <w:rFonts w:eastAsia="MS Mincho"/>
          <w:lang w:eastAsia="ja-JP"/>
        </w:rPr>
        <w:t xml:space="preserve"> is used for scaling the </w:t>
      </w:r>
      <w:r w:rsidRPr="006113D0">
        <w:rPr>
          <w:rFonts w:eastAsia="MS Mincho"/>
          <w:i/>
          <w:lang w:eastAsia="ja-JP"/>
        </w:rPr>
        <w:t>basic limits</w:t>
      </w:r>
      <w:r w:rsidRPr="006113D0">
        <w:rPr>
          <w:rFonts w:eastAsia="MS Mincho"/>
          <w:lang w:eastAsia="ja-JP"/>
        </w:rPr>
        <w:t xml:space="preserve"> as described in </w:t>
      </w:r>
      <w:r w:rsidRPr="004863DD">
        <w:rPr>
          <w:rFonts w:eastAsia="MS Mincho"/>
          <w:highlight w:val="yellow"/>
          <w:lang w:eastAsia="ja-JP"/>
        </w:rPr>
        <w:t>subclause 6.6.</w:t>
      </w:r>
    </w:p>
    <w:p w14:paraId="49384586" w14:textId="77777777" w:rsidR="004241DF" w:rsidRPr="006113D0" w:rsidRDefault="004241DF" w:rsidP="004241DF">
      <w:pPr>
        <w:pStyle w:val="NO"/>
        <w:rPr>
          <w:rFonts w:eastAsia="MS Mincho"/>
          <w:lang w:eastAsia="ja-JP"/>
        </w:rPr>
      </w:pPr>
      <w:r w:rsidRPr="006113D0">
        <w:t>NOTE:</w:t>
      </w:r>
      <w:r w:rsidRPr="006113D0">
        <w:tab/>
      </w:r>
      <w:r w:rsidRPr="006113D0">
        <w:rPr>
          <w:lang w:eastAsia="ja-JP"/>
        </w:rPr>
        <w:t>N</w:t>
      </w:r>
      <w:r w:rsidRPr="006113D0">
        <w:rPr>
          <w:vertAlign w:val="subscript"/>
          <w:lang w:eastAsia="ja-JP"/>
        </w:rPr>
        <w:t>TXU,active</w:t>
      </w:r>
      <w:r w:rsidRPr="006113D0">
        <w:rPr>
          <w:lang w:eastAsia="ja-JP"/>
        </w:rPr>
        <w:t xml:space="preserve"> </w:t>
      </w:r>
      <w:r w:rsidRPr="006113D0">
        <w:rPr>
          <w:rFonts w:eastAsia="MS Mincho"/>
          <w:lang w:eastAsia="ja-JP"/>
        </w:rPr>
        <w:t xml:space="preserve">depends on the actual number of </w:t>
      </w:r>
      <w:r w:rsidRPr="006113D0">
        <w:rPr>
          <w:rFonts w:eastAsia="MS Mincho"/>
          <w:i/>
          <w:lang w:eastAsia="ja-JP"/>
        </w:rPr>
        <w:t>active transmitter unit</w:t>
      </w:r>
      <w:r w:rsidRPr="006113D0">
        <w:rPr>
          <w:rFonts w:eastAsia="MS Mincho"/>
          <w:lang w:eastAsia="ja-JP"/>
        </w:rPr>
        <w:t>s</w:t>
      </w:r>
      <w:r w:rsidRPr="006113D0">
        <w:t xml:space="preserve"> and is independent to the declaration of N</w:t>
      </w:r>
      <w:r w:rsidRPr="006113D0">
        <w:rPr>
          <w:vertAlign w:val="subscript"/>
        </w:rPr>
        <w:t>cells</w:t>
      </w:r>
      <w:r w:rsidRPr="006113D0">
        <w:rPr>
          <w:rFonts w:eastAsia="MS Mincho"/>
          <w:lang w:eastAsia="ja-JP"/>
        </w:rPr>
        <w:t xml:space="preserve">. </w:t>
      </w:r>
    </w:p>
    <w:p w14:paraId="03F0FFC0" w14:textId="77777777" w:rsidR="00D25FC8" w:rsidRDefault="00D25FC8" w:rsidP="00D25FC8">
      <w:pPr>
        <w:pStyle w:val="Heading2"/>
      </w:pPr>
      <w:bookmarkStart w:id="215" w:name="_Toc523247733"/>
      <w:r>
        <w:t>6.2</w:t>
      </w:r>
      <w:r>
        <w:tab/>
        <w:t>Base station output power</w:t>
      </w:r>
      <w:bookmarkEnd w:id="211"/>
      <w:bookmarkEnd w:id="212"/>
      <w:bookmarkEnd w:id="215"/>
    </w:p>
    <w:p w14:paraId="34B6AA04" w14:textId="0F157FFE" w:rsidR="00804D8D" w:rsidRDefault="00804D8D" w:rsidP="00804D8D">
      <w:pPr>
        <w:pStyle w:val="Heading3"/>
      </w:pPr>
      <w:bookmarkStart w:id="216" w:name="_Toc494455148"/>
      <w:bookmarkStart w:id="217" w:name="_Toc506829431"/>
      <w:bookmarkStart w:id="218" w:name="_Toc523247734"/>
      <w:bookmarkStart w:id="219" w:name="_Toc481653296"/>
      <w:bookmarkStart w:id="220" w:name="_Toc481685290"/>
      <w:r>
        <w:t>6.2.1</w:t>
      </w:r>
      <w:r w:rsidRPr="006113D0">
        <w:tab/>
      </w:r>
      <w:r>
        <w:tab/>
      </w:r>
      <w:r w:rsidRPr="006113D0">
        <w:t>Definition and applicability</w:t>
      </w:r>
      <w:bookmarkEnd w:id="216"/>
      <w:bookmarkEnd w:id="217"/>
      <w:bookmarkEnd w:id="218"/>
    </w:p>
    <w:p w14:paraId="5EA53750" w14:textId="77777777" w:rsidR="00804D8D" w:rsidRPr="008C4DFC" w:rsidRDefault="00804D8D" w:rsidP="00804D8D">
      <w:pPr>
        <w:rPr>
          <w:lang w:eastAsia="zh-CN"/>
        </w:rPr>
      </w:pPr>
      <w:r w:rsidRPr="008C4DFC">
        <w:rPr>
          <w:lang w:eastAsia="zh-CN"/>
        </w:rPr>
        <w:t xml:space="preserve">The conducted </w:t>
      </w:r>
      <w:r>
        <w:rPr>
          <w:lang w:eastAsia="zh-CN"/>
        </w:rPr>
        <w:t>BS</w:t>
      </w:r>
      <w:r w:rsidRPr="008C4DFC">
        <w:rPr>
          <w:lang w:eastAsia="zh-CN"/>
        </w:rPr>
        <w:t xml:space="preserve"> output power requirement</w:t>
      </w:r>
      <w:r>
        <w:rPr>
          <w:lang w:eastAsia="zh-CN"/>
        </w:rPr>
        <w:t>s</w:t>
      </w:r>
      <w:r w:rsidRPr="008C4DFC">
        <w:rPr>
          <w:lang w:eastAsia="zh-CN"/>
        </w:rPr>
        <w:t xml:space="preserve"> </w:t>
      </w:r>
      <w:r>
        <w:rPr>
          <w:lang w:eastAsia="zh-CN"/>
        </w:rPr>
        <w:t xml:space="preserve">are </w:t>
      </w:r>
      <w:r w:rsidRPr="008C4DFC">
        <w:rPr>
          <w:lang w:eastAsia="zh-CN"/>
        </w:rPr>
        <w:t xml:space="preserve">specified at </w:t>
      </w:r>
      <w:r>
        <w:rPr>
          <w:i/>
          <w:lang w:eastAsia="zh-CN"/>
        </w:rPr>
        <w:t>single-band connector</w:t>
      </w:r>
      <w:r w:rsidRPr="008C4DFC">
        <w:rPr>
          <w:lang w:eastAsia="zh-CN"/>
        </w:rPr>
        <w:t xml:space="preserve">, or at </w:t>
      </w:r>
      <w:r>
        <w:rPr>
          <w:i/>
          <w:lang w:eastAsia="zh-CN"/>
        </w:rPr>
        <w:t>multi-band connector</w:t>
      </w:r>
      <w:r w:rsidRPr="008C4DFC">
        <w:rPr>
          <w:lang w:eastAsia="zh-CN"/>
        </w:rPr>
        <w:t xml:space="preserve">. </w:t>
      </w:r>
    </w:p>
    <w:p w14:paraId="0347EC6E" w14:textId="77777777" w:rsidR="00804D8D" w:rsidRPr="008C4DFC" w:rsidRDefault="00804D8D" w:rsidP="00804D8D">
      <w:pPr>
        <w:rPr>
          <w:lang w:eastAsia="zh-CN"/>
        </w:rPr>
      </w:pPr>
      <w:r w:rsidRPr="008C4DFC">
        <w:t xml:space="preserve">The </w:t>
      </w:r>
      <w:r w:rsidRPr="009F2154">
        <w:rPr>
          <w:i/>
        </w:rPr>
        <w:t>rated carrier output power</w:t>
      </w:r>
      <w:r w:rsidRPr="008C4DFC">
        <w:t xml:space="preserve"> of the </w:t>
      </w:r>
      <w:r w:rsidRPr="002E494D">
        <w:rPr>
          <w:i/>
        </w:rPr>
        <w:t>BS type 1-C</w:t>
      </w:r>
      <w:r w:rsidRPr="008C4DFC">
        <w:rPr>
          <w:i/>
        </w:rPr>
        <w:t xml:space="preserve"> </w:t>
      </w:r>
      <w:r w:rsidRPr="008C4DFC">
        <w:t>shall be as specified in table 6.2.1-1.</w:t>
      </w:r>
    </w:p>
    <w:p w14:paraId="7945EECE" w14:textId="77777777" w:rsidR="00804D8D" w:rsidRPr="008C4DFC" w:rsidRDefault="00804D8D" w:rsidP="00804D8D">
      <w:pPr>
        <w:pStyle w:val="TH"/>
      </w:pPr>
      <w:r w:rsidRPr="008C4DFC">
        <w:lastRenderedPageBreak/>
        <w:t xml:space="preserve">Table 6.2.1-1: </w:t>
      </w:r>
      <w:r>
        <w:rPr>
          <w:i/>
        </w:rPr>
        <w:t>R</w:t>
      </w:r>
      <w:r w:rsidRPr="009F2154">
        <w:rPr>
          <w:i/>
        </w:rPr>
        <w:t>ated carrier output power</w:t>
      </w:r>
      <w:r w:rsidRPr="008C4DFC">
        <w:t xml:space="preserve"> limits for </w:t>
      </w:r>
      <w:r w:rsidRPr="002E494D">
        <w:rPr>
          <w:i/>
        </w:rPr>
        <w:t>BS type 1-C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Pr>
      <w:tblGrid>
        <w:gridCol w:w="5213"/>
        <w:gridCol w:w="2995"/>
      </w:tblGrid>
      <w:tr w:rsidR="00804D8D" w:rsidRPr="008C4DFC" w14:paraId="39A6E636" w14:textId="77777777" w:rsidTr="00081372">
        <w:trPr>
          <w:jc w:val="center"/>
        </w:trPr>
        <w:tc>
          <w:tcPr>
            <w:tcW w:w="0" w:type="auto"/>
            <w:shd w:val="clear" w:color="auto" w:fill="auto"/>
            <w:tcMar>
              <w:top w:w="15" w:type="dxa"/>
              <w:left w:w="108" w:type="dxa"/>
              <w:bottom w:w="0" w:type="dxa"/>
              <w:right w:w="108" w:type="dxa"/>
            </w:tcMar>
            <w:hideMark/>
          </w:tcPr>
          <w:p w14:paraId="0AE7538C" w14:textId="77777777" w:rsidR="00804D8D" w:rsidRPr="008C4DFC" w:rsidRDefault="00804D8D" w:rsidP="00081372">
            <w:pPr>
              <w:pStyle w:val="TAH"/>
            </w:pPr>
            <w:r w:rsidRPr="008C4DFC">
              <w:t>BS class</w:t>
            </w:r>
          </w:p>
        </w:tc>
        <w:tc>
          <w:tcPr>
            <w:tcW w:w="0" w:type="auto"/>
            <w:shd w:val="clear" w:color="auto" w:fill="auto"/>
            <w:tcMar>
              <w:top w:w="15" w:type="dxa"/>
              <w:left w:w="108" w:type="dxa"/>
              <w:bottom w:w="0" w:type="dxa"/>
              <w:right w:w="108" w:type="dxa"/>
            </w:tcMar>
            <w:hideMark/>
          </w:tcPr>
          <w:p w14:paraId="677CCBE4" w14:textId="77777777" w:rsidR="00804D8D" w:rsidRPr="008C4DFC" w:rsidRDefault="00804D8D" w:rsidP="00081372">
            <w:pPr>
              <w:pStyle w:val="TAH"/>
            </w:pPr>
            <w:r w:rsidRPr="008C4DFC">
              <w:t>P</w:t>
            </w:r>
            <w:r w:rsidRPr="008C4DFC">
              <w:rPr>
                <w:vertAlign w:val="subscript"/>
              </w:rPr>
              <w:t>rated,c,AC</w:t>
            </w:r>
          </w:p>
        </w:tc>
      </w:tr>
      <w:tr w:rsidR="00804D8D" w:rsidRPr="008C4DFC" w14:paraId="79AA1369" w14:textId="77777777" w:rsidTr="00081372">
        <w:trPr>
          <w:jc w:val="center"/>
        </w:trPr>
        <w:tc>
          <w:tcPr>
            <w:tcW w:w="0" w:type="auto"/>
            <w:shd w:val="clear" w:color="auto" w:fill="auto"/>
            <w:tcMar>
              <w:top w:w="15" w:type="dxa"/>
              <w:left w:w="108" w:type="dxa"/>
              <w:bottom w:w="0" w:type="dxa"/>
              <w:right w:w="108" w:type="dxa"/>
            </w:tcMar>
            <w:hideMark/>
          </w:tcPr>
          <w:p w14:paraId="52DA6D2C" w14:textId="77777777" w:rsidR="00804D8D" w:rsidRPr="008C4DFC" w:rsidRDefault="00804D8D" w:rsidP="00081372">
            <w:pPr>
              <w:pStyle w:val="TAC"/>
            </w:pPr>
            <w:r w:rsidRPr="008C4DFC">
              <w:t>Wide Area BS</w:t>
            </w:r>
          </w:p>
        </w:tc>
        <w:tc>
          <w:tcPr>
            <w:tcW w:w="0" w:type="auto"/>
            <w:shd w:val="clear" w:color="auto" w:fill="auto"/>
            <w:tcMar>
              <w:top w:w="15" w:type="dxa"/>
              <w:left w:w="108" w:type="dxa"/>
              <w:bottom w:w="0" w:type="dxa"/>
              <w:right w:w="108" w:type="dxa"/>
            </w:tcMar>
            <w:hideMark/>
          </w:tcPr>
          <w:p w14:paraId="209B1CBC" w14:textId="77777777" w:rsidR="00804D8D" w:rsidRPr="008C4DFC" w:rsidRDefault="00804D8D" w:rsidP="00081372">
            <w:pPr>
              <w:pStyle w:val="TAC"/>
            </w:pPr>
            <w:r w:rsidRPr="008C4DFC">
              <w:t>(Note)</w:t>
            </w:r>
          </w:p>
        </w:tc>
      </w:tr>
      <w:tr w:rsidR="00804D8D" w:rsidRPr="008C4DFC" w14:paraId="5C4C1B26" w14:textId="77777777" w:rsidTr="00081372">
        <w:trPr>
          <w:jc w:val="center"/>
        </w:trPr>
        <w:tc>
          <w:tcPr>
            <w:tcW w:w="0" w:type="auto"/>
            <w:shd w:val="clear" w:color="auto" w:fill="auto"/>
            <w:tcMar>
              <w:top w:w="15" w:type="dxa"/>
              <w:left w:w="108" w:type="dxa"/>
              <w:bottom w:w="0" w:type="dxa"/>
              <w:right w:w="108" w:type="dxa"/>
            </w:tcMar>
            <w:hideMark/>
          </w:tcPr>
          <w:p w14:paraId="0CB7AF6A" w14:textId="77777777" w:rsidR="00804D8D" w:rsidRPr="008C4DFC" w:rsidRDefault="00804D8D" w:rsidP="00081372">
            <w:pPr>
              <w:pStyle w:val="TAC"/>
            </w:pPr>
            <w:r w:rsidRPr="008C4DFC">
              <w:t>Medium Range BS</w:t>
            </w:r>
          </w:p>
        </w:tc>
        <w:tc>
          <w:tcPr>
            <w:tcW w:w="0" w:type="auto"/>
            <w:shd w:val="clear" w:color="auto" w:fill="auto"/>
            <w:tcMar>
              <w:top w:w="15" w:type="dxa"/>
              <w:left w:w="108" w:type="dxa"/>
              <w:bottom w:w="0" w:type="dxa"/>
              <w:right w:w="108" w:type="dxa"/>
            </w:tcMar>
            <w:hideMark/>
          </w:tcPr>
          <w:p w14:paraId="7DD12A2E" w14:textId="77777777" w:rsidR="00804D8D" w:rsidRPr="008C4DFC" w:rsidRDefault="00804D8D" w:rsidP="00081372">
            <w:pPr>
              <w:pStyle w:val="TAC"/>
            </w:pPr>
            <w:r w:rsidRPr="008F2A22">
              <w:t>&lt;</w:t>
            </w:r>
            <w:r w:rsidRPr="008C4DFC">
              <w:t xml:space="preserve"> 38 dBm</w:t>
            </w:r>
          </w:p>
        </w:tc>
      </w:tr>
      <w:tr w:rsidR="00804D8D" w:rsidRPr="008C4DFC" w14:paraId="03AE7245" w14:textId="77777777" w:rsidTr="00081372">
        <w:trPr>
          <w:jc w:val="center"/>
        </w:trPr>
        <w:tc>
          <w:tcPr>
            <w:tcW w:w="0" w:type="auto"/>
            <w:shd w:val="clear" w:color="auto" w:fill="auto"/>
            <w:tcMar>
              <w:top w:w="15" w:type="dxa"/>
              <w:left w:w="108" w:type="dxa"/>
              <w:bottom w:w="0" w:type="dxa"/>
              <w:right w:w="108" w:type="dxa"/>
            </w:tcMar>
            <w:hideMark/>
          </w:tcPr>
          <w:p w14:paraId="6EBA6522" w14:textId="77777777" w:rsidR="00804D8D" w:rsidRPr="008C4DFC" w:rsidRDefault="00804D8D" w:rsidP="00081372">
            <w:pPr>
              <w:pStyle w:val="TAC"/>
            </w:pPr>
            <w:r w:rsidRPr="008C4DFC">
              <w:t>Local Area BS</w:t>
            </w:r>
          </w:p>
        </w:tc>
        <w:tc>
          <w:tcPr>
            <w:tcW w:w="0" w:type="auto"/>
            <w:shd w:val="clear" w:color="auto" w:fill="auto"/>
            <w:tcMar>
              <w:top w:w="15" w:type="dxa"/>
              <w:left w:w="108" w:type="dxa"/>
              <w:bottom w:w="0" w:type="dxa"/>
              <w:right w:w="108" w:type="dxa"/>
            </w:tcMar>
            <w:hideMark/>
          </w:tcPr>
          <w:p w14:paraId="7FC6AB81" w14:textId="77777777" w:rsidR="00804D8D" w:rsidRPr="008C4DFC" w:rsidRDefault="00804D8D" w:rsidP="00081372">
            <w:pPr>
              <w:pStyle w:val="TAC"/>
            </w:pPr>
            <w:r w:rsidRPr="008F2A22">
              <w:t>&lt;</w:t>
            </w:r>
            <w:r w:rsidRPr="008C4DFC">
              <w:t xml:space="preserve"> 24 dBm</w:t>
            </w:r>
          </w:p>
        </w:tc>
      </w:tr>
      <w:tr w:rsidR="00804D8D" w:rsidRPr="008C4DFC" w14:paraId="1C962DB8" w14:textId="77777777" w:rsidTr="00081372">
        <w:trPr>
          <w:jc w:val="center"/>
        </w:trPr>
        <w:tc>
          <w:tcPr>
            <w:tcW w:w="0" w:type="auto"/>
            <w:gridSpan w:val="2"/>
            <w:shd w:val="clear" w:color="auto" w:fill="auto"/>
            <w:tcMar>
              <w:top w:w="15" w:type="dxa"/>
              <w:left w:w="108" w:type="dxa"/>
              <w:bottom w:w="0" w:type="dxa"/>
              <w:right w:w="108" w:type="dxa"/>
            </w:tcMar>
            <w:hideMark/>
          </w:tcPr>
          <w:p w14:paraId="56628506" w14:textId="77777777" w:rsidR="00804D8D" w:rsidRPr="008C4DFC" w:rsidRDefault="00804D8D" w:rsidP="00081372">
            <w:pPr>
              <w:pStyle w:val="TAN"/>
            </w:pPr>
            <w:r w:rsidRPr="008C4DFC">
              <w:t>NOTE:</w:t>
            </w:r>
            <w:r w:rsidRPr="008C4DFC">
              <w:tab/>
              <w:t>There is no upper limit for the P</w:t>
            </w:r>
            <w:r w:rsidRPr="008C4DFC">
              <w:rPr>
                <w:vertAlign w:val="subscript"/>
              </w:rPr>
              <w:t>rated,c,AC</w:t>
            </w:r>
            <w:r w:rsidRPr="008C4DFC">
              <w:t xml:space="preserve"> rated output power of the Wide Area Base Station.</w:t>
            </w:r>
          </w:p>
        </w:tc>
      </w:tr>
    </w:tbl>
    <w:p w14:paraId="4864ACF5" w14:textId="77777777" w:rsidR="00804D8D" w:rsidRPr="008C4DFC" w:rsidRDefault="00804D8D" w:rsidP="00804D8D"/>
    <w:p w14:paraId="594C06EC" w14:textId="77777777" w:rsidR="00804D8D" w:rsidRPr="008C4DFC" w:rsidRDefault="00804D8D" w:rsidP="00804D8D">
      <w:pPr>
        <w:rPr>
          <w:lang w:eastAsia="zh-CN"/>
        </w:rPr>
      </w:pPr>
      <w:r w:rsidRPr="008C4DFC">
        <w:t xml:space="preserve">The </w:t>
      </w:r>
      <w:r w:rsidRPr="009F2154">
        <w:rPr>
          <w:i/>
        </w:rPr>
        <w:t>rated carrier output power</w:t>
      </w:r>
      <w:r w:rsidRPr="008C4DFC">
        <w:t xml:space="preserve"> of the </w:t>
      </w:r>
      <w:r w:rsidRPr="002E494D">
        <w:rPr>
          <w:i/>
        </w:rPr>
        <w:t>BS type 1-H</w:t>
      </w:r>
      <w:r w:rsidRPr="008C4DFC">
        <w:rPr>
          <w:i/>
        </w:rPr>
        <w:t xml:space="preserve"> </w:t>
      </w:r>
      <w:r w:rsidRPr="008C4DFC">
        <w:t>shall be as specified in table 6.2.1-2.</w:t>
      </w:r>
    </w:p>
    <w:p w14:paraId="54B2765B" w14:textId="77777777" w:rsidR="00804D8D" w:rsidRPr="008C4DFC" w:rsidRDefault="00804D8D" w:rsidP="00804D8D">
      <w:pPr>
        <w:pStyle w:val="TH"/>
      </w:pPr>
      <w:r w:rsidRPr="008C4DFC">
        <w:t xml:space="preserve">Table 6.2.1-2: </w:t>
      </w:r>
      <w:r>
        <w:rPr>
          <w:i/>
        </w:rPr>
        <w:t>R</w:t>
      </w:r>
      <w:r w:rsidRPr="009F2154">
        <w:rPr>
          <w:i/>
        </w:rPr>
        <w:t>ated carrier output power</w:t>
      </w:r>
      <w:r w:rsidRPr="008C4DFC">
        <w:t xml:space="preserve"> limits for </w:t>
      </w:r>
      <w:r w:rsidRPr="002E494D">
        <w:rPr>
          <w:i/>
        </w:rPr>
        <w:t>BS type 1-H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06"/>
        <w:gridCol w:w="3730"/>
        <w:gridCol w:w="1548"/>
      </w:tblGrid>
      <w:tr w:rsidR="00804D8D" w:rsidRPr="008C4DFC" w14:paraId="1D73D35E" w14:textId="77777777" w:rsidTr="00081372">
        <w:trPr>
          <w:tblHeader/>
          <w:jc w:val="center"/>
        </w:trPr>
        <w:tc>
          <w:tcPr>
            <w:tcW w:w="0" w:type="auto"/>
            <w:hideMark/>
          </w:tcPr>
          <w:p w14:paraId="5D736D1B" w14:textId="77777777" w:rsidR="00804D8D" w:rsidRPr="008C4DFC" w:rsidRDefault="00804D8D" w:rsidP="00081372">
            <w:pPr>
              <w:pStyle w:val="TAH"/>
            </w:pPr>
            <w:r w:rsidRPr="008C4DFC">
              <w:t>BS class</w:t>
            </w:r>
          </w:p>
        </w:tc>
        <w:tc>
          <w:tcPr>
            <w:tcW w:w="0" w:type="auto"/>
            <w:hideMark/>
          </w:tcPr>
          <w:p w14:paraId="302D7BCD" w14:textId="77777777" w:rsidR="00804D8D" w:rsidRPr="008C4DFC" w:rsidRDefault="00804D8D" w:rsidP="00081372">
            <w:pPr>
              <w:pStyle w:val="TAH"/>
            </w:pPr>
            <w:r w:rsidRPr="008C4DFC">
              <w:t>P</w:t>
            </w:r>
            <w:r w:rsidRPr="008C4DFC">
              <w:rPr>
                <w:vertAlign w:val="subscript"/>
              </w:rPr>
              <w:t>rated,c,sys</w:t>
            </w:r>
          </w:p>
        </w:tc>
        <w:tc>
          <w:tcPr>
            <w:tcW w:w="0" w:type="auto"/>
          </w:tcPr>
          <w:p w14:paraId="5BF33CE4" w14:textId="77777777" w:rsidR="00804D8D" w:rsidRPr="008C4DFC" w:rsidRDefault="00804D8D" w:rsidP="00081372">
            <w:pPr>
              <w:pStyle w:val="TAH"/>
            </w:pPr>
            <w:r w:rsidRPr="008C4DFC">
              <w:t>P</w:t>
            </w:r>
            <w:r w:rsidRPr="008C4DFC">
              <w:rPr>
                <w:vertAlign w:val="subscript"/>
              </w:rPr>
              <w:t>rated,c,TABC</w:t>
            </w:r>
          </w:p>
        </w:tc>
      </w:tr>
      <w:tr w:rsidR="00804D8D" w:rsidRPr="008C4DFC" w14:paraId="2657A089" w14:textId="77777777" w:rsidTr="00081372">
        <w:trPr>
          <w:jc w:val="center"/>
        </w:trPr>
        <w:tc>
          <w:tcPr>
            <w:tcW w:w="0" w:type="auto"/>
            <w:hideMark/>
          </w:tcPr>
          <w:p w14:paraId="7F807D22" w14:textId="77777777" w:rsidR="00804D8D" w:rsidRPr="008C4DFC" w:rsidRDefault="00804D8D" w:rsidP="00081372">
            <w:pPr>
              <w:pStyle w:val="TAC"/>
              <w:rPr>
                <w:lang w:eastAsia="zh-CN"/>
              </w:rPr>
            </w:pPr>
            <w:r w:rsidRPr="008C4DFC">
              <w:rPr>
                <w:lang w:eastAsia="zh-CN"/>
              </w:rPr>
              <w:t>Wide Area BS</w:t>
            </w:r>
          </w:p>
        </w:tc>
        <w:tc>
          <w:tcPr>
            <w:tcW w:w="0" w:type="auto"/>
          </w:tcPr>
          <w:p w14:paraId="7F4D8632" w14:textId="77777777" w:rsidR="00804D8D" w:rsidRPr="008C4DFC" w:rsidRDefault="00804D8D" w:rsidP="00081372">
            <w:pPr>
              <w:pStyle w:val="TAC"/>
              <w:rPr>
                <w:lang w:eastAsia="ja-JP"/>
              </w:rPr>
            </w:pPr>
            <w:r w:rsidRPr="008C4DFC">
              <w:rPr>
                <w:lang w:eastAsia="ja-JP"/>
              </w:rPr>
              <w:t>(Note)</w:t>
            </w:r>
          </w:p>
        </w:tc>
        <w:tc>
          <w:tcPr>
            <w:tcW w:w="0" w:type="auto"/>
          </w:tcPr>
          <w:p w14:paraId="5C222E50" w14:textId="77777777" w:rsidR="00804D8D" w:rsidRPr="008C4DFC" w:rsidRDefault="00804D8D" w:rsidP="00081372">
            <w:pPr>
              <w:pStyle w:val="TAC"/>
              <w:rPr>
                <w:lang w:eastAsia="ja-JP"/>
              </w:rPr>
            </w:pPr>
            <w:r w:rsidRPr="008C4DFC">
              <w:rPr>
                <w:lang w:eastAsia="ja-JP"/>
              </w:rPr>
              <w:t>(Note)</w:t>
            </w:r>
          </w:p>
        </w:tc>
      </w:tr>
      <w:tr w:rsidR="00804D8D" w:rsidRPr="008C4DFC" w14:paraId="287BB2F7" w14:textId="77777777" w:rsidTr="00081372">
        <w:trPr>
          <w:jc w:val="center"/>
        </w:trPr>
        <w:tc>
          <w:tcPr>
            <w:tcW w:w="0" w:type="auto"/>
            <w:hideMark/>
          </w:tcPr>
          <w:p w14:paraId="0AB669B6" w14:textId="77777777" w:rsidR="00804D8D" w:rsidRPr="008C4DFC" w:rsidRDefault="00804D8D" w:rsidP="00081372">
            <w:pPr>
              <w:pStyle w:val="TAC"/>
              <w:rPr>
                <w:lang w:eastAsia="zh-CN"/>
              </w:rPr>
            </w:pPr>
            <w:r w:rsidRPr="008C4DFC">
              <w:rPr>
                <w:lang w:eastAsia="zh-CN"/>
              </w:rPr>
              <w:t>Medium Range BS</w:t>
            </w:r>
          </w:p>
        </w:tc>
        <w:tc>
          <w:tcPr>
            <w:tcW w:w="0" w:type="auto"/>
            <w:hideMark/>
          </w:tcPr>
          <w:p w14:paraId="1302189A" w14:textId="77777777" w:rsidR="00804D8D" w:rsidRPr="008C4DFC" w:rsidRDefault="00804D8D" w:rsidP="00081372">
            <w:pPr>
              <w:pStyle w:val="TAC"/>
              <w:rPr>
                <w:lang w:eastAsia="ja-JP"/>
              </w:rPr>
            </w:pPr>
            <w:r w:rsidRPr="008C4DFC">
              <w:rPr>
                <w:lang w:eastAsia="ja-JP"/>
              </w:rPr>
              <w:t>≤ 38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p>
        </w:tc>
        <w:tc>
          <w:tcPr>
            <w:tcW w:w="0" w:type="auto"/>
          </w:tcPr>
          <w:p w14:paraId="5276893C" w14:textId="77777777" w:rsidR="00804D8D" w:rsidRPr="008C4DFC" w:rsidRDefault="00804D8D" w:rsidP="00081372">
            <w:pPr>
              <w:pStyle w:val="TAC"/>
              <w:rPr>
                <w:lang w:eastAsia="ja-JP"/>
              </w:rPr>
            </w:pPr>
            <w:r w:rsidRPr="008C4DFC">
              <w:rPr>
                <w:lang w:eastAsia="ja-JP"/>
              </w:rPr>
              <w:t>≤ 38 dBm</w:t>
            </w:r>
          </w:p>
        </w:tc>
      </w:tr>
      <w:tr w:rsidR="00804D8D" w:rsidRPr="008C4DFC" w14:paraId="4E5F78BB" w14:textId="77777777" w:rsidTr="00081372">
        <w:trPr>
          <w:jc w:val="center"/>
        </w:trPr>
        <w:tc>
          <w:tcPr>
            <w:tcW w:w="0" w:type="auto"/>
            <w:hideMark/>
          </w:tcPr>
          <w:p w14:paraId="2C8D8459" w14:textId="77777777" w:rsidR="00804D8D" w:rsidRPr="008C4DFC" w:rsidRDefault="00804D8D" w:rsidP="00081372">
            <w:pPr>
              <w:pStyle w:val="TAC"/>
              <w:rPr>
                <w:lang w:eastAsia="zh-CN"/>
              </w:rPr>
            </w:pPr>
            <w:r w:rsidRPr="008C4DFC">
              <w:rPr>
                <w:lang w:eastAsia="zh-CN"/>
              </w:rPr>
              <w:t>Local Area BS</w:t>
            </w:r>
          </w:p>
        </w:tc>
        <w:tc>
          <w:tcPr>
            <w:tcW w:w="0" w:type="auto"/>
            <w:hideMark/>
          </w:tcPr>
          <w:p w14:paraId="4C1B2346" w14:textId="77777777" w:rsidR="00804D8D" w:rsidRPr="008C4DFC" w:rsidRDefault="00804D8D" w:rsidP="00081372">
            <w:pPr>
              <w:pStyle w:val="TAC"/>
              <w:rPr>
                <w:lang w:eastAsia="ja-JP"/>
              </w:rPr>
            </w:pPr>
            <w:r w:rsidRPr="008C4DFC">
              <w:rPr>
                <w:lang w:eastAsia="ja-JP"/>
              </w:rPr>
              <w:t>≤ 24 dBm +10log(</w:t>
            </w:r>
            <w:r w:rsidRPr="008C4DFC">
              <w:rPr>
                <w:rFonts w:eastAsia="MS Mincho"/>
                <w:iCs/>
                <w:lang w:eastAsia="ja-JP"/>
              </w:rPr>
              <w:t>N</w:t>
            </w:r>
            <w:r w:rsidRPr="008C4DFC">
              <w:rPr>
                <w:rFonts w:eastAsia="MS Mincho"/>
                <w:iCs/>
                <w:vertAlign w:val="subscript"/>
                <w:lang w:eastAsia="ja-JP"/>
              </w:rPr>
              <w:t>TXU,counted</w:t>
            </w:r>
            <w:r w:rsidRPr="008C4DFC">
              <w:rPr>
                <w:lang w:eastAsia="ja-JP"/>
              </w:rPr>
              <w:t>)</w:t>
            </w:r>
          </w:p>
        </w:tc>
        <w:tc>
          <w:tcPr>
            <w:tcW w:w="0" w:type="auto"/>
          </w:tcPr>
          <w:p w14:paraId="4824FF35" w14:textId="77777777" w:rsidR="00804D8D" w:rsidRPr="008C4DFC" w:rsidRDefault="00804D8D" w:rsidP="00081372">
            <w:pPr>
              <w:pStyle w:val="TAC"/>
              <w:rPr>
                <w:lang w:eastAsia="ja-JP"/>
              </w:rPr>
            </w:pPr>
            <w:r w:rsidRPr="008C4DFC">
              <w:rPr>
                <w:lang w:eastAsia="ja-JP"/>
              </w:rPr>
              <w:t>≤ 24 dBm</w:t>
            </w:r>
          </w:p>
        </w:tc>
      </w:tr>
      <w:tr w:rsidR="00804D8D" w:rsidRPr="008C4DFC" w14:paraId="1A007232" w14:textId="77777777" w:rsidTr="00081372">
        <w:trPr>
          <w:jc w:val="center"/>
        </w:trPr>
        <w:tc>
          <w:tcPr>
            <w:tcW w:w="0" w:type="auto"/>
            <w:gridSpan w:val="3"/>
            <w:hideMark/>
          </w:tcPr>
          <w:p w14:paraId="3FA78E07" w14:textId="77777777" w:rsidR="00804D8D" w:rsidRPr="008C4DFC" w:rsidRDefault="00804D8D" w:rsidP="00081372">
            <w:pPr>
              <w:pStyle w:val="TAN"/>
              <w:rPr>
                <w:lang w:eastAsia="zh-CN"/>
              </w:rPr>
            </w:pPr>
            <w:r w:rsidRPr="008C4DFC">
              <w:rPr>
                <w:lang w:eastAsia="zh-CN"/>
              </w:rPr>
              <w:t>NOTE:</w:t>
            </w:r>
            <w:r w:rsidRPr="008C4DFC">
              <w:rPr>
                <w:lang w:eastAsia="zh-CN"/>
              </w:rPr>
              <w:tab/>
              <w:t xml:space="preserve">There is no upper limit for the </w:t>
            </w:r>
            <w:r w:rsidRPr="008C4DFC">
              <w:rPr>
                <w:lang w:eastAsia="ja-JP"/>
              </w:rPr>
              <w:t>P</w:t>
            </w:r>
            <w:r w:rsidRPr="008C4DFC">
              <w:rPr>
                <w:vertAlign w:val="subscript"/>
                <w:lang w:eastAsia="ja-JP"/>
              </w:rPr>
              <w:t>Rated</w:t>
            </w:r>
            <w:r w:rsidRPr="008C4DFC">
              <w:rPr>
                <w:vertAlign w:val="subscript"/>
                <w:lang w:eastAsia="zh-CN"/>
              </w:rPr>
              <w:t>,c,sys</w:t>
            </w:r>
            <w:r w:rsidRPr="008C4DFC" w:rsidDel="00DF64B5">
              <w:rPr>
                <w:lang w:eastAsia="zh-CN"/>
              </w:rPr>
              <w:t xml:space="preserve"> </w:t>
            </w:r>
            <w:r w:rsidRPr="008C4DFC">
              <w:rPr>
                <w:lang w:eastAsia="zh-CN"/>
              </w:rPr>
              <w:t xml:space="preserve">or </w:t>
            </w:r>
            <w:r w:rsidRPr="008C4DFC">
              <w:rPr>
                <w:lang w:eastAsia="ko-KR"/>
              </w:rPr>
              <w:t>P</w:t>
            </w:r>
            <w:r w:rsidRPr="008C4DFC">
              <w:rPr>
                <w:vertAlign w:val="subscript"/>
                <w:lang w:eastAsia="ko-KR"/>
              </w:rPr>
              <w:t>Rated,c,TABC</w:t>
            </w:r>
            <w:r w:rsidRPr="008C4DFC">
              <w:rPr>
                <w:lang w:eastAsia="zh-CN"/>
              </w:rPr>
              <w:t xml:space="preserve"> of the Wide Area Base Station.</w:t>
            </w:r>
          </w:p>
        </w:tc>
      </w:tr>
    </w:tbl>
    <w:p w14:paraId="1E299EDD" w14:textId="77777777" w:rsidR="00804D8D" w:rsidRDefault="00804D8D" w:rsidP="00804D8D"/>
    <w:p w14:paraId="3DC04EB0" w14:textId="2086ABFA" w:rsidR="00804D8D" w:rsidRPr="006113D0" w:rsidRDefault="00804D8D" w:rsidP="00804D8D">
      <w:pPr>
        <w:rPr>
          <w:lang w:eastAsia="zh-CN"/>
        </w:rPr>
      </w:pPr>
      <w:r w:rsidRPr="0065539B">
        <w:rPr>
          <w:lang w:eastAsia="zh-CN"/>
        </w:rPr>
        <w:t xml:space="preserve">The </w:t>
      </w:r>
      <w:r w:rsidRPr="009F2154">
        <w:rPr>
          <w:i/>
          <w:lang w:eastAsia="zh-CN"/>
        </w:rPr>
        <w:t>maximum carrier output power</w:t>
      </w:r>
      <w:r w:rsidRPr="0065539B">
        <w:rPr>
          <w:lang w:eastAsia="zh-CN"/>
        </w:rPr>
        <w:t xml:space="preserve"> </w:t>
      </w:r>
      <w:r w:rsidRPr="009F2154">
        <w:rPr>
          <w:lang w:eastAsia="zh-CN"/>
        </w:rPr>
        <w:t>(</w:t>
      </w:r>
      <w:r w:rsidRPr="0065539B">
        <w:t>P</w:t>
      </w:r>
      <w:r w:rsidRPr="0065539B">
        <w:rPr>
          <w:vertAlign w:val="subscript"/>
        </w:rPr>
        <w:t>max,c,AC</w:t>
      </w:r>
      <w:r w:rsidRPr="0065539B">
        <w:t>, or P</w:t>
      </w:r>
      <w:r w:rsidRPr="0065539B">
        <w:rPr>
          <w:vertAlign w:val="subscript"/>
        </w:rPr>
        <w:t>max,c,TABC</w:t>
      </w:r>
      <w:r w:rsidRPr="009F2154">
        <w:rPr>
          <w:lang w:eastAsia="zh-CN"/>
        </w:rPr>
        <w:t xml:space="preserve">) </w:t>
      </w:r>
      <w:r w:rsidRPr="0065539B">
        <w:rPr>
          <w:lang w:eastAsia="zh-CN"/>
        </w:rPr>
        <w:t xml:space="preserve">for the respective BS shall be compared to the </w:t>
      </w:r>
      <w:r w:rsidRPr="009F2154">
        <w:rPr>
          <w:i/>
          <w:lang w:eastAsia="zh-CN"/>
        </w:rPr>
        <w:t>rated carrier output power</w:t>
      </w:r>
      <w:r w:rsidRPr="009F2154">
        <w:rPr>
          <w:lang w:eastAsia="zh-CN"/>
        </w:rPr>
        <w:t xml:space="preserve"> (i.e. </w:t>
      </w:r>
      <w:r w:rsidRPr="0065539B">
        <w:t>P</w:t>
      </w:r>
      <w:r w:rsidRPr="0065539B">
        <w:rPr>
          <w:vertAlign w:val="subscript"/>
        </w:rPr>
        <w:t>rated,c,AC</w:t>
      </w:r>
      <w:r w:rsidRPr="0065539B">
        <w:t>, P</w:t>
      </w:r>
      <w:r w:rsidRPr="0065539B">
        <w:rPr>
          <w:vertAlign w:val="subscript"/>
        </w:rPr>
        <w:t>rated,c</w:t>
      </w:r>
      <w:r w:rsidRPr="00C60CF4">
        <w:rPr>
          <w:vertAlign w:val="subscript"/>
        </w:rPr>
        <w:t>,TABC</w:t>
      </w:r>
      <w:r w:rsidRPr="00C60CF4">
        <w:t>, or P</w:t>
      </w:r>
      <w:r w:rsidRPr="00C60CF4">
        <w:rPr>
          <w:vertAlign w:val="subscript"/>
        </w:rPr>
        <w:t>rated,c,sys</w:t>
      </w:r>
      <w:r w:rsidRPr="00C60CF4">
        <w:rPr>
          <w:lang w:eastAsia="zh-CN"/>
        </w:rPr>
        <w:t xml:space="preserve">) limits in tables </w:t>
      </w:r>
      <w:r w:rsidRPr="00C60CF4">
        <w:t xml:space="preserve">6.2.1-1 and 6.2.1-2 </w:t>
      </w:r>
      <w:r w:rsidRPr="00C60CF4">
        <w:rPr>
          <w:lang w:eastAsia="zh-CN"/>
        </w:rPr>
        <w:t xml:space="preserve">for the declared BS class </w:t>
      </w:r>
      <w:r w:rsidRPr="00C60CF4">
        <w:t>(</w:t>
      </w:r>
      <w:r w:rsidR="00624C77" w:rsidRPr="00C60CF4">
        <w:t>D.2</w:t>
      </w:r>
      <w:r w:rsidRPr="00C60CF4">
        <w:t>)</w:t>
      </w:r>
      <w:r w:rsidRPr="00C60CF4">
        <w:rPr>
          <w:lang w:eastAsia="zh-CN"/>
        </w:rPr>
        <w:t>. The absolute</w:t>
      </w:r>
      <w:r w:rsidRPr="009F2154">
        <w:rPr>
          <w:lang w:eastAsia="zh-CN"/>
        </w:rPr>
        <w:t xml:space="preserve"> value of the </w:t>
      </w:r>
      <w:r w:rsidRPr="009F2154">
        <w:rPr>
          <w:i/>
          <w:lang w:eastAsia="zh-CN"/>
        </w:rPr>
        <w:t>maximum carrier output power</w:t>
      </w:r>
      <w:r w:rsidRPr="009F2154">
        <w:rPr>
          <w:lang w:eastAsia="zh-CN"/>
        </w:rPr>
        <w:t xml:space="preserve"> </w:t>
      </w:r>
      <w:r w:rsidRPr="0065539B">
        <w:rPr>
          <w:lang w:eastAsia="zh-CN"/>
        </w:rPr>
        <w:t>is not subject to testing</w:t>
      </w:r>
      <w:r w:rsidRPr="009F2154">
        <w:rPr>
          <w:lang w:eastAsia="zh-CN"/>
        </w:rPr>
        <w:t xml:space="preserve">, while its </w:t>
      </w:r>
      <w:r>
        <w:rPr>
          <w:lang w:eastAsia="zh-CN"/>
        </w:rPr>
        <w:t xml:space="preserve">output power </w:t>
      </w:r>
      <w:r w:rsidRPr="009F2154">
        <w:rPr>
          <w:lang w:eastAsia="zh-CN"/>
        </w:rPr>
        <w:t xml:space="preserve">accuracy </w:t>
      </w:r>
      <w:r>
        <w:rPr>
          <w:lang w:eastAsia="zh-CN"/>
        </w:rPr>
        <w:t xml:space="preserve">relative to the declared value </w:t>
      </w:r>
      <w:r w:rsidRPr="009F2154">
        <w:rPr>
          <w:lang w:eastAsia="zh-CN"/>
        </w:rPr>
        <w:t>is</w:t>
      </w:r>
      <w:r w:rsidRPr="0065539B">
        <w:rPr>
          <w:lang w:eastAsia="zh-CN"/>
        </w:rPr>
        <w:t>.</w:t>
      </w:r>
    </w:p>
    <w:p w14:paraId="15979DF1" w14:textId="77777777" w:rsidR="00804D8D" w:rsidRPr="006113D0" w:rsidRDefault="00804D8D" w:rsidP="00804D8D">
      <w:pPr>
        <w:pStyle w:val="Heading3"/>
      </w:pPr>
      <w:bookmarkStart w:id="221" w:name="_Toc494455149"/>
      <w:bookmarkStart w:id="222" w:name="_Toc506829432"/>
      <w:bookmarkStart w:id="223" w:name="_Toc523247735"/>
      <w:r w:rsidRPr="006113D0">
        <w:t>6.2.2</w:t>
      </w:r>
      <w:r w:rsidRPr="006113D0">
        <w:tab/>
      </w:r>
      <w:r>
        <w:tab/>
      </w:r>
      <w:r w:rsidRPr="006113D0">
        <w:t xml:space="preserve">Minimum </w:t>
      </w:r>
      <w:r>
        <w:t>r</w:t>
      </w:r>
      <w:r w:rsidRPr="006113D0">
        <w:t>equirement</w:t>
      </w:r>
      <w:bookmarkEnd w:id="221"/>
      <w:bookmarkEnd w:id="222"/>
      <w:bookmarkEnd w:id="223"/>
    </w:p>
    <w:p w14:paraId="7492DE85" w14:textId="77777777" w:rsidR="00804D8D" w:rsidRPr="006113D0" w:rsidRDefault="00804D8D" w:rsidP="00804D8D">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416F8875" w14:textId="77777777" w:rsidR="00804D8D" w:rsidRDefault="00804D8D" w:rsidP="00804D8D">
      <w:r w:rsidRPr="006113D0">
        <w:t>The minimum requirement</w:t>
      </w:r>
      <w:r>
        <w:t xml:space="preserve"> for </w:t>
      </w:r>
      <w:r w:rsidRPr="009F2154">
        <w:rPr>
          <w:i/>
        </w:rPr>
        <w:t>BS type 1-C</w:t>
      </w:r>
      <w:r>
        <w:t xml:space="preserve"> </w:t>
      </w:r>
      <w:r w:rsidRPr="006113D0">
        <w:t xml:space="preserve">is </w:t>
      </w:r>
      <w:r>
        <w:t>defined in TS 38.104 [2</w:t>
      </w:r>
      <w:r w:rsidRPr="006113D0">
        <w:t>], subclause 6.2.</w:t>
      </w:r>
      <w:r>
        <w:t>2</w:t>
      </w:r>
      <w:r w:rsidRPr="006113D0">
        <w:t>.</w:t>
      </w:r>
    </w:p>
    <w:p w14:paraId="6ED2B8F5" w14:textId="77777777" w:rsidR="00804D8D" w:rsidRPr="006113D0" w:rsidRDefault="00804D8D" w:rsidP="00804D8D">
      <w:r w:rsidRPr="006113D0">
        <w:t>The minimum requirement</w:t>
      </w:r>
      <w:r>
        <w:t xml:space="preserve"> for </w:t>
      </w:r>
      <w:r w:rsidRPr="009F2154">
        <w:rPr>
          <w:i/>
        </w:rPr>
        <w:t>BS type 1-H</w:t>
      </w:r>
      <w:r>
        <w:t xml:space="preserve"> </w:t>
      </w:r>
      <w:r w:rsidRPr="006113D0">
        <w:t xml:space="preserve">is </w:t>
      </w:r>
      <w:r>
        <w:t>defined in TS 38.104 [2</w:t>
      </w:r>
      <w:r w:rsidRPr="006113D0">
        <w:t>], subclause 6.2.</w:t>
      </w:r>
      <w:r>
        <w:t>3</w:t>
      </w:r>
      <w:r w:rsidRPr="006113D0">
        <w:t>.</w:t>
      </w:r>
    </w:p>
    <w:p w14:paraId="250E81A5" w14:textId="77777777" w:rsidR="00804D8D" w:rsidRPr="006113D0" w:rsidRDefault="00804D8D" w:rsidP="00804D8D">
      <w:pPr>
        <w:pStyle w:val="Heading3"/>
      </w:pPr>
      <w:bookmarkStart w:id="224" w:name="_Toc494455150"/>
      <w:bookmarkStart w:id="225" w:name="_Toc506829433"/>
      <w:bookmarkStart w:id="226" w:name="_Toc523247736"/>
      <w:r w:rsidRPr="006113D0">
        <w:t>6.2.3</w:t>
      </w:r>
      <w:r w:rsidRPr="006113D0">
        <w:tab/>
      </w:r>
      <w:r>
        <w:tab/>
      </w:r>
      <w:r w:rsidRPr="006113D0">
        <w:t xml:space="preserve">Test </w:t>
      </w:r>
      <w:r>
        <w:t>p</w:t>
      </w:r>
      <w:r w:rsidRPr="006113D0">
        <w:t>urpose</w:t>
      </w:r>
      <w:bookmarkEnd w:id="224"/>
      <w:bookmarkEnd w:id="225"/>
      <w:bookmarkEnd w:id="226"/>
    </w:p>
    <w:p w14:paraId="38906D7C" w14:textId="77777777" w:rsidR="00804D8D" w:rsidRPr="006113D0" w:rsidRDefault="00804D8D" w:rsidP="00804D8D">
      <w:r w:rsidRPr="006113D0">
        <w:rPr>
          <w:rFonts w:cs="v4.2.0"/>
        </w:rPr>
        <w:t xml:space="preserve">The test purpose is to verify the accuracy of the </w:t>
      </w:r>
      <w:r w:rsidRPr="006113D0">
        <w:rPr>
          <w:i/>
        </w:rPr>
        <w:t>maximum carrier output</w:t>
      </w:r>
      <w:r>
        <w:rPr>
          <w:i/>
        </w:rPr>
        <w:t xml:space="preserve"> power</w:t>
      </w:r>
      <w:r w:rsidRPr="006113D0">
        <w:rPr>
          <w:i/>
        </w:rPr>
        <w:t xml:space="preserve"> </w:t>
      </w:r>
      <w:r w:rsidRPr="006113D0">
        <w:rPr>
          <w:rFonts w:cs="v4.2.0"/>
        </w:rPr>
        <w:t>across the frequency range and under normal and extreme conditions</w:t>
      </w:r>
      <w:r w:rsidRPr="006113D0">
        <w:t>.</w:t>
      </w:r>
    </w:p>
    <w:p w14:paraId="17C50005" w14:textId="77777777" w:rsidR="00804D8D" w:rsidRPr="006113D0" w:rsidRDefault="00804D8D" w:rsidP="00804D8D">
      <w:pPr>
        <w:pStyle w:val="Heading3"/>
      </w:pPr>
      <w:bookmarkStart w:id="227" w:name="_Toc494455151"/>
      <w:bookmarkStart w:id="228" w:name="_Toc506829434"/>
      <w:bookmarkStart w:id="229" w:name="_Toc523247737"/>
      <w:r w:rsidRPr="006113D0">
        <w:t>6.2.4</w:t>
      </w:r>
      <w:r w:rsidRPr="006113D0">
        <w:tab/>
      </w:r>
      <w:r>
        <w:tab/>
      </w:r>
      <w:r w:rsidRPr="006113D0">
        <w:t>Method of test</w:t>
      </w:r>
      <w:bookmarkEnd w:id="227"/>
      <w:bookmarkEnd w:id="228"/>
      <w:bookmarkEnd w:id="229"/>
    </w:p>
    <w:p w14:paraId="7B9E8EB6" w14:textId="77777777" w:rsidR="00804D8D" w:rsidRPr="006113D0" w:rsidRDefault="00804D8D" w:rsidP="00804D8D">
      <w:pPr>
        <w:pStyle w:val="Heading5"/>
      </w:pPr>
      <w:bookmarkStart w:id="230" w:name="_Toc494455152"/>
      <w:bookmarkStart w:id="231" w:name="_Toc506829435"/>
      <w:bookmarkStart w:id="232" w:name="_Toc523247738"/>
      <w:r w:rsidRPr="006113D0">
        <w:t>6.2.4.1</w:t>
      </w:r>
      <w:r w:rsidRPr="006113D0">
        <w:tab/>
        <w:t>Initial conditions</w:t>
      </w:r>
      <w:bookmarkEnd w:id="230"/>
      <w:bookmarkEnd w:id="231"/>
      <w:bookmarkEnd w:id="232"/>
    </w:p>
    <w:p w14:paraId="0CD5E697" w14:textId="77777777" w:rsidR="00804D8D" w:rsidRPr="009F2154" w:rsidRDefault="00804D8D" w:rsidP="00804D8D">
      <w:r w:rsidRPr="007E3D24">
        <w:t xml:space="preserve">Test environment: </w:t>
      </w:r>
    </w:p>
    <w:p w14:paraId="04FBD5BF" w14:textId="77777777" w:rsidR="00804D8D" w:rsidRDefault="00804D8D" w:rsidP="00804D8D">
      <w:pPr>
        <w:pStyle w:val="ListParagraph"/>
        <w:keepNext/>
        <w:keepLines/>
        <w:numPr>
          <w:ilvl w:val="0"/>
          <w:numId w:val="7"/>
        </w:numPr>
      </w:pPr>
      <w:r>
        <w:t>Normal, see annex B.2,</w:t>
      </w:r>
    </w:p>
    <w:p w14:paraId="4C43BE47" w14:textId="77777777" w:rsidR="00804D8D" w:rsidRPr="00804D8D" w:rsidRDefault="00804D8D" w:rsidP="00804D8D">
      <w:pPr>
        <w:pStyle w:val="ListParagraph"/>
        <w:keepNext/>
        <w:keepLines/>
        <w:numPr>
          <w:ilvl w:val="0"/>
          <w:numId w:val="7"/>
        </w:numPr>
      </w:pPr>
      <w:r>
        <w:t>Extreme</w:t>
      </w:r>
      <w:r w:rsidRPr="00373112">
        <w:t xml:space="preserve">, see annex </w:t>
      </w:r>
      <w:r w:rsidRPr="00804D8D">
        <w:t>B.3.</w:t>
      </w:r>
    </w:p>
    <w:p w14:paraId="5DE784FB" w14:textId="77777777" w:rsidR="00804D8D" w:rsidRPr="007E3FB0" w:rsidRDefault="00804D8D" w:rsidP="00804D8D">
      <w:pPr>
        <w:rPr>
          <w:rFonts w:cs="v4.2.0"/>
        </w:rPr>
      </w:pPr>
      <w:r w:rsidRPr="007E3FB0">
        <w:rPr>
          <w:rFonts w:cs="v4.2.0"/>
        </w:rPr>
        <w:t xml:space="preserve">RF channels to be tested for single carrier: </w:t>
      </w:r>
      <w:r w:rsidRPr="007E3FB0">
        <w:rPr>
          <w:rFonts w:cs="v4.2.0"/>
        </w:rPr>
        <w:tab/>
        <w:t>B, M and T; see subclause 4.9.1</w:t>
      </w:r>
    </w:p>
    <w:p w14:paraId="15E56D33" w14:textId="77777777" w:rsidR="00804D8D" w:rsidRPr="00895168" w:rsidRDefault="00804D8D" w:rsidP="00804D8D">
      <w:pPr>
        <w:ind w:left="3120" w:hanging="3120"/>
      </w:pPr>
      <w:r w:rsidRPr="00804D8D">
        <w:rPr>
          <w:i/>
        </w:rPr>
        <w:t>Base Station RF Bandwidth</w:t>
      </w:r>
      <w:r w:rsidRPr="00804D8D">
        <w:t xml:space="preserve"> positions to be tested </w:t>
      </w:r>
      <w:r w:rsidRPr="007E3FB0">
        <w:rPr>
          <w:rFonts w:cs="v4.2.0"/>
        </w:rPr>
        <w:t>for multi-carrier and/or CA</w:t>
      </w:r>
      <w:r w:rsidRPr="00804D8D">
        <w:t>:</w:t>
      </w:r>
    </w:p>
    <w:p w14:paraId="1D9AF31A" w14:textId="46DBE88C" w:rsidR="00804D8D" w:rsidRPr="00895168" w:rsidRDefault="00804D8D" w:rsidP="00804D8D">
      <w:pPr>
        <w:pStyle w:val="ListParagraph"/>
        <w:keepNext/>
        <w:keepLines/>
        <w:numPr>
          <w:ilvl w:val="0"/>
          <w:numId w:val="7"/>
        </w:numPr>
      </w:pPr>
      <w:r w:rsidRPr="00895168">
        <w:t>B</w:t>
      </w:r>
      <w:r w:rsidRPr="00895168">
        <w:rPr>
          <w:vertAlign w:val="subscript"/>
        </w:rPr>
        <w:t>RFBW</w:t>
      </w:r>
      <w:r w:rsidRPr="00895168">
        <w:t>, M</w:t>
      </w:r>
      <w:r w:rsidRPr="00895168">
        <w:rPr>
          <w:vertAlign w:val="subscript"/>
        </w:rPr>
        <w:t>RFBW</w:t>
      </w:r>
      <w:r w:rsidRPr="00895168">
        <w:t xml:space="preserve"> and T</w:t>
      </w:r>
      <w:r w:rsidRPr="00895168">
        <w:rPr>
          <w:vertAlign w:val="subscript"/>
        </w:rPr>
        <w:t>RFBW</w:t>
      </w:r>
      <w:r w:rsidRPr="00895168">
        <w:t xml:space="preserve"> for </w:t>
      </w:r>
      <w:r w:rsidRPr="00895168">
        <w:rPr>
          <w:i/>
        </w:rPr>
        <w:t>single-band connector(s)</w:t>
      </w:r>
      <w:r w:rsidRPr="00895168">
        <w:t xml:space="preserve">, see subclause </w:t>
      </w:r>
      <w:r w:rsidRPr="00895168">
        <w:rPr>
          <w:highlight w:val="yellow"/>
        </w:rPr>
        <w:t>4.9.1</w:t>
      </w:r>
      <w:r w:rsidRPr="00895168">
        <w:t>.</w:t>
      </w:r>
    </w:p>
    <w:p w14:paraId="5C6D016A" w14:textId="7D752251" w:rsidR="00804D8D" w:rsidRPr="00895168" w:rsidRDefault="00804D8D" w:rsidP="00804D8D">
      <w:pPr>
        <w:pStyle w:val="ListParagraph"/>
        <w:keepNext/>
        <w:keepLines/>
        <w:numPr>
          <w:ilvl w:val="0"/>
          <w:numId w:val="7"/>
        </w:numPr>
      </w:pPr>
      <w:r w:rsidRPr="00895168">
        <w:t>B</w:t>
      </w:r>
      <w:r w:rsidRPr="00895168">
        <w:rPr>
          <w:vertAlign w:val="subscript"/>
        </w:rPr>
        <w:t>RFBW</w:t>
      </w:r>
      <w:r w:rsidRPr="00895168">
        <w:t>_T'</w:t>
      </w:r>
      <w:r w:rsidRPr="00895168">
        <w:rPr>
          <w:vertAlign w:val="subscript"/>
        </w:rPr>
        <w:t>RFBW</w:t>
      </w:r>
      <w:r w:rsidRPr="00895168">
        <w:t xml:space="preserve"> and B'</w:t>
      </w:r>
      <w:r w:rsidRPr="00895168">
        <w:rPr>
          <w:vertAlign w:val="subscript"/>
        </w:rPr>
        <w:t>RFBW</w:t>
      </w:r>
      <w:r w:rsidRPr="00895168">
        <w:t>_T</w:t>
      </w:r>
      <w:r w:rsidRPr="00895168">
        <w:rPr>
          <w:vertAlign w:val="subscript"/>
        </w:rPr>
        <w:t>RFBW</w:t>
      </w:r>
      <w:r w:rsidRPr="00895168">
        <w:t xml:space="preserve"> for </w:t>
      </w:r>
      <w:r w:rsidRPr="00895168">
        <w:rPr>
          <w:i/>
        </w:rPr>
        <w:t>multi-band connector(s)</w:t>
      </w:r>
      <w:r w:rsidRPr="00895168">
        <w:t xml:space="preserve">, see subclause </w:t>
      </w:r>
      <w:r w:rsidRPr="00895168">
        <w:rPr>
          <w:highlight w:val="yellow"/>
        </w:rPr>
        <w:t>4.9.1</w:t>
      </w:r>
      <w:r w:rsidRPr="00895168">
        <w:t>.</w:t>
      </w:r>
    </w:p>
    <w:p w14:paraId="5CDC1899" w14:textId="77777777" w:rsidR="00804D8D" w:rsidRPr="006113D0" w:rsidRDefault="00804D8D" w:rsidP="00804D8D">
      <w:pPr>
        <w:rPr>
          <w:rFonts w:cs="v4.2.0"/>
        </w:rPr>
      </w:pPr>
      <w:r w:rsidRPr="00547831">
        <w:rPr>
          <w:rFonts w:cs="v4.2.0"/>
        </w:rPr>
        <w:t>In</w:t>
      </w:r>
      <w:r w:rsidRPr="006113D0">
        <w:rPr>
          <w:rFonts w:cs="v4.2.0"/>
        </w:rPr>
        <w:t xml:space="preserve"> case</w:t>
      </w:r>
      <w:r>
        <w:rPr>
          <w:rFonts w:cs="v4.2.0"/>
        </w:rPr>
        <w:t xml:space="preserve"> of extreme test environment</w:t>
      </w:r>
      <w:r w:rsidRPr="006113D0">
        <w:rPr>
          <w:rFonts w:cs="v4.2.0"/>
        </w:rPr>
        <w:t xml:space="preserve">, it is sufficient to test on a single combination of one </w:t>
      </w:r>
      <w:r>
        <w:rPr>
          <w:rFonts w:cs="v4.2.0"/>
        </w:rPr>
        <w:t>NR-</w:t>
      </w:r>
      <w:r w:rsidRPr="006113D0">
        <w:rPr>
          <w:rFonts w:cs="v4.2.0"/>
        </w:rPr>
        <w:t>ARFCN, one RF bandwidth position and with only one applicable test c</w:t>
      </w:r>
      <w:r>
        <w:rPr>
          <w:rFonts w:cs="v4.2.0"/>
        </w:rPr>
        <w:t xml:space="preserve">onfiguration defined in subclause </w:t>
      </w:r>
      <w:r w:rsidRPr="009F2154">
        <w:rPr>
          <w:rFonts w:cs="v4.2.0"/>
          <w:highlight w:val="yellow"/>
        </w:rPr>
        <w:t>4.7</w:t>
      </w:r>
      <w:r w:rsidRPr="006113D0">
        <w:rPr>
          <w:rFonts w:cs="v4.2.0"/>
        </w:rPr>
        <w:t>.</w:t>
      </w:r>
    </w:p>
    <w:p w14:paraId="02A87E4D" w14:textId="77777777" w:rsidR="00804D8D" w:rsidRPr="006113D0" w:rsidRDefault="00804D8D" w:rsidP="00804D8D">
      <w:pPr>
        <w:pStyle w:val="NO"/>
      </w:pPr>
      <w:r w:rsidRPr="006113D0">
        <w:t>NOTE:</w:t>
      </w:r>
      <w:r w:rsidRPr="006113D0">
        <w:tab/>
        <w:t>Tests under extreme power supply also test extreme temperature.</w:t>
      </w:r>
    </w:p>
    <w:p w14:paraId="150205D9" w14:textId="77777777" w:rsidR="00804D8D" w:rsidRPr="006113D0" w:rsidRDefault="00804D8D" w:rsidP="00804D8D">
      <w:pPr>
        <w:pStyle w:val="Heading5"/>
      </w:pPr>
      <w:bookmarkStart w:id="233" w:name="_Toc494455153"/>
      <w:bookmarkStart w:id="234" w:name="_Toc506829436"/>
      <w:bookmarkStart w:id="235" w:name="_Toc523247739"/>
      <w:r w:rsidRPr="006113D0">
        <w:lastRenderedPageBreak/>
        <w:t>6.2.4.2</w:t>
      </w:r>
      <w:r w:rsidRPr="006113D0">
        <w:tab/>
        <w:t>Procedure</w:t>
      </w:r>
      <w:bookmarkEnd w:id="233"/>
      <w:bookmarkEnd w:id="234"/>
      <w:bookmarkEnd w:id="235"/>
    </w:p>
    <w:p w14:paraId="09A72051" w14:textId="77777777" w:rsidR="00804D8D" w:rsidRPr="009F2154" w:rsidRDefault="00804D8D" w:rsidP="00804D8D">
      <w:pPr>
        <w:pStyle w:val="B1"/>
        <w:ind w:left="0" w:firstLine="0"/>
        <w:rPr>
          <w:highlight w:val="yellow"/>
        </w:rPr>
      </w:pPr>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p>
    <w:p w14:paraId="6B8F7CAB" w14:textId="77777777" w:rsidR="00804D8D" w:rsidRPr="00547831" w:rsidRDefault="00804D8D" w:rsidP="00804D8D">
      <w:pPr>
        <w:pStyle w:val="B1"/>
      </w:pPr>
      <w:r w:rsidRPr="00582A34">
        <w:t>1)</w:t>
      </w:r>
      <w:r w:rsidRPr="00582A34">
        <w:tab/>
        <w:t xml:space="preserve">Connect the </w:t>
      </w:r>
      <w:r w:rsidRPr="001F5BFE">
        <w:t xml:space="preserve">power measuring equipment to </w:t>
      </w:r>
      <w:r w:rsidRPr="001F5BFE">
        <w:rPr>
          <w:i/>
          <w:lang w:eastAsia="zh-CN"/>
        </w:rPr>
        <w:t>single-band connector(s)</w:t>
      </w:r>
      <w:r w:rsidRPr="001F5BFE">
        <w:rPr>
          <w:lang w:eastAsia="zh-CN"/>
        </w:rPr>
        <w:t xml:space="preserve"> or to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st shall be terminated.</w:t>
      </w:r>
    </w:p>
    <w:p w14:paraId="7AAEA3A1" w14:textId="6980665E" w:rsidR="00804D8D" w:rsidRPr="00C60CF4" w:rsidRDefault="00804D8D" w:rsidP="00804D8D">
      <w:pPr>
        <w:pStyle w:val="B1"/>
      </w:pPr>
      <w:r w:rsidRPr="00547831">
        <w:t>2)</w:t>
      </w:r>
      <w:r w:rsidRPr="00547831">
        <w:tab/>
        <w:t>Set each connector</w:t>
      </w:r>
      <w:r w:rsidRPr="001F5BFE">
        <w:t xml:space="preserve"> under test to output according to the applicable test configuration in subclause </w:t>
      </w:r>
      <w:r w:rsidRPr="009F2154">
        <w:rPr>
          <w:highlight w:val="yellow"/>
        </w:rPr>
        <w:t>4.7</w:t>
      </w:r>
      <w:r w:rsidRPr="001F5BFE">
        <w:t xml:space="preserve"> using the corresponding</w:t>
      </w:r>
      <w:r w:rsidRPr="00582A34">
        <w:t xml:space="preserve"> test models or set of physical channels </w:t>
      </w:r>
      <w:r w:rsidRPr="00373112">
        <w:t xml:space="preserve">in subclause </w:t>
      </w:r>
      <w:r w:rsidRPr="009F2154">
        <w:rPr>
          <w:highlight w:val="yellow"/>
        </w:rPr>
        <w:t xml:space="preserve">4.9.2. </w:t>
      </w:r>
      <w:r w:rsidRPr="00582A34">
        <w:t xml:space="preserve">For single </w:t>
      </w:r>
      <w:r w:rsidRPr="00547831">
        <w:t xml:space="preserve">carrier set the connector under test to </w:t>
      </w:r>
      <w:r w:rsidRPr="00C60CF4">
        <w:t xml:space="preserve">transmit at </w:t>
      </w:r>
      <w:r w:rsidRPr="00C60CF4">
        <w:rPr>
          <w:i/>
        </w:rPr>
        <w:t>rated carrier output power</w:t>
      </w:r>
      <w:r w:rsidRPr="00C60CF4">
        <w:t xml:space="preserve"> P</w:t>
      </w:r>
      <w:r w:rsidRPr="00C60CF4">
        <w:rPr>
          <w:vertAlign w:val="subscript"/>
        </w:rPr>
        <w:t>rated,c,AC</w:t>
      </w:r>
      <w:r w:rsidRPr="00C60CF4">
        <w:t xml:space="preserve"> for </w:t>
      </w:r>
      <w:r w:rsidRPr="00C60CF4">
        <w:rPr>
          <w:i/>
        </w:rPr>
        <w:t>BS type 1-C</w:t>
      </w:r>
      <w:r w:rsidRPr="00C60CF4">
        <w:t xml:space="preserve"> and P</w:t>
      </w:r>
      <w:r w:rsidRPr="00C60CF4">
        <w:rPr>
          <w:vertAlign w:val="subscript"/>
        </w:rPr>
        <w:t>rated,c,TABC</w:t>
      </w:r>
      <w:r w:rsidRPr="00C60CF4">
        <w:t xml:space="preserve"> for </w:t>
      </w:r>
      <w:r w:rsidRPr="00C60CF4">
        <w:rPr>
          <w:i/>
        </w:rPr>
        <w:t>BS type 1-H</w:t>
      </w:r>
      <w:r w:rsidRPr="00C60CF4">
        <w:t xml:space="preserve"> (</w:t>
      </w:r>
      <w:r w:rsidR="00624C77" w:rsidRPr="00C60CF4">
        <w:t>D.25</w:t>
      </w:r>
      <w:r w:rsidRPr="00C60CF4">
        <w:t>).</w:t>
      </w:r>
    </w:p>
    <w:p w14:paraId="18C84CE7" w14:textId="77777777" w:rsidR="00804D8D" w:rsidRPr="00547831" w:rsidRDefault="00804D8D" w:rsidP="00804D8D">
      <w:pPr>
        <w:pStyle w:val="B1"/>
      </w:pPr>
      <w:r w:rsidRPr="00C60CF4">
        <w:t>3)</w:t>
      </w:r>
      <w:r w:rsidRPr="00C60CF4">
        <w:tab/>
        <w:t xml:space="preserve">Measure the </w:t>
      </w:r>
      <w:r w:rsidRPr="00C60CF4">
        <w:rPr>
          <w:i/>
        </w:rPr>
        <w:t>maximum carrier output</w:t>
      </w:r>
      <w:r w:rsidRPr="009F2154">
        <w:rPr>
          <w:i/>
        </w:rPr>
        <w:t xml:space="preserve"> power</w:t>
      </w:r>
      <w:r w:rsidRPr="009F2154" w:rsidDel="001F5BFE">
        <w:t xml:space="preserve"> </w:t>
      </w:r>
      <w:r w:rsidRPr="009F2154">
        <w:t>(P</w:t>
      </w:r>
      <w:r w:rsidRPr="009F2154">
        <w:rPr>
          <w:vertAlign w:val="subscript"/>
        </w:rPr>
        <w:t>max,c,AC</w:t>
      </w:r>
      <w:r w:rsidRPr="009F2154">
        <w:t xml:space="preserve"> for </w:t>
      </w:r>
      <w:r w:rsidRPr="009F2154">
        <w:rPr>
          <w:i/>
        </w:rPr>
        <w:t>BS type 1-C</w:t>
      </w:r>
      <w:r w:rsidRPr="009F2154">
        <w:t xml:space="preserve"> and P</w:t>
      </w:r>
      <w:r w:rsidRPr="009F2154">
        <w:rPr>
          <w:vertAlign w:val="subscript"/>
        </w:rPr>
        <w:t>max,c,TABC</w:t>
      </w:r>
      <w:r w:rsidRPr="009F2154">
        <w:t xml:space="preserve"> for </w:t>
      </w:r>
      <w:r w:rsidRPr="009F2154">
        <w:rPr>
          <w:i/>
        </w:rPr>
        <w:t>BS type 1-H</w:t>
      </w:r>
      <w:r w:rsidRPr="009F2154">
        <w:t xml:space="preserve">) </w:t>
      </w:r>
      <w:r w:rsidRPr="00547831">
        <w:t>for each carrier at each connector under test.</w:t>
      </w:r>
    </w:p>
    <w:p w14:paraId="573B05AB" w14:textId="77777777" w:rsidR="00804D8D" w:rsidRPr="00582A34" w:rsidRDefault="00804D8D" w:rsidP="00804D8D">
      <w:r w:rsidRPr="00547831">
        <w:t xml:space="preserve">In addition, for </w:t>
      </w:r>
      <w:r w:rsidRPr="009F2154">
        <w:rPr>
          <w:rStyle w:val="B1Char"/>
          <w:i/>
        </w:rPr>
        <w:t>multi-band connector</w:t>
      </w:r>
      <w:r>
        <w:rPr>
          <w:rStyle w:val="B1Char"/>
          <w:i/>
        </w:rPr>
        <w:t>s</w:t>
      </w:r>
      <w:r w:rsidRPr="00582A34">
        <w:t>, the following steps shall apply:</w:t>
      </w:r>
    </w:p>
    <w:p w14:paraId="0E556377" w14:textId="77777777" w:rsidR="00804D8D" w:rsidRPr="00582A34" w:rsidRDefault="00804D8D" w:rsidP="00804D8D">
      <w:pPr>
        <w:ind w:left="567" w:hanging="283"/>
      </w:pPr>
      <w:r w:rsidRPr="00582A34">
        <w:t>4)</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7CD586BF" w14:textId="77777777" w:rsidR="00804D8D" w:rsidRPr="00373112" w:rsidRDefault="00804D8D" w:rsidP="00804D8D">
      <w:pPr>
        <w:pStyle w:val="Heading3"/>
      </w:pPr>
      <w:bookmarkStart w:id="236" w:name="_Toc523247740"/>
      <w:r w:rsidRPr="007E3D24">
        <w:t>6.2.5</w:t>
      </w:r>
      <w:r w:rsidRPr="007E3D24">
        <w:tab/>
      </w:r>
      <w:r>
        <w:tab/>
      </w:r>
      <w:r w:rsidRPr="00373112">
        <w:t xml:space="preserve">Test </w:t>
      </w:r>
      <w:r>
        <w:t>r</w:t>
      </w:r>
      <w:r w:rsidRPr="00373112">
        <w:t>equirement</w:t>
      </w:r>
      <w:bookmarkEnd w:id="236"/>
    </w:p>
    <w:p w14:paraId="269F4845" w14:textId="7DE40819" w:rsidR="00804D8D" w:rsidRPr="00C60CF4" w:rsidRDefault="00804D8D" w:rsidP="00804D8D">
      <w:r w:rsidRPr="00373112">
        <w:rPr>
          <w:lang w:eastAsia="zh-CN"/>
        </w:rPr>
        <w:t xml:space="preserve">For each </w:t>
      </w:r>
      <w:r w:rsidRPr="009F2154">
        <w:rPr>
          <w:i/>
          <w:lang w:eastAsia="zh-CN"/>
        </w:rPr>
        <w:t>single-</w:t>
      </w:r>
      <w:r w:rsidRPr="00C60CF4">
        <w:rPr>
          <w:i/>
          <w:lang w:eastAsia="zh-CN"/>
        </w:rPr>
        <w:t>band connector</w:t>
      </w:r>
      <w:r w:rsidRPr="00C60CF4">
        <w:rPr>
          <w:lang w:eastAsia="zh-CN"/>
        </w:rPr>
        <w:t xml:space="preserve"> or </w:t>
      </w:r>
      <w:r w:rsidRPr="00C60CF4">
        <w:rPr>
          <w:i/>
          <w:lang w:eastAsia="zh-CN"/>
        </w:rPr>
        <w:t>multi-band connector</w:t>
      </w:r>
      <w:r w:rsidRPr="00C60CF4">
        <w:rPr>
          <w:lang w:eastAsia="zh-CN"/>
        </w:rPr>
        <w:t xml:space="preserve"> under test, </w:t>
      </w:r>
      <w:r w:rsidRPr="00C60CF4">
        <w:t xml:space="preserve">the power measured in subclause 6.2.4.2 in step 3 shall remain within the values provided in table 6.2.5-1 for normal and extreme test environments, relative to the manufacturer's </w:t>
      </w:r>
      <w:r w:rsidRPr="00C60CF4">
        <w:rPr>
          <w:lang w:eastAsia="zh-CN"/>
        </w:rPr>
        <w:t xml:space="preserve">declared </w:t>
      </w:r>
      <w:r w:rsidRPr="00C60CF4">
        <w:t>P</w:t>
      </w:r>
      <w:r w:rsidRPr="00C60CF4">
        <w:rPr>
          <w:vertAlign w:val="subscript"/>
        </w:rPr>
        <w:t>Rated,c,AC</w:t>
      </w:r>
      <w:r w:rsidRPr="00C60CF4">
        <w:rPr>
          <w:rFonts w:cs="v4.2.0"/>
        </w:rPr>
        <w:t xml:space="preserve"> for </w:t>
      </w:r>
      <w:r w:rsidRPr="00C60CF4">
        <w:rPr>
          <w:rFonts w:cs="v4.2.0"/>
          <w:i/>
        </w:rPr>
        <w:t>BS type 1-C</w:t>
      </w:r>
      <w:r w:rsidRPr="00C60CF4">
        <w:rPr>
          <w:rFonts w:cs="v4.2.0"/>
        </w:rPr>
        <w:t xml:space="preserve">, or </w:t>
      </w:r>
      <w:r w:rsidRPr="00C60CF4">
        <w:t xml:space="preserve">relative to the manufacturer's </w:t>
      </w:r>
      <w:r w:rsidRPr="00C60CF4">
        <w:rPr>
          <w:lang w:eastAsia="zh-CN"/>
        </w:rPr>
        <w:t>declared</w:t>
      </w:r>
      <w:r w:rsidRPr="00C60CF4">
        <w:rPr>
          <w:rFonts w:cs="v4.2.0"/>
        </w:rPr>
        <w:t xml:space="preserve"> </w:t>
      </w:r>
      <w:r w:rsidRPr="00C60CF4">
        <w:t>P</w:t>
      </w:r>
      <w:r w:rsidRPr="00C60CF4">
        <w:rPr>
          <w:vertAlign w:val="subscript"/>
        </w:rPr>
        <w:t>Rated,c,TABC</w:t>
      </w:r>
      <w:r w:rsidRPr="00C60CF4">
        <w:rPr>
          <w:rFonts w:cs="v4.2.0"/>
        </w:rPr>
        <w:t xml:space="preserve"> for </w:t>
      </w:r>
      <w:r w:rsidRPr="00C60CF4">
        <w:rPr>
          <w:rFonts w:cs="v4.2.0"/>
          <w:i/>
        </w:rPr>
        <w:t>BS type 1-H</w:t>
      </w:r>
      <w:r w:rsidRPr="00C60CF4">
        <w:t xml:space="preserve"> (</w:t>
      </w:r>
      <w:r w:rsidR="00624C77" w:rsidRPr="00C60CF4">
        <w:t>D.25</w:t>
      </w:r>
      <w:r w:rsidRPr="00C60CF4">
        <w:t>):</w:t>
      </w:r>
    </w:p>
    <w:p w14:paraId="47A454B6" w14:textId="77777777" w:rsidR="00804D8D" w:rsidRPr="007E3D24" w:rsidRDefault="00804D8D" w:rsidP="00804D8D">
      <w:pPr>
        <w:pStyle w:val="TH"/>
        <w:rPr>
          <w:rFonts w:eastAsia="Yu Mincho"/>
        </w:rPr>
      </w:pPr>
      <w:r w:rsidRPr="00C60CF4">
        <w:rPr>
          <w:rFonts w:eastAsia="Yu Mincho"/>
        </w:rPr>
        <w:t>Table 6.2.5-1: Test requirement</w:t>
      </w:r>
      <w:r w:rsidRPr="007E3D24">
        <w:rPr>
          <w:rFonts w:eastAsia="Yu Mincho"/>
        </w:rPr>
        <w:t xml:space="preserve"> for </w:t>
      </w:r>
      <w:r w:rsidRPr="009F2154">
        <w:rPr>
          <w:rFonts w:eastAsia="Yu Mincho"/>
        </w:rPr>
        <w:t>conducted BS output</w:t>
      </w:r>
      <w:r w:rsidRPr="007E3D24">
        <w:t xml:space="preserve">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760"/>
        <w:gridCol w:w="2760"/>
      </w:tblGrid>
      <w:tr w:rsidR="00804D8D" w:rsidRPr="00C263D2" w14:paraId="1B171F71" w14:textId="77777777" w:rsidTr="00081372">
        <w:trPr>
          <w:jc w:val="center"/>
        </w:trPr>
        <w:tc>
          <w:tcPr>
            <w:tcW w:w="0" w:type="auto"/>
            <w:tcBorders>
              <w:top w:val="single" w:sz="4" w:space="0" w:color="auto"/>
              <w:left w:val="single" w:sz="4" w:space="0" w:color="auto"/>
              <w:bottom w:val="single" w:sz="4" w:space="0" w:color="auto"/>
              <w:right w:val="single" w:sz="4" w:space="0" w:color="auto"/>
            </w:tcBorders>
            <w:hideMark/>
          </w:tcPr>
          <w:p w14:paraId="06529533" w14:textId="77777777" w:rsidR="00804D8D" w:rsidRPr="009F2154" w:rsidRDefault="00804D8D" w:rsidP="00081372">
            <w:pPr>
              <w:pStyle w:val="TAH"/>
            </w:pPr>
          </w:p>
        </w:tc>
        <w:tc>
          <w:tcPr>
            <w:tcW w:w="0" w:type="auto"/>
            <w:tcBorders>
              <w:top w:val="single" w:sz="4" w:space="0" w:color="auto"/>
              <w:left w:val="single" w:sz="4" w:space="0" w:color="auto"/>
              <w:bottom w:val="single" w:sz="4" w:space="0" w:color="auto"/>
              <w:right w:val="single" w:sz="4" w:space="0" w:color="auto"/>
            </w:tcBorders>
            <w:hideMark/>
          </w:tcPr>
          <w:p w14:paraId="29327928" w14:textId="77777777" w:rsidR="00804D8D" w:rsidRPr="009F2154" w:rsidRDefault="00804D8D" w:rsidP="00081372">
            <w:pPr>
              <w:pStyle w:val="TAH"/>
              <w:rPr>
                <w:lang w:eastAsia="ja-JP"/>
              </w:rPr>
            </w:pPr>
            <w:r w:rsidRPr="009F2154">
              <w:rPr>
                <w:lang w:eastAsia="ja-JP"/>
              </w:rPr>
              <w:t xml:space="preserve">Normal </w:t>
            </w:r>
            <w:r w:rsidRPr="001F5BFE">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105EACC8" w14:textId="77777777" w:rsidR="00804D8D" w:rsidRPr="009F2154" w:rsidRDefault="00804D8D" w:rsidP="00081372">
            <w:pPr>
              <w:pStyle w:val="TAH"/>
            </w:pPr>
            <w:r w:rsidRPr="001F5BFE">
              <w:t xml:space="preserve">Extreme </w:t>
            </w:r>
            <w:r w:rsidRPr="001F5BFE">
              <w:rPr>
                <w:lang w:eastAsia="sv-SE"/>
              </w:rPr>
              <w:t>test environment</w:t>
            </w:r>
          </w:p>
        </w:tc>
      </w:tr>
      <w:tr w:rsidR="00804D8D" w:rsidRPr="00C263D2" w14:paraId="0E0AC356" w14:textId="77777777" w:rsidTr="00081372">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11E0106" w14:textId="77777777" w:rsidR="00804D8D" w:rsidRPr="007E3D24" w:rsidRDefault="00804D8D" w:rsidP="00081372">
            <w:pPr>
              <w:pStyle w:val="TAC"/>
              <w:rPr>
                <w:i/>
              </w:rPr>
            </w:pPr>
            <w:r w:rsidRPr="007E3D24">
              <w:rPr>
                <w:i/>
              </w:rPr>
              <w:t>BS type 1-C</w:t>
            </w:r>
            <w:r w:rsidRPr="007E3D24">
              <w:t>,</w:t>
            </w:r>
          </w:p>
          <w:p w14:paraId="571A2E40" w14:textId="77777777" w:rsidR="00804D8D" w:rsidRPr="001F5BFE" w:rsidRDefault="00804D8D" w:rsidP="00081372">
            <w:pPr>
              <w:pStyle w:val="TAC"/>
              <w:rPr>
                <w:rFonts w:eastAsia="Yu Mincho"/>
                <w:i/>
              </w:rPr>
            </w:pPr>
            <w:r w:rsidRPr="001F5BFE">
              <w:rPr>
                <w:i/>
              </w:rPr>
              <w:t>BS type 1-H</w:t>
            </w:r>
          </w:p>
        </w:tc>
        <w:tc>
          <w:tcPr>
            <w:tcW w:w="0" w:type="auto"/>
            <w:tcBorders>
              <w:top w:val="single" w:sz="4" w:space="0" w:color="auto"/>
              <w:left w:val="single" w:sz="4" w:space="0" w:color="auto"/>
              <w:bottom w:val="single" w:sz="4" w:space="0" w:color="auto"/>
              <w:right w:val="single" w:sz="4" w:space="0" w:color="auto"/>
            </w:tcBorders>
            <w:hideMark/>
          </w:tcPr>
          <w:p w14:paraId="226D3CBF" w14:textId="77777777" w:rsidR="00804D8D" w:rsidRPr="007E3D24" w:rsidRDefault="00804D8D" w:rsidP="00081372">
            <w:pPr>
              <w:pStyle w:val="TAC"/>
              <w:rPr>
                <w:lang w:val="en-US" w:eastAsia="ja-JP"/>
              </w:rPr>
            </w:pPr>
            <w:r w:rsidRPr="001F5BFE">
              <w:rPr>
                <w:rFonts w:cs="v4.2.0"/>
              </w:rPr>
              <w:t xml:space="preserve">f  </w:t>
            </w:r>
            <w:r w:rsidRPr="001F5BFE">
              <w:rPr>
                <w:rFonts w:cs="Arial"/>
              </w:rPr>
              <w:t>≤</w:t>
            </w:r>
            <w:r w:rsidRPr="001F5BFE">
              <w:rPr>
                <w:rFonts w:cs="v4.2.0"/>
              </w:rPr>
              <w:t xml:space="preserve"> 3.0 GHz: </w:t>
            </w:r>
            <w:r w:rsidRPr="001F5BFE">
              <w:rPr>
                <w:rFonts w:cs="Arial"/>
              </w:rPr>
              <w:t xml:space="preserve">± </w:t>
            </w:r>
            <w:r w:rsidRPr="001F5BFE">
              <w:rPr>
                <w:rFonts w:cs="v4.2.0"/>
              </w:rPr>
              <w:t>2</w:t>
            </w:r>
            <w:r w:rsidRPr="009F2154">
              <w:rPr>
                <w:rFonts w:cs="v4.2.0"/>
              </w:rPr>
              <w:t>.7</w:t>
            </w:r>
            <w:r w:rsidRPr="007E3D24">
              <w:rPr>
                <w:rFonts w:cs="v4.2.0"/>
              </w:rPr>
              <w:t xml:space="preserve"> dB</w:t>
            </w:r>
          </w:p>
        </w:tc>
        <w:tc>
          <w:tcPr>
            <w:tcW w:w="0" w:type="auto"/>
            <w:tcBorders>
              <w:top w:val="single" w:sz="4" w:space="0" w:color="auto"/>
              <w:left w:val="single" w:sz="4" w:space="0" w:color="auto"/>
              <w:bottom w:val="single" w:sz="4" w:space="0" w:color="auto"/>
              <w:right w:val="single" w:sz="4" w:space="0" w:color="auto"/>
            </w:tcBorders>
            <w:hideMark/>
          </w:tcPr>
          <w:p w14:paraId="53C029A7" w14:textId="11B26701" w:rsidR="00804D8D" w:rsidRPr="00804D8D" w:rsidRDefault="00804D8D" w:rsidP="00081372">
            <w:pPr>
              <w:pStyle w:val="TAC"/>
              <w:rPr>
                <w:rFonts w:eastAsia="Yu Mincho"/>
              </w:rPr>
            </w:pPr>
            <w:r w:rsidRPr="00804D8D">
              <w:rPr>
                <w:rFonts w:cs="v4.2.0"/>
              </w:rPr>
              <w:t xml:space="preserve">f  </w:t>
            </w:r>
            <w:r w:rsidRPr="00804D8D">
              <w:rPr>
                <w:rFonts w:cs="Arial"/>
              </w:rPr>
              <w:t>≤</w:t>
            </w:r>
            <w:r w:rsidRPr="00804D8D">
              <w:rPr>
                <w:rFonts w:cs="v4.2.0"/>
              </w:rPr>
              <w:t xml:space="preserve"> 3.0 GHz: </w:t>
            </w:r>
            <w:r w:rsidRPr="005B02EA">
              <w:rPr>
                <w:rFonts w:cs="Arial"/>
              </w:rPr>
              <w:t>± 3.2</w:t>
            </w:r>
            <w:r w:rsidRPr="00804D8D">
              <w:rPr>
                <w:rFonts w:cs="v4.2.0"/>
              </w:rPr>
              <w:t xml:space="preserve"> dB</w:t>
            </w:r>
          </w:p>
        </w:tc>
      </w:tr>
      <w:tr w:rsidR="001F65A7" w:rsidRPr="00C263D2" w14:paraId="4D9E7621" w14:textId="77777777" w:rsidTr="00EC3D0A">
        <w:trPr>
          <w:trHeight w:val="2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481A6" w14:textId="77777777" w:rsidR="001F65A7" w:rsidRPr="003D7F10" w:rsidRDefault="001F65A7" w:rsidP="00081372">
            <w:pPr>
              <w:pStyle w:val="TAC"/>
              <w:rPr>
                <w:rFonts w:eastAsia="Yu Mincho"/>
                <w:i/>
                <w:highlight w:val="cyan"/>
              </w:rPr>
            </w:pPr>
          </w:p>
        </w:tc>
        <w:tc>
          <w:tcPr>
            <w:tcW w:w="0" w:type="auto"/>
            <w:tcBorders>
              <w:top w:val="single" w:sz="4" w:space="0" w:color="auto"/>
              <w:left w:val="single" w:sz="4" w:space="0" w:color="auto"/>
              <w:right w:val="single" w:sz="4" w:space="0" w:color="auto"/>
            </w:tcBorders>
            <w:hideMark/>
          </w:tcPr>
          <w:p w14:paraId="381E9B1E" w14:textId="6A2F89AF" w:rsidR="001F65A7" w:rsidRPr="007E3D24" w:rsidRDefault="001F65A7" w:rsidP="001F65A7">
            <w:pPr>
              <w:pStyle w:val="TAC"/>
              <w:rPr>
                <w:lang w:val="en-US" w:eastAsia="ja-JP"/>
              </w:rPr>
            </w:pPr>
            <w:r w:rsidRPr="001F5BFE">
              <w:rPr>
                <w:rFonts w:cs="v4.2.0"/>
              </w:rPr>
              <w:t xml:space="preserve">3.0 GHz &lt; f </w:t>
            </w:r>
            <w:r w:rsidRPr="001F5BFE">
              <w:rPr>
                <w:rFonts w:cs="Arial"/>
              </w:rPr>
              <w:t>≤</w:t>
            </w:r>
            <w:r w:rsidRPr="001F5BFE">
              <w:rPr>
                <w:rFonts w:cs="v4.2.0"/>
              </w:rPr>
              <w:t xml:space="preserve"> </w:t>
            </w:r>
            <w:r>
              <w:rPr>
                <w:rFonts w:cs="v4.2.0"/>
              </w:rPr>
              <w:t>6.0</w:t>
            </w:r>
            <w:r w:rsidRPr="001F5BFE">
              <w:rPr>
                <w:rFonts w:cs="v4.2.0"/>
              </w:rPr>
              <w:t xml:space="preserve"> GHz: </w:t>
            </w:r>
            <w:r w:rsidRPr="001F5BFE">
              <w:rPr>
                <w:rFonts w:cs="Arial"/>
              </w:rPr>
              <w:t xml:space="preserve">± </w:t>
            </w:r>
            <w:r w:rsidRPr="009F2154">
              <w:rPr>
                <w:rFonts w:cs="v4.2.0"/>
              </w:rPr>
              <w:t>3.0</w:t>
            </w:r>
            <w:r w:rsidRPr="007E3D24">
              <w:rPr>
                <w:rFonts w:cs="v4.2.0"/>
              </w:rPr>
              <w:t xml:space="preserve"> dB</w:t>
            </w:r>
          </w:p>
        </w:tc>
        <w:tc>
          <w:tcPr>
            <w:tcW w:w="0" w:type="auto"/>
            <w:tcBorders>
              <w:top w:val="single" w:sz="4" w:space="0" w:color="auto"/>
              <w:left w:val="single" w:sz="4" w:space="0" w:color="auto"/>
              <w:right w:val="single" w:sz="4" w:space="0" w:color="auto"/>
            </w:tcBorders>
            <w:hideMark/>
          </w:tcPr>
          <w:p w14:paraId="09319143" w14:textId="017F943F" w:rsidR="001F65A7" w:rsidRPr="00804D8D" w:rsidRDefault="001F65A7" w:rsidP="001F65A7">
            <w:pPr>
              <w:pStyle w:val="TAC"/>
            </w:pPr>
            <w:r w:rsidRPr="00804D8D">
              <w:rPr>
                <w:rFonts w:cs="v4.2.0"/>
              </w:rPr>
              <w:t xml:space="preserve">3.0 GHz &lt; f </w:t>
            </w:r>
            <w:r w:rsidRPr="00804D8D">
              <w:rPr>
                <w:rFonts w:cs="Arial"/>
              </w:rPr>
              <w:t>≤</w:t>
            </w:r>
            <w:r w:rsidRPr="00804D8D">
              <w:rPr>
                <w:rFonts w:cs="v4.2.0"/>
              </w:rPr>
              <w:t xml:space="preserve"> </w:t>
            </w:r>
            <w:r>
              <w:rPr>
                <w:rFonts w:cs="v4.2.0"/>
              </w:rPr>
              <w:t>6.0</w:t>
            </w:r>
            <w:r w:rsidRPr="00804D8D">
              <w:rPr>
                <w:rFonts w:cs="v4.2.0"/>
              </w:rPr>
              <w:t xml:space="preserve"> GHz: </w:t>
            </w:r>
            <w:r w:rsidRPr="005B02EA">
              <w:rPr>
                <w:rFonts w:cs="Arial"/>
              </w:rPr>
              <w:t>± 3.5</w:t>
            </w:r>
            <w:r w:rsidRPr="00804D8D">
              <w:rPr>
                <w:rFonts w:cs="Arial"/>
              </w:rPr>
              <w:t xml:space="preserve"> </w:t>
            </w:r>
            <w:r w:rsidRPr="00804D8D">
              <w:rPr>
                <w:rFonts w:cs="v4.2.0"/>
              </w:rPr>
              <w:t>dB</w:t>
            </w:r>
          </w:p>
        </w:tc>
      </w:tr>
    </w:tbl>
    <w:p w14:paraId="6A48FD5B" w14:textId="77777777" w:rsidR="00804D8D" w:rsidRDefault="00804D8D" w:rsidP="00775CF9">
      <w:pPr>
        <w:pStyle w:val="Guidance"/>
      </w:pPr>
    </w:p>
    <w:p w14:paraId="671908EC" w14:textId="77777777" w:rsidR="00D25FC8" w:rsidRDefault="00D25FC8" w:rsidP="00D25FC8">
      <w:pPr>
        <w:pStyle w:val="Heading2"/>
      </w:pPr>
      <w:bookmarkStart w:id="237" w:name="_Toc523247741"/>
      <w:r>
        <w:t>6.3</w:t>
      </w:r>
      <w:r>
        <w:tab/>
        <w:t>Output power dynamics</w:t>
      </w:r>
      <w:bookmarkEnd w:id="219"/>
      <w:bookmarkEnd w:id="220"/>
      <w:bookmarkEnd w:id="237"/>
    </w:p>
    <w:p w14:paraId="07F83522" w14:textId="3F83C9D0" w:rsidR="005B02EA" w:rsidRPr="008C4DFC" w:rsidRDefault="005B02EA" w:rsidP="005B02EA">
      <w:pPr>
        <w:pStyle w:val="Heading3"/>
      </w:pPr>
      <w:bookmarkStart w:id="238" w:name="_Toc500791653"/>
      <w:bookmarkStart w:id="239" w:name="_Toc506829441"/>
      <w:bookmarkStart w:id="240" w:name="_Toc523247742"/>
      <w:bookmarkStart w:id="241" w:name="_Toc481653297"/>
      <w:bookmarkStart w:id="242" w:name="_Toc481685291"/>
      <w:r w:rsidRPr="008C4DFC">
        <w:t>6.3.1</w:t>
      </w:r>
      <w:r>
        <w:tab/>
      </w:r>
      <w:r>
        <w:tab/>
      </w:r>
      <w:r w:rsidRPr="008C4DFC">
        <w:t>General</w:t>
      </w:r>
      <w:bookmarkEnd w:id="238"/>
      <w:bookmarkEnd w:id="239"/>
      <w:bookmarkEnd w:id="240"/>
    </w:p>
    <w:p w14:paraId="581B1FB5" w14:textId="77777777" w:rsidR="005B02EA" w:rsidRPr="00DE0C39" w:rsidRDefault="005B02EA" w:rsidP="005B02EA">
      <w:r w:rsidRPr="00906C3C">
        <w:t xml:space="preserve">The requirements in </w:t>
      </w:r>
      <w:r w:rsidRPr="00DE0C39">
        <w:t xml:space="preserve">subclause 6.3 apply during the </w:t>
      </w:r>
      <w:r w:rsidRPr="00B237A0">
        <w:rPr>
          <w:i/>
        </w:rPr>
        <w:t>transmitter ON period</w:t>
      </w:r>
      <w:r w:rsidRPr="00DE0C39">
        <w:t xml:space="preserve">. Transmit signal quality </w:t>
      </w:r>
      <w:r>
        <w:t xml:space="preserve">requirements </w:t>
      </w:r>
      <w:r w:rsidRPr="00DE0C39">
        <w:t xml:space="preserve">(as specified in subclause 6.5) shall be maintained for the output power dynamics requirements of this </w:t>
      </w:r>
      <w:r>
        <w:t>subc</w:t>
      </w:r>
      <w:r w:rsidRPr="00DE0C39">
        <w:t>lause.</w:t>
      </w:r>
    </w:p>
    <w:p w14:paraId="239C5219" w14:textId="77777777" w:rsidR="005B02EA" w:rsidRPr="008C4DFC" w:rsidRDefault="005B02EA" w:rsidP="005B02EA">
      <w:pPr>
        <w:pStyle w:val="Heading3"/>
      </w:pPr>
      <w:bookmarkStart w:id="243" w:name="_Toc500791654"/>
      <w:bookmarkStart w:id="244" w:name="_Toc506829442"/>
      <w:bookmarkStart w:id="245" w:name="_Toc523247743"/>
      <w:r w:rsidRPr="008C4DFC">
        <w:t>6.3.2</w:t>
      </w:r>
      <w:r w:rsidRPr="008C4DFC">
        <w:tab/>
      </w:r>
      <w:r>
        <w:tab/>
      </w:r>
      <w:r>
        <w:rPr>
          <w:rFonts w:hint="eastAsia"/>
        </w:rPr>
        <w:t>RE power control dynamic range</w:t>
      </w:r>
      <w:bookmarkEnd w:id="243"/>
      <w:bookmarkEnd w:id="244"/>
      <w:bookmarkEnd w:id="245"/>
    </w:p>
    <w:p w14:paraId="3F065FC6" w14:textId="77777777" w:rsidR="005B02EA" w:rsidRPr="006113D0" w:rsidRDefault="005B02EA" w:rsidP="005B02EA">
      <w:pPr>
        <w:pStyle w:val="Heading4"/>
      </w:pPr>
      <w:bookmarkStart w:id="246" w:name="_Toc494455200"/>
      <w:bookmarkStart w:id="247" w:name="_Toc506829443"/>
      <w:bookmarkStart w:id="248" w:name="_Toc523247744"/>
      <w:bookmarkStart w:id="249" w:name="_Toc500791655"/>
      <w:r w:rsidRPr="006113D0">
        <w:t>6.3.</w:t>
      </w:r>
      <w:r>
        <w:t>2</w:t>
      </w:r>
      <w:r w:rsidRPr="006113D0">
        <w:t>.1</w:t>
      </w:r>
      <w:r w:rsidRPr="006113D0">
        <w:tab/>
        <w:t>Definition and applicability</w:t>
      </w:r>
      <w:bookmarkEnd w:id="246"/>
      <w:bookmarkEnd w:id="247"/>
      <w:bookmarkEnd w:id="248"/>
    </w:p>
    <w:p w14:paraId="72950ED6" w14:textId="77777777" w:rsidR="005B02EA" w:rsidRPr="00DE0C39" w:rsidRDefault="005B02EA" w:rsidP="005B02EA">
      <w:pPr>
        <w:rPr>
          <w:lang w:eastAsia="zh-CN"/>
        </w:rPr>
      </w:pPr>
      <w:r w:rsidRPr="00906C3C">
        <w:t xml:space="preserve">The RE power control dynamic range is the difference between the power of an RE and the average RE power for a BS at </w:t>
      </w:r>
      <w:r w:rsidRPr="00D84A9D">
        <w:rPr>
          <w:i/>
        </w:rPr>
        <w:t>maximum carrier output power</w:t>
      </w:r>
      <w:r w:rsidRPr="00906C3C">
        <w:t xml:space="preserve"> </w:t>
      </w:r>
      <w:r>
        <w:rPr>
          <w:rFonts w:cs="v5.0.0"/>
        </w:rPr>
        <w:t>(</w:t>
      </w:r>
      <w:r>
        <w:t>P</w:t>
      </w:r>
      <w:r>
        <w:rPr>
          <w:vertAlign w:val="subscript"/>
        </w:rPr>
        <w:t>Rated,c,AC</w:t>
      </w:r>
      <w:r>
        <w:t>, or P</w:t>
      </w:r>
      <w:r>
        <w:rPr>
          <w:vertAlign w:val="subscript"/>
        </w:rPr>
        <w:t>Rated,c,TABC</w:t>
      </w:r>
      <w:r>
        <w:t xml:space="preserve">) </w:t>
      </w:r>
      <w:r w:rsidRPr="00906C3C">
        <w:t xml:space="preserve">for a specified reference condition. </w:t>
      </w:r>
    </w:p>
    <w:p w14:paraId="5B6714C3" w14:textId="77777777" w:rsidR="005B02EA" w:rsidRDefault="005B02EA" w:rsidP="005B02EA">
      <w:pPr>
        <w:pStyle w:val="Heading4"/>
      </w:pPr>
      <w:bookmarkStart w:id="250" w:name="_Toc494455201"/>
      <w:bookmarkStart w:id="251" w:name="_Toc506829444"/>
      <w:bookmarkStart w:id="252" w:name="_Toc523247745"/>
      <w:r w:rsidRPr="006113D0">
        <w:t>6.3.</w:t>
      </w:r>
      <w:r>
        <w:t>2</w:t>
      </w:r>
      <w:r w:rsidRPr="006113D0">
        <w:t>.2</w:t>
      </w:r>
      <w:r w:rsidRPr="006113D0">
        <w:tab/>
        <w:t>Minimum requirement</w:t>
      </w:r>
      <w:bookmarkEnd w:id="250"/>
      <w:bookmarkEnd w:id="251"/>
      <w:bookmarkEnd w:id="252"/>
    </w:p>
    <w:p w14:paraId="1C9461C5" w14:textId="77777777" w:rsidR="005B02EA" w:rsidRPr="006113D0" w:rsidRDefault="005B02EA" w:rsidP="005B02EA">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5E4D2F">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03778FBF" w14:textId="77777777" w:rsidR="005B02EA" w:rsidRPr="00121357" w:rsidRDefault="005B02EA" w:rsidP="005B02EA">
      <w:bookmarkStart w:id="253" w:name="_Toc494455202"/>
      <w:r w:rsidRPr="00121357">
        <w:t xml:space="preserve">The minimum requirement for </w:t>
      </w:r>
      <w:r w:rsidRPr="00D84A9D">
        <w:rPr>
          <w:i/>
        </w:rPr>
        <w:t>BS type 1-C</w:t>
      </w:r>
      <w:r w:rsidRPr="00121357">
        <w:t xml:space="preserve"> </w:t>
      </w:r>
      <w:r>
        <w:t xml:space="preserve">and for </w:t>
      </w:r>
      <w:r w:rsidRPr="001A322E">
        <w:rPr>
          <w:i/>
        </w:rPr>
        <w:t>BS type 1-H</w:t>
      </w:r>
      <w:r>
        <w:rPr>
          <w:i/>
        </w:rPr>
        <w:t xml:space="preserve"> </w:t>
      </w:r>
      <w:r w:rsidRPr="00121357">
        <w:t xml:space="preserve">is </w:t>
      </w:r>
      <w:r>
        <w:t xml:space="preserve">defined </w:t>
      </w:r>
      <w:r w:rsidRPr="00121357">
        <w:t>in TS 38.104 [</w:t>
      </w:r>
      <w:r>
        <w:t>2</w:t>
      </w:r>
      <w:r w:rsidRPr="00121357">
        <w:t>], subclause 6.</w:t>
      </w:r>
      <w:r>
        <w:t>3.</w:t>
      </w:r>
      <w:r w:rsidRPr="00121357">
        <w:t>2.2.</w:t>
      </w:r>
    </w:p>
    <w:p w14:paraId="1CD24950" w14:textId="77777777" w:rsidR="005B02EA" w:rsidRPr="006113D0" w:rsidRDefault="005B02EA" w:rsidP="005B02EA">
      <w:pPr>
        <w:pStyle w:val="Heading4"/>
      </w:pPr>
      <w:bookmarkStart w:id="254" w:name="_Toc506829445"/>
      <w:bookmarkStart w:id="255" w:name="_Toc523247746"/>
      <w:r w:rsidRPr="006113D0">
        <w:lastRenderedPageBreak/>
        <w:t>6.3.</w:t>
      </w:r>
      <w:r>
        <w:t>2</w:t>
      </w:r>
      <w:r w:rsidRPr="006113D0">
        <w:t>.3</w:t>
      </w:r>
      <w:r w:rsidRPr="006113D0">
        <w:tab/>
        <w:t>Test purpose</w:t>
      </w:r>
      <w:bookmarkEnd w:id="253"/>
      <w:bookmarkEnd w:id="254"/>
      <w:bookmarkEnd w:id="255"/>
    </w:p>
    <w:p w14:paraId="4A533B02" w14:textId="77777777" w:rsidR="005B02EA" w:rsidRPr="006113D0" w:rsidRDefault="005B02EA" w:rsidP="005B02EA">
      <w:pPr>
        <w:rPr>
          <w:lang w:eastAsia="ja-JP"/>
        </w:rPr>
      </w:pPr>
      <w:bookmarkStart w:id="256" w:name="_Toc494455203"/>
      <w:r w:rsidRPr="006113D0">
        <w:t xml:space="preserve">No specific test or test requirements are defined for </w:t>
      </w:r>
      <w:r>
        <w:t xml:space="preserve">conducted </w:t>
      </w:r>
      <w:r w:rsidRPr="006113D0">
        <w:rPr>
          <w:lang w:eastAsia="ja-JP"/>
        </w:rPr>
        <w:t xml:space="preserve">RE </w:t>
      </w:r>
      <w:r>
        <w:rPr>
          <w:lang w:eastAsia="ja-JP"/>
        </w:rPr>
        <w:t>p</w:t>
      </w:r>
      <w:r w:rsidRPr="006113D0">
        <w:rPr>
          <w:lang w:eastAsia="ja-JP"/>
        </w:rPr>
        <w:t>ower control dynamic range</w:t>
      </w:r>
      <w:r w:rsidRPr="006113D0">
        <w:t xml:space="preserve">. The Error Vector Magnitude (EVM) test, as described in subclause </w:t>
      </w:r>
      <w:r w:rsidRPr="008B5BC2">
        <w:rPr>
          <w:highlight w:val="yellow"/>
        </w:rPr>
        <w:t>6.</w:t>
      </w:r>
      <w:r w:rsidRPr="008B5BC2">
        <w:rPr>
          <w:highlight w:val="yellow"/>
          <w:lang w:eastAsia="ja-JP"/>
        </w:rPr>
        <w:t>5.4</w:t>
      </w:r>
      <w:r w:rsidRPr="006113D0">
        <w:t xml:space="preserve"> provides sufficient test coverage for this requirement.</w:t>
      </w:r>
    </w:p>
    <w:p w14:paraId="760B975C" w14:textId="77777777" w:rsidR="005B02EA" w:rsidRPr="008C4DFC" w:rsidRDefault="005B02EA" w:rsidP="005B02EA">
      <w:pPr>
        <w:pStyle w:val="Heading3"/>
      </w:pPr>
      <w:bookmarkStart w:id="257" w:name="_Toc500791657"/>
      <w:bookmarkStart w:id="258" w:name="_Toc506829446"/>
      <w:bookmarkStart w:id="259" w:name="_Toc523247747"/>
      <w:bookmarkEnd w:id="249"/>
      <w:bookmarkEnd w:id="256"/>
      <w:r w:rsidRPr="008C4DFC">
        <w:t>6.3.3</w:t>
      </w:r>
      <w:r w:rsidRPr="008C4DFC">
        <w:tab/>
      </w:r>
      <w:r>
        <w:tab/>
      </w:r>
      <w:r>
        <w:rPr>
          <w:rFonts w:hint="eastAsia"/>
        </w:rPr>
        <w:t>Total power dynamic range</w:t>
      </w:r>
      <w:bookmarkEnd w:id="257"/>
      <w:bookmarkEnd w:id="258"/>
      <w:bookmarkEnd w:id="259"/>
    </w:p>
    <w:p w14:paraId="35BAAA3F" w14:textId="77777777" w:rsidR="005B02EA" w:rsidRPr="006113D0" w:rsidRDefault="005B02EA" w:rsidP="005B02EA">
      <w:pPr>
        <w:pStyle w:val="Heading4"/>
      </w:pPr>
      <w:bookmarkStart w:id="260" w:name="_Toc494455210"/>
      <w:bookmarkStart w:id="261" w:name="_Toc506829447"/>
      <w:bookmarkStart w:id="262" w:name="_Toc523247748"/>
      <w:bookmarkStart w:id="263" w:name="_Toc500791658"/>
      <w:r w:rsidRPr="006113D0">
        <w:t>6.3.</w:t>
      </w:r>
      <w:r>
        <w:t>3</w:t>
      </w:r>
      <w:r w:rsidRPr="006113D0">
        <w:t>.1</w:t>
      </w:r>
      <w:r w:rsidRPr="006113D0">
        <w:tab/>
        <w:t>Definition and applicability</w:t>
      </w:r>
      <w:bookmarkEnd w:id="260"/>
      <w:bookmarkEnd w:id="261"/>
      <w:bookmarkEnd w:id="262"/>
    </w:p>
    <w:p w14:paraId="5521F63F" w14:textId="77777777" w:rsidR="005B02EA" w:rsidRPr="00906C3C" w:rsidRDefault="005B02EA" w:rsidP="005B02EA">
      <w:bookmarkStart w:id="264" w:name="_Toc494455211"/>
      <w:r w:rsidRPr="00906C3C">
        <w:t xml:space="preserve">The </w:t>
      </w:r>
      <w:r>
        <w:rPr>
          <w:rFonts w:hint="eastAsia"/>
        </w:rPr>
        <w:t>BS</w:t>
      </w:r>
      <w:r w:rsidRPr="00906C3C">
        <w:rPr>
          <w:rFonts w:hint="eastAsia"/>
        </w:rPr>
        <w:t xml:space="preserve"> </w:t>
      </w:r>
      <w:r w:rsidRPr="00906C3C">
        <w:t>total power dynamic range is the difference between the maximum and the minimum transmit power of an OFDM symbol for a specified reference condition.</w:t>
      </w:r>
    </w:p>
    <w:p w14:paraId="12F0B40B" w14:textId="77777777" w:rsidR="005B02EA" w:rsidRDefault="005B02EA" w:rsidP="005B02EA">
      <w:pPr>
        <w:pStyle w:val="NO"/>
        <w:rPr>
          <w:lang w:eastAsia="zh-CN"/>
        </w:rPr>
      </w:pPr>
      <w:r w:rsidRPr="001B6F36">
        <w:t>NOTE:</w:t>
      </w:r>
      <w:r w:rsidRPr="001B6F36">
        <w:tab/>
        <w:t xml:space="preserve">The upper limit of the dynamic range is the OFDM symbol power for a BS at maximum output power. </w:t>
      </w:r>
      <w:r w:rsidRPr="00022B76">
        <w:t>The lower limit of the</w:t>
      </w:r>
      <w:r>
        <w:t xml:space="preserve"> total power </w:t>
      </w:r>
      <w:r w:rsidRPr="00022B76">
        <w:t xml:space="preserve">dynamic range is the </w:t>
      </w:r>
      <w:r w:rsidRPr="00B237A0">
        <w:t>average power for single RB transmission</w:t>
      </w:r>
      <w:r>
        <w:t>.</w:t>
      </w:r>
      <w:r>
        <w:rPr>
          <w:rFonts w:hint="eastAsia"/>
          <w:lang w:eastAsia="zh-CN"/>
        </w:rPr>
        <w:t xml:space="preserve"> </w:t>
      </w:r>
      <w:r w:rsidRPr="001B6F36">
        <w:t>The OFDM symbol shall carry PDSCH and not contain RS, PBCH or synchronisation signals.</w:t>
      </w:r>
      <w:r w:rsidRPr="00906C3C">
        <w:t xml:space="preserve"> </w:t>
      </w:r>
    </w:p>
    <w:p w14:paraId="3737C5B7" w14:textId="77777777" w:rsidR="005B02EA" w:rsidRDefault="005B02EA" w:rsidP="005B02EA">
      <w:pPr>
        <w:pStyle w:val="Heading4"/>
      </w:pPr>
      <w:bookmarkStart w:id="265" w:name="_Toc506829448"/>
      <w:bookmarkStart w:id="266" w:name="_Toc523247749"/>
      <w:r w:rsidRPr="006113D0">
        <w:t>6.3.4.2</w:t>
      </w:r>
      <w:r w:rsidRPr="006113D0">
        <w:tab/>
        <w:t>Minimum requirement</w:t>
      </w:r>
      <w:bookmarkEnd w:id="264"/>
      <w:bookmarkEnd w:id="265"/>
      <w:bookmarkEnd w:id="266"/>
    </w:p>
    <w:p w14:paraId="71A8CE66" w14:textId="77777777" w:rsidR="005B02EA" w:rsidRPr="006113D0" w:rsidRDefault="005B02EA" w:rsidP="005B02EA">
      <w:pPr>
        <w:rPr>
          <w:lang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Pr>
          <w:lang w:eastAsia="zh-CN"/>
        </w:rPr>
        <w:t>.</w:t>
      </w:r>
    </w:p>
    <w:p w14:paraId="740325D9" w14:textId="77777777" w:rsidR="005B02EA" w:rsidRPr="00121357" w:rsidRDefault="005B02EA" w:rsidP="005B02EA">
      <w:bookmarkStart w:id="267" w:name="_Toc494455212"/>
      <w:r w:rsidRPr="00121357">
        <w:t xml:space="preserve">The minimum requirement for </w:t>
      </w:r>
      <w:r w:rsidRPr="001A322E">
        <w:rPr>
          <w:i/>
        </w:rPr>
        <w:t>BS type 1-C</w:t>
      </w:r>
      <w:r w:rsidRPr="00121357">
        <w:t xml:space="preserve"> </w:t>
      </w:r>
      <w:r>
        <w:t xml:space="preserve">and </w:t>
      </w:r>
      <w:r w:rsidRPr="00121357">
        <w:t xml:space="preserve">for </w:t>
      </w:r>
      <w:r w:rsidRPr="00D84A9D">
        <w:rPr>
          <w:i/>
        </w:rPr>
        <w:t>BS type 1-H</w:t>
      </w:r>
      <w:r w:rsidRPr="00121357">
        <w:t xml:space="preserve"> is in TS 38.104 [</w:t>
      </w:r>
      <w:r>
        <w:t>2</w:t>
      </w:r>
      <w:r w:rsidRPr="00121357">
        <w:t>], subclause 6.</w:t>
      </w:r>
      <w:r>
        <w:t>3.3</w:t>
      </w:r>
      <w:r w:rsidRPr="00121357">
        <w:t>.</w:t>
      </w:r>
      <w:r>
        <w:t>2</w:t>
      </w:r>
      <w:r w:rsidRPr="00121357">
        <w:t>.</w:t>
      </w:r>
    </w:p>
    <w:p w14:paraId="37CFED58" w14:textId="77777777" w:rsidR="005B02EA" w:rsidRPr="006113D0" w:rsidRDefault="005B02EA" w:rsidP="005B02EA">
      <w:pPr>
        <w:pStyle w:val="Heading4"/>
      </w:pPr>
      <w:bookmarkStart w:id="268" w:name="_Toc506829449"/>
      <w:bookmarkStart w:id="269" w:name="_Toc523247750"/>
      <w:r w:rsidRPr="006113D0">
        <w:t>6.3.4.3</w:t>
      </w:r>
      <w:r w:rsidRPr="006113D0">
        <w:tab/>
        <w:t>Test purpose</w:t>
      </w:r>
      <w:bookmarkEnd w:id="267"/>
      <w:bookmarkEnd w:id="268"/>
      <w:bookmarkEnd w:id="269"/>
    </w:p>
    <w:p w14:paraId="3ED11805" w14:textId="77777777" w:rsidR="005B02EA" w:rsidRPr="006113D0" w:rsidRDefault="005B02EA" w:rsidP="005B02EA">
      <w:r w:rsidRPr="006113D0">
        <w:rPr>
          <w:rFonts w:cs="v4.2.0"/>
        </w:rPr>
        <w:t>The test purpose is to verify that the total power dynamic range is within the limits specified by the minimum requirement.</w:t>
      </w:r>
    </w:p>
    <w:p w14:paraId="7693437E" w14:textId="77777777" w:rsidR="005B02EA" w:rsidRPr="006113D0" w:rsidRDefault="005B02EA" w:rsidP="005B02EA">
      <w:pPr>
        <w:pStyle w:val="Heading4"/>
      </w:pPr>
      <w:bookmarkStart w:id="270" w:name="_Toc494455213"/>
      <w:bookmarkStart w:id="271" w:name="_Toc506829450"/>
      <w:bookmarkStart w:id="272" w:name="_Toc523247751"/>
      <w:r w:rsidRPr="006113D0">
        <w:t>6.3.4.4</w:t>
      </w:r>
      <w:r w:rsidRPr="006113D0">
        <w:tab/>
        <w:t>Method of test</w:t>
      </w:r>
      <w:bookmarkEnd w:id="270"/>
      <w:bookmarkEnd w:id="271"/>
      <w:bookmarkEnd w:id="272"/>
      <w:r w:rsidRPr="006113D0">
        <w:t xml:space="preserve"> </w:t>
      </w:r>
    </w:p>
    <w:p w14:paraId="0A912426" w14:textId="77777777" w:rsidR="005B02EA" w:rsidRPr="006113D0" w:rsidRDefault="005B02EA" w:rsidP="005B02EA">
      <w:pPr>
        <w:pStyle w:val="Heading5"/>
      </w:pPr>
      <w:bookmarkStart w:id="273" w:name="_Toc494455214"/>
      <w:bookmarkStart w:id="274" w:name="_Toc506829451"/>
      <w:bookmarkStart w:id="275" w:name="_Toc523247752"/>
      <w:r w:rsidRPr="006113D0">
        <w:t>6.3.4.4.1</w:t>
      </w:r>
      <w:r w:rsidRPr="006113D0">
        <w:tab/>
        <w:t>Initial conditions</w:t>
      </w:r>
      <w:bookmarkEnd w:id="273"/>
      <w:bookmarkEnd w:id="274"/>
      <w:bookmarkEnd w:id="275"/>
    </w:p>
    <w:p w14:paraId="7D248484" w14:textId="77777777" w:rsidR="005B02EA" w:rsidRPr="006113D0" w:rsidRDefault="005B02EA" w:rsidP="005B02EA">
      <w:r w:rsidRPr="006113D0">
        <w:t>Test environment:</w:t>
      </w:r>
      <w:r w:rsidRPr="00BD68A5">
        <w:t xml:space="preserve"> Normal, see annex B.2</w:t>
      </w:r>
      <w:r>
        <w:t>.</w:t>
      </w:r>
    </w:p>
    <w:p w14:paraId="06FBFA02" w14:textId="240908DF" w:rsidR="005B02EA" w:rsidRPr="006113D0" w:rsidRDefault="005B02EA" w:rsidP="005B02EA">
      <w:r w:rsidRPr="006113D0">
        <w:t>RF channels to be tested:</w:t>
      </w:r>
      <w:r w:rsidRPr="006113D0">
        <w:tab/>
      </w:r>
      <w:r w:rsidRPr="00D142DF">
        <w:t>M;</w:t>
      </w:r>
      <w:r w:rsidRPr="006113D0">
        <w:t xml:space="preserve"> see subclause </w:t>
      </w:r>
      <w:r w:rsidRPr="00BD68A5">
        <w:rPr>
          <w:highlight w:val="yellow"/>
        </w:rPr>
        <w:t>4.9.1</w:t>
      </w:r>
      <w:r w:rsidRPr="006113D0">
        <w:t>.</w:t>
      </w:r>
    </w:p>
    <w:p w14:paraId="0BB2D880" w14:textId="77777777" w:rsidR="005B02EA" w:rsidRPr="006113D0" w:rsidRDefault="005B02EA" w:rsidP="005B02EA">
      <w:pPr>
        <w:pStyle w:val="B1"/>
        <w:ind w:left="0" w:firstLine="0"/>
      </w:pPr>
      <w:r w:rsidRPr="006113D0">
        <w:rPr>
          <w:rFonts w:eastAsia="MS P??" w:cs="v4.2.0"/>
        </w:rPr>
        <w:t xml:space="preserve">Set the </w:t>
      </w:r>
      <w:r>
        <w:t>c</w:t>
      </w:r>
      <w:r w:rsidRPr="006113D0">
        <w:t xml:space="preserve">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sidRPr="00227CCE">
        <w:rPr>
          <w:highlight w:val="yellow"/>
          <w:lang w:eastAsia="ja-JP"/>
        </w:rPr>
        <w:t xml:space="preserve"> x.x</w:t>
      </w:r>
      <w:r w:rsidRPr="006113D0">
        <w:rPr>
          <w:lang w:eastAsia="ja-JP"/>
        </w:rPr>
        <w:t>.</w:t>
      </w:r>
    </w:p>
    <w:p w14:paraId="67285BB2" w14:textId="77777777" w:rsidR="005B02EA" w:rsidRPr="006113D0" w:rsidRDefault="005B02EA" w:rsidP="005B02EA">
      <w:pPr>
        <w:pStyle w:val="Heading5"/>
      </w:pPr>
      <w:bookmarkStart w:id="276" w:name="_Toc494455215"/>
      <w:bookmarkStart w:id="277" w:name="_Toc506829452"/>
      <w:bookmarkStart w:id="278" w:name="_Toc523247753"/>
      <w:r w:rsidRPr="006113D0">
        <w:t>6.3.4.4.2</w:t>
      </w:r>
      <w:r w:rsidRPr="006113D0">
        <w:tab/>
        <w:t>Procedure</w:t>
      </w:r>
      <w:bookmarkEnd w:id="276"/>
      <w:bookmarkEnd w:id="277"/>
      <w:bookmarkEnd w:id="278"/>
    </w:p>
    <w:p w14:paraId="1252BA85" w14:textId="77777777" w:rsidR="005B02EA" w:rsidRPr="009F2154" w:rsidRDefault="005B02EA" w:rsidP="005B02EA">
      <w:pPr>
        <w:pStyle w:val="B1"/>
        <w:ind w:left="0" w:firstLine="0"/>
        <w:rPr>
          <w:highlight w:val="yellow"/>
        </w:rPr>
      </w:pPr>
      <w:r w:rsidRPr="00582A34">
        <w:t xml:space="preserve">For </w:t>
      </w:r>
      <w:r w:rsidRPr="009F2154">
        <w:rPr>
          <w:i/>
        </w:rPr>
        <w:t>BS type 1-H</w:t>
      </w:r>
      <w:r w:rsidRPr="00582A34">
        <w:t xml:space="preserve"> where there may be multiple </w:t>
      </w:r>
      <w:r w:rsidRPr="00582A34">
        <w:rPr>
          <w:i/>
        </w:rPr>
        <w:t>TAB connectors</w:t>
      </w:r>
      <w:r w:rsidRPr="009F2154">
        <w:t>,</w:t>
      </w:r>
      <w:r w:rsidRPr="00582A34">
        <w:t xml:space="preserve"> they may be tested one at a time or multiple </w:t>
      </w:r>
      <w:r w:rsidRPr="00582A34">
        <w:rPr>
          <w:i/>
        </w:rPr>
        <w:t>TAB connectors</w:t>
      </w:r>
      <w:r w:rsidRPr="00582A34">
        <w:t xml:space="preserve"> may be tested in parallel as shown </w:t>
      </w:r>
      <w:r w:rsidRPr="00547831">
        <w:t xml:space="preserve">in annex </w:t>
      </w:r>
      <w:r w:rsidRPr="007E3D24">
        <w:rPr>
          <w:highlight w:val="yellow"/>
        </w:rPr>
        <w:t>X.x</w:t>
      </w:r>
      <w:r w:rsidRPr="00582A34">
        <w:t xml:space="preserve">. Whichever method is used the procedure is repeated until all </w:t>
      </w:r>
      <w:r w:rsidRPr="00582A34">
        <w:rPr>
          <w:i/>
        </w:rPr>
        <w:t>TAB connectors</w:t>
      </w:r>
      <w:r w:rsidRPr="00582A34">
        <w:t xml:space="preserve"> necessary to demonstrate conformance have been tested.</w:t>
      </w:r>
    </w:p>
    <w:p w14:paraId="0ACA47A7" w14:textId="77777777" w:rsidR="005B02EA" w:rsidRPr="00C60CF4" w:rsidRDefault="005B02EA" w:rsidP="005B02EA">
      <w:pPr>
        <w:pStyle w:val="B1"/>
      </w:pPr>
      <w:r w:rsidRPr="006113D0">
        <w:t>1)</w:t>
      </w:r>
      <w:r w:rsidRPr="006113D0">
        <w:tab/>
      </w:r>
      <w:r w:rsidRPr="00582A34">
        <w:t xml:space="preserve">Connect the </w:t>
      </w:r>
      <w:r w:rsidRPr="001F5BFE">
        <w:rPr>
          <w:i/>
          <w:lang w:eastAsia="zh-CN"/>
        </w:rPr>
        <w:t>single-band connector(s)</w:t>
      </w:r>
      <w:r w:rsidRPr="001F5BFE">
        <w:rPr>
          <w:lang w:eastAsia="zh-CN"/>
        </w:rPr>
        <w:t xml:space="preserve"> or </w:t>
      </w:r>
      <w:r w:rsidRPr="001F5BFE">
        <w:rPr>
          <w:i/>
          <w:lang w:eastAsia="zh-CN"/>
        </w:rPr>
        <w:t>multi-band connector(s)</w:t>
      </w:r>
      <w:r w:rsidRPr="001F5BFE">
        <w:t xml:space="preserve"> under test as</w:t>
      </w:r>
      <w:r w:rsidRPr="00582A34">
        <w:t xml:space="preserve"> shown </w:t>
      </w:r>
      <w:r w:rsidRPr="00547831">
        <w:t xml:space="preserve">in annex </w:t>
      </w:r>
      <w:r w:rsidRPr="007E3D24">
        <w:rPr>
          <w:highlight w:val="yellow"/>
        </w:rPr>
        <w:t>X.x</w:t>
      </w:r>
      <w:r w:rsidRPr="001F5BFE">
        <w:t>. All connectors not under te</w:t>
      </w:r>
      <w:r w:rsidRPr="00582A34">
        <w:t xml:space="preserve">st shall be </w:t>
      </w:r>
      <w:r w:rsidRPr="00C60CF4">
        <w:t>terminated.</w:t>
      </w:r>
    </w:p>
    <w:p w14:paraId="0D2B8226" w14:textId="09A62B6E" w:rsidR="005B02EA" w:rsidRDefault="005B02EA" w:rsidP="005B02EA">
      <w:pPr>
        <w:pStyle w:val="B1"/>
        <w:ind w:left="567" w:hanging="283"/>
      </w:pPr>
      <w:r w:rsidRPr="00C60CF4">
        <w:t>2)</w:t>
      </w:r>
      <w:r w:rsidRPr="00C60CF4">
        <w:tab/>
        <w:t xml:space="preserve">Set each connector under test to transmit at </w:t>
      </w:r>
      <w:r w:rsidRPr="00C60CF4">
        <w:rPr>
          <w:i/>
        </w:rPr>
        <w:t>rated carrier output power</w:t>
      </w:r>
      <w:r w:rsidRPr="00C60CF4">
        <w:t xml:space="preserve"> P</w:t>
      </w:r>
      <w:r w:rsidRPr="00C60CF4">
        <w:rPr>
          <w:vertAlign w:val="subscript"/>
        </w:rPr>
        <w:t>rated,c,AC</w:t>
      </w:r>
      <w:r w:rsidRPr="00C60CF4">
        <w:t xml:space="preserve"> for </w:t>
      </w:r>
      <w:r w:rsidRPr="00C60CF4">
        <w:rPr>
          <w:i/>
        </w:rPr>
        <w:t>BS type 1-C</w:t>
      </w:r>
      <w:r w:rsidRPr="00C60CF4">
        <w:t xml:space="preserve"> and P</w:t>
      </w:r>
      <w:r w:rsidRPr="00C60CF4">
        <w:rPr>
          <w:vertAlign w:val="subscript"/>
        </w:rPr>
        <w:t>rated,c,TABC</w:t>
      </w:r>
      <w:r w:rsidRPr="00C60CF4">
        <w:t xml:space="preserve"> for </w:t>
      </w:r>
      <w:r w:rsidRPr="00C60CF4">
        <w:rPr>
          <w:i/>
        </w:rPr>
        <w:t>BS type 1-H</w:t>
      </w:r>
      <w:r w:rsidRPr="00C60CF4">
        <w:t xml:space="preserve"> (</w:t>
      </w:r>
      <w:r w:rsidR="00624C77" w:rsidRPr="00C60CF4">
        <w:t>D.25</w:t>
      </w:r>
      <w:r w:rsidRPr="00C60CF4">
        <w:t>).</w:t>
      </w:r>
    </w:p>
    <w:p w14:paraId="592CB349" w14:textId="77777777" w:rsidR="005B02EA" w:rsidRPr="006113D0" w:rsidRDefault="005B02EA" w:rsidP="005B02EA">
      <w:pPr>
        <w:pStyle w:val="B1"/>
        <w:rPr>
          <w:rFonts w:eastAsia="MS P??"/>
        </w:rPr>
      </w:pPr>
      <w:r>
        <w:t>3</w:t>
      </w:r>
      <w:r w:rsidRPr="006113D0">
        <w:t>)</w:t>
      </w:r>
      <w:r w:rsidRPr="006113D0">
        <w:tab/>
      </w:r>
      <w:r w:rsidRPr="006113D0">
        <w:rPr>
          <w:rFonts w:eastAsia="MS P??"/>
        </w:rPr>
        <w:t xml:space="preserve">Measure the average OFDM symbol power as defined in annex </w:t>
      </w:r>
      <w:r w:rsidRPr="00227CCE">
        <w:rPr>
          <w:rFonts w:eastAsia="MS P??"/>
          <w:highlight w:val="yellow"/>
        </w:rPr>
        <w:t>X.x</w:t>
      </w:r>
    </w:p>
    <w:p w14:paraId="22E6DC4D" w14:textId="77777777" w:rsidR="005B02EA" w:rsidRPr="006113D0" w:rsidRDefault="005B02EA" w:rsidP="005B02EA">
      <w:pPr>
        <w:pStyle w:val="B1"/>
        <w:rPr>
          <w:rFonts w:eastAsia="MS P??"/>
        </w:rPr>
      </w:pPr>
      <w:r>
        <w:t>4</w:t>
      </w:r>
      <w:r w:rsidRPr="006113D0">
        <w:t>)</w:t>
      </w:r>
      <w:r w:rsidRPr="006113D0">
        <w:tab/>
      </w:r>
      <w:r w:rsidRPr="006113D0">
        <w:rPr>
          <w:rFonts w:eastAsia="MS P??"/>
        </w:rPr>
        <w:t>Set the</w:t>
      </w:r>
      <w:r>
        <w:rPr>
          <w:rFonts w:eastAsia="MS P??"/>
        </w:rPr>
        <w:t xml:space="preserve"> connector under test</w:t>
      </w:r>
      <w:r w:rsidRPr="006113D0">
        <w:rPr>
          <w:rFonts w:eastAsia="MS P??"/>
        </w:rPr>
        <w:t xml:space="preserve"> to transmi</w:t>
      </w:r>
      <w:r>
        <w:rPr>
          <w:rFonts w:eastAsia="MS P??"/>
        </w:rPr>
        <w:t xml:space="preserve">t a signal according to </w:t>
      </w:r>
      <w:r w:rsidRPr="00227CCE">
        <w:rPr>
          <w:rFonts w:eastAsia="MS P??"/>
          <w:highlight w:val="yellow"/>
        </w:rPr>
        <w:t xml:space="preserve">N-TM </w:t>
      </w:r>
      <w:r>
        <w:rPr>
          <w:rFonts w:eastAsia="MS P??"/>
          <w:highlight w:val="yellow"/>
        </w:rPr>
        <w:t>x.x</w:t>
      </w:r>
      <w:r w:rsidRPr="00227CCE">
        <w:rPr>
          <w:rFonts w:eastAsia="MS P??"/>
          <w:highlight w:val="yellow"/>
        </w:rPr>
        <w:t>.</w:t>
      </w:r>
    </w:p>
    <w:p w14:paraId="0D9E3537" w14:textId="77777777" w:rsidR="005B02EA" w:rsidRPr="006113D0" w:rsidRDefault="005B02EA" w:rsidP="005B02EA">
      <w:pPr>
        <w:pStyle w:val="B1"/>
        <w:rPr>
          <w:rFonts w:eastAsia="MS P??" w:cs="v4.2.0"/>
        </w:rPr>
      </w:pPr>
      <w:r>
        <w:t>5</w:t>
      </w:r>
      <w:r w:rsidRPr="006113D0">
        <w:t>)</w:t>
      </w:r>
      <w:r w:rsidRPr="006113D0">
        <w:tab/>
      </w:r>
      <w:r w:rsidRPr="006113D0">
        <w:rPr>
          <w:rFonts w:eastAsia="MS P??" w:cs="v4.2.0"/>
        </w:rPr>
        <w:t xml:space="preserve">Measure the average OFDM symbol power as defined in </w:t>
      </w:r>
      <w:r w:rsidRPr="00D84A9D">
        <w:rPr>
          <w:rFonts w:eastAsia="MS P??" w:cs="v4.2.0"/>
        </w:rPr>
        <w:t xml:space="preserve">annex </w:t>
      </w:r>
      <w:r w:rsidRPr="00227CCE">
        <w:rPr>
          <w:rFonts w:eastAsia="MS P??" w:cs="v4.2.0"/>
          <w:highlight w:val="yellow"/>
        </w:rPr>
        <w:t>F</w:t>
      </w:r>
      <w:r>
        <w:rPr>
          <w:rFonts w:eastAsia="MS P??" w:cs="v4.2.0"/>
        </w:rPr>
        <w:t>.</w:t>
      </w:r>
      <w:r w:rsidRPr="006113D0">
        <w:rPr>
          <w:rFonts w:eastAsia="MS P??" w:cs="v4.2.0"/>
        </w:rPr>
        <w:t xml:space="preserve"> The measured OFDM symbols shall not </w:t>
      </w:r>
      <w:r w:rsidRPr="00227CCE">
        <w:rPr>
          <w:rFonts w:eastAsia="MS P??" w:cs="v4.2.0"/>
          <w:highlight w:val="yellow"/>
        </w:rPr>
        <w:t>contain RS, PBCH or synchronisation signals.</w:t>
      </w:r>
    </w:p>
    <w:p w14:paraId="096C3E26" w14:textId="77777777" w:rsidR="005B02EA" w:rsidRPr="006113D0" w:rsidRDefault="005B02EA" w:rsidP="005B02EA">
      <w:pPr>
        <w:pStyle w:val="B1"/>
        <w:rPr>
          <w:rFonts w:eastAsia="MS P??" w:cs="v4.2.0"/>
        </w:rPr>
      </w:pPr>
      <w:r>
        <w:rPr>
          <w:rFonts w:eastAsia="MS P??" w:cs="v4.2.0"/>
        </w:rPr>
        <w:t>6</w:t>
      </w:r>
      <w:r w:rsidRPr="006113D0">
        <w:rPr>
          <w:rFonts w:eastAsia="MS P??" w:cs="v4.2.0"/>
        </w:rPr>
        <w:t>)</w:t>
      </w:r>
      <w:r w:rsidRPr="006113D0">
        <w:rPr>
          <w:rFonts w:eastAsia="MS P??" w:cs="v4.2.0"/>
        </w:rPr>
        <w:tab/>
      </w:r>
      <w:r>
        <w:rPr>
          <w:rFonts w:eastAsia="MS P??" w:cs="v4.2.0"/>
        </w:rPr>
        <w:t xml:space="preserve">For </w:t>
      </w:r>
      <w:r w:rsidRPr="006113D0">
        <w:rPr>
          <w:rFonts w:eastAsia="MS P??" w:cs="v4.2.0"/>
        </w:rPr>
        <w:t>BS suppor</w:t>
      </w:r>
      <w:r>
        <w:rPr>
          <w:rFonts w:eastAsia="MS P??" w:cs="v4.2.0"/>
        </w:rPr>
        <w:t>ting</w:t>
      </w:r>
      <w:r w:rsidRPr="006113D0">
        <w:rPr>
          <w:rFonts w:eastAsia="MS P??" w:cs="v4.2.0"/>
        </w:rPr>
        <w:t xml:space="preserve"> 256QAM, set the </w:t>
      </w:r>
      <w:r w:rsidRPr="006113D0">
        <w:t xml:space="preserve">channel set-up </w:t>
      </w:r>
      <w:r w:rsidRPr="006113D0">
        <w:rPr>
          <w:rFonts w:eastAsia="MS P??" w:cs="v4.2.0"/>
        </w:rPr>
        <w:t>of the</w:t>
      </w:r>
      <w:r>
        <w:rPr>
          <w:rFonts w:eastAsia="MS P??" w:cs="v4.2.0"/>
        </w:rPr>
        <w:t xml:space="preserve"> connector under test</w:t>
      </w:r>
      <w:r w:rsidRPr="006113D0">
        <w:rPr>
          <w:rFonts w:eastAsia="MS P??" w:cs="v4.2.0"/>
        </w:rPr>
        <w:t xml:space="preserve"> transmitted signal </w:t>
      </w:r>
      <w:r w:rsidRPr="006113D0">
        <w:t xml:space="preserve">according to </w:t>
      </w:r>
      <w:r w:rsidRPr="00227CCE">
        <w:rPr>
          <w:highlight w:val="yellow"/>
        </w:rPr>
        <w:t>N-TM</w:t>
      </w:r>
      <w:r>
        <w:rPr>
          <w:highlight w:val="yellow"/>
          <w:lang w:eastAsia="ja-JP"/>
        </w:rPr>
        <w:t xml:space="preserve"> x.x </w:t>
      </w:r>
      <w:r w:rsidRPr="006113D0">
        <w:rPr>
          <w:lang w:eastAsia="ja-JP"/>
        </w:rPr>
        <w:t>and r</w:t>
      </w:r>
      <w:r>
        <w:rPr>
          <w:rFonts w:hint="eastAsia"/>
          <w:lang w:eastAsia="zh-CN"/>
        </w:rPr>
        <w:t xml:space="preserve">epeat step </w:t>
      </w:r>
      <w:r>
        <w:rPr>
          <w:lang w:eastAsia="zh-CN"/>
        </w:rPr>
        <w:t>3</w:t>
      </w:r>
      <w:r w:rsidRPr="006113D0">
        <w:rPr>
          <w:rFonts w:hint="eastAsia"/>
          <w:lang w:eastAsia="zh-CN"/>
        </w:rPr>
        <w:t>.</w:t>
      </w:r>
      <w:r w:rsidRPr="006113D0">
        <w:rPr>
          <w:lang w:eastAsia="zh-CN"/>
        </w:rPr>
        <w:t xml:space="preserve"> </w:t>
      </w:r>
      <w:r w:rsidRPr="006113D0">
        <w:rPr>
          <w:rFonts w:eastAsia="MS P??" w:cs="v4.2.0"/>
        </w:rPr>
        <w:t>Set the</w:t>
      </w:r>
      <w:r>
        <w:rPr>
          <w:rFonts w:eastAsia="MS P??" w:cs="v4.2.0"/>
        </w:rPr>
        <w:t xml:space="preserve"> connector under test</w:t>
      </w:r>
      <w:r w:rsidRPr="006113D0">
        <w:rPr>
          <w:rFonts w:eastAsia="MS P??" w:cs="v4.2.0"/>
        </w:rPr>
        <w:t xml:space="preserve"> to </w:t>
      </w:r>
      <w:r>
        <w:rPr>
          <w:rFonts w:eastAsia="MS P??" w:cs="v4.2.0"/>
        </w:rPr>
        <w:t xml:space="preserve">transmit a signal according to </w:t>
      </w:r>
      <w:r w:rsidRPr="00227CCE">
        <w:rPr>
          <w:rFonts w:eastAsia="MS P??" w:cs="v4.2.0"/>
          <w:highlight w:val="yellow"/>
        </w:rPr>
        <w:t>N-TM x.x</w:t>
      </w:r>
      <w:r w:rsidRPr="006113D0">
        <w:rPr>
          <w:rFonts w:eastAsia="MS P??" w:cs="v4.2.0"/>
        </w:rPr>
        <w:t xml:space="preserve"> and repeat step </w:t>
      </w:r>
      <w:r>
        <w:rPr>
          <w:rFonts w:eastAsia="MS P??" w:cs="v4.2.0"/>
        </w:rPr>
        <w:t>5</w:t>
      </w:r>
      <w:r w:rsidRPr="006113D0">
        <w:rPr>
          <w:rFonts w:eastAsia="MS P??" w:cs="v4.2.0"/>
        </w:rPr>
        <w:t>.</w:t>
      </w:r>
    </w:p>
    <w:p w14:paraId="1898F001" w14:textId="77777777" w:rsidR="005B02EA" w:rsidRPr="00582A34" w:rsidRDefault="005B02EA" w:rsidP="005B02EA">
      <w:bookmarkStart w:id="279" w:name="_Toc494455216"/>
      <w:bookmarkStart w:id="280" w:name="_Toc506829453"/>
      <w:r w:rsidRPr="00547831">
        <w:t xml:space="preserve">In addition, for </w:t>
      </w:r>
      <w:r w:rsidRPr="009F2154">
        <w:rPr>
          <w:rStyle w:val="B1Char"/>
          <w:i/>
        </w:rPr>
        <w:t>multi-band connector</w:t>
      </w:r>
      <w:r>
        <w:rPr>
          <w:rStyle w:val="B1Char"/>
          <w:i/>
        </w:rPr>
        <w:t>s</w:t>
      </w:r>
      <w:r w:rsidRPr="00582A34">
        <w:t>, the following steps shall apply:</w:t>
      </w:r>
    </w:p>
    <w:p w14:paraId="3E3C12AE" w14:textId="77777777" w:rsidR="005B02EA" w:rsidRPr="00582A34" w:rsidRDefault="005B02EA" w:rsidP="005B02EA">
      <w:pPr>
        <w:ind w:left="567" w:hanging="283"/>
      </w:pPr>
      <w:r>
        <w:lastRenderedPageBreak/>
        <w:t>7</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21A57F85" w14:textId="77777777" w:rsidR="005B02EA" w:rsidRPr="006113D0" w:rsidRDefault="005B02EA" w:rsidP="005B02EA">
      <w:pPr>
        <w:pStyle w:val="Heading4"/>
      </w:pPr>
      <w:bookmarkStart w:id="281" w:name="_Toc523247754"/>
      <w:r w:rsidRPr="006113D0">
        <w:t>6.3.4.5</w:t>
      </w:r>
      <w:r w:rsidRPr="006113D0">
        <w:tab/>
        <w:t>Test requirements</w:t>
      </w:r>
      <w:bookmarkEnd w:id="279"/>
      <w:bookmarkEnd w:id="280"/>
      <w:bookmarkEnd w:id="281"/>
    </w:p>
    <w:p w14:paraId="6519D0C7" w14:textId="77777777" w:rsidR="005B02EA" w:rsidRPr="006113D0" w:rsidRDefault="005B02EA" w:rsidP="005B02EA">
      <w:pPr>
        <w:spacing w:line="240" w:lineRule="exact"/>
        <w:rPr>
          <w:rFonts w:cs="v5.0.0"/>
          <w:lang w:eastAsia="ja-JP"/>
        </w:rPr>
      </w:pPr>
      <w:r w:rsidRPr="006113D0">
        <w:rPr>
          <w:rFonts w:cs="v5.0.0"/>
        </w:rPr>
        <w:t xml:space="preserve">The downlink (DL) total power dynamic range </w:t>
      </w:r>
      <w:r w:rsidRPr="006113D0">
        <w:t>for each</w:t>
      </w:r>
      <w:r w:rsidRPr="006113D0">
        <w:rPr>
          <w:rFonts w:cs="v5.0.0"/>
        </w:rPr>
        <w:t xml:space="preserve"> </w:t>
      </w:r>
      <w:r>
        <w:t>NR</w:t>
      </w:r>
      <w:r w:rsidRPr="006113D0">
        <w:t xml:space="preserve"> carrier</w:t>
      </w:r>
      <w:r w:rsidRPr="006113D0">
        <w:rPr>
          <w:rFonts w:cs="v5.0.0"/>
        </w:rPr>
        <w:t xml:space="preserve"> shall be larger than or equal to </w:t>
      </w:r>
      <w:r w:rsidRPr="006113D0">
        <w:rPr>
          <w:lang w:eastAsia="ja-JP"/>
        </w:rPr>
        <w:t>the level in table 6.3.4.5-1.</w:t>
      </w:r>
    </w:p>
    <w:bookmarkEnd w:id="263"/>
    <w:p w14:paraId="2A6B5CBA" w14:textId="77777777" w:rsidR="005B02EA" w:rsidRPr="000155A9" w:rsidRDefault="005B02EA" w:rsidP="005B02EA">
      <w:pPr>
        <w:pStyle w:val="TH"/>
      </w:pPr>
      <w:r w:rsidRPr="000155A9">
        <w:t>Table 6.3.</w:t>
      </w:r>
      <w:r>
        <w:rPr>
          <w:lang w:eastAsia="zh-CN"/>
        </w:rPr>
        <w:t>4.5</w:t>
      </w:r>
      <w:r w:rsidRPr="000155A9">
        <w:t>-1</w:t>
      </w:r>
      <w:r>
        <w:t>:</w:t>
      </w:r>
      <w:r w:rsidRPr="000155A9">
        <w:t xml:space="preserve"> </w:t>
      </w:r>
      <w:r>
        <w:rPr>
          <w:rFonts w:hint="eastAsia"/>
        </w:rPr>
        <w:t>BS</w:t>
      </w:r>
      <w:r w:rsidRPr="000155A9">
        <w:t xml:space="preserve"> total power dynamic range</w:t>
      </w:r>
    </w:p>
    <w:tbl>
      <w:tblPr>
        <w:tblW w:w="5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263"/>
        <w:gridCol w:w="1264"/>
        <w:gridCol w:w="1264"/>
      </w:tblGrid>
      <w:tr w:rsidR="005B02EA" w:rsidRPr="00B237A0" w14:paraId="6FA009F7" w14:textId="77777777" w:rsidTr="00081372">
        <w:trPr>
          <w:cantSplit/>
          <w:jc w:val="center"/>
        </w:trPr>
        <w:tc>
          <w:tcPr>
            <w:tcW w:w="1701" w:type="dxa"/>
            <w:vMerge w:val="restart"/>
          </w:tcPr>
          <w:p w14:paraId="73D11DC4" w14:textId="77777777" w:rsidR="005B02EA" w:rsidRPr="00EC7EC1" w:rsidRDefault="005B02EA" w:rsidP="00081372">
            <w:pPr>
              <w:pStyle w:val="TAH"/>
              <w:rPr>
                <w:rFonts w:cs="v5.0.0"/>
              </w:rPr>
            </w:pPr>
            <w:r>
              <w:rPr>
                <w:rFonts w:cs="v5.0.0" w:hint="eastAsia"/>
                <w:lang w:eastAsia="zh-CN"/>
              </w:rPr>
              <w:t>NR c</w:t>
            </w:r>
            <w:r>
              <w:rPr>
                <w:rFonts w:cs="v5.0.0" w:hint="eastAsia"/>
              </w:rPr>
              <w:t xml:space="preserve">hannel bandwidth </w:t>
            </w:r>
            <w:r>
              <w:rPr>
                <w:rFonts w:cs="v5.0.0"/>
              </w:rPr>
              <w:t>[</w:t>
            </w:r>
            <w:r>
              <w:rPr>
                <w:rFonts w:cs="v5.0.0" w:hint="eastAsia"/>
              </w:rPr>
              <w:t>MHz</w:t>
            </w:r>
            <w:r>
              <w:rPr>
                <w:rFonts w:cs="v5.0.0"/>
              </w:rPr>
              <w:t>]</w:t>
            </w:r>
          </w:p>
        </w:tc>
        <w:tc>
          <w:tcPr>
            <w:tcW w:w="3791" w:type="dxa"/>
            <w:gridSpan w:val="3"/>
            <w:vAlign w:val="center"/>
          </w:tcPr>
          <w:p w14:paraId="386FCC02" w14:textId="77777777" w:rsidR="005B02EA" w:rsidRDefault="005B02EA" w:rsidP="00081372">
            <w:pPr>
              <w:pStyle w:val="TAH"/>
              <w:rPr>
                <w:rFonts w:cs="v5.0.0"/>
                <w:lang w:eastAsia="zh-CN"/>
              </w:rPr>
            </w:pPr>
            <w:r>
              <w:rPr>
                <w:rFonts w:cs="v5.0.0"/>
              </w:rPr>
              <w:t>T</w:t>
            </w:r>
            <w:r>
              <w:rPr>
                <w:rFonts w:cs="v5.0.0" w:hint="eastAsia"/>
              </w:rPr>
              <w:t xml:space="preserve">otal </w:t>
            </w:r>
            <w:r>
              <w:rPr>
                <w:rFonts w:cs="v5.0.0"/>
              </w:rPr>
              <w:t>power</w:t>
            </w:r>
            <w:r>
              <w:rPr>
                <w:rFonts w:cs="v5.0.0" w:hint="eastAsia"/>
              </w:rPr>
              <w:t xml:space="preserve"> dynamic range</w:t>
            </w:r>
          </w:p>
          <w:p w14:paraId="33F24078" w14:textId="77777777" w:rsidR="005B02EA" w:rsidRPr="008959B7" w:rsidRDefault="005B02EA" w:rsidP="00081372">
            <w:pPr>
              <w:pStyle w:val="TAH"/>
              <w:rPr>
                <w:rFonts w:cs="v5.0.0"/>
              </w:rPr>
            </w:pPr>
            <w:r>
              <w:rPr>
                <w:rFonts w:cs="v5.0.0"/>
              </w:rPr>
              <w:t>[</w:t>
            </w:r>
            <w:r>
              <w:rPr>
                <w:rFonts w:cs="v5.0.0" w:hint="eastAsia"/>
              </w:rPr>
              <w:t>dB</w:t>
            </w:r>
            <w:r>
              <w:rPr>
                <w:rFonts w:cs="v5.0.0"/>
              </w:rPr>
              <w:t>]</w:t>
            </w:r>
          </w:p>
        </w:tc>
      </w:tr>
      <w:tr w:rsidR="005B02EA" w:rsidRPr="00B237A0" w14:paraId="42EDA45C" w14:textId="77777777" w:rsidTr="00081372">
        <w:trPr>
          <w:cantSplit/>
          <w:jc w:val="center"/>
        </w:trPr>
        <w:tc>
          <w:tcPr>
            <w:tcW w:w="1701" w:type="dxa"/>
            <w:vMerge/>
          </w:tcPr>
          <w:p w14:paraId="69AB48C8" w14:textId="77777777" w:rsidR="005B02EA" w:rsidRPr="00EC7EC1" w:rsidRDefault="005B02EA" w:rsidP="00081372">
            <w:pPr>
              <w:pStyle w:val="TAH"/>
              <w:rPr>
                <w:rFonts w:cs="v5.0.0"/>
              </w:rPr>
            </w:pPr>
          </w:p>
        </w:tc>
        <w:tc>
          <w:tcPr>
            <w:tcW w:w="1263" w:type="dxa"/>
            <w:vAlign w:val="center"/>
          </w:tcPr>
          <w:p w14:paraId="6B140AD4" w14:textId="77777777" w:rsidR="005B02EA" w:rsidRPr="008959B7" w:rsidRDefault="005B02EA" w:rsidP="00081372">
            <w:pPr>
              <w:pStyle w:val="TAH"/>
              <w:rPr>
                <w:rFonts w:cs="v5.0.0"/>
              </w:rPr>
            </w:pPr>
            <w:r>
              <w:rPr>
                <w:rFonts w:cs="v5.0.0" w:hint="eastAsia"/>
              </w:rPr>
              <w:t>15</w:t>
            </w:r>
            <w:r>
              <w:rPr>
                <w:rFonts w:cs="v5.0.0" w:hint="eastAsia"/>
                <w:lang w:eastAsia="zh-CN"/>
              </w:rPr>
              <w:t xml:space="preserve"> </w:t>
            </w:r>
            <w:r>
              <w:rPr>
                <w:rFonts w:cs="v5.0.0" w:hint="eastAsia"/>
              </w:rPr>
              <w:t>kHz SCS</w:t>
            </w:r>
          </w:p>
        </w:tc>
        <w:tc>
          <w:tcPr>
            <w:tcW w:w="1264" w:type="dxa"/>
            <w:vAlign w:val="center"/>
          </w:tcPr>
          <w:p w14:paraId="7AF04F9D" w14:textId="77777777" w:rsidR="005B02EA" w:rsidRPr="008959B7" w:rsidRDefault="005B02EA" w:rsidP="00081372">
            <w:pPr>
              <w:pStyle w:val="TAH"/>
              <w:rPr>
                <w:rFonts w:cs="v5.0.0"/>
              </w:rPr>
            </w:pPr>
            <w:r>
              <w:rPr>
                <w:rFonts w:cs="v5.0.0" w:hint="eastAsia"/>
              </w:rPr>
              <w:t>30</w:t>
            </w:r>
            <w:r>
              <w:rPr>
                <w:rFonts w:cs="v5.0.0" w:hint="eastAsia"/>
                <w:lang w:eastAsia="zh-CN"/>
              </w:rPr>
              <w:t xml:space="preserve"> </w:t>
            </w:r>
            <w:r>
              <w:rPr>
                <w:rFonts w:cs="v5.0.0" w:hint="eastAsia"/>
              </w:rPr>
              <w:t>kHz SCS</w:t>
            </w:r>
          </w:p>
        </w:tc>
        <w:tc>
          <w:tcPr>
            <w:tcW w:w="1264" w:type="dxa"/>
            <w:vAlign w:val="center"/>
          </w:tcPr>
          <w:p w14:paraId="702B29C0" w14:textId="77777777" w:rsidR="005B02EA" w:rsidRPr="008959B7" w:rsidRDefault="005B02EA" w:rsidP="00081372">
            <w:pPr>
              <w:pStyle w:val="TAH"/>
              <w:rPr>
                <w:rFonts w:cs="v5.0.0"/>
              </w:rPr>
            </w:pPr>
            <w:r>
              <w:rPr>
                <w:rFonts w:cs="v5.0.0" w:hint="eastAsia"/>
              </w:rPr>
              <w:t>60</w:t>
            </w:r>
            <w:r>
              <w:rPr>
                <w:rFonts w:cs="v5.0.0" w:hint="eastAsia"/>
                <w:lang w:eastAsia="zh-CN"/>
              </w:rPr>
              <w:t xml:space="preserve"> </w:t>
            </w:r>
            <w:r>
              <w:rPr>
                <w:rFonts w:cs="v5.0.0" w:hint="eastAsia"/>
              </w:rPr>
              <w:t>kHz SCS</w:t>
            </w:r>
          </w:p>
        </w:tc>
      </w:tr>
      <w:tr w:rsidR="005B02EA" w:rsidRPr="00B237A0" w14:paraId="26404080" w14:textId="77777777" w:rsidTr="00081372">
        <w:trPr>
          <w:cantSplit/>
          <w:jc w:val="center"/>
        </w:trPr>
        <w:tc>
          <w:tcPr>
            <w:tcW w:w="1701" w:type="dxa"/>
          </w:tcPr>
          <w:p w14:paraId="31C72FC5" w14:textId="77777777" w:rsidR="005B02EA" w:rsidRPr="00B237A0" w:rsidRDefault="005B02EA" w:rsidP="00081372">
            <w:pPr>
              <w:pStyle w:val="TAL"/>
              <w:jc w:val="center"/>
            </w:pPr>
            <w:r w:rsidRPr="00B237A0">
              <w:rPr>
                <w:rFonts w:hint="eastAsia"/>
              </w:rPr>
              <w:t>5</w:t>
            </w:r>
          </w:p>
        </w:tc>
        <w:tc>
          <w:tcPr>
            <w:tcW w:w="1263" w:type="dxa"/>
          </w:tcPr>
          <w:p w14:paraId="418063F2" w14:textId="77777777" w:rsidR="005B02EA" w:rsidRPr="00B237A0" w:rsidRDefault="005B02EA" w:rsidP="00081372">
            <w:pPr>
              <w:pStyle w:val="TAL"/>
              <w:jc w:val="center"/>
            </w:pPr>
            <w:r w:rsidRPr="0012153A">
              <w:t>13.5</w:t>
            </w:r>
          </w:p>
        </w:tc>
        <w:tc>
          <w:tcPr>
            <w:tcW w:w="1264" w:type="dxa"/>
          </w:tcPr>
          <w:p w14:paraId="75870A69" w14:textId="77777777" w:rsidR="005B02EA" w:rsidRPr="00B237A0" w:rsidRDefault="005B02EA" w:rsidP="00081372">
            <w:pPr>
              <w:pStyle w:val="TAL"/>
              <w:jc w:val="center"/>
            </w:pPr>
            <w:r w:rsidRPr="0012153A">
              <w:t>10</w:t>
            </w:r>
          </w:p>
        </w:tc>
        <w:tc>
          <w:tcPr>
            <w:tcW w:w="1264" w:type="dxa"/>
          </w:tcPr>
          <w:p w14:paraId="58A753A2" w14:textId="77777777" w:rsidR="005B02EA" w:rsidRPr="00DE0C39" w:rsidRDefault="005B02EA" w:rsidP="00081372">
            <w:pPr>
              <w:pStyle w:val="TAL"/>
              <w:jc w:val="center"/>
            </w:pPr>
            <w:r w:rsidRPr="0012153A">
              <w:t>N/A</w:t>
            </w:r>
          </w:p>
        </w:tc>
      </w:tr>
      <w:tr w:rsidR="005B02EA" w:rsidRPr="00DE0C39" w14:paraId="007938EE" w14:textId="77777777" w:rsidTr="00081372">
        <w:trPr>
          <w:cantSplit/>
          <w:jc w:val="center"/>
        </w:trPr>
        <w:tc>
          <w:tcPr>
            <w:tcW w:w="1701" w:type="dxa"/>
          </w:tcPr>
          <w:p w14:paraId="09F72F64" w14:textId="77777777" w:rsidR="005B02EA" w:rsidRPr="00B237A0" w:rsidRDefault="005B02EA" w:rsidP="00081372">
            <w:pPr>
              <w:pStyle w:val="TAL"/>
              <w:jc w:val="center"/>
            </w:pPr>
            <w:r w:rsidRPr="00B237A0">
              <w:rPr>
                <w:rFonts w:hint="eastAsia"/>
              </w:rPr>
              <w:t>10</w:t>
            </w:r>
          </w:p>
        </w:tc>
        <w:tc>
          <w:tcPr>
            <w:tcW w:w="1263" w:type="dxa"/>
          </w:tcPr>
          <w:p w14:paraId="6AE1CE57" w14:textId="77777777" w:rsidR="005B02EA" w:rsidRPr="00B237A0" w:rsidRDefault="005B02EA" w:rsidP="00081372">
            <w:pPr>
              <w:pStyle w:val="TAL"/>
              <w:jc w:val="center"/>
            </w:pPr>
            <w:r w:rsidRPr="0012153A">
              <w:t>16.7</w:t>
            </w:r>
          </w:p>
        </w:tc>
        <w:tc>
          <w:tcPr>
            <w:tcW w:w="1264" w:type="dxa"/>
          </w:tcPr>
          <w:p w14:paraId="73B5D697" w14:textId="77777777" w:rsidR="005B02EA" w:rsidRPr="00B237A0" w:rsidRDefault="005B02EA" w:rsidP="00081372">
            <w:pPr>
              <w:pStyle w:val="TAL"/>
              <w:jc w:val="center"/>
            </w:pPr>
            <w:r w:rsidRPr="0012153A">
              <w:t>13.4</w:t>
            </w:r>
          </w:p>
        </w:tc>
        <w:tc>
          <w:tcPr>
            <w:tcW w:w="1264" w:type="dxa"/>
          </w:tcPr>
          <w:p w14:paraId="21F649C8" w14:textId="77777777" w:rsidR="005B02EA" w:rsidRPr="00B237A0" w:rsidRDefault="005B02EA" w:rsidP="00081372">
            <w:pPr>
              <w:pStyle w:val="TAL"/>
              <w:jc w:val="center"/>
            </w:pPr>
            <w:r w:rsidRPr="0012153A">
              <w:t>10</w:t>
            </w:r>
          </w:p>
        </w:tc>
      </w:tr>
      <w:tr w:rsidR="005B02EA" w:rsidRPr="00DE0C39" w14:paraId="265FE106" w14:textId="77777777" w:rsidTr="00081372">
        <w:trPr>
          <w:cantSplit/>
          <w:jc w:val="center"/>
        </w:trPr>
        <w:tc>
          <w:tcPr>
            <w:tcW w:w="1701" w:type="dxa"/>
          </w:tcPr>
          <w:p w14:paraId="4589A993" w14:textId="77777777" w:rsidR="005B02EA" w:rsidRPr="00B237A0" w:rsidRDefault="005B02EA" w:rsidP="00081372">
            <w:pPr>
              <w:pStyle w:val="TAL"/>
              <w:jc w:val="center"/>
            </w:pPr>
            <w:r w:rsidRPr="00B237A0">
              <w:rPr>
                <w:rFonts w:hint="eastAsia"/>
              </w:rPr>
              <w:t>15</w:t>
            </w:r>
          </w:p>
        </w:tc>
        <w:tc>
          <w:tcPr>
            <w:tcW w:w="1263" w:type="dxa"/>
          </w:tcPr>
          <w:p w14:paraId="4D3B3F33" w14:textId="77777777" w:rsidR="005B02EA" w:rsidRPr="00B237A0" w:rsidRDefault="005B02EA" w:rsidP="00081372">
            <w:pPr>
              <w:pStyle w:val="TAL"/>
              <w:jc w:val="center"/>
            </w:pPr>
            <w:r w:rsidRPr="0012153A">
              <w:t>18.5</w:t>
            </w:r>
          </w:p>
        </w:tc>
        <w:tc>
          <w:tcPr>
            <w:tcW w:w="1264" w:type="dxa"/>
          </w:tcPr>
          <w:p w14:paraId="74F461D0" w14:textId="77777777" w:rsidR="005B02EA" w:rsidRPr="00B237A0" w:rsidRDefault="005B02EA" w:rsidP="00081372">
            <w:pPr>
              <w:pStyle w:val="TAL"/>
              <w:jc w:val="center"/>
            </w:pPr>
            <w:r w:rsidRPr="0012153A">
              <w:t>15.3</w:t>
            </w:r>
          </w:p>
        </w:tc>
        <w:tc>
          <w:tcPr>
            <w:tcW w:w="1264" w:type="dxa"/>
          </w:tcPr>
          <w:p w14:paraId="5E59640B" w14:textId="77777777" w:rsidR="005B02EA" w:rsidRPr="00B237A0" w:rsidRDefault="005B02EA" w:rsidP="00081372">
            <w:pPr>
              <w:pStyle w:val="TAL"/>
              <w:jc w:val="center"/>
            </w:pPr>
            <w:r w:rsidRPr="0012153A">
              <w:t>12.1</w:t>
            </w:r>
          </w:p>
        </w:tc>
      </w:tr>
      <w:tr w:rsidR="005B02EA" w:rsidRPr="00DE0C39" w14:paraId="5B6639A7" w14:textId="77777777" w:rsidTr="00081372">
        <w:trPr>
          <w:cantSplit/>
          <w:jc w:val="center"/>
        </w:trPr>
        <w:tc>
          <w:tcPr>
            <w:tcW w:w="1701" w:type="dxa"/>
          </w:tcPr>
          <w:p w14:paraId="474873A7" w14:textId="77777777" w:rsidR="005B02EA" w:rsidRPr="00B237A0" w:rsidRDefault="005B02EA" w:rsidP="00081372">
            <w:pPr>
              <w:pStyle w:val="TAL"/>
              <w:jc w:val="center"/>
            </w:pPr>
            <w:r w:rsidRPr="00B237A0">
              <w:rPr>
                <w:rFonts w:hint="eastAsia"/>
              </w:rPr>
              <w:t>20</w:t>
            </w:r>
          </w:p>
        </w:tc>
        <w:tc>
          <w:tcPr>
            <w:tcW w:w="1263" w:type="dxa"/>
          </w:tcPr>
          <w:p w14:paraId="4189AAA7" w14:textId="77777777" w:rsidR="005B02EA" w:rsidRPr="00B237A0" w:rsidRDefault="005B02EA" w:rsidP="00081372">
            <w:pPr>
              <w:pStyle w:val="TAL"/>
              <w:jc w:val="center"/>
            </w:pPr>
            <w:r w:rsidRPr="0012153A">
              <w:t>19.8</w:t>
            </w:r>
          </w:p>
        </w:tc>
        <w:tc>
          <w:tcPr>
            <w:tcW w:w="1264" w:type="dxa"/>
          </w:tcPr>
          <w:p w14:paraId="5964B277" w14:textId="77777777" w:rsidR="005B02EA" w:rsidRPr="00B237A0" w:rsidRDefault="005B02EA" w:rsidP="00081372">
            <w:pPr>
              <w:pStyle w:val="TAL"/>
              <w:jc w:val="center"/>
            </w:pPr>
            <w:r w:rsidRPr="0012153A">
              <w:t>16.6</w:t>
            </w:r>
          </w:p>
        </w:tc>
        <w:tc>
          <w:tcPr>
            <w:tcW w:w="1264" w:type="dxa"/>
          </w:tcPr>
          <w:p w14:paraId="071F6B5B" w14:textId="77777777" w:rsidR="005B02EA" w:rsidRPr="00B237A0" w:rsidRDefault="005B02EA" w:rsidP="00081372">
            <w:pPr>
              <w:pStyle w:val="TAL"/>
              <w:jc w:val="center"/>
            </w:pPr>
            <w:r w:rsidRPr="0012153A">
              <w:t>13.4</w:t>
            </w:r>
          </w:p>
        </w:tc>
      </w:tr>
      <w:tr w:rsidR="005B02EA" w:rsidRPr="00DE0C39" w14:paraId="446280B1" w14:textId="77777777" w:rsidTr="00081372">
        <w:trPr>
          <w:cantSplit/>
          <w:jc w:val="center"/>
        </w:trPr>
        <w:tc>
          <w:tcPr>
            <w:tcW w:w="1701" w:type="dxa"/>
          </w:tcPr>
          <w:p w14:paraId="7BBEB353" w14:textId="77777777" w:rsidR="005B02EA" w:rsidRPr="00B237A0" w:rsidRDefault="005B02EA" w:rsidP="00081372">
            <w:pPr>
              <w:pStyle w:val="TAL"/>
              <w:jc w:val="center"/>
            </w:pPr>
            <w:r w:rsidRPr="00B237A0">
              <w:rPr>
                <w:rFonts w:hint="eastAsia"/>
              </w:rPr>
              <w:t>25</w:t>
            </w:r>
          </w:p>
        </w:tc>
        <w:tc>
          <w:tcPr>
            <w:tcW w:w="1263" w:type="dxa"/>
          </w:tcPr>
          <w:p w14:paraId="5DF27A6D" w14:textId="77777777" w:rsidR="005B02EA" w:rsidRPr="00B237A0" w:rsidRDefault="005B02EA" w:rsidP="00081372">
            <w:pPr>
              <w:pStyle w:val="TAL"/>
              <w:jc w:val="center"/>
            </w:pPr>
            <w:r w:rsidRPr="0012153A">
              <w:t>20.8</w:t>
            </w:r>
          </w:p>
        </w:tc>
        <w:tc>
          <w:tcPr>
            <w:tcW w:w="1264" w:type="dxa"/>
          </w:tcPr>
          <w:p w14:paraId="3A4F8A6E" w14:textId="77777777" w:rsidR="005B02EA" w:rsidRPr="00B237A0" w:rsidRDefault="005B02EA" w:rsidP="00081372">
            <w:pPr>
              <w:pStyle w:val="TAL"/>
              <w:jc w:val="center"/>
            </w:pPr>
            <w:r w:rsidRPr="0012153A">
              <w:t>17.7</w:t>
            </w:r>
          </w:p>
        </w:tc>
        <w:tc>
          <w:tcPr>
            <w:tcW w:w="1264" w:type="dxa"/>
          </w:tcPr>
          <w:p w14:paraId="187E67D8" w14:textId="77777777" w:rsidR="005B02EA" w:rsidRPr="00B237A0" w:rsidRDefault="005B02EA" w:rsidP="00081372">
            <w:pPr>
              <w:pStyle w:val="TAL"/>
              <w:jc w:val="center"/>
            </w:pPr>
            <w:r w:rsidRPr="0012153A">
              <w:t>14.5</w:t>
            </w:r>
          </w:p>
        </w:tc>
      </w:tr>
      <w:tr w:rsidR="005B02EA" w:rsidRPr="00DE0C39" w14:paraId="02C06A5F" w14:textId="77777777" w:rsidTr="00081372">
        <w:trPr>
          <w:cantSplit/>
          <w:jc w:val="center"/>
        </w:trPr>
        <w:tc>
          <w:tcPr>
            <w:tcW w:w="1701" w:type="dxa"/>
          </w:tcPr>
          <w:p w14:paraId="11EFDB1F" w14:textId="77777777" w:rsidR="005B02EA" w:rsidRPr="00B237A0" w:rsidRDefault="005B02EA" w:rsidP="00081372">
            <w:pPr>
              <w:pStyle w:val="TAL"/>
              <w:jc w:val="center"/>
            </w:pPr>
            <w:r w:rsidRPr="00B237A0">
              <w:rPr>
                <w:rFonts w:hint="eastAsia"/>
              </w:rPr>
              <w:t>30</w:t>
            </w:r>
          </w:p>
        </w:tc>
        <w:tc>
          <w:tcPr>
            <w:tcW w:w="1263" w:type="dxa"/>
          </w:tcPr>
          <w:p w14:paraId="39B5FF6A" w14:textId="77777777" w:rsidR="005B02EA" w:rsidRPr="00B237A0" w:rsidRDefault="005B02EA" w:rsidP="00081372">
            <w:pPr>
              <w:pStyle w:val="TAL"/>
              <w:jc w:val="center"/>
            </w:pPr>
            <w:r w:rsidRPr="0012153A">
              <w:t>21.6</w:t>
            </w:r>
          </w:p>
        </w:tc>
        <w:tc>
          <w:tcPr>
            <w:tcW w:w="1264" w:type="dxa"/>
          </w:tcPr>
          <w:p w14:paraId="16146678" w14:textId="77777777" w:rsidR="005B02EA" w:rsidRPr="00B237A0" w:rsidRDefault="005B02EA" w:rsidP="00081372">
            <w:pPr>
              <w:pStyle w:val="TAL"/>
              <w:jc w:val="center"/>
            </w:pPr>
            <w:r w:rsidRPr="0012153A">
              <w:t>18.5</w:t>
            </w:r>
          </w:p>
        </w:tc>
        <w:tc>
          <w:tcPr>
            <w:tcW w:w="1264" w:type="dxa"/>
          </w:tcPr>
          <w:p w14:paraId="27ABBEB8" w14:textId="77777777" w:rsidR="005B02EA" w:rsidRPr="00B237A0" w:rsidRDefault="005B02EA" w:rsidP="00081372">
            <w:pPr>
              <w:pStyle w:val="TAL"/>
              <w:jc w:val="center"/>
            </w:pPr>
            <w:r w:rsidRPr="0012153A">
              <w:t>15.3</w:t>
            </w:r>
          </w:p>
        </w:tc>
      </w:tr>
      <w:tr w:rsidR="005B02EA" w:rsidRPr="00DE0C39" w14:paraId="79CA9ED5" w14:textId="77777777" w:rsidTr="00081372">
        <w:trPr>
          <w:cantSplit/>
          <w:jc w:val="center"/>
        </w:trPr>
        <w:tc>
          <w:tcPr>
            <w:tcW w:w="1701" w:type="dxa"/>
          </w:tcPr>
          <w:p w14:paraId="2ABD639A" w14:textId="77777777" w:rsidR="005B02EA" w:rsidRPr="00B237A0" w:rsidRDefault="005B02EA" w:rsidP="00081372">
            <w:pPr>
              <w:pStyle w:val="TAL"/>
              <w:jc w:val="center"/>
            </w:pPr>
            <w:r w:rsidRPr="00B237A0">
              <w:rPr>
                <w:rFonts w:hint="eastAsia"/>
              </w:rPr>
              <w:t>40</w:t>
            </w:r>
          </w:p>
        </w:tc>
        <w:tc>
          <w:tcPr>
            <w:tcW w:w="1263" w:type="dxa"/>
          </w:tcPr>
          <w:p w14:paraId="3EA2E16A" w14:textId="77777777" w:rsidR="005B02EA" w:rsidRPr="00B237A0" w:rsidRDefault="005B02EA" w:rsidP="00081372">
            <w:pPr>
              <w:pStyle w:val="TAL"/>
              <w:jc w:val="center"/>
            </w:pPr>
            <w:r w:rsidRPr="0012153A">
              <w:t>22.9</w:t>
            </w:r>
          </w:p>
        </w:tc>
        <w:tc>
          <w:tcPr>
            <w:tcW w:w="1264" w:type="dxa"/>
          </w:tcPr>
          <w:p w14:paraId="09AE8185" w14:textId="77777777" w:rsidR="005B02EA" w:rsidRPr="00B237A0" w:rsidRDefault="005B02EA" w:rsidP="00081372">
            <w:pPr>
              <w:pStyle w:val="TAL"/>
              <w:jc w:val="center"/>
            </w:pPr>
            <w:r w:rsidRPr="0012153A">
              <w:t>19.8</w:t>
            </w:r>
          </w:p>
        </w:tc>
        <w:tc>
          <w:tcPr>
            <w:tcW w:w="1264" w:type="dxa"/>
          </w:tcPr>
          <w:p w14:paraId="06AB6EE9" w14:textId="77777777" w:rsidR="005B02EA" w:rsidRPr="00B237A0" w:rsidRDefault="005B02EA" w:rsidP="00081372">
            <w:pPr>
              <w:pStyle w:val="TAL"/>
              <w:jc w:val="center"/>
            </w:pPr>
            <w:r w:rsidRPr="0012153A">
              <w:t>16.6</w:t>
            </w:r>
          </w:p>
        </w:tc>
      </w:tr>
      <w:tr w:rsidR="005B02EA" w:rsidRPr="00DE0C39" w14:paraId="5171F36B" w14:textId="77777777" w:rsidTr="00081372">
        <w:trPr>
          <w:cantSplit/>
          <w:jc w:val="center"/>
        </w:trPr>
        <w:tc>
          <w:tcPr>
            <w:tcW w:w="1701" w:type="dxa"/>
          </w:tcPr>
          <w:p w14:paraId="6D3C4870" w14:textId="77777777" w:rsidR="005B02EA" w:rsidRPr="00B237A0" w:rsidRDefault="005B02EA" w:rsidP="00081372">
            <w:pPr>
              <w:pStyle w:val="TAL"/>
              <w:jc w:val="center"/>
            </w:pPr>
            <w:r w:rsidRPr="00B237A0">
              <w:rPr>
                <w:rFonts w:hint="eastAsia"/>
              </w:rPr>
              <w:t>50</w:t>
            </w:r>
          </w:p>
        </w:tc>
        <w:tc>
          <w:tcPr>
            <w:tcW w:w="1263" w:type="dxa"/>
          </w:tcPr>
          <w:p w14:paraId="3CB3E2A7" w14:textId="77777777" w:rsidR="005B02EA" w:rsidRPr="00B237A0" w:rsidRDefault="005B02EA" w:rsidP="00081372">
            <w:pPr>
              <w:pStyle w:val="TAL"/>
              <w:jc w:val="center"/>
            </w:pPr>
            <w:r w:rsidRPr="0012153A">
              <w:t>23.9</w:t>
            </w:r>
          </w:p>
        </w:tc>
        <w:tc>
          <w:tcPr>
            <w:tcW w:w="1264" w:type="dxa"/>
          </w:tcPr>
          <w:p w14:paraId="5C0B0525" w14:textId="77777777" w:rsidR="005B02EA" w:rsidRPr="00B237A0" w:rsidRDefault="005B02EA" w:rsidP="00081372">
            <w:pPr>
              <w:pStyle w:val="TAL"/>
              <w:jc w:val="center"/>
            </w:pPr>
            <w:r w:rsidRPr="0012153A">
              <w:t>20.8</w:t>
            </w:r>
          </w:p>
        </w:tc>
        <w:tc>
          <w:tcPr>
            <w:tcW w:w="1264" w:type="dxa"/>
          </w:tcPr>
          <w:p w14:paraId="2DD14C89" w14:textId="77777777" w:rsidR="005B02EA" w:rsidRPr="00B237A0" w:rsidRDefault="005B02EA" w:rsidP="00081372">
            <w:pPr>
              <w:pStyle w:val="TAL"/>
              <w:jc w:val="center"/>
            </w:pPr>
            <w:r w:rsidRPr="0012153A">
              <w:t>17.7</w:t>
            </w:r>
          </w:p>
        </w:tc>
      </w:tr>
      <w:tr w:rsidR="005B02EA" w:rsidRPr="00DE0C39" w14:paraId="7FD6C326" w14:textId="77777777" w:rsidTr="00081372">
        <w:trPr>
          <w:cantSplit/>
          <w:jc w:val="center"/>
        </w:trPr>
        <w:tc>
          <w:tcPr>
            <w:tcW w:w="1701" w:type="dxa"/>
          </w:tcPr>
          <w:p w14:paraId="1B942CEF" w14:textId="77777777" w:rsidR="005B02EA" w:rsidRPr="00B237A0" w:rsidRDefault="005B02EA" w:rsidP="00081372">
            <w:pPr>
              <w:pStyle w:val="TAL"/>
              <w:jc w:val="center"/>
            </w:pPr>
            <w:r w:rsidRPr="00B237A0">
              <w:rPr>
                <w:rFonts w:hint="eastAsia"/>
              </w:rPr>
              <w:t>60</w:t>
            </w:r>
          </w:p>
        </w:tc>
        <w:tc>
          <w:tcPr>
            <w:tcW w:w="1263" w:type="dxa"/>
          </w:tcPr>
          <w:p w14:paraId="1E8C973B" w14:textId="77777777" w:rsidR="005B02EA" w:rsidRPr="00B237A0" w:rsidRDefault="005B02EA" w:rsidP="00081372">
            <w:pPr>
              <w:pStyle w:val="TAL"/>
              <w:jc w:val="center"/>
            </w:pPr>
            <w:r w:rsidRPr="0012153A">
              <w:t>N/A</w:t>
            </w:r>
          </w:p>
        </w:tc>
        <w:tc>
          <w:tcPr>
            <w:tcW w:w="1264" w:type="dxa"/>
          </w:tcPr>
          <w:p w14:paraId="12927413" w14:textId="77777777" w:rsidR="005B02EA" w:rsidRPr="00B237A0" w:rsidRDefault="005B02EA" w:rsidP="00081372">
            <w:pPr>
              <w:pStyle w:val="TAL"/>
              <w:jc w:val="center"/>
            </w:pPr>
            <w:r w:rsidRPr="0012153A">
              <w:t>21.6</w:t>
            </w:r>
          </w:p>
        </w:tc>
        <w:tc>
          <w:tcPr>
            <w:tcW w:w="1264" w:type="dxa"/>
          </w:tcPr>
          <w:p w14:paraId="177BB4E0" w14:textId="77777777" w:rsidR="005B02EA" w:rsidRPr="00B237A0" w:rsidRDefault="005B02EA" w:rsidP="00081372">
            <w:pPr>
              <w:pStyle w:val="TAL"/>
              <w:jc w:val="center"/>
            </w:pPr>
            <w:r w:rsidRPr="0012153A">
              <w:t>18.5</w:t>
            </w:r>
          </w:p>
        </w:tc>
      </w:tr>
      <w:tr w:rsidR="005B02EA" w:rsidRPr="00DE0C39" w14:paraId="2F0AD515" w14:textId="77777777" w:rsidTr="00081372">
        <w:trPr>
          <w:cantSplit/>
          <w:jc w:val="center"/>
        </w:trPr>
        <w:tc>
          <w:tcPr>
            <w:tcW w:w="1701" w:type="dxa"/>
          </w:tcPr>
          <w:p w14:paraId="6D097779" w14:textId="77777777" w:rsidR="005B02EA" w:rsidRPr="00B237A0" w:rsidRDefault="005B02EA" w:rsidP="00081372">
            <w:pPr>
              <w:pStyle w:val="TAL"/>
              <w:jc w:val="center"/>
            </w:pPr>
            <w:r w:rsidRPr="00B237A0">
              <w:rPr>
                <w:rFonts w:hint="eastAsia"/>
              </w:rPr>
              <w:t>70</w:t>
            </w:r>
          </w:p>
        </w:tc>
        <w:tc>
          <w:tcPr>
            <w:tcW w:w="1263" w:type="dxa"/>
          </w:tcPr>
          <w:p w14:paraId="1F3941BD" w14:textId="77777777" w:rsidR="005B02EA" w:rsidRPr="00DE0C39" w:rsidRDefault="005B02EA" w:rsidP="00081372">
            <w:pPr>
              <w:pStyle w:val="TAL"/>
              <w:jc w:val="center"/>
            </w:pPr>
            <w:r w:rsidRPr="0012153A">
              <w:t>N/A</w:t>
            </w:r>
          </w:p>
        </w:tc>
        <w:tc>
          <w:tcPr>
            <w:tcW w:w="1264" w:type="dxa"/>
          </w:tcPr>
          <w:p w14:paraId="729BAEF9" w14:textId="77777777" w:rsidR="005B02EA" w:rsidRPr="00B237A0" w:rsidRDefault="005B02EA" w:rsidP="00081372">
            <w:pPr>
              <w:pStyle w:val="TAL"/>
              <w:jc w:val="center"/>
            </w:pPr>
            <w:r w:rsidRPr="0012153A">
              <w:t>22.3</w:t>
            </w:r>
          </w:p>
        </w:tc>
        <w:tc>
          <w:tcPr>
            <w:tcW w:w="1264" w:type="dxa"/>
          </w:tcPr>
          <w:p w14:paraId="599472F4" w14:textId="77777777" w:rsidR="005B02EA" w:rsidRPr="00B237A0" w:rsidRDefault="005B02EA" w:rsidP="00081372">
            <w:pPr>
              <w:pStyle w:val="TAL"/>
              <w:jc w:val="center"/>
            </w:pPr>
            <w:r w:rsidRPr="0012153A">
              <w:t>19.2</w:t>
            </w:r>
          </w:p>
        </w:tc>
      </w:tr>
      <w:tr w:rsidR="005B02EA" w:rsidRPr="00DE0C39" w14:paraId="48391621" w14:textId="77777777" w:rsidTr="00081372">
        <w:trPr>
          <w:cantSplit/>
          <w:jc w:val="center"/>
        </w:trPr>
        <w:tc>
          <w:tcPr>
            <w:tcW w:w="1701" w:type="dxa"/>
          </w:tcPr>
          <w:p w14:paraId="4D9D4352" w14:textId="77777777" w:rsidR="005B02EA" w:rsidRPr="00B237A0" w:rsidRDefault="005B02EA" w:rsidP="00081372">
            <w:pPr>
              <w:pStyle w:val="TAL"/>
              <w:jc w:val="center"/>
            </w:pPr>
            <w:r w:rsidRPr="00B237A0">
              <w:rPr>
                <w:rFonts w:hint="eastAsia"/>
              </w:rPr>
              <w:t>80</w:t>
            </w:r>
          </w:p>
        </w:tc>
        <w:tc>
          <w:tcPr>
            <w:tcW w:w="1263" w:type="dxa"/>
          </w:tcPr>
          <w:p w14:paraId="252C7F93" w14:textId="77777777" w:rsidR="005B02EA" w:rsidRPr="00DE0C39" w:rsidRDefault="005B02EA" w:rsidP="00081372">
            <w:pPr>
              <w:pStyle w:val="TAL"/>
              <w:jc w:val="center"/>
            </w:pPr>
            <w:r w:rsidRPr="0012153A">
              <w:t>N/A</w:t>
            </w:r>
          </w:p>
        </w:tc>
        <w:tc>
          <w:tcPr>
            <w:tcW w:w="1264" w:type="dxa"/>
          </w:tcPr>
          <w:p w14:paraId="3726FBA0" w14:textId="77777777" w:rsidR="005B02EA" w:rsidRPr="00B237A0" w:rsidRDefault="005B02EA" w:rsidP="00081372">
            <w:pPr>
              <w:pStyle w:val="TAL"/>
              <w:jc w:val="center"/>
            </w:pPr>
            <w:r w:rsidRPr="0012153A">
              <w:t>22.9</w:t>
            </w:r>
          </w:p>
        </w:tc>
        <w:tc>
          <w:tcPr>
            <w:tcW w:w="1264" w:type="dxa"/>
          </w:tcPr>
          <w:p w14:paraId="6D8FFF11" w14:textId="77777777" w:rsidR="005B02EA" w:rsidRPr="00B237A0" w:rsidRDefault="005B02EA" w:rsidP="00081372">
            <w:pPr>
              <w:pStyle w:val="TAL"/>
              <w:jc w:val="center"/>
            </w:pPr>
            <w:r w:rsidRPr="0012153A">
              <w:t>19.8</w:t>
            </w:r>
          </w:p>
        </w:tc>
      </w:tr>
      <w:tr w:rsidR="005B02EA" w:rsidRPr="00DE0C39" w14:paraId="4CA9A913" w14:textId="77777777" w:rsidTr="00081372">
        <w:trPr>
          <w:cantSplit/>
          <w:jc w:val="center"/>
        </w:trPr>
        <w:tc>
          <w:tcPr>
            <w:tcW w:w="1701" w:type="dxa"/>
          </w:tcPr>
          <w:p w14:paraId="5112B9A4" w14:textId="77777777" w:rsidR="005B02EA" w:rsidRPr="00B237A0" w:rsidRDefault="005B02EA" w:rsidP="00081372">
            <w:pPr>
              <w:pStyle w:val="TAL"/>
              <w:jc w:val="center"/>
            </w:pPr>
            <w:r w:rsidRPr="00B237A0">
              <w:rPr>
                <w:rFonts w:hint="eastAsia"/>
              </w:rPr>
              <w:t>90</w:t>
            </w:r>
          </w:p>
        </w:tc>
        <w:tc>
          <w:tcPr>
            <w:tcW w:w="1263" w:type="dxa"/>
          </w:tcPr>
          <w:p w14:paraId="5668B79F" w14:textId="77777777" w:rsidR="005B02EA" w:rsidRPr="00DE0C39" w:rsidRDefault="005B02EA" w:rsidP="00081372">
            <w:pPr>
              <w:pStyle w:val="TAL"/>
              <w:jc w:val="center"/>
            </w:pPr>
            <w:r w:rsidRPr="0012153A">
              <w:t>N/A</w:t>
            </w:r>
          </w:p>
        </w:tc>
        <w:tc>
          <w:tcPr>
            <w:tcW w:w="1264" w:type="dxa"/>
          </w:tcPr>
          <w:p w14:paraId="0A592FF3" w14:textId="77777777" w:rsidR="005B02EA" w:rsidRPr="00B237A0" w:rsidRDefault="005B02EA" w:rsidP="00081372">
            <w:pPr>
              <w:pStyle w:val="TAL"/>
              <w:jc w:val="center"/>
            </w:pPr>
            <w:r w:rsidRPr="0012153A">
              <w:t>23.4</w:t>
            </w:r>
          </w:p>
        </w:tc>
        <w:tc>
          <w:tcPr>
            <w:tcW w:w="1264" w:type="dxa"/>
          </w:tcPr>
          <w:p w14:paraId="1A9120F2" w14:textId="77777777" w:rsidR="005B02EA" w:rsidRPr="00B237A0" w:rsidRDefault="005B02EA" w:rsidP="00081372">
            <w:pPr>
              <w:pStyle w:val="TAL"/>
              <w:jc w:val="center"/>
            </w:pPr>
            <w:r w:rsidRPr="0012153A">
              <w:t>20.4</w:t>
            </w:r>
          </w:p>
        </w:tc>
      </w:tr>
      <w:tr w:rsidR="005B02EA" w:rsidRPr="00DE0C39" w14:paraId="69C83A80" w14:textId="77777777" w:rsidTr="00081372">
        <w:trPr>
          <w:cantSplit/>
          <w:jc w:val="center"/>
        </w:trPr>
        <w:tc>
          <w:tcPr>
            <w:tcW w:w="1701" w:type="dxa"/>
          </w:tcPr>
          <w:p w14:paraId="23C80A7B" w14:textId="77777777" w:rsidR="005B02EA" w:rsidRPr="00B237A0" w:rsidRDefault="005B02EA" w:rsidP="00081372">
            <w:pPr>
              <w:pStyle w:val="TAL"/>
              <w:jc w:val="center"/>
            </w:pPr>
            <w:r w:rsidRPr="00B237A0">
              <w:rPr>
                <w:rFonts w:hint="eastAsia"/>
              </w:rPr>
              <w:t>100</w:t>
            </w:r>
          </w:p>
        </w:tc>
        <w:tc>
          <w:tcPr>
            <w:tcW w:w="1263" w:type="dxa"/>
          </w:tcPr>
          <w:p w14:paraId="4C46DC96" w14:textId="77777777" w:rsidR="005B02EA" w:rsidRPr="00DE0C39" w:rsidRDefault="005B02EA" w:rsidP="00081372">
            <w:pPr>
              <w:pStyle w:val="TAL"/>
              <w:jc w:val="center"/>
            </w:pPr>
            <w:r w:rsidRPr="0012153A">
              <w:t>N/A</w:t>
            </w:r>
          </w:p>
        </w:tc>
        <w:tc>
          <w:tcPr>
            <w:tcW w:w="1264" w:type="dxa"/>
          </w:tcPr>
          <w:p w14:paraId="55894068" w14:textId="77777777" w:rsidR="005B02EA" w:rsidRPr="00B237A0" w:rsidRDefault="005B02EA" w:rsidP="00081372">
            <w:pPr>
              <w:pStyle w:val="TAL"/>
              <w:jc w:val="center"/>
            </w:pPr>
            <w:r w:rsidRPr="0012153A">
              <w:t>23.9</w:t>
            </w:r>
          </w:p>
        </w:tc>
        <w:tc>
          <w:tcPr>
            <w:tcW w:w="1264" w:type="dxa"/>
          </w:tcPr>
          <w:p w14:paraId="0D78AE6D" w14:textId="77777777" w:rsidR="005B02EA" w:rsidRPr="00B237A0" w:rsidRDefault="005B02EA" w:rsidP="00081372">
            <w:pPr>
              <w:pStyle w:val="TAL"/>
              <w:jc w:val="center"/>
            </w:pPr>
            <w:r w:rsidRPr="0012153A">
              <w:t>20.9</w:t>
            </w:r>
          </w:p>
        </w:tc>
      </w:tr>
    </w:tbl>
    <w:p w14:paraId="41793577" w14:textId="77777777" w:rsidR="005B02EA" w:rsidRDefault="005B02EA" w:rsidP="005B02EA">
      <w:pPr>
        <w:rPr>
          <w:lang w:eastAsia="zh-CN"/>
        </w:rPr>
      </w:pPr>
    </w:p>
    <w:p w14:paraId="6204DE76" w14:textId="46DCDB53" w:rsidR="005B02EA" w:rsidRPr="006113D0" w:rsidRDefault="005B02EA" w:rsidP="005B02EA">
      <w:pPr>
        <w:pStyle w:val="NO"/>
      </w:pPr>
      <w:r w:rsidRPr="006113D0">
        <w:t>NOTE 1:</w:t>
      </w:r>
      <w:r w:rsidRPr="006113D0">
        <w:tab/>
        <w:t xml:space="preserve">If the above Test Requirement differs from the Minimum Requirement then the Test Tolerance applied for this test is non-zero. The Test Tolerance for this test and the explanation </w:t>
      </w:r>
      <w:r w:rsidRPr="00CD1155">
        <w:t>of how the Minimum Requirement has been relaxed by the Test Toleranc</w:t>
      </w:r>
      <w:r w:rsidRPr="00F105B1">
        <w:t xml:space="preserve">e is </w:t>
      </w:r>
      <w:r w:rsidRPr="00BA1C35">
        <w:t xml:space="preserve">given in annex </w:t>
      </w:r>
      <w:r w:rsidR="00CD1155" w:rsidRPr="00EC3D0A">
        <w:t>C</w:t>
      </w:r>
      <w:r w:rsidR="006B6B4A">
        <w:t>.1</w:t>
      </w:r>
      <w:r w:rsidRPr="00EC3D0A">
        <w:t>.</w:t>
      </w:r>
    </w:p>
    <w:p w14:paraId="6FD7329A" w14:textId="77777777" w:rsidR="005B02EA" w:rsidRPr="005B02EA" w:rsidRDefault="005B02EA" w:rsidP="005B02EA">
      <w:pPr>
        <w:pStyle w:val="NO"/>
      </w:pPr>
      <w:r w:rsidRPr="006113D0">
        <w:t>NOTE 2:</w:t>
      </w:r>
      <w:r w:rsidRPr="006113D0">
        <w:tab/>
        <w:t>Additional test requirements for the EVM at t</w:t>
      </w:r>
      <w:r w:rsidRPr="005B02EA">
        <w:t>he lower limit of the dynamic range are defined in subclause 6.5.4.</w:t>
      </w:r>
    </w:p>
    <w:p w14:paraId="0A4331DC" w14:textId="77777777" w:rsidR="00D25FC8" w:rsidRDefault="00D25FC8" w:rsidP="00D25FC8">
      <w:pPr>
        <w:pStyle w:val="Heading2"/>
      </w:pPr>
      <w:bookmarkStart w:id="282" w:name="_Toc523247755"/>
      <w:r>
        <w:t>6.4</w:t>
      </w:r>
      <w:r>
        <w:tab/>
        <w:t>Transmit ON/OFF power</w:t>
      </w:r>
      <w:bookmarkEnd w:id="241"/>
      <w:bookmarkEnd w:id="242"/>
      <w:bookmarkEnd w:id="282"/>
    </w:p>
    <w:p w14:paraId="01B922B7" w14:textId="77777777" w:rsidR="00ED720D" w:rsidRPr="00B71A6B" w:rsidRDefault="00ED720D" w:rsidP="00ED720D">
      <w:pPr>
        <w:pStyle w:val="Heading3"/>
        <w:rPr>
          <w:lang w:val="en-US" w:eastAsia="zh-CN"/>
        </w:rPr>
      </w:pPr>
      <w:bookmarkStart w:id="283" w:name="_Toc523247756"/>
      <w:bookmarkStart w:id="284" w:name="_Toc481653298"/>
      <w:bookmarkStart w:id="285" w:name="_Toc481685292"/>
      <w:r w:rsidRPr="00B71A6B">
        <w:rPr>
          <w:lang w:val="en-US" w:eastAsia="zh-CN"/>
        </w:rPr>
        <w:t>6.4.1</w:t>
      </w:r>
      <w:r w:rsidRPr="00B71A6B">
        <w:rPr>
          <w:lang w:val="en-US" w:eastAsia="zh-CN"/>
        </w:rPr>
        <w:tab/>
        <w:t>Transmitter OFF power</w:t>
      </w:r>
      <w:bookmarkEnd w:id="283"/>
    </w:p>
    <w:p w14:paraId="367575C3" w14:textId="77777777" w:rsidR="00ED720D" w:rsidRPr="00B71A6B" w:rsidRDefault="00ED720D" w:rsidP="00ED720D">
      <w:pPr>
        <w:pStyle w:val="Heading4"/>
        <w:rPr>
          <w:lang w:val="en-US" w:eastAsia="zh-CN"/>
        </w:rPr>
      </w:pPr>
      <w:bookmarkStart w:id="286" w:name="_Toc494455234"/>
      <w:bookmarkStart w:id="287" w:name="_Toc506829457"/>
      <w:bookmarkStart w:id="288" w:name="_Toc523247757"/>
      <w:bookmarkStart w:id="289" w:name="_Toc494455241"/>
      <w:r w:rsidRPr="00B71A6B">
        <w:rPr>
          <w:lang w:val="en-US" w:eastAsia="zh-CN"/>
        </w:rPr>
        <w:t>6.4.1.1</w:t>
      </w:r>
      <w:r w:rsidRPr="00B71A6B">
        <w:rPr>
          <w:lang w:val="en-US" w:eastAsia="zh-CN"/>
        </w:rPr>
        <w:tab/>
        <w:t>Definition and applicability</w:t>
      </w:r>
      <w:bookmarkEnd w:id="286"/>
      <w:bookmarkEnd w:id="287"/>
      <w:bookmarkEnd w:id="288"/>
    </w:p>
    <w:p w14:paraId="533384EB" w14:textId="77777777" w:rsidR="00ED720D" w:rsidRPr="00B04564" w:rsidRDefault="00ED720D" w:rsidP="00ED720D">
      <w:bookmarkStart w:id="290" w:name="_Toc494455235"/>
      <w:bookmarkStart w:id="291" w:name="_Toc506829458"/>
      <w:r w:rsidRPr="00B04564">
        <w:t>Transmit OFF power requirements apply only to TDD operation of NR BS.</w:t>
      </w:r>
    </w:p>
    <w:p w14:paraId="7A7F1C5C" w14:textId="77777777" w:rsidR="00ED720D" w:rsidRPr="00B04564" w:rsidRDefault="00ED720D" w:rsidP="00ED720D">
      <w:r w:rsidRPr="00B04564">
        <w:t>Transmitter OFF power is defined as the mean power measured over 70/N us filtered with a square filter of bandwidth equal to the transmission bandwidth configuration of the BS (BW</w:t>
      </w:r>
      <w:r w:rsidRPr="00B04564">
        <w:rPr>
          <w:vertAlign w:val="subscript"/>
        </w:rPr>
        <w:t>Config</w:t>
      </w:r>
      <w:r w:rsidRPr="00B04564">
        <w:t xml:space="preserve">) centred on the assigned channel frequency during the </w:t>
      </w:r>
      <w:r w:rsidRPr="00B04564">
        <w:rPr>
          <w:i/>
        </w:rPr>
        <w:t>transmitter OFF period</w:t>
      </w:r>
      <w:r w:rsidRPr="00B04564">
        <w:t>. N = SCS/15, where SCS is Sub Carrier Spacing in kHz.</w:t>
      </w:r>
    </w:p>
    <w:p w14:paraId="796FF253" w14:textId="77777777" w:rsidR="00ED720D" w:rsidRPr="00B04564" w:rsidRDefault="00ED720D" w:rsidP="00ED720D">
      <w:r w:rsidRPr="00B04564">
        <w:t xml:space="preserve">For </w:t>
      </w:r>
      <w:r w:rsidRPr="00B04564">
        <w:rPr>
          <w:i/>
        </w:rPr>
        <w:t>multi-band connectors</w:t>
      </w:r>
      <w:r w:rsidRPr="00B04564">
        <w:t xml:space="preserve">, the requirement is only applicable during the </w:t>
      </w:r>
      <w:r w:rsidRPr="00B04564">
        <w:rPr>
          <w:i/>
        </w:rPr>
        <w:t>transmitter OFF period</w:t>
      </w:r>
      <w:r w:rsidRPr="00B04564">
        <w:t xml:space="preserve"> in all supported operating bands.</w:t>
      </w:r>
    </w:p>
    <w:p w14:paraId="56B05290" w14:textId="77777777" w:rsidR="00ED720D" w:rsidRPr="00B04564" w:rsidRDefault="00ED720D" w:rsidP="00ED720D">
      <w:r w:rsidRPr="00B04564">
        <w:t xml:space="preserve">For </w:t>
      </w:r>
      <w:r w:rsidRPr="00B04564">
        <w:rPr>
          <w:i/>
        </w:rPr>
        <w:t>single band</w:t>
      </w:r>
      <w:r w:rsidRPr="00B04564">
        <w:t xml:space="preserve"> </w:t>
      </w:r>
      <w:r w:rsidRPr="00B04564">
        <w:rPr>
          <w:i/>
        </w:rPr>
        <w:t xml:space="preserve">connectors </w:t>
      </w:r>
      <w:r w:rsidRPr="00B04564">
        <w:t>supporting transmission in multiple operating bands, the requirement is applicable per supported operating band.</w:t>
      </w:r>
    </w:p>
    <w:p w14:paraId="455C3441" w14:textId="77777777" w:rsidR="00ED720D" w:rsidRPr="00B04564" w:rsidRDefault="00ED720D" w:rsidP="00ED720D">
      <w:r w:rsidRPr="00B04564" w:rsidDel="00E51CAC">
        <w:t xml:space="preserve"> </w:t>
      </w:r>
      <w:r w:rsidRPr="00B04564">
        <w:rPr>
          <w:rFonts w:eastAsia="SimSun"/>
        </w:rPr>
        <w:t xml:space="preserve">For BS supporting </w:t>
      </w:r>
      <w:r w:rsidRPr="00B04564">
        <w:t xml:space="preserve">intra-band </w:t>
      </w:r>
      <w:r w:rsidRPr="00B04564">
        <w:rPr>
          <w:rFonts w:eastAsia="SimSun"/>
        </w:rPr>
        <w:t>contiguous CA, the transmitter OFF power is defined as the mean power measured over 70</w:t>
      </w:r>
      <w:r w:rsidRPr="00B04564">
        <w:rPr>
          <w:rFonts w:eastAsia="SimSun" w:hint="eastAsia"/>
          <w:lang w:val="en-US" w:eastAsia="zh-CN"/>
        </w:rPr>
        <w:t>/N</w:t>
      </w:r>
      <w:r w:rsidRPr="00B04564">
        <w:rPr>
          <w:rFonts w:eastAsia="SimSun"/>
        </w:rPr>
        <w:t xml:space="preserve"> us filtered with a square filter of bandwidth equal to the </w:t>
      </w:r>
      <w:r w:rsidRPr="00B04564">
        <w:rPr>
          <w:rFonts w:eastAsia="SimSun"/>
          <w:i/>
          <w:iCs/>
        </w:rPr>
        <w:t xml:space="preserve">Aggregated </w:t>
      </w:r>
      <w:r w:rsidRPr="00B04564">
        <w:rPr>
          <w:rFonts w:eastAsia="SimSun" w:hint="eastAsia"/>
          <w:i/>
          <w:iCs/>
          <w:lang w:val="en-US" w:eastAsia="zh-CN"/>
        </w:rPr>
        <w:t xml:space="preserve">BS </w:t>
      </w:r>
      <w:r w:rsidRPr="00B04564">
        <w:rPr>
          <w:rFonts w:eastAsia="SimSun"/>
          <w:i/>
          <w:iCs/>
        </w:rPr>
        <w:t>Channel Bandwidth</w:t>
      </w:r>
      <w:r w:rsidRPr="00B04564">
        <w:rPr>
          <w:rFonts w:eastAsia="SimSun"/>
        </w:rPr>
        <w:t xml:space="preserve"> </w:t>
      </w:r>
      <w:r w:rsidRPr="00B04564">
        <w:rPr>
          <w:bCs/>
        </w:rPr>
        <w:t>BW</w:t>
      </w:r>
      <w:r w:rsidRPr="00B04564">
        <w:rPr>
          <w:bCs/>
          <w:vertAlign w:val="subscript"/>
        </w:rPr>
        <w:t>Channel_CA</w:t>
      </w:r>
      <w:r w:rsidRPr="00B04564">
        <w:rPr>
          <w:rFonts w:eastAsia="SimSun"/>
          <w:bCs/>
        </w:rPr>
        <w:t xml:space="preserve"> centred on (F</w:t>
      </w:r>
      <w:r w:rsidRPr="00B04564">
        <w:rPr>
          <w:rFonts w:eastAsia="SimSun"/>
          <w:bCs/>
          <w:vertAlign w:val="subscript"/>
        </w:rPr>
        <w:t>edge_high</w:t>
      </w:r>
      <w:r w:rsidRPr="00B04564">
        <w:rPr>
          <w:rFonts w:eastAsia="SimSun"/>
          <w:bCs/>
        </w:rPr>
        <w:t>+F</w:t>
      </w:r>
      <w:r w:rsidRPr="00B04564">
        <w:rPr>
          <w:rFonts w:eastAsia="SimSun"/>
          <w:bCs/>
          <w:vertAlign w:val="subscript"/>
        </w:rPr>
        <w:t>edge_low</w:t>
      </w:r>
      <w:r w:rsidRPr="00B04564">
        <w:rPr>
          <w:rFonts w:eastAsia="SimSun"/>
          <w:bCs/>
        </w:rPr>
        <w:t xml:space="preserve">)/2 during the </w:t>
      </w:r>
      <w:r w:rsidRPr="00B04564">
        <w:rPr>
          <w:rFonts w:eastAsia="SimSun"/>
          <w:bCs/>
          <w:i/>
          <w:iCs/>
        </w:rPr>
        <w:t>transmitter OFF period</w:t>
      </w:r>
      <w:r w:rsidRPr="00B04564">
        <w:rPr>
          <w:rFonts w:eastAsia="SimSun"/>
          <w:bCs/>
        </w:rPr>
        <w:t>.</w:t>
      </w:r>
      <w:r w:rsidRPr="00B04564">
        <w:rPr>
          <w:rFonts w:eastAsia="SimSun" w:hint="eastAsia"/>
          <w:bCs/>
          <w:lang w:val="en-US" w:eastAsia="zh-CN"/>
        </w:rPr>
        <w:t xml:space="preserve"> </w:t>
      </w:r>
      <w:r w:rsidRPr="00B04564">
        <w:t>N = SCS/15, where SCS is Sub Carrier Spacing in kHz.</w:t>
      </w:r>
      <w:r w:rsidRPr="00B04564" w:rsidDel="00E51CAC">
        <w:t xml:space="preserve"> </w:t>
      </w:r>
    </w:p>
    <w:p w14:paraId="7D4D8890" w14:textId="77777777" w:rsidR="00ED720D" w:rsidRPr="00B71A6B" w:rsidRDefault="00ED720D" w:rsidP="00ED720D">
      <w:pPr>
        <w:pStyle w:val="Heading4"/>
        <w:rPr>
          <w:lang w:val="en-US" w:eastAsia="zh-CN"/>
        </w:rPr>
      </w:pPr>
      <w:bookmarkStart w:id="292" w:name="_Toc523247758"/>
      <w:r w:rsidRPr="00B71A6B">
        <w:rPr>
          <w:lang w:val="en-US" w:eastAsia="zh-CN"/>
        </w:rPr>
        <w:t>6.4.1.2</w:t>
      </w:r>
      <w:r w:rsidRPr="00B71A6B">
        <w:rPr>
          <w:lang w:val="en-US" w:eastAsia="zh-CN"/>
        </w:rPr>
        <w:tab/>
        <w:t>Minimum requirement</w:t>
      </w:r>
      <w:bookmarkEnd w:id="290"/>
      <w:bookmarkEnd w:id="291"/>
      <w:bookmarkEnd w:id="292"/>
    </w:p>
    <w:p w14:paraId="227CEC2F" w14:textId="7E2813D4" w:rsidR="00ED720D" w:rsidRDefault="00ED720D" w:rsidP="00ED720D">
      <w:bookmarkStart w:id="293" w:name="_Toc494455236"/>
      <w:bookmarkStart w:id="294" w:name="_Toc506829459"/>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C</w:t>
      </w:r>
      <w:r>
        <w:rPr>
          <w:rFonts w:hint="eastAsia"/>
          <w:lang w:eastAsia="ja-JP"/>
        </w:rPr>
        <w:t xml:space="preserve"> </w:t>
      </w:r>
      <w:r>
        <w:t xml:space="preserve">is in </w:t>
      </w:r>
      <w:r w:rsidRPr="00481FD4">
        <w:t>TS 3</w:t>
      </w:r>
      <w:r w:rsidRPr="00481FD4">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A86B87">
        <w:t xml:space="preserve">], subclause </w:t>
      </w:r>
      <w:r>
        <w:t>6.4.1.2</w:t>
      </w:r>
      <w:r w:rsidRPr="00A86B87">
        <w:t>.</w:t>
      </w:r>
    </w:p>
    <w:p w14:paraId="2D7D81E5" w14:textId="628DA79C" w:rsidR="00ED720D" w:rsidRPr="006442A7" w:rsidRDefault="00ED720D" w:rsidP="00ED720D">
      <w:r>
        <w:rPr>
          <w:rFonts w:hint="eastAsia"/>
          <w:lang w:eastAsia="ja-JP"/>
        </w:rPr>
        <w:lastRenderedPageBreak/>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H</w:t>
      </w:r>
      <w:r>
        <w:rPr>
          <w:rFonts w:hint="eastAsia"/>
          <w:lang w:eastAsia="ja-JP"/>
        </w:rPr>
        <w:t xml:space="preserve"> </w:t>
      </w:r>
      <w:r>
        <w:t>is in TS 3</w:t>
      </w:r>
      <w:r>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481FD4">
        <w:t>],</w:t>
      </w:r>
      <w:r w:rsidRPr="00A86B87">
        <w:t xml:space="preserve"> subclause </w:t>
      </w:r>
      <w:r>
        <w:t>6.4.1.3</w:t>
      </w:r>
      <w:r w:rsidRPr="00A86B87">
        <w:t>.</w:t>
      </w:r>
    </w:p>
    <w:p w14:paraId="42ECF839" w14:textId="77777777" w:rsidR="00ED720D" w:rsidRPr="00B71A6B" w:rsidRDefault="00ED720D" w:rsidP="00ED720D">
      <w:pPr>
        <w:pStyle w:val="Heading4"/>
        <w:rPr>
          <w:lang w:val="en-US" w:eastAsia="zh-CN"/>
        </w:rPr>
      </w:pPr>
      <w:bookmarkStart w:id="295" w:name="_Toc523247759"/>
      <w:r w:rsidRPr="00B71A6B">
        <w:rPr>
          <w:lang w:val="en-US" w:eastAsia="zh-CN"/>
        </w:rPr>
        <w:t>6.4.1.3</w:t>
      </w:r>
      <w:r w:rsidRPr="00B71A6B">
        <w:rPr>
          <w:lang w:val="en-US" w:eastAsia="zh-CN"/>
        </w:rPr>
        <w:tab/>
        <w:t>Test purpose</w:t>
      </w:r>
      <w:bookmarkEnd w:id="293"/>
      <w:bookmarkEnd w:id="294"/>
      <w:bookmarkEnd w:id="295"/>
    </w:p>
    <w:p w14:paraId="17FB67DE" w14:textId="77777777" w:rsidR="00ED720D" w:rsidRPr="00B71A6B" w:rsidRDefault="00ED720D" w:rsidP="00ED720D">
      <w:pPr>
        <w:rPr>
          <w:lang w:eastAsia="zh-CN"/>
        </w:rPr>
      </w:pPr>
      <w:r w:rsidRPr="006113D0">
        <w:t>The purpose of this test is to verify the transmitter OFF power</w:t>
      </w:r>
      <w:r w:rsidRPr="006113D0">
        <w:rPr>
          <w:lang w:eastAsia="zh-CN"/>
        </w:rPr>
        <w:t xml:space="preserve"> is</w:t>
      </w:r>
      <w:r w:rsidRPr="006113D0">
        <w:t xml:space="preserve"> within the limit</w:t>
      </w:r>
      <w:r w:rsidRPr="006113D0">
        <w:rPr>
          <w:lang w:eastAsia="zh-CN"/>
        </w:rPr>
        <w:t>s</w:t>
      </w:r>
      <w:r w:rsidRPr="006113D0">
        <w:t xml:space="preserve"> of the minimum requirement</w:t>
      </w:r>
      <w:r w:rsidRPr="006113D0">
        <w:rPr>
          <w:lang w:eastAsia="zh-CN"/>
        </w:rPr>
        <w:t>s</w:t>
      </w:r>
      <w:r w:rsidRPr="00B71A6B">
        <w:t>.</w:t>
      </w:r>
    </w:p>
    <w:p w14:paraId="22CC7C3A" w14:textId="77777777" w:rsidR="00ED720D" w:rsidRPr="00B71A6B" w:rsidRDefault="00ED720D" w:rsidP="00ED720D">
      <w:pPr>
        <w:pStyle w:val="Heading4"/>
        <w:rPr>
          <w:lang w:val="en-US" w:eastAsia="zh-CN"/>
        </w:rPr>
      </w:pPr>
      <w:bookmarkStart w:id="296" w:name="_Toc494455237"/>
      <w:bookmarkStart w:id="297" w:name="_Toc506829460"/>
      <w:bookmarkStart w:id="298" w:name="_Toc523247760"/>
      <w:r w:rsidRPr="00B71A6B">
        <w:rPr>
          <w:lang w:val="en-US" w:eastAsia="zh-CN"/>
        </w:rPr>
        <w:t>6.4.1.4</w:t>
      </w:r>
      <w:r w:rsidRPr="00B71A6B">
        <w:rPr>
          <w:lang w:val="en-US" w:eastAsia="zh-CN"/>
        </w:rPr>
        <w:tab/>
        <w:t>Method of test</w:t>
      </w:r>
      <w:bookmarkEnd w:id="296"/>
      <w:bookmarkEnd w:id="297"/>
      <w:bookmarkEnd w:id="298"/>
      <w:r w:rsidRPr="00B71A6B">
        <w:rPr>
          <w:lang w:val="en-US" w:eastAsia="zh-CN"/>
        </w:rPr>
        <w:t xml:space="preserve"> </w:t>
      </w:r>
    </w:p>
    <w:p w14:paraId="19C688FA" w14:textId="77777777" w:rsidR="00ED720D" w:rsidRPr="006113D0" w:rsidRDefault="00ED720D" w:rsidP="00ED720D">
      <w:bookmarkStart w:id="299" w:name="_Toc506829463"/>
      <w:r w:rsidRPr="000C55F6">
        <w:t xml:space="preserve">Requirement is tested together with transmitter transient period, as described in subclause </w:t>
      </w:r>
      <w:smartTag w:uri="urn:schemas-microsoft-com:office:smarttags" w:element="chsdate">
        <w:smartTagPr>
          <w:attr w:name="IsROCDate" w:val="False"/>
          <w:attr w:name="IsLunarDate" w:val="False"/>
          <w:attr w:name="Day" w:val="30"/>
          <w:attr w:name="Month" w:val="12"/>
          <w:attr w:name="Year" w:val="1899"/>
        </w:smartTagPr>
        <w:r w:rsidRPr="000C55F6">
          <w:t>6.4.2</w:t>
        </w:r>
      </w:smartTag>
      <w:r w:rsidRPr="000C55F6">
        <w:t>.4.</w:t>
      </w:r>
    </w:p>
    <w:p w14:paraId="7081925E" w14:textId="77777777" w:rsidR="00ED720D" w:rsidRPr="00B71A6B" w:rsidRDefault="00ED720D" w:rsidP="00ED720D">
      <w:pPr>
        <w:pStyle w:val="Heading4"/>
        <w:rPr>
          <w:lang w:val="en-US" w:eastAsia="zh-CN"/>
        </w:rPr>
      </w:pPr>
      <w:bookmarkStart w:id="300" w:name="_Toc523247761"/>
      <w:r w:rsidRPr="00B71A6B">
        <w:rPr>
          <w:lang w:val="en-US" w:eastAsia="zh-CN"/>
        </w:rPr>
        <w:t>6.4.1.5</w:t>
      </w:r>
      <w:r w:rsidRPr="00B71A6B">
        <w:rPr>
          <w:lang w:val="en-US" w:eastAsia="zh-CN"/>
        </w:rPr>
        <w:tab/>
        <w:t>Test requirements</w:t>
      </w:r>
      <w:bookmarkEnd w:id="299"/>
      <w:bookmarkEnd w:id="300"/>
    </w:p>
    <w:p w14:paraId="35D91F27" w14:textId="77777777" w:rsidR="00ED720D" w:rsidRPr="000C55F6" w:rsidRDefault="00ED720D" w:rsidP="00ED720D">
      <w:bookmarkStart w:id="301" w:name="_Toc506829464"/>
      <w:r w:rsidRPr="000C55F6">
        <w:t>The conformance testing of transmit OFF power is included in the conformance testing of transmit</w:t>
      </w:r>
      <w:r w:rsidRPr="000C55F6">
        <w:rPr>
          <w:lang w:eastAsia="zh-CN"/>
        </w:rPr>
        <w:t>ter transient period</w:t>
      </w:r>
      <w:r w:rsidRPr="000C55F6">
        <w:t xml:space="preserve">; therefore, see subclause </w:t>
      </w:r>
      <w:smartTag w:uri="urn:schemas-microsoft-com:office:smarttags" w:element="chsdate">
        <w:smartTagPr>
          <w:attr w:name="IsROCDate" w:val="False"/>
          <w:attr w:name="IsLunarDate" w:val="False"/>
          <w:attr w:name="Day" w:val="30"/>
          <w:attr w:name="Month" w:val="12"/>
          <w:attr w:name="Year" w:val="1899"/>
        </w:smartTagPr>
        <w:r w:rsidRPr="000C55F6">
          <w:t>6.</w:t>
        </w:r>
        <w:r w:rsidRPr="000C55F6">
          <w:rPr>
            <w:lang w:eastAsia="zh-CN"/>
          </w:rPr>
          <w:t>4</w:t>
        </w:r>
        <w:r w:rsidRPr="000C55F6">
          <w:t>.2</w:t>
        </w:r>
      </w:smartTag>
      <w:r w:rsidRPr="000C55F6">
        <w:t>.5 for test requirements.</w:t>
      </w:r>
    </w:p>
    <w:p w14:paraId="658CF082" w14:textId="77777777" w:rsidR="00ED720D" w:rsidRPr="00B71A6B" w:rsidRDefault="00ED720D" w:rsidP="00ED720D">
      <w:pPr>
        <w:pStyle w:val="Heading3"/>
        <w:rPr>
          <w:lang w:val="en-US" w:eastAsia="zh-CN"/>
        </w:rPr>
      </w:pPr>
      <w:bookmarkStart w:id="302" w:name="_Toc523247762"/>
      <w:r w:rsidRPr="00B71A6B">
        <w:rPr>
          <w:lang w:val="en-US" w:eastAsia="zh-CN"/>
        </w:rPr>
        <w:t>6.4.2</w:t>
      </w:r>
      <w:r w:rsidRPr="00B71A6B">
        <w:rPr>
          <w:lang w:val="en-US" w:eastAsia="zh-CN"/>
        </w:rPr>
        <w:tab/>
        <w:t>Transmitter transient period</w:t>
      </w:r>
      <w:bookmarkEnd w:id="289"/>
      <w:bookmarkEnd w:id="301"/>
      <w:bookmarkEnd w:id="302"/>
    </w:p>
    <w:p w14:paraId="6AF3A728" w14:textId="77777777" w:rsidR="00ED720D" w:rsidRPr="00B71A6B" w:rsidRDefault="00ED720D" w:rsidP="00ED720D">
      <w:pPr>
        <w:pStyle w:val="Heading4"/>
        <w:rPr>
          <w:lang w:val="en-US" w:eastAsia="zh-CN"/>
        </w:rPr>
      </w:pPr>
      <w:bookmarkStart w:id="303" w:name="_Toc494455242"/>
      <w:bookmarkStart w:id="304" w:name="_Toc506829465"/>
      <w:bookmarkStart w:id="305" w:name="_Toc523247763"/>
      <w:r w:rsidRPr="00B71A6B">
        <w:rPr>
          <w:lang w:val="en-US" w:eastAsia="zh-CN"/>
        </w:rPr>
        <w:t>6.4.2.1</w:t>
      </w:r>
      <w:r w:rsidRPr="00B71A6B">
        <w:rPr>
          <w:lang w:val="en-US" w:eastAsia="zh-CN"/>
        </w:rPr>
        <w:tab/>
        <w:t>Definition and applicability</w:t>
      </w:r>
      <w:bookmarkEnd w:id="303"/>
      <w:bookmarkEnd w:id="304"/>
      <w:bookmarkEnd w:id="305"/>
    </w:p>
    <w:p w14:paraId="20609402" w14:textId="77777777" w:rsidR="00ED720D" w:rsidRPr="00B04564" w:rsidRDefault="00ED720D" w:rsidP="00ED720D">
      <w:bookmarkStart w:id="306" w:name="_Toc494455243"/>
      <w:r w:rsidRPr="005C668E">
        <w:rPr>
          <w:i/>
          <w:lang w:eastAsia="zh-CN"/>
        </w:rPr>
        <w:t>T</w:t>
      </w:r>
      <w:r w:rsidRPr="005C668E">
        <w:rPr>
          <w:i/>
        </w:rPr>
        <w:t>ransmitter transient period</w:t>
      </w:r>
      <w:r w:rsidRPr="005C668E">
        <w:t xml:space="preserve"> </w:t>
      </w:r>
      <w:r w:rsidRPr="005C668E">
        <w:rPr>
          <w:lang w:eastAsia="zh-CN"/>
        </w:rPr>
        <w:t>requirements</w:t>
      </w:r>
      <w:r w:rsidRPr="00FB6ECC">
        <w:t xml:space="preserve"> apply only to TDD operation of NR BS.</w:t>
      </w:r>
    </w:p>
    <w:p w14:paraId="341AC88D" w14:textId="77777777" w:rsidR="00ED720D" w:rsidRPr="006113D0" w:rsidRDefault="00ED720D" w:rsidP="00ED720D">
      <w:r w:rsidRPr="006113D0">
        <w:t xml:space="preserve">The </w:t>
      </w:r>
      <w:r w:rsidRPr="006113D0">
        <w:rPr>
          <w:i/>
        </w:rPr>
        <w:t>transmitter transient period</w:t>
      </w:r>
      <w:r w:rsidRPr="006113D0">
        <w:t xml:space="preserve"> is the time period during which the transmitter unit is changing from the OFF period to the ON period or vice versa. The </w:t>
      </w:r>
      <w:r w:rsidRPr="006113D0">
        <w:rPr>
          <w:i/>
        </w:rPr>
        <w:t>transmitter transient period</w:t>
      </w:r>
      <w:r>
        <w:t xml:space="preserve"> is illustrated in figure 6.4.2</w:t>
      </w:r>
      <w:r w:rsidRPr="006113D0">
        <w:t>.1-1.</w:t>
      </w:r>
    </w:p>
    <w:p w14:paraId="028C8911" w14:textId="77777777" w:rsidR="00ED720D" w:rsidRPr="00B71A6B" w:rsidRDefault="00ED720D" w:rsidP="00ED720D"/>
    <w:p w14:paraId="6472FB5C" w14:textId="17313060" w:rsidR="00ED720D" w:rsidRPr="00B71A6B" w:rsidRDefault="00ED720D" w:rsidP="00ED720D">
      <w:pPr>
        <w:rPr>
          <w:rFonts w:eastAsia="SimSun"/>
        </w:rPr>
      </w:pPr>
      <w:r>
        <w:rPr>
          <w:noProof/>
          <w:lang w:val="en-US" w:eastAsia="zh-CN"/>
        </w:rPr>
        <mc:AlternateContent>
          <mc:Choice Requires="wpc">
            <w:drawing>
              <wp:inline distT="0" distB="0" distL="0" distR="0" wp14:anchorId="44F4E4E3" wp14:editId="21ECDEEF">
                <wp:extent cx="6167755" cy="2980690"/>
                <wp:effectExtent l="0" t="0" r="0" b="635"/>
                <wp:docPr id="62" name="Canvas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Rectangle 64"/>
                        <wps:cNvSpPr>
                          <a:spLocks noChangeArrowheads="1"/>
                        </wps:cNvSpPr>
                        <wps:spPr bwMode="auto">
                          <a:xfrm>
                            <a:off x="6135370" y="27203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5DC7"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7" name="Freeform 65"/>
                        <wps:cNvSpPr>
                          <a:spLocks noEditPoints="1"/>
                        </wps:cNvSpPr>
                        <wps:spPr bwMode="auto">
                          <a:xfrm>
                            <a:off x="1200150" y="1534160"/>
                            <a:ext cx="4573905" cy="8890"/>
                          </a:xfrm>
                          <a:custGeom>
                            <a:avLst/>
                            <a:gdLst>
                              <a:gd name="T0" fmla="*/ 12502372 w 25050"/>
                              <a:gd name="T1" fmla="*/ 0 h 50"/>
                              <a:gd name="T2" fmla="*/ 29172019 w 25050"/>
                              <a:gd name="T3" fmla="*/ 0 h 50"/>
                              <a:gd name="T4" fmla="*/ 41674391 w 25050"/>
                              <a:gd name="T5" fmla="*/ 790321 h 50"/>
                              <a:gd name="T6" fmla="*/ 52509708 w 25050"/>
                              <a:gd name="T7" fmla="*/ 1580642 h 50"/>
                              <a:gd name="T8" fmla="*/ 59177566 w 25050"/>
                              <a:gd name="T9" fmla="*/ 1580642 h 50"/>
                              <a:gd name="T10" fmla="*/ 70012883 w 25050"/>
                              <a:gd name="T11" fmla="*/ 790321 h 50"/>
                              <a:gd name="T12" fmla="*/ 82515255 w 25050"/>
                              <a:gd name="T13" fmla="*/ 0 h 50"/>
                              <a:gd name="T14" fmla="*/ 105852760 w 25050"/>
                              <a:gd name="T15" fmla="*/ 0 h 50"/>
                              <a:gd name="T16" fmla="*/ 122522590 w 25050"/>
                              <a:gd name="T17" fmla="*/ 0 h 50"/>
                              <a:gd name="T18" fmla="*/ 135024962 w 25050"/>
                              <a:gd name="T19" fmla="*/ 790321 h 50"/>
                              <a:gd name="T20" fmla="*/ 145860278 w 25050"/>
                              <a:gd name="T21" fmla="*/ 1580642 h 50"/>
                              <a:gd name="T22" fmla="*/ 152528137 w 25050"/>
                              <a:gd name="T23" fmla="*/ 1580642 h 50"/>
                              <a:gd name="T24" fmla="*/ 163363453 w 25050"/>
                              <a:gd name="T25" fmla="*/ 790321 h 50"/>
                              <a:gd name="T26" fmla="*/ 175865826 w 25050"/>
                              <a:gd name="T27" fmla="*/ 0 h 50"/>
                              <a:gd name="T28" fmla="*/ 199203331 w 25050"/>
                              <a:gd name="T29" fmla="*/ 0 h 50"/>
                              <a:gd name="T30" fmla="*/ 215873161 w 25050"/>
                              <a:gd name="T31" fmla="*/ 0 h 50"/>
                              <a:gd name="T32" fmla="*/ 228375351 w 25050"/>
                              <a:gd name="T33" fmla="*/ 790321 h 50"/>
                              <a:gd name="T34" fmla="*/ 239210849 w 25050"/>
                              <a:gd name="T35" fmla="*/ 1580642 h 50"/>
                              <a:gd name="T36" fmla="*/ 245878708 w 25050"/>
                              <a:gd name="T37" fmla="*/ 1580642 h 50"/>
                              <a:gd name="T38" fmla="*/ 256714024 w 25050"/>
                              <a:gd name="T39" fmla="*/ 790321 h 50"/>
                              <a:gd name="T40" fmla="*/ 269216214 w 25050"/>
                              <a:gd name="T41" fmla="*/ 0 h 50"/>
                              <a:gd name="T42" fmla="*/ 292553902 w 25050"/>
                              <a:gd name="T43" fmla="*/ 0 h 50"/>
                              <a:gd name="T44" fmla="*/ 309223732 w 25050"/>
                              <a:gd name="T45" fmla="*/ 0 h 50"/>
                              <a:gd name="T46" fmla="*/ 321725921 w 25050"/>
                              <a:gd name="T47" fmla="*/ 790321 h 50"/>
                              <a:gd name="T48" fmla="*/ 332561238 w 25050"/>
                              <a:gd name="T49" fmla="*/ 1580642 h 50"/>
                              <a:gd name="T50" fmla="*/ 339229279 w 25050"/>
                              <a:gd name="T51" fmla="*/ 1580642 h 50"/>
                              <a:gd name="T52" fmla="*/ 350064595 w 25050"/>
                              <a:gd name="T53" fmla="*/ 790321 h 50"/>
                              <a:gd name="T54" fmla="*/ 362566785 w 25050"/>
                              <a:gd name="T55" fmla="*/ 0 h 50"/>
                              <a:gd name="T56" fmla="*/ 385904473 w 25050"/>
                              <a:gd name="T57" fmla="*/ 0 h 50"/>
                              <a:gd name="T58" fmla="*/ 402574303 w 25050"/>
                              <a:gd name="T59" fmla="*/ 0 h 50"/>
                              <a:gd name="T60" fmla="*/ 415076492 w 25050"/>
                              <a:gd name="T61" fmla="*/ 790321 h 50"/>
                              <a:gd name="T62" fmla="*/ 425911809 w 25050"/>
                              <a:gd name="T63" fmla="*/ 1580642 h 50"/>
                              <a:gd name="T64" fmla="*/ 432579667 w 25050"/>
                              <a:gd name="T65" fmla="*/ 1580642 h 50"/>
                              <a:gd name="T66" fmla="*/ 443415166 w 25050"/>
                              <a:gd name="T67" fmla="*/ 790321 h 50"/>
                              <a:gd name="T68" fmla="*/ 455917356 w 25050"/>
                              <a:gd name="T69" fmla="*/ 0 h 50"/>
                              <a:gd name="T70" fmla="*/ 479255044 w 25050"/>
                              <a:gd name="T71" fmla="*/ 0 h 50"/>
                              <a:gd name="T72" fmla="*/ 495924691 w 25050"/>
                              <a:gd name="T73" fmla="*/ 0 h 50"/>
                              <a:gd name="T74" fmla="*/ 508427063 w 25050"/>
                              <a:gd name="T75" fmla="*/ 790321 h 50"/>
                              <a:gd name="T76" fmla="*/ 519262379 w 25050"/>
                              <a:gd name="T77" fmla="*/ 1580642 h 50"/>
                              <a:gd name="T78" fmla="*/ 525930238 w 25050"/>
                              <a:gd name="T79" fmla="*/ 1580642 h 50"/>
                              <a:gd name="T80" fmla="*/ 536765554 w 25050"/>
                              <a:gd name="T81" fmla="*/ 790321 h 50"/>
                              <a:gd name="T82" fmla="*/ 549267927 w 25050"/>
                              <a:gd name="T83" fmla="*/ 0 h 50"/>
                              <a:gd name="T84" fmla="*/ 572605615 w 25050"/>
                              <a:gd name="T85" fmla="*/ 0 h 50"/>
                              <a:gd name="T86" fmla="*/ 589275262 w 25050"/>
                              <a:gd name="T87" fmla="*/ 0 h 50"/>
                              <a:gd name="T88" fmla="*/ 601777634 w 25050"/>
                              <a:gd name="T89" fmla="*/ 790321 h 50"/>
                              <a:gd name="T90" fmla="*/ 612612950 w 25050"/>
                              <a:gd name="T91" fmla="*/ 1580642 h 50"/>
                              <a:gd name="T92" fmla="*/ 619280809 w 25050"/>
                              <a:gd name="T93" fmla="*/ 1580642 h 50"/>
                              <a:gd name="T94" fmla="*/ 630116125 w 25050"/>
                              <a:gd name="T95" fmla="*/ 790321 h 50"/>
                              <a:gd name="T96" fmla="*/ 642618497 w 25050"/>
                              <a:gd name="T97" fmla="*/ 0 h 50"/>
                              <a:gd name="T98" fmla="*/ 665956186 w 25050"/>
                              <a:gd name="T99" fmla="*/ 0 h 50"/>
                              <a:gd name="T100" fmla="*/ 682625833 w 25050"/>
                              <a:gd name="T101" fmla="*/ 0 h 50"/>
                              <a:gd name="T102" fmla="*/ 695128205 w 25050"/>
                              <a:gd name="T103" fmla="*/ 790321 h 50"/>
                              <a:gd name="T104" fmla="*/ 705963521 w 25050"/>
                              <a:gd name="T105" fmla="*/ 1580642 h 50"/>
                              <a:gd name="T106" fmla="*/ 712631380 w 25050"/>
                              <a:gd name="T107" fmla="*/ 1580642 h 50"/>
                              <a:gd name="T108" fmla="*/ 723466696 w 25050"/>
                              <a:gd name="T109" fmla="*/ 790321 h 50"/>
                              <a:gd name="T110" fmla="*/ 735969068 w 25050"/>
                              <a:gd name="T111" fmla="*/ 0 h 50"/>
                              <a:gd name="T112" fmla="*/ 759306574 w 25050"/>
                              <a:gd name="T113" fmla="*/ 0 h 50"/>
                              <a:gd name="T114" fmla="*/ 775976404 w 25050"/>
                              <a:gd name="T115" fmla="*/ 0 h 50"/>
                              <a:gd name="T116" fmla="*/ 788478776 w 25050"/>
                              <a:gd name="T117" fmla="*/ 790321 h 50"/>
                              <a:gd name="T118" fmla="*/ 799314092 w 25050"/>
                              <a:gd name="T119" fmla="*/ 1580642 h 50"/>
                              <a:gd name="T120" fmla="*/ 805981951 w 25050"/>
                              <a:gd name="T121" fmla="*/ 1580642 h 50"/>
                              <a:gd name="T122" fmla="*/ 816817267 w 25050"/>
                              <a:gd name="T123" fmla="*/ 790321 h 50"/>
                              <a:gd name="T124" fmla="*/ 829319639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6"/>
                        <wps:cNvSpPr>
                          <a:spLocks noEditPoints="1"/>
                        </wps:cNvSpPr>
                        <wps:spPr bwMode="auto">
                          <a:xfrm>
                            <a:off x="1171575" y="1867535"/>
                            <a:ext cx="4689475" cy="73025"/>
                          </a:xfrm>
                          <a:custGeom>
                            <a:avLst/>
                            <a:gdLst>
                              <a:gd name="T0" fmla="*/ 1133838 w 25680"/>
                              <a:gd name="T1" fmla="*/ 5432695 h 400"/>
                              <a:gd name="T2" fmla="*/ 845249564 w 25680"/>
                              <a:gd name="T3" fmla="*/ 5532557 h 400"/>
                              <a:gd name="T4" fmla="*/ 846383402 w 25680"/>
                              <a:gd name="T5" fmla="*/ 6665905 h 400"/>
                              <a:gd name="T6" fmla="*/ 845249564 w 25680"/>
                              <a:gd name="T7" fmla="*/ 7765661 h 400"/>
                              <a:gd name="T8" fmla="*/ 1133838 w 25680"/>
                              <a:gd name="T9" fmla="*/ 7665617 h 400"/>
                              <a:gd name="T10" fmla="*/ 0 w 25680"/>
                              <a:gd name="T11" fmla="*/ 6532451 h 400"/>
                              <a:gd name="T12" fmla="*/ 1133838 w 25680"/>
                              <a:gd name="T13" fmla="*/ 5432695 h 400"/>
                              <a:gd name="T14" fmla="*/ 843015307 w 25680"/>
                              <a:gd name="T15" fmla="*/ 0 h 400"/>
                              <a:gd name="T16" fmla="*/ 856354197 w 25680"/>
                              <a:gd name="T17" fmla="*/ 6665905 h 400"/>
                              <a:gd name="T18" fmla="*/ 843015307 w 25680"/>
                              <a:gd name="T19" fmla="*/ 13331627 h 400"/>
                              <a:gd name="T20" fmla="*/ 843015307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67"/>
                        <wps:cNvSpPr>
                          <a:spLocks noEditPoints="1"/>
                        </wps:cNvSpPr>
                        <wps:spPr bwMode="auto">
                          <a:xfrm>
                            <a:off x="1269365" y="36195"/>
                            <a:ext cx="73025" cy="1927860"/>
                          </a:xfrm>
                          <a:custGeom>
                            <a:avLst/>
                            <a:gdLst>
                              <a:gd name="T0" fmla="*/ 2716347 w 800"/>
                              <a:gd name="T1" fmla="*/ 175088683 h 21160"/>
                              <a:gd name="T2" fmla="*/ 2774676 w 800"/>
                              <a:gd name="T3" fmla="*/ 5536584 h 21160"/>
                              <a:gd name="T4" fmla="*/ 3332952 w 800"/>
                              <a:gd name="T5" fmla="*/ 4980457 h 21160"/>
                              <a:gd name="T6" fmla="*/ 3882831 w 800"/>
                              <a:gd name="T7" fmla="*/ 5536584 h 21160"/>
                              <a:gd name="T8" fmla="*/ 3832808 w 800"/>
                              <a:gd name="T9" fmla="*/ 175088683 h 21160"/>
                              <a:gd name="T10" fmla="*/ 3274624 w 800"/>
                              <a:gd name="T11" fmla="*/ 175644810 h 21160"/>
                              <a:gd name="T12" fmla="*/ 2716347 w 800"/>
                              <a:gd name="T13" fmla="*/ 175088683 h 21160"/>
                              <a:gd name="T14" fmla="*/ 0 w 800"/>
                              <a:gd name="T15" fmla="*/ 6640640 h 21160"/>
                              <a:gd name="T16" fmla="*/ 3332952 w 800"/>
                              <a:gd name="T17" fmla="*/ 0 h 21160"/>
                              <a:gd name="T18" fmla="*/ 6665813 w 800"/>
                              <a:gd name="T19" fmla="*/ 6640640 h 21160"/>
                              <a:gd name="T20" fmla="*/ 0 w 800"/>
                              <a:gd name="T21" fmla="*/ 6640640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0" name="Freeform 68"/>
                        <wps:cNvSpPr>
                          <a:spLocks noEditPoints="1"/>
                        </wps:cNvSpPr>
                        <wps:spPr bwMode="auto">
                          <a:xfrm>
                            <a:off x="2405380" y="1206500"/>
                            <a:ext cx="9525" cy="729615"/>
                          </a:xfrm>
                          <a:custGeom>
                            <a:avLst/>
                            <a:gdLst>
                              <a:gd name="T0" fmla="*/ 800367 w 107"/>
                              <a:gd name="T1" fmla="*/ 2906159 h 8007"/>
                              <a:gd name="T2" fmla="*/ 7923 w 107"/>
                              <a:gd name="T3" fmla="*/ 2914451 h 8007"/>
                              <a:gd name="T4" fmla="*/ 396222 w 107"/>
                              <a:gd name="T5" fmla="*/ 0 h 8007"/>
                              <a:gd name="T6" fmla="*/ 800367 w 107"/>
                              <a:gd name="T7" fmla="*/ 6227470 h 8007"/>
                              <a:gd name="T8" fmla="*/ 404145 w 107"/>
                              <a:gd name="T9" fmla="*/ 9133537 h 8007"/>
                              <a:gd name="T10" fmla="*/ 7923 w 107"/>
                              <a:gd name="T11" fmla="*/ 6235762 h 8007"/>
                              <a:gd name="T12" fmla="*/ 800367 w 107"/>
                              <a:gd name="T13" fmla="*/ 6227470 h 8007"/>
                              <a:gd name="T14" fmla="*/ 808290 w 107"/>
                              <a:gd name="T15" fmla="*/ 14530701 h 8007"/>
                              <a:gd name="T16" fmla="*/ 15845 w 107"/>
                              <a:gd name="T17" fmla="*/ 14538994 h 8007"/>
                              <a:gd name="T18" fmla="*/ 412068 w 107"/>
                              <a:gd name="T19" fmla="*/ 11624543 h 8007"/>
                              <a:gd name="T20" fmla="*/ 808290 w 107"/>
                              <a:gd name="T21" fmla="*/ 17852012 h 8007"/>
                              <a:gd name="T22" fmla="*/ 419990 w 107"/>
                              <a:gd name="T23" fmla="*/ 20758080 h 8007"/>
                              <a:gd name="T24" fmla="*/ 15845 w 107"/>
                              <a:gd name="T25" fmla="*/ 17860305 h 8007"/>
                              <a:gd name="T26" fmla="*/ 808290 w 107"/>
                              <a:gd name="T27" fmla="*/ 17852012 h 8007"/>
                              <a:gd name="T28" fmla="*/ 816212 w 107"/>
                              <a:gd name="T29" fmla="*/ 26155244 h 8007"/>
                              <a:gd name="T30" fmla="*/ 23768 w 107"/>
                              <a:gd name="T31" fmla="*/ 26163536 h 8007"/>
                              <a:gd name="T32" fmla="*/ 419990 w 107"/>
                              <a:gd name="T33" fmla="*/ 23249086 h 8007"/>
                              <a:gd name="T34" fmla="*/ 816212 w 107"/>
                              <a:gd name="T35" fmla="*/ 29476555 h 8007"/>
                              <a:gd name="T36" fmla="*/ 427913 w 107"/>
                              <a:gd name="T37" fmla="*/ 32382623 h 8007"/>
                              <a:gd name="T38" fmla="*/ 23768 w 107"/>
                              <a:gd name="T39" fmla="*/ 29484847 h 8007"/>
                              <a:gd name="T40" fmla="*/ 816212 w 107"/>
                              <a:gd name="T41" fmla="*/ 29476555 h 8007"/>
                              <a:gd name="T42" fmla="*/ 824135 w 107"/>
                              <a:gd name="T43" fmla="*/ 37779787 h 8007"/>
                              <a:gd name="T44" fmla="*/ 31691 w 107"/>
                              <a:gd name="T45" fmla="*/ 37788079 h 8007"/>
                              <a:gd name="T46" fmla="*/ 427913 w 107"/>
                              <a:gd name="T47" fmla="*/ 34873629 h 8007"/>
                              <a:gd name="T48" fmla="*/ 832058 w 107"/>
                              <a:gd name="T49" fmla="*/ 41101098 h 8007"/>
                              <a:gd name="T50" fmla="*/ 435836 w 107"/>
                              <a:gd name="T51" fmla="*/ 44007166 h 8007"/>
                              <a:gd name="T52" fmla="*/ 39613 w 107"/>
                              <a:gd name="T53" fmla="*/ 41109390 h 8007"/>
                              <a:gd name="T54" fmla="*/ 832058 w 107"/>
                              <a:gd name="T55" fmla="*/ 41101098 h 8007"/>
                              <a:gd name="T56" fmla="*/ 832058 w 107"/>
                              <a:gd name="T57" fmla="*/ 49404330 h 8007"/>
                              <a:gd name="T58" fmla="*/ 39613 w 107"/>
                              <a:gd name="T59" fmla="*/ 49412622 h 8007"/>
                              <a:gd name="T60" fmla="*/ 435836 w 107"/>
                              <a:gd name="T61" fmla="*/ 46498172 h 8007"/>
                              <a:gd name="T62" fmla="*/ 839980 w 107"/>
                              <a:gd name="T63" fmla="*/ 52725641 h 8007"/>
                              <a:gd name="T64" fmla="*/ 443758 w 107"/>
                              <a:gd name="T65" fmla="*/ 55631709 h 8007"/>
                              <a:gd name="T66" fmla="*/ 47536 w 107"/>
                              <a:gd name="T67" fmla="*/ 52733933 h 8007"/>
                              <a:gd name="T68" fmla="*/ 839980 w 107"/>
                              <a:gd name="T69" fmla="*/ 52725641 h 8007"/>
                              <a:gd name="T70" fmla="*/ 847903 w 107"/>
                              <a:gd name="T71" fmla="*/ 61028873 h 8007"/>
                              <a:gd name="T72" fmla="*/ 55459 w 107"/>
                              <a:gd name="T73" fmla="*/ 61037165 h 8007"/>
                              <a:gd name="T74" fmla="*/ 443758 w 107"/>
                              <a:gd name="T75" fmla="*/ 58122715 h 8007"/>
                              <a:gd name="T76" fmla="*/ 847903 w 107"/>
                              <a:gd name="T77" fmla="*/ 64350184 h 8007"/>
                              <a:gd name="T78" fmla="*/ 451681 w 107"/>
                              <a:gd name="T79" fmla="*/ 66484082 h 8007"/>
                              <a:gd name="T80" fmla="*/ 55459 w 107"/>
                              <a:gd name="T81" fmla="*/ 64358476 h 8007"/>
                              <a:gd name="T82" fmla="*/ 847903 w 107"/>
                              <a:gd name="T83" fmla="*/ 64350184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Freeform 69"/>
                        <wps:cNvSpPr>
                          <a:spLocks noEditPoints="1"/>
                        </wps:cNvSpPr>
                        <wps:spPr bwMode="auto">
                          <a:xfrm>
                            <a:off x="2733675" y="222250"/>
                            <a:ext cx="10160" cy="1694815"/>
                          </a:xfrm>
                          <a:custGeom>
                            <a:avLst/>
                            <a:gdLst>
                              <a:gd name="T0" fmla="*/ 459859 w 107"/>
                              <a:gd name="T1" fmla="*/ 3321108 h 18600"/>
                              <a:gd name="T2" fmla="*/ 450838 w 107"/>
                              <a:gd name="T3" fmla="*/ 0 h 18600"/>
                              <a:gd name="T4" fmla="*/ 910602 w 107"/>
                              <a:gd name="T5" fmla="*/ 8717819 h 18600"/>
                              <a:gd name="T6" fmla="*/ 9021 w 107"/>
                              <a:gd name="T7" fmla="*/ 6226987 h 18600"/>
                              <a:gd name="T8" fmla="*/ 910602 w 107"/>
                              <a:gd name="T9" fmla="*/ 12038927 h 18600"/>
                              <a:gd name="T10" fmla="*/ 9021 w 107"/>
                              <a:gd name="T11" fmla="*/ 14529667 h 18600"/>
                              <a:gd name="T12" fmla="*/ 910602 w 107"/>
                              <a:gd name="T13" fmla="*/ 12038927 h 18600"/>
                              <a:gd name="T14" fmla="*/ 459859 w 107"/>
                              <a:gd name="T15" fmla="*/ 20756746 h 18600"/>
                              <a:gd name="T16" fmla="*/ 459859 w 107"/>
                              <a:gd name="T17" fmla="*/ 17435637 h 18600"/>
                              <a:gd name="T18" fmla="*/ 919622 w 107"/>
                              <a:gd name="T19" fmla="*/ 26153456 h 18600"/>
                              <a:gd name="T20" fmla="*/ 9021 w 107"/>
                              <a:gd name="T21" fmla="*/ 23662624 h 18600"/>
                              <a:gd name="T22" fmla="*/ 919622 w 107"/>
                              <a:gd name="T23" fmla="*/ 29474564 h 18600"/>
                              <a:gd name="T24" fmla="*/ 18041 w 107"/>
                              <a:gd name="T25" fmla="*/ 31965304 h 18600"/>
                              <a:gd name="T26" fmla="*/ 919622 w 107"/>
                              <a:gd name="T27" fmla="*/ 29474564 h 18600"/>
                              <a:gd name="T28" fmla="*/ 468879 w 107"/>
                              <a:gd name="T29" fmla="*/ 38192383 h 18600"/>
                              <a:gd name="T30" fmla="*/ 468879 w 107"/>
                              <a:gd name="T31" fmla="*/ 34871274 h 18600"/>
                              <a:gd name="T32" fmla="*/ 919622 w 107"/>
                              <a:gd name="T33" fmla="*/ 43589093 h 18600"/>
                              <a:gd name="T34" fmla="*/ 18041 w 107"/>
                              <a:gd name="T35" fmla="*/ 41098261 h 18600"/>
                              <a:gd name="T36" fmla="*/ 919622 w 107"/>
                              <a:gd name="T37" fmla="*/ 46910201 h 18600"/>
                              <a:gd name="T38" fmla="*/ 27062 w 107"/>
                              <a:gd name="T39" fmla="*/ 49401033 h 18600"/>
                              <a:gd name="T40" fmla="*/ 919622 w 107"/>
                              <a:gd name="T41" fmla="*/ 46910201 h 18600"/>
                              <a:gd name="T42" fmla="*/ 477900 w 107"/>
                              <a:gd name="T43" fmla="*/ 55628020 h 18600"/>
                              <a:gd name="T44" fmla="*/ 477900 w 107"/>
                              <a:gd name="T45" fmla="*/ 52306911 h 18600"/>
                              <a:gd name="T46" fmla="*/ 928643 w 107"/>
                              <a:gd name="T47" fmla="*/ 61024730 h 18600"/>
                              <a:gd name="T48" fmla="*/ 27062 w 107"/>
                              <a:gd name="T49" fmla="*/ 58533990 h 18600"/>
                              <a:gd name="T50" fmla="*/ 928643 w 107"/>
                              <a:gd name="T51" fmla="*/ 64345838 h 18600"/>
                              <a:gd name="T52" fmla="*/ 27062 w 107"/>
                              <a:gd name="T53" fmla="*/ 66836670 h 18600"/>
                              <a:gd name="T54" fmla="*/ 928643 w 107"/>
                              <a:gd name="T55" fmla="*/ 64345838 h 18600"/>
                              <a:gd name="T56" fmla="*/ 486825 w 107"/>
                              <a:gd name="T57" fmla="*/ 73063657 h 18600"/>
                              <a:gd name="T58" fmla="*/ 477900 w 107"/>
                              <a:gd name="T59" fmla="*/ 69742548 h 18600"/>
                              <a:gd name="T60" fmla="*/ 937664 w 107"/>
                              <a:gd name="T61" fmla="*/ 78460367 h 18600"/>
                              <a:gd name="T62" fmla="*/ 36082 w 107"/>
                              <a:gd name="T63" fmla="*/ 75969627 h 18600"/>
                              <a:gd name="T64" fmla="*/ 937664 w 107"/>
                              <a:gd name="T65" fmla="*/ 81781475 h 18600"/>
                              <a:gd name="T66" fmla="*/ 36082 w 107"/>
                              <a:gd name="T67" fmla="*/ 84272307 h 18600"/>
                              <a:gd name="T68" fmla="*/ 937664 w 107"/>
                              <a:gd name="T69" fmla="*/ 81781475 h 18600"/>
                              <a:gd name="T70" fmla="*/ 486825 w 107"/>
                              <a:gd name="T71" fmla="*/ 90499294 h 18600"/>
                              <a:gd name="T72" fmla="*/ 486825 w 107"/>
                              <a:gd name="T73" fmla="*/ 87178186 h 18600"/>
                              <a:gd name="T74" fmla="*/ 946684 w 107"/>
                              <a:gd name="T75" fmla="*/ 95896004 h 18600"/>
                              <a:gd name="T76" fmla="*/ 36082 w 107"/>
                              <a:gd name="T77" fmla="*/ 93405264 h 18600"/>
                              <a:gd name="T78" fmla="*/ 946684 w 107"/>
                              <a:gd name="T79" fmla="*/ 99217113 h 18600"/>
                              <a:gd name="T80" fmla="*/ 45103 w 107"/>
                              <a:gd name="T81" fmla="*/ 101707944 h 18600"/>
                              <a:gd name="T82" fmla="*/ 946684 w 107"/>
                              <a:gd name="T83" fmla="*/ 99217113 h 18600"/>
                              <a:gd name="T84" fmla="*/ 495846 w 107"/>
                              <a:gd name="T85" fmla="*/ 107934931 h 18600"/>
                              <a:gd name="T86" fmla="*/ 495846 w 107"/>
                              <a:gd name="T87" fmla="*/ 104613823 h 18600"/>
                              <a:gd name="T88" fmla="*/ 946684 w 107"/>
                              <a:gd name="T89" fmla="*/ 113331732 h 18600"/>
                              <a:gd name="T90" fmla="*/ 45103 w 107"/>
                              <a:gd name="T91" fmla="*/ 110840901 h 18600"/>
                              <a:gd name="T92" fmla="*/ 946684 w 107"/>
                              <a:gd name="T93" fmla="*/ 116652750 h 18600"/>
                              <a:gd name="T94" fmla="*/ 54123 w 107"/>
                              <a:gd name="T95" fmla="*/ 119143581 h 18600"/>
                              <a:gd name="T96" fmla="*/ 946684 w 107"/>
                              <a:gd name="T97" fmla="*/ 116652750 h 18600"/>
                              <a:gd name="T98" fmla="*/ 504867 w 107"/>
                              <a:gd name="T99" fmla="*/ 125370568 h 18600"/>
                              <a:gd name="T100" fmla="*/ 504867 w 107"/>
                              <a:gd name="T101" fmla="*/ 122049551 h 18600"/>
                              <a:gd name="T102" fmla="*/ 955705 w 107"/>
                              <a:gd name="T103" fmla="*/ 130767369 h 18600"/>
                              <a:gd name="T104" fmla="*/ 54123 w 107"/>
                              <a:gd name="T105" fmla="*/ 128276538 h 18600"/>
                              <a:gd name="T106" fmla="*/ 955705 w 107"/>
                              <a:gd name="T107" fmla="*/ 134088387 h 18600"/>
                              <a:gd name="T108" fmla="*/ 54123 w 107"/>
                              <a:gd name="T109" fmla="*/ 136579218 h 18600"/>
                              <a:gd name="T110" fmla="*/ 955705 w 107"/>
                              <a:gd name="T111" fmla="*/ 134088387 h 18600"/>
                              <a:gd name="T112" fmla="*/ 513887 w 107"/>
                              <a:gd name="T113" fmla="*/ 142806205 h 18600"/>
                              <a:gd name="T114" fmla="*/ 504867 w 107"/>
                              <a:gd name="T115" fmla="*/ 139485188 h 18600"/>
                              <a:gd name="T116" fmla="*/ 964725 w 107"/>
                              <a:gd name="T117" fmla="*/ 148203007 h 18600"/>
                              <a:gd name="T118" fmla="*/ 63144 w 107"/>
                              <a:gd name="T119" fmla="*/ 145712175 h 18600"/>
                              <a:gd name="T120" fmla="*/ 964725 w 107"/>
                              <a:gd name="T121" fmla="*/ 151524024 h 18600"/>
                              <a:gd name="T122" fmla="*/ 63144 w 107"/>
                              <a:gd name="T123" fmla="*/ 154014855 h 18600"/>
                              <a:gd name="T124" fmla="*/ 964725 w 107"/>
                              <a:gd name="T125" fmla="*/ 151524024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2" name="Freeform 70"/>
                        <wps:cNvSpPr>
                          <a:spLocks noEditPoints="1"/>
                        </wps:cNvSpPr>
                        <wps:spPr bwMode="auto">
                          <a:xfrm>
                            <a:off x="4157980" y="222250"/>
                            <a:ext cx="10160" cy="1694815"/>
                          </a:xfrm>
                          <a:custGeom>
                            <a:avLst/>
                            <a:gdLst>
                              <a:gd name="T0" fmla="*/ 920421 w 54"/>
                              <a:gd name="T1" fmla="*/ 6642217 h 9300"/>
                              <a:gd name="T2" fmla="*/ 885049 w 54"/>
                              <a:gd name="T3" fmla="*/ 0 h 9300"/>
                              <a:gd name="T4" fmla="*/ 1805470 w 54"/>
                              <a:gd name="T5" fmla="*/ 17435637 h 9300"/>
                              <a:gd name="T6" fmla="*/ 35372 w 54"/>
                              <a:gd name="T7" fmla="*/ 12453974 h 9300"/>
                              <a:gd name="T8" fmla="*/ 1805470 w 54"/>
                              <a:gd name="T9" fmla="*/ 24077854 h 9300"/>
                              <a:gd name="T10" fmla="*/ 35372 w 54"/>
                              <a:gd name="T11" fmla="*/ 29059334 h 9300"/>
                              <a:gd name="T12" fmla="*/ 1805470 w 54"/>
                              <a:gd name="T13" fmla="*/ 24077854 h 9300"/>
                              <a:gd name="T14" fmla="*/ 920421 w 54"/>
                              <a:gd name="T15" fmla="*/ 41513491 h 9300"/>
                              <a:gd name="T16" fmla="*/ 920421 w 54"/>
                              <a:gd name="T17" fmla="*/ 34871274 h 9300"/>
                              <a:gd name="T18" fmla="*/ 1805470 w 54"/>
                              <a:gd name="T19" fmla="*/ 52306911 h 9300"/>
                              <a:gd name="T20" fmla="*/ 35372 w 54"/>
                              <a:gd name="T21" fmla="*/ 47325249 h 9300"/>
                              <a:gd name="T22" fmla="*/ 1805470 w 54"/>
                              <a:gd name="T23" fmla="*/ 58949128 h 9300"/>
                              <a:gd name="T24" fmla="*/ 35372 w 54"/>
                              <a:gd name="T25" fmla="*/ 63930609 h 9300"/>
                              <a:gd name="T26" fmla="*/ 1805470 w 54"/>
                              <a:gd name="T27" fmla="*/ 58949128 h 9300"/>
                              <a:gd name="T28" fmla="*/ 920421 w 54"/>
                              <a:gd name="T29" fmla="*/ 76384765 h 9300"/>
                              <a:gd name="T30" fmla="*/ 920421 w 54"/>
                              <a:gd name="T31" fmla="*/ 69742548 h 9300"/>
                              <a:gd name="T32" fmla="*/ 1805470 w 54"/>
                              <a:gd name="T33" fmla="*/ 87178186 h 9300"/>
                              <a:gd name="T34" fmla="*/ 35372 w 54"/>
                              <a:gd name="T35" fmla="*/ 82196523 h 9300"/>
                              <a:gd name="T36" fmla="*/ 1805470 w 54"/>
                              <a:gd name="T37" fmla="*/ 93820402 h 9300"/>
                              <a:gd name="T38" fmla="*/ 70744 w 54"/>
                              <a:gd name="T39" fmla="*/ 98802065 h 9300"/>
                              <a:gd name="T40" fmla="*/ 1805470 w 54"/>
                              <a:gd name="T41" fmla="*/ 93820402 h 9300"/>
                              <a:gd name="T42" fmla="*/ 955793 w 54"/>
                              <a:gd name="T43" fmla="*/ 111256040 h 9300"/>
                              <a:gd name="T44" fmla="*/ 955793 w 54"/>
                              <a:gd name="T45" fmla="*/ 104613823 h 9300"/>
                              <a:gd name="T46" fmla="*/ 1840841 w 54"/>
                              <a:gd name="T47" fmla="*/ 122049460 h 9300"/>
                              <a:gd name="T48" fmla="*/ 70744 w 54"/>
                              <a:gd name="T49" fmla="*/ 117067979 h 9300"/>
                              <a:gd name="T50" fmla="*/ 1840841 w 54"/>
                              <a:gd name="T51" fmla="*/ 128691677 h 9300"/>
                              <a:gd name="T52" fmla="*/ 70744 w 54"/>
                              <a:gd name="T53" fmla="*/ 133673339 h 9300"/>
                              <a:gd name="T54" fmla="*/ 1840841 w 54"/>
                              <a:gd name="T55" fmla="*/ 128691677 h 9300"/>
                              <a:gd name="T56" fmla="*/ 955793 w 54"/>
                              <a:gd name="T57" fmla="*/ 146127314 h 9300"/>
                              <a:gd name="T58" fmla="*/ 955793 w 54"/>
                              <a:gd name="T59" fmla="*/ 139485097 h 9300"/>
                              <a:gd name="T60" fmla="*/ 1840841 w 54"/>
                              <a:gd name="T61" fmla="*/ 156920734 h 9300"/>
                              <a:gd name="T62" fmla="*/ 70744 w 54"/>
                              <a:gd name="T63" fmla="*/ 151939254 h 9300"/>
                              <a:gd name="T64" fmla="*/ 1840841 w 54"/>
                              <a:gd name="T65" fmla="*/ 163562951 h 9300"/>
                              <a:gd name="T66" fmla="*/ 70744 w 54"/>
                              <a:gd name="T67" fmla="*/ 168544614 h 9300"/>
                              <a:gd name="T68" fmla="*/ 1840841 w 54"/>
                              <a:gd name="T69" fmla="*/ 163562951 h 9300"/>
                              <a:gd name="T70" fmla="*/ 955793 w 54"/>
                              <a:gd name="T71" fmla="*/ 180998588 h 9300"/>
                              <a:gd name="T72" fmla="*/ 955793 w 54"/>
                              <a:gd name="T73" fmla="*/ 174356371 h 9300"/>
                              <a:gd name="T74" fmla="*/ 1840841 w 54"/>
                              <a:gd name="T75" fmla="*/ 191792008 h 9300"/>
                              <a:gd name="T76" fmla="*/ 70744 w 54"/>
                              <a:gd name="T77" fmla="*/ 186810528 h 9300"/>
                              <a:gd name="T78" fmla="*/ 1876213 w 54"/>
                              <a:gd name="T79" fmla="*/ 198434225 h 9300"/>
                              <a:gd name="T80" fmla="*/ 106116 w 54"/>
                              <a:gd name="T81" fmla="*/ 203415888 h 9300"/>
                              <a:gd name="T82" fmla="*/ 1876213 w 54"/>
                              <a:gd name="T83" fmla="*/ 198434225 h 9300"/>
                              <a:gd name="T84" fmla="*/ 991164 w 54"/>
                              <a:gd name="T85" fmla="*/ 215869862 h 9300"/>
                              <a:gd name="T86" fmla="*/ 991164 w 54"/>
                              <a:gd name="T87" fmla="*/ 209227645 h 9300"/>
                              <a:gd name="T88" fmla="*/ 1876213 w 54"/>
                              <a:gd name="T89" fmla="*/ 226663465 h 9300"/>
                              <a:gd name="T90" fmla="*/ 106116 w 54"/>
                              <a:gd name="T91" fmla="*/ 221681802 h 9300"/>
                              <a:gd name="T92" fmla="*/ 1876213 w 54"/>
                              <a:gd name="T93" fmla="*/ 233305499 h 9300"/>
                              <a:gd name="T94" fmla="*/ 106116 w 54"/>
                              <a:gd name="T95" fmla="*/ 238287162 h 9300"/>
                              <a:gd name="T96" fmla="*/ 1876213 w 54"/>
                              <a:gd name="T97" fmla="*/ 233305499 h 9300"/>
                              <a:gd name="T98" fmla="*/ 991164 w 54"/>
                              <a:gd name="T99" fmla="*/ 250741136 h 9300"/>
                              <a:gd name="T100" fmla="*/ 991164 w 54"/>
                              <a:gd name="T101" fmla="*/ 244099102 h 9300"/>
                              <a:gd name="T102" fmla="*/ 1876213 w 54"/>
                              <a:gd name="T103" fmla="*/ 261534739 h 9300"/>
                              <a:gd name="T104" fmla="*/ 106116 w 54"/>
                              <a:gd name="T105" fmla="*/ 256553076 h 9300"/>
                              <a:gd name="T106" fmla="*/ 1876213 w 54"/>
                              <a:gd name="T107" fmla="*/ 268176774 h 9300"/>
                              <a:gd name="T108" fmla="*/ 106116 w 54"/>
                              <a:gd name="T109" fmla="*/ 273158436 h 9300"/>
                              <a:gd name="T110" fmla="*/ 1876213 w 54"/>
                              <a:gd name="T111" fmla="*/ 268176774 h 9300"/>
                              <a:gd name="T112" fmla="*/ 1026536 w 54"/>
                              <a:gd name="T113" fmla="*/ 285612411 h 9300"/>
                              <a:gd name="T114" fmla="*/ 991164 w 54"/>
                              <a:gd name="T115" fmla="*/ 278970376 h 9300"/>
                              <a:gd name="T116" fmla="*/ 1911585 w 54"/>
                              <a:gd name="T117" fmla="*/ 296406013 h 9300"/>
                              <a:gd name="T118" fmla="*/ 141676 w 54"/>
                              <a:gd name="T119" fmla="*/ 291424350 h 9300"/>
                              <a:gd name="T120" fmla="*/ 1911585 w 54"/>
                              <a:gd name="T121" fmla="*/ 303048048 h 9300"/>
                              <a:gd name="T122" fmla="*/ 141676 w 54"/>
                              <a:gd name="T123" fmla="*/ 308029710 h 9300"/>
                              <a:gd name="T124" fmla="*/ 1911585 w 54"/>
                              <a:gd name="T125" fmla="*/ 303048048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3" name="Freeform 71"/>
                        <wps:cNvSpPr>
                          <a:spLocks noEditPoints="1"/>
                        </wps:cNvSpPr>
                        <wps:spPr bwMode="auto">
                          <a:xfrm>
                            <a:off x="4596130" y="1206500"/>
                            <a:ext cx="10160" cy="729615"/>
                          </a:xfrm>
                          <a:custGeom>
                            <a:avLst/>
                            <a:gdLst>
                              <a:gd name="T0" fmla="*/ 1805470 w 54"/>
                              <a:gd name="T1" fmla="*/ 5810862 h 4004"/>
                              <a:gd name="T2" fmla="*/ 35372 w 54"/>
                              <a:gd name="T3" fmla="*/ 5810862 h 4004"/>
                              <a:gd name="T4" fmla="*/ 885049 w 54"/>
                              <a:gd name="T5" fmla="*/ 0 h 4004"/>
                              <a:gd name="T6" fmla="*/ 1805470 w 54"/>
                              <a:gd name="T7" fmla="*/ 12451744 h 4004"/>
                              <a:gd name="T8" fmla="*/ 920421 w 54"/>
                              <a:gd name="T9" fmla="*/ 18262606 h 4004"/>
                              <a:gd name="T10" fmla="*/ 35372 w 54"/>
                              <a:gd name="T11" fmla="*/ 12451744 h 4004"/>
                              <a:gd name="T12" fmla="*/ 1805470 w 54"/>
                              <a:gd name="T13" fmla="*/ 12451744 h 4004"/>
                              <a:gd name="T14" fmla="*/ 1805470 w 54"/>
                              <a:gd name="T15" fmla="*/ 29054129 h 4004"/>
                              <a:gd name="T16" fmla="*/ 35372 w 54"/>
                              <a:gd name="T17" fmla="*/ 29054129 h 4004"/>
                              <a:gd name="T18" fmla="*/ 920421 w 54"/>
                              <a:gd name="T19" fmla="*/ 23243267 h 4004"/>
                              <a:gd name="T20" fmla="*/ 1805470 w 54"/>
                              <a:gd name="T21" fmla="*/ 35695011 h 4004"/>
                              <a:gd name="T22" fmla="*/ 920421 w 54"/>
                              <a:gd name="T23" fmla="*/ 41505873 h 4004"/>
                              <a:gd name="T24" fmla="*/ 35372 w 54"/>
                              <a:gd name="T25" fmla="*/ 35695011 h 4004"/>
                              <a:gd name="T26" fmla="*/ 1805470 w 54"/>
                              <a:gd name="T27" fmla="*/ 35695011 h 4004"/>
                              <a:gd name="T28" fmla="*/ 1840841 w 54"/>
                              <a:gd name="T29" fmla="*/ 52297396 h 4004"/>
                              <a:gd name="T30" fmla="*/ 70744 w 54"/>
                              <a:gd name="T31" fmla="*/ 52297396 h 4004"/>
                              <a:gd name="T32" fmla="*/ 955793 w 54"/>
                              <a:gd name="T33" fmla="*/ 46486534 h 4004"/>
                              <a:gd name="T34" fmla="*/ 1840841 w 54"/>
                              <a:gd name="T35" fmla="*/ 58938278 h 4004"/>
                              <a:gd name="T36" fmla="*/ 955793 w 54"/>
                              <a:gd name="T37" fmla="*/ 64749140 h 4004"/>
                              <a:gd name="T38" fmla="*/ 70744 w 54"/>
                              <a:gd name="T39" fmla="*/ 58938278 h 4004"/>
                              <a:gd name="T40" fmla="*/ 1840841 w 54"/>
                              <a:gd name="T41" fmla="*/ 58938278 h 4004"/>
                              <a:gd name="T42" fmla="*/ 1840841 w 54"/>
                              <a:gd name="T43" fmla="*/ 75540664 h 4004"/>
                              <a:gd name="T44" fmla="*/ 70744 w 54"/>
                              <a:gd name="T45" fmla="*/ 75540664 h 4004"/>
                              <a:gd name="T46" fmla="*/ 955793 w 54"/>
                              <a:gd name="T47" fmla="*/ 69729801 h 4004"/>
                              <a:gd name="T48" fmla="*/ 1876213 w 54"/>
                              <a:gd name="T49" fmla="*/ 82181545 h 4004"/>
                              <a:gd name="T50" fmla="*/ 991164 w 54"/>
                              <a:gd name="T51" fmla="*/ 87992407 h 4004"/>
                              <a:gd name="T52" fmla="*/ 106116 w 54"/>
                              <a:gd name="T53" fmla="*/ 82181545 h 4004"/>
                              <a:gd name="T54" fmla="*/ 1876213 w 54"/>
                              <a:gd name="T55" fmla="*/ 82181545 h 4004"/>
                              <a:gd name="T56" fmla="*/ 1876213 w 54"/>
                              <a:gd name="T57" fmla="*/ 98783931 h 4004"/>
                              <a:gd name="T58" fmla="*/ 106116 w 54"/>
                              <a:gd name="T59" fmla="*/ 98783931 h 4004"/>
                              <a:gd name="T60" fmla="*/ 991164 w 54"/>
                              <a:gd name="T61" fmla="*/ 92973068 h 4004"/>
                              <a:gd name="T62" fmla="*/ 1876213 w 54"/>
                              <a:gd name="T63" fmla="*/ 105424812 h 4004"/>
                              <a:gd name="T64" fmla="*/ 991164 w 54"/>
                              <a:gd name="T65" fmla="*/ 111235674 h 4004"/>
                              <a:gd name="T66" fmla="*/ 106116 w 54"/>
                              <a:gd name="T67" fmla="*/ 105424812 h 4004"/>
                              <a:gd name="T68" fmla="*/ 1876213 w 54"/>
                              <a:gd name="T69" fmla="*/ 105424812 h 4004"/>
                              <a:gd name="T70" fmla="*/ 1911585 w 54"/>
                              <a:gd name="T71" fmla="*/ 122027198 h 4004"/>
                              <a:gd name="T72" fmla="*/ 141676 w 54"/>
                              <a:gd name="T73" fmla="*/ 122027198 h 4004"/>
                              <a:gd name="T74" fmla="*/ 991164 w 54"/>
                              <a:gd name="T75" fmla="*/ 116216335 h 4004"/>
                              <a:gd name="T76" fmla="*/ 1911585 w 54"/>
                              <a:gd name="T77" fmla="*/ 128668079 h 4004"/>
                              <a:gd name="T78" fmla="*/ 1026536 w 54"/>
                              <a:gd name="T79" fmla="*/ 132951560 h 4004"/>
                              <a:gd name="T80" fmla="*/ 141676 w 54"/>
                              <a:gd name="T81" fmla="*/ 128668079 h 4004"/>
                              <a:gd name="T82" fmla="*/ 1911585 w 54"/>
                              <a:gd name="T83" fmla="*/ 128668079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4" name="Rectangle 72"/>
                        <wps:cNvSpPr>
                          <a:spLocks noChangeArrowheads="1"/>
                        </wps:cNvSpPr>
                        <wps:spPr bwMode="auto">
                          <a:xfrm>
                            <a:off x="1421130" y="0"/>
                            <a:ext cx="129794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346F" w14:textId="77777777" w:rsidR="007A1072" w:rsidRDefault="007A1072" w:rsidP="00ED720D">
                              <w:r>
                                <w:rPr>
                                  <w:color w:val="000000"/>
                                </w:rPr>
                                <w:t>Transmitter output power</w:t>
                              </w:r>
                            </w:p>
                          </w:txbxContent>
                        </wps:txbx>
                        <wps:bodyPr rot="0" vert="horz" wrap="none" lIns="0" tIns="0" rIns="0" bIns="0" anchor="t" anchorCtr="0" upright="1">
                          <a:spAutoFit/>
                        </wps:bodyPr>
                      </wps:wsp>
                      <wps:wsp>
                        <wps:cNvPr id="15" name="Rectangle 73"/>
                        <wps:cNvSpPr>
                          <a:spLocks noChangeArrowheads="1"/>
                        </wps:cNvSpPr>
                        <wps:spPr bwMode="auto">
                          <a:xfrm>
                            <a:off x="2698115" y="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0B5B"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16" name="Rectangle 74"/>
                        <wps:cNvSpPr>
                          <a:spLocks noChangeArrowheads="1"/>
                        </wps:cNvSpPr>
                        <wps:spPr bwMode="auto">
                          <a:xfrm>
                            <a:off x="5455920" y="2021840"/>
                            <a:ext cx="2686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5380" w14:textId="77777777" w:rsidR="007A1072" w:rsidRDefault="007A1072" w:rsidP="00ED720D">
                              <w:r>
                                <w:rPr>
                                  <w:color w:val="000000"/>
                                </w:rPr>
                                <w:t>Time</w:t>
                              </w:r>
                            </w:p>
                          </w:txbxContent>
                        </wps:txbx>
                        <wps:bodyPr rot="0" vert="horz" wrap="none" lIns="0" tIns="0" rIns="0" bIns="0" anchor="t" anchorCtr="0" upright="1">
                          <a:spAutoFit/>
                        </wps:bodyPr>
                      </wps:wsp>
                      <wps:wsp>
                        <wps:cNvPr id="17" name="Rectangle 75"/>
                        <wps:cNvSpPr>
                          <a:spLocks noChangeArrowheads="1"/>
                        </wps:cNvSpPr>
                        <wps:spPr bwMode="auto">
                          <a:xfrm>
                            <a:off x="5711825" y="20218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50AE"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18" name="Freeform 76"/>
                        <wps:cNvSpPr>
                          <a:spLocks/>
                        </wps:cNvSpPr>
                        <wps:spPr bwMode="auto">
                          <a:xfrm>
                            <a:off x="1397000" y="347345"/>
                            <a:ext cx="3870960" cy="1440180"/>
                          </a:xfrm>
                          <a:custGeom>
                            <a:avLst/>
                            <a:gdLst>
                              <a:gd name="T0" fmla="*/ 0 w 6096"/>
                              <a:gd name="T1" fmla="*/ 889514350 h 2268"/>
                              <a:gd name="T2" fmla="*/ 87096600 w 6096"/>
                              <a:gd name="T3" fmla="*/ 901207875 h 2268"/>
                              <a:gd name="T4" fmla="*/ 295563925 w 6096"/>
                              <a:gd name="T5" fmla="*/ 889514350 h 2268"/>
                              <a:gd name="T6" fmla="*/ 452015225 w 6096"/>
                              <a:gd name="T7" fmla="*/ 889514350 h 2268"/>
                              <a:gd name="T8" fmla="*/ 591127850 w 6096"/>
                              <a:gd name="T9" fmla="*/ 883869200 h 2268"/>
                              <a:gd name="T10" fmla="*/ 626208425 w 6096"/>
                              <a:gd name="T11" fmla="*/ 860885375 h 2268"/>
                              <a:gd name="T12" fmla="*/ 660885775 w 6096"/>
                              <a:gd name="T13" fmla="*/ 773788775 h 2268"/>
                              <a:gd name="T14" fmla="*/ 689917975 w 6096"/>
                              <a:gd name="T15" fmla="*/ 640724525 h 2268"/>
                              <a:gd name="T16" fmla="*/ 724595325 w 6096"/>
                              <a:gd name="T17" fmla="*/ 461289400 h 2268"/>
                              <a:gd name="T18" fmla="*/ 747982375 w 6096"/>
                              <a:gd name="T19" fmla="*/ 172177075 h 2268"/>
                              <a:gd name="T20" fmla="*/ 770966200 w 6096"/>
                              <a:gd name="T21" fmla="*/ 68145025 h 2268"/>
                              <a:gd name="T22" fmla="*/ 788304875 w 6096"/>
                              <a:gd name="T23" fmla="*/ 62096650 h 2268"/>
                              <a:gd name="T24" fmla="*/ 945159400 w 6096"/>
                              <a:gd name="T25" fmla="*/ 33467675 h 2268"/>
                              <a:gd name="T26" fmla="*/ 1541932400 w 6096"/>
                              <a:gd name="T27" fmla="*/ 56451500 h 2268"/>
                              <a:gd name="T28" fmla="*/ 1611690325 w 6096"/>
                              <a:gd name="T29" fmla="*/ 21774150 h 2268"/>
                              <a:gd name="T30" fmla="*/ 1802818975 w 6096"/>
                              <a:gd name="T31" fmla="*/ 56451500 h 2268"/>
                              <a:gd name="T32" fmla="*/ 1901609100 w 6096"/>
                              <a:gd name="T33" fmla="*/ 253225300 h 2268"/>
                              <a:gd name="T34" fmla="*/ 1942334825 w 6096"/>
                              <a:gd name="T35" fmla="*/ 386289550 h 2268"/>
                              <a:gd name="T36" fmla="*/ 1947979975 w 6096"/>
                              <a:gd name="T37" fmla="*/ 554031150 h 2268"/>
                              <a:gd name="T38" fmla="*/ 1970963800 w 6096"/>
                              <a:gd name="T39" fmla="*/ 814514500 h 2268"/>
                              <a:gd name="T40" fmla="*/ 2081447450 w 6096"/>
                              <a:gd name="T41" fmla="*/ 883869200 h 2268"/>
                              <a:gd name="T42" fmla="*/ 2147483646 w 6096"/>
                              <a:gd name="T43" fmla="*/ 901207875 h 2268"/>
                              <a:gd name="T44" fmla="*/ 2147483646 w 6096"/>
                              <a:gd name="T45" fmla="*/ 912901400 h 2268"/>
                              <a:gd name="T46" fmla="*/ 2147483646 w 6096"/>
                              <a:gd name="T47" fmla="*/ 912901400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7"/>
                        <wps:cNvSpPr>
                          <a:spLocks noEditPoints="1"/>
                        </wps:cNvSpPr>
                        <wps:spPr bwMode="auto">
                          <a:xfrm>
                            <a:off x="1354455" y="2223135"/>
                            <a:ext cx="1055370" cy="73025"/>
                          </a:xfrm>
                          <a:custGeom>
                            <a:avLst/>
                            <a:gdLst>
                              <a:gd name="T0" fmla="*/ 558451 w 11560"/>
                              <a:gd name="T1" fmla="*/ 2724654 h 800"/>
                              <a:gd name="T2" fmla="*/ 90799068 w 11560"/>
                              <a:gd name="T3" fmla="*/ 2782983 h 800"/>
                              <a:gd name="T4" fmla="*/ 91349121 w 11560"/>
                              <a:gd name="T5" fmla="*/ 3332952 h 800"/>
                              <a:gd name="T6" fmla="*/ 90799068 w 11560"/>
                              <a:gd name="T7" fmla="*/ 3891137 h 800"/>
                              <a:gd name="T8" fmla="*/ 558451 w 11560"/>
                              <a:gd name="T9" fmla="*/ 3841206 h 800"/>
                              <a:gd name="T10" fmla="*/ 0 w 11560"/>
                              <a:gd name="T11" fmla="*/ 3282930 h 800"/>
                              <a:gd name="T12" fmla="*/ 558451 w 11560"/>
                              <a:gd name="T13" fmla="*/ 2724654 h 800"/>
                              <a:gd name="T14" fmla="*/ 89690473 w 11560"/>
                              <a:gd name="T15" fmla="*/ 0 h 800"/>
                              <a:gd name="T16" fmla="*/ 96349986 w 11560"/>
                              <a:gd name="T17" fmla="*/ 3341259 h 800"/>
                              <a:gd name="T18" fmla="*/ 89682166 w 11560"/>
                              <a:gd name="T19" fmla="*/ 6665813 h 800"/>
                              <a:gd name="T20" fmla="*/ 89690473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0" name="Freeform 78"/>
                        <wps:cNvSpPr>
                          <a:spLocks noEditPoints="1"/>
                        </wps:cNvSpPr>
                        <wps:spPr bwMode="auto">
                          <a:xfrm>
                            <a:off x="2738120" y="1064895"/>
                            <a:ext cx="1424305" cy="73660"/>
                          </a:xfrm>
                          <a:custGeom>
                            <a:avLst/>
                            <a:gdLst>
                              <a:gd name="T0" fmla="*/ 11136787 w 7800"/>
                              <a:gd name="T1" fmla="*/ 5545702 h 403"/>
                              <a:gd name="T2" fmla="*/ 248979105 w 7800"/>
                              <a:gd name="T3" fmla="*/ 5646048 h 403"/>
                              <a:gd name="T4" fmla="*/ 250079472 w 7800"/>
                              <a:gd name="T5" fmla="*/ 6781838 h 403"/>
                              <a:gd name="T6" fmla="*/ 248979105 w 7800"/>
                              <a:gd name="T7" fmla="*/ 7884362 h 403"/>
                              <a:gd name="T8" fmla="*/ 11136787 w 7800"/>
                              <a:gd name="T9" fmla="*/ 7784199 h 403"/>
                              <a:gd name="T10" fmla="*/ 10003186 w 7800"/>
                              <a:gd name="T11" fmla="*/ 6681675 h 403"/>
                              <a:gd name="T12" fmla="*/ 11136787 w 7800"/>
                              <a:gd name="T13" fmla="*/ 5545702 h 403"/>
                              <a:gd name="T14" fmla="*/ 13337521 w 7800"/>
                              <a:gd name="T15" fmla="*/ 13363350 h 403"/>
                              <a:gd name="T16" fmla="*/ 0 w 7800"/>
                              <a:gd name="T17" fmla="*/ 6648226 h 403"/>
                              <a:gd name="T18" fmla="*/ 13370937 w 7800"/>
                              <a:gd name="T19" fmla="*/ 0 h 403"/>
                              <a:gd name="T20" fmla="*/ 13337521 w 7800"/>
                              <a:gd name="T21" fmla="*/ 13363350 h 403"/>
                              <a:gd name="T22" fmla="*/ 246778371 w 7800"/>
                              <a:gd name="T23" fmla="*/ 100163 h 403"/>
                              <a:gd name="T24" fmla="*/ 260082658 w 7800"/>
                              <a:gd name="T25" fmla="*/ 6781838 h 403"/>
                              <a:gd name="T26" fmla="*/ 246745137 w 7800"/>
                              <a:gd name="T27" fmla="*/ 13463513 h 403"/>
                              <a:gd name="T28" fmla="*/ 246778371 w 7800"/>
                              <a:gd name="T29" fmla="*/ 100163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 name="Rectangle 79"/>
                        <wps:cNvSpPr>
                          <a:spLocks noChangeArrowheads="1"/>
                        </wps:cNvSpPr>
                        <wps:spPr bwMode="auto">
                          <a:xfrm>
                            <a:off x="2892425" y="755015"/>
                            <a:ext cx="116395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CA5D" w14:textId="77777777" w:rsidR="007A1072" w:rsidRDefault="007A1072" w:rsidP="00ED720D">
                              <w:r>
                                <w:rPr>
                                  <w:color w:val="000000"/>
                                </w:rPr>
                                <w:t>Transmitter ON period</w:t>
                              </w:r>
                            </w:p>
                          </w:txbxContent>
                        </wps:txbx>
                        <wps:bodyPr rot="0" vert="horz" wrap="none" lIns="0" tIns="0" rIns="0" bIns="0" anchor="t" anchorCtr="0" upright="1">
                          <a:spAutoFit/>
                        </wps:bodyPr>
                      </wps:wsp>
                      <wps:wsp>
                        <wps:cNvPr id="22" name="Rectangle 80"/>
                        <wps:cNvSpPr>
                          <a:spLocks noChangeArrowheads="1"/>
                        </wps:cNvSpPr>
                        <wps:spPr bwMode="auto">
                          <a:xfrm>
                            <a:off x="400875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32E6"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23" name="Rectangle 81"/>
                        <wps:cNvSpPr>
                          <a:spLocks noChangeArrowheads="1"/>
                        </wps:cNvSpPr>
                        <wps:spPr bwMode="auto">
                          <a:xfrm>
                            <a:off x="2912745" y="895350"/>
                            <a:ext cx="10985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56424" w14:textId="77777777" w:rsidR="007A1072" w:rsidRDefault="007A1072"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4" name="Rectangle 82"/>
                        <wps:cNvSpPr>
                          <a:spLocks noChangeArrowheads="1"/>
                        </wps:cNvSpPr>
                        <wps:spPr bwMode="auto">
                          <a:xfrm>
                            <a:off x="413575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7AB5B"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25" name="Rectangle 83"/>
                        <wps:cNvSpPr>
                          <a:spLocks noChangeArrowheads="1"/>
                        </wps:cNvSpPr>
                        <wps:spPr bwMode="auto">
                          <a:xfrm>
                            <a:off x="4792980"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E8BCF" w14:textId="77777777" w:rsidR="007A1072" w:rsidRDefault="007A1072" w:rsidP="00ED720D">
                              <w:r>
                                <w:rPr>
                                  <w:color w:val="000000"/>
                                </w:rPr>
                                <w:t xml:space="preserve">Transmitter OFF </w:t>
                              </w:r>
                            </w:p>
                          </w:txbxContent>
                        </wps:txbx>
                        <wps:bodyPr rot="0" vert="horz" wrap="none" lIns="0" tIns="0" rIns="0" bIns="0" anchor="t" anchorCtr="0" upright="1">
                          <a:spAutoFit/>
                        </wps:bodyPr>
                      </wps:wsp>
                      <wps:wsp>
                        <wps:cNvPr id="26" name="Rectangle 84"/>
                        <wps:cNvSpPr>
                          <a:spLocks noChangeArrowheads="1"/>
                        </wps:cNvSpPr>
                        <wps:spPr bwMode="auto">
                          <a:xfrm>
                            <a:off x="504698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0AA3" w14:textId="77777777" w:rsidR="007A1072" w:rsidRDefault="007A1072" w:rsidP="00ED720D">
                              <w:r>
                                <w:rPr>
                                  <w:color w:val="000000"/>
                                </w:rPr>
                                <w:t>period</w:t>
                              </w:r>
                            </w:p>
                          </w:txbxContent>
                        </wps:txbx>
                        <wps:bodyPr rot="0" vert="horz" wrap="none" lIns="0" tIns="0" rIns="0" bIns="0" anchor="t" anchorCtr="0" upright="1">
                          <a:spAutoFit/>
                        </wps:bodyPr>
                      </wps:wsp>
                      <wps:wsp>
                        <wps:cNvPr id="27" name="Rectangle 85"/>
                        <wps:cNvSpPr>
                          <a:spLocks noChangeArrowheads="1"/>
                        </wps:cNvSpPr>
                        <wps:spPr bwMode="auto">
                          <a:xfrm>
                            <a:off x="5360035"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DB1D8"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28" name="Rectangle 86"/>
                        <wps:cNvSpPr>
                          <a:spLocks noChangeArrowheads="1"/>
                        </wps:cNvSpPr>
                        <wps:spPr bwMode="auto">
                          <a:xfrm>
                            <a:off x="1396365" y="2350135"/>
                            <a:ext cx="8572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68121" w14:textId="77777777" w:rsidR="007A1072" w:rsidRDefault="007A1072" w:rsidP="00ED720D">
                              <w:r>
                                <w:rPr>
                                  <w:color w:val="000000"/>
                                </w:rPr>
                                <w:t xml:space="preserve">Transmitter OFF </w:t>
                              </w:r>
                            </w:p>
                          </w:txbxContent>
                        </wps:txbx>
                        <wps:bodyPr rot="0" vert="horz" wrap="none" lIns="0" tIns="0" rIns="0" bIns="0" anchor="t" anchorCtr="0" upright="1">
                          <a:spAutoFit/>
                        </wps:bodyPr>
                      </wps:wsp>
                      <wps:wsp>
                        <wps:cNvPr id="29" name="Rectangle 87"/>
                        <wps:cNvSpPr>
                          <a:spLocks noChangeArrowheads="1"/>
                        </wps:cNvSpPr>
                        <wps:spPr bwMode="auto">
                          <a:xfrm>
                            <a:off x="1651000" y="2489835"/>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81CB" w14:textId="77777777" w:rsidR="007A1072" w:rsidRDefault="007A1072" w:rsidP="00ED720D">
                              <w:r>
                                <w:rPr>
                                  <w:color w:val="000000"/>
                                </w:rPr>
                                <w:t>period</w:t>
                              </w:r>
                            </w:p>
                          </w:txbxContent>
                        </wps:txbx>
                        <wps:bodyPr rot="0" vert="horz" wrap="none" lIns="0" tIns="0" rIns="0" bIns="0" anchor="t" anchorCtr="0" upright="1">
                          <a:spAutoFit/>
                        </wps:bodyPr>
                      </wps:wsp>
                      <wps:wsp>
                        <wps:cNvPr id="30" name="Rectangle 88"/>
                        <wps:cNvSpPr>
                          <a:spLocks noChangeArrowheads="1"/>
                        </wps:cNvSpPr>
                        <wps:spPr bwMode="auto">
                          <a:xfrm>
                            <a:off x="1963420" y="248983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2BF0D"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31" name="Freeform 89"/>
                        <wps:cNvSpPr>
                          <a:spLocks noEditPoints="1"/>
                        </wps:cNvSpPr>
                        <wps:spPr bwMode="auto">
                          <a:xfrm>
                            <a:off x="4610735" y="2223135"/>
                            <a:ext cx="1174750" cy="73025"/>
                          </a:xfrm>
                          <a:custGeom>
                            <a:avLst/>
                            <a:gdLst>
                              <a:gd name="T0" fmla="*/ 11104702 w 6433"/>
                              <a:gd name="T1" fmla="*/ 5565966 h 400"/>
                              <a:gd name="T2" fmla="*/ 213424300 w 6433"/>
                              <a:gd name="T3" fmla="*/ 5666010 h 400"/>
                              <a:gd name="T4" fmla="*/ 214524726 w 6433"/>
                              <a:gd name="T5" fmla="*/ 6765766 h 400"/>
                              <a:gd name="T6" fmla="*/ 213424300 w 6433"/>
                              <a:gd name="T7" fmla="*/ 7865705 h 400"/>
                              <a:gd name="T8" fmla="*/ 11104702 w 6433"/>
                              <a:gd name="T9" fmla="*/ 7765661 h 400"/>
                              <a:gd name="T10" fmla="*/ 10004275 w 6433"/>
                              <a:gd name="T11" fmla="*/ 6665905 h 400"/>
                              <a:gd name="T12" fmla="*/ 11104702 w 6433"/>
                              <a:gd name="T13" fmla="*/ 5565966 h 400"/>
                              <a:gd name="T14" fmla="*/ 13338973 w 6433"/>
                              <a:gd name="T15" fmla="*/ 13331627 h 400"/>
                              <a:gd name="T16" fmla="*/ 0 w 6433"/>
                              <a:gd name="T17" fmla="*/ 6665905 h 400"/>
                              <a:gd name="T18" fmla="*/ 13338973 w 6433"/>
                              <a:gd name="T19" fmla="*/ 0 h 400"/>
                              <a:gd name="T20" fmla="*/ 13338973 w 6433"/>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2" name="Freeform 90"/>
                        <wps:cNvSpPr>
                          <a:spLocks noEditPoints="1"/>
                        </wps:cNvSpPr>
                        <wps:spPr bwMode="auto">
                          <a:xfrm>
                            <a:off x="2409825" y="2223135"/>
                            <a:ext cx="356235" cy="73025"/>
                          </a:xfrm>
                          <a:custGeom>
                            <a:avLst/>
                            <a:gdLst>
                              <a:gd name="T0" fmla="*/ 5545121 w 3907"/>
                              <a:gd name="T1" fmla="*/ 2755331 h 804"/>
                              <a:gd name="T2" fmla="*/ 26944204 w 3907"/>
                              <a:gd name="T3" fmla="*/ 2788392 h 804"/>
                              <a:gd name="T4" fmla="*/ 27492917 w 3907"/>
                              <a:gd name="T5" fmla="*/ 3341075 h 804"/>
                              <a:gd name="T6" fmla="*/ 26935907 w 3907"/>
                              <a:gd name="T7" fmla="*/ 3885584 h 804"/>
                              <a:gd name="T8" fmla="*/ 5545121 w 3907"/>
                              <a:gd name="T9" fmla="*/ 3852523 h 804"/>
                              <a:gd name="T10" fmla="*/ 4988111 w 3907"/>
                              <a:gd name="T11" fmla="*/ 3299840 h 804"/>
                              <a:gd name="T12" fmla="*/ 5545121 w 3907"/>
                              <a:gd name="T13" fmla="*/ 2755331 h 804"/>
                              <a:gd name="T14" fmla="*/ 6650845 w 3907"/>
                              <a:gd name="T15" fmla="*/ 6599680 h 804"/>
                              <a:gd name="T16" fmla="*/ 0 w 3907"/>
                              <a:gd name="T17" fmla="*/ 3291575 h 804"/>
                              <a:gd name="T18" fmla="*/ 6659142 w 3907"/>
                              <a:gd name="T19" fmla="*/ 0 h 804"/>
                              <a:gd name="T20" fmla="*/ 6650845 w 3907"/>
                              <a:gd name="T21" fmla="*/ 6599680 h 804"/>
                              <a:gd name="T22" fmla="*/ 25838480 w 3907"/>
                              <a:gd name="T23" fmla="*/ 32970 h 804"/>
                              <a:gd name="T24" fmla="*/ 32481028 w 3907"/>
                              <a:gd name="T25" fmla="*/ 3349341 h 804"/>
                              <a:gd name="T26" fmla="*/ 25821886 w 3907"/>
                              <a:gd name="T27" fmla="*/ 6632650 h 804"/>
                              <a:gd name="T28" fmla="*/ 25838480 w 3907"/>
                              <a:gd name="T29" fmla="*/ 3297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3" name="Freeform 91"/>
                        <wps:cNvSpPr>
                          <a:spLocks noEditPoints="1"/>
                        </wps:cNvSpPr>
                        <wps:spPr bwMode="auto">
                          <a:xfrm>
                            <a:off x="4180840" y="2223135"/>
                            <a:ext cx="421005" cy="73025"/>
                          </a:xfrm>
                          <a:custGeom>
                            <a:avLst/>
                            <a:gdLst>
                              <a:gd name="T0" fmla="*/ 11152064 w 2304"/>
                              <a:gd name="T1" fmla="*/ 5483398 h 403"/>
                              <a:gd name="T2" fmla="*/ 65810720 w 2304"/>
                              <a:gd name="T3" fmla="*/ 5548994 h 403"/>
                              <a:gd name="T4" fmla="*/ 66912569 w 2304"/>
                              <a:gd name="T5" fmla="*/ 6665389 h 403"/>
                              <a:gd name="T6" fmla="*/ 65777280 w 2304"/>
                              <a:gd name="T7" fmla="*/ 7748985 h 403"/>
                              <a:gd name="T8" fmla="*/ 11152064 w 2304"/>
                              <a:gd name="T9" fmla="*/ 7683390 h 403"/>
                              <a:gd name="T10" fmla="*/ 10016776 w 2304"/>
                              <a:gd name="T11" fmla="*/ 6566995 h 403"/>
                              <a:gd name="T12" fmla="*/ 11152064 w 2304"/>
                              <a:gd name="T13" fmla="*/ 5483398 h 403"/>
                              <a:gd name="T14" fmla="*/ 13355762 w 2304"/>
                              <a:gd name="T15" fmla="*/ 13133809 h 403"/>
                              <a:gd name="T16" fmla="*/ 0 w 2304"/>
                              <a:gd name="T17" fmla="*/ 6566995 h 403"/>
                              <a:gd name="T18" fmla="*/ 13389202 w 2304"/>
                              <a:gd name="T19" fmla="*/ 0 h 403"/>
                              <a:gd name="T20" fmla="*/ 13355762 w 2304"/>
                              <a:gd name="T21" fmla="*/ 13133809 h 403"/>
                              <a:gd name="T22" fmla="*/ 63573582 w 2304"/>
                              <a:gd name="T23" fmla="*/ 98575 h 403"/>
                              <a:gd name="T24" fmla="*/ 76929345 w 2304"/>
                              <a:gd name="T25" fmla="*/ 6665389 h 403"/>
                              <a:gd name="T26" fmla="*/ 63573582 w 2304"/>
                              <a:gd name="T27" fmla="*/ 13232384 h 403"/>
                              <a:gd name="T28" fmla="*/ 63573582 w 2304"/>
                              <a:gd name="T29" fmla="*/ 98575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4" name="Rectangle 92"/>
                        <wps:cNvSpPr>
                          <a:spLocks noChangeArrowheads="1"/>
                        </wps:cNvSpPr>
                        <wps:spPr bwMode="auto">
                          <a:xfrm>
                            <a:off x="2941955" y="1949450"/>
                            <a:ext cx="106172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B53AF" w14:textId="77777777" w:rsidR="007A1072" w:rsidRDefault="007A1072" w:rsidP="00ED720D">
                              <w:r>
                                <w:rPr>
                                  <w:color w:val="000000"/>
                                </w:rPr>
                                <w:t xml:space="preserve">Transmitter transient </w:t>
                              </w:r>
                            </w:p>
                          </w:txbxContent>
                        </wps:txbx>
                        <wps:bodyPr rot="0" vert="horz" wrap="none" lIns="0" tIns="0" rIns="0" bIns="0" anchor="t" anchorCtr="0" upright="1">
                          <a:spAutoFit/>
                        </wps:bodyPr>
                      </wps:wsp>
                      <wps:wsp>
                        <wps:cNvPr id="35" name="Rectangle 93"/>
                        <wps:cNvSpPr>
                          <a:spLocks noChangeArrowheads="1"/>
                        </wps:cNvSpPr>
                        <wps:spPr bwMode="auto">
                          <a:xfrm>
                            <a:off x="3294380" y="2089150"/>
                            <a:ext cx="3244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81BA" w14:textId="77777777" w:rsidR="007A1072" w:rsidRDefault="007A1072" w:rsidP="00ED720D">
                              <w:r>
                                <w:rPr>
                                  <w:color w:val="000000"/>
                                </w:rPr>
                                <w:t>period</w:t>
                              </w:r>
                            </w:p>
                          </w:txbxContent>
                        </wps:txbx>
                        <wps:bodyPr rot="0" vert="horz" wrap="none" lIns="0" tIns="0" rIns="0" bIns="0" anchor="t" anchorCtr="0" upright="1">
                          <a:spAutoFit/>
                        </wps:bodyPr>
                      </wps:wsp>
                      <wps:wsp>
                        <wps:cNvPr id="36" name="Rectangle 94"/>
                        <wps:cNvSpPr>
                          <a:spLocks noChangeArrowheads="1"/>
                        </wps:cNvSpPr>
                        <wps:spPr bwMode="auto">
                          <a:xfrm>
                            <a:off x="3606800" y="20891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E747B"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37" name="Line 95"/>
                        <wps:cNvCnPr>
                          <a:cxnSpLocks noChangeShapeType="1"/>
                        </wps:cNvCnPr>
                        <wps:spPr bwMode="auto">
                          <a:xfrm flipV="1">
                            <a:off x="2500630" y="2022475"/>
                            <a:ext cx="38354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8" name="Line 96"/>
                        <wps:cNvCnPr>
                          <a:cxnSpLocks noChangeShapeType="1"/>
                        </wps:cNvCnPr>
                        <wps:spPr bwMode="auto">
                          <a:xfrm flipH="1" flipV="1">
                            <a:off x="4026535" y="2022475"/>
                            <a:ext cx="373380" cy="21844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97" descr="宽上对角线"/>
                        <wps:cNvSpPr>
                          <a:spLocks noChangeArrowheads="1"/>
                        </wps:cNvSpPr>
                        <wps:spPr bwMode="auto">
                          <a:xfrm>
                            <a:off x="131381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98"/>
                        <wps:cNvCnPr>
                          <a:cxnSpLocks noChangeShapeType="1"/>
                        </wps:cNvCnPr>
                        <wps:spPr bwMode="auto">
                          <a:xfrm>
                            <a:off x="131381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1" name="Line 99"/>
                        <wps:cNvCnPr>
                          <a:cxnSpLocks noChangeShapeType="1"/>
                        </wps:cNvCnPr>
                        <wps:spPr bwMode="auto">
                          <a:xfrm flipV="1">
                            <a:off x="2409825" y="1320165"/>
                            <a:ext cx="635"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100" descr="宽上对角线"/>
                        <wps:cNvSpPr>
                          <a:spLocks noChangeArrowheads="1"/>
                        </wps:cNvSpPr>
                        <wps:spPr bwMode="auto">
                          <a:xfrm>
                            <a:off x="4600575" y="1320165"/>
                            <a:ext cx="1096010" cy="21844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101"/>
                        <wps:cNvCnPr>
                          <a:cxnSpLocks noChangeShapeType="1"/>
                        </wps:cNvCnPr>
                        <wps:spPr bwMode="auto">
                          <a:xfrm>
                            <a:off x="4600575" y="1538605"/>
                            <a:ext cx="1096010" cy="635"/>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2"/>
                        <wps:cNvCnPr>
                          <a:cxnSpLocks noChangeShapeType="1"/>
                        </wps:cNvCnPr>
                        <wps:spPr bwMode="auto">
                          <a:xfrm flipV="1">
                            <a:off x="4600575" y="1320165"/>
                            <a:ext cx="1270" cy="21844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3"/>
                        <wps:cNvSpPr>
                          <a:spLocks noChangeArrowheads="1"/>
                        </wps:cNvSpPr>
                        <wps:spPr bwMode="auto">
                          <a:xfrm>
                            <a:off x="306705" y="1475105"/>
                            <a:ext cx="8610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C4188" w14:textId="77777777" w:rsidR="007A1072" w:rsidRDefault="007A1072" w:rsidP="00ED720D">
                              <w:r>
                                <w:rPr>
                                  <w:color w:val="000000"/>
                                </w:rPr>
                                <w:t>OFF power level</w:t>
                              </w:r>
                            </w:p>
                          </w:txbxContent>
                        </wps:txbx>
                        <wps:bodyPr rot="0" vert="horz" wrap="none" lIns="0" tIns="0" rIns="0" bIns="0" anchor="t" anchorCtr="0" upright="1">
                          <a:spAutoFit/>
                        </wps:bodyPr>
                      </wps:wsp>
                      <wps:wsp>
                        <wps:cNvPr id="46" name="Rectangle 104"/>
                        <wps:cNvSpPr>
                          <a:spLocks noChangeArrowheads="1"/>
                        </wps:cNvSpPr>
                        <wps:spPr bwMode="auto">
                          <a:xfrm>
                            <a:off x="1130935" y="147510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42DC2"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47" name="Rectangle 105"/>
                        <wps:cNvSpPr>
                          <a:spLocks noChangeArrowheads="1"/>
                        </wps:cNvSpPr>
                        <wps:spPr bwMode="auto">
                          <a:xfrm>
                            <a:off x="306705" y="161544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93CEF"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48" name="Rectangle 106"/>
                        <wps:cNvSpPr>
                          <a:spLocks noChangeArrowheads="1"/>
                        </wps:cNvSpPr>
                        <wps:spPr bwMode="auto">
                          <a:xfrm>
                            <a:off x="268605" y="272415"/>
                            <a:ext cx="81153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00835" w14:textId="77777777" w:rsidR="007A1072" w:rsidRDefault="007A1072" w:rsidP="00ED720D">
                              <w:r>
                                <w:rPr>
                                  <w:color w:val="000000"/>
                                </w:rPr>
                                <w:t>ON power level</w:t>
                              </w:r>
                            </w:p>
                          </w:txbxContent>
                        </wps:txbx>
                        <wps:bodyPr rot="0" vert="horz" wrap="none" lIns="0" tIns="0" rIns="0" bIns="0" anchor="t" anchorCtr="0" upright="1">
                          <a:spAutoFit/>
                        </wps:bodyPr>
                      </wps:wsp>
                      <wps:wsp>
                        <wps:cNvPr id="49" name="Rectangle 107"/>
                        <wps:cNvSpPr>
                          <a:spLocks noChangeArrowheads="1"/>
                        </wps:cNvSpPr>
                        <wps:spPr bwMode="auto">
                          <a:xfrm>
                            <a:off x="1044575" y="2724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D820"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50" name="Rectangle 109"/>
                        <wps:cNvSpPr>
                          <a:spLocks noChangeArrowheads="1"/>
                        </wps:cNvSpPr>
                        <wps:spPr bwMode="auto">
                          <a:xfrm>
                            <a:off x="984885" y="4127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BDEE"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51" name="Freeform 110"/>
                        <wps:cNvSpPr>
                          <a:spLocks noEditPoints="1"/>
                        </wps:cNvSpPr>
                        <wps:spPr bwMode="auto">
                          <a:xfrm>
                            <a:off x="1200150" y="440690"/>
                            <a:ext cx="2966720" cy="10160"/>
                          </a:xfrm>
                          <a:custGeom>
                            <a:avLst/>
                            <a:gdLst>
                              <a:gd name="T0" fmla="*/ 0 w 16250"/>
                              <a:gd name="T1" fmla="*/ 885049 h 54"/>
                              <a:gd name="T2" fmla="*/ 12499111 w 16250"/>
                              <a:gd name="T3" fmla="*/ 1805470 h 54"/>
                              <a:gd name="T4" fmla="*/ 29164409 w 16250"/>
                              <a:gd name="T5" fmla="*/ 1805470 h 54"/>
                              <a:gd name="T6" fmla="*/ 41663520 w 16250"/>
                              <a:gd name="T7" fmla="*/ 920421 h 54"/>
                              <a:gd name="T8" fmla="*/ 52496156 w 16250"/>
                              <a:gd name="T9" fmla="*/ 35372 h 54"/>
                              <a:gd name="T10" fmla="*/ 59162239 w 16250"/>
                              <a:gd name="T11" fmla="*/ 35372 h 54"/>
                              <a:gd name="T12" fmla="*/ 59162239 w 16250"/>
                              <a:gd name="T13" fmla="*/ 35372 h 54"/>
                              <a:gd name="T14" fmla="*/ 69994875 w 16250"/>
                              <a:gd name="T15" fmla="*/ 920421 h 54"/>
                              <a:gd name="T16" fmla="*/ 82493803 w 16250"/>
                              <a:gd name="T17" fmla="*/ 1805470 h 54"/>
                              <a:gd name="T18" fmla="*/ 99159284 w 16250"/>
                              <a:gd name="T19" fmla="*/ 1805470 h 54"/>
                              <a:gd name="T20" fmla="*/ 111658395 w 16250"/>
                              <a:gd name="T21" fmla="*/ 920421 h 54"/>
                              <a:gd name="T22" fmla="*/ 122490848 w 16250"/>
                              <a:gd name="T23" fmla="*/ 35372 h 54"/>
                              <a:gd name="T24" fmla="*/ 129157114 w 16250"/>
                              <a:gd name="T25" fmla="*/ 35372 h 54"/>
                              <a:gd name="T26" fmla="*/ 129157114 w 16250"/>
                              <a:gd name="T27" fmla="*/ 35372 h 54"/>
                              <a:gd name="T28" fmla="*/ 139989567 w 16250"/>
                              <a:gd name="T29" fmla="*/ 920421 h 54"/>
                              <a:gd name="T30" fmla="*/ 152488678 w 16250"/>
                              <a:gd name="T31" fmla="*/ 1805470 h 54"/>
                              <a:gd name="T32" fmla="*/ 169153976 w 16250"/>
                              <a:gd name="T33" fmla="*/ 1840841 h 54"/>
                              <a:gd name="T34" fmla="*/ 181653087 w 16250"/>
                              <a:gd name="T35" fmla="*/ 955793 h 54"/>
                              <a:gd name="T36" fmla="*/ 192485723 w 16250"/>
                              <a:gd name="T37" fmla="*/ 70744 h 54"/>
                              <a:gd name="T38" fmla="*/ 199151806 w 16250"/>
                              <a:gd name="T39" fmla="*/ 70744 h 54"/>
                              <a:gd name="T40" fmla="*/ 199151806 w 16250"/>
                              <a:gd name="T41" fmla="*/ 70744 h 54"/>
                              <a:gd name="T42" fmla="*/ 209984442 w 16250"/>
                              <a:gd name="T43" fmla="*/ 955793 h 54"/>
                              <a:gd name="T44" fmla="*/ 222483370 w 16250"/>
                              <a:gd name="T45" fmla="*/ 1840841 h 54"/>
                              <a:gd name="T46" fmla="*/ 239148851 w 16250"/>
                              <a:gd name="T47" fmla="*/ 1840841 h 54"/>
                              <a:gd name="T48" fmla="*/ 251647962 w 16250"/>
                              <a:gd name="T49" fmla="*/ 955793 h 54"/>
                              <a:gd name="T50" fmla="*/ 262480415 w 16250"/>
                              <a:gd name="T51" fmla="*/ 70744 h 54"/>
                              <a:gd name="T52" fmla="*/ 269146681 w 16250"/>
                              <a:gd name="T53" fmla="*/ 70744 h 54"/>
                              <a:gd name="T54" fmla="*/ 269146681 w 16250"/>
                              <a:gd name="T55" fmla="*/ 70744 h 54"/>
                              <a:gd name="T56" fmla="*/ 279979134 w 16250"/>
                              <a:gd name="T57" fmla="*/ 955793 h 54"/>
                              <a:gd name="T58" fmla="*/ 292478245 w 16250"/>
                              <a:gd name="T59" fmla="*/ 1840841 h 54"/>
                              <a:gd name="T60" fmla="*/ 309143543 w 16250"/>
                              <a:gd name="T61" fmla="*/ 1840841 h 54"/>
                              <a:gd name="T62" fmla="*/ 321642654 w 16250"/>
                              <a:gd name="T63" fmla="*/ 955793 h 54"/>
                              <a:gd name="T64" fmla="*/ 332475290 w 16250"/>
                              <a:gd name="T65" fmla="*/ 106116 h 54"/>
                              <a:gd name="T66" fmla="*/ 339141373 w 16250"/>
                              <a:gd name="T67" fmla="*/ 106116 h 54"/>
                              <a:gd name="T68" fmla="*/ 339141373 w 16250"/>
                              <a:gd name="T69" fmla="*/ 106116 h 54"/>
                              <a:gd name="T70" fmla="*/ 349974008 w 16250"/>
                              <a:gd name="T71" fmla="*/ 991164 h 54"/>
                              <a:gd name="T72" fmla="*/ 362472937 w 16250"/>
                              <a:gd name="T73" fmla="*/ 1876213 h 54"/>
                              <a:gd name="T74" fmla="*/ 379138418 w 16250"/>
                              <a:gd name="T75" fmla="*/ 1876213 h 54"/>
                              <a:gd name="T76" fmla="*/ 391637529 w 16250"/>
                              <a:gd name="T77" fmla="*/ 991164 h 54"/>
                              <a:gd name="T78" fmla="*/ 402469982 w 16250"/>
                              <a:gd name="T79" fmla="*/ 106116 h 54"/>
                              <a:gd name="T80" fmla="*/ 409136247 w 16250"/>
                              <a:gd name="T81" fmla="*/ 106116 h 54"/>
                              <a:gd name="T82" fmla="*/ 409136247 w 16250"/>
                              <a:gd name="T83" fmla="*/ 106116 h 54"/>
                              <a:gd name="T84" fmla="*/ 419968701 w 16250"/>
                              <a:gd name="T85" fmla="*/ 991164 h 54"/>
                              <a:gd name="T86" fmla="*/ 432467811 w 16250"/>
                              <a:gd name="T87" fmla="*/ 1876213 h 54"/>
                              <a:gd name="T88" fmla="*/ 449133293 w 16250"/>
                              <a:gd name="T89" fmla="*/ 1876213 h 54"/>
                              <a:gd name="T90" fmla="*/ 461632221 w 16250"/>
                              <a:gd name="T91" fmla="*/ 991164 h 54"/>
                              <a:gd name="T92" fmla="*/ 472464857 w 16250"/>
                              <a:gd name="T93" fmla="*/ 106116 h 54"/>
                              <a:gd name="T94" fmla="*/ 479130940 w 16250"/>
                              <a:gd name="T95" fmla="*/ 106116 h 54"/>
                              <a:gd name="T96" fmla="*/ 479130940 w 16250"/>
                              <a:gd name="T97" fmla="*/ 106116 h 54"/>
                              <a:gd name="T98" fmla="*/ 489963575 w 16250"/>
                              <a:gd name="T99" fmla="*/ 991164 h 54"/>
                              <a:gd name="T100" fmla="*/ 502462504 w 16250"/>
                              <a:gd name="T101" fmla="*/ 1911585 h 54"/>
                              <a:gd name="T102" fmla="*/ 519127985 w 16250"/>
                              <a:gd name="T103" fmla="*/ 1911585 h 54"/>
                              <a:gd name="T104" fmla="*/ 531627096 w 16250"/>
                              <a:gd name="T105" fmla="*/ 1026536 h 54"/>
                              <a:gd name="T106" fmla="*/ 540793074 w 16250"/>
                              <a:gd name="T107" fmla="*/ 141676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2" name="Freeform 111"/>
                        <wps:cNvSpPr>
                          <a:spLocks noEditPoints="1"/>
                        </wps:cNvSpPr>
                        <wps:spPr bwMode="auto">
                          <a:xfrm>
                            <a:off x="1308100" y="1065530"/>
                            <a:ext cx="1430020" cy="73025"/>
                          </a:xfrm>
                          <a:custGeom>
                            <a:avLst/>
                            <a:gdLst>
                              <a:gd name="T0" fmla="*/ 549973 w 15666"/>
                              <a:gd name="T1" fmla="*/ 2724654 h 800"/>
                              <a:gd name="T2" fmla="*/ 124985355 w 15666"/>
                              <a:gd name="T3" fmla="*/ 2774676 h 800"/>
                              <a:gd name="T4" fmla="*/ 125535327 w 15666"/>
                              <a:gd name="T5" fmla="*/ 3332952 h 800"/>
                              <a:gd name="T6" fmla="*/ 124985355 w 15666"/>
                              <a:gd name="T7" fmla="*/ 3891137 h 800"/>
                              <a:gd name="T8" fmla="*/ 549973 w 15666"/>
                              <a:gd name="T9" fmla="*/ 3832808 h 800"/>
                              <a:gd name="T10" fmla="*/ 0 w 15666"/>
                              <a:gd name="T11" fmla="*/ 3274624 h 800"/>
                              <a:gd name="T12" fmla="*/ 549973 w 15666"/>
                              <a:gd name="T13" fmla="*/ 2724654 h 800"/>
                              <a:gd name="T14" fmla="*/ 123877194 w 15666"/>
                              <a:gd name="T15" fmla="*/ 0 h 800"/>
                              <a:gd name="T16" fmla="*/ 130534738 w 15666"/>
                              <a:gd name="T17" fmla="*/ 3332952 h 800"/>
                              <a:gd name="T18" fmla="*/ 123868887 w 15666"/>
                              <a:gd name="T19" fmla="*/ 6665813 h 800"/>
                              <a:gd name="T20" fmla="*/ 123877194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3" name="Freeform 112"/>
                        <wps:cNvSpPr>
                          <a:spLocks noEditPoints="1"/>
                        </wps:cNvSpPr>
                        <wps:spPr bwMode="auto">
                          <a:xfrm>
                            <a:off x="4162425" y="1064895"/>
                            <a:ext cx="1540510" cy="73025"/>
                          </a:xfrm>
                          <a:custGeom>
                            <a:avLst/>
                            <a:gdLst>
                              <a:gd name="T0" fmla="*/ 11143217 w 8434"/>
                              <a:gd name="T1" fmla="*/ 5532557 h 400"/>
                              <a:gd name="T2" fmla="*/ 280247154 w 8434"/>
                              <a:gd name="T3" fmla="*/ 5632601 h 400"/>
                              <a:gd name="T4" fmla="*/ 281381439 w 8434"/>
                              <a:gd name="T5" fmla="*/ 6765766 h 400"/>
                              <a:gd name="T6" fmla="*/ 280247154 w 8434"/>
                              <a:gd name="T7" fmla="*/ 7865705 h 400"/>
                              <a:gd name="T8" fmla="*/ 11143217 w 8434"/>
                              <a:gd name="T9" fmla="*/ 7765661 h 400"/>
                              <a:gd name="T10" fmla="*/ 10008749 w 8434"/>
                              <a:gd name="T11" fmla="*/ 6665905 h 400"/>
                              <a:gd name="T12" fmla="*/ 11143217 w 8434"/>
                              <a:gd name="T13" fmla="*/ 5532557 h 400"/>
                              <a:gd name="T14" fmla="*/ 13345120 w 8434"/>
                              <a:gd name="T15" fmla="*/ 13331627 h 400"/>
                              <a:gd name="T16" fmla="*/ 0 w 8434"/>
                              <a:gd name="T17" fmla="*/ 6632496 h 400"/>
                              <a:gd name="T18" fmla="*/ 13378546 w 8434"/>
                              <a:gd name="T19" fmla="*/ 0 h 400"/>
                              <a:gd name="T20" fmla="*/ 13345120 w 8434"/>
                              <a:gd name="T21" fmla="*/ 13331627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4" name="Rectangle 113"/>
                        <wps:cNvSpPr>
                          <a:spLocks noChangeArrowheads="1"/>
                        </wps:cNvSpPr>
                        <wps:spPr bwMode="auto">
                          <a:xfrm>
                            <a:off x="202628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5531C"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55" name="Rectangle 114"/>
                        <wps:cNvSpPr>
                          <a:spLocks noChangeArrowheads="1"/>
                        </wps:cNvSpPr>
                        <wps:spPr bwMode="auto">
                          <a:xfrm>
                            <a:off x="1586865" y="895350"/>
                            <a:ext cx="84328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F42A" w14:textId="77777777" w:rsidR="007A1072" w:rsidRDefault="007A1072"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56" name="Rectangle 115"/>
                        <wps:cNvSpPr>
                          <a:spLocks noChangeArrowheads="1"/>
                        </wps:cNvSpPr>
                        <wps:spPr bwMode="auto">
                          <a:xfrm>
                            <a:off x="235902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E156C"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57" name="Rectangle 116"/>
                        <wps:cNvSpPr>
                          <a:spLocks noChangeArrowheads="1"/>
                        </wps:cNvSpPr>
                        <wps:spPr bwMode="auto">
                          <a:xfrm>
                            <a:off x="4984115" y="7550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11FF4"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58" name="Rectangle 117"/>
                        <wps:cNvSpPr>
                          <a:spLocks noChangeArrowheads="1"/>
                        </wps:cNvSpPr>
                        <wps:spPr bwMode="auto">
                          <a:xfrm>
                            <a:off x="4608830" y="895350"/>
                            <a:ext cx="1175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B5BDF" w14:textId="77777777" w:rsidR="007A1072" w:rsidRDefault="007A1072"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59" name="Rectangle 118"/>
                        <wps:cNvSpPr>
                          <a:spLocks noChangeArrowheads="1"/>
                        </wps:cNvSpPr>
                        <wps:spPr bwMode="auto">
                          <a:xfrm>
                            <a:off x="5361305" y="895350"/>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4169" w14:textId="77777777" w:rsidR="007A1072" w:rsidRDefault="007A1072" w:rsidP="00ED720D">
                              <w:r>
                                <w:rPr>
                                  <w:color w:val="000000"/>
                                </w:rPr>
                                <w:t xml:space="preserve"> </w:t>
                              </w:r>
                            </w:p>
                          </w:txbxContent>
                        </wps:txbx>
                        <wps:bodyPr rot="0" vert="horz" wrap="none" lIns="0" tIns="0" rIns="0" bIns="0" anchor="t" anchorCtr="0" upright="1">
                          <a:spAutoFit/>
                        </wps:bodyPr>
                      </wps:wsp>
                      <wps:wsp>
                        <wps:cNvPr id="60" name="Freeform 119"/>
                        <wps:cNvSpPr>
                          <a:spLocks noEditPoints="1"/>
                        </wps:cNvSpPr>
                        <wps:spPr bwMode="auto">
                          <a:xfrm>
                            <a:off x="5692140" y="1096645"/>
                            <a:ext cx="100330" cy="10160"/>
                          </a:xfrm>
                          <a:custGeom>
                            <a:avLst/>
                            <a:gdLst>
                              <a:gd name="T0" fmla="*/ 862000 w 551"/>
                              <a:gd name="T1" fmla="*/ 0 h 53"/>
                              <a:gd name="T2" fmla="*/ 5835346 w 551"/>
                              <a:gd name="T3" fmla="*/ 36806 h 53"/>
                              <a:gd name="T4" fmla="*/ 6631066 w 551"/>
                              <a:gd name="T5" fmla="*/ 955423 h 53"/>
                              <a:gd name="T6" fmla="*/ 5802206 w 551"/>
                              <a:gd name="T7" fmla="*/ 1874232 h 53"/>
                              <a:gd name="T8" fmla="*/ 828861 w 551"/>
                              <a:gd name="T9" fmla="*/ 1837426 h 53"/>
                              <a:gd name="T10" fmla="*/ 0 w 551"/>
                              <a:gd name="T11" fmla="*/ 918617 h 53"/>
                              <a:gd name="T12" fmla="*/ 862000 w 551"/>
                              <a:gd name="T13" fmla="*/ 0 h 53"/>
                              <a:gd name="T14" fmla="*/ 12466594 w 551"/>
                              <a:gd name="T15" fmla="*/ 73420 h 53"/>
                              <a:gd name="T16" fmla="*/ 17439940 w 551"/>
                              <a:gd name="T17" fmla="*/ 110226 h 53"/>
                              <a:gd name="T18" fmla="*/ 18235660 w 551"/>
                              <a:gd name="T19" fmla="*/ 1029035 h 53"/>
                              <a:gd name="T20" fmla="*/ 17406800 w 551"/>
                              <a:gd name="T21" fmla="*/ 1947653 h 53"/>
                              <a:gd name="T22" fmla="*/ 12433454 w 551"/>
                              <a:gd name="T23" fmla="*/ 1910847 h 53"/>
                              <a:gd name="T24" fmla="*/ 11604412 w 551"/>
                              <a:gd name="T25" fmla="*/ 992229 h 53"/>
                              <a:gd name="T26" fmla="*/ 12466594 w 551"/>
                              <a:gd name="T27" fmla="*/ 73420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1" name="Freeform 120"/>
                        <wps:cNvSpPr>
                          <a:spLocks noEditPoints="1"/>
                        </wps:cNvSpPr>
                        <wps:spPr bwMode="auto">
                          <a:xfrm>
                            <a:off x="1200150" y="1096645"/>
                            <a:ext cx="100330" cy="9525"/>
                          </a:xfrm>
                          <a:custGeom>
                            <a:avLst/>
                            <a:gdLst>
                              <a:gd name="T0" fmla="*/ 423464 w 1101"/>
                              <a:gd name="T1" fmla="*/ 0 h 105"/>
                              <a:gd name="T2" fmla="*/ 2914673 w 1101"/>
                              <a:gd name="T3" fmla="*/ 16419 h 105"/>
                              <a:gd name="T4" fmla="*/ 3321552 w 1101"/>
                              <a:gd name="T5" fmla="*/ 427899 h 105"/>
                              <a:gd name="T6" fmla="*/ 2906381 w 1101"/>
                              <a:gd name="T7" fmla="*/ 839379 h 105"/>
                              <a:gd name="T8" fmla="*/ 415171 w 1101"/>
                              <a:gd name="T9" fmla="*/ 822869 h 105"/>
                              <a:gd name="T10" fmla="*/ 0 w 1101"/>
                              <a:gd name="T11" fmla="*/ 411480 h 105"/>
                              <a:gd name="T12" fmla="*/ 423464 w 1101"/>
                              <a:gd name="T13" fmla="*/ 0 h 105"/>
                              <a:gd name="T14" fmla="*/ 6236316 w 1101"/>
                              <a:gd name="T15" fmla="*/ 32929 h 105"/>
                              <a:gd name="T16" fmla="*/ 8727525 w 1101"/>
                              <a:gd name="T17" fmla="*/ 41184 h 105"/>
                              <a:gd name="T18" fmla="*/ 9134404 w 1101"/>
                              <a:gd name="T19" fmla="*/ 460829 h 105"/>
                              <a:gd name="T20" fmla="*/ 8719233 w 1101"/>
                              <a:gd name="T21" fmla="*/ 864054 h 105"/>
                              <a:gd name="T22" fmla="*/ 6228023 w 1101"/>
                              <a:gd name="T23" fmla="*/ 855799 h 105"/>
                              <a:gd name="T24" fmla="*/ 5812761 w 1101"/>
                              <a:gd name="T25" fmla="*/ 444409 h 105"/>
                              <a:gd name="T26" fmla="*/ 6236316 w 1101"/>
                              <a:gd name="T27" fmla="*/ 32929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44F4E4E3" id="Canvas 62" o:spid="_x0000_s1026" editas="canvas" style="width:485.65pt;height:234.7pt;mso-position-horizontal-relative:char;mso-position-vertical-relative:line" coordsize="61677,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">
                <v:shape id="_x0000_s1027" type="#_x0000_t75" style="position:absolute;width:61677;height:29806;visibility:visible;mso-wrap-style:square">
                  <v:fill o:detectmouseclick="t"/>
                  <v:path o:connecttype="none"/>
                </v:shape>
                <v:rect id="Rectangle 64" o:spid="_x0000_s1028" style="position:absolute;left:61353;top:27203;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7DEA5DC7" w14:textId="77777777" w:rsidR="007A1072" w:rsidRDefault="007A1072" w:rsidP="00ED720D">
                        <w:r>
                          <w:rPr>
                            <w:color w:val="000000"/>
                          </w:rPr>
                          <w:t xml:space="preserve"> </w:t>
                        </w:r>
                      </w:p>
                    </w:txbxContent>
                  </v:textbox>
                </v:rect>
                <v:shape id="Freeform 65" o:spid="_x0000_s1029" style="position:absolute;left:12001;top:15341;width:45739;height:89;visibility:visible;mso-wrap-style:square;v-text-anchor:top" coordsize="25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2147483646,0;2147483646,0;2147483646,140519074;2147483646,281038148;2147483646,281038148;2147483646,140519074;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" path="m34,163r25313,3c25366,166,25381,181,25381,200v,18,-15,33,-34,33l34,230c15,230,,215,,196,,178,15,163,34,163xm25280,r400,200l25280,400r,-400xe" fillcolor="black" strokeweight=".1pt">
                  <v:stroke joinstyle="bevel"/>
                  <v:path arrowok="t" o:connecttype="custom" o:connectlocs="207052374,991806381;2147483646,1010037437;2147483646,1216944282;2147483646,1417718486;207052374,1399454204;0,1192580586;207052374,991806381;2147483646,0;2147483646,121694428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" path="m326,21093l333,667v,-37,30,-67,67,-67c436,600,466,630,466,667r-6,20426c460,21130,430,21160,393,21160v-37,,-67,-30,-67,-67xm,800l400,,800,800,,800xe" fillcolor="black" strokeweight=".1pt">
                  <v:stroke joinstyle="bevel"/>
                  <v:path arrowok="t" o:connecttype="custom" o:connectlocs="247951550,2147483646;253275894,504430947;304236025,453762941;354429667,504430947;349863505,2147483646;298911772,2147483646;247951550,2147483646;0,605020049;304236025,0;608463743,605020049;0,605020049" o:connectangles="0,0,0,0,0,0,0,0,0,0,0"/>
                  <o:lock v:ext="edit" verticies="t"/>
                </v:shape>
                <v:shape id="Freeform 68" o:spid="_x0000_s1032" style="position:absolute;left:24053;top:12065;width:96;height:7296;visibility:visible;mso-wrap-style:square;v-text-anchor:top" coordsize="107,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1247623,264815436;705295,265571021;35271164,0;71247623,567460413;35976459,832267466;705295,568215997;71247623,567460413;71952918,1324068616;1410501,1324824292;36681754,1059253271;71952918,1626713593;37386960,1891520737;1410501,1627469268;71952918,1626713593;72658124,2147483646;2115796,2147483646;37386960,2118506542;72658124,2147483646;38092255,2147483646;2115796,2147483646;72658124,2147483646;73363419,2147483646;2821091,2147483646;38092255,2147483646;74068714,2147483646;38797550,2147483646;3526297,2147483646;74068714,2147483646;74068714,2147483646;3526297,2147483646;38797550,2147483646;74773921,2147483646;39502757,2147483646;4231593,2147483646;74773921,2147483646;75479216,2147483646;4936888,2147483646;39502757,2147483646;75479216,2147483646;40208052,2147483646;4936888,2147483646;75479216,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3665116,302616326;42808543,0;86464639,794359699;856573,567397364;86464639,1096976025;856573,1323929977;86464639,1096976025;43665116,1891335724;43665116,1588719308;87321117,2147483646;856573,2147483646;87321117,2147483646;1713052,2147483646;87321117,2147483646;44521595,2147483646;44521595,2147483646;87321117,2147483646;1713052,2147483646;87321117,2147483646;2569625,2147483646;87321117,2147483646;45378168,2147483646;45378168,2147483646;88177690,2147483646;2569625,2147483646;88177690,2147483646;2569625,2147483646;88177690,2147483646;46225626,2147483646;45378168,2147483646;89034264,2147483646;3426104,2147483646;89034264,2147483646;3426104,2147483646;89034264,2147483646;46225626,2147483646;46225626,2147483646;89890742,2147483646;3426104,2147483646;89890742,2147483646;4282677,2147483646;89890742,2147483646;47082200,2147483646;47082200,2147483646;89890742,2147483646;4282677,2147483646;89890742,2147483646;5139156,2147483646;89890742,2147483646;47938773,2147483646;47938773,2147483646;90747316,2147483646;5139156,2147483646;90747316,2147483646;5139156,2147483646;90747316,2147483646;48795252,2147483646;47938773,2147483646;91603794,2147483646;5995729,2147483646;91603794,2147483646;5995729,2147483646;91603794,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3175507,1210465484;166520330,0;339695837,2147483646;6655176,2147483646;339695837,2147483646;6655176,2147483646;339695837,2147483646;173175507,2147483646;173175507,2147483646;339695837,2147483646;6655176,2147483646;339695837,2147483646;6655176,2147483646;339695837,2147483646;173175507,2147483646;173175507,2147483646;339695837,2147483646;6655176,2147483646;339695837,2147483646;13310353,2147483646;339695837,2147483646;179830683,2147483646;179830683,2147483646;346350825,2147483646;13310353,2147483646;346350825,2147483646;13310353,2147483646;346350825,2147483646;179830683,2147483646;179830683,2147483646;346350825,2147483646;13310353,2147483646;346350825,2147483646;13310353,2147483646;346350825,2147483646;179830683,2147483646;179830683,2147483646;346350825,2147483646;13310353,2147483646;353006001,2147483646;19965529,2147483646;353006001,2147483646;186485671,2147483646;186485671,2147483646;353006001,2147483646;19965529,2147483646;353006001,2147483646;19965529,2147483646;353006001,2147483646;186485671,2147483646;186485671,2147483646;353006001,2147483646;19965529,2147483646;353006001,2147483646;19965529,2147483646;353006001,2147483646;193140847,2147483646;186485671,2147483646;359661178,2147483646;26656077,2147483646;359661178,2147483646;26656077,2147483646;359661178,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9695837,1058864155;6655176,1058864155;166520330,0;339695837,2147483646;173175507,2147483646;6655176,2147483646;339695837,2147483646;339695837,2147483646;6655176,2147483646;173175507,2147483646;339695837,2147483646;173175507,2147483646;6655176,2147483646;339695837,2147483646;346350825,2147483646;13310353,2147483646;179830683,2147483646;346350825,2147483646;179830683,2147483646;13310353,2147483646;346350825,2147483646;346350825,2147483646;13310353,2147483646;179830683,2147483646;353006001,2147483646;186485671,2147483646;19965529,2147483646;353006001,2147483646;353006001,2147483646;19965529,2147483646;186485671,2147483646;353006001,2147483646;186485671,2147483646;19965529,2147483646;353006001,2147483646;359661178,2147483646;26656077,2147483646;186485671,2147483646;359661178,2147483646;193140847,2147483646;26656077,2147483646;359661178,2147483646" o:connectangles="0,0,0,0,0,0,0,0,0,0,0,0,0,0,0,0,0,0,0,0,0,0,0,0,0,0,0,0,0,0,0,0,0,0,0,0,0,0,0,0,0,0"/>
                  <o:lock v:ext="edit" verticies="t"/>
                </v:shape>
                <v:rect id="Rectangle 72" o:spid="_x0000_s1036" style="position:absolute;left:14211;width:1297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1C83346F" w14:textId="77777777" w:rsidR="007A1072" w:rsidRDefault="007A1072" w:rsidP="00ED720D">
                        <w:r>
                          <w:rPr>
                            <w:color w:val="000000"/>
                          </w:rPr>
                          <w:t>Transmitter output power</w:t>
                        </w:r>
                      </w:p>
                    </w:txbxContent>
                  </v:textbox>
                </v:rect>
                <v:rect id="_x0000_s1037" style="position:absolute;left:2698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D910B5B" w14:textId="77777777" w:rsidR="007A1072" w:rsidRDefault="007A1072" w:rsidP="00ED720D">
                        <w:r>
                          <w:rPr>
                            <w:color w:val="000000"/>
                          </w:rPr>
                          <w:t xml:space="preserve"> </w:t>
                        </w:r>
                      </w:p>
                    </w:txbxContent>
                  </v:textbox>
                </v:rect>
                <v:rect id="Rectangle 74" o:spid="_x0000_s1038" style="position:absolute;left:54559;top:20218;width:268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26675380" w14:textId="77777777" w:rsidR="007A1072" w:rsidRDefault="007A1072" w:rsidP="00ED720D">
                        <w:r>
                          <w:rPr>
                            <w:color w:val="000000"/>
                          </w:rPr>
                          <w:t>Time</w:t>
                        </w:r>
                      </w:p>
                    </w:txbxContent>
                  </v:textbox>
                </v:rect>
                <v:rect id="Rectangle 75" o:spid="_x0000_s1039" style="position:absolute;left:57118;top:2021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105750AE" w14:textId="77777777" w:rsidR="007A1072" w:rsidRDefault="007A1072" w:rsidP="00ED720D">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" path="m67,327r10827,7c10931,334,10960,364,10960,400v,37,-29,67,-66,67l67,461c30,461,,431,,394,,357,30,327,67,327xm10761,r799,401l10760,800,10761,xe" fillcolor="black" strokeweight=".1pt">
                  <v:stroke joinstyle="bevel"/>
                  <v:path arrowok="t" o:connecttype="custom" o:connectlocs="50983774,248709823;2147483646,254034167;2147483646,304236025;2147483646,355187849;50983774,350630085;0,299669954;50983774,248709823;2147483646,0;2147483646,304994298;2147483646,608463743;2147483646,0" o:connectangles="0,0,0,0,0,0,0,0,0,0,0"/>
                  <o:lock v:ext="edit" verticies="t"/>
                </v:shape>
                <v:shape id="Freeform 78" o:spid="_x0000_s1042" style="position:absolute;left:27381;top:10648;width:14243;height:737;visibility:visible;mso-wrap-style:square;v-text-anchor:top" coordsize="780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" path="m334,166r7133,3c7486,169,7500,184,7500,203v,18,-14,33,-33,33l334,233v-19,,-34,-15,-34,-33c300,181,315,166,334,166xm400,400l,199,401,r-1,400xm7401,3r399,200l7400,403,7401,3xe" fillcolor="black" strokeweight=".1pt">
                  <v:stroke joinstyle="bevel"/>
                  <v:path arrowok="t" o:connecttype="custom" o:connectlocs="2033613001,1013638733;2147483646,1031979890;2147483646,1239578628;2147483646,1441097035;2033613001,1422789326;1826613825,1221270919;2033613001,1013638733;2147483646,2147483646;0,1215157139;2147483646,0;2147483646,2147483646;2147483646,18307709;2147483646,1239578628;2147483646,2147483646;2147483646,18307709" o:connectangles="0,0,0,0,0,0,0,0,0,0,0,0,0,0,0"/>
                  <o:lock v:ext="edit" verticies="t"/>
                </v:shape>
                <v:rect id="_x0000_s1043" style="position:absolute;left:28924;top:7550;width:1163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377ACA5D" w14:textId="77777777" w:rsidR="007A1072" w:rsidRDefault="007A1072" w:rsidP="00ED720D">
                        <w:r>
                          <w:rPr>
                            <w:color w:val="000000"/>
                          </w:rPr>
                          <w:t>Transmitter ON period</w:t>
                        </w:r>
                      </w:p>
                    </w:txbxContent>
                  </v:textbox>
                </v:rect>
                <v:rect id="Rectangle 80" o:spid="_x0000_s1044" style="position:absolute;left:40087;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5A8B32E6" w14:textId="77777777" w:rsidR="007A1072" w:rsidRDefault="007A1072" w:rsidP="00ED720D">
                        <w:r>
                          <w:rPr>
                            <w:color w:val="000000"/>
                          </w:rPr>
                          <w:t xml:space="preserve"> </w:t>
                        </w:r>
                      </w:p>
                    </w:txbxContent>
                  </v:textbox>
                </v:rect>
                <v:rect id="Rectangle 81" o:spid="_x0000_s1045" style="position:absolute;left:29127;top:8953;width:109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14:paraId="2A756424" w14:textId="77777777" w:rsidR="007A1072" w:rsidRDefault="007A1072" w:rsidP="00ED720D">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40E7AB5B" w14:textId="77777777" w:rsidR="007A1072" w:rsidRDefault="007A1072" w:rsidP="00ED720D">
                        <w:r>
                          <w:rPr>
                            <w:color w:val="000000"/>
                          </w:rPr>
                          <w:t xml:space="preserve"> </w:t>
                        </w:r>
                      </w:p>
                    </w:txbxContent>
                  </v:textbox>
                </v:rect>
                <v:rect id="Rectangle 83" o:spid="_x0000_s1047" style="position:absolute;left:47929;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776E8BCF" w14:textId="77777777" w:rsidR="007A1072" w:rsidRDefault="007A1072" w:rsidP="00ED720D">
                        <w:r>
                          <w:rPr>
                            <w:color w:val="000000"/>
                          </w:rPr>
                          <w:t xml:space="preserve">Transmitter OFF </w:t>
                        </w:r>
                      </w:p>
                    </w:txbxContent>
                  </v:textbox>
                </v:rect>
                <v:rect id="Rectangle 84" o:spid="_x0000_s1048" style="position:absolute;left:50469;top:24898;width:324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18650AA3" w14:textId="77777777" w:rsidR="007A1072" w:rsidRDefault="007A1072" w:rsidP="00ED720D">
                        <w:r>
                          <w:rPr>
                            <w:color w:val="000000"/>
                          </w:rPr>
                          <w:t>period</w:t>
                        </w:r>
                      </w:p>
                    </w:txbxContent>
                  </v:textbox>
                </v:rect>
                <v:rect id="Rectangle 85" o:spid="_x0000_s1049" style="position:absolute;left:53600;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301DB1D8" w14:textId="77777777" w:rsidR="007A1072" w:rsidRDefault="007A1072" w:rsidP="00ED720D">
                        <w:r>
                          <w:rPr>
                            <w:color w:val="000000"/>
                          </w:rPr>
                          <w:t xml:space="preserve"> </w:t>
                        </w:r>
                      </w:p>
                    </w:txbxContent>
                  </v:textbox>
                </v:rect>
                <v:rect id="Rectangle 86" o:spid="_x0000_s1050" style="position:absolute;left:13963;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72268121" w14:textId="77777777" w:rsidR="007A1072" w:rsidRDefault="007A1072" w:rsidP="00ED720D">
                        <w:r>
                          <w:rPr>
                            <w:color w:val="000000"/>
                          </w:rPr>
                          <w:t xml:space="preserve">Transmitter OFF </w:t>
                        </w:r>
                      </w:p>
                    </w:txbxContent>
                  </v:textbox>
                </v:rect>
                <v:rect id="Rectangle 87" o:spid="_x0000_s1051" style="position:absolute;left:16510;top:24898;width:324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63C181CB" w14:textId="77777777" w:rsidR="007A1072" w:rsidRDefault="007A1072" w:rsidP="00ED720D">
                        <w:r>
                          <w:rPr>
                            <w:color w:val="000000"/>
                          </w:rPr>
                          <w:t>period</w:t>
                        </w:r>
                      </w:p>
                    </w:txbxContent>
                  </v:textbox>
                </v:rect>
                <v:rect id="Rectangle 88" o:spid="_x0000_s1052" style="position:absolute;left:19634;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54E2BF0D" w14:textId="77777777" w:rsidR="007A1072" w:rsidRDefault="007A1072" w:rsidP="00ED720D">
                        <w:r>
                          <w:rPr>
                            <w:color w:val="000000"/>
                          </w:rPr>
                          <w:t xml:space="preserve"> </w:t>
                        </w:r>
                      </w:p>
                    </w:txbxContent>
                  </v:textbox>
                </v:rect>
                <v:shape id="Freeform 89" o:spid="_x0000_s1053" style="position:absolute;left:46107;top:22231;width:11747;height:730;visibility:visible;mso-wrap-style:square;v-text-anchor:top" coordsize="6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" path="m333,167r6067,3c6418,170,6433,185,6433,203v,19,-15,33,-33,33l333,233v-18,,-33,-15,-33,-33c300,182,315,167,333,167xm400,400l,200,400,r,400xe" fillcolor="black" strokeweight=".1pt">
                  <v:stroke joinstyle="bevel"/>
                  <v:path arrowok="t" o:connecttype="custom" o:connectlocs="2027863932,1016136668;2147483646,1034400951;2147483646,1235175155;2147483646,1435982769;2027863932,1417718486;1826911559,1216944282;2027863932,1016136668;2147483646,2147483646;0,121694428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" path="m667,334r2574,4c3277,338,3307,368,3307,405v,37,-30,66,-67,66l667,467v-37,,-67,-30,-67,-67c601,363,630,334,667,334xm800,800l,399,801,r-1,800xm3108,4r799,402l3106,804,3108,4xe" fillcolor="black" strokeweight=".1pt">
                  <v:stroke joinstyle="bevel"/>
                  <v:path arrowok="t" o:connecttype="custom" o:connectlocs="505596667,250258764;2147483646,253261599;2147483646,303460201;2147483646,352916383;505596667,349913547;454809245,299714945;505596667,250258764;606415093,599429891;0,298964259;607171602,0;606415093,599429891;2147483646,2994570;2147483646,304210978;2147483646,602424461;2147483646,2994570" o:connectangles="0,0,0,0,0,0,0,0,0,0,0,0,0,0,0"/>
                  <o:lock v:ext="edit" verticies="t"/>
                </v:shape>
                <v:shape id="Freeform 91" o:spid="_x0000_s1055" style="position:absolute;left:41808;top:22231;width:4210;height:730;visibility:visible;mso-wrap-style:square;v-text-anchor:top" coordsize="23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" path="m334,167r1637,2c1989,169,2004,184,2004,203v,18,-15,33,-34,33l334,234v-19,,-34,-15,-34,-34c300,182,315,167,334,167xm400,400l,200,401,r-1,400xm1904,3r400,200l1904,403r,-400xe" fillcolor="black" strokeweight=".1pt">
                  <v:stroke joinstyle="bevel"/>
                  <v:path arrowok="t" o:connecttype="custom" o:connectlocs="2037792840,993610767;2147483646,1005496990;2147483646,1207791642;2147483646,1404143002;2037792840,1392256960;1830344088,1189962307;2037792840,993610767;2147483646,2147483646;0,1189962307;2147483646,0;2147483646,2147483646;2147483646,17862132;2147483646,1207791642;2147483646,2147483646;2147483646,17862132" o:connectangles="0,0,0,0,0,0,0,0,0,0,0,0,0,0,0"/>
                  <o:lock v:ext="edit" verticies="t"/>
                </v:shape>
                <v:rect id="Rectangle 92" o:spid="_x0000_s1056" style="position:absolute;left:29419;top:19494;width:1061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304B53AF" w14:textId="77777777" w:rsidR="007A1072" w:rsidRDefault="007A1072" w:rsidP="00ED720D">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372781BA" w14:textId="77777777" w:rsidR="007A1072" w:rsidRDefault="007A1072" w:rsidP="00ED720D">
                        <w:r>
                          <w:rPr>
                            <w:color w:val="000000"/>
                          </w:rPr>
                          <w:t>period</w:t>
                        </w:r>
                      </w:p>
                    </w:txbxContent>
                  </v:textbox>
                </v:rect>
                <v:rect id="Rectangle 94" o:spid="_x0000_s1058" style="position:absolute;left:36068;top:20891;width:32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3ADE747B" w14:textId="77777777" w:rsidR="007A1072" w:rsidRDefault="007A1072" w:rsidP="00ED720D">
                        <w:r>
                          <w:rPr>
                            <w:color w:val="000000"/>
                          </w:rPr>
                          <w:t xml:space="preserve"> </w:t>
                        </w:r>
                      </w:p>
                    </w:txbxContent>
                  </v:textbox>
                </v:rect>
                <v:line id="Line 95" o:spid="_x0000_s1059" style="position:absolute;flip:y;visibility:visible;mso-wrap-style:square" from="25006,20224" to="28841,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" strokeweight=".7pt">
                  <v:stroke endcap="round"/>
                </v:line>
                <v:line id="Line 96" o:spid="_x0000_s1060" style="position:absolute;flip:x y;visibility:visible;mso-wrap-style:square" from="40265,20224" to="43999,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" strokeweight=".7pt">
                  <v:stroke endcap="round"/>
                </v:line>
                <v:rect id="Rectangle 97" o:spid="_x0000_s1061" alt="宽上对角线" style="position:absolute;left:13138;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" fillcolor="black" stroked="f">
                  <v:fill r:id="rId24" o:title="" type="pattern"/>
                </v:rect>
                <v:line id="Line 98" o:spid="_x0000_s1062" style="position:absolute;visibility:visible;mso-wrap-style:square" from="13138,15386" to="24098,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" strokeweight="1.45pt"/>
                <v:line id="Line 99" o:spid="_x0000_s1063" style="position:absolute;flip:y;visibility:visible;mso-wrap-style:square" from="24098,13201" to="24104,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" strokeweight="1.45pt"/>
                <v:rect id="Rectangle 100" o:spid="_x0000_s1064" alt="宽上对角线" style="position:absolute;left:46005;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" fillcolor="black" stroked="f">
                  <v:fill r:id="rId24" o:title="" type="pattern"/>
                </v:rect>
                <v:line id="Line 101" o:spid="_x0000_s1065" style="position:absolute;visibility:visible;mso-wrap-style:square" from="46005,15386" to="56965,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" strokeweight="1.45pt"/>
                <v:line id="Line 102" o:spid="_x0000_s1066" style="position:absolute;flip:y;visibility:visible;mso-wrap-style:square" from="46005,13201" to="46018,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" strokeweight="1.45pt"/>
                <v:rect id="Rectangle 103" o:spid="_x0000_s1067" style="position:absolute;left:3067;top:14751;width:8610;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1B8C4188" w14:textId="77777777" w:rsidR="007A1072" w:rsidRDefault="007A1072" w:rsidP="00ED720D">
                        <w:r>
                          <w:rPr>
                            <w:color w:val="000000"/>
                          </w:rPr>
                          <w:t>OFF power level</w:t>
                        </w:r>
                      </w:p>
                    </w:txbxContent>
                  </v:textbox>
                </v:rect>
                <v:rect id="Rectangle 104" o:spid="_x0000_s1068" style="position:absolute;left:11309;top:1475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0E942DC2" w14:textId="77777777" w:rsidR="007A1072" w:rsidRDefault="007A1072" w:rsidP="00ED720D">
                        <w:r>
                          <w:rPr>
                            <w:color w:val="000000"/>
                          </w:rPr>
                          <w:t xml:space="preserve"> </w:t>
                        </w:r>
                      </w:p>
                    </w:txbxContent>
                  </v:textbox>
                </v:rect>
                <v:rect id="Rectangle 105" o:spid="_x0000_s1069" style="position:absolute;left:3067;top:16154;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18293CEF" w14:textId="77777777" w:rsidR="007A1072" w:rsidRDefault="007A1072" w:rsidP="00ED720D">
                        <w:r>
                          <w:rPr>
                            <w:color w:val="000000"/>
                          </w:rPr>
                          <w:t xml:space="preserve"> </w:t>
                        </w:r>
                      </w:p>
                    </w:txbxContent>
                  </v:textbox>
                </v:rect>
                <v:rect id="Rectangle 106" o:spid="_x0000_s1070" style="position:absolute;left:2686;top:2724;width:811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60100835" w14:textId="77777777" w:rsidR="007A1072" w:rsidRDefault="007A1072" w:rsidP="00ED720D">
                        <w:r>
                          <w:rPr>
                            <w:color w:val="000000"/>
                          </w:rPr>
                          <w:t>ON power level</w:t>
                        </w:r>
                      </w:p>
                    </w:txbxContent>
                  </v:textbox>
                </v:rect>
                <v:rect id="Rectangle 107" o:spid="_x0000_s1071" style="position:absolute;left:10445;top:2724;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456ED820" w14:textId="77777777" w:rsidR="007A1072" w:rsidRDefault="007A1072" w:rsidP="00ED720D">
                        <w:r>
                          <w:rPr>
                            <w:color w:val="000000"/>
                          </w:rPr>
                          <w:t xml:space="preserve"> </w:t>
                        </w:r>
                      </w:p>
                    </w:txbxContent>
                  </v:textbox>
                </v:rect>
                <v:rect id="Rectangle 109" o:spid="_x0000_s1072" style="position:absolute;left:9848;top:4127;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1214BDEE" w14:textId="77777777" w:rsidR="007A1072" w:rsidRDefault="007A1072" w:rsidP="00ED720D">
                        <w:r>
                          <w:rPr>
                            <w:color w:val="000000"/>
                          </w:rPr>
                          <w:t xml:space="preserve"> </w:t>
                        </w:r>
                      </w:p>
                    </w:txbxContent>
                  </v:textbox>
                </v:rect>
                <v:shape id="Freeform 110" o:spid="_x0000_s1073" style="position:absolute;left:12001;top:4406;width:29667;height:102;visibility:visible;mso-wrap-style:square;v-text-anchor:top" coordsize="16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6520330;2147483646,339695837;2147483646,339695837;2147483646,173175507;2147483646,6655176;2147483646,6655176;2147483646,6655176;2147483646,173175507;2147483646,339695837;2147483646,339695837;2147483646,173175507;2147483646,6655176;2147483646,6655176;2147483646,6655176;2147483646,173175507;2147483646,339695837;2147483646,346350825;2147483646,179830683;2147483646,13310353;2147483646,13310353;2147483646,13310353;2147483646,179830683;2147483646,346350825;2147483646,346350825;2147483646,179830683;2147483646,13310353;2147483646,13310353;2147483646,13310353;2147483646,179830683;2147483646,346350825;2147483646,346350825;2147483646,179830683;2147483646,19965529;2147483646,19965529;2147483646,19965529;2147483646,186485671;2147483646,353006001;2147483646,353006001;2147483646,186485671;2147483646,19965529;2147483646,19965529;2147483646,19965529;2147483646,186485671;2147483646,353006001;2147483646,353006001;2147483646,186485671;2147483646,19965529;2147483646,19965529;2147483646,19965529;2147483646,186485671;2147483646,359661178;2147483646,359661178;2147483646,193140847;2147483646,26656077" o:connectangles="0,0,0,0,0,0,0,0,0,0,0,0,0,0,0,0,0,0,0,0,0,0,0,0,0,0,0,0,0,0,0,0,0,0,0,0,0,0,0,0,0,0,0,0,0,0,0,0,0,0,0,0,0,0"/>
                  <o:lock v:ext="edit" verticies="t"/>
                </v:shape>
                <v:shape id="Freeform 111" o:spid="_x0000_s1074" style="position:absolute;left:13081;top:10655;width:14300;height:730;visibility:visible;mso-wrap-style:square;v-text-anchor:top" coordsize="156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" path="m66,327r14934,6c15037,333,15066,363,15066,400v,37,-29,67,-66,67l66,460c30,460,,430,,393,,357,30,327,66,327xm14867,r799,400l14866,800,14867,xe" fillcolor="black" strokeweight=".1pt">
                  <v:stroke joinstyle="bevel"/>
                  <v:path arrowok="t" o:connecttype="custom" o:connectlocs="50202502,248709823;2147483646,253275894;2147483646,304236025;2147483646,355187849;50202502,349863505;0,298911772;50202502,248709823;2147483646,0;2147483646,304236025;2147483646,608463743;2147483646,0" o:connectangles="0,0,0,0,0,0,0,0,0,0,0"/>
                  <o:lock v:ext="edit" verticies="t"/>
                </v:shape>
                <v:shape id="Freeform 112" o:spid="_x0000_s1075" style="position:absolute;left:41624;top:10648;width:15405;height:731;visibility:visible;mso-wrap-style:square;v-text-anchor:top" coordsize="84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" path="m334,166r8066,3c8419,169,8434,184,8434,203v,18,-15,33,-34,33l334,233v-19,,-34,-15,-34,-33c300,181,315,166,334,166xm400,400l,199,401,r-1,400xe" fillcolor="black" strokeweight=".1pt">
                  <v:stroke joinstyle="bevel"/>
                  <v:path arrowok="t" o:connecttype="custom" o:connectlocs="2035361302,1010037437;2147483646,1028301720;2147483646,1235175155;2147483646,1435982769;2035361302,1417718486;1828145355,1216944282;2035361302,1010037437;2147483646,2147483646;0,1210845051;2147483646,0;2147483646,2147483646" o:connectangles="0,0,0,0,0,0,0,0,0,0,0"/>
                  <o:lock v:ext="edit" verticies="t"/>
                </v:shape>
                <v:rect id="Rectangle 113" o:spid="_x0000_s1076" style="position:absolute;left:20262;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2EB5531C" w14:textId="77777777" w:rsidR="007A1072" w:rsidRDefault="007A1072" w:rsidP="00ED720D">
                        <w:r>
                          <w:rPr>
                            <w:color w:val="000000"/>
                          </w:rPr>
                          <w:t xml:space="preserve"> </w:t>
                        </w:r>
                      </w:p>
                    </w:txbxContent>
                  </v:textbox>
                </v:rect>
                <v:rect id="Rectangle 114" o:spid="_x0000_s1077" style="position:absolute;left:15868;top:8953;width:843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6EF0F42A" w14:textId="77777777" w:rsidR="007A1072" w:rsidRDefault="007A1072" w:rsidP="00ED720D">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8" style="position:absolute;left:23590;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596E156C" w14:textId="77777777" w:rsidR="007A1072" w:rsidRDefault="007A1072" w:rsidP="00ED720D">
                        <w:r>
                          <w:rPr>
                            <w:color w:val="000000"/>
                          </w:rPr>
                          <w:t xml:space="preserve"> </w:t>
                        </w:r>
                      </w:p>
                    </w:txbxContent>
                  </v:textbox>
                </v:rect>
                <v:rect id="Rectangle 116" o:spid="_x0000_s1079" style="position:absolute;left:49841;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6FC11FF4" w14:textId="77777777" w:rsidR="007A1072" w:rsidRDefault="007A1072" w:rsidP="00ED720D">
                        <w:r>
                          <w:rPr>
                            <w:color w:val="000000"/>
                          </w:rPr>
                          <w:t xml:space="preserve"> </w:t>
                        </w:r>
                      </w:p>
                    </w:txbxContent>
                  </v:textbox>
                </v:rect>
                <v:rect id="Rectangle 117" o:spid="_x0000_s1080" style="position:absolute;left:46088;top:8953;width:1175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4AAB5BDF" w14:textId="77777777" w:rsidR="007A1072" w:rsidRDefault="007A1072" w:rsidP="00ED720D">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1" style="position:absolute;left:53613;top:8953;width:32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1044169" w14:textId="77777777" w:rsidR="007A1072" w:rsidRDefault="007A1072" w:rsidP="00ED720D">
                        <w:r>
                          <w:rPr>
                            <w:color w:val="000000"/>
                          </w:rPr>
                          <w:t xml:space="preserve"> </w:t>
                        </w:r>
                      </w:p>
                    </w:txbxContent>
                  </v:textbox>
                </v:rect>
                <v:shape id="Freeform 119" o:spid="_x0000_s1082" style="position:absolute;left:56921;top:10966;width:1003;height:102;visibility:visible;mso-wrap-style:square;v-text-anchor:top" coordsize="5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" path="m26,l176,1v13,,25,12,24,25c200,40,189,51,175,51l25,50c12,50,,39,,25,1,12,12,,26,xm376,2l526,3v13,,25,11,24,25c550,42,539,53,525,53l375,52c362,52,350,41,350,27,351,13,362,2,376,2xe" fillcolor="black" strokeweight=".1pt">
                  <v:stroke joinstyle="bevel"/>
                  <v:path arrowok="t" o:connecttype="custom" o:connectlocs="156959093,0;1062541314,7055641;1207431673,183152786;1056506947,359286738;150924908,352231097;0,176097146;156959093,0;2147483646,14074475;2147483646,21130116;2147483646,197264068;2147483646,373361405;2147483646,366305765;2113013895,190208427;2147483646,14074475" o:connectangles="0,0,0,0,0,0,0,0,0,0,0,0,0,0"/>
                  <o:lock v:ext="edit" verticies="t"/>
                </v:shape>
                <v:shape id="Freeform 120" o:spid="_x0000_s1083" style="position:absolute;left:12001;top:10966;width:1003;height:95;visibility:visible;mso-wrap-style:square;v-text-anchor:top" coordsize="11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" path="m51,l351,2v27,,50,23,49,50c400,80,378,102,350,102l50,100c23,100,,78,,50,1,23,23,,51,xm751,4r300,1c1078,5,1101,28,1100,56v,27,-22,49,-50,49l750,104v-27,,-50,-23,-50,-50c701,26,723,4,751,4xe" fillcolor="black" strokeweight=".1pt">
                  <v:stroke joinstyle="bevel"/>
                  <v:path arrowok="t" o:connecttype="custom" o:connectlocs="38588686,0;265603217,1489438;302680574,38816552;264847598,76143666;37832976,74645974;0,37327114;38588686,0;568292084,2987131;795306615,3735977;832383972,41803774;794550996,78382041;567536374,77633195;529695105,40314245;568292084,2987131" o:connectangles="0,0,0,0,0,0,0,0,0,0,0,0,0,0"/>
                  <o:lock v:ext="edit" verticies="t"/>
                </v:shape>
                <w10:anchorlock/>
              </v:group>
            </w:pict>
          </mc:Fallback>
        </mc:AlternateContent>
      </w:r>
    </w:p>
    <w:p w14:paraId="2A21DC61" w14:textId="77777777" w:rsidR="00ED720D" w:rsidRPr="006113D0" w:rsidRDefault="00ED720D" w:rsidP="00ED720D">
      <w:pPr>
        <w:pStyle w:val="TF"/>
      </w:pPr>
      <w:r>
        <w:t>Figure 6.4.2</w:t>
      </w:r>
      <w:r w:rsidRPr="006113D0">
        <w:t>.1-1: Illustration of the relations of transmitter ON period,</w:t>
      </w:r>
      <w:r w:rsidRPr="006113D0">
        <w:br/>
        <w:t>transmitter OFF period and transmitter transient period</w:t>
      </w:r>
    </w:p>
    <w:p w14:paraId="70104B8E" w14:textId="77777777" w:rsidR="00ED720D" w:rsidRPr="006113D0" w:rsidRDefault="00ED720D" w:rsidP="00ED720D">
      <w:bookmarkStart w:id="307" w:name="_Toc506829466"/>
      <w:r w:rsidRPr="006113D0">
        <w:t>This requirement applies at each</w:t>
      </w:r>
      <w:r>
        <w:t xml:space="preserve"> </w:t>
      </w:r>
      <w:r w:rsidRPr="00B04564">
        <w:rPr>
          <w:i/>
        </w:rPr>
        <w:t>antenna connector</w:t>
      </w:r>
      <w:r>
        <w:rPr>
          <w:i/>
        </w:rPr>
        <w:t xml:space="preserve"> </w:t>
      </w:r>
      <w:r>
        <w:t>or</w:t>
      </w:r>
      <w:r w:rsidRPr="006113D0">
        <w:t xml:space="preserve"> </w:t>
      </w:r>
      <w:r w:rsidRPr="006113D0">
        <w:rPr>
          <w:i/>
        </w:rPr>
        <w:t>TAB connector</w:t>
      </w:r>
      <w:r w:rsidRPr="006113D0">
        <w:rPr>
          <w:rFonts w:cs="v5.0.0"/>
        </w:rPr>
        <w:t xml:space="preserve"> supporting transmission in the operating band</w:t>
      </w:r>
      <w:r w:rsidRPr="006113D0">
        <w:t>.</w:t>
      </w:r>
    </w:p>
    <w:p w14:paraId="3C2F6A04" w14:textId="77777777" w:rsidR="00ED720D" w:rsidRPr="00B71A6B" w:rsidRDefault="00ED720D" w:rsidP="00ED720D">
      <w:pPr>
        <w:pStyle w:val="Heading4"/>
        <w:rPr>
          <w:lang w:val="en-US" w:eastAsia="zh-CN"/>
        </w:rPr>
      </w:pPr>
      <w:bookmarkStart w:id="308" w:name="_Toc523247764"/>
      <w:r w:rsidRPr="00B71A6B">
        <w:rPr>
          <w:lang w:val="en-US" w:eastAsia="zh-CN"/>
        </w:rPr>
        <w:t>6.4.2.2</w:t>
      </w:r>
      <w:r w:rsidRPr="00B71A6B">
        <w:rPr>
          <w:lang w:val="en-US" w:eastAsia="zh-CN"/>
        </w:rPr>
        <w:tab/>
        <w:t>Minimum requirement</w:t>
      </w:r>
      <w:bookmarkEnd w:id="306"/>
      <w:bookmarkEnd w:id="307"/>
      <w:bookmarkEnd w:id="308"/>
    </w:p>
    <w:p w14:paraId="0202F6CB" w14:textId="6F63EA01" w:rsidR="00ED720D" w:rsidRPr="006113D0" w:rsidRDefault="00ED720D" w:rsidP="00ED720D">
      <w:pPr>
        <w:rPr>
          <w:rFonts w:cs="v4.2.0"/>
        </w:rPr>
      </w:pPr>
      <w:bookmarkStart w:id="309" w:name="_Toc494455244"/>
      <w:bookmarkStart w:id="310" w:name="_Toc506829467"/>
      <w:r w:rsidRPr="006113D0">
        <w:t xml:space="preserve">The minimum requirement for </w:t>
      </w:r>
      <w:r w:rsidRPr="00FB6ECC">
        <w:rPr>
          <w:rFonts w:cs="v4.2.0"/>
          <w:i/>
          <w:lang w:eastAsia="ja-JP"/>
        </w:rPr>
        <w:t>BS type 1-</w:t>
      </w:r>
      <w:r>
        <w:rPr>
          <w:rFonts w:cs="v4.2.0"/>
          <w:i/>
          <w:lang w:eastAsia="ja-JP"/>
        </w:rPr>
        <w:t>C</w:t>
      </w:r>
      <w:r w:rsidRPr="006113D0">
        <w:t xml:space="preserve"> </w:t>
      </w:r>
      <w:r>
        <w:t xml:space="preserve">and </w:t>
      </w:r>
      <w:r w:rsidRPr="00FB6ECC">
        <w:rPr>
          <w:rFonts w:cs="v4.2.0"/>
          <w:i/>
          <w:lang w:eastAsia="ja-JP"/>
        </w:rPr>
        <w:t>BS type 1-</w:t>
      </w:r>
      <w:r>
        <w:rPr>
          <w:rFonts w:cs="v4.2.0"/>
          <w:i/>
          <w:lang w:eastAsia="ja-JP"/>
        </w:rPr>
        <w:t>H</w:t>
      </w:r>
      <w:r>
        <w:rPr>
          <w:rFonts w:cs="v4.2.0" w:hint="eastAsia"/>
          <w:lang w:eastAsia="ja-JP"/>
        </w:rPr>
        <w:t xml:space="preserve"> </w:t>
      </w:r>
      <w:r w:rsidRPr="006113D0">
        <w:t xml:space="preserve">is in </w:t>
      </w:r>
      <w:r>
        <w:rPr>
          <w:rFonts w:cs="v4.2.0"/>
        </w:rPr>
        <w:t>TS 38.104 [</w:t>
      </w:r>
      <w:r w:rsidRPr="006113D0">
        <w:rPr>
          <w:rFonts w:cs="v4.2.0"/>
        </w:rPr>
        <w:t>2], subclause 6.4.2.</w:t>
      </w:r>
      <w:r>
        <w:rPr>
          <w:rFonts w:cs="v4.2.0"/>
        </w:rPr>
        <w:t>2</w:t>
      </w:r>
      <w:r w:rsidRPr="006113D0">
        <w:rPr>
          <w:rFonts w:cs="v4.2.0"/>
        </w:rPr>
        <w:t>.</w:t>
      </w:r>
    </w:p>
    <w:p w14:paraId="46C28D55" w14:textId="77777777" w:rsidR="00ED720D" w:rsidRPr="00B71A6B" w:rsidRDefault="00ED720D" w:rsidP="00ED720D">
      <w:pPr>
        <w:pStyle w:val="Heading4"/>
        <w:rPr>
          <w:lang w:val="en-US" w:eastAsia="zh-CN"/>
        </w:rPr>
      </w:pPr>
      <w:bookmarkStart w:id="311" w:name="_Toc523247765"/>
      <w:r w:rsidRPr="00B71A6B">
        <w:rPr>
          <w:lang w:val="en-US" w:eastAsia="zh-CN"/>
        </w:rPr>
        <w:t>6.4.2.3</w:t>
      </w:r>
      <w:r w:rsidRPr="00B71A6B">
        <w:rPr>
          <w:lang w:val="en-US" w:eastAsia="zh-CN"/>
        </w:rPr>
        <w:tab/>
        <w:t>Test purpose</w:t>
      </w:r>
      <w:bookmarkEnd w:id="309"/>
      <w:bookmarkEnd w:id="310"/>
      <w:bookmarkEnd w:id="311"/>
    </w:p>
    <w:p w14:paraId="30B4C994" w14:textId="77777777" w:rsidR="00ED720D" w:rsidRPr="006113D0" w:rsidRDefault="00ED720D" w:rsidP="00ED720D">
      <w:pPr>
        <w:rPr>
          <w:lang w:eastAsia="zh-CN"/>
        </w:rPr>
      </w:pPr>
      <w:bookmarkStart w:id="312" w:name="_Toc494455245"/>
      <w:bookmarkStart w:id="313" w:name="_Toc506829468"/>
      <w:r w:rsidRPr="006113D0">
        <w:t>The purpose of this test is to verify the transmitter transient periods are within the limit</w:t>
      </w:r>
      <w:r w:rsidRPr="006113D0">
        <w:rPr>
          <w:lang w:eastAsia="zh-CN"/>
        </w:rPr>
        <w:t>s</w:t>
      </w:r>
      <w:r w:rsidRPr="006113D0">
        <w:t xml:space="preserve"> of the minimum requirement</w:t>
      </w:r>
      <w:r w:rsidRPr="006113D0">
        <w:rPr>
          <w:lang w:eastAsia="zh-CN"/>
        </w:rPr>
        <w:t>s</w:t>
      </w:r>
      <w:r w:rsidRPr="006113D0">
        <w:t>.</w:t>
      </w:r>
    </w:p>
    <w:p w14:paraId="22A5F920" w14:textId="77777777" w:rsidR="00ED720D" w:rsidRPr="00B71A6B" w:rsidRDefault="00ED720D" w:rsidP="00ED720D">
      <w:pPr>
        <w:pStyle w:val="Heading4"/>
        <w:rPr>
          <w:lang w:val="en-US" w:eastAsia="zh-CN"/>
        </w:rPr>
      </w:pPr>
      <w:bookmarkStart w:id="314" w:name="_Toc523247766"/>
      <w:r w:rsidRPr="00B71A6B">
        <w:rPr>
          <w:lang w:val="en-US" w:eastAsia="zh-CN"/>
        </w:rPr>
        <w:lastRenderedPageBreak/>
        <w:t>6.4.2.4</w:t>
      </w:r>
      <w:r w:rsidRPr="00B71A6B">
        <w:rPr>
          <w:lang w:val="en-US" w:eastAsia="zh-CN"/>
        </w:rPr>
        <w:tab/>
        <w:t>Method of test</w:t>
      </w:r>
      <w:bookmarkEnd w:id="312"/>
      <w:bookmarkEnd w:id="313"/>
      <w:bookmarkEnd w:id="314"/>
      <w:r w:rsidRPr="00B71A6B">
        <w:rPr>
          <w:lang w:val="en-US" w:eastAsia="zh-CN"/>
        </w:rPr>
        <w:t xml:space="preserve"> </w:t>
      </w:r>
    </w:p>
    <w:p w14:paraId="5453099B" w14:textId="77777777" w:rsidR="00ED720D" w:rsidRPr="00B71A6B" w:rsidRDefault="00ED720D" w:rsidP="00ED720D">
      <w:pPr>
        <w:pStyle w:val="Heading5"/>
        <w:rPr>
          <w:lang w:val="en-US" w:eastAsia="zh-CN"/>
        </w:rPr>
      </w:pPr>
      <w:bookmarkStart w:id="315" w:name="_Toc494455246"/>
      <w:bookmarkStart w:id="316" w:name="_Toc506829469"/>
      <w:bookmarkStart w:id="317" w:name="_Toc523247767"/>
      <w:r w:rsidRPr="00B71A6B">
        <w:rPr>
          <w:lang w:val="en-US" w:eastAsia="zh-CN"/>
        </w:rPr>
        <w:t>6.4.2.4.1</w:t>
      </w:r>
      <w:r w:rsidRPr="00B71A6B">
        <w:rPr>
          <w:lang w:val="en-US" w:eastAsia="zh-CN"/>
        </w:rPr>
        <w:tab/>
        <w:t>Initial conditions</w:t>
      </w:r>
      <w:bookmarkEnd w:id="315"/>
      <w:bookmarkEnd w:id="316"/>
      <w:bookmarkEnd w:id="317"/>
    </w:p>
    <w:p w14:paraId="10A45601" w14:textId="77777777" w:rsidR="00ED720D" w:rsidRPr="006113D0" w:rsidRDefault="00ED720D" w:rsidP="00ED720D">
      <w:bookmarkStart w:id="318" w:name="_Toc494455247"/>
      <w:bookmarkStart w:id="319" w:name="_Toc506829470"/>
      <w:r w:rsidRPr="006113D0">
        <w:t>Test environment:</w:t>
      </w:r>
    </w:p>
    <w:p w14:paraId="0B841DE9" w14:textId="67151C80" w:rsidR="00ED720D" w:rsidRPr="006113D0" w:rsidRDefault="00ED720D" w:rsidP="00ED720D">
      <w:pPr>
        <w:pStyle w:val="B1"/>
      </w:pPr>
      <w:r w:rsidRPr="006113D0">
        <w:t>-</w:t>
      </w:r>
      <w:r w:rsidRPr="006113D0">
        <w:tab/>
        <w:t xml:space="preserve">normal; see </w:t>
      </w:r>
      <w:r w:rsidR="00CD1155" w:rsidRPr="00F105B1">
        <w:t>annex</w:t>
      </w:r>
      <w:r w:rsidR="00CD1155" w:rsidRPr="00BA1C35">
        <w:t xml:space="preserve"> </w:t>
      </w:r>
      <w:r w:rsidRPr="00EC3D0A">
        <w:t>B.2</w:t>
      </w:r>
      <w:r w:rsidRPr="00F105B1">
        <w:t>.</w:t>
      </w:r>
    </w:p>
    <w:p w14:paraId="667C3A4D" w14:textId="77777777" w:rsidR="00ED720D" w:rsidRPr="006113D0" w:rsidRDefault="00ED720D" w:rsidP="00ED720D">
      <w:r w:rsidRPr="006113D0">
        <w:t>RF channels to be tested for single carrier:</w:t>
      </w:r>
    </w:p>
    <w:p w14:paraId="46D580D3" w14:textId="77777777" w:rsidR="00ED720D" w:rsidRPr="006113D0" w:rsidRDefault="00ED720D" w:rsidP="00ED720D">
      <w:pPr>
        <w:pStyle w:val="B1"/>
        <w:rPr>
          <w:lang w:eastAsia="ja-JP"/>
        </w:rPr>
      </w:pPr>
      <w:r w:rsidRPr="006113D0">
        <w:t>-</w:t>
      </w:r>
      <w:r w:rsidRPr="006113D0">
        <w:tab/>
        <w:t xml:space="preserve">M; see subclause </w:t>
      </w:r>
      <w:r w:rsidRPr="00E332AB">
        <w:rPr>
          <w:highlight w:val="yellow"/>
        </w:rPr>
        <w:t>4.</w:t>
      </w:r>
      <w:r>
        <w:rPr>
          <w:highlight w:val="yellow"/>
        </w:rPr>
        <w:t>9</w:t>
      </w:r>
      <w:r w:rsidRPr="00E332AB">
        <w:rPr>
          <w:highlight w:val="yellow"/>
        </w:rPr>
        <w:t>.1</w:t>
      </w:r>
      <w:r w:rsidRPr="00E332AB">
        <w:rPr>
          <w:highlight w:val="yellow"/>
          <w:lang w:eastAsia="ja-JP"/>
        </w:rPr>
        <w:t>.</w:t>
      </w:r>
    </w:p>
    <w:p w14:paraId="07BC0B3A" w14:textId="77777777" w:rsidR="00ED720D" w:rsidRPr="006113D0" w:rsidRDefault="00ED720D" w:rsidP="00ED720D">
      <w:pPr>
        <w:rPr>
          <w:rFonts w:cs="v4.2.0"/>
        </w:rPr>
      </w:pPr>
      <w:r w:rsidRPr="006113D0">
        <w:t xml:space="preserve">RF bandwidth positions </w:t>
      </w:r>
      <w:r w:rsidRPr="006113D0">
        <w:rPr>
          <w:rFonts w:cs="v4.2.0"/>
        </w:rPr>
        <w:t>to be tested for multi-carrier and/or CA:</w:t>
      </w:r>
    </w:p>
    <w:p w14:paraId="54076B1D" w14:textId="77777777" w:rsidR="00ED720D" w:rsidRDefault="00ED720D" w:rsidP="00ED720D">
      <w:pPr>
        <w:pStyle w:val="B1"/>
      </w:pPr>
      <w:r w:rsidRPr="006113D0">
        <w:rPr>
          <w:rFonts w:cs="v4.2.0"/>
        </w:rPr>
        <w:t>-</w:t>
      </w:r>
      <w:r w:rsidRPr="006113D0">
        <w:rPr>
          <w:rFonts w:cs="v4.2.0"/>
        </w:rPr>
        <w:tab/>
      </w:r>
      <w:r w:rsidRPr="006113D0">
        <w:t>M</w:t>
      </w:r>
      <w:r w:rsidRPr="006113D0">
        <w:rPr>
          <w:vertAlign w:val="subscript"/>
        </w:rPr>
        <w:t>RFBW</w:t>
      </w:r>
      <w:r w:rsidRPr="006113D0">
        <w:t xml:space="preserve"> in single-band operation,</w:t>
      </w:r>
      <w:r w:rsidRPr="006113D0">
        <w:rPr>
          <w:rFonts w:cs="v4.2.0"/>
        </w:rPr>
        <w:t xml:space="preserve"> see </w:t>
      </w:r>
      <w:r w:rsidRPr="006113D0">
        <w:t xml:space="preserve">subclause </w:t>
      </w:r>
      <w:r w:rsidRPr="00E332AB">
        <w:rPr>
          <w:highlight w:val="yellow"/>
        </w:rPr>
        <w:t>4.</w:t>
      </w:r>
      <w:r>
        <w:rPr>
          <w:highlight w:val="yellow"/>
        </w:rPr>
        <w:t>9</w:t>
      </w:r>
      <w:r w:rsidRPr="00E332AB">
        <w:rPr>
          <w:highlight w:val="yellow"/>
        </w:rPr>
        <w:t>.1</w:t>
      </w:r>
      <w:r w:rsidRPr="00E332AB">
        <w:rPr>
          <w:rFonts w:cs="v4.2.0"/>
          <w:highlight w:val="yellow"/>
        </w:rPr>
        <w:t>;</w:t>
      </w:r>
      <w:r w:rsidRPr="006113D0">
        <w:t xml:space="preserve"> </w:t>
      </w:r>
    </w:p>
    <w:p w14:paraId="3BA51678" w14:textId="77777777" w:rsidR="00ED720D" w:rsidRPr="006113D0" w:rsidRDefault="00ED720D" w:rsidP="00ED720D">
      <w:pPr>
        <w:pStyle w:val="B1"/>
        <w:rPr>
          <w:rFonts w:eastAsia="MS PMincho"/>
        </w:rPr>
      </w:pPr>
      <w:r w:rsidRPr="006113D0">
        <w:rPr>
          <w:rFonts w:cs="v4.2.0"/>
        </w:rPr>
        <w:t>-</w:t>
      </w:r>
      <w:r w:rsidRPr="006113D0">
        <w:rPr>
          <w:rFonts w:cs="v4.2.0"/>
        </w:rPr>
        <w:tab/>
      </w:r>
      <w:r w:rsidRPr="006113D0">
        <w:t>B</w:t>
      </w:r>
      <w:r w:rsidRPr="006113D0">
        <w:rPr>
          <w:vertAlign w:val="subscript"/>
        </w:rPr>
        <w:t>RFBW</w:t>
      </w:r>
      <w:r w:rsidRPr="006113D0">
        <w:t>_T</w:t>
      </w:r>
      <w:r w:rsidRPr="006113D0">
        <w:rPr>
          <w:lang w:eastAsia="zh-CN"/>
        </w:rPr>
        <w:t>'</w:t>
      </w:r>
      <w:r w:rsidRPr="006113D0">
        <w:rPr>
          <w:vertAlign w:val="subscript"/>
        </w:rPr>
        <w:t>RFBW</w:t>
      </w:r>
      <w:r w:rsidRPr="006113D0">
        <w:rPr>
          <w:rFonts w:hint="eastAsia"/>
          <w:lang w:eastAsia="zh-CN"/>
        </w:rPr>
        <w:t xml:space="preserve"> and</w:t>
      </w:r>
      <w:r w:rsidRPr="006113D0">
        <w:t xml:space="preserve"> B</w:t>
      </w:r>
      <w:r w:rsidRPr="006113D0">
        <w:rPr>
          <w:lang w:eastAsia="zh-CN"/>
        </w:rPr>
        <w:t>'</w:t>
      </w:r>
      <w:r w:rsidRPr="006113D0">
        <w:rPr>
          <w:vertAlign w:val="subscript"/>
        </w:rPr>
        <w:t>RFBW</w:t>
      </w:r>
      <w:r w:rsidRPr="006113D0">
        <w:t>_T</w:t>
      </w:r>
      <w:r w:rsidRPr="006113D0">
        <w:rPr>
          <w:vertAlign w:val="subscript"/>
        </w:rPr>
        <w:t>RFBW</w:t>
      </w:r>
      <w:r w:rsidRPr="006113D0">
        <w:t xml:space="preserve"> </w:t>
      </w:r>
      <w:r w:rsidRPr="006113D0">
        <w:rPr>
          <w:rFonts w:hint="eastAsia"/>
          <w:lang w:eastAsia="zh-CN"/>
        </w:rPr>
        <w:t>in multi-band operation,</w:t>
      </w:r>
      <w:r w:rsidRPr="006113D0">
        <w:t xml:space="preserve"> see subclause </w:t>
      </w:r>
      <w:r w:rsidRPr="00E332AB">
        <w:rPr>
          <w:highlight w:val="yellow"/>
        </w:rPr>
        <w:t>4.</w:t>
      </w:r>
      <w:r>
        <w:rPr>
          <w:highlight w:val="yellow"/>
        </w:rPr>
        <w:t>9</w:t>
      </w:r>
      <w:r w:rsidRPr="00E332AB">
        <w:rPr>
          <w:highlight w:val="yellow"/>
        </w:rPr>
        <w:t>.1</w:t>
      </w:r>
      <w:r w:rsidRPr="00E332AB">
        <w:rPr>
          <w:rFonts w:cs="v4.2.0"/>
          <w:highlight w:val="yellow"/>
        </w:rPr>
        <w:t>.</w:t>
      </w:r>
    </w:p>
    <w:p w14:paraId="475BD8C1" w14:textId="77777777" w:rsidR="00ED720D" w:rsidRPr="00B71A6B" w:rsidRDefault="00ED720D" w:rsidP="00ED720D">
      <w:pPr>
        <w:pStyle w:val="Heading5"/>
        <w:rPr>
          <w:lang w:val="en-US" w:eastAsia="zh-CN"/>
        </w:rPr>
      </w:pPr>
      <w:bookmarkStart w:id="320" w:name="_Toc523247768"/>
      <w:r w:rsidRPr="00B71A6B">
        <w:rPr>
          <w:lang w:val="en-US" w:eastAsia="zh-CN"/>
        </w:rPr>
        <w:t>6.4.2.4.2</w:t>
      </w:r>
      <w:r w:rsidRPr="00B71A6B">
        <w:rPr>
          <w:lang w:val="en-US" w:eastAsia="zh-CN"/>
        </w:rPr>
        <w:tab/>
        <w:t>Procedure</w:t>
      </w:r>
      <w:bookmarkEnd w:id="318"/>
      <w:bookmarkEnd w:id="319"/>
      <w:bookmarkEnd w:id="320"/>
    </w:p>
    <w:p w14:paraId="299731D1" w14:textId="2FF34952" w:rsidR="00ED720D" w:rsidRPr="006113D0" w:rsidRDefault="00ED720D" w:rsidP="00ED720D">
      <w:bookmarkStart w:id="321" w:name="_Toc494455248"/>
      <w:bookmarkStart w:id="322" w:name="_Toc506829471"/>
      <w:r w:rsidRPr="006113D0">
        <w:t xml:space="preserve">The minimum requirement is applied to all </w:t>
      </w:r>
      <w:r w:rsidRPr="00B04564">
        <w:rPr>
          <w:i/>
        </w:rPr>
        <w:t>antenna connector</w:t>
      </w:r>
      <w:r>
        <w:rPr>
          <w:i/>
        </w:rPr>
        <w:t xml:space="preserve">s </w:t>
      </w:r>
      <w:r>
        <w:t>or</w:t>
      </w:r>
      <w:r w:rsidRPr="006113D0">
        <w:rPr>
          <w:i/>
        </w:rPr>
        <w:t xml:space="preserve"> TAB connectors</w:t>
      </w:r>
      <w:r w:rsidRPr="006113D0">
        <w:t xml:space="preserve">, they may be tested one at a time or multiple </w:t>
      </w:r>
      <w:r w:rsidRPr="00B04564">
        <w:rPr>
          <w:i/>
        </w:rPr>
        <w:t>antenna connector</w:t>
      </w:r>
      <w:r>
        <w:rPr>
          <w:i/>
        </w:rPr>
        <w:t xml:space="preserve">s </w:t>
      </w:r>
      <w:r>
        <w:t>or</w:t>
      </w:r>
      <w:r w:rsidRPr="006113D0">
        <w:rPr>
          <w:i/>
        </w:rPr>
        <w:t xml:space="preserve"> TAB connectors</w:t>
      </w:r>
      <w:r w:rsidRPr="006113D0">
        <w:t xml:space="preserve"> may be tested in parallel as shown in </w:t>
      </w:r>
      <w:r w:rsidR="00CD1155">
        <w:t>annex</w:t>
      </w:r>
      <w:r w:rsidR="00CD1155" w:rsidRPr="006113D0">
        <w:t xml:space="preserve"> </w:t>
      </w:r>
      <w:r w:rsidRPr="00481FD4">
        <w:rPr>
          <w:highlight w:val="yellow"/>
        </w:rPr>
        <w:t>D.1.1</w:t>
      </w:r>
      <w:r w:rsidRPr="006113D0">
        <w:t xml:space="preserve">. Whichever method is used the procedure is repeated until all </w:t>
      </w:r>
      <w:r w:rsidRPr="00B04564">
        <w:rPr>
          <w:i/>
        </w:rPr>
        <w:t>antenna connector</w:t>
      </w:r>
      <w:r>
        <w:rPr>
          <w:i/>
        </w:rPr>
        <w:t xml:space="preserve">s </w:t>
      </w:r>
      <w:r>
        <w:t>or</w:t>
      </w:r>
      <w:r w:rsidRPr="006113D0">
        <w:rPr>
          <w:i/>
        </w:rPr>
        <w:t xml:space="preserve"> TAB connectors</w:t>
      </w:r>
      <w:r w:rsidRPr="006113D0">
        <w:t xml:space="preserve"> necessary to demonstrate conformance have been tested.</w:t>
      </w:r>
    </w:p>
    <w:p w14:paraId="285EE044" w14:textId="23509B11" w:rsidR="00ED720D" w:rsidRPr="006113D0" w:rsidRDefault="00ED720D" w:rsidP="00ED720D">
      <w:pPr>
        <w:pStyle w:val="B1"/>
      </w:pPr>
      <w:r w:rsidRPr="006113D0">
        <w:t>1)</w:t>
      </w:r>
      <w:r w:rsidRPr="006113D0">
        <w:tab/>
        <w:t xml:space="preserve">Connect </w:t>
      </w:r>
      <w:r w:rsidRPr="00B04564">
        <w:rPr>
          <w:i/>
        </w:rPr>
        <w:t>antenna connector</w:t>
      </w:r>
      <w:r>
        <w:rPr>
          <w:i/>
        </w:rPr>
        <w:t xml:space="preserve"> </w:t>
      </w:r>
      <w:r>
        <w:t>or</w:t>
      </w:r>
      <w:r w:rsidRPr="006113D0">
        <w:rPr>
          <w:i/>
        </w:rPr>
        <w:t xml:space="preserve"> TAB connector</w:t>
      </w:r>
      <w:r w:rsidRPr="006113D0">
        <w:t xml:space="preserve"> to measurement equipment as shown in </w:t>
      </w:r>
      <w:r w:rsidR="00CD1155">
        <w:t>annex</w:t>
      </w:r>
      <w:r w:rsidR="00CD1155" w:rsidRPr="006113D0">
        <w:t xml:space="preserve"> </w:t>
      </w:r>
      <w:r w:rsidRPr="00481FD4">
        <w:rPr>
          <w:highlight w:val="yellow"/>
        </w:rPr>
        <w:t>D.1.1</w:t>
      </w:r>
      <w:r w:rsidRPr="006113D0">
        <w:t xml:space="preserve">. All </w:t>
      </w:r>
      <w:r w:rsidRPr="00B04564">
        <w:rPr>
          <w:i/>
        </w:rPr>
        <w:t>antenna connector</w:t>
      </w:r>
      <w:r>
        <w:rPr>
          <w:i/>
        </w:rPr>
        <w:t xml:space="preserve">s </w:t>
      </w:r>
      <w:r>
        <w:t>or</w:t>
      </w:r>
      <w:r w:rsidRPr="006113D0">
        <w:rPr>
          <w:i/>
        </w:rPr>
        <w:t xml:space="preserve"> TAB connectors</w:t>
      </w:r>
      <w:r w:rsidRPr="006113D0">
        <w:t xml:space="preserve"> not under test shall be terminated.</w:t>
      </w:r>
    </w:p>
    <w:p w14:paraId="5ACE532A" w14:textId="77777777" w:rsidR="00ED720D" w:rsidRPr="006113D0" w:rsidRDefault="00ED720D" w:rsidP="00ED720D">
      <w:pPr>
        <w:pStyle w:val="B1"/>
      </w:pPr>
      <w:r w:rsidRPr="006113D0">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8595085" w14:textId="35EE7B5A" w:rsidR="00ED720D" w:rsidRPr="006113D0" w:rsidRDefault="00ED720D" w:rsidP="00ED720D">
      <w:pPr>
        <w:pStyle w:val="B1"/>
      </w:pPr>
      <w:r w:rsidRPr="006113D0">
        <w:rPr>
          <w:rFonts w:cs="v4.2.0"/>
          <w:snapToGrid w:val="0"/>
        </w:rPr>
        <w:t>2)</w:t>
      </w:r>
      <w:r w:rsidRPr="006113D0">
        <w:rPr>
          <w:rFonts w:cs="v4.2.0"/>
          <w:snapToGrid w:val="0"/>
        </w:rPr>
        <w:tab/>
        <w:t xml:space="preserve">For a </w:t>
      </w:r>
      <w:r w:rsidRPr="006113D0">
        <w:t xml:space="preserve">Set each </w:t>
      </w:r>
      <w:r w:rsidRPr="00B04564">
        <w:rPr>
          <w:i/>
        </w:rPr>
        <w:t>antenna connector</w:t>
      </w:r>
      <w:r>
        <w:rPr>
          <w:i/>
        </w:rPr>
        <w:t xml:space="preserve"> </w:t>
      </w:r>
      <w:r>
        <w:t>or</w:t>
      </w:r>
      <w:r w:rsidRPr="006113D0">
        <w:rPr>
          <w:i/>
        </w:rPr>
        <w:t xml:space="preserve"> TAB connector</w:t>
      </w:r>
      <w:r w:rsidRPr="006113D0">
        <w:t xml:space="preserve"> to output </w:t>
      </w:r>
      <w:r w:rsidRPr="006113D0">
        <w:rPr>
          <w:rFonts w:cs="v4.2.0"/>
          <w:snapToGrid w:val="0"/>
        </w:rPr>
        <w:t>according to the applicable test configuration in clause 5</w:t>
      </w:r>
      <w:r w:rsidRPr="006113D0">
        <w:t xml:space="preserve"> using the corresponding test models or set of physical channels in subclause </w:t>
      </w:r>
      <w:r w:rsidRPr="00481FD4">
        <w:rPr>
          <w:highlight w:val="yellow"/>
        </w:rPr>
        <w:t>4.</w:t>
      </w:r>
      <w:r>
        <w:rPr>
          <w:highlight w:val="yellow"/>
        </w:rPr>
        <w:t>9</w:t>
      </w:r>
      <w:r w:rsidRPr="00481FD4">
        <w:rPr>
          <w:highlight w:val="yellow"/>
        </w:rPr>
        <w:t>.2</w:t>
      </w:r>
      <w:r w:rsidRPr="006113D0">
        <w:t>. For single carrier s</w:t>
      </w:r>
      <w:r w:rsidRPr="006113D0">
        <w:rPr>
          <w:rFonts w:cs="v4.2.0"/>
          <w:snapToGrid w:val="0"/>
        </w:rPr>
        <w:t xml:space="preserve">et the </w:t>
      </w:r>
      <w:r w:rsidRPr="00B04564">
        <w:rPr>
          <w:i/>
        </w:rPr>
        <w:t>antenna connector</w:t>
      </w:r>
      <w:r>
        <w:rPr>
          <w:i/>
        </w:rPr>
        <w:t xml:space="preserve"> </w:t>
      </w:r>
      <w:r>
        <w:t>or</w:t>
      </w:r>
      <w:r w:rsidRPr="006113D0">
        <w:rPr>
          <w:rFonts w:cs="v4.2.0"/>
          <w:i/>
          <w:snapToGrid w:val="0"/>
        </w:rPr>
        <w:t xml:space="preserve"> TAB connector</w:t>
      </w:r>
      <w:r w:rsidRPr="006113D0">
        <w:rPr>
          <w:rFonts w:cs="v4.2.0"/>
          <w:snapToGrid w:val="0"/>
        </w:rPr>
        <w:t xml:space="preserve"> to transmit at </w:t>
      </w:r>
      <w:r w:rsidRPr="006113D0">
        <w:t xml:space="preserve">manufacturers declared </w:t>
      </w:r>
      <w:r w:rsidRPr="006113D0">
        <w:rPr>
          <w:i/>
        </w:rPr>
        <w:t xml:space="preserve">rated carrier output power </w:t>
      </w:r>
      <w:r w:rsidRPr="00EC3D0A">
        <w:t>per</w:t>
      </w:r>
      <w:r w:rsidRPr="006113D0">
        <w:rPr>
          <w:i/>
        </w:rPr>
        <w:t xml:space="preserve"> </w:t>
      </w:r>
      <w:r w:rsidRPr="00B04564">
        <w:rPr>
          <w:i/>
        </w:rPr>
        <w:t>antenna connector</w:t>
      </w:r>
      <w:r>
        <w:rPr>
          <w:i/>
        </w:rPr>
        <w:t xml:space="preserve"> </w:t>
      </w:r>
      <w:r>
        <w:t>or</w:t>
      </w:r>
      <w:r w:rsidRPr="006113D0">
        <w:rPr>
          <w:i/>
        </w:rPr>
        <w:t xml:space="preserve"> TAB connector </w:t>
      </w:r>
      <w:r w:rsidRPr="006113D0">
        <w:t>(</w:t>
      </w:r>
      <w:r w:rsidR="00624C77" w:rsidRPr="00392FA5">
        <w:t>P</w:t>
      </w:r>
      <w:r w:rsidR="00624C77" w:rsidRPr="00392FA5">
        <w:rPr>
          <w:vertAlign w:val="subscript"/>
        </w:rPr>
        <w:t>rated,c,AC</w:t>
      </w:r>
      <w:r w:rsidR="00624C77" w:rsidRPr="00C52AA3">
        <w:rPr>
          <w:rFonts w:cs="Arial"/>
          <w:szCs w:val="18"/>
          <w:lang w:eastAsia="ko-KR"/>
        </w:rPr>
        <w:t xml:space="preserve">, </w:t>
      </w:r>
      <w:r w:rsidR="00624C77">
        <w:rPr>
          <w:rFonts w:cs="Arial"/>
          <w:szCs w:val="18"/>
          <w:lang w:eastAsia="ko-KR"/>
        </w:rPr>
        <w:t xml:space="preserve">or </w:t>
      </w:r>
      <w:r w:rsidRPr="006113D0">
        <w:t>P</w:t>
      </w:r>
      <w:r w:rsidRPr="006113D0">
        <w:rPr>
          <w:vertAlign w:val="subscript"/>
        </w:rPr>
        <w:t>Rated,c,TABC</w:t>
      </w:r>
      <w:r w:rsidR="00624C77" w:rsidRPr="00EC3D0A">
        <w:t>,</w:t>
      </w:r>
      <w:r w:rsidR="00624C77" w:rsidRPr="00624C77">
        <w:t xml:space="preserve"> </w:t>
      </w:r>
      <w:r w:rsidR="00624C77">
        <w:t>D.</w:t>
      </w:r>
      <w:r w:rsidR="00624C77" w:rsidRPr="007925FC">
        <w:t>2</w:t>
      </w:r>
      <w:r w:rsidR="00624C77">
        <w:t>5</w:t>
      </w:r>
      <w:r w:rsidRPr="006113D0">
        <w:t>).</w:t>
      </w:r>
    </w:p>
    <w:p w14:paraId="5572C51F" w14:textId="77777777" w:rsidR="00ED720D" w:rsidRPr="006113D0" w:rsidRDefault="00ED720D" w:rsidP="00ED720D">
      <w:pPr>
        <w:pStyle w:val="B1"/>
        <w:rPr>
          <w:snapToGrid w:val="0"/>
        </w:rPr>
      </w:pPr>
      <w:r w:rsidRPr="006113D0">
        <w:rPr>
          <w:snapToGrid w:val="0"/>
        </w:rPr>
        <w:t>3)</w:t>
      </w:r>
      <w:r w:rsidRPr="006113D0">
        <w:rPr>
          <w:snapToGrid w:val="0"/>
        </w:rPr>
        <w:tab/>
        <w:t>Measure the mean power spectral density over 70</w:t>
      </w:r>
      <w:r>
        <w:rPr>
          <w:snapToGrid w:val="0"/>
        </w:rPr>
        <w:t xml:space="preserve">/N </w:t>
      </w:r>
      <w:r w:rsidRPr="006113D0">
        <w:rPr>
          <w:snapToGrid w:val="0"/>
        </w:rPr>
        <w:t xml:space="preserve">μs filtered with a square filter of bandwidth equal to the RF bandwidth of the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centred on the central frequency of the RF bandwidth. 70</w:t>
      </w:r>
      <w:r>
        <w:rPr>
          <w:snapToGrid w:val="0"/>
        </w:rPr>
        <w:t xml:space="preserve">/N </w:t>
      </w:r>
      <w:r w:rsidRPr="006113D0">
        <w:rPr>
          <w:snapToGrid w:val="0"/>
        </w:rPr>
        <w:t>μs average window centre is set from 35</w:t>
      </w:r>
      <w:r>
        <w:rPr>
          <w:snapToGrid w:val="0"/>
        </w:rPr>
        <w:t xml:space="preserve">/N </w:t>
      </w:r>
      <w:r w:rsidRPr="006113D0">
        <w:rPr>
          <w:snapToGrid w:val="0"/>
        </w:rPr>
        <w:t>μs after end of one transmitter ON period</w:t>
      </w:r>
      <w:r>
        <w:rPr>
          <w:snapToGrid w:val="0"/>
        </w:rPr>
        <w:t xml:space="preserve"> + 10</w:t>
      </w:r>
      <w:r w:rsidRPr="006113D0">
        <w:rPr>
          <w:snapToGrid w:val="0"/>
        </w:rPr>
        <w:t xml:space="preserve"> μs to 35</w:t>
      </w:r>
      <w:r>
        <w:rPr>
          <w:snapToGrid w:val="0"/>
        </w:rPr>
        <w:t>/N</w:t>
      </w:r>
      <w:r w:rsidRPr="006113D0">
        <w:rPr>
          <w:snapToGrid w:val="0"/>
        </w:rPr>
        <w:t xml:space="preserve"> μs before start of next transmitter ON period </w:t>
      </w:r>
      <w:r>
        <w:rPr>
          <w:snapToGrid w:val="0"/>
        </w:rPr>
        <w:t>– 10</w:t>
      </w:r>
      <w:r w:rsidRPr="006113D0">
        <w:rPr>
          <w:snapToGrid w:val="0"/>
        </w:rPr>
        <w:t xml:space="preserve"> μs.</w:t>
      </w:r>
      <w:r>
        <w:rPr>
          <w:snapToGrid w:val="0"/>
        </w:rPr>
        <w:t xml:space="preserve"> </w:t>
      </w:r>
      <w:r w:rsidRPr="00B04564">
        <w:t>N = SCS/15, where SCS is Sub Carrier Spacing in kHz.</w:t>
      </w:r>
    </w:p>
    <w:p w14:paraId="2F01290E" w14:textId="77777777" w:rsidR="00ED720D" w:rsidRPr="006113D0" w:rsidRDefault="00ED720D" w:rsidP="00ED720D">
      <w:pPr>
        <w:pStyle w:val="B1"/>
      </w:pPr>
      <w:r w:rsidRPr="006113D0">
        <w:rPr>
          <w:snapToGrid w:val="0"/>
        </w:rPr>
        <w:t>4)</w:t>
      </w:r>
      <w:r w:rsidRPr="006113D0">
        <w:rPr>
          <w:snapToGrid w:val="0"/>
        </w:rPr>
        <w:tab/>
        <w:t>For a</w:t>
      </w:r>
      <w:r>
        <w:rPr>
          <w:snapToGrid w:val="0"/>
        </w:rPr>
        <w:t>n</w:t>
      </w:r>
      <w:r w:rsidRPr="006113D0">
        <w:rPr>
          <w:snapToGrid w:val="0"/>
        </w:rPr>
        <w:t xml:space="preserve"> </w:t>
      </w:r>
      <w:r w:rsidRPr="00B04564">
        <w:rPr>
          <w:i/>
        </w:rPr>
        <w:t>antenna connector</w:t>
      </w:r>
      <w:r>
        <w:rPr>
          <w:i/>
        </w:rPr>
        <w:t xml:space="preserve"> </w:t>
      </w:r>
      <w:r>
        <w:t>or</w:t>
      </w:r>
      <w:r w:rsidRPr="006113D0">
        <w:rPr>
          <w:i/>
        </w:rPr>
        <w:t xml:space="preserve"> </w:t>
      </w:r>
      <w:r w:rsidRPr="006113D0">
        <w:rPr>
          <w:i/>
          <w:snapToGrid w:val="0"/>
        </w:rPr>
        <w:t>TAB connector</w:t>
      </w:r>
      <w:r w:rsidRPr="006113D0">
        <w:rPr>
          <w:snapToGrid w:val="0"/>
        </w:rPr>
        <w:t xml:space="preserve"> supporting contiguous CA, measure the mean power spectral density over 70</w:t>
      </w:r>
      <w:r>
        <w:rPr>
          <w:snapToGrid w:val="0"/>
        </w:rPr>
        <w:t>/N</w:t>
      </w:r>
      <w:r w:rsidRPr="006113D0">
        <w:rPr>
          <w:snapToGrid w:val="0"/>
        </w:rPr>
        <w:t xml:space="preserve"> μs filtered with a square filter of bandwidth equal to the Aggregated Channel Bandwidth BW</w:t>
      </w:r>
      <w:r w:rsidRPr="006113D0">
        <w:rPr>
          <w:snapToGrid w:val="0"/>
          <w:vertAlign w:val="subscript"/>
        </w:rPr>
        <w:t>Channel_CA</w:t>
      </w:r>
      <w:r w:rsidRPr="006113D0">
        <w:rPr>
          <w:snapToGrid w:val="0"/>
        </w:rPr>
        <w:t xml:space="preserve"> centred on (F</w:t>
      </w:r>
      <w:r w:rsidRPr="006113D0">
        <w:rPr>
          <w:snapToGrid w:val="0"/>
          <w:vertAlign w:val="subscript"/>
        </w:rPr>
        <w:t>edge_high</w:t>
      </w:r>
      <w:r w:rsidRPr="006113D0">
        <w:rPr>
          <w:snapToGrid w:val="0"/>
        </w:rPr>
        <w:t>+F</w:t>
      </w:r>
      <w:r w:rsidRPr="006113D0">
        <w:rPr>
          <w:snapToGrid w:val="0"/>
          <w:vertAlign w:val="subscript"/>
        </w:rPr>
        <w:t>edge_low</w:t>
      </w:r>
      <w:r w:rsidRPr="006113D0">
        <w:rPr>
          <w:snapToGrid w:val="0"/>
        </w:rPr>
        <w:t>)/2. 70</w:t>
      </w:r>
      <w:r>
        <w:rPr>
          <w:snapToGrid w:val="0"/>
        </w:rPr>
        <w:t>/N</w:t>
      </w:r>
      <w:r w:rsidRPr="006113D0">
        <w:rPr>
          <w:snapToGrid w:val="0"/>
        </w:rPr>
        <w:t xml:space="preserve"> μs average window centre is set from 35</w:t>
      </w:r>
      <w:r>
        <w:rPr>
          <w:snapToGrid w:val="0"/>
        </w:rPr>
        <w:t>/N</w:t>
      </w:r>
      <w:r w:rsidRPr="006113D0">
        <w:rPr>
          <w:snapToGrid w:val="0"/>
        </w:rPr>
        <w:t xml:space="preserve"> μs after end o</w:t>
      </w:r>
      <w:r>
        <w:rPr>
          <w:snapToGrid w:val="0"/>
        </w:rPr>
        <w:t>f one transmitter ON period + 10</w:t>
      </w:r>
      <w:r w:rsidRPr="006113D0">
        <w:rPr>
          <w:snapToGrid w:val="0"/>
        </w:rPr>
        <w:t> μs to 35</w:t>
      </w:r>
      <w:r>
        <w:rPr>
          <w:snapToGrid w:val="0"/>
        </w:rPr>
        <w:t xml:space="preserve">/N </w:t>
      </w:r>
      <w:r w:rsidRPr="006113D0">
        <w:rPr>
          <w:snapToGrid w:val="0"/>
        </w:rPr>
        <w:t xml:space="preserve">μs before start of next transmitter ON period </w:t>
      </w:r>
      <w:r>
        <w:rPr>
          <w:snapToGrid w:val="0"/>
        </w:rPr>
        <w:t>– 10</w:t>
      </w:r>
      <w:r w:rsidRPr="006113D0">
        <w:rPr>
          <w:snapToGrid w:val="0"/>
        </w:rPr>
        <w:t xml:space="preserve"> μs.</w:t>
      </w:r>
    </w:p>
    <w:p w14:paraId="5A90BC0D" w14:textId="77777777" w:rsidR="00ED720D" w:rsidRPr="006113D0" w:rsidRDefault="00ED720D" w:rsidP="00ED720D">
      <w:r w:rsidRPr="006113D0">
        <w:t xml:space="preserve">In addition, for </w:t>
      </w:r>
      <w:r w:rsidRPr="006113D0">
        <w:rPr>
          <w:i/>
        </w:rPr>
        <w:t xml:space="preserve">multi-band </w:t>
      </w:r>
      <w:r w:rsidRPr="006113D0">
        <w:rPr>
          <w:i/>
          <w:lang w:eastAsia="zh-CN"/>
        </w:rPr>
        <w:t>connector(s)</w:t>
      </w:r>
      <w:r w:rsidRPr="006113D0">
        <w:t>, the following steps shall apply:</w:t>
      </w:r>
    </w:p>
    <w:p w14:paraId="7D8B20E0" w14:textId="77777777" w:rsidR="00ED720D" w:rsidRPr="006113D0" w:rsidRDefault="00ED720D" w:rsidP="00ED720D">
      <w:pPr>
        <w:pStyle w:val="B1"/>
      </w:pPr>
      <w:r w:rsidRPr="006113D0">
        <w:t>5)</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D792FA1" w14:textId="77777777" w:rsidR="00ED720D" w:rsidRPr="00B71A6B" w:rsidRDefault="00ED720D" w:rsidP="00ED720D">
      <w:pPr>
        <w:pStyle w:val="Heading4"/>
        <w:rPr>
          <w:lang w:val="en-US" w:eastAsia="zh-CN"/>
        </w:rPr>
      </w:pPr>
      <w:bookmarkStart w:id="323" w:name="_Toc523247769"/>
      <w:r w:rsidRPr="00B71A6B">
        <w:rPr>
          <w:lang w:val="en-US" w:eastAsia="zh-CN"/>
        </w:rPr>
        <w:t>6.4.2.5</w:t>
      </w:r>
      <w:r w:rsidRPr="00B71A6B">
        <w:rPr>
          <w:lang w:val="en-US" w:eastAsia="zh-CN"/>
        </w:rPr>
        <w:tab/>
        <w:t>Test requirements</w:t>
      </w:r>
      <w:bookmarkEnd w:id="321"/>
      <w:bookmarkEnd w:id="322"/>
      <w:bookmarkEnd w:id="323"/>
    </w:p>
    <w:p w14:paraId="0D250FE1" w14:textId="77777777" w:rsidR="00ED720D" w:rsidRPr="003F0E23" w:rsidRDefault="00ED720D" w:rsidP="00ED720D">
      <w:pPr>
        <w:rPr>
          <w:lang w:eastAsia="zh-CN"/>
        </w:rPr>
      </w:pPr>
      <w:r w:rsidRPr="006113D0">
        <w:rPr>
          <w:lang w:eastAsia="zh-CN"/>
        </w:rPr>
        <w:t>The measured mean power spectral density according to subclause 6.</w:t>
      </w:r>
      <w:r>
        <w:rPr>
          <w:lang w:eastAsia="zh-CN"/>
        </w:rPr>
        <w:t>4.2.4.2</w:t>
      </w:r>
      <w:r w:rsidRPr="006113D0">
        <w:rPr>
          <w:lang w:eastAsia="zh-CN"/>
        </w:rPr>
        <w:t xml:space="preserve"> shall be </w:t>
      </w:r>
      <w:r w:rsidRPr="00F105B1">
        <w:rPr>
          <w:lang w:eastAsia="zh-CN"/>
        </w:rPr>
        <w:t xml:space="preserve">less than </w:t>
      </w:r>
      <w:r w:rsidRPr="00EC3D0A">
        <w:rPr>
          <w:lang w:eastAsia="zh-CN"/>
        </w:rPr>
        <w:t>-83</w:t>
      </w:r>
      <w:r w:rsidRPr="00F105B1">
        <w:rPr>
          <w:lang w:eastAsia="zh-CN"/>
        </w:rPr>
        <w:t xml:space="preserve"> dBm/MHz </w:t>
      </w:r>
      <w:r w:rsidRPr="00BA1C35">
        <w:rPr>
          <w:rFonts w:cs="v4.2.0"/>
        </w:rPr>
        <w:t xml:space="preserve">for carrier frequency f </w:t>
      </w:r>
      <w:r w:rsidRPr="00D70959">
        <w:rPr>
          <w:rFonts w:cs="Arial"/>
        </w:rPr>
        <w:t>≤</w:t>
      </w:r>
      <w:r w:rsidRPr="00D70959">
        <w:rPr>
          <w:rFonts w:cs="v4.2.0"/>
        </w:rPr>
        <w:t xml:space="preserve"> 3.0 GHz</w:t>
      </w:r>
      <w:r w:rsidRPr="003F0E23">
        <w:rPr>
          <w:lang w:eastAsia="zh-CN"/>
        </w:rPr>
        <w:t>.</w:t>
      </w:r>
    </w:p>
    <w:p w14:paraId="3DC9181C" w14:textId="24B389CD" w:rsidR="00ED720D" w:rsidRPr="00F53358" w:rsidRDefault="00ED720D" w:rsidP="00ED720D">
      <w:r w:rsidRPr="002440E7">
        <w:t xml:space="preserve">The measured </w:t>
      </w:r>
      <w:r w:rsidRPr="002440E7">
        <w:rPr>
          <w:lang w:eastAsia="zh-CN"/>
        </w:rPr>
        <w:t>mean</w:t>
      </w:r>
      <w:r w:rsidRPr="002440E7">
        <w:t xml:space="preserve"> power</w:t>
      </w:r>
      <w:r w:rsidRPr="002440E7">
        <w:rPr>
          <w:lang w:eastAsia="zh-CN"/>
        </w:rPr>
        <w:t xml:space="preserve"> spectral density</w:t>
      </w:r>
      <w:r w:rsidRPr="002440E7">
        <w:t xml:space="preserve"> </w:t>
      </w:r>
      <w:r w:rsidRPr="002440E7">
        <w:rPr>
          <w:lang w:eastAsia="zh-CN"/>
        </w:rPr>
        <w:t xml:space="preserve">according to subclause 6.4.2.4.2 </w:t>
      </w:r>
      <w:r w:rsidRPr="002440E7">
        <w:t xml:space="preserve">shall be less than </w:t>
      </w:r>
      <w:r w:rsidRPr="00EC3D0A">
        <w:rPr>
          <w:lang w:eastAsia="zh-CN"/>
        </w:rPr>
        <w:t>-82.5</w:t>
      </w:r>
      <w:r w:rsidRPr="00F105B1">
        <w:rPr>
          <w:lang w:eastAsia="zh-CN"/>
        </w:rPr>
        <w:t xml:space="preserve"> dBm/MHz</w:t>
      </w:r>
      <w:r w:rsidRPr="00BA1C35">
        <w:rPr>
          <w:rFonts w:cs="v4.2.0"/>
        </w:rPr>
        <w:t xml:space="preserve"> for carrier frequency 3.0 GHz &lt; f </w:t>
      </w:r>
      <w:r w:rsidRPr="00D70959">
        <w:rPr>
          <w:rFonts w:cs="Arial"/>
        </w:rPr>
        <w:t>≤</w:t>
      </w:r>
      <w:r w:rsidRPr="00D70959">
        <w:rPr>
          <w:rFonts w:cs="v4.2.0"/>
        </w:rPr>
        <w:t xml:space="preserve"> </w:t>
      </w:r>
      <w:r w:rsidR="00F212E2">
        <w:rPr>
          <w:rFonts w:cs="v4.2.0"/>
        </w:rPr>
        <w:t>6.0</w:t>
      </w:r>
      <w:r w:rsidRPr="00D70959">
        <w:rPr>
          <w:rFonts w:cs="v4.2.0"/>
        </w:rPr>
        <w:t xml:space="preserve"> GHz</w:t>
      </w:r>
      <w:r w:rsidRPr="003F0E23">
        <w:t>.</w:t>
      </w:r>
    </w:p>
    <w:p w14:paraId="66AEC522" w14:textId="77777777" w:rsidR="00ED720D" w:rsidRPr="006113D0" w:rsidRDefault="00ED720D" w:rsidP="00ED720D">
      <w:r w:rsidRPr="006113D0">
        <w:rPr>
          <w:rFonts w:hint="eastAsia"/>
          <w:lang w:eastAsia="zh-CN"/>
        </w:rPr>
        <w:t xml:space="preserve">For </w:t>
      </w:r>
      <w:r w:rsidRPr="006113D0">
        <w:rPr>
          <w:i/>
          <w:lang w:eastAsia="zh-CN"/>
        </w:rPr>
        <w:t>multi-band connector</w:t>
      </w:r>
      <w:r w:rsidRPr="006113D0">
        <w:rPr>
          <w:rFonts w:hint="eastAsia"/>
          <w:lang w:eastAsia="zh-CN"/>
        </w:rPr>
        <w:t xml:space="preserve">, the requirement is only applicable </w:t>
      </w:r>
      <w:r w:rsidRPr="006113D0">
        <w:rPr>
          <w:lang w:eastAsia="zh-CN"/>
        </w:rPr>
        <w:t xml:space="preserve">during </w:t>
      </w:r>
      <w:r w:rsidRPr="006113D0">
        <w:rPr>
          <w:rFonts w:hint="eastAsia"/>
          <w:lang w:eastAsia="zh-CN"/>
        </w:rPr>
        <w:t>the transmitter OFF</w:t>
      </w:r>
      <w:r w:rsidRPr="006113D0">
        <w:rPr>
          <w:lang w:eastAsia="zh-CN"/>
        </w:rPr>
        <w:t xml:space="preserve"> period</w:t>
      </w:r>
      <w:r w:rsidRPr="006113D0">
        <w:rPr>
          <w:rFonts w:hint="eastAsia"/>
          <w:lang w:eastAsia="zh-CN"/>
        </w:rPr>
        <w:t xml:space="preserve"> in all supported operating bands.</w:t>
      </w:r>
    </w:p>
    <w:p w14:paraId="69F112B0" w14:textId="7109FCDD" w:rsidR="00ED720D" w:rsidRDefault="00ED720D" w:rsidP="007E3FB0">
      <w:pPr>
        <w:pStyle w:val="NO"/>
      </w:pPr>
      <w:r w:rsidRPr="006113D0">
        <w:lastRenderedPageBreak/>
        <w:t>NOTE:</w:t>
      </w:r>
      <w:r w:rsidRPr="006113D0">
        <w:tab/>
        <w:t>If the above Test Requirement differs from the Minimum Requirement then the Test Tolerance applied for this test is non-zero. The Test Tolerance for this test is defined in subcl</w:t>
      </w:r>
      <w:r w:rsidRPr="00550EE2">
        <w:t>ause 4.1.2 an</w:t>
      </w:r>
      <w:r w:rsidRPr="006113D0">
        <w:t>d the explanation of how the Minimum Requirement has been relaxed by the Test Tolerance is given in annex C</w:t>
      </w:r>
      <w:r w:rsidR="006B6B4A">
        <w:t>.1</w:t>
      </w:r>
      <w:r w:rsidRPr="006113D0">
        <w:t>.</w:t>
      </w:r>
    </w:p>
    <w:p w14:paraId="7DE6717C" w14:textId="77777777" w:rsidR="00D25FC8" w:rsidRDefault="00D25FC8" w:rsidP="00D25FC8">
      <w:pPr>
        <w:pStyle w:val="Heading2"/>
      </w:pPr>
      <w:bookmarkStart w:id="324" w:name="_Toc523247770"/>
      <w:r>
        <w:t>6.5</w:t>
      </w:r>
      <w:r>
        <w:tab/>
        <w:t>Transmitted signal quality</w:t>
      </w:r>
      <w:bookmarkEnd w:id="284"/>
      <w:bookmarkEnd w:id="285"/>
      <w:bookmarkEnd w:id="324"/>
    </w:p>
    <w:p w14:paraId="2F1C3178" w14:textId="77777777" w:rsidR="0088404A" w:rsidRDefault="0088404A" w:rsidP="0088404A">
      <w:pPr>
        <w:pStyle w:val="Heading3"/>
      </w:pPr>
      <w:bookmarkStart w:id="325" w:name="_Toc523247771"/>
      <w:bookmarkStart w:id="326" w:name="_Toc510693968"/>
      <w:bookmarkStart w:id="327" w:name="_Toc481653299"/>
      <w:bookmarkStart w:id="328" w:name="_Toc481685293"/>
      <w:r w:rsidRPr="00B04564">
        <w:t>6.5.1</w:t>
      </w:r>
      <w:r w:rsidRPr="00B04564">
        <w:tab/>
      </w:r>
      <w:r>
        <w:t>General</w:t>
      </w:r>
      <w:bookmarkEnd w:id="325"/>
    </w:p>
    <w:p w14:paraId="67A296D1" w14:textId="77777777" w:rsidR="0088404A" w:rsidRPr="002C70C0" w:rsidRDefault="0088404A" w:rsidP="0088404A">
      <w:r w:rsidRPr="002C70C0">
        <w:t xml:space="preserve">Unless otherwise stated, the requirements in clause </w:t>
      </w:r>
      <w:r>
        <w:t>6</w:t>
      </w:r>
      <w:r w:rsidRPr="002C70C0">
        <w:t>.</w:t>
      </w:r>
      <w:r>
        <w:t>5</w:t>
      </w:r>
      <w:r w:rsidRPr="002C70C0">
        <w:t xml:space="preserve"> apply during the </w:t>
      </w:r>
      <w:r w:rsidRPr="002C70C0">
        <w:rPr>
          <w:i/>
        </w:rPr>
        <w:t>transmitter ON period</w:t>
      </w:r>
      <w:r w:rsidRPr="002C70C0">
        <w:t>.</w:t>
      </w:r>
    </w:p>
    <w:p w14:paraId="6380C20A" w14:textId="77777777" w:rsidR="0088404A" w:rsidRDefault="0088404A" w:rsidP="0088404A">
      <w:pPr>
        <w:pStyle w:val="Heading3"/>
      </w:pPr>
      <w:bookmarkStart w:id="329" w:name="_Toc523247772"/>
      <w:r>
        <w:t>6.5.2</w:t>
      </w:r>
      <w:r w:rsidRPr="00B04564">
        <w:tab/>
        <w:t>Frequency error</w:t>
      </w:r>
      <w:bookmarkEnd w:id="326"/>
      <w:bookmarkEnd w:id="329"/>
    </w:p>
    <w:p w14:paraId="5DA0EBF9" w14:textId="77777777" w:rsidR="0088404A" w:rsidRPr="006113D0" w:rsidRDefault="0088404A" w:rsidP="0088404A">
      <w:pPr>
        <w:pStyle w:val="Heading4"/>
      </w:pPr>
      <w:bookmarkStart w:id="330" w:name="_Toc494455255"/>
      <w:bookmarkStart w:id="331" w:name="_Toc523247773"/>
      <w:r w:rsidRPr="006113D0">
        <w:t>6.5.2.1</w:t>
      </w:r>
      <w:r w:rsidRPr="006113D0">
        <w:tab/>
        <w:t>Definition and applicability</w:t>
      </w:r>
      <w:bookmarkEnd w:id="330"/>
      <w:bookmarkEnd w:id="331"/>
    </w:p>
    <w:p w14:paraId="01899058" w14:textId="77777777" w:rsidR="0088404A" w:rsidRPr="006113D0" w:rsidRDefault="0088404A" w:rsidP="0088404A">
      <w:pPr>
        <w:rPr>
          <w:rFonts w:cs="v4.2.0"/>
        </w:rPr>
      </w:pPr>
      <w:r w:rsidRPr="006113D0">
        <w:rPr>
          <w:rFonts w:cs="v4.2.0"/>
        </w:rPr>
        <w:t xml:space="preserve">Frequency error is the measure of the difference between the actual </w:t>
      </w:r>
      <w:r>
        <w:rPr>
          <w:rFonts w:cs="v4.2.0"/>
        </w:rPr>
        <w:t>NR</w:t>
      </w:r>
      <w:r w:rsidRPr="006113D0">
        <w:rPr>
          <w:rFonts w:cs="v4.2.0"/>
        </w:rPr>
        <w:t xml:space="preserve"> BS transmit frequency and the assigned frequency. The same source shall be used for RF frequency and data clock generation.</w:t>
      </w:r>
    </w:p>
    <w:p w14:paraId="15732E21" w14:textId="5ADC8D1F" w:rsidR="0088404A" w:rsidRPr="006113D0" w:rsidRDefault="0088404A" w:rsidP="0088404A">
      <w:pPr>
        <w:rPr>
          <w:rFonts w:cs="v4.2.0"/>
        </w:rPr>
      </w:pPr>
      <w:r w:rsidRPr="006113D0">
        <w:rPr>
          <w:rFonts w:cs="v4.2.0"/>
        </w:rPr>
        <w:t>It is not possible to verify by testing that the data clock is derived from the same frequency source as used for RF generation. This may be confirmed by the manufacturer</w:t>
      </w:r>
      <w:r w:rsidR="006B6B4A">
        <w:rPr>
          <w:rFonts w:cs="v4.2.0"/>
        </w:rPr>
        <w:t>’</w:t>
      </w:r>
      <w:r w:rsidRPr="006113D0">
        <w:rPr>
          <w:rFonts w:cs="v4.2.0"/>
        </w:rPr>
        <w:t>s declaration.</w:t>
      </w:r>
    </w:p>
    <w:p w14:paraId="7EBD5744" w14:textId="77777777" w:rsidR="0088404A" w:rsidRPr="00B04564" w:rsidRDefault="0088404A" w:rsidP="0088404A">
      <w:pPr>
        <w:rPr>
          <w:rFonts w:cs="v5.0.0"/>
        </w:rPr>
      </w:pPr>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p>
    <w:p w14:paraId="40C9C8A5" w14:textId="77777777" w:rsidR="0088404A" w:rsidRPr="00B04564" w:rsidRDefault="0088404A" w:rsidP="0088404A">
      <w:pPr>
        <w:rPr>
          <w:rFonts w:cs="v5.0.0"/>
        </w:rPr>
      </w:pPr>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p>
    <w:p w14:paraId="18234A9E" w14:textId="77777777" w:rsidR="0088404A" w:rsidRPr="006113D0" w:rsidRDefault="0088404A" w:rsidP="0088404A">
      <w:pPr>
        <w:pStyle w:val="Heading4"/>
      </w:pPr>
      <w:bookmarkStart w:id="332" w:name="_Toc494455256"/>
      <w:bookmarkStart w:id="333" w:name="_Toc523247774"/>
      <w:bookmarkStart w:id="334" w:name="_Toc510693970"/>
      <w:r w:rsidRPr="006113D0">
        <w:t>6.5.2.2</w:t>
      </w:r>
      <w:r w:rsidRPr="006113D0">
        <w:tab/>
        <w:t>Minimum Requirement</w:t>
      </w:r>
      <w:bookmarkEnd w:id="332"/>
      <w:bookmarkEnd w:id="333"/>
    </w:p>
    <w:p w14:paraId="1CF25FB9" w14:textId="5A1EB4CD" w:rsidR="0088404A" w:rsidRPr="006113D0" w:rsidRDefault="0088404A" w:rsidP="0088404A">
      <w:r w:rsidRPr="006113D0">
        <w:t>The minimum requirement is in TS 3</w:t>
      </w:r>
      <w:r>
        <w:t>8.104</w:t>
      </w:r>
      <w:r w:rsidRPr="006113D0">
        <w:t xml:space="preserve"> [</w:t>
      </w:r>
      <w:r>
        <w:t>2</w:t>
      </w:r>
      <w:r w:rsidRPr="006113D0">
        <w:t>], subclause 6.5.</w:t>
      </w:r>
      <w:r>
        <w:t>1.2</w:t>
      </w:r>
      <w:r w:rsidRPr="006113D0">
        <w:t>.</w:t>
      </w:r>
    </w:p>
    <w:p w14:paraId="194F0B42" w14:textId="77777777" w:rsidR="0088404A" w:rsidRPr="006113D0" w:rsidRDefault="0088404A" w:rsidP="0088404A">
      <w:pPr>
        <w:pStyle w:val="Heading4"/>
      </w:pPr>
      <w:bookmarkStart w:id="335" w:name="_Toc494455257"/>
      <w:bookmarkStart w:id="336" w:name="_Toc523247775"/>
      <w:r w:rsidRPr="006113D0">
        <w:t>6.5.2.3</w:t>
      </w:r>
      <w:r w:rsidRPr="006113D0">
        <w:tab/>
        <w:t>Test purpose</w:t>
      </w:r>
      <w:bookmarkEnd w:id="335"/>
      <w:bookmarkEnd w:id="336"/>
    </w:p>
    <w:p w14:paraId="086FAEA8" w14:textId="77777777" w:rsidR="0088404A" w:rsidRPr="006113D0" w:rsidRDefault="0088404A" w:rsidP="0088404A">
      <w:pPr>
        <w:rPr>
          <w:rFonts w:cs="v4.2.0"/>
        </w:rPr>
      </w:pPr>
      <w:r w:rsidRPr="006113D0">
        <w:rPr>
          <w:rFonts w:eastAsia="MS P??" w:cs="v4.2.0"/>
        </w:rPr>
        <w:t>The test purpose is</w:t>
      </w:r>
      <w:r w:rsidRPr="006113D0">
        <w:rPr>
          <w:rFonts w:cs="v4.2.0"/>
        </w:rPr>
        <w:t xml:space="preserve"> to verify that frequency error is within the limit specified by the minimum requirement.</w:t>
      </w:r>
    </w:p>
    <w:p w14:paraId="3F8C280A" w14:textId="77777777" w:rsidR="0088404A" w:rsidRPr="006113D0" w:rsidRDefault="0088404A" w:rsidP="0088404A">
      <w:pPr>
        <w:pStyle w:val="Heading4"/>
      </w:pPr>
      <w:bookmarkStart w:id="337" w:name="_Toc494455258"/>
      <w:bookmarkStart w:id="338" w:name="_Toc523247776"/>
      <w:r w:rsidRPr="006113D0">
        <w:t>6.5.2.4</w:t>
      </w:r>
      <w:r w:rsidRPr="006113D0">
        <w:tab/>
        <w:t>Method of test</w:t>
      </w:r>
      <w:bookmarkEnd w:id="337"/>
      <w:bookmarkEnd w:id="338"/>
    </w:p>
    <w:p w14:paraId="7EE8ECA2" w14:textId="77777777" w:rsidR="0088404A" w:rsidRPr="006113D0" w:rsidRDefault="0088404A" w:rsidP="0088404A">
      <w:r w:rsidRPr="006113D0">
        <w:t>Requirement is tested together with modulation quality test, as described in subclause 6.5.</w:t>
      </w:r>
      <w:r>
        <w:t>3</w:t>
      </w:r>
      <w:r w:rsidRPr="006113D0">
        <w:t>.</w:t>
      </w:r>
    </w:p>
    <w:p w14:paraId="48CAFD5C" w14:textId="77777777" w:rsidR="0088404A" w:rsidRPr="006113D0" w:rsidRDefault="0088404A" w:rsidP="0088404A">
      <w:pPr>
        <w:pStyle w:val="Heading4"/>
      </w:pPr>
      <w:bookmarkStart w:id="339" w:name="_Toc494455259"/>
      <w:bookmarkStart w:id="340" w:name="_Toc523247777"/>
      <w:r w:rsidRPr="006113D0">
        <w:t>6.5.2.5</w:t>
      </w:r>
      <w:r w:rsidRPr="006113D0">
        <w:tab/>
        <w:t>Test Requirements</w:t>
      </w:r>
      <w:bookmarkEnd w:id="339"/>
      <w:bookmarkEnd w:id="340"/>
    </w:p>
    <w:p w14:paraId="2E668BAA" w14:textId="77777777" w:rsidR="0088404A" w:rsidRPr="006113D0" w:rsidRDefault="0088404A" w:rsidP="0088404A">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lang w:eastAsia="zh-CN"/>
        </w:rPr>
        <w:t>5.2.5</w:t>
      </w:r>
      <w:r w:rsidRPr="006113D0">
        <w:rPr>
          <w:rFonts w:cs="v5.0.0"/>
          <w:lang w:eastAsia="zh-CN"/>
        </w:rPr>
        <w:t>-1</w:t>
      </w:r>
      <w:r w:rsidRPr="006113D0" w:rsidDel="00856C1E">
        <w:t xml:space="preserve"> </w:t>
      </w:r>
      <w:r w:rsidRPr="006113D0">
        <w:rPr>
          <w:rStyle w:val="msoins0"/>
          <w:rFonts w:cs="v5.0.0"/>
        </w:rPr>
        <w:t xml:space="preserve">observed over </w:t>
      </w:r>
      <w:r w:rsidRPr="006113D0">
        <w:t>1 ms</w:t>
      </w:r>
      <w:r w:rsidRPr="006113D0">
        <w:rPr>
          <w:rStyle w:val="msoins0"/>
        </w:rPr>
        <w:t>.</w:t>
      </w:r>
    </w:p>
    <w:p w14:paraId="2F08B90C" w14:textId="77777777" w:rsidR="0088404A" w:rsidRPr="006113D0" w:rsidRDefault="0088404A" w:rsidP="0088404A">
      <w:pPr>
        <w:pStyle w:val="TH"/>
      </w:pPr>
      <w:r w:rsidRPr="006113D0">
        <w:t>Table 6.</w:t>
      </w:r>
      <w:r>
        <w:rPr>
          <w:lang w:eastAsia="ja-JP"/>
        </w:rPr>
        <w:t>5.2.5</w:t>
      </w:r>
      <w:r w:rsidRPr="006113D0">
        <w:rPr>
          <w:lang w:eastAsia="ja-JP"/>
        </w:rPr>
        <w:t>-1</w:t>
      </w:r>
      <w:r w:rsidRPr="006113D0">
        <w:t>: Frequency error test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88404A" w:rsidRPr="002440E7" w14:paraId="01550B73" w14:textId="77777777" w:rsidTr="00081372">
        <w:trPr>
          <w:jc w:val="center"/>
        </w:trPr>
        <w:tc>
          <w:tcPr>
            <w:tcW w:w="2518" w:type="dxa"/>
          </w:tcPr>
          <w:p w14:paraId="7CAFD55A" w14:textId="77777777" w:rsidR="0088404A" w:rsidRPr="00F105B1" w:rsidRDefault="0088404A" w:rsidP="00081372">
            <w:pPr>
              <w:pStyle w:val="TAH"/>
            </w:pPr>
            <w:r w:rsidRPr="00F105B1">
              <w:t>BS class</w:t>
            </w:r>
          </w:p>
        </w:tc>
        <w:tc>
          <w:tcPr>
            <w:tcW w:w="2091" w:type="dxa"/>
          </w:tcPr>
          <w:p w14:paraId="0098CF4A" w14:textId="77777777" w:rsidR="0088404A" w:rsidRPr="00BA1C35" w:rsidRDefault="0088404A" w:rsidP="00081372">
            <w:pPr>
              <w:pStyle w:val="TAH"/>
            </w:pPr>
            <w:r w:rsidRPr="00BA1C35">
              <w:t>Accuracy</w:t>
            </w:r>
          </w:p>
        </w:tc>
      </w:tr>
      <w:tr w:rsidR="0088404A" w:rsidRPr="002440E7" w14:paraId="535E19B3" w14:textId="77777777" w:rsidTr="00081372">
        <w:trPr>
          <w:jc w:val="center"/>
        </w:trPr>
        <w:tc>
          <w:tcPr>
            <w:tcW w:w="2518" w:type="dxa"/>
          </w:tcPr>
          <w:p w14:paraId="36A4EBC8" w14:textId="77777777" w:rsidR="0088404A" w:rsidRPr="002440E7" w:rsidRDefault="0088404A" w:rsidP="00081372">
            <w:pPr>
              <w:pStyle w:val="TAC"/>
            </w:pPr>
            <w:r w:rsidRPr="002440E7">
              <w:t>Wide Area BS</w:t>
            </w:r>
          </w:p>
        </w:tc>
        <w:tc>
          <w:tcPr>
            <w:tcW w:w="2091" w:type="dxa"/>
          </w:tcPr>
          <w:p w14:paraId="6FF6350D" w14:textId="77777777" w:rsidR="0088404A" w:rsidRPr="00F105B1" w:rsidRDefault="0088404A" w:rsidP="00081372">
            <w:pPr>
              <w:pStyle w:val="TAC"/>
            </w:pPr>
            <w:r w:rsidRPr="002440E7">
              <w:t xml:space="preserve">±(0.05 ppm + </w:t>
            </w:r>
            <w:r w:rsidRPr="00EC3D0A">
              <w:t>12</w:t>
            </w:r>
            <w:r w:rsidRPr="00F105B1">
              <w:t xml:space="preserve"> Hz)</w:t>
            </w:r>
          </w:p>
        </w:tc>
      </w:tr>
      <w:tr w:rsidR="0088404A" w:rsidRPr="002440E7" w14:paraId="63DD2A26" w14:textId="77777777" w:rsidTr="00081372">
        <w:trPr>
          <w:jc w:val="center"/>
        </w:trPr>
        <w:tc>
          <w:tcPr>
            <w:tcW w:w="2518" w:type="dxa"/>
          </w:tcPr>
          <w:p w14:paraId="5C0CCA1B" w14:textId="77777777" w:rsidR="0088404A" w:rsidRPr="002440E7" w:rsidRDefault="0088404A" w:rsidP="00081372">
            <w:pPr>
              <w:pStyle w:val="TAC"/>
            </w:pPr>
            <w:r w:rsidRPr="002440E7">
              <w:t>Medium Range BS</w:t>
            </w:r>
          </w:p>
        </w:tc>
        <w:tc>
          <w:tcPr>
            <w:tcW w:w="2091" w:type="dxa"/>
          </w:tcPr>
          <w:p w14:paraId="71B26517" w14:textId="77777777" w:rsidR="0088404A" w:rsidRPr="00BA1C35" w:rsidRDefault="0088404A" w:rsidP="00081372">
            <w:pPr>
              <w:pStyle w:val="TAC"/>
            </w:pPr>
            <w:r w:rsidRPr="002440E7">
              <w:t>±</w:t>
            </w:r>
            <w:r w:rsidRPr="002440E7">
              <w:rPr>
                <w:rFonts w:hint="eastAsia"/>
              </w:rPr>
              <w:t>(</w:t>
            </w:r>
            <w:r w:rsidRPr="002440E7">
              <w:t>0.1 ppm</w:t>
            </w:r>
            <w:r w:rsidRPr="002440E7">
              <w:rPr>
                <w:rFonts w:hint="eastAsia"/>
              </w:rPr>
              <w:t xml:space="preserve"> + </w:t>
            </w:r>
            <w:r w:rsidRPr="00EC3D0A">
              <w:t>12</w:t>
            </w:r>
            <w:r w:rsidRPr="00F105B1">
              <w:rPr>
                <w:rFonts w:hint="eastAsia"/>
              </w:rPr>
              <w:t xml:space="preserve"> Hz)</w:t>
            </w:r>
          </w:p>
        </w:tc>
      </w:tr>
      <w:tr w:rsidR="0088404A" w:rsidRPr="006113D0" w14:paraId="20A5A121" w14:textId="77777777" w:rsidTr="00081372">
        <w:trPr>
          <w:jc w:val="center"/>
        </w:trPr>
        <w:tc>
          <w:tcPr>
            <w:tcW w:w="2518" w:type="dxa"/>
          </w:tcPr>
          <w:p w14:paraId="36A6EB51" w14:textId="77777777" w:rsidR="0088404A" w:rsidRPr="002440E7" w:rsidRDefault="0088404A" w:rsidP="00081372">
            <w:pPr>
              <w:pStyle w:val="TAC"/>
            </w:pPr>
            <w:r w:rsidRPr="002440E7">
              <w:t>Local Area BS</w:t>
            </w:r>
          </w:p>
        </w:tc>
        <w:tc>
          <w:tcPr>
            <w:tcW w:w="2091" w:type="dxa"/>
          </w:tcPr>
          <w:p w14:paraId="3C9E5167" w14:textId="77777777" w:rsidR="0088404A" w:rsidRPr="006113D0" w:rsidRDefault="0088404A" w:rsidP="00081372">
            <w:pPr>
              <w:pStyle w:val="TAC"/>
            </w:pPr>
            <w:r w:rsidRPr="002440E7">
              <w:t xml:space="preserve">±(0.1 ppm + </w:t>
            </w:r>
            <w:r w:rsidRPr="00EC3D0A">
              <w:t>12</w:t>
            </w:r>
            <w:r w:rsidRPr="00F105B1">
              <w:t xml:space="preserve"> Hz)</w:t>
            </w:r>
          </w:p>
        </w:tc>
      </w:tr>
    </w:tbl>
    <w:p w14:paraId="0D23381F" w14:textId="77777777" w:rsidR="0088404A" w:rsidRPr="006113D0" w:rsidRDefault="0088404A" w:rsidP="0088404A">
      <w:pPr>
        <w:rPr>
          <w:rFonts w:cs="v4.2.0"/>
          <w:lang w:eastAsia="zh-CN"/>
        </w:rPr>
      </w:pPr>
    </w:p>
    <w:p w14:paraId="1B2CBB88" w14:textId="51490C99" w:rsidR="0088404A" w:rsidRPr="004E3C1B" w:rsidRDefault="0088404A" w:rsidP="0088404A">
      <w:pPr>
        <w:pStyle w:val="NO"/>
      </w:pPr>
      <w:r w:rsidRPr="006113D0">
        <w:t>NOTE:</w:t>
      </w:r>
      <w:r w:rsidRPr="006113D0">
        <w:tab/>
        <w:t>If the above Test Requirement differs from the Minimum Requirement then the Test Tolerance applied for this test is non-zero. The Test Tolerance for this test is define</w:t>
      </w:r>
      <w:r w:rsidRPr="008221AA">
        <w:t>d in subclause 4.1.2 and</w:t>
      </w:r>
      <w:r w:rsidRPr="006113D0">
        <w:t xml:space="preserve"> </w:t>
      </w:r>
      <w:r w:rsidRPr="008221AA">
        <w:t>the explanation of how the Minimum Requirement has been relaxed by the Test Tolerance is given in annex C</w:t>
      </w:r>
      <w:r w:rsidR="006B6B4A">
        <w:t>.1</w:t>
      </w:r>
      <w:r w:rsidRPr="008221AA">
        <w:t>.</w:t>
      </w:r>
      <w:bookmarkEnd w:id="334"/>
    </w:p>
    <w:p w14:paraId="74F14E40" w14:textId="77777777" w:rsidR="00787B48" w:rsidRPr="00B04564" w:rsidRDefault="00787B48" w:rsidP="00787B48">
      <w:pPr>
        <w:pStyle w:val="Heading3"/>
      </w:pPr>
      <w:bookmarkStart w:id="341" w:name="_Toc523247778"/>
      <w:r>
        <w:lastRenderedPageBreak/>
        <w:t>6.5.3</w:t>
      </w:r>
      <w:r w:rsidRPr="00B04564">
        <w:tab/>
      </w:r>
      <w:r>
        <w:t>Modulation quality</w:t>
      </w:r>
      <w:bookmarkEnd w:id="341"/>
    </w:p>
    <w:p w14:paraId="6853E49C" w14:textId="77777777" w:rsidR="00787B48" w:rsidRPr="006113D0" w:rsidRDefault="00787B48" w:rsidP="00787B48">
      <w:pPr>
        <w:pStyle w:val="Heading4"/>
        <w:rPr>
          <w:lang w:eastAsia="ja-JP"/>
        </w:rPr>
      </w:pPr>
      <w:bookmarkStart w:id="342" w:name="_Toc494455275"/>
      <w:bookmarkStart w:id="343" w:name="_Toc523247779"/>
      <w:r>
        <w:t>6.5.3</w:t>
      </w:r>
      <w:r w:rsidRPr="006113D0">
        <w:t>.1</w:t>
      </w:r>
      <w:r w:rsidRPr="006113D0">
        <w:tab/>
        <w:t>Definition and applicability</w:t>
      </w:r>
      <w:bookmarkEnd w:id="342"/>
      <w:bookmarkEnd w:id="343"/>
    </w:p>
    <w:p w14:paraId="75761C25" w14:textId="77777777" w:rsidR="00787B48" w:rsidRPr="00B04564" w:rsidRDefault="00787B48" w:rsidP="00787B48">
      <w:r w:rsidRPr="00B04564">
        <w:t>Modulation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p>
    <w:p w14:paraId="4F22B1B9" w14:textId="77777777" w:rsidR="00787B48" w:rsidRPr="00B04564" w:rsidRDefault="00787B48" w:rsidP="00787B48">
      <w:pPr>
        <w:rPr>
          <w:rFonts w:cs="v5.0.0"/>
        </w:rPr>
      </w:pPr>
      <w:r w:rsidRPr="00B04564">
        <w:rPr>
          <w:rFonts w:cs="v5.0.0"/>
        </w:rPr>
        <w:t xml:space="preserve">For </w:t>
      </w:r>
      <w:r w:rsidRPr="00B04564">
        <w:rPr>
          <w:rFonts w:cs="v5.0.0"/>
          <w:i/>
          <w:iCs/>
        </w:rPr>
        <w:t xml:space="preserve">BS type 1-C </w:t>
      </w:r>
      <w:r w:rsidRPr="00B04564">
        <w:rPr>
          <w:rFonts w:cs="v5.0.0"/>
        </w:rPr>
        <w:t xml:space="preserve">this requirement </w:t>
      </w:r>
      <w:r w:rsidRPr="00B04564">
        <w:rPr>
          <w:rFonts w:eastAsia="SimSun" w:cs="v5.0.0" w:hint="eastAsia"/>
          <w:lang w:val="en-US" w:eastAsia="zh-CN"/>
        </w:rPr>
        <w:t xml:space="preserve">shall be applied </w:t>
      </w:r>
      <w:r w:rsidRPr="00B04564">
        <w:rPr>
          <w:rFonts w:cs="v5.0.0"/>
        </w:rPr>
        <w:t>at the</w:t>
      </w:r>
      <w:r w:rsidRPr="00B04564">
        <w:rPr>
          <w:rFonts w:cs="v5.0.0"/>
          <w:i/>
        </w:rPr>
        <w:t xml:space="preserve"> antenna connector</w:t>
      </w:r>
      <w:r w:rsidRPr="00B04564">
        <w:rPr>
          <w:rFonts w:cs="v5.0.0"/>
        </w:rPr>
        <w:t xml:space="preserve"> supporting transmission in the </w:t>
      </w:r>
      <w:r w:rsidRPr="00B04564">
        <w:rPr>
          <w:rFonts w:cs="v5.0.0"/>
          <w:i/>
          <w:iCs/>
        </w:rPr>
        <w:t>operating band</w:t>
      </w:r>
      <w:r w:rsidRPr="00B04564">
        <w:rPr>
          <w:rFonts w:cs="v5.0.0"/>
        </w:rPr>
        <w:t>.</w:t>
      </w:r>
    </w:p>
    <w:p w14:paraId="0108F0D6" w14:textId="77777777" w:rsidR="00787B48" w:rsidRDefault="00787B48" w:rsidP="00787B48">
      <w:pPr>
        <w:rPr>
          <w:rFonts w:cs="v5.0.0"/>
          <w:i/>
          <w:iCs/>
        </w:rPr>
      </w:pPr>
      <w:r w:rsidRPr="00B04564">
        <w:rPr>
          <w:rFonts w:cs="v5.0.0"/>
        </w:rPr>
        <w:t xml:space="preserve">For </w:t>
      </w:r>
      <w:r w:rsidRPr="00B04564">
        <w:rPr>
          <w:rFonts w:cs="v5.0.0"/>
          <w:i/>
          <w:iCs/>
        </w:rPr>
        <w:t>BS type 1-H</w:t>
      </w:r>
      <w:r w:rsidRPr="00B04564">
        <w:rPr>
          <w:rFonts w:cs="v5.0.0"/>
        </w:rPr>
        <w:t xml:space="preserve"> this requirement </w:t>
      </w:r>
      <w:r w:rsidRPr="00B04564">
        <w:rPr>
          <w:rFonts w:eastAsia="SimSun" w:cs="v5.0.0" w:hint="eastAsia"/>
          <w:lang w:val="en-US" w:eastAsia="zh-CN"/>
        </w:rPr>
        <w:t xml:space="preserve">shall be applied </w:t>
      </w:r>
      <w:r w:rsidRPr="00B04564">
        <w:rPr>
          <w:rFonts w:cs="v5.0.0"/>
        </w:rPr>
        <w:t xml:space="preserve">at each </w:t>
      </w:r>
      <w:r w:rsidRPr="00B04564">
        <w:rPr>
          <w:rFonts w:cs="v5.0.0"/>
          <w:i/>
        </w:rPr>
        <w:t>TAB connector</w:t>
      </w:r>
      <w:r w:rsidRPr="00B04564">
        <w:rPr>
          <w:rFonts w:cs="v5.0.0"/>
        </w:rPr>
        <w:t xml:space="preserve"> supporting transmission in the </w:t>
      </w:r>
      <w:r w:rsidRPr="00B04564">
        <w:rPr>
          <w:rFonts w:cs="v5.0.0"/>
          <w:i/>
          <w:iCs/>
        </w:rPr>
        <w:t>operating band.</w:t>
      </w:r>
    </w:p>
    <w:p w14:paraId="4F0BE110" w14:textId="77777777" w:rsidR="00787B48" w:rsidRPr="006113D0" w:rsidRDefault="00787B48" w:rsidP="00787B48">
      <w:pPr>
        <w:pStyle w:val="Heading4"/>
      </w:pPr>
      <w:bookmarkStart w:id="344" w:name="_Toc494455276"/>
      <w:bookmarkStart w:id="345" w:name="_Toc523247780"/>
      <w:r>
        <w:t>6.5.3</w:t>
      </w:r>
      <w:r w:rsidRPr="006113D0">
        <w:t>.2</w:t>
      </w:r>
      <w:r w:rsidRPr="006113D0">
        <w:tab/>
        <w:t>Minimum Requirement</w:t>
      </w:r>
      <w:bookmarkEnd w:id="344"/>
      <w:bookmarkEnd w:id="345"/>
    </w:p>
    <w:p w14:paraId="15C5F9CF" w14:textId="670B14CE" w:rsidR="00787B48" w:rsidRPr="006113D0" w:rsidRDefault="00787B48" w:rsidP="00787B48">
      <w:bookmarkStart w:id="346" w:name="_Toc494455277"/>
      <w:r w:rsidRPr="006113D0">
        <w:t>The minimum requirement is in TS 3</w:t>
      </w:r>
      <w:r>
        <w:t>8.104</w:t>
      </w:r>
      <w:r w:rsidRPr="006113D0">
        <w:t xml:space="preserve"> [</w:t>
      </w:r>
      <w:r>
        <w:t>2</w:t>
      </w:r>
      <w:r w:rsidRPr="006113D0">
        <w:t>], subclause 6.5.</w:t>
      </w:r>
      <w:r>
        <w:t>2.2</w:t>
      </w:r>
      <w:r w:rsidRPr="006113D0">
        <w:t>.</w:t>
      </w:r>
    </w:p>
    <w:p w14:paraId="670D34B7" w14:textId="77777777" w:rsidR="00787B48" w:rsidRPr="006113D0" w:rsidRDefault="00787B48" w:rsidP="00787B48">
      <w:pPr>
        <w:pStyle w:val="Heading4"/>
      </w:pPr>
      <w:bookmarkStart w:id="347" w:name="_Toc523247781"/>
      <w:r>
        <w:t>6.5.3</w:t>
      </w:r>
      <w:r w:rsidRPr="006113D0">
        <w:t>.3</w:t>
      </w:r>
      <w:r w:rsidRPr="006113D0">
        <w:tab/>
        <w:t>Test purpose</w:t>
      </w:r>
      <w:bookmarkEnd w:id="346"/>
      <w:bookmarkEnd w:id="347"/>
    </w:p>
    <w:p w14:paraId="00AC4B5E" w14:textId="77777777" w:rsidR="00787B48" w:rsidRDefault="00787B48" w:rsidP="00787B48">
      <w:pPr>
        <w:rPr>
          <w:rFonts w:cs="v4.2.0"/>
        </w:rPr>
      </w:pPr>
      <w:r w:rsidRPr="006113D0">
        <w:rPr>
          <w:rFonts w:eastAsia="MS P??" w:cs="v4.2.0"/>
        </w:rPr>
        <w:t>The test purpose is</w:t>
      </w:r>
      <w:r w:rsidRPr="006113D0">
        <w:rPr>
          <w:rFonts w:cs="v4.2.0"/>
        </w:rPr>
        <w:t xml:space="preserve"> to verify that modulation quality is within the limit specified by the minimum requirement.</w:t>
      </w:r>
    </w:p>
    <w:p w14:paraId="6CD4046D" w14:textId="77777777" w:rsidR="00787B48" w:rsidRPr="006113D0" w:rsidRDefault="00787B48" w:rsidP="00787B48">
      <w:pPr>
        <w:pStyle w:val="Heading4"/>
      </w:pPr>
      <w:bookmarkStart w:id="348" w:name="_Toc494455284"/>
      <w:bookmarkStart w:id="349" w:name="_Toc523247782"/>
      <w:r>
        <w:t>6.5.3.4</w:t>
      </w:r>
      <w:r>
        <w:tab/>
      </w:r>
      <w:r w:rsidRPr="006113D0">
        <w:t>Method of test</w:t>
      </w:r>
      <w:bookmarkEnd w:id="348"/>
      <w:bookmarkEnd w:id="349"/>
    </w:p>
    <w:p w14:paraId="1CBABB0B" w14:textId="77777777" w:rsidR="00787B48" w:rsidRPr="006113D0" w:rsidRDefault="00787B48" w:rsidP="00787B48">
      <w:pPr>
        <w:pStyle w:val="Heading5"/>
      </w:pPr>
      <w:bookmarkStart w:id="350" w:name="_Toc494455285"/>
      <w:bookmarkStart w:id="351" w:name="_Toc523247783"/>
      <w:r>
        <w:t>6.5.3.4</w:t>
      </w:r>
      <w:r w:rsidRPr="006113D0">
        <w:t>.1</w:t>
      </w:r>
      <w:r w:rsidRPr="006113D0">
        <w:tab/>
        <w:t>Initial conditions</w:t>
      </w:r>
      <w:bookmarkEnd w:id="350"/>
      <w:bookmarkEnd w:id="351"/>
    </w:p>
    <w:p w14:paraId="42A65429" w14:textId="77777777" w:rsidR="00787B48" w:rsidRPr="006113D0" w:rsidRDefault="00787B48" w:rsidP="00787B48">
      <w:pPr>
        <w:rPr>
          <w:rFonts w:cs="v4.2.0"/>
        </w:rPr>
      </w:pPr>
      <w:r w:rsidRPr="006113D0">
        <w:rPr>
          <w:rFonts w:cs="v4.2.0"/>
        </w:rPr>
        <w:t>Test environment:</w:t>
      </w:r>
    </w:p>
    <w:p w14:paraId="01F78775" w14:textId="2F2A181A" w:rsidR="00787B48" w:rsidRPr="006113D0" w:rsidRDefault="00787B48" w:rsidP="00787B48">
      <w:pPr>
        <w:pStyle w:val="B1"/>
      </w:pPr>
      <w:r w:rsidRPr="00F105B1">
        <w:t>-</w:t>
      </w:r>
      <w:r w:rsidRPr="00F105B1">
        <w:tab/>
        <w:t xml:space="preserve">normal; see </w:t>
      </w:r>
      <w:r w:rsidR="00764510" w:rsidRPr="00BA1C35">
        <w:t xml:space="preserve">annex </w:t>
      </w:r>
      <w:r w:rsidRPr="00EC3D0A">
        <w:t>B.2</w:t>
      </w:r>
      <w:r w:rsidRPr="00F105B1">
        <w:t>.</w:t>
      </w:r>
    </w:p>
    <w:p w14:paraId="10144FD3" w14:textId="77777777" w:rsidR="00787B48" w:rsidRPr="006113D0" w:rsidRDefault="00787B48" w:rsidP="00787B48">
      <w:pPr>
        <w:rPr>
          <w:rFonts w:cs="v4.2.0"/>
        </w:rPr>
      </w:pPr>
      <w:r w:rsidRPr="006113D0">
        <w:rPr>
          <w:rFonts w:cs="v4.2.0"/>
        </w:rPr>
        <w:t>RF channels to be tested for single carrier:</w:t>
      </w:r>
    </w:p>
    <w:p w14:paraId="76470D98" w14:textId="77777777" w:rsidR="00787B48" w:rsidRPr="006113D0" w:rsidRDefault="00787B48" w:rsidP="00787B48">
      <w:pPr>
        <w:pStyle w:val="B1"/>
        <w:rPr>
          <w:lang w:eastAsia="ja-JP"/>
        </w:rPr>
      </w:pPr>
      <w:r w:rsidRPr="006113D0">
        <w:t>-</w:t>
      </w:r>
      <w:r w:rsidRPr="006113D0">
        <w:tab/>
      </w:r>
      <w:r w:rsidRPr="00B11C2D">
        <w:rPr>
          <w:highlight w:val="yellow"/>
        </w:rPr>
        <w:t>B, M and T</w:t>
      </w:r>
      <w:r w:rsidRPr="006113D0">
        <w:t xml:space="preserve">; see subclause </w:t>
      </w:r>
      <w:r w:rsidRPr="00B11C2D">
        <w:rPr>
          <w:highlight w:val="yellow"/>
        </w:rPr>
        <w:t>4.</w:t>
      </w:r>
      <w:r>
        <w:rPr>
          <w:highlight w:val="yellow"/>
          <w:lang w:eastAsia="ja-JP"/>
        </w:rPr>
        <w:t>9</w:t>
      </w:r>
      <w:r w:rsidRPr="00B11C2D">
        <w:rPr>
          <w:highlight w:val="yellow"/>
          <w:lang w:eastAsia="ja-JP"/>
        </w:rPr>
        <w:t>.1.</w:t>
      </w:r>
    </w:p>
    <w:p w14:paraId="1EE17D0D" w14:textId="77777777" w:rsidR="00787B48" w:rsidRPr="006113D0" w:rsidRDefault="00787B48" w:rsidP="00787B48">
      <w:pPr>
        <w:rPr>
          <w:rFonts w:cs="v4.2.0"/>
        </w:rPr>
      </w:pPr>
      <w:r w:rsidRPr="006113D0">
        <w:t xml:space="preserve">RF bandwidth positions </w:t>
      </w:r>
      <w:r w:rsidRPr="006113D0">
        <w:rPr>
          <w:rFonts w:cs="v4.2.0"/>
        </w:rPr>
        <w:t>to be tested for multi-carrier and/or CA:</w:t>
      </w:r>
    </w:p>
    <w:p w14:paraId="4B8726E0" w14:textId="77777777" w:rsidR="00787B48" w:rsidRPr="006113D0" w:rsidRDefault="00787B48" w:rsidP="00787B48">
      <w:pPr>
        <w:pStyle w:val="B1"/>
        <w:rPr>
          <w:rFonts w:eastAsia="MS PMincho" w:cs="v4.2.0"/>
          <w:lang w:eastAsia="ja-JP"/>
        </w:rPr>
      </w:pPr>
      <w:r w:rsidRPr="006113D0">
        <w:rPr>
          <w:rFonts w:cs="v4.2.0"/>
        </w:rPr>
        <w:t>-</w:t>
      </w:r>
      <w:r w:rsidRPr="006113D0">
        <w:rPr>
          <w:rFonts w:cs="v4.2.0"/>
        </w:rPr>
        <w:tab/>
      </w:r>
      <w:r w:rsidRPr="00B11C2D">
        <w:rPr>
          <w:highlight w:val="yellow"/>
        </w:rPr>
        <w:t>B</w:t>
      </w:r>
      <w:r w:rsidRPr="00B11C2D">
        <w:rPr>
          <w:highlight w:val="yellow"/>
          <w:vertAlign w:val="subscript"/>
        </w:rPr>
        <w:t>RFBW</w:t>
      </w:r>
      <w:r w:rsidRPr="00B11C2D">
        <w:rPr>
          <w:highlight w:val="yellow"/>
        </w:rPr>
        <w:t>, M</w:t>
      </w:r>
      <w:r w:rsidRPr="00B11C2D">
        <w:rPr>
          <w:highlight w:val="yellow"/>
          <w:vertAlign w:val="subscript"/>
        </w:rPr>
        <w:t>RFBW</w:t>
      </w:r>
      <w:r w:rsidRPr="00B11C2D">
        <w:rPr>
          <w:highlight w:val="yellow"/>
        </w:rPr>
        <w:t xml:space="preserve"> and T</w:t>
      </w:r>
      <w:r w:rsidRPr="00B11C2D">
        <w:rPr>
          <w:highlight w:val="yellow"/>
          <w:vertAlign w:val="subscript"/>
        </w:rPr>
        <w:t>RFBW</w:t>
      </w:r>
      <w:r w:rsidRPr="006113D0">
        <w:t xml:space="preserve"> in single-band operation,</w:t>
      </w:r>
      <w:r w:rsidRPr="006113D0">
        <w:rPr>
          <w:rFonts w:cs="v4.2.0"/>
        </w:rPr>
        <w:t xml:space="preserve"> see subclause </w:t>
      </w:r>
      <w:r w:rsidRPr="00B11C2D">
        <w:rPr>
          <w:rFonts w:cs="v4.2.0"/>
          <w:highlight w:val="yellow"/>
        </w:rPr>
        <w:t>4.</w:t>
      </w:r>
      <w:r>
        <w:rPr>
          <w:rFonts w:cs="v4.2.0"/>
          <w:highlight w:val="yellow"/>
        </w:rPr>
        <w:t>9</w:t>
      </w:r>
      <w:r w:rsidRPr="00B11C2D">
        <w:rPr>
          <w:rFonts w:cs="v4.2.0"/>
          <w:highlight w:val="yellow"/>
        </w:rPr>
        <w:t>.1</w:t>
      </w:r>
      <w:r w:rsidRPr="006113D0">
        <w:rPr>
          <w:rFonts w:cs="v4.2.0"/>
        </w:rPr>
        <w:t>;</w:t>
      </w:r>
      <w:r w:rsidRPr="006113D0">
        <w:t xml:space="preserve"> </w:t>
      </w:r>
      <w:r w:rsidRPr="00B11C2D">
        <w:rPr>
          <w:highlight w:val="yellow"/>
        </w:rPr>
        <w:t>B</w:t>
      </w:r>
      <w:r w:rsidRPr="00B11C2D">
        <w:rPr>
          <w:highlight w:val="yellow"/>
          <w:vertAlign w:val="subscript"/>
        </w:rPr>
        <w:t>RFBW</w:t>
      </w:r>
      <w:r w:rsidRPr="00B11C2D">
        <w:rPr>
          <w:highlight w:val="yellow"/>
        </w:rPr>
        <w:t>_T</w:t>
      </w:r>
      <w:r w:rsidRPr="00B11C2D">
        <w:rPr>
          <w:highlight w:val="yellow"/>
          <w:lang w:eastAsia="zh-CN"/>
        </w:rPr>
        <w:t>'</w:t>
      </w:r>
      <w:r w:rsidRPr="00B11C2D">
        <w:rPr>
          <w:highlight w:val="yellow"/>
          <w:vertAlign w:val="subscript"/>
        </w:rPr>
        <w:t>RFBW</w:t>
      </w:r>
      <w:r w:rsidRPr="00B11C2D">
        <w:rPr>
          <w:rFonts w:hint="eastAsia"/>
          <w:highlight w:val="yellow"/>
          <w:lang w:eastAsia="zh-CN"/>
        </w:rPr>
        <w:t xml:space="preserve"> and</w:t>
      </w:r>
      <w:r w:rsidRPr="00B11C2D">
        <w:rPr>
          <w:highlight w:val="yellow"/>
        </w:rPr>
        <w:t xml:space="preserve"> B</w:t>
      </w:r>
      <w:r w:rsidRPr="00B11C2D">
        <w:rPr>
          <w:highlight w:val="yellow"/>
          <w:lang w:eastAsia="zh-CN"/>
        </w:rPr>
        <w:t>'</w:t>
      </w:r>
      <w:r w:rsidRPr="00B11C2D">
        <w:rPr>
          <w:highlight w:val="yellow"/>
          <w:vertAlign w:val="subscript"/>
        </w:rPr>
        <w:t>RFBW</w:t>
      </w:r>
      <w:r w:rsidRPr="00B11C2D">
        <w:rPr>
          <w:highlight w:val="yellow"/>
        </w:rPr>
        <w:t>_T</w:t>
      </w:r>
      <w:r w:rsidRPr="00B11C2D">
        <w:rPr>
          <w:highlight w:val="yellow"/>
          <w:vertAlign w:val="subscript"/>
        </w:rPr>
        <w:t>RFBW</w:t>
      </w:r>
      <w:r w:rsidRPr="006113D0">
        <w:t xml:space="preserve"> </w:t>
      </w:r>
      <w:r w:rsidRPr="006113D0">
        <w:rPr>
          <w:rFonts w:hint="eastAsia"/>
          <w:lang w:eastAsia="zh-CN"/>
        </w:rPr>
        <w:t>in multi-band operation,</w:t>
      </w:r>
      <w:r w:rsidRPr="006113D0">
        <w:t xml:space="preserve"> see subclause </w:t>
      </w:r>
      <w:r w:rsidRPr="00B11C2D">
        <w:rPr>
          <w:highlight w:val="yellow"/>
        </w:rPr>
        <w:t>4.</w:t>
      </w:r>
      <w:r>
        <w:rPr>
          <w:highlight w:val="yellow"/>
        </w:rPr>
        <w:t>9</w:t>
      </w:r>
      <w:r w:rsidRPr="00B11C2D">
        <w:rPr>
          <w:highlight w:val="yellow"/>
        </w:rPr>
        <w:t>.1</w:t>
      </w:r>
      <w:r w:rsidRPr="006113D0">
        <w:rPr>
          <w:rFonts w:cs="v4.2.0"/>
        </w:rPr>
        <w:t>.</w:t>
      </w:r>
    </w:p>
    <w:p w14:paraId="1AEB4056" w14:textId="77777777" w:rsidR="00787B48" w:rsidRPr="006113D0" w:rsidRDefault="00787B48" w:rsidP="00787B48">
      <w:pPr>
        <w:pStyle w:val="Heading5"/>
      </w:pPr>
      <w:bookmarkStart w:id="352" w:name="_Toc494455286"/>
      <w:bookmarkStart w:id="353" w:name="_Toc523247784"/>
      <w:r>
        <w:t>6.5.3.4</w:t>
      </w:r>
      <w:r w:rsidRPr="006113D0">
        <w:t>.2</w:t>
      </w:r>
      <w:r w:rsidRPr="006113D0">
        <w:tab/>
        <w:t>Procedure</w:t>
      </w:r>
      <w:bookmarkEnd w:id="352"/>
      <w:bookmarkEnd w:id="353"/>
    </w:p>
    <w:p w14:paraId="4E0FD85E" w14:textId="7CEB5B2F" w:rsidR="00787B48" w:rsidRPr="006113D0" w:rsidRDefault="00787B48" w:rsidP="00787B48">
      <w:pPr>
        <w:pStyle w:val="B1"/>
        <w:ind w:left="0" w:firstLine="0"/>
      </w:pPr>
      <w:r w:rsidRPr="006113D0">
        <w:t>The minimum requirement is applied to all</w:t>
      </w:r>
      <w:r>
        <w:t xml:space="preserv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they may be tested one at a time or multiple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may be tested in parallel as shown in </w:t>
      </w:r>
      <w:r w:rsidR="00764510">
        <w:t>ann</w:t>
      </w:r>
      <w:r w:rsidR="00764510" w:rsidRPr="00252293">
        <w:t>ex</w:t>
      </w:r>
      <w:r w:rsidR="00764510" w:rsidRPr="002D3A8F">
        <w:t xml:space="preserve"> </w:t>
      </w:r>
      <w:r w:rsidRPr="00AD7653">
        <w:rPr>
          <w:highlight w:val="yellow"/>
        </w:rPr>
        <w:t>D.1.1</w:t>
      </w:r>
      <w:r w:rsidRPr="006113D0">
        <w:t xml:space="preserve">. Whichever method is used the procedure is repeated until all </w:t>
      </w:r>
      <w:r w:rsidRPr="00B04564">
        <w:rPr>
          <w:rFonts w:cs="v5.0.0"/>
          <w:i/>
        </w:rPr>
        <w:t>antenna connector</w:t>
      </w:r>
      <w:r>
        <w:rPr>
          <w:rFonts w:cs="v5.0.0"/>
          <w:i/>
        </w:rPr>
        <w:t>s</w:t>
      </w:r>
      <w:r w:rsidRPr="00B04564">
        <w:rPr>
          <w:rFonts w:cs="v5.0.0"/>
        </w:rPr>
        <w:t xml:space="preserve"> </w:t>
      </w:r>
      <w:r>
        <w:t>or</w:t>
      </w:r>
      <w:r w:rsidRPr="006113D0">
        <w:t xml:space="preserve"> </w:t>
      </w:r>
      <w:r w:rsidRPr="006113D0">
        <w:rPr>
          <w:i/>
        </w:rPr>
        <w:t>TAB connectors</w:t>
      </w:r>
      <w:r w:rsidRPr="006113D0">
        <w:t xml:space="preserve"> necessary to demonstrate conformance have been tested.</w:t>
      </w:r>
    </w:p>
    <w:p w14:paraId="50EC5FAB" w14:textId="5A48AA95" w:rsidR="00787B48" w:rsidRPr="006113D0" w:rsidRDefault="00787B48" w:rsidP="00787B48">
      <w:pPr>
        <w:pStyle w:val="B1"/>
        <w:rPr>
          <w:lang w:eastAsia="zh-CN"/>
        </w:rPr>
      </w:pPr>
      <w:r w:rsidRPr="006113D0">
        <w:rPr>
          <w:rFonts w:cs="v4.2.0"/>
          <w:lang w:eastAsia="zh-CN"/>
        </w:rPr>
        <w:t>1)</w:t>
      </w:r>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t xml:space="preserve"> </w:t>
      </w:r>
      <w:r w:rsidRPr="006113D0">
        <w:rPr>
          <w:rFonts w:cs="v4.2.0"/>
          <w:i/>
          <w:lang w:eastAsia="zh-CN"/>
        </w:rPr>
        <w:t>TAB connector</w:t>
      </w:r>
      <w:r w:rsidRPr="006113D0">
        <w:rPr>
          <w:rFonts w:cs="v4.2.0" w:hint="eastAsia"/>
          <w:lang w:eastAsia="zh-CN"/>
        </w:rPr>
        <w:t xml:space="preserve"> declared to be capable of single carrier operation only</w:t>
      </w:r>
      <w:r w:rsidR="00624C77">
        <w:rPr>
          <w:rFonts w:cs="v4.2.0"/>
          <w:lang w:eastAsia="zh-CN"/>
        </w:rPr>
        <w:t xml:space="preserve"> (D.20)</w:t>
      </w:r>
      <w:r w:rsidRPr="006113D0">
        <w:rPr>
          <w:rFonts w:hint="eastAsia"/>
          <w:lang w:eastAsia="zh-CN"/>
        </w:rPr>
        <w:t>, s</w:t>
      </w:r>
      <w:r w:rsidRPr="006113D0">
        <w:t xml:space="preserve">et the </w:t>
      </w:r>
      <w:r w:rsidRPr="00B04564">
        <w:rPr>
          <w:rFonts w:cs="v5.0.0"/>
          <w:i/>
        </w:rPr>
        <w:t>antenna connector</w:t>
      </w:r>
      <w:r w:rsidRPr="00B04564">
        <w:rPr>
          <w:rFonts w:cs="v5.0.0"/>
        </w:rPr>
        <w:t xml:space="preserve"> </w:t>
      </w:r>
      <w:r>
        <w:t>or the</w:t>
      </w:r>
      <w:r w:rsidRPr="006113D0">
        <w:t xml:space="preserve"> </w:t>
      </w:r>
      <w:r w:rsidRPr="006113D0">
        <w:rPr>
          <w:rFonts w:cs="v4.2.0"/>
          <w:i/>
          <w:lang w:eastAsia="zh-CN"/>
        </w:rPr>
        <w:t>TAB connector</w:t>
      </w:r>
      <w:r w:rsidRPr="006113D0">
        <w:rPr>
          <w:rFonts w:cs="v4.2.0" w:hint="eastAsia"/>
          <w:lang w:eastAsia="zh-CN"/>
        </w:rPr>
        <w:t xml:space="preserve"> </w:t>
      </w:r>
      <w:r w:rsidRPr="006113D0">
        <w:t xml:space="preserve">to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p>
    <w:p w14:paraId="171F14F1" w14:textId="77777777" w:rsidR="00787B48" w:rsidRDefault="00787B48" w:rsidP="00787B48">
      <w:pPr>
        <w:pStyle w:val="B1"/>
        <w:rPr>
          <w:rFonts w:cs="v4.2.0"/>
          <w:lang w:eastAsia="zh-CN"/>
        </w:rPr>
      </w:pPr>
      <w:r w:rsidRPr="006113D0">
        <w:rPr>
          <w:rFonts w:cs="v4.2.0"/>
          <w:lang w:eastAsia="zh-CN"/>
        </w:rPr>
        <w:tab/>
      </w:r>
      <w:r w:rsidRPr="006113D0">
        <w:rPr>
          <w:rFonts w:cs="v4.2.0" w:hint="eastAsia"/>
          <w:lang w:eastAsia="zh-CN"/>
        </w:rPr>
        <w:t>For a</w:t>
      </w:r>
      <w:r>
        <w:rPr>
          <w:rFonts w:cs="v4.2.0"/>
          <w:lang w:eastAsia="zh-CN"/>
        </w:rPr>
        <w:t>n</w:t>
      </w:r>
      <w:r w:rsidRPr="006113D0">
        <w:rPr>
          <w:rFonts w:cs="v4.2.0" w:hint="eastAsia"/>
          <w:lang w:eastAsia="zh-CN"/>
        </w:rPr>
        <w:t xml:space="preserve"> </w:t>
      </w:r>
      <w:r w:rsidRPr="00B04564">
        <w:rPr>
          <w:rFonts w:cs="v5.0.0"/>
          <w:i/>
        </w:rPr>
        <w:t>antenna connector</w:t>
      </w:r>
      <w:r w:rsidRPr="00B04564">
        <w:rPr>
          <w:rFonts w:cs="v5.0.0"/>
        </w:rPr>
        <w:t xml:space="preserve"> </w:t>
      </w:r>
      <w:r>
        <w:t>or</w:t>
      </w:r>
      <w:r w:rsidRPr="006113D0">
        <w:rPr>
          <w:rFonts w:cs="v4.2.0" w:hint="eastAsia"/>
          <w:lang w:eastAsia="zh-CN"/>
        </w:rPr>
        <w:t xml:space="preserve"> </w:t>
      </w:r>
      <w:r w:rsidRPr="006113D0">
        <w:rPr>
          <w:rFonts w:cs="v4.2.0"/>
          <w:i/>
          <w:lang w:eastAsia="zh-CN"/>
        </w:rPr>
        <w:t>TAB connector</w:t>
      </w:r>
      <w:r w:rsidRPr="006113D0">
        <w:rPr>
          <w:rFonts w:cs="v4.2.0" w:hint="eastAsia"/>
          <w:lang w:eastAsia="zh-CN"/>
        </w:rPr>
        <w:t xml:space="preserve"> declared to be capable of multi-carrier</w:t>
      </w:r>
      <w:r w:rsidRPr="006113D0">
        <w:rPr>
          <w:rFonts w:cs="v4.2.0"/>
        </w:rPr>
        <w:t xml:space="preserve"> and/or CA</w:t>
      </w:r>
      <w:r w:rsidRPr="006113D0">
        <w:rPr>
          <w:rFonts w:cs="v4.2.0" w:hint="eastAsia"/>
          <w:lang w:eastAsia="zh-CN"/>
        </w:rPr>
        <w:t xml:space="preserve"> operation, set the </w:t>
      </w:r>
      <w:r w:rsidRPr="00B04564">
        <w:rPr>
          <w:rFonts w:cs="v5.0.0"/>
          <w:i/>
        </w:rPr>
        <w:t>antenna connector</w:t>
      </w:r>
      <w:r w:rsidRPr="00B04564">
        <w:rPr>
          <w:rFonts w:cs="v5.0.0"/>
        </w:rPr>
        <w:t xml:space="preserve"> </w:t>
      </w:r>
      <w:r>
        <w:t>or the</w:t>
      </w:r>
      <w:r w:rsidRPr="006113D0">
        <w:rPr>
          <w:rFonts w:cs="v4.2.0"/>
          <w:i/>
          <w:lang w:eastAsia="zh-CN"/>
        </w:rPr>
        <w:t xml:space="preserve"> TAB connector</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highlight w:val="yellow"/>
          <w:lang w:eastAsia="zh-CN"/>
        </w:rPr>
        <w:t>7</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p>
    <w:p w14:paraId="1E7311A8" w14:textId="77777777" w:rsidR="00787B48" w:rsidRPr="006113D0" w:rsidRDefault="00787B48" w:rsidP="00787B48">
      <w:pPr>
        <w:pStyle w:val="B1"/>
        <w:ind w:firstLine="0"/>
      </w:pPr>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p>
    <w:p w14:paraId="3F792509" w14:textId="77777777" w:rsidR="00787B48" w:rsidRPr="006113D0" w:rsidRDefault="00787B48" w:rsidP="00787B48">
      <w:pPr>
        <w:pStyle w:val="B1"/>
      </w:pPr>
      <w:r w:rsidRPr="006113D0">
        <w:t>2)</w:t>
      </w:r>
      <w:r w:rsidRPr="006113D0">
        <w:tab/>
        <w:t xml:space="preserve">Measure the EVM and frequency error as defined in </w:t>
      </w:r>
      <w:r w:rsidRPr="00EE4C95">
        <w:rPr>
          <w:highlight w:val="yellow"/>
        </w:rPr>
        <w:t>annex F</w:t>
      </w:r>
      <w:r w:rsidRPr="006113D0">
        <w:t>.</w:t>
      </w:r>
    </w:p>
    <w:p w14:paraId="258E9D4B" w14:textId="77777777" w:rsidR="00787B48" w:rsidRPr="006113D0" w:rsidRDefault="00787B48" w:rsidP="00787B48">
      <w:pPr>
        <w:pStyle w:val="B1"/>
        <w:rPr>
          <w:lang w:eastAsia="ja-JP"/>
        </w:rPr>
      </w:pPr>
      <w:r w:rsidRPr="006113D0">
        <w:lastRenderedPageBreak/>
        <w:t>3)</w:t>
      </w:r>
      <w:r w:rsidRPr="006113D0">
        <w:tab/>
      </w:r>
      <w:r w:rsidRPr="00480A19">
        <w:t xml:space="preserve">Repeat steps 1 and 2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p>
    <w:p w14:paraId="6B35039C" w14:textId="77777777" w:rsidR="00787B48" w:rsidRPr="006113D0" w:rsidRDefault="00787B48" w:rsidP="00787B48">
      <w:r w:rsidRPr="006113D0">
        <w:t xml:space="preserve">In addition, for </w:t>
      </w:r>
      <w:r w:rsidRPr="006113D0">
        <w:rPr>
          <w:i/>
        </w:rPr>
        <w:t xml:space="preserve">multi-band </w:t>
      </w:r>
      <w:r w:rsidRPr="006113D0">
        <w:rPr>
          <w:i/>
          <w:lang w:eastAsia="zh-CN"/>
        </w:rPr>
        <w:t>connector(s)</w:t>
      </w:r>
      <w:r w:rsidRPr="006113D0">
        <w:t>, the following steps shall apply:</w:t>
      </w:r>
    </w:p>
    <w:p w14:paraId="6BD86ECE" w14:textId="77777777" w:rsidR="00787B48" w:rsidRPr="006113D0" w:rsidRDefault="00787B48" w:rsidP="00787B48">
      <w:pPr>
        <w:pStyle w:val="B1"/>
      </w:pPr>
      <w:r w:rsidRPr="006113D0">
        <w:t>4)</w:t>
      </w:r>
      <w:r w:rsidRPr="006113D0">
        <w:tab/>
        <w:t xml:space="preserve">For </w:t>
      </w:r>
      <w:r w:rsidRPr="006113D0">
        <w:rPr>
          <w:i/>
        </w:rPr>
        <w:t xml:space="preserve">multi-band </w:t>
      </w:r>
      <w:r w:rsidRPr="006113D0">
        <w:rPr>
          <w:i/>
          <w:lang w:eastAsia="zh-CN"/>
        </w:rPr>
        <w:t>connectors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691FCDD8" w14:textId="77777777" w:rsidR="00787B48" w:rsidRPr="006113D0" w:rsidRDefault="00787B48" w:rsidP="00787B48">
      <w:pPr>
        <w:pStyle w:val="Heading4"/>
      </w:pPr>
      <w:bookmarkStart w:id="354" w:name="_Toc494455240"/>
      <w:bookmarkStart w:id="355" w:name="_Toc523247785"/>
      <w:r>
        <w:t>6.4.3</w:t>
      </w:r>
      <w:r w:rsidRPr="006113D0">
        <w:t>.5</w:t>
      </w:r>
      <w:r w:rsidRPr="006113D0">
        <w:tab/>
        <w:t>Test requirements</w:t>
      </w:r>
      <w:bookmarkEnd w:id="354"/>
      <w:bookmarkEnd w:id="355"/>
    </w:p>
    <w:p w14:paraId="0428BECD" w14:textId="77777777" w:rsidR="00787B48" w:rsidRPr="006113D0" w:rsidRDefault="00787B48" w:rsidP="00787B48">
      <w:r w:rsidRPr="006113D0">
        <w:t>The EVM of ea</w:t>
      </w:r>
      <w:r>
        <w:rPr>
          <w:rFonts w:hint="eastAsia"/>
        </w:rPr>
        <w:t>ch NR</w:t>
      </w:r>
      <w:r w:rsidRPr="006113D0">
        <w:rPr>
          <w:rFonts w:hint="eastAsia"/>
        </w:rPr>
        <w:t xml:space="preserve"> carrier </w:t>
      </w:r>
      <w:r w:rsidRPr="006113D0">
        <w:t>for different modulation schemes on PDSCH shall be less than the limits in table 6.</w:t>
      </w:r>
      <w:r>
        <w:t>4.3.5</w:t>
      </w:r>
      <w:r w:rsidRPr="006113D0">
        <w:t>-1.</w:t>
      </w:r>
    </w:p>
    <w:p w14:paraId="2A2C5E18" w14:textId="77777777" w:rsidR="00787B48" w:rsidRPr="006113D0" w:rsidRDefault="00787B48" w:rsidP="00787B48">
      <w:pPr>
        <w:pStyle w:val="TH"/>
      </w:pPr>
      <w:r w:rsidRPr="006113D0">
        <w:t>Table 6.</w:t>
      </w:r>
      <w:r>
        <w:t>4.3.5</w:t>
      </w:r>
      <w:r w:rsidRPr="006113D0">
        <w:t>-1 EVM requirements</w:t>
      </w:r>
      <w:r>
        <w:t xml:space="preserve"> </w:t>
      </w:r>
      <w:r w:rsidRPr="00B04564">
        <w:t xml:space="preserve">for </w:t>
      </w:r>
      <w:r w:rsidRPr="00B04564">
        <w:rPr>
          <w:i/>
        </w:rPr>
        <w:t>BS type 1-C</w:t>
      </w:r>
      <w:r w:rsidRPr="00B04564">
        <w:t xml:space="preserve"> and </w:t>
      </w:r>
      <w:r w:rsidRPr="00B04564">
        <w:rPr>
          <w:i/>
        </w:rPr>
        <w:t>BS type 1-H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787B48" w:rsidRPr="006113D0" w14:paraId="475B479E" w14:textId="77777777" w:rsidTr="00081372">
        <w:trPr>
          <w:jc w:val="center"/>
        </w:trPr>
        <w:tc>
          <w:tcPr>
            <w:tcW w:w="3214" w:type="dxa"/>
          </w:tcPr>
          <w:p w14:paraId="03228B39" w14:textId="77777777" w:rsidR="00787B48" w:rsidRPr="006113D0" w:rsidRDefault="00787B48" w:rsidP="00081372">
            <w:pPr>
              <w:pStyle w:val="TAH"/>
            </w:pPr>
            <w:r w:rsidRPr="006113D0">
              <w:t>Modulation scheme for PDSCH</w:t>
            </w:r>
          </w:p>
        </w:tc>
        <w:tc>
          <w:tcPr>
            <w:tcW w:w="2583" w:type="dxa"/>
          </w:tcPr>
          <w:p w14:paraId="5F43CEA4" w14:textId="77777777" w:rsidR="00787B48" w:rsidRPr="006113D0" w:rsidRDefault="00787B48" w:rsidP="00081372">
            <w:pPr>
              <w:pStyle w:val="TAH"/>
            </w:pPr>
            <w:r w:rsidRPr="006113D0">
              <w:t>Required EVM (%)</w:t>
            </w:r>
          </w:p>
        </w:tc>
      </w:tr>
      <w:tr w:rsidR="00787B48" w:rsidRPr="006113D0" w14:paraId="13F4AC7B" w14:textId="77777777" w:rsidTr="00081372">
        <w:trPr>
          <w:jc w:val="center"/>
        </w:trPr>
        <w:tc>
          <w:tcPr>
            <w:tcW w:w="3214" w:type="dxa"/>
          </w:tcPr>
          <w:p w14:paraId="13D7414F" w14:textId="77777777" w:rsidR="00787B48" w:rsidRPr="006113D0" w:rsidRDefault="00787B48" w:rsidP="00081372">
            <w:pPr>
              <w:pStyle w:val="TAC"/>
            </w:pPr>
            <w:r w:rsidRPr="006113D0">
              <w:t>QPSK</w:t>
            </w:r>
          </w:p>
        </w:tc>
        <w:tc>
          <w:tcPr>
            <w:tcW w:w="2583" w:type="dxa"/>
          </w:tcPr>
          <w:p w14:paraId="43F11D0F" w14:textId="2517FD45" w:rsidR="00787B48" w:rsidRPr="006B6B4A" w:rsidRDefault="00787B48" w:rsidP="00081372">
            <w:pPr>
              <w:pStyle w:val="TAC"/>
            </w:pPr>
            <w:r w:rsidRPr="00EC3D0A">
              <w:t>18.5</w:t>
            </w:r>
            <w:r w:rsidRPr="006B6B4A">
              <w:t xml:space="preserve"> %</w:t>
            </w:r>
          </w:p>
        </w:tc>
      </w:tr>
      <w:tr w:rsidR="00787B48" w:rsidRPr="006113D0" w14:paraId="5446D29F" w14:textId="77777777" w:rsidTr="00081372">
        <w:trPr>
          <w:jc w:val="center"/>
        </w:trPr>
        <w:tc>
          <w:tcPr>
            <w:tcW w:w="3214" w:type="dxa"/>
          </w:tcPr>
          <w:p w14:paraId="2C89B0F8" w14:textId="77777777" w:rsidR="00787B48" w:rsidRPr="006113D0" w:rsidRDefault="00787B48" w:rsidP="00081372">
            <w:pPr>
              <w:pStyle w:val="TAC"/>
            </w:pPr>
            <w:r w:rsidRPr="006113D0">
              <w:t>16QAM</w:t>
            </w:r>
          </w:p>
        </w:tc>
        <w:tc>
          <w:tcPr>
            <w:tcW w:w="2583" w:type="dxa"/>
          </w:tcPr>
          <w:p w14:paraId="3956DC1B" w14:textId="77DCDEAE" w:rsidR="00787B48" w:rsidRPr="006B6B4A" w:rsidRDefault="00787B48" w:rsidP="006B6B4A">
            <w:pPr>
              <w:pStyle w:val="TAC"/>
            </w:pPr>
            <w:r w:rsidRPr="00EC3D0A">
              <w:t>13.5</w:t>
            </w:r>
            <w:r w:rsidRPr="006B6B4A">
              <w:t xml:space="preserve"> %</w:t>
            </w:r>
          </w:p>
        </w:tc>
      </w:tr>
      <w:tr w:rsidR="00787B48" w:rsidRPr="006113D0" w14:paraId="0E0B167B" w14:textId="77777777" w:rsidTr="00081372">
        <w:trPr>
          <w:jc w:val="center"/>
        </w:trPr>
        <w:tc>
          <w:tcPr>
            <w:tcW w:w="3214" w:type="dxa"/>
          </w:tcPr>
          <w:p w14:paraId="3C0AFD4C" w14:textId="77777777" w:rsidR="00787B48" w:rsidRPr="006113D0" w:rsidRDefault="00787B48" w:rsidP="00081372">
            <w:pPr>
              <w:pStyle w:val="TAC"/>
            </w:pPr>
            <w:r w:rsidRPr="006113D0">
              <w:t>64QAM</w:t>
            </w:r>
          </w:p>
        </w:tc>
        <w:tc>
          <w:tcPr>
            <w:tcW w:w="2583" w:type="dxa"/>
          </w:tcPr>
          <w:p w14:paraId="0CA416CB" w14:textId="1331AC1A" w:rsidR="00787B48" w:rsidRPr="006B6B4A" w:rsidRDefault="00787B48" w:rsidP="00081372">
            <w:pPr>
              <w:pStyle w:val="TAC"/>
            </w:pPr>
            <w:r w:rsidRPr="00EC3D0A">
              <w:t>9</w:t>
            </w:r>
            <w:r w:rsidRPr="006B6B4A">
              <w:t xml:space="preserve"> %</w:t>
            </w:r>
          </w:p>
        </w:tc>
      </w:tr>
      <w:tr w:rsidR="00787B48" w:rsidRPr="006113D0" w14:paraId="64602376" w14:textId="77777777" w:rsidTr="00081372">
        <w:trPr>
          <w:jc w:val="center"/>
        </w:trPr>
        <w:tc>
          <w:tcPr>
            <w:tcW w:w="3214" w:type="dxa"/>
            <w:tcBorders>
              <w:top w:val="single" w:sz="4" w:space="0" w:color="auto"/>
              <w:left w:val="single" w:sz="4" w:space="0" w:color="auto"/>
              <w:bottom w:val="single" w:sz="4" w:space="0" w:color="auto"/>
              <w:right w:val="single" w:sz="4" w:space="0" w:color="auto"/>
            </w:tcBorders>
          </w:tcPr>
          <w:p w14:paraId="5A6A3104" w14:textId="77777777" w:rsidR="00787B48" w:rsidRPr="006113D0" w:rsidRDefault="00787B48" w:rsidP="00081372">
            <w:pPr>
              <w:pStyle w:val="TAC"/>
            </w:pPr>
            <w:r w:rsidRPr="006113D0">
              <w:t>256QAM</w:t>
            </w:r>
          </w:p>
        </w:tc>
        <w:tc>
          <w:tcPr>
            <w:tcW w:w="2583" w:type="dxa"/>
            <w:tcBorders>
              <w:top w:val="single" w:sz="4" w:space="0" w:color="auto"/>
              <w:left w:val="single" w:sz="4" w:space="0" w:color="auto"/>
              <w:bottom w:val="single" w:sz="4" w:space="0" w:color="auto"/>
              <w:right w:val="single" w:sz="4" w:space="0" w:color="auto"/>
            </w:tcBorders>
          </w:tcPr>
          <w:p w14:paraId="36E75978" w14:textId="7BD70FF8" w:rsidR="00787B48" w:rsidRPr="006B6B4A" w:rsidRDefault="00787B48" w:rsidP="00081372">
            <w:pPr>
              <w:pStyle w:val="TAC"/>
            </w:pPr>
            <w:r w:rsidRPr="00EC3D0A">
              <w:t>4.5</w:t>
            </w:r>
            <w:r w:rsidRPr="006B6B4A">
              <w:t xml:space="preserve"> %</w:t>
            </w:r>
          </w:p>
        </w:tc>
      </w:tr>
    </w:tbl>
    <w:p w14:paraId="573D6206" w14:textId="77777777" w:rsidR="00787B48" w:rsidRPr="006113D0" w:rsidRDefault="00787B48" w:rsidP="00787B48">
      <w:pPr>
        <w:rPr>
          <w:lang w:eastAsia="ja-JP"/>
        </w:rPr>
      </w:pPr>
    </w:p>
    <w:p w14:paraId="68E65931" w14:textId="77777777" w:rsidR="00787B48" w:rsidRPr="00CC3104" w:rsidRDefault="00787B48" w:rsidP="00787B48">
      <w:r w:rsidRPr="00CC3104">
        <w:t>EVM shall be evaluated for each NR carrier over all allocated resource blocks and downlink subframes and with RS density configuration of DM-RS of comb 2 (every other subcarrier) in symbol 3 and 11. Different modulation schemes listed in table 6.</w:t>
      </w:r>
      <w:r>
        <w:t>4.3.5</w:t>
      </w:r>
      <w:r w:rsidRPr="00CC3104">
        <w:t>-1 shall be considered for rank 1.</w:t>
      </w:r>
    </w:p>
    <w:p w14:paraId="67F8A4E9" w14:textId="77777777" w:rsidR="00787B48" w:rsidRPr="00CC3104" w:rsidRDefault="00787B48" w:rsidP="00787B48">
      <w:r w:rsidRPr="00CC3104">
        <w:t>For NR, for all bandwidths, the EVM measurement shall be performed</w:t>
      </w:r>
      <w:r w:rsidRPr="00CC3104">
        <w:rPr>
          <w:rFonts w:eastAsia="SimSun"/>
        </w:rPr>
        <w:t xml:space="preserve"> for each NR carrier</w:t>
      </w:r>
      <w:r w:rsidRPr="00CC3104">
        <w:t xml:space="preserve"> over all allocated resource blocks and downlink subframes within 10 ms measurement periods. </w:t>
      </w:r>
      <w:r w:rsidRPr="00CC3104">
        <w:rPr>
          <w:rFonts w:eastAsia="SimSun"/>
        </w:rPr>
        <w:t>The boundaries of the EVM measurement periods need not be aligned with radio frame boundaries.</w:t>
      </w:r>
    </w:p>
    <w:p w14:paraId="48DB5F01" w14:textId="77777777" w:rsidR="00787B48" w:rsidRPr="00B04564" w:rsidRDefault="00787B48" w:rsidP="00787B48">
      <w:r w:rsidRPr="00B04564">
        <w:t xml:space="preserve">Table </w:t>
      </w:r>
      <w:r>
        <w:t>6.4.3.5-2</w:t>
      </w:r>
      <w:r w:rsidRPr="00B04564">
        <w:t xml:space="preserve">, </w:t>
      </w:r>
      <w:r>
        <w:t>6.4.3.5-3, 6.4.3.5-4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 xml:space="preserve">C </w:t>
      </w:r>
      <w:r w:rsidRPr="00B04564">
        <w:t xml:space="preserve">and </w:t>
      </w:r>
      <w:r w:rsidRPr="00B04564">
        <w:rPr>
          <w:i/>
        </w:rPr>
        <w:t>BS type 1-H</w:t>
      </w:r>
      <w:r w:rsidRPr="00B04564">
        <w:t>.</w:t>
      </w:r>
    </w:p>
    <w:p w14:paraId="22D87378" w14:textId="77777777" w:rsidR="00787B48" w:rsidRPr="00B04564" w:rsidRDefault="00787B48" w:rsidP="00787B48">
      <w:pPr>
        <w:pStyle w:val="TH"/>
      </w:pPr>
      <w:r w:rsidRPr="00B04564">
        <w:t xml:space="preserve">Table </w:t>
      </w:r>
      <w:r>
        <w:t>6.4.3.5-2</w:t>
      </w:r>
      <w:r w:rsidRPr="00B04564">
        <w:t xml:space="preserve"> EVM window length for normal CP for </w:t>
      </w:r>
      <w:r>
        <w:t xml:space="preserve">FR1 and 15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7D1D4BAA" w14:textId="77777777" w:rsidTr="00081372">
        <w:trPr>
          <w:jc w:val="center"/>
        </w:trPr>
        <w:tc>
          <w:tcPr>
            <w:tcW w:w="1170" w:type="dxa"/>
            <w:shd w:val="clear" w:color="auto" w:fill="F3F3F3"/>
            <w:vAlign w:val="center"/>
          </w:tcPr>
          <w:p w14:paraId="64D28EB8"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7CBA17A9" w14:textId="77777777" w:rsidR="00787B48" w:rsidRPr="00B04564" w:rsidRDefault="00787B48" w:rsidP="00081372">
            <w:pPr>
              <w:pStyle w:val="TAH"/>
            </w:pPr>
            <w:r w:rsidRPr="00B04564">
              <w:t>FFT size</w:t>
            </w:r>
          </w:p>
        </w:tc>
        <w:tc>
          <w:tcPr>
            <w:tcW w:w="1170" w:type="dxa"/>
            <w:shd w:val="clear" w:color="auto" w:fill="F3F3F3"/>
            <w:vAlign w:val="center"/>
          </w:tcPr>
          <w:p w14:paraId="0A2AA10A" w14:textId="77777777" w:rsidR="00787B48" w:rsidRPr="00B04564" w:rsidRDefault="00787B48" w:rsidP="00081372">
            <w:pPr>
              <w:pStyle w:val="TAH"/>
            </w:pPr>
            <w:r w:rsidRPr="00B04564">
              <w:t>Cyclic prefix length for symbols 1</w:t>
            </w:r>
            <w:r w:rsidRPr="00B04564">
              <w:noBreakHyphen/>
              <w:t>6 in FFT samples</w:t>
            </w:r>
          </w:p>
        </w:tc>
        <w:tc>
          <w:tcPr>
            <w:tcW w:w="1170" w:type="dxa"/>
            <w:shd w:val="clear" w:color="auto" w:fill="F3F3F3"/>
            <w:vAlign w:val="center"/>
          </w:tcPr>
          <w:p w14:paraId="2070ACD0"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1DA27989"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EC3D0A">
              <w:rPr>
                <w:highlight w:val="yellow"/>
                <w:vertAlign w:val="superscript"/>
                <w:lang w:eastAsia="ko-KR"/>
              </w:rPr>
              <w:t>(Note 1)</w:t>
            </w:r>
            <w:r w:rsidRPr="00B04564">
              <w:t xml:space="preserve"> [%]</w:t>
            </w:r>
          </w:p>
        </w:tc>
      </w:tr>
      <w:tr w:rsidR="00787B48" w:rsidRPr="00B04564" w14:paraId="58FEB517" w14:textId="77777777" w:rsidTr="00081372">
        <w:trPr>
          <w:jc w:val="center"/>
        </w:trPr>
        <w:tc>
          <w:tcPr>
            <w:tcW w:w="1170" w:type="dxa"/>
            <w:vAlign w:val="center"/>
          </w:tcPr>
          <w:p w14:paraId="67ECC339" w14:textId="77777777" w:rsidR="00787B48" w:rsidRPr="00B04564" w:rsidRDefault="00787B48" w:rsidP="00081372">
            <w:pPr>
              <w:pStyle w:val="TAC"/>
            </w:pPr>
            <w:r w:rsidRPr="00B04564">
              <w:t>5</w:t>
            </w:r>
          </w:p>
        </w:tc>
        <w:tc>
          <w:tcPr>
            <w:tcW w:w="1170" w:type="dxa"/>
            <w:vAlign w:val="center"/>
          </w:tcPr>
          <w:p w14:paraId="010A5553" w14:textId="77777777" w:rsidR="00787B48" w:rsidRPr="00B04564" w:rsidRDefault="00787B48" w:rsidP="00081372">
            <w:pPr>
              <w:pStyle w:val="TAC"/>
            </w:pPr>
            <w:r w:rsidRPr="00B04564">
              <w:t>512</w:t>
            </w:r>
          </w:p>
        </w:tc>
        <w:tc>
          <w:tcPr>
            <w:tcW w:w="1170" w:type="dxa"/>
            <w:vAlign w:val="center"/>
          </w:tcPr>
          <w:p w14:paraId="04780F0C" w14:textId="77777777" w:rsidR="00787B48" w:rsidRPr="00B04564" w:rsidRDefault="00787B48" w:rsidP="00081372">
            <w:pPr>
              <w:pStyle w:val="TAC"/>
            </w:pPr>
            <w:r w:rsidRPr="00B04564">
              <w:rPr>
                <w:rFonts w:cs="Calibri"/>
                <w:color w:val="000000"/>
                <w:lang w:val="en-US"/>
              </w:rPr>
              <w:t>36</w:t>
            </w:r>
          </w:p>
        </w:tc>
        <w:tc>
          <w:tcPr>
            <w:tcW w:w="1170" w:type="dxa"/>
            <w:vAlign w:val="center"/>
          </w:tcPr>
          <w:p w14:paraId="0CE5F430" w14:textId="77777777" w:rsidR="00787B48" w:rsidRPr="00B04564" w:rsidRDefault="00787B48" w:rsidP="00081372">
            <w:pPr>
              <w:pStyle w:val="TAC"/>
            </w:pPr>
            <w:r w:rsidRPr="00B04564">
              <w:t>14</w:t>
            </w:r>
          </w:p>
        </w:tc>
        <w:tc>
          <w:tcPr>
            <w:tcW w:w="1170" w:type="dxa"/>
            <w:vAlign w:val="center"/>
          </w:tcPr>
          <w:p w14:paraId="6CD59695" w14:textId="77777777" w:rsidR="00787B48" w:rsidRPr="00B04564" w:rsidRDefault="00787B48" w:rsidP="00081372">
            <w:pPr>
              <w:pStyle w:val="TAC"/>
            </w:pPr>
            <w:r w:rsidRPr="00B04564">
              <w:t>40</w:t>
            </w:r>
          </w:p>
        </w:tc>
      </w:tr>
      <w:tr w:rsidR="00787B48" w:rsidRPr="00B04564" w14:paraId="1B8106BE" w14:textId="77777777" w:rsidTr="00081372">
        <w:trPr>
          <w:jc w:val="center"/>
        </w:trPr>
        <w:tc>
          <w:tcPr>
            <w:tcW w:w="1170" w:type="dxa"/>
            <w:vAlign w:val="center"/>
          </w:tcPr>
          <w:p w14:paraId="3E76130A" w14:textId="77777777" w:rsidR="00787B48" w:rsidRPr="00B04564" w:rsidRDefault="00787B48" w:rsidP="00081372">
            <w:pPr>
              <w:pStyle w:val="TAC"/>
            </w:pPr>
            <w:r w:rsidRPr="00B04564">
              <w:t>10</w:t>
            </w:r>
          </w:p>
        </w:tc>
        <w:tc>
          <w:tcPr>
            <w:tcW w:w="1170" w:type="dxa"/>
            <w:vAlign w:val="center"/>
          </w:tcPr>
          <w:p w14:paraId="52C53EBF" w14:textId="77777777" w:rsidR="00787B48" w:rsidRPr="00B04564" w:rsidRDefault="00787B48" w:rsidP="00081372">
            <w:pPr>
              <w:pStyle w:val="TAC"/>
            </w:pPr>
            <w:r w:rsidRPr="00B04564">
              <w:t>1024</w:t>
            </w:r>
          </w:p>
        </w:tc>
        <w:tc>
          <w:tcPr>
            <w:tcW w:w="1170" w:type="dxa"/>
            <w:vAlign w:val="center"/>
          </w:tcPr>
          <w:p w14:paraId="7405169A" w14:textId="77777777" w:rsidR="00787B48" w:rsidRPr="00B04564" w:rsidRDefault="00787B48" w:rsidP="00081372">
            <w:pPr>
              <w:pStyle w:val="TAC"/>
            </w:pPr>
            <w:r w:rsidRPr="00B04564">
              <w:rPr>
                <w:rFonts w:cs="Calibri"/>
                <w:color w:val="000000"/>
                <w:lang w:val="en-US"/>
              </w:rPr>
              <w:t>72</w:t>
            </w:r>
          </w:p>
        </w:tc>
        <w:tc>
          <w:tcPr>
            <w:tcW w:w="1170" w:type="dxa"/>
            <w:vAlign w:val="center"/>
          </w:tcPr>
          <w:p w14:paraId="0240FD66" w14:textId="77777777" w:rsidR="00787B48" w:rsidRPr="00B04564" w:rsidRDefault="00787B48" w:rsidP="00081372">
            <w:pPr>
              <w:pStyle w:val="TAC"/>
            </w:pPr>
            <w:r w:rsidRPr="00B04564">
              <w:t>28</w:t>
            </w:r>
          </w:p>
        </w:tc>
        <w:tc>
          <w:tcPr>
            <w:tcW w:w="1170" w:type="dxa"/>
            <w:vAlign w:val="center"/>
          </w:tcPr>
          <w:p w14:paraId="1245D174" w14:textId="77777777" w:rsidR="00787B48" w:rsidRPr="00B04564" w:rsidRDefault="00787B48" w:rsidP="00081372">
            <w:pPr>
              <w:pStyle w:val="TAC"/>
            </w:pPr>
            <w:r w:rsidRPr="00B04564">
              <w:t>40</w:t>
            </w:r>
          </w:p>
        </w:tc>
      </w:tr>
      <w:tr w:rsidR="00787B48" w:rsidRPr="00B04564" w14:paraId="1247023B" w14:textId="77777777" w:rsidTr="00081372">
        <w:trPr>
          <w:jc w:val="center"/>
        </w:trPr>
        <w:tc>
          <w:tcPr>
            <w:tcW w:w="1170" w:type="dxa"/>
            <w:vAlign w:val="center"/>
          </w:tcPr>
          <w:p w14:paraId="3FEC68F6" w14:textId="77777777" w:rsidR="00787B48" w:rsidRPr="00B04564" w:rsidRDefault="00787B48" w:rsidP="00081372">
            <w:pPr>
              <w:pStyle w:val="TAC"/>
            </w:pPr>
            <w:r w:rsidRPr="00B04564">
              <w:t>15</w:t>
            </w:r>
          </w:p>
        </w:tc>
        <w:tc>
          <w:tcPr>
            <w:tcW w:w="1170" w:type="dxa"/>
            <w:vAlign w:val="center"/>
          </w:tcPr>
          <w:p w14:paraId="6B837936" w14:textId="77777777" w:rsidR="00787B48" w:rsidRPr="00B04564" w:rsidRDefault="00787B48" w:rsidP="00081372">
            <w:pPr>
              <w:pStyle w:val="TAC"/>
            </w:pPr>
            <w:r w:rsidRPr="00B04564">
              <w:t>1536</w:t>
            </w:r>
          </w:p>
        </w:tc>
        <w:tc>
          <w:tcPr>
            <w:tcW w:w="1170" w:type="dxa"/>
            <w:vAlign w:val="center"/>
          </w:tcPr>
          <w:p w14:paraId="2DCDF046" w14:textId="77777777" w:rsidR="00787B48" w:rsidRPr="00B04564" w:rsidRDefault="00787B48" w:rsidP="00081372">
            <w:pPr>
              <w:pStyle w:val="TAC"/>
            </w:pPr>
            <w:r w:rsidRPr="00B04564">
              <w:rPr>
                <w:rFonts w:cs="Calibri"/>
                <w:color w:val="000000"/>
                <w:lang w:val="en-US"/>
              </w:rPr>
              <w:t>108</w:t>
            </w:r>
          </w:p>
        </w:tc>
        <w:tc>
          <w:tcPr>
            <w:tcW w:w="1170" w:type="dxa"/>
            <w:vAlign w:val="center"/>
          </w:tcPr>
          <w:p w14:paraId="50877762" w14:textId="77777777" w:rsidR="00787B48" w:rsidRPr="00B04564" w:rsidRDefault="00787B48" w:rsidP="00081372">
            <w:pPr>
              <w:pStyle w:val="TAC"/>
            </w:pPr>
            <w:r w:rsidRPr="00B04564">
              <w:t>44</w:t>
            </w:r>
          </w:p>
        </w:tc>
        <w:tc>
          <w:tcPr>
            <w:tcW w:w="1170" w:type="dxa"/>
            <w:vAlign w:val="center"/>
          </w:tcPr>
          <w:p w14:paraId="77FBCF27" w14:textId="77777777" w:rsidR="00787B48" w:rsidRPr="00B04564" w:rsidRDefault="00787B48" w:rsidP="00081372">
            <w:pPr>
              <w:pStyle w:val="TAC"/>
            </w:pPr>
            <w:r w:rsidRPr="00B04564">
              <w:t>40</w:t>
            </w:r>
          </w:p>
        </w:tc>
      </w:tr>
      <w:tr w:rsidR="00787B48" w:rsidRPr="00B04564" w14:paraId="59246EA0" w14:textId="77777777" w:rsidTr="00081372">
        <w:trPr>
          <w:jc w:val="center"/>
        </w:trPr>
        <w:tc>
          <w:tcPr>
            <w:tcW w:w="1170" w:type="dxa"/>
            <w:vAlign w:val="center"/>
          </w:tcPr>
          <w:p w14:paraId="492D5D09" w14:textId="77777777" w:rsidR="00787B48" w:rsidRPr="00B04564" w:rsidRDefault="00787B48" w:rsidP="00081372">
            <w:pPr>
              <w:pStyle w:val="TAC"/>
            </w:pPr>
            <w:r w:rsidRPr="00B04564">
              <w:t>20</w:t>
            </w:r>
          </w:p>
        </w:tc>
        <w:tc>
          <w:tcPr>
            <w:tcW w:w="1170" w:type="dxa"/>
            <w:vAlign w:val="center"/>
          </w:tcPr>
          <w:p w14:paraId="6C5706AC" w14:textId="77777777" w:rsidR="00787B48" w:rsidRPr="00B04564" w:rsidRDefault="00787B48" w:rsidP="00081372">
            <w:pPr>
              <w:pStyle w:val="TAC"/>
            </w:pPr>
            <w:r w:rsidRPr="00B04564">
              <w:t>2048</w:t>
            </w:r>
          </w:p>
        </w:tc>
        <w:tc>
          <w:tcPr>
            <w:tcW w:w="1170" w:type="dxa"/>
            <w:vAlign w:val="center"/>
          </w:tcPr>
          <w:p w14:paraId="61A7DD9B" w14:textId="77777777" w:rsidR="00787B48" w:rsidRPr="00B04564" w:rsidRDefault="00787B48" w:rsidP="00081372">
            <w:pPr>
              <w:pStyle w:val="TAC"/>
            </w:pPr>
            <w:r w:rsidRPr="00B04564">
              <w:rPr>
                <w:rFonts w:cs="Calibri"/>
                <w:color w:val="000000"/>
                <w:lang w:val="en-US"/>
              </w:rPr>
              <w:t>144</w:t>
            </w:r>
          </w:p>
        </w:tc>
        <w:tc>
          <w:tcPr>
            <w:tcW w:w="1170" w:type="dxa"/>
            <w:vAlign w:val="center"/>
          </w:tcPr>
          <w:p w14:paraId="7FED7D83" w14:textId="77777777" w:rsidR="00787B48" w:rsidRPr="00B04564" w:rsidRDefault="00787B48" w:rsidP="00081372">
            <w:pPr>
              <w:pStyle w:val="TAC"/>
            </w:pPr>
            <w:r w:rsidRPr="00B04564">
              <w:t>58</w:t>
            </w:r>
          </w:p>
        </w:tc>
        <w:tc>
          <w:tcPr>
            <w:tcW w:w="1170" w:type="dxa"/>
            <w:vAlign w:val="center"/>
          </w:tcPr>
          <w:p w14:paraId="54F5149B" w14:textId="77777777" w:rsidR="00787B48" w:rsidRPr="00B04564" w:rsidRDefault="00787B48" w:rsidP="00081372">
            <w:pPr>
              <w:pStyle w:val="TAC"/>
            </w:pPr>
            <w:r w:rsidRPr="00B04564">
              <w:t>40</w:t>
            </w:r>
          </w:p>
        </w:tc>
      </w:tr>
      <w:tr w:rsidR="00787B48" w:rsidRPr="00B04564" w14:paraId="380DB272" w14:textId="77777777" w:rsidTr="00081372">
        <w:trPr>
          <w:jc w:val="center"/>
        </w:trPr>
        <w:tc>
          <w:tcPr>
            <w:tcW w:w="1170" w:type="dxa"/>
            <w:vAlign w:val="center"/>
          </w:tcPr>
          <w:p w14:paraId="65B4D4AD" w14:textId="77777777" w:rsidR="00787B48" w:rsidRPr="00B04564" w:rsidRDefault="00787B48" w:rsidP="00081372">
            <w:pPr>
              <w:pStyle w:val="TAC"/>
            </w:pPr>
            <w:r w:rsidRPr="00B04564">
              <w:t>25</w:t>
            </w:r>
          </w:p>
        </w:tc>
        <w:tc>
          <w:tcPr>
            <w:tcW w:w="1170" w:type="dxa"/>
            <w:vAlign w:val="center"/>
          </w:tcPr>
          <w:p w14:paraId="654FE7E8" w14:textId="77777777" w:rsidR="00787B48" w:rsidRPr="00B04564" w:rsidRDefault="00787B48" w:rsidP="00081372">
            <w:pPr>
              <w:pStyle w:val="TAC"/>
            </w:pPr>
            <w:r w:rsidRPr="00B04564">
              <w:t>2048</w:t>
            </w:r>
          </w:p>
        </w:tc>
        <w:tc>
          <w:tcPr>
            <w:tcW w:w="1170" w:type="dxa"/>
            <w:vAlign w:val="center"/>
          </w:tcPr>
          <w:p w14:paraId="4580A12C" w14:textId="77777777" w:rsidR="00787B48" w:rsidRPr="00B04564" w:rsidRDefault="00787B48" w:rsidP="00081372">
            <w:pPr>
              <w:pStyle w:val="TAC"/>
            </w:pPr>
            <w:r w:rsidRPr="00B04564">
              <w:rPr>
                <w:rFonts w:cs="Calibri"/>
                <w:color w:val="000000"/>
                <w:lang w:val="en-US"/>
              </w:rPr>
              <w:t>144</w:t>
            </w:r>
          </w:p>
        </w:tc>
        <w:tc>
          <w:tcPr>
            <w:tcW w:w="1170" w:type="dxa"/>
            <w:vAlign w:val="center"/>
          </w:tcPr>
          <w:p w14:paraId="72B3F26B" w14:textId="77777777" w:rsidR="00787B48" w:rsidRPr="00B04564" w:rsidRDefault="00787B48" w:rsidP="00081372">
            <w:pPr>
              <w:pStyle w:val="TAC"/>
            </w:pPr>
            <w:r w:rsidRPr="00B04564">
              <w:t>72</w:t>
            </w:r>
          </w:p>
        </w:tc>
        <w:tc>
          <w:tcPr>
            <w:tcW w:w="1170" w:type="dxa"/>
            <w:vAlign w:val="center"/>
          </w:tcPr>
          <w:p w14:paraId="7C67E01D" w14:textId="77777777" w:rsidR="00787B48" w:rsidRPr="00B04564" w:rsidRDefault="00787B48" w:rsidP="00081372">
            <w:pPr>
              <w:pStyle w:val="TAC"/>
            </w:pPr>
            <w:r w:rsidRPr="00B04564">
              <w:t>50</w:t>
            </w:r>
          </w:p>
        </w:tc>
      </w:tr>
      <w:tr w:rsidR="00787B48" w:rsidRPr="00B04564" w14:paraId="2F2121E8" w14:textId="77777777" w:rsidTr="00081372">
        <w:trPr>
          <w:jc w:val="center"/>
        </w:trPr>
        <w:tc>
          <w:tcPr>
            <w:tcW w:w="1170" w:type="dxa"/>
            <w:vAlign w:val="center"/>
          </w:tcPr>
          <w:p w14:paraId="00838746" w14:textId="77777777" w:rsidR="00787B48" w:rsidRPr="00B04564" w:rsidRDefault="00787B48" w:rsidP="00081372">
            <w:pPr>
              <w:pStyle w:val="TAC"/>
            </w:pPr>
            <w:r w:rsidRPr="00B04564">
              <w:t>30</w:t>
            </w:r>
          </w:p>
        </w:tc>
        <w:tc>
          <w:tcPr>
            <w:tcW w:w="1170" w:type="dxa"/>
            <w:vAlign w:val="center"/>
          </w:tcPr>
          <w:p w14:paraId="50E94353" w14:textId="77777777" w:rsidR="00787B48" w:rsidRPr="00B04564" w:rsidRDefault="00787B48" w:rsidP="00081372">
            <w:pPr>
              <w:pStyle w:val="TAC"/>
            </w:pPr>
            <w:r w:rsidRPr="00B04564">
              <w:t>3072</w:t>
            </w:r>
          </w:p>
        </w:tc>
        <w:tc>
          <w:tcPr>
            <w:tcW w:w="1170" w:type="dxa"/>
            <w:vAlign w:val="center"/>
          </w:tcPr>
          <w:p w14:paraId="1FC89827" w14:textId="77777777" w:rsidR="00787B48" w:rsidRPr="00B04564" w:rsidRDefault="00787B48" w:rsidP="00081372">
            <w:pPr>
              <w:pStyle w:val="TAC"/>
              <w:rPr>
                <w:rFonts w:cs="Calibri"/>
                <w:color w:val="000000"/>
                <w:lang w:val="en-US"/>
              </w:rPr>
            </w:pPr>
            <w:r w:rsidRPr="00B04564">
              <w:rPr>
                <w:rFonts w:cs="Calibri"/>
                <w:color w:val="000000"/>
                <w:lang w:val="en-US"/>
              </w:rPr>
              <w:t>216</w:t>
            </w:r>
          </w:p>
        </w:tc>
        <w:tc>
          <w:tcPr>
            <w:tcW w:w="1170" w:type="dxa"/>
            <w:vAlign w:val="center"/>
          </w:tcPr>
          <w:p w14:paraId="6D81DCAB" w14:textId="77777777" w:rsidR="00787B48" w:rsidRPr="00B04564" w:rsidRDefault="00787B48" w:rsidP="00081372">
            <w:pPr>
              <w:pStyle w:val="TAC"/>
            </w:pPr>
            <w:r w:rsidRPr="00B04564">
              <w:t>108</w:t>
            </w:r>
          </w:p>
        </w:tc>
        <w:tc>
          <w:tcPr>
            <w:tcW w:w="1170" w:type="dxa"/>
            <w:vAlign w:val="center"/>
          </w:tcPr>
          <w:p w14:paraId="29FB776C" w14:textId="77777777" w:rsidR="00787B48" w:rsidRPr="00B04564" w:rsidRDefault="00787B48" w:rsidP="00081372">
            <w:pPr>
              <w:pStyle w:val="TAC"/>
            </w:pPr>
            <w:r w:rsidRPr="00B04564">
              <w:t>50</w:t>
            </w:r>
          </w:p>
        </w:tc>
      </w:tr>
      <w:tr w:rsidR="00787B48" w:rsidRPr="00B04564" w14:paraId="124AD7AD" w14:textId="77777777" w:rsidTr="00081372">
        <w:trPr>
          <w:jc w:val="center"/>
        </w:trPr>
        <w:tc>
          <w:tcPr>
            <w:tcW w:w="1170" w:type="dxa"/>
            <w:vAlign w:val="center"/>
          </w:tcPr>
          <w:p w14:paraId="251E998C" w14:textId="77777777" w:rsidR="00787B48" w:rsidRPr="00B04564" w:rsidRDefault="00787B48" w:rsidP="00081372">
            <w:pPr>
              <w:pStyle w:val="TAC"/>
            </w:pPr>
            <w:r w:rsidRPr="00B04564">
              <w:t>40</w:t>
            </w:r>
          </w:p>
        </w:tc>
        <w:tc>
          <w:tcPr>
            <w:tcW w:w="1170" w:type="dxa"/>
            <w:vAlign w:val="center"/>
          </w:tcPr>
          <w:p w14:paraId="21F568A7" w14:textId="77777777" w:rsidR="00787B48" w:rsidRPr="00B04564" w:rsidRDefault="00787B48" w:rsidP="00081372">
            <w:pPr>
              <w:pStyle w:val="TAC"/>
            </w:pPr>
            <w:r w:rsidRPr="00B04564">
              <w:t>4096</w:t>
            </w:r>
          </w:p>
        </w:tc>
        <w:tc>
          <w:tcPr>
            <w:tcW w:w="1170" w:type="dxa"/>
            <w:vAlign w:val="center"/>
          </w:tcPr>
          <w:p w14:paraId="5EBC8B82" w14:textId="77777777" w:rsidR="00787B48" w:rsidRPr="00B04564" w:rsidRDefault="00787B48" w:rsidP="00081372">
            <w:pPr>
              <w:pStyle w:val="TAC"/>
            </w:pPr>
            <w:r w:rsidRPr="00B04564">
              <w:rPr>
                <w:rFonts w:cs="Calibri"/>
                <w:color w:val="000000"/>
                <w:lang w:val="en-US"/>
              </w:rPr>
              <w:t>288</w:t>
            </w:r>
          </w:p>
        </w:tc>
        <w:tc>
          <w:tcPr>
            <w:tcW w:w="1170" w:type="dxa"/>
            <w:vAlign w:val="center"/>
          </w:tcPr>
          <w:p w14:paraId="0240E6F4" w14:textId="77777777" w:rsidR="00787B48" w:rsidRPr="00B04564" w:rsidRDefault="00787B48" w:rsidP="00081372">
            <w:pPr>
              <w:pStyle w:val="TAC"/>
            </w:pPr>
            <w:r w:rsidRPr="00B04564">
              <w:t>144</w:t>
            </w:r>
          </w:p>
        </w:tc>
        <w:tc>
          <w:tcPr>
            <w:tcW w:w="1170" w:type="dxa"/>
            <w:vAlign w:val="center"/>
          </w:tcPr>
          <w:p w14:paraId="0EE8C143" w14:textId="77777777" w:rsidR="00787B48" w:rsidRPr="00B04564" w:rsidRDefault="00787B48" w:rsidP="00081372">
            <w:pPr>
              <w:pStyle w:val="TAC"/>
            </w:pPr>
            <w:r w:rsidRPr="00B04564">
              <w:t>50</w:t>
            </w:r>
          </w:p>
        </w:tc>
      </w:tr>
      <w:tr w:rsidR="00787B48" w:rsidRPr="00B04564" w14:paraId="22BBEC73" w14:textId="77777777" w:rsidTr="00081372">
        <w:trPr>
          <w:jc w:val="center"/>
        </w:trPr>
        <w:tc>
          <w:tcPr>
            <w:tcW w:w="1170" w:type="dxa"/>
            <w:vAlign w:val="center"/>
          </w:tcPr>
          <w:p w14:paraId="5C40B208" w14:textId="77777777" w:rsidR="00787B48" w:rsidRPr="00B04564" w:rsidRDefault="00787B48" w:rsidP="00081372">
            <w:pPr>
              <w:pStyle w:val="TAC"/>
            </w:pPr>
            <w:r w:rsidRPr="00B04564">
              <w:t>50</w:t>
            </w:r>
          </w:p>
        </w:tc>
        <w:tc>
          <w:tcPr>
            <w:tcW w:w="1170" w:type="dxa"/>
            <w:vAlign w:val="center"/>
          </w:tcPr>
          <w:p w14:paraId="38FAC0DD" w14:textId="77777777" w:rsidR="00787B48" w:rsidRPr="00B04564" w:rsidRDefault="00787B48" w:rsidP="00081372">
            <w:pPr>
              <w:pStyle w:val="TAC"/>
            </w:pPr>
            <w:r w:rsidRPr="00B04564">
              <w:t>4096</w:t>
            </w:r>
          </w:p>
        </w:tc>
        <w:tc>
          <w:tcPr>
            <w:tcW w:w="1170" w:type="dxa"/>
            <w:vAlign w:val="center"/>
          </w:tcPr>
          <w:p w14:paraId="06C59D9A" w14:textId="77777777" w:rsidR="00787B48" w:rsidRPr="00B04564" w:rsidRDefault="00787B48" w:rsidP="00081372">
            <w:pPr>
              <w:pStyle w:val="TAC"/>
            </w:pPr>
            <w:r w:rsidRPr="00B04564">
              <w:rPr>
                <w:rFonts w:cs="Calibri"/>
                <w:color w:val="000000"/>
                <w:lang w:val="en-US"/>
              </w:rPr>
              <w:t>288</w:t>
            </w:r>
          </w:p>
        </w:tc>
        <w:tc>
          <w:tcPr>
            <w:tcW w:w="1170" w:type="dxa"/>
            <w:vAlign w:val="center"/>
          </w:tcPr>
          <w:p w14:paraId="663BE314" w14:textId="77777777" w:rsidR="00787B48" w:rsidRPr="00B04564" w:rsidRDefault="00787B48" w:rsidP="00081372">
            <w:pPr>
              <w:pStyle w:val="TAC"/>
            </w:pPr>
            <w:r w:rsidRPr="00B04564">
              <w:t>144</w:t>
            </w:r>
          </w:p>
        </w:tc>
        <w:tc>
          <w:tcPr>
            <w:tcW w:w="1170" w:type="dxa"/>
            <w:vAlign w:val="center"/>
          </w:tcPr>
          <w:p w14:paraId="228350B5" w14:textId="77777777" w:rsidR="00787B48" w:rsidRPr="00B04564" w:rsidRDefault="00787B48" w:rsidP="00081372">
            <w:pPr>
              <w:pStyle w:val="TAC"/>
            </w:pPr>
            <w:r w:rsidRPr="00B04564">
              <w:t>50</w:t>
            </w:r>
          </w:p>
        </w:tc>
      </w:tr>
    </w:tbl>
    <w:p w14:paraId="1E6AB033" w14:textId="77777777" w:rsidR="00787B48" w:rsidRPr="00B04564" w:rsidRDefault="00787B48" w:rsidP="00787B48"/>
    <w:p w14:paraId="7DF665BF" w14:textId="77777777" w:rsidR="00787B48" w:rsidRPr="00B04564" w:rsidRDefault="00787B48" w:rsidP="00787B48">
      <w:pPr>
        <w:pStyle w:val="TH"/>
      </w:pPr>
      <w:r w:rsidRPr="00B04564">
        <w:lastRenderedPageBreak/>
        <w:t xml:space="preserve">Table </w:t>
      </w:r>
      <w:r>
        <w:t>6.4.3.5-3</w:t>
      </w:r>
      <w:r w:rsidRPr="00B04564">
        <w:t xml:space="preserve"> EVM window length for normal CP for </w:t>
      </w:r>
      <w:r>
        <w:t>FR1 and 3</w:t>
      </w:r>
      <w:r w:rsidRPr="00B04564">
        <w:t>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01053C" w14:textId="77777777" w:rsidTr="00081372">
        <w:trPr>
          <w:jc w:val="center"/>
        </w:trPr>
        <w:tc>
          <w:tcPr>
            <w:tcW w:w="1170" w:type="dxa"/>
            <w:shd w:val="clear" w:color="auto" w:fill="F3F3F3"/>
            <w:vAlign w:val="center"/>
          </w:tcPr>
          <w:p w14:paraId="70AA4CB1"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504D0954" w14:textId="77777777" w:rsidR="00787B48" w:rsidRPr="00B04564" w:rsidRDefault="00787B48" w:rsidP="00081372">
            <w:pPr>
              <w:pStyle w:val="TAH"/>
            </w:pPr>
            <w:r w:rsidRPr="00B04564">
              <w:t>FFT size</w:t>
            </w:r>
          </w:p>
        </w:tc>
        <w:tc>
          <w:tcPr>
            <w:tcW w:w="1170" w:type="dxa"/>
            <w:shd w:val="clear" w:color="auto" w:fill="F3F3F3"/>
            <w:vAlign w:val="center"/>
          </w:tcPr>
          <w:p w14:paraId="366BAC10" w14:textId="77777777" w:rsidR="00787B48" w:rsidRPr="00B04564" w:rsidRDefault="00787B48" w:rsidP="00081372">
            <w:pPr>
              <w:pStyle w:val="TAH"/>
            </w:pPr>
            <w:r w:rsidRPr="00B04564">
              <w:t>Cyclic prefix length for symbols 1</w:t>
            </w:r>
            <w:r w:rsidRPr="00B04564">
              <w:noBreakHyphen/>
              <w:t>13 in FFT samples</w:t>
            </w:r>
          </w:p>
        </w:tc>
        <w:tc>
          <w:tcPr>
            <w:tcW w:w="1170" w:type="dxa"/>
            <w:shd w:val="clear" w:color="auto" w:fill="F3F3F3"/>
            <w:vAlign w:val="center"/>
          </w:tcPr>
          <w:p w14:paraId="5BB4C5C4"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4113D5E2"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787B48" w:rsidRPr="00B04564" w14:paraId="6815DF3B" w14:textId="77777777" w:rsidTr="00081372">
        <w:trPr>
          <w:jc w:val="center"/>
        </w:trPr>
        <w:tc>
          <w:tcPr>
            <w:tcW w:w="1170" w:type="dxa"/>
          </w:tcPr>
          <w:p w14:paraId="0F32A93D" w14:textId="77777777" w:rsidR="00787B48" w:rsidRPr="00B04564" w:rsidRDefault="00787B48" w:rsidP="00081372">
            <w:pPr>
              <w:pStyle w:val="TAC"/>
            </w:pPr>
            <w:r w:rsidRPr="00B04564">
              <w:t>5</w:t>
            </w:r>
          </w:p>
        </w:tc>
        <w:tc>
          <w:tcPr>
            <w:tcW w:w="1170" w:type="dxa"/>
          </w:tcPr>
          <w:p w14:paraId="259345DB" w14:textId="77777777" w:rsidR="00787B48" w:rsidRPr="00B04564" w:rsidRDefault="00787B48" w:rsidP="00081372">
            <w:pPr>
              <w:pStyle w:val="TAC"/>
            </w:pPr>
            <w:r w:rsidRPr="00B04564">
              <w:t>256</w:t>
            </w:r>
          </w:p>
        </w:tc>
        <w:tc>
          <w:tcPr>
            <w:tcW w:w="1170" w:type="dxa"/>
          </w:tcPr>
          <w:p w14:paraId="1DEB9AFB" w14:textId="77777777" w:rsidR="00787B48" w:rsidRPr="00B04564" w:rsidRDefault="00787B48" w:rsidP="00081372">
            <w:pPr>
              <w:pStyle w:val="TAC"/>
            </w:pPr>
            <w:r w:rsidRPr="00B04564">
              <w:t>18</w:t>
            </w:r>
          </w:p>
        </w:tc>
        <w:tc>
          <w:tcPr>
            <w:tcW w:w="1170" w:type="dxa"/>
            <w:vAlign w:val="center"/>
          </w:tcPr>
          <w:p w14:paraId="72A56067" w14:textId="77777777" w:rsidR="00787B48" w:rsidRPr="00B04564" w:rsidRDefault="00787B48" w:rsidP="00081372">
            <w:pPr>
              <w:pStyle w:val="TAC"/>
            </w:pPr>
            <w:r w:rsidRPr="00B04564">
              <w:t>8</w:t>
            </w:r>
          </w:p>
        </w:tc>
        <w:tc>
          <w:tcPr>
            <w:tcW w:w="1170" w:type="dxa"/>
          </w:tcPr>
          <w:p w14:paraId="4D704BB9" w14:textId="77777777" w:rsidR="00787B48" w:rsidRPr="00B04564" w:rsidRDefault="00787B48" w:rsidP="00081372">
            <w:pPr>
              <w:pStyle w:val="TAC"/>
            </w:pPr>
            <w:r w:rsidRPr="00B04564">
              <w:t>40</w:t>
            </w:r>
          </w:p>
        </w:tc>
      </w:tr>
      <w:tr w:rsidR="00787B48" w:rsidRPr="00B04564" w14:paraId="5F1E669A" w14:textId="77777777" w:rsidTr="00081372">
        <w:trPr>
          <w:jc w:val="center"/>
        </w:trPr>
        <w:tc>
          <w:tcPr>
            <w:tcW w:w="1170" w:type="dxa"/>
          </w:tcPr>
          <w:p w14:paraId="2A21D146" w14:textId="77777777" w:rsidR="00787B48" w:rsidRPr="00B04564" w:rsidRDefault="00787B48" w:rsidP="00081372">
            <w:pPr>
              <w:pStyle w:val="TAC"/>
            </w:pPr>
            <w:r w:rsidRPr="00B04564">
              <w:t>10</w:t>
            </w:r>
          </w:p>
        </w:tc>
        <w:tc>
          <w:tcPr>
            <w:tcW w:w="1170" w:type="dxa"/>
          </w:tcPr>
          <w:p w14:paraId="6E66210D" w14:textId="77777777" w:rsidR="00787B48" w:rsidRPr="00B04564" w:rsidRDefault="00787B48" w:rsidP="00081372">
            <w:pPr>
              <w:pStyle w:val="TAC"/>
            </w:pPr>
            <w:r w:rsidRPr="00B04564">
              <w:t>512</w:t>
            </w:r>
          </w:p>
        </w:tc>
        <w:tc>
          <w:tcPr>
            <w:tcW w:w="1170" w:type="dxa"/>
          </w:tcPr>
          <w:p w14:paraId="5F0ED985" w14:textId="77777777" w:rsidR="00787B48" w:rsidRPr="00B04564" w:rsidRDefault="00787B48" w:rsidP="00081372">
            <w:pPr>
              <w:pStyle w:val="TAC"/>
            </w:pPr>
            <w:r w:rsidRPr="00B04564">
              <w:t>36</w:t>
            </w:r>
          </w:p>
        </w:tc>
        <w:tc>
          <w:tcPr>
            <w:tcW w:w="1170" w:type="dxa"/>
            <w:vAlign w:val="center"/>
          </w:tcPr>
          <w:p w14:paraId="57BBAF70" w14:textId="77777777" w:rsidR="00787B48" w:rsidRPr="00B04564" w:rsidRDefault="00787B48" w:rsidP="00081372">
            <w:pPr>
              <w:pStyle w:val="TAC"/>
            </w:pPr>
            <w:r w:rsidRPr="00B04564">
              <w:t>14</w:t>
            </w:r>
          </w:p>
        </w:tc>
        <w:tc>
          <w:tcPr>
            <w:tcW w:w="1170" w:type="dxa"/>
          </w:tcPr>
          <w:p w14:paraId="564639A6" w14:textId="77777777" w:rsidR="00787B48" w:rsidRPr="00B04564" w:rsidRDefault="00787B48" w:rsidP="00081372">
            <w:pPr>
              <w:pStyle w:val="TAC"/>
            </w:pPr>
            <w:r w:rsidRPr="00B04564">
              <w:t>40</w:t>
            </w:r>
          </w:p>
        </w:tc>
      </w:tr>
      <w:tr w:rsidR="00787B48" w:rsidRPr="00B04564" w14:paraId="1B156141" w14:textId="77777777" w:rsidTr="00081372">
        <w:trPr>
          <w:jc w:val="center"/>
        </w:trPr>
        <w:tc>
          <w:tcPr>
            <w:tcW w:w="1170" w:type="dxa"/>
          </w:tcPr>
          <w:p w14:paraId="2C52FEDC" w14:textId="77777777" w:rsidR="00787B48" w:rsidRPr="00B04564" w:rsidRDefault="00787B48" w:rsidP="00081372">
            <w:pPr>
              <w:pStyle w:val="TAC"/>
            </w:pPr>
            <w:r w:rsidRPr="00B04564">
              <w:t>15</w:t>
            </w:r>
          </w:p>
        </w:tc>
        <w:tc>
          <w:tcPr>
            <w:tcW w:w="1170" w:type="dxa"/>
          </w:tcPr>
          <w:p w14:paraId="0707FA65" w14:textId="77777777" w:rsidR="00787B48" w:rsidRPr="00B04564" w:rsidRDefault="00787B48" w:rsidP="00081372">
            <w:pPr>
              <w:pStyle w:val="TAC"/>
            </w:pPr>
            <w:r w:rsidRPr="00B04564">
              <w:t>768</w:t>
            </w:r>
          </w:p>
        </w:tc>
        <w:tc>
          <w:tcPr>
            <w:tcW w:w="1170" w:type="dxa"/>
          </w:tcPr>
          <w:p w14:paraId="581D9835" w14:textId="77777777" w:rsidR="00787B48" w:rsidRPr="00B04564" w:rsidRDefault="00787B48" w:rsidP="00081372">
            <w:pPr>
              <w:pStyle w:val="TAC"/>
            </w:pPr>
            <w:r w:rsidRPr="00B04564">
              <w:t>54</w:t>
            </w:r>
          </w:p>
        </w:tc>
        <w:tc>
          <w:tcPr>
            <w:tcW w:w="1170" w:type="dxa"/>
            <w:vAlign w:val="center"/>
          </w:tcPr>
          <w:p w14:paraId="026506D8" w14:textId="77777777" w:rsidR="00787B48" w:rsidRPr="00B04564" w:rsidRDefault="00787B48" w:rsidP="00081372">
            <w:pPr>
              <w:pStyle w:val="TAC"/>
            </w:pPr>
            <w:r w:rsidRPr="00B04564">
              <w:t>22</w:t>
            </w:r>
          </w:p>
        </w:tc>
        <w:tc>
          <w:tcPr>
            <w:tcW w:w="1170" w:type="dxa"/>
          </w:tcPr>
          <w:p w14:paraId="78C43AEC" w14:textId="77777777" w:rsidR="00787B48" w:rsidRPr="00B04564" w:rsidRDefault="00787B48" w:rsidP="00081372">
            <w:pPr>
              <w:pStyle w:val="TAC"/>
            </w:pPr>
            <w:r w:rsidRPr="00B04564">
              <w:t>40</w:t>
            </w:r>
          </w:p>
        </w:tc>
      </w:tr>
      <w:tr w:rsidR="00787B48" w:rsidRPr="00B04564" w14:paraId="3A4D14B0" w14:textId="77777777" w:rsidTr="00081372">
        <w:trPr>
          <w:jc w:val="center"/>
        </w:trPr>
        <w:tc>
          <w:tcPr>
            <w:tcW w:w="1170" w:type="dxa"/>
          </w:tcPr>
          <w:p w14:paraId="1E40CC36" w14:textId="77777777" w:rsidR="00787B48" w:rsidRPr="00B04564" w:rsidRDefault="00787B48" w:rsidP="00081372">
            <w:pPr>
              <w:pStyle w:val="TAC"/>
            </w:pPr>
            <w:r w:rsidRPr="00B04564">
              <w:t>20</w:t>
            </w:r>
          </w:p>
        </w:tc>
        <w:tc>
          <w:tcPr>
            <w:tcW w:w="1170" w:type="dxa"/>
          </w:tcPr>
          <w:p w14:paraId="36E7060A" w14:textId="77777777" w:rsidR="00787B48" w:rsidRPr="00B04564" w:rsidRDefault="00787B48" w:rsidP="00081372">
            <w:pPr>
              <w:pStyle w:val="TAC"/>
            </w:pPr>
            <w:r w:rsidRPr="00B04564">
              <w:t>1024</w:t>
            </w:r>
          </w:p>
        </w:tc>
        <w:tc>
          <w:tcPr>
            <w:tcW w:w="1170" w:type="dxa"/>
          </w:tcPr>
          <w:p w14:paraId="57DF7FFA" w14:textId="77777777" w:rsidR="00787B48" w:rsidRPr="00B04564" w:rsidRDefault="00787B48" w:rsidP="00081372">
            <w:pPr>
              <w:pStyle w:val="TAC"/>
            </w:pPr>
            <w:r w:rsidRPr="00B04564">
              <w:t>72</w:t>
            </w:r>
          </w:p>
        </w:tc>
        <w:tc>
          <w:tcPr>
            <w:tcW w:w="1170" w:type="dxa"/>
            <w:vAlign w:val="center"/>
          </w:tcPr>
          <w:p w14:paraId="343D8B90" w14:textId="77777777" w:rsidR="00787B48" w:rsidRPr="00B04564" w:rsidRDefault="00787B48" w:rsidP="00081372">
            <w:pPr>
              <w:pStyle w:val="TAC"/>
            </w:pPr>
            <w:r w:rsidRPr="00B04564">
              <w:t>28</w:t>
            </w:r>
          </w:p>
        </w:tc>
        <w:tc>
          <w:tcPr>
            <w:tcW w:w="1170" w:type="dxa"/>
          </w:tcPr>
          <w:p w14:paraId="381FE2D0" w14:textId="77777777" w:rsidR="00787B48" w:rsidRPr="00B04564" w:rsidRDefault="00787B48" w:rsidP="00081372">
            <w:pPr>
              <w:pStyle w:val="TAC"/>
            </w:pPr>
            <w:r w:rsidRPr="00B04564">
              <w:t>40</w:t>
            </w:r>
          </w:p>
        </w:tc>
      </w:tr>
      <w:tr w:rsidR="00787B48" w:rsidRPr="00B04564" w14:paraId="2ACA7338" w14:textId="77777777" w:rsidTr="00081372">
        <w:trPr>
          <w:jc w:val="center"/>
        </w:trPr>
        <w:tc>
          <w:tcPr>
            <w:tcW w:w="1170" w:type="dxa"/>
          </w:tcPr>
          <w:p w14:paraId="3A1F7696" w14:textId="77777777" w:rsidR="00787B48" w:rsidRPr="00B04564" w:rsidRDefault="00787B48" w:rsidP="00081372">
            <w:pPr>
              <w:pStyle w:val="TAC"/>
            </w:pPr>
            <w:r w:rsidRPr="00B04564">
              <w:t>25</w:t>
            </w:r>
          </w:p>
        </w:tc>
        <w:tc>
          <w:tcPr>
            <w:tcW w:w="1170" w:type="dxa"/>
          </w:tcPr>
          <w:p w14:paraId="64151961" w14:textId="77777777" w:rsidR="00787B48" w:rsidRPr="00B04564" w:rsidRDefault="00787B48" w:rsidP="00081372">
            <w:pPr>
              <w:pStyle w:val="TAC"/>
            </w:pPr>
            <w:r w:rsidRPr="00B04564">
              <w:t>1024</w:t>
            </w:r>
          </w:p>
        </w:tc>
        <w:tc>
          <w:tcPr>
            <w:tcW w:w="1170" w:type="dxa"/>
          </w:tcPr>
          <w:p w14:paraId="187B839E" w14:textId="77777777" w:rsidR="00787B48" w:rsidRPr="00B04564" w:rsidRDefault="00787B48" w:rsidP="00081372">
            <w:pPr>
              <w:pStyle w:val="TAC"/>
            </w:pPr>
            <w:r w:rsidRPr="00B04564">
              <w:t>72</w:t>
            </w:r>
          </w:p>
        </w:tc>
        <w:tc>
          <w:tcPr>
            <w:tcW w:w="1170" w:type="dxa"/>
            <w:vAlign w:val="center"/>
          </w:tcPr>
          <w:p w14:paraId="55751505" w14:textId="77777777" w:rsidR="00787B48" w:rsidRPr="00B04564" w:rsidRDefault="00787B48" w:rsidP="00081372">
            <w:pPr>
              <w:pStyle w:val="TAC"/>
            </w:pPr>
            <w:r w:rsidRPr="00B04564">
              <w:t>36</w:t>
            </w:r>
          </w:p>
        </w:tc>
        <w:tc>
          <w:tcPr>
            <w:tcW w:w="1170" w:type="dxa"/>
          </w:tcPr>
          <w:p w14:paraId="07B44BBE" w14:textId="77777777" w:rsidR="00787B48" w:rsidRPr="00B04564" w:rsidRDefault="00787B48" w:rsidP="00081372">
            <w:pPr>
              <w:pStyle w:val="TAC"/>
            </w:pPr>
            <w:r w:rsidRPr="00B04564">
              <w:t>50</w:t>
            </w:r>
          </w:p>
        </w:tc>
      </w:tr>
      <w:tr w:rsidR="00787B48" w:rsidRPr="00B04564" w14:paraId="1E0F418C" w14:textId="77777777" w:rsidTr="00081372">
        <w:trPr>
          <w:jc w:val="center"/>
        </w:trPr>
        <w:tc>
          <w:tcPr>
            <w:tcW w:w="1170" w:type="dxa"/>
          </w:tcPr>
          <w:p w14:paraId="33B2F1DA" w14:textId="77777777" w:rsidR="00787B48" w:rsidRPr="00B04564" w:rsidRDefault="00787B48" w:rsidP="00081372">
            <w:pPr>
              <w:pStyle w:val="TAC"/>
            </w:pPr>
            <w:r w:rsidRPr="00B04564">
              <w:t>30</w:t>
            </w:r>
          </w:p>
        </w:tc>
        <w:tc>
          <w:tcPr>
            <w:tcW w:w="1170" w:type="dxa"/>
          </w:tcPr>
          <w:p w14:paraId="72F50F1C" w14:textId="77777777" w:rsidR="00787B48" w:rsidRPr="00B04564" w:rsidRDefault="00787B48" w:rsidP="00081372">
            <w:pPr>
              <w:pStyle w:val="TAC"/>
            </w:pPr>
            <w:r w:rsidRPr="00B04564">
              <w:t>1536</w:t>
            </w:r>
          </w:p>
        </w:tc>
        <w:tc>
          <w:tcPr>
            <w:tcW w:w="1170" w:type="dxa"/>
          </w:tcPr>
          <w:p w14:paraId="3E5199FC" w14:textId="77777777" w:rsidR="00787B48" w:rsidRPr="00B04564" w:rsidRDefault="00787B48" w:rsidP="00081372">
            <w:pPr>
              <w:pStyle w:val="TAC"/>
            </w:pPr>
            <w:r w:rsidRPr="00B04564">
              <w:t>108</w:t>
            </w:r>
          </w:p>
        </w:tc>
        <w:tc>
          <w:tcPr>
            <w:tcW w:w="1170" w:type="dxa"/>
            <w:vAlign w:val="center"/>
          </w:tcPr>
          <w:p w14:paraId="5B8D3947" w14:textId="77777777" w:rsidR="00787B48" w:rsidRPr="00B04564" w:rsidRDefault="00787B48" w:rsidP="00081372">
            <w:pPr>
              <w:pStyle w:val="TAC"/>
            </w:pPr>
            <w:r w:rsidRPr="00B04564">
              <w:t>54</w:t>
            </w:r>
          </w:p>
        </w:tc>
        <w:tc>
          <w:tcPr>
            <w:tcW w:w="1170" w:type="dxa"/>
          </w:tcPr>
          <w:p w14:paraId="53DB45BD" w14:textId="77777777" w:rsidR="00787B48" w:rsidRPr="00B04564" w:rsidRDefault="00787B48" w:rsidP="00081372">
            <w:pPr>
              <w:pStyle w:val="TAC"/>
            </w:pPr>
            <w:r w:rsidRPr="00B04564">
              <w:t>50</w:t>
            </w:r>
          </w:p>
        </w:tc>
      </w:tr>
      <w:tr w:rsidR="00787B48" w:rsidRPr="00B04564" w14:paraId="67289216" w14:textId="77777777" w:rsidTr="00081372">
        <w:trPr>
          <w:jc w:val="center"/>
        </w:trPr>
        <w:tc>
          <w:tcPr>
            <w:tcW w:w="1170" w:type="dxa"/>
          </w:tcPr>
          <w:p w14:paraId="4A526230" w14:textId="77777777" w:rsidR="00787B48" w:rsidRPr="00B04564" w:rsidRDefault="00787B48" w:rsidP="00081372">
            <w:pPr>
              <w:pStyle w:val="TAC"/>
            </w:pPr>
            <w:r w:rsidRPr="00B04564">
              <w:t>40</w:t>
            </w:r>
          </w:p>
        </w:tc>
        <w:tc>
          <w:tcPr>
            <w:tcW w:w="1170" w:type="dxa"/>
          </w:tcPr>
          <w:p w14:paraId="558DAC78" w14:textId="77777777" w:rsidR="00787B48" w:rsidRPr="00B04564" w:rsidRDefault="00787B48" w:rsidP="00081372">
            <w:pPr>
              <w:pStyle w:val="TAC"/>
            </w:pPr>
            <w:r w:rsidRPr="00B04564">
              <w:t>2048</w:t>
            </w:r>
          </w:p>
        </w:tc>
        <w:tc>
          <w:tcPr>
            <w:tcW w:w="1170" w:type="dxa"/>
          </w:tcPr>
          <w:p w14:paraId="371E5A0D" w14:textId="77777777" w:rsidR="00787B48" w:rsidRPr="00B04564" w:rsidRDefault="00787B48" w:rsidP="00081372">
            <w:pPr>
              <w:pStyle w:val="TAC"/>
            </w:pPr>
            <w:r w:rsidRPr="00B04564">
              <w:t>144</w:t>
            </w:r>
          </w:p>
        </w:tc>
        <w:tc>
          <w:tcPr>
            <w:tcW w:w="1170" w:type="dxa"/>
            <w:vAlign w:val="center"/>
          </w:tcPr>
          <w:p w14:paraId="22717220" w14:textId="77777777" w:rsidR="00787B48" w:rsidRPr="00B04564" w:rsidRDefault="00787B48" w:rsidP="00081372">
            <w:pPr>
              <w:pStyle w:val="TAC"/>
            </w:pPr>
            <w:r w:rsidRPr="00B04564">
              <w:t>72</w:t>
            </w:r>
          </w:p>
        </w:tc>
        <w:tc>
          <w:tcPr>
            <w:tcW w:w="1170" w:type="dxa"/>
          </w:tcPr>
          <w:p w14:paraId="75340173" w14:textId="77777777" w:rsidR="00787B48" w:rsidRPr="00B04564" w:rsidRDefault="00787B48" w:rsidP="00081372">
            <w:pPr>
              <w:pStyle w:val="TAC"/>
            </w:pPr>
            <w:r w:rsidRPr="00B04564">
              <w:t>50</w:t>
            </w:r>
          </w:p>
        </w:tc>
      </w:tr>
      <w:tr w:rsidR="00787B48" w:rsidRPr="00B04564" w14:paraId="466E1D87" w14:textId="77777777" w:rsidTr="00081372">
        <w:trPr>
          <w:jc w:val="center"/>
        </w:trPr>
        <w:tc>
          <w:tcPr>
            <w:tcW w:w="1170" w:type="dxa"/>
          </w:tcPr>
          <w:p w14:paraId="1A7932D5" w14:textId="77777777" w:rsidR="00787B48" w:rsidRPr="00B04564" w:rsidRDefault="00787B48" w:rsidP="00081372">
            <w:pPr>
              <w:pStyle w:val="TAC"/>
            </w:pPr>
            <w:r w:rsidRPr="00B04564">
              <w:t>50</w:t>
            </w:r>
          </w:p>
        </w:tc>
        <w:tc>
          <w:tcPr>
            <w:tcW w:w="1170" w:type="dxa"/>
          </w:tcPr>
          <w:p w14:paraId="369FCAE1" w14:textId="77777777" w:rsidR="00787B48" w:rsidRPr="00B04564" w:rsidRDefault="00787B48" w:rsidP="00081372">
            <w:pPr>
              <w:pStyle w:val="TAC"/>
            </w:pPr>
            <w:r w:rsidRPr="00B04564">
              <w:t>2048</w:t>
            </w:r>
          </w:p>
        </w:tc>
        <w:tc>
          <w:tcPr>
            <w:tcW w:w="1170" w:type="dxa"/>
          </w:tcPr>
          <w:p w14:paraId="2B36E7BD" w14:textId="77777777" w:rsidR="00787B48" w:rsidRPr="00B04564" w:rsidRDefault="00787B48" w:rsidP="00081372">
            <w:pPr>
              <w:pStyle w:val="TAC"/>
              <w:rPr>
                <w:rFonts w:cs="Calibri"/>
                <w:color w:val="000000"/>
                <w:lang w:val="en-US"/>
              </w:rPr>
            </w:pPr>
            <w:r w:rsidRPr="00B04564">
              <w:t>144</w:t>
            </w:r>
          </w:p>
        </w:tc>
        <w:tc>
          <w:tcPr>
            <w:tcW w:w="1170" w:type="dxa"/>
            <w:vAlign w:val="center"/>
          </w:tcPr>
          <w:p w14:paraId="74651ADE" w14:textId="77777777" w:rsidR="00787B48" w:rsidRPr="00B04564" w:rsidRDefault="00787B48" w:rsidP="00081372">
            <w:pPr>
              <w:pStyle w:val="TAC"/>
            </w:pPr>
            <w:r w:rsidRPr="00B04564">
              <w:t>72</w:t>
            </w:r>
          </w:p>
        </w:tc>
        <w:tc>
          <w:tcPr>
            <w:tcW w:w="1170" w:type="dxa"/>
          </w:tcPr>
          <w:p w14:paraId="65C4B55A" w14:textId="77777777" w:rsidR="00787B48" w:rsidRPr="00B04564" w:rsidRDefault="00787B48" w:rsidP="00081372">
            <w:pPr>
              <w:pStyle w:val="TAC"/>
              <w:rPr>
                <w:rFonts w:cs="Calibri"/>
                <w:color w:val="000000"/>
                <w:lang w:val="en-US"/>
              </w:rPr>
            </w:pPr>
            <w:r w:rsidRPr="00B04564">
              <w:rPr>
                <w:rFonts w:cs="Calibri"/>
                <w:color w:val="000000"/>
                <w:lang w:val="en-US"/>
              </w:rPr>
              <w:t>50</w:t>
            </w:r>
          </w:p>
        </w:tc>
      </w:tr>
      <w:tr w:rsidR="00787B48" w:rsidRPr="00B04564" w14:paraId="5C5BB0FB" w14:textId="77777777" w:rsidTr="00081372">
        <w:trPr>
          <w:jc w:val="center"/>
        </w:trPr>
        <w:tc>
          <w:tcPr>
            <w:tcW w:w="1170" w:type="dxa"/>
          </w:tcPr>
          <w:p w14:paraId="096FAA19" w14:textId="77777777" w:rsidR="00787B48" w:rsidRPr="00B04564" w:rsidRDefault="00787B48" w:rsidP="00081372">
            <w:pPr>
              <w:pStyle w:val="TAC"/>
            </w:pPr>
            <w:r w:rsidRPr="00B04564">
              <w:t>60</w:t>
            </w:r>
          </w:p>
        </w:tc>
        <w:tc>
          <w:tcPr>
            <w:tcW w:w="1170" w:type="dxa"/>
          </w:tcPr>
          <w:p w14:paraId="1BDD43B2" w14:textId="77777777" w:rsidR="00787B48" w:rsidRPr="00B04564" w:rsidRDefault="00787B48" w:rsidP="00081372">
            <w:pPr>
              <w:pStyle w:val="TAC"/>
            </w:pPr>
            <w:r w:rsidRPr="00B04564">
              <w:t>3072</w:t>
            </w:r>
          </w:p>
        </w:tc>
        <w:tc>
          <w:tcPr>
            <w:tcW w:w="1170" w:type="dxa"/>
          </w:tcPr>
          <w:p w14:paraId="127AC980" w14:textId="77777777" w:rsidR="00787B48" w:rsidRPr="00B04564" w:rsidRDefault="00787B48" w:rsidP="00081372">
            <w:pPr>
              <w:pStyle w:val="TAC"/>
              <w:rPr>
                <w:rFonts w:cs="Calibri"/>
                <w:color w:val="000000"/>
                <w:lang w:val="en-US"/>
              </w:rPr>
            </w:pPr>
            <w:r w:rsidRPr="00B04564">
              <w:t>216</w:t>
            </w:r>
          </w:p>
        </w:tc>
        <w:tc>
          <w:tcPr>
            <w:tcW w:w="1170" w:type="dxa"/>
            <w:vAlign w:val="center"/>
          </w:tcPr>
          <w:p w14:paraId="0B90F212" w14:textId="77777777" w:rsidR="00787B48" w:rsidRPr="00B04564" w:rsidRDefault="00787B48" w:rsidP="00081372">
            <w:pPr>
              <w:pStyle w:val="TAC"/>
            </w:pPr>
            <w:r w:rsidRPr="00B04564">
              <w:t>130</w:t>
            </w:r>
          </w:p>
        </w:tc>
        <w:tc>
          <w:tcPr>
            <w:tcW w:w="1170" w:type="dxa"/>
          </w:tcPr>
          <w:p w14:paraId="52A3435A"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7C3AA582" w14:textId="77777777" w:rsidTr="00081372">
        <w:trPr>
          <w:jc w:val="center"/>
        </w:trPr>
        <w:tc>
          <w:tcPr>
            <w:tcW w:w="1170" w:type="dxa"/>
          </w:tcPr>
          <w:p w14:paraId="44A16C7E" w14:textId="77777777" w:rsidR="00787B48" w:rsidRPr="00B04564" w:rsidRDefault="00787B48" w:rsidP="00081372">
            <w:pPr>
              <w:pStyle w:val="TAC"/>
            </w:pPr>
            <w:r w:rsidRPr="00B04564">
              <w:t>70</w:t>
            </w:r>
          </w:p>
        </w:tc>
        <w:tc>
          <w:tcPr>
            <w:tcW w:w="1170" w:type="dxa"/>
          </w:tcPr>
          <w:p w14:paraId="7FCBF968" w14:textId="77777777" w:rsidR="00787B48" w:rsidRPr="00B04564" w:rsidRDefault="00787B48" w:rsidP="00081372">
            <w:pPr>
              <w:pStyle w:val="TAC"/>
            </w:pPr>
            <w:r w:rsidRPr="00B04564">
              <w:t>3072</w:t>
            </w:r>
          </w:p>
        </w:tc>
        <w:tc>
          <w:tcPr>
            <w:tcW w:w="1170" w:type="dxa"/>
          </w:tcPr>
          <w:p w14:paraId="4F2C109A" w14:textId="77777777" w:rsidR="00787B48" w:rsidRPr="00B04564" w:rsidRDefault="00787B48" w:rsidP="00081372">
            <w:pPr>
              <w:pStyle w:val="TAC"/>
              <w:rPr>
                <w:rFonts w:cs="Calibri"/>
                <w:color w:val="000000"/>
                <w:lang w:val="en-US"/>
              </w:rPr>
            </w:pPr>
            <w:r w:rsidRPr="00B04564">
              <w:t>216</w:t>
            </w:r>
          </w:p>
        </w:tc>
        <w:tc>
          <w:tcPr>
            <w:tcW w:w="1170" w:type="dxa"/>
            <w:vAlign w:val="center"/>
          </w:tcPr>
          <w:p w14:paraId="6885CDAB" w14:textId="77777777" w:rsidR="00787B48" w:rsidRPr="00B04564" w:rsidRDefault="00787B48" w:rsidP="00081372">
            <w:pPr>
              <w:pStyle w:val="TAC"/>
            </w:pPr>
            <w:r w:rsidRPr="00B04564">
              <w:t>130</w:t>
            </w:r>
          </w:p>
        </w:tc>
        <w:tc>
          <w:tcPr>
            <w:tcW w:w="1170" w:type="dxa"/>
          </w:tcPr>
          <w:p w14:paraId="702FFE46"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536B6F74" w14:textId="77777777" w:rsidTr="00081372">
        <w:trPr>
          <w:jc w:val="center"/>
        </w:trPr>
        <w:tc>
          <w:tcPr>
            <w:tcW w:w="1170" w:type="dxa"/>
          </w:tcPr>
          <w:p w14:paraId="70EC6396" w14:textId="77777777" w:rsidR="00787B48" w:rsidRPr="00B04564" w:rsidRDefault="00787B48" w:rsidP="00081372">
            <w:pPr>
              <w:pStyle w:val="TAC"/>
            </w:pPr>
            <w:r w:rsidRPr="00B04564">
              <w:t>80</w:t>
            </w:r>
          </w:p>
        </w:tc>
        <w:tc>
          <w:tcPr>
            <w:tcW w:w="1170" w:type="dxa"/>
          </w:tcPr>
          <w:p w14:paraId="37B558F8" w14:textId="77777777" w:rsidR="00787B48" w:rsidRPr="00B04564" w:rsidRDefault="00787B48" w:rsidP="00081372">
            <w:pPr>
              <w:pStyle w:val="TAC"/>
            </w:pPr>
            <w:r w:rsidRPr="00B04564">
              <w:t>4096</w:t>
            </w:r>
          </w:p>
        </w:tc>
        <w:tc>
          <w:tcPr>
            <w:tcW w:w="1170" w:type="dxa"/>
          </w:tcPr>
          <w:p w14:paraId="4322F617"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2F479B96" w14:textId="77777777" w:rsidR="00787B48" w:rsidRPr="00B04564" w:rsidRDefault="00787B48" w:rsidP="00081372">
            <w:pPr>
              <w:pStyle w:val="TAC"/>
            </w:pPr>
            <w:r w:rsidRPr="00B04564">
              <w:t>172</w:t>
            </w:r>
          </w:p>
        </w:tc>
        <w:tc>
          <w:tcPr>
            <w:tcW w:w="1170" w:type="dxa"/>
          </w:tcPr>
          <w:p w14:paraId="69288B0D"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4C5BB309" w14:textId="77777777" w:rsidTr="00081372">
        <w:trPr>
          <w:jc w:val="center"/>
        </w:trPr>
        <w:tc>
          <w:tcPr>
            <w:tcW w:w="1170" w:type="dxa"/>
          </w:tcPr>
          <w:p w14:paraId="5B9F8709" w14:textId="77777777" w:rsidR="00787B48" w:rsidRPr="00B04564" w:rsidRDefault="00787B48" w:rsidP="00081372">
            <w:pPr>
              <w:pStyle w:val="TAC"/>
            </w:pPr>
            <w:r w:rsidRPr="00B04564">
              <w:t>90</w:t>
            </w:r>
          </w:p>
        </w:tc>
        <w:tc>
          <w:tcPr>
            <w:tcW w:w="1170" w:type="dxa"/>
          </w:tcPr>
          <w:p w14:paraId="120C5291" w14:textId="77777777" w:rsidR="00787B48" w:rsidRPr="00B04564" w:rsidRDefault="00787B48" w:rsidP="00081372">
            <w:pPr>
              <w:pStyle w:val="TAC"/>
            </w:pPr>
            <w:r w:rsidRPr="00B04564">
              <w:t>4096</w:t>
            </w:r>
          </w:p>
        </w:tc>
        <w:tc>
          <w:tcPr>
            <w:tcW w:w="1170" w:type="dxa"/>
          </w:tcPr>
          <w:p w14:paraId="7DC84689"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0746E903" w14:textId="77777777" w:rsidR="00787B48" w:rsidRPr="00B04564" w:rsidRDefault="00787B48" w:rsidP="00081372">
            <w:pPr>
              <w:pStyle w:val="TAC"/>
            </w:pPr>
            <w:r w:rsidRPr="00B04564">
              <w:t>172</w:t>
            </w:r>
          </w:p>
        </w:tc>
        <w:tc>
          <w:tcPr>
            <w:tcW w:w="1170" w:type="dxa"/>
          </w:tcPr>
          <w:p w14:paraId="4665D9A7"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2B1E9CD8" w14:textId="77777777" w:rsidTr="00081372">
        <w:trPr>
          <w:jc w:val="center"/>
        </w:trPr>
        <w:tc>
          <w:tcPr>
            <w:tcW w:w="1170" w:type="dxa"/>
          </w:tcPr>
          <w:p w14:paraId="74F0322A" w14:textId="77777777" w:rsidR="00787B48" w:rsidRPr="00B04564" w:rsidRDefault="00787B48" w:rsidP="00081372">
            <w:pPr>
              <w:pStyle w:val="TAC"/>
            </w:pPr>
            <w:r w:rsidRPr="00B04564">
              <w:t>100</w:t>
            </w:r>
          </w:p>
        </w:tc>
        <w:tc>
          <w:tcPr>
            <w:tcW w:w="1170" w:type="dxa"/>
          </w:tcPr>
          <w:p w14:paraId="3DC1638D" w14:textId="77777777" w:rsidR="00787B48" w:rsidRPr="00B04564" w:rsidRDefault="00787B48" w:rsidP="00081372">
            <w:pPr>
              <w:pStyle w:val="TAC"/>
            </w:pPr>
            <w:r w:rsidRPr="00B04564">
              <w:t>4096</w:t>
            </w:r>
          </w:p>
        </w:tc>
        <w:tc>
          <w:tcPr>
            <w:tcW w:w="1170" w:type="dxa"/>
          </w:tcPr>
          <w:p w14:paraId="3F150073" w14:textId="77777777" w:rsidR="00787B48" w:rsidRPr="00B04564" w:rsidRDefault="00787B48" w:rsidP="00081372">
            <w:pPr>
              <w:pStyle w:val="TAC"/>
              <w:rPr>
                <w:rFonts w:cs="Calibri"/>
                <w:color w:val="000000"/>
                <w:lang w:val="en-US"/>
              </w:rPr>
            </w:pPr>
            <w:r w:rsidRPr="00B04564">
              <w:t>288</w:t>
            </w:r>
          </w:p>
        </w:tc>
        <w:tc>
          <w:tcPr>
            <w:tcW w:w="1170" w:type="dxa"/>
            <w:vAlign w:val="center"/>
          </w:tcPr>
          <w:p w14:paraId="23BF08A8" w14:textId="77777777" w:rsidR="00787B48" w:rsidRPr="00B04564" w:rsidRDefault="00787B48" w:rsidP="00081372">
            <w:pPr>
              <w:pStyle w:val="TAC"/>
            </w:pPr>
            <w:r w:rsidRPr="00B04564">
              <w:t>172</w:t>
            </w:r>
          </w:p>
        </w:tc>
        <w:tc>
          <w:tcPr>
            <w:tcW w:w="1170" w:type="dxa"/>
          </w:tcPr>
          <w:p w14:paraId="72BBD671"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bl>
    <w:p w14:paraId="5073E49B" w14:textId="77777777" w:rsidR="00787B48" w:rsidRPr="00B04564" w:rsidRDefault="00787B48" w:rsidP="00787B48"/>
    <w:p w14:paraId="0915FBDC" w14:textId="77777777" w:rsidR="00787B48" w:rsidRPr="00B04564" w:rsidRDefault="00787B48" w:rsidP="00787B48">
      <w:pPr>
        <w:pStyle w:val="TH"/>
      </w:pPr>
      <w:r w:rsidRPr="00B04564">
        <w:t xml:space="preserve">Table </w:t>
      </w:r>
      <w:r>
        <w:t>6.4.3.5-4</w:t>
      </w:r>
      <w:r w:rsidRPr="00B04564">
        <w:t xml:space="preserve"> EVM window length for normal CP for </w:t>
      </w:r>
      <w:r>
        <w:t xml:space="preserve">FR1 and </w:t>
      </w:r>
      <w:r w:rsidRPr="00B04564">
        <w:t>60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787B48" w:rsidRPr="00B04564" w14:paraId="31A4FC94" w14:textId="77777777" w:rsidTr="00081372">
        <w:trPr>
          <w:jc w:val="center"/>
        </w:trPr>
        <w:tc>
          <w:tcPr>
            <w:tcW w:w="1170" w:type="dxa"/>
            <w:shd w:val="clear" w:color="auto" w:fill="F3F3F3"/>
            <w:vAlign w:val="center"/>
          </w:tcPr>
          <w:p w14:paraId="2B6BC977" w14:textId="77777777" w:rsidR="00787B48" w:rsidRPr="00B04564" w:rsidRDefault="00787B48" w:rsidP="00081372">
            <w:pPr>
              <w:pStyle w:val="TAH"/>
            </w:pPr>
            <w:r w:rsidRPr="00B04564">
              <w:t>Channel</w:t>
            </w:r>
            <w:r w:rsidRPr="00B04564">
              <w:br/>
              <w:t>Bandwidth MHz</w:t>
            </w:r>
          </w:p>
        </w:tc>
        <w:tc>
          <w:tcPr>
            <w:tcW w:w="1170" w:type="dxa"/>
            <w:shd w:val="clear" w:color="auto" w:fill="F3F3F3"/>
            <w:vAlign w:val="center"/>
          </w:tcPr>
          <w:p w14:paraId="611CA9F4" w14:textId="77777777" w:rsidR="00787B48" w:rsidRPr="00B04564" w:rsidRDefault="00787B48" w:rsidP="00081372">
            <w:pPr>
              <w:pStyle w:val="TAH"/>
            </w:pPr>
            <w:r w:rsidRPr="00B04564">
              <w:t>FFT size</w:t>
            </w:r>
          </w:p>
        </w:tc>
        <w:tc>
          <w:tcPr>
            <w:tcW w:w="1170" w:type="dxa"/>
            <w:shd w:val="clear" w:color="auto" w:fill="F3F3F3"/>
            <w:vAlign w:val="center"/>
          </w:tcPr>
          <w:p w14:paraId="23B0D9AC" w14:textId="77777777" w:rsidR="00787B48" w:rsidRPr="00B04564" w:rsidRDefault="00787B48" w:rsidP="00081372">
            <w:pPr>
              <w:pStyle w:val="TAH"/>
            </w:pPr>
            <w:r w:rsidRPr="00B04564">
              <w:t>Cyclic prefix length for symbols 1</w:t>
            </w:r>
            <w:r w:rsidRPr="00B04564">
              <w:noBreakHyphen/>
              <w:t>27 in FFT samples</w:t>
            </w:r>
          </w:p>
        </w:tc>
        <w:tc>
          <w:tcPr>
            <w:tcW w:w="1170" w:type="dxa"/>
            <w:shd w:val="clear" w:color="auto" w:fill="F3F3F3"/>
            <w:vAlign w:val="center"/>
          </w:tcPr>
          <w:p w14:paraId="529B61C4" w14:textId="77777777" w:rsidR="00787B48" w:rsidRPr="00B04564" w:rsidRDefault="00787B48" w:rsidP="00081372">
            <w:pPr>
              <w:pStyle w:val="TAH"/>
            </w:pPr>
            <w:r w:rsidRPr="00B04564">
              <w:t xml:space="preserve">EVM window length </w:t>
            </w:r>
            <w:r w:rsidRPr="00B04564">
              <w:rPr>
                <w:i/>
              </w:rPr>
              <w:t>W</w:t>
            </w:r>
          </w:p>
        </w:tc>
        <w:tc>
          <w:tcPr>
            <w:tcW w:w="1170" w:type="dxa"/>
            <w:shd w:val="clear" w:color="auto" w:fill="F3F3F3"/>
            <w:vAlign w:val="center"/>
          </w:tcPr>
          <w:p w14:paraId="2E028494" w14:textId="77777777" w:rsidR="00787B48" w:rsidRPr="00B04564" w:rsidRDefault="00787B48" w:rsidP="00081372">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787B48" w:rsidRPr="00B04564" w14:paraId="7B38CD48" w14:textId="77777777" w:rsidTr="00081372">
        <w:trPr>
          <w:jc w:val="center"/>
        </w:trPr>
        <w:tc>
          <w:tcPr>
            <w:tcW w:w="1170" w:type="dxa"/>
          </w:tcPr>
          <w:p w14:paraId="217A994D" w14:textId="77777777" w:rsidR="00787B48" w:rsidRPr="00B04564" w:rsidRDefault="00787B48" w:rsidP="00081372">
            <w:pPr>
              <w:pStyle w:val="TAC"/>
            </w:pPr>
            <w:r w:rsidRPr="00B04564">
              <w:t>10</w:t>
            </w:r>
          </w:p>
        </w:tc>
        <w:tc>
          <w:tcPr>
            <w:tcW w:w="1170" w:type="dxa"/>
          </w:tcPr>
          <w:p w14:paraId="7757E926" w14:textId="77777777" w:rsidR="00787B48" w:rsidRPr="00B04564" w:rsidRDefault="00787B48" w:rsidP="00081372">
            <w:pPr>
              <w:pStyle w:val="TAC"/>
            </w:pPr>
            <w:r w:rsidRPr="00B04564">
              <w:t>256</w:t>
            </w:r>
          </w:p>
        </w:tc>
        <w:tc>
          <w:tcPr>
            <w:tcW w:w="1170" w:type="dxa"/>
          </w:tcPr>
          <w:p w14:paraId="02985044" w14:textId="77777777" w:rsidR="00787B48" w:rsidRPr="00B04564" w:rsidRDefault="00787B48" w:rsidP="00081372">
            <w:pPr>
              <w:pStyle w:val="TAC"/>
            </w:pPr>
            <w:r w:rsidRPr="00B04564">
              <w:t>18</w:t>
            </w:r>
          </w:p>
        </w:tc>
        <w:tc>
          <w:tcPr>
            <w:tcW w:w="1170" w:type="dxa"/>
            <w:vAlign w:val="center"/>
          </w:tcPr>
          <w:p w14:paraId="284C051D" w14:textId="77777777" w:rsidR="00787B48" w:rsidRPr="00B04564" w:rsidRDefault="00787B48" w:rsidP="00081372">
            <w:pPr>
              <w:pStyle w:val="TAC"/>
            </w:pPr>
            <w:r w:rsidRPr="00B04564">
              <w:t>8</w:t>
            </w:r>
          </w:p>
        </w:tc>
        <w:tc>
          <w:tcPr>
            <w:tcW w:w="1170" w:type="dxa"/>
          </w:tcPr>
          <w:p w14:paraId="076CFD29" w14:textId="77777777" w:rsidR="00787B48" w:rsidRPr="00B04564" w:rsidRDefault="00787B48" w:rsidP="00081372">
            <w:pPr>
              <w:pStyle w:val="TAC"/>
            </w:pPr>
            <w:r w:rsidRPr="00B04564">
              <w:t>40</w:t>
            </w:r>
          </w:p>
        </w:tc>
      </w:tr>
      <w:tr w:rsidR="00787B48" w:rsidRPr="00B04564" w14:paraId="745D2A52" w14:textId="77777777" w:rsidTr="00081372">
        <w:trPr>
          <w:jc w:val="center"/>
        </w:trPr>
        <w:tc>
          <w:tcPr>
            <w:tcW w:w="1170" w:type="dxa"/>
          </w:tcPr>
          <w:p w14:paraId="4D28369F" w14:textId="77777777" w:rsidR="00787B48" w:rsidRPr="00B04564" w:rsidRDefault="00787B48" w:rsidP="00081372">
            <w:pPr>
              <w:pStyle w:val="TAC"/>
            </w:pPr>
            <w:r w:rsidRPr="00B04564">
              <w:t>15</w:t>
            </w:r>
          </w:p>
        </w:tc>
        <w:tc>
          <w:tcPr>
            <w:tcW w:w="1170" w:type="dxa"/>
          </w:tcPr>
          <w:p w14:paraId="1AC44828" w14:textId="77777777" w:rsidR="00787B48" w:rsidRPr="00B04564" w:rsidRDefault="00787B48" w:rsidP="00081372">
            <w:pPr>
              <w:pStyle w:val="TAC"/>
            </w:pPr>
            <w:r w:rsidRPr="00B04564">
              <w:t>384</w:t>
            </w:r>
          </w:p>
        </w:tc>
        <w:tc>
          <w:tcPr>
            <w:tcW w:w="1170" w:type="dxa"/>
          </w:tcPr>
          <w:p w14:paraId="7710EA90" w14:textId="77777777" w:rsidR="00787B48" w:rsidRPr="00B04564" w:rsidRDefault="00787B48" w:rsidP="00081372">
            <w:pPr>
              <w:pStyle w:val="TAC"/>
            </w:pPr>
            <w:r w:rsidRPr="00B04564">
              <w:t>27</w:t>
            </w:r>
          </w:p>
        </w:tc>
        <w:tc>
          <w:tcPr>
            <w:tcW w:w="1170" w:type="dxa"/>
            <w:vAlign w:val="center"/>
          </w:tcPr>
          <w:p w14:paraId="5F0393D1" w14:textId="77777777" w:rsidR="00787B48" w:rsidRPr="00B04564" w:rsidRDefault="00787B48" w:rsidP="00081372">
            <w:pPr>
              <w:pStyle w:val="TAC"/>
            </w:pPr>
            <w:r w:rsidRPr="00B04564">
              <w:t>11</w:t>
            </w:r>
          </w:p>
        </w:tc>
        <w:tc>
          <w:tcPr>
            <w:tcW w:w="1170" w:type="dxa"/>
          </w:tcPr>
          <w:p w14:paraId="274A9C5C" w14:textId="77777777" w:rsidR="00787B48" w:rsidRPr="00B04564" w:rsidRDefault="00787B48" w:rsidP="00081372">
            <w:pPr>
              <w:pStyle w:val="TAC"/>
            </w:pPr>
            <w:r w:rsidRPr="00B04564">
              <w:t>40</w:t>
            </w:r>
          </w:p>
        </w:tc>
      </w:tr>
      <w:tr w:rsidR="00787B48" w:rsidRPr="00B04564" w14:paraId="6AD00102" w14:textId="77777777" w:rsidTr="00081372">
        <w:trPr>
          <w:jc w:val="center"/>
        </w:trPr>
        <w:tc>
          <w:tcPr>
            <w:tcW w:w="1170" w:type="dxa"/>
          </w:tcPr>
          <w:p w14:paraId="352D6EC5" w14:textId="77777777" w:rsidR="00787B48" w:rsidRPr="00B04564" w:rsidRDefault="00787B48" w:rsidP="00081372">
            <w:pPr>
              <w:pStyle w:val="TAC"/>
            </w:pPr>
            <w:r w:rsidRPr="00B04564">
              <w:t>20</w:t>
            </w:r>
          </w:p>
        </w:tc>
        <w:tc>
          <w:tcPr>
            <w:tcW w:w="1170" w:type="dxa"/>
          </w:tcPr>
          <w:p w14:paraId="2AFF5375" w14:textId="77777777" w:rsidR="00787B48" w:rsidRPr="00B04564" w:rsidRDefault="00787B48" w:rsidP="00081372">
            <w:pPr>
              <w:pStyle w:val="TAC"/>
            </w:pPr>
            <w:r w:rsidRPr="00B04564">
              <w:t>512</w:t>
            </w:r>
          </w:p>
        </w:tc>
        <w:tc>
          <w:tcPr>
            <w:tcW w:w="1170" w:type="dxa"/>
          </w:tcPr>
          <w:p w14:paraId="20318BD1" w14:textId="77777777" w:rsidR="00787B48" w:rsidRPr="00B04564" w:rsidRDefault="00787B48" w:rsidP="00081372">
            <w:pPr>
              <w:pStyle w:val="TAC"/>
            </w:pPr>
            <w:r w:rsidRPr="00B04564">
              <w:t>36</w:t>
            </w:r>
          </w:p>
        </w:tc>
        <w:tc>
          <w:tcPr>
            <w:tcW w:w="1170" w:type="dxa"/>
            <w:vAlign w:val="center"/>
          </w:tcPr>
          <w:p w14:paraId="27CDA260" w14:textId="77777777" w:rsidR="00787B48" w:rsidRPr="00B04564" w:rsidRDefault="00787B48" w:rsidP="00081372">
            <w:pPr>
              <w:pStyle w:val="TAC"/>
            </w:pPr>
            <w:r w:rsidRPr="00B04564">
              <w:t>14</w:t>
            </w:r>
          </w:p>
        </w:tc>
        <w:tc>
          <w:tcPr>
            <w:tcW w:w="1170" w:type="dxa"/>
          </w:tcPr>
          <w:p w14:paraId="16DB015D" w14:textId="77777777" w:rsidR="00787B48" w:rsidRPr="00B04564" w:rsidRDefault="00787B48" w:rsidP="00081372">
            <w:pPr>
              <w:pStyle w:val="TAC"/>
            </w:pPr>
            <w:r w:rsidRPr="00B04564">
              <w:t>40</w:t>
            </w:r>
          </w:p>
        </w:tc>
      </w:tr>
      <w:tr w:rsidR="00787B48" w:rsidRPr="00B04564" w14:paraId="6FF80055" w14:textId="77777777" w:rsidTr="00081372">
        <w:trPr>
          <w:jc w:val="center"/>
        </w:trPr>
        <w:tc>
          <w:tcPr>
            <w:tcW w:w="1170" w:type="dxa"/>
          </w:tcPr>
          <w:p w14:paraId="48C39AB8" w14:textId="77777777" w:rsidR="00787B48" w:rsidRPr="00B04564" w:rsidRDefault="00787B48" w:rsidP="00081372">
            <w:pPr>
              <w:pStyle w:val="TAC"/>
            </w:pPr>
            <w:r w:rsidRPr="00B04564">
              <w:t>25</w:t>
            </w:r>
          </w:p>
        </w:tc>
        <w:tc>
          <w:tcPr>
            <w:tcW w:w="1170" w:type="dxa"/>
          </w:tcPr>
          <w:p w14:paraId="13135B64" w14:textId="77777777" w:rsidR="00787B48" w:rsidRPr="00B04564" w:rsidRDefault="00787B48" w:rsidP="00081372">
            <w:pPr>
              <w:pStyle w:val="TAC"/>
            </w:pPr>
            <w:r w:rsidRPr="00B04564">
              <w:t>512</w:t>
            </w:r>
          </w:p>
        </w:tc>
        <w:tc>
          <w:tcPr>
            <w:tcW w:w="1170" w:type="dxa"/>
          </w:tcPr>
          <w:p w14:paraId="68A5B6EF" w14:textId="77777777" w:rsidR="00787B48" w:rsidRPr="00B04564" w:rsidRDefault="00787B48" w:rsidP="00081372">
            <w:pPr>
              <w:pStyle w:val="TAC"/>
            </w:pPr>
            <w:r w:rsidRPr="00B04564">
              <w:t>36</w:t>
            </w:r>
          </w:p>
        </w:tc>
        <w:tc>
          <w:tcPr>
            <w:tcW w:w="1170" w:type="dxa"/>
            <w:vAlign w:val="center"/>
          </w:tcPr>
          <w:p w14:paraId="3867E416" w14:textId="77777777" w:rsidR="00787B48" w:rsidRPr="00B04564" w:rsidRDefault="00787B48" w:rsidP="00081372">
            <w:pPr>
              <w:pStyle w:val="TAC"/>
            </w:pPr>
            <w:r w:rsidRPr="00B04564">
              <w:t>18</w:t>
            </w:r>
          </w:p>
        </w:tc>
        <w:tc>
          <w:tcPr>
            <w:tcW w:w="1170" w:type="dxa"/>
          </w:tcPr>
          <w:p w14:paraId="04A6041A" w14:textId="77777777" w:rsidR="00787B48" w:rsidRPr="00B04564" w:rsidRDefault="00787B48" w:rsidP="00081372">
            <w:pPr>
              <w:pStyle w:val="TAC"/>
            </w:pPr>
            <w:r w:rsidRPr="00B04564">
              <w:t>50</w:t>
            </w:r>
          </w:p>
        </w:tc>
      </w:tr>
      <w:tr w:rsidR="00787B48" w:rsidRPr="00B04564" w14:paraId="33CBA015" w14:textId="77777777" w:rsidTr="00081372">
        <w:trPr>
          <w:jc w:val="center"/>
        </w:trPr>
        <w:tc>
          <w:tcPr>
            <w:tcW w:w="1170" w:type="dxa"/>
          </w:tcPr>
          <w:p w14:paraId="1831A123" w14:textId="77777777" w:rsidR="00787B48" w:rsidRPr="00B04564" w:rsidRDefault="00787B48" w:rsidP="00081372">
            <w:pPr>
              <w:pStyle w:val="TAC"/>
            </w:pPr>
            <w:r w:rsidRPr="00B04564">
              <w:t>30</w:t>
            </w:r>
          </w:p>
        </w:tc>
        <w:tc>
          <w:tcPr>
            <w:tcW w:w="1170" w:type="dxa"/>
          </w:tcPr>
          <w:p w14:paraId="42FF70B0" w14:textId="77777777" w:rsidR="00787B48" w:rsidRPr="00B04564" w:rsidRDefault="00787B48" w:rsidP="00081372">
            <w:pPr>
              <w:pStyle w:val="TAC"/>
            </w:pPr>
            <w:r w:rsidRPr="00B04564">
              <w:t>768</w:t>
            </w:r>
          </w:p>
        </w:tc>
        <w:tc>
          <w:tcPr>
            <w:tcW w:w="1170" w:type="dxa"/>
          </w:tcPr>
          <w:p w14:paraId="5C92F9E2" w14:textId="77777777" w:rsidR="00787B48" w:rsidRPr="00B04564" w:rsidRDefault="00787B48" w:rsidP="00081372">
            <w:pPr>
              <w:pStyle w:val="TAC"/>
            </w:pPr>
            <w:r w:rsidRPr="00B04564">
              <w:t>54</w:t>
            </w:r>
          </w:p>
        </w:tc>
        <w:tc>
          <w:tcPr>
            <w:tcW w:w="1170" w:type="dxa"/>
            <w:vAlign w:val="center"/>
          </w:tcPr>
          <w:p w14:paraId="0D894D2A" w14:textId="77777777" w:rsidR="00787B48" w:rsidRPr="00B04564" w:rsidRDefault="00787B48" w:rsidP="00081372">
            <w:pPr>
              <w:pStyle w:val="TAC"/>
            </w:pPr>
            <w:r w:rsidRPr="00B04564">
              <w:t>26</w:t>
            </w:r>
          </w:p>
        </w:tc>
        <w:tc>
          <w:tcPr>
            <w:tcW w:w="1170" w:type="dxa"/>
          </w:tcPr>
          <w:p w14:paraId="6761F39C" w14:textId="77777777" w:rsidR="00787B48" w:rsidRPr="00B04564" w:rsidRDefault="00787B48" w:rsidP="00081372">
            <w:pPr>
              <w:pStyle w:val="TAC"/>
            </w:pPr>
            <w:r w:rsidRPr="00B04564">
              <w:t>50</w:t>
            </w:r>
          </w:p>
        </w:tc>
      </w:tr>
      <w:tr w:rsidR="00787B48" w:rsidRPr="00B04564" w14:paraId="6A113CED" w14:textId="77777777" w:rsidTr="00081372">
        <w:trPr>
          <w:jc w:val="center"/>
        </w:trPr>
        <w:tc>
          <w:tcPr>
            <w:tcW w:w="1170" w:type="dxa"/>
          </w:tcPr>
          <w:p w14:paraId="25C91B80" w14:textId="77777777" w:rsidR="00787B48" w:rsidRPr="00B04564" w:rsidRDefault="00787B48" w:rsidP="00081372">
            <w:pPr>
              <w:pStyle w:val="TAC"/>
            </w:pPr>
            <w:r w:rsidRPr="00B04564">
              <w:t>40</w:t>
            </w:r>
          </w:p>
        </w:tc>
        <w:tc>
          <w:tcPr>
            <w:tcW w:w="1170" w:type="dxa"/>
          </w:tcPr>
          <w:p w14:paraId="2F30B71F" w14:textId="77777777" w:rsidR="00787B48" w:rsidRPr="00B04564" w:rsidRDefault="00787B48" w:rsidP="00081372">
            <w:pPr>
              <w:pStyle w:val="TAC"/>
            </w:pPr>
            <w:r w:rsidRPr="00B04564">
              <w:t>1024</w:t>
            </w:r>
          </w:p>
        </w:tc>
        <w:tc>
          <w:tcPr>
            <w:tcW w:w="1170" w:type="dxa"/>
          </w:tcPr>
          <w:p w14:paraId="7AEDEDE2" w14:textId="77777777" w:rsidR="00787B48" w:rsidRPr="00B04564" w:rsidRDefault="00787B48" w:rsidP="00081372">
            <w:pPr>
              <w:pStyle w:val="TAC"/>
            </w:pPr>
            <w:r w:rsidRPr="00B04564">
              <w:t>72</w:t>
            </w:r>
          </w:p>
        </w:tc>
        <w:tc>
          <w:tcPr>
            <w:tcW w:w="1170" w:type="dxa"/>
            <w:vAlign w:val="center"/>
          </w:tcPr>
          <w:p w14:paraId="14CBFE33" w14:textId="77777777" w:rsidR="00787B48" w:rsidRPr="00B04564" w:rsidRDefault="00787B48" w:rsidP="00081372">
            <w:pPr>
              <w:pStyle w:val="TAC"/>
            </w:pPr>
            <w:r w:rsidRPr="00B04564">
              <w:t>36</w:t>
            </w:r>
          </w:p>
        </w:tc>
        <w:tc>
          <w:tcPr>
            <w:tcW w:w="1170" w:type="dxa"/>
          </w:tcPr>
          <w:p w14:paraId="70E3B12F" w14:textId="77777777" w:rsidR="00787B48" w:rsidRPr="00B04564" w:rsidRDefault="00787B48" w:rsidP="00081372">
            <w:pPr>
              <w:pStyle w:val="TAC"/>
            </w:pPr>
            <w:r w:rsidRPr="00B04564">
              <w:t>50</w:t>
            </w:r>
          </w:p>
        </w:tc>
      </w:tr>
      <w:tr w:rsidR="00787B48" w:rsidRPr="00B04564" w14:paraId="129E4E82" w14:textId="77777777" w:rsidTr="00081372">
        <w:trPr>
          <w:jc w:val="center"/>
        </w:trPr>
        <w:tc>
          <w:tcPr>
            <w:tcW w:w="1170" w:type="dxa"/>
          </w:tcPr>
          <w:p w14:paraId="325B3CD2" w14:textId="77777777" w:rsidR="00787B48" w:rsidRPr="00B04564" w:rsidRDefault="00787B48" w:rsidP="00081372">
            <w:pPr>
              <w:pStyle w:val="TAC"/>
            </w:pPr>
            <w:r w:rsidRPr="00B04564">
              <w:t>50</w:t>
            </w:r>
          </w:p>
        </w:tc>
        <w:tc>
          <w:tcPr>
            <w:tcW w:w="1170" w:type="dxa"/>
          </w:tcPr>
          <w:p w14:paraId="71390D44" w14:textId="77777777" w:rsidR="00787B48" w:rsidRPr="00B04564" w:rsidRDefault="00787B48" w:rsidP="00081372">
            <w:pPr>
              <w:pStyle w:val="TAC"/>
            </w:pPr>
            <w:r w:rsidRPr="00B04564">
              <w:t>1024</w:t>
            </w:r>
          </w:p>
        </w:tc>
        <w:tc>
          <w:tcPr>
            <w:tcW w:w="1170" w:type="dxa"/>
          </w:tcPr>
          <w:p w14:paraId="34BEE6C2" w14:textId="77777777" w:rsidR="00787B48" w:rsidRPr="00B04564" w:rsidRDefault="00787B48" w:rsidP="00081372">
            <w:pPr>
              <w:pStyle w:val="TAC"/>
            </w:pPr>
            <w:r w:rsidRPr="00B04564">
              <w:t>72</w:t>
            </w:r>
          </w:p>
        </w:tc>
        <w:tc>
          <w:tcPr>
            <w:tcW w:w="1170" w:type="dxa"/>
            <w:vAlign w:val="center"/>
          </w:tcPr>
          <w:p w14:paraId="1AA78076" w14:textId="77777777" w:rsidR="00787B48" w:rsidRPr="00B04564" w:rsidRDefault="00787B48" w:rsidP="00081372">
            <w:pPr>
              <w:pStyle w:val="TAC"/>
            </w:pPr>
            <w:r w:rsidRPr="00B04564">
              <w:t>36</w:t>
            </w:r>
          </w:p>
        </w:tc>
        <w:tc>
          <w:tcPr>
            <w:tcW w:w="1170" w:type="dxa"/>
          </w:tcPr>
          <w:p w14:paraId="26F7FC7F" w14:textId="77777777" w:rsidR="00787B48" w:rsidRPr="00B04564" w:rsidRDefault="00787B48" w:rsidP="00081372">
            <w:pPr>
              <w:pStyle w:val="TAC"/>
            </w:pPr>
            <w:r w:rsidRPr="00B04564">
              <w:t>50</w:t>
            </w:r>
          </w:p>
        </w:tc>
      </w:tr>
      <w:tr w:rsidR="00787B48" w:rsidRPr="00B04564" w14:paraId="238084A9" w14:textId="77777777" w:rsidTr="00081372">
        <w:trPr>
          <w:jc w:val="center"/>
        </w:trPr>
        <w:tc>
          <w:tcPr>
            <w:tcW w:w="1170" w:type="dxa"/>
          </w:tcPr>
          <w:p w14:paraId="5E3697CF" w14:textId="77777777" w:rsidR="00787B48" w:rsidRPr="00B04564" w:rsidRDefault="00787B48" w:rsidP="00081372">
            <w:pPr>
              <w:pStyle w:val="TAC"/>
            </w:pPr>
            <w:r w:rsidRPr="00B04564">
              <w:t>60</w:t>
            </w:r>
          </w:p>
        </w:tc>
        <w:tc>
          <w:tcPr>
            <w:tcW w:w="1170" w:type="dxa"/>
          </w:tcPr>
          <w:p w14:paraId="6F6ABE15" w14:textId="77777777" w:rsidR="00787B48" w:rsidRPr="00B04564" w:rsidRDefault="00787B48" w:rsidP="00081372">
            <w:pPr>
              <w:pStyle w:val="TAC"/>
            </w:pPr>
            <w:r w:rsidRPr="00B04564">
              <w:t>1536</w:t>
            </w:r>
          </w:p>
        </w:tc>
        <w:tc>
          <w:tcPr>
            <w:tcW w:w="1170" w:type="dxa"/>
          </w:tcPr>
          <w:p w14:paraId="6D0B1C52" w14:textId="77777777" w:rsidR="00787B48" w:rsidRPr="00B04564" w:rsidRDefault="00787B48" w:rsidP="00081372">
            <w:pPr>
              <w:pStyle w:val="TAC"/>
            </w:pPr>
            <w:r w:rsidRPr="00B04564">
              <w:t>108</w:t>
            </w:r>
          </w:p>
        </w:tc>
        <w:tc>
          <w:tcPr>
            <w:tcW w:w="1170" w:type="dxa"/>
            <w:vAlign w:val="center"/>
          </w:tcPr>
          <w:p w14:paraId="5E4A56D2" w14:textId="77777777" w:rsidR="00787B48" w:rsidRPr="00B04564" w:rsidRDefault="00787B48" w:rsidP="00081372">
            <w:pPr>
              <w:pStyle w:val="TAC"/>
            </w:pPr>
            <w:r w:rsidRPr="00B04564">
              <w:t>64</w:t>
            </w:r>
          </w:p>
        </w:tc>
        <w:tc>
          <w:tcPr>
            <w:tcW w:w="1170" w:type="dxa"/>
          </w:tcPr>
          <w:p w14:paraId="64F198D1" w14:textId="77777777" w:rsidR="00787B48" w:rsidRPr="00B04564" w:rsidRDefault="00787B48" w:rsidP="00081372">
            <w:pPr>
              <w:pStyle w:val="TAC"/>
            </w:pPr>
            <w:r w:rsidRPr="00B04564">
              <w:t>60</w:t>
            </w:r>
          </w:p>
        </w:tc>
      </w:tr>
      <w:tr w:rsidR="00787B48" w:rsidRPr="00B04564" w14:paraId="09D58A32" w14:textId="77777777" w:rsidTr="00081372">
        <w:trPr>
          <w:jc w:val="center"/>
        </w:trPr>
        <w:tc>
          <w:tcPr>
            <w:tcW w:w="1170" w:type="dxa"/>
          </w:tcPr>
          <w:p w14:paraId="146E0F1B" w14:textId="77777777" w:rsidR="00787B48" w:rsidRPr="00B04564" w:rsidRDefault="00787B48" w:rsidP="00081372">
            <w:pPr>
              <w:pStyle w:val="TAC"/>
            </w:pPr>
            <w:r w:rsidRPr="00B04564">
              <w:t>70</w:t>
            </w:r>
          </w:p>
        </w:tc>
        <w:tc>
          <w:tcPr>
            <w:tcW w:w="1170" w:type="dxa"/>
          </w:tcPr>
          <w:p w14:paraId="5D462BC4" w14:textId="77777777" w:rsidR="00787B48" w:rsidRPr="00B04564" w:rsidRDefault="00787B48" w:rsidP="00081372">
            <w:pPr>
              <w:pStyle w:val="TAC"/>
            </w:pPr>
            <w:r w:rsidRPr="00B04564">
              <w:t>1536</w:t>
            </w:r>
          </w:p>
        </w:tc>
        <w:tc>
          <w:tcPr>
            <w:tcW w:w="1170" w:type="dxa"/>
          </w:tcPr>
          <w:p w14:paraId="6809D771" w14:textId="77777777" w:rsidR="00787B48" w:rsidRPr="00B04564" w:rsidRDefault="00787B48" w:rsidP="00081372">
            <w:pPr>
              <w:pStyle w:val="TAC"/>
            </w:pPr>
            <w:r w:rsidRPr="00B04564">
              <w:t>108</w:t>
            </w:r>
          </w:p>
        </w:tc>
        <w:tc>
          <w:tcPr>
            <w:tcW w:w="1170" w:type="dxa"/>
            <w:vAlign w:val="center"/>
          </w:tcPr>
          <w:p w14:paraId="5C9AF0B3" w14:textId="77777777" w:rsidR="00787B48" w:rsidRPr="00B04564" w:rsidRDefault="00787B48" w:rsidP="00081372">
            <w:pPr>
              <w:pStyle w:val="TAC"/>
            </w:pPr>
            <w:r w:rsidRPr="00B04564">
              <w:t>64</w:t>
            </w:r>
          </w:p>
        </w:tc>
        <w:tc>
          <w:tcPr>
            <w:tcW w:w="1170" w:type="dxa"/>
          </w:tcPr>
          <w:p w14:paraId="3F10FD63"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780DF63E" w14:textId="77777777" w:rsidTr="00081372">
        <w:trPr>
          <w:jc w:val="center"/>
        </w:trPr>
        <w:tc>
          <w:tcPr>
            <w:tcW w:w="1170" w:type="dxa"/>
          </w:tcPr>
          <w:p w14:paraId="602361BA" w14:textId="77777777" w:rsidR="00787B48" w:rsidRPr="00B04564" w:rsidRDefault="00787B48" w:rsidP="00081372">
            <w:pPr>
              <w:pStyle w:val="TAC"/>
            </w:pPr>
            <w:r w:rsidRPr="00B04564">
              <w:t>80</w:t>
            </w:r>
          </w:p>
        </w:tc>
        <w:tc>
          <w:tcPr>
            <w:tcW w:w="1170" w:type="dxa"/>
          </w:tcPr>
          <w:p w14:paraId="4868F3F0" w14:textId="77777777" w:rsidR="00787B48" w:rsidRPr="00B04564" w:rsidRDefault="00787B48" w:rsidP="00081372">
            <w:pPr>
              <w:pStyle w:val="TAC"/>
            </w:pPr>
            <w:r w:rsidRPr="00B04564">
              <w:t>2048</w:t>
            </w:r>
          </w:p>
        </w:tc>
        <w:tc>
          <w:tcPr>
            <w:tcW w:w="1170" w:type="dxa"/>
          </w:tcPr>
          <w:p w14:paraId="7D631015"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5C6CE3EC" w14:textId="77777777" w:rsidR="00787B48" w:rsidRPr="00B04564" w:rsidRDefault="00787B48" w:rsidP="00081372">
            <w:pPr>
              <w:pStyle w:val="TAC"/>
            </w:pPr>
            <w:r w:rsidRPr="00B04564">
              <w:t>86</w:t>
            </w:r>
          </w:p>
        </w:tc>
        <w:tc>
          <w:tcPr>
            <w:tcW w:w="1170" w:type="dxa"/>
          </w:tcPr>
          <w:p w14:paraId="5870BCF5"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07F06513" w14:textId="77777777" w:rsidTr="00081372">
        <w:trPr>
          <w:jc w:val="center"/>
        </w:trPr>
        <w:tc>
          <w:tcPr>
            <w:tcW w:w="1170" w:type="dxa"/>
          </w:tcPr>
          <w:p w14:paraId="4AAC904C" w14:textId="77777777" w:rsidR="00787B48" w:rsidRPr="00B04564" w:rsidRDefault="00787B48" w:rsidP="00081372">
            <w:pPr>
              <w:pStyle w:val="TAC"/>
            </w:pPr>
            <w:r w:rsidRPr="00B04564">
              <w:t>90</w:t>
            </w:r>
          </w:p>
        </w:tc>
        <w:tc>
          <w:tcPr>
            <w:tcW w:w="1170" w:type="dxa"/>
          </w:tcPr>
          <w:p w14:paraId="5928A37A" w14:textId="77777777" w:rsidR="00787B48" w:rsidRPr="00B04564" w:rsidRDefault="00787B48" w:rsidP="00081372">
            <w:pPr>
              <w:pStyle w:val="TAC"/>
            </w:pPr>
            <w:r w:rsidRPr="00B04564">
              <w:t>2048</w:t>
            </w:r>
          </w:p>
        </w:tc>
        <w:tc>
          <w:tcPr>
            <w:tcW w:w="1170" w:type="dxa"/>
          </w:tcPr>
          <w:p w14:paraId="0714606E"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33C41F06" w14:textId="77777777" w:rsidR="00787B48" w:rsidRPr="00B04564" w:rsidRDefault="00787B48" w:rsidP="00081372">
            <w:pPr>
              <w:pStyle w:val="TAC"/>
            </w:pPr>
            <w:r w:rsidRPr="00B04564">
              <w:t>86</w:t>
            </w:r>
          </w:p>
        </w:tc>
        <w:tc>
          <w:tcPr>
            <w:tcW w:w="1170" w:type="dxa"/>
          </w:tcPr>
          <w:p w14:paraId="05E6F277"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r w:rsidR="00787B48" w:rsidRPr="00B04564" w14:paraId="22C9AFD0" w14:textId="77777777" w:rsidTr="00081372">
        <w:trPr>
          <w:jc w:val="center"/>
        </w:trPr>
        <w:tc>
          <w:tcPr>
            <w:tcW w:w="1170" w:type="dxa"/>
          </w:tcPr>
          <w:p w14:paraId="2C6232F7" w14:textId="77777777" w:rsidR="00787B48" w:rsidRPr="00B04564" w:rsidRDefault="00787B48" w:rsidP="00081372">
            <w:pPr>
              <w:pStyle w:val="TAC"/>
            </w:pPr>
            <w:r w:rsidRPr="00B04564">
              <w:t>100</w:t>
            </w:r>
          </w:p>
        </w:tc>
        <w:tc>
          <w:tcPr>
            <w:tcW w:w="1170" w:type="dxa"/>
          </w:tcPr>
          <w:p w14:paraId="4E49F5E3" w14:textId="77777777" w:rsidR="00787B48" w:rsidRPr="00B04564" w:rsidRDefault="00787B48" w:rsidP="00081372">
            <w:pPr>
              <w:pStyle w:val="TAC"/>
            </w:pPr>
            <w:r w:rsidRPr="00B04564">
              <w:t>2048</w:t>
            </w:r>
          </w:p>
        </w:tc>
        <w:tc>
          <w:tcPr>
            <w:tcW w:w="1170" w:type="dxa"/>
          </w:tcPr>
          <w:p w14:paraId="066ADC3C" w14:textId="77777777" w:rsidR="00787B48" w:rsidRPr="00B04564" w:rsidRDefault="00787B48" w:rsidP="00081372">
            <w:pPr>
              <w:pStyle w:val="TAC"/>
              <w:rPr>
                <w:rFonts w:cs="Calibri"/>
                <w:color w:val="000000"/>
                <w:lang w:val="en-US"/>
              </w:rPr>
            </w:pPr>
            <w:r w:rsidRPr="00B04564">
              <w:rPr>
                <w:rFonts w:cs="Calibri"/>
                <w:color w:val="000000"/>
                <w:lang w:val="en-US"/>
              </w:rPr>
              <w:t>144</w:t>
            </w:r>
          </w:p>
        </w:tc>
        <w:tc>
          <w:tcPr>
            <w:tcW w:w="1170" w:type="dxa"/>
            <w:vAlign w:val="center"/>
          </w:tcPr>
          <w:p w14:paraId="4C8FAA4F" w14:textId="77777777" w:rsidR="00787B48" w:rsidRPr="00B04564" w:rsidRDefault="00787B48" w:rsidP="00081372">
            <w:pPr>
              <w:pStyle w:val="TAC"/>
            </w:pPr>
            <w:r w:rsidRPr="00B04564">
              <w:t>86</w:t>
            </w:r>
          </w:p>
        </w:tc>
        <w:tc>
          <w:tcPr>
            <w:tcW w:w="1170" w:type="dxa"/>
          </w:tcPr>
          <w:p w14:paraId="3E858199" w14:textId="77777777" w:rsidR="00787B48" w:rsidRPr="00B04564" w:rsidRDefault="00787B48" w:rsidP="00081372">
            <w:pPr>
              <w:pStyle w:val="TAC"/>
              <w:rPr>
                <w:rFonts w:cs="Calibri"/>
                <w:color w:val="000000"/>
                <w:lang w:val="en-US"/>
              </w:rPr>
            </w:pPr>
            <w:r w:rsidRPr="00B04564">
              <w:rPr>
                <w:rFonts w:cs="Calibri"/>
                <w:color w:val="000000"/>
                <w:lang w:val="en-US"/>
              </w:rPr>
              <w:t>60</w:t>
            </w:r>
          </w:p>
        </w:tc>
      </w:tr>
    </w:tbl>
    <w:p w14:paraId="2E6A8140" w14:textId="77777777" w:rsidR="00787B48" w:rsidRPr="006113D0" w:rsidRDefault="00787B48" w:rsidP="00787B48"/>
    <w:p w14:paraId="46ED410D" w14:textId="4B40C543" w:rsidR="00787B48" w:rsidRPr="00CC3104" w:rsidRDefault="00787B48" w:rsidP="00787B48">
      <w:pPr>
        <w:pStyle w:val="NO"/>
      </w:pPr>
      <w:r w:rsidRPr="006113D0">
        <w:t>NOTE:</w:t>
      </w:r>
      <w:r w:rsidRPr="006113D0">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r w:rsidR="006B6B4A">
        <w:t>.1</w:t>
      </w:r>
      <w:r w:rsidRPr="006113D0">
        <w:t>.</w:t>
      </w:r>
    </w:p>
    <w:p w14:paraId="123287CF" w14:textId="77777777" w:rsidR="000C7A40" w:rsidRPr="00A21DCA" w:rsidRDefault="000C7A40" w:rsidP="000C7A40">
      <w:pPr>
        <w:pStyle w:val="Heading3"/>
        <w:rPr>
          <w:color w:val="000000" w:themeColor="text1"/>
        </w:rPr>
      </w:pPr>
      <w:bookmarkStart w:id="356" w:name="_Toc494455263"/>
      <w:bookmarkStart w:id="357" w:name="_Toc506829488"/>
      <w:bookmarkStart w:id="358" w:name="_Toc523247786"/>
      <w:r w:rsidRPr="00682098">
        <w:rPr>
          <w:color w:val="000000" w:themeColor="text1"/>
        </w:rPr>
        <w:t>6.5.4</w:t>
      </w:r>
      <w:r w:rsidRPr="00682098">
        <w:rPr>
          <w:color w:val="000000" w:themeColor="text1"/>
        </w:rPr>
        <w:tab/>
      </w:r>
      <w:r>
        <w:rPr>
          <w:color w:val="000000" w:themeColor="text1"/>
        </w:rPr>
        <w:tab/>
      </w:r>
      <w:r w:rsidRPr="00A21DCA">
        <w:rPr>
          <w:color w:val="000000" w:themeColor="text1"/>
        </w:rPr>
        <w:t>Time alignment error</w:t>
      </w:r>
      <w:bookmarkEnd w:id="356"/>
      <w:bookmarkEnd w:id="357"/>
      <w:bookmarkEnd w:id="358"/>
    </w:p>
    <w:p w14:paraId="3790D848" w14:textId="77777777" w:rsidR="000C7A40" w:rsidRPr="00427C11" w:rsidRDefault="000C7A40" w:rsidP="000C7A40">
      <w:pPr>
        <w:pStyle w:val="Heading4"/>
        <w:rPr>
          <w:color w:val="000000" w:themeColor="text1"/>
        </w:rPr>
      </w:pPr>
      <w:bookmarkStart w:id="359" w:name="_Toc494455264"/>
      <w:bookmarkStart w:id="360" w:name="_Toc506829489"/>
      <w:bookmarkStart w:id="361" w:name="_Toc523247787"/>
      <w:r w:rsidRPr="00427C11">
        <w:rPr>
          <w:color w:val="000000" w:themeColor="text1"/>
        </w:rPr>
        <w:t>6.5.4.1</w:t>
      </w:r>
      <w:r w:rsidRPr="00427C11">
        <w:rPr>
          <w:color w:val="000000" w:themeColor="text1"/>
        </w:rPr>
        <w:tab/>
        <w:t>Definition and applicability</w:t>
      </w:r>
      <w:bookmarkEnd w:id="359"/>
      <w:bookmarkEnd w:id="360"/>
      <w:bookmarkEnd w:id="361"/>
    </w:p>
    <w:p w14:paraId="4AC611F4" w14:textId="77777777" w:rsidR="000C7A40" w:rsidRPr="00427C11" w:rsidRDefault="000C7A40" w:rsidP="000C7A40">
      <w:pPr>
        <w:rPr>
          <w:color w:val="000000" w:themeColor="text1"/>
        </w:rPr>
      </w:pPr>
      <w:bookmarkStart w:id="362" w:name="_Toc494455265"/>
      <w:r w:rsidRPr="00427C11">
        <w:rPr>
          <w:color w:val="000000" w:themeColor="text1"/>
        </w:rPr>
        <w:t>This requirement applies to frame timing in TX diversity, MIMO transmission, carrier aggregation and their combinations.</w:t>
      </w:r>
    </w:p>
    <w:p w14:paraId="2BABA8A4" w14:textId="77777777" w:rsidR="000C7A40" w:rsidRPr="00427C11" w:rsidRDefault="000C7A40" w:rsidP="000C7A40">
      <w:pPr>
        <w:rPr>
          <w:color w:val="000000" w:themeColor="text1"/>
        </w:rPr>
      </w:pPr>
      <w:r w:rsidRPr="00427C11">
        <w:rPr>
          <w:color w:val="000000" w:themeColor="text1"/>
        </w:rPr>
        <w:t xml:space="preserve">Frames of the NR signals present at the BS transmitter </w:t>
      </w:r>
      <w:r w:rsidRPr="00427C11">
        <w:rPr>
          <w:i/>
          <w:color w:val="000000" w:themeColor="text1"/>
        </w:rPr>
        <w:t>antenna connectors</w:t>
      </w:r>
      <w:r w:rsidRPr="00427C11">
        <w:rPr>
          <w:color w:val="000000" w:themeColor="text1"/>
        </w:rPr>
        <w:t xml:space="preserve"> or </w:t>
      </w:r>
      <w:r w:rsidRPr="00427C11">
        <w:rPr>
          <w:i/>
          <w:color w:val="000000" w:themeColor="text1"/>
        </w:rPr>
        <w:t>TAB connectors</w:t>
      </w:r>
      <w:r w:rsidRPr="00427C11">
        <w:rPr>
          <w:color w:val="000000" w:themeColor="text1"/>
        </w:rPr>
        <w:t xml:space="preserve"> are not perfectly aligned in time and may experience certain timing differences in relation to each other.</w:t>
      </w:r>
    </w:p>
    <w:p w14:paraId="73715DBD"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1-C</w:t>
      </w:r>
      <w:r w:rsidRPr="00427C11">
        <w:rPr>
          <w:color w:val="000000" w:themeColor="text1"/>
        </w:rPr>
        <w:t xml:space="preserve">, the TAE is defined as the largest timing difference between any two signals belonging to different </w:t>
      </w:r>
      <w:r w:rsidRPr="00427C11">
        <w:rPr>
          <w:i/>
          <w:color w:val="000000" w:themeColor="text1"/>
        </w:rPr>
        <w:t>antenna connectors</w:t>
      </w:r>
      <w:r w:rsidRPr="00427C11">
        <w:rPr>
          <w:color w:val="000000" w:themeColor="text1"/>
        </w:rPr>
        <w:t xml:space="preserve"> for a specific set of signals/transmitter configuration/transmission mode.</w:t>
      </w:r>
    </w:p>
    <w:p w14:paraId="5F260469"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1-H</w:t>
      </w:r>
      <w:r w:rsidRPr="00427C11">
        <w:rPr>
          <w:color w:val="000000" w:themeColor="text1"/>
        </w:rPr>
        <w:t xml:space="preserve">, the TAE is defined as the largest timing difference between any two signals belonging to </w:t>
      </w:r>
      <w:r w:rsidRPr="00427C11">
        <w:rPr>
          <w:i/>
          <w:color w:val="000000" w:themeColor="text1"/>
        </w:rPr>
        <w:t>TAB connectors</w:t>
      </w:r>
      <w:r w:rsidRPr="00427C11">
        <w:rPr>
          <w:color w:val="000000" w:themeColor="text1"/>
        </w:rPr>
        <w:t xml:space="preserve"> belonging to different transmitter groups at the </w:t>
      </w:r>
      <w:r w:rsidRPr="00427C11">
        <w:rPr>
          <w:i/>
          <w:color w:val="000000" w:themeColor="text1"/>
        </w:rPr>
        <w:t>transceiver array boundary</w:t>
      </w:r>
      <w:r w:rsidRPr="00427C11">
        <w:rPr>
          <w:color w:val="000000" w:themeColor="text1"/>
        </w:rPr>
        <w:t xml:space="preserve">, where transmitter groups are </w:t>
      </w:r>
      <w:r w:rsidRPr="00427C11">
        <w:rPr>
          <w:color w:val="000000" w:themeColor="text1"/>
        </w:rPr>
        <w:lastRenderedPageBreak/>
        <w:t xml:space="preserve">associated with the </w:t>
      </w:r>
      <w:r w:rsidRPr="00427C11">
        <w:rPr>
          <w:i/>
          <w:color w:val="000000" w:themeColor="text1"/>
        </w:rPr>
        <w:t>TAB connectors</w:t>
      </w:r>
      <w:r w:rsidRPr="00427C11">
        <w:rPr>
          <w:color w:val="000000" w:themeColor="text1"/>
        </w:rPr>
        <w:t xml:space="preserve"> in the transceiver unit array corresponding to TX diversity, MIMO transmission, </w:t>
      </w:r>
      <w:r w:rsidRPr="00427C11">
        <w:rPr>
          <w:i/>
          <w:color w:val="000000" w:themeColor="text1"/>
        </w:rPr>
        <w:t>carrier aggregation</w:t>
      </w:r>
      <w:r w:rsidRPr="00427C11">
        <w:rPr>
          <w:color w:val="000000" w:themeColor="text1"/>
        </w:rPr>
        <w:t xml:space="preserve"> for a specific set of signals/transmitter configuration/transmission mode.</w:t>
      </w:r>
    </w:p>
    <w:p w14:paraId="50840796" w14:textId="77777777" w:rsidR="000C7A40" w:rsidRPr="00427C11" w:rsidRDefault="000C7A40" w:rsidP="000C7A40">
      <w:pPr>
        <w:pStyle w:val="Heading4"/>
        <w:rPr>
          <w:color w:val="000000" w:themeColor="text1"/>
        </w:rPr>
      </w:pPr>
      <w:bookmarkStart w:id="363" w:name="_Toc506829490"/>
      <w:bookmarkStart w:id="364" w:name="_Toc523247788"/>
      <w:r w:rsidRPr="00427C11">
        <w:rPr>
          <w:color w:val="000000" w:themeColor="text1"/>
        </w:rPr>
        <w:t>6.5.4.2</w:t>
      </w:r>
      <w:r w:rsidRPr="00427C11">
        <w:rPr>
          <w:color w:val="000000" w:themeColor="text1"/>
        </w:rPr>
        <w:tab/>
        <w:t>Minimum requirement</w:t>
      </w:r>
      <w:bookmarkEnd w:id="362"/>
      <w:bookmarkEnd w:id="363"/>
      <w:bookmarkEnd w:id="364"/>
    </w:p>
    <w:p w14:paraId="7423DE5B" w14:textId="77777777" w:rsidR="000C7A40" w:rsidRPr="00427C11" w:rsidRDefault="000C7A40" w:rsidP="000C7A40">
      <w:pPr>
        <w:rPr>
          <w:color w:val="000000" w:themeColor="text1"/>
        </w:rPr>
      </w:pPr>
      <w:bookmarkStart w:id="365" w:name="_Toc494455266"/>
      <w:r w:rsidRPr="00427C11">
        <w:rPr>
          <w:color w:val="000000" w:themeColor="text1"/>
        </w:rPr>
        <w:t xml:space="preserve">The minimum requirements for </w:t>
      </w:r>
      <w:r w:rsidRPr="00427C11">
        <w:rPr>
          <w:i/>
          <w:color w:val="000000" w:themeColor="text1"/>
        </w:rPr>
        <w:t>BS type 1-C</w:t>
      </w:r>
      <w:r w:rsidRPr="00427C11">
        <w:rPr>
          <w:color w:val="000000" w:themeColor="text1"/>
        </w:rPr>
        <w:t xml:space="preserve"> and </w:t>
      </w:r>
      <w:r w:rsidRPr="00427C11">
        <w:rPr>
          <w:i/>
          <w:color w:val="000000" w:themeColor="text1"/>
        </w:rPr>
        <w:t>BS type 1-H</w:t>
      </w:r>
      <w:r w:rsidRPr="00427C11">
        <w:rPr>
          <w:color w:val="000000" w:themeColor="text1"/>
        </w:rPr>
        <w:t xml:space="preserve"> are in TS 38.104 [2], subclause 6.5.3.2.</w:t>
      </w:r>
    </w:p>
    <w:p w14:paraId="1F16333C" w14:textId="77777777" w:rsidR="000C7A40" w:rsidRPr="00427C11" w:rsidRDefault="000C7A40" w:rsidP="000C7A40">
      <w:pPr>
        <w:pStyle w:val="Heading4"/>
        <w:rPr>
          <w:color w:val="000000" w:themeColor="text1"/>
        </w:rPr>
      </w:pPr>
      <w:bookmarkStart w:id="366" w:name="_Toc506829491"/>
      <w:bookmarkStart w:id="367" w:name="_Toc523247789"/>
      <w:r w:rsidRPr="00427C11">
        <w:rPr>
          <w:color w:val="000000" w:themeColor="text1"/>
        </w:rPr>
        <w:t>6.5.4.3</w:t>
      </w:r>
      <w:r w:rsidRPr="00427C11">
        <w:rPr>
          <w:color w:val="000000" w:themeColor="text1"/>
        </w:rPr>
        <w:tab/>
        <w:t>Test purpose</w:t>
      </w:r>
      <w:bookmarkEnd w:id="365"/>
      <w:bookmarkEnd w:id="366"/>
      <w:bookmarkEnd w:id="367"/>
    </w:p>
    <w:p w14:paraId="31B8471C" w14:textId="77777777" w:rsidR="000C7A40" w:rsidRPr="00427C11" w:rsidRDefault="000C7A40" w:rsidP="000C7A40">
      <w:pPr>
        <w:rPr>
          <w:color w:val="000000" w:themeColor="text1"/>
        </w:rPr>
      </w:pPr>
      <w:r w:rsidRPr="00427C11">
        <w:rPr>
          <w:color w:val="000000" w:themeColor="text1"/>
        </w:rPr>
        <w:t>To verify that the time alignment error is within the limit specified by the minimum requirement.</w:t>
      </w:r>
    </w:p>
    <w:p w14:paraId="058CCD80" w14:textId="77777777" w:rsidR="000C7A40" w:rsidRPr="00427C11" w:rsidRDefault="000C7A40" w:rsidP="000C7A40">
      <w:pPr>
        <w:pStyle w:val="Heading4"/>
        <w:rPr>
          <w:color w:val="000000" w:themeColor="text1"/>
        </w:rPr>
      </w:pPr>
      <w:bookmarkStart w:id="368" w:name="_Toc494455267"/>
      <w:bookmarkStart w:id="369" w:name="_Toc506829492"/>
      <w:bookmarkStart w:id="370" w:name="_Toc523247790"/>
      <w:r w:rsidRPr="00427C11">
        <w:rPr>
          <w:color w:val="000000" w:themeColor="text1"/>
        </w:rPr>
        <w:t>6.5.4.4</w:t>
      </w:r>
      <w:r w:rsidRPr="00427C11">
        <w:rPr>
          <w:color w:val="000000" w:themeColor="text1"/>
        </w:rPr>
        <w:tab/>
        <w:t>Method of test</w:t>
      </w:r>
      <w:bookmarkEnd w:id="368"/>
      <w:bookmarkEnd w:id="369"/>
      <w:bookmarkEnd w:id="370"/>
    </w:p>
    <w:p w14:paraId="05B45031" w14:textId="77777777" w:rsidR="000C7A40" w:rsidRPr="00427C11" w:rsidRDefault="000C7A40" w:rsidP="000C7A40">
      <w:pPr>
        <w:pStyle w:val="Heading5"/>
        <w:rPr>
          <w:color w:val="000000" w:themeColor="text1"/>
        </w:rPr>
      </w:pPr>
      <w:bookmarkStart w:id="371" w:name="_Toc494455268"/>
      <w:bookmarkStart w:id="372" w:name="_Toc506829493"/>
      <w:bookmarkStart w:id="373" w:name="_Toc523247791"/>
      <w:r w:rsidRPr="00427C11">
        <w:rPr>
          <w:color w:val="000000" w:themeColor="text1"/>
        </w:rPr>
        <w:t>6.5.4.4.1</w:t>
      </w:r>
      <w:r w:rsidRPr="00427C11">
        <w:rPr>
          <w:color w:val="000000" w:themeColor="text1"/>
        </w:rPr>
        <w:tab/>
        <w:t>Initial conditions</w:t>
      </w:r>
      <w:bookmarkEnd w:id="371"/>
      <w:bookmarkEnd w:id="372"/>
      <w:bookmarkEnd w:id="373"/>
    </w:p>
    <w:p w14:paraId="71750D1D" w14:textId="77777777" w:rsidR="000C7A40" w:rsidRPr="00427C11" w:rsidRDefault="000C7A40" w:rsidP="000C7A40">
      <w:pPr>
        <w:rPr>
          <w:color w:val="000000" w:themeColor="text1"/>
        </w:rPr>
      </w:pPr>
      <w:r w:rsidRPr="00427C11">
        <w:rPr>
          <w:color w:val="000000" w:themeColor="text1"/>
        </w:rPr>
        <w:t>Test environment:</w:t>
      </w:r>
      <w:r w:rsidRPr="00427C11">
        <w:rPr>
          <w:rFonts w:cs="v4.2.0"/>
          <w:color w:val="000000" w:themeColor="text1"/>
        </w:rPr>
        <w:t xml:space="preserve"> Normal, see annex B.2.</w:t>
      </w:r>
    </w:p>
    <w:p w14:paraId="3284FCE9" w14:textId="77777777" w:rsidR="000C7A40" w:rsidRPr="00427C11" w:rsidRDefault="000C7A40" w:rsidP="000C7A40">
      <w:pPr>
        <w:rPr>
          <w:color w:val="000000" w:themeColor="text1"/>
        </w:rPr>
      </w:pPr>
      <w:r w:rsidRPr="00427C11">
        <w:rPr>
          <w:color w:val="000000" w:themeColor="text1"/>
        </w:rPr>
        <w:t xml:space="preserve">RF channels to be tested for single carrier: </w:t>
      </w:r>
      <w:r w:rsidRPr="00427C11">
        <w:rPr>
          <w:color w:val="000000" w:themeColor="text1"/>
        </w:rPr>
        <w:tab/>
        <w:t xml:space="preserve">M; see subclause </w:t>
      </w:r>
      <w:r w:rsidRPr="00427C11">
        <w:rPr>
          <w:color w:val="000000" w:themeColor="text1"/>
          <w:highlight w:val="yellow"/>
        </w:rPr>
        <w:t>4.9.1</w:t>
      </w:r>
      <w:r w:rsidRPr="00427C11">
        <w:rPr>
          <w:color w:val="000000" w:themeColor="text1"/>
        </w:rPr>
        <w:t>.</w:t>
      </w:r>
    </w:p>
    <w:p w14:paraId="32E7355C" w14:textId="77777777" w:rsidR="000C7A40" w:rsidRPr="00427C11" w:rsidRDefault="000C7A40" w:rsidP="000C7A40">
      <w:pPr>
        <w:rPr>
          <w:rFonts w:cs="v4.2.0"/>
          <w:color w:val="000000" w:themeColor="text1"/>
        </w:rPr>
      </w:pPr>
      <w:r w:rsidRPr="00427C11">
        <w:rPr>
          <w:color w:val="000000" w:themeColor="text1"/>
        </w:rPr>
        <w:t xml:space="preserve">RF bandwidth positions </w:t>
      </w:r>
      <w:r w:rsidRPr="00427C11">
        <w:rPr>
          <w:rFonts w:cs="v4.2.0"/>
          <w:color w:val="000000" w:themeColor="text1"/>
        </w:rPr>
        <w:t xml:space="preserve">to be tested for multi-carrier and/or CA: </w:t>
      </w:r>
    </w:p>
    <w:p w14:paraId="6AF6E588" w14:textId="77777777" w:rsidR="000C7A40" w:rsidRPr="00427C11" w:rsidRDefault="000C7A40" w:rsidP="000C7A40">
      <w:pPr>
        <w:ind w:firstLine="284"/>
        <w:rPr>
          <w:rFonts w:cs="v4.2.0"/>
          <w:color w:val="000000" w:themeColor="text1"/>
        </w:rPr>
      </w:pPr>
      <w:r w:rsidRPr="00427C11">
        <w:rPr>
          <w:rFonts w:cs="v4.2.0"/>
          <w:color w:val="000000" w:themeColor="text1"/>
        </w:rPr>
        <w:t>-</w:t>
      </w:r>
      <w:r w:rsidRPr="00427C11">
        <w:rPr>
          <w:rFonts w:cs="v4.2.0"/>
          <w:color w:val="000000" w:themeColor="text1"/>
        </w:rPr>
        <w:tab/>
      </w:r>
      <w:r w:rsidRPr="00427C11">
        <w:rPr>
          <w:color w:val="000000" w:themeColor="text1"/>
        </w:rPr>
        <w:t>M</w:t>
      </w:r>
      <w:r w:rsidRPr="00427C11">
        <w:rPr>
          <w:color w:val="000000" w:themeColor="text1"/>
          <w:vertAlign w:val="subscript"/>
        </w:rPr>
        <w:t>RFBW</w:t>
      </w:r>
      <w:r w:rsidRPr="00427C11">
        <w:rPr>
          <w:color w:val="000000" w:themeColor="text1"/>
        </w:rPr>
        <w:t xml:space="preserve"> in single-band operation,</w:t>
      </w:r>
      <w:r w:rsidRPr="00427C11">
        <w:rPr>
          <w:rFonts w:cs="v4.2.0"/>
          <w:color w:val="000000" w:themeColor="text1"/>
        </w:rPr>
        <w:t xml:space="preserve"> see subclause </w:t>
      </w:r>
      <w:r w:rsidRPr="00427C11">
        <w:rPr>
          <w:rFonts w:cs="v4.2.0"/>
          <w:color w:val="000000" w:themeColor="text1"/>
          <w:highlight w:val="yellow"/>
        </w:rPr>
        <w:t>4.9.1</w:t>
      </w:r>
      <w:r w:rsidRPr="00427C11">
        <w:rPr>
          <w:rFonts w:cs="v4.2.0"/>
          <w:color w:val="000000" w:themeColor="text1"/>
        </w:rPr>
        <w:t>.</w:t>
      </w:r>
    </w:p>
    <w:p w14:paraId="1CD08DD1" w14:textId="77777777" w:rsidR="000C7A40" w:rsidRPr="00427C11" w:rsidRDefault="000C7A40" w:rsidP="000C7A40">
      <w:pPr>
        <w:ind w:firstLine="284"/>
        <w:rPr>
          <w:color w:val="000000" w:themeColor="text1"/>
        </w:rPr>
      </w:pPr>
      <w:r w:rsidRPr="00427C11">
        <w:rPr>
          <w:rFonts w:cs="v4.2.0"/>
          <w:color w:val="000000" w:themeColor="text1"/>
        </w:rPr>
        <w:t>-</w:t>
      </w:r>
      <w:r w:rsidRPr="00427C11">
        <w:rPr>
          <w:rFonts w:cs="v4.2.0"/>
          <w:color w:val="000000" w:themeColor="text1"/>
        </w:rPr>
        <w:tab/>
      </w:r>
      <w:r w:rsidRPr="00427C11">
        <w:rPr>
          <w:color w:val="000000" w:themeColor="text1"/>
        </w:rPr>
        <w:t xml:space="preserve"> B</w:t>
      </w:r>
      <w:r w:rsidRPr="00427C11">
        <w:rPr>
          <w:color w:val="000000" w:themeColor="text1"/>
          <w:vertAlign w:val="subscript"/>
        </w:rPr>
        <w:t>RFBW</w:t>
      </w:r>
      <w:r w:rsidRPr="00427C11">
        <w:rPr>
          <w:color w:val="000000" w:themeColor="text1"/>
        </w:rPr>
        <w:t>_T</w:t>
      </w:r>
      <w:r w:rsidRPr="00427C11">
        <w:rPr>
          <w:color w:val="000000" w:themeColor="text1"/>
          <w:lang w:eastAsia="zh-CN"/>
        </w:rPr>
        <w:t>'</w:t>
      </w:r>
      <w:r w:rsidRPr="00427C11">
        <w:rPr>
          <w:color w:val="000000" w:themeColor="text1"/>
          <w:vertAlign w:val="subscript"/>
        </w:rPr>
        <w:t>RFBW</w:t>
      </w:r>
      <w:r w:rsidRPr="00427C11">
        <w:rPr>
          <w:rFonts w:hint="eastAsia"/>
          <w:color w:val="000000" w:themeColor="text1"/>
          <w:lang w:eastAsia="zh-CN"/>
        </w:rPr>
        <w:t xml:space="preserve"> and</w:t>
      </w:r>
      <w:r w:rsidRPr="00427C11">
        <w:rPr>
          <w:color w:val="000000" w:themeColor="text1"/>
        </w:rPr>
        <w:t xml:space="preserve"> B</w:t>
      </w:r>
      <w:r w:rsidRPr="00427C11">
        <w:rPr>
          <w:color w:val="000000" w:themeColor="text1"/>
          <w:lang w:eastAsia="zh-CN"/>
        </w:rPr>
        <w:t>'</w:t>
      </w:r>
      <w:r w:rsidRPr="00427C11">
        <w:rPr>
          <w:color w:val="000000" w:themeColor="text1"/>
          <w:vertAlign w:val="subscript"/>
        </w:rPr>
        <w:t>RFBW</w:t>
      </w:r>
      <w:r w:rsidRPr="00427C11">
        <w:rPr>
          <w:color w:val="000000" w:themeColor="text1"/>
        </w:rPr>
        <w:t>_T</w:t>
      </w:r>
      <w:r w:rsidRPr="00427C11">
        <w:rPr>
          <w:color w:val="000000" w:themeColor="text1"/>
          <w:vertAlign w:val="subscript"/>
        </w:rPr>
        <w:t>RFBW</w:t>
      </w:r>
      <w:r w:rsidRPr="00427C11">
        <w:rPr>
          <w:color w:val="000000" w:themeColor="text1"/>
        </w:rPr>
        <w:t xml:space="preserve"> </w:t>
      </w:r>
      <w:r w:rsidRPr="00427C11">
        <w:rPr>
          <w:rFonts w:hint="eastAsia"/>
          <w:color w:val="000000" w:themeColor="text1"/>
          <w:lang w:eastAsia="zh-CN"/>
        </w:rPr>
        <w:t>in multi-band operation,</w:t>
      </w:r>
      <w:r w:rsidRPr="00427C11">
        <w:rPr>
          <w:color w:val="000000" w:themeColor="text1"/>
        </w:rPr>
        <w:t xml:space="preserve"> see subclause </w:t>
      </w:r>
      <w:r w:rsidRPr="00427C11">
        <w:rPr>
          <w:color w:val="000000" w:themeColor="text1"/>
          <w:highlight w:val="yellow"/>
        </w:rPr>
        <w:t>4.11</w:t>
      </w:r>
      <w:r w:rsidRPr="00427C11">
        <w:rPr>
          <w:rFonts w:cs="v4.2.0"/>
          <w:color w:val="000000" w:themeColor="text1"/>
        </w:rPr>
        <w:t>.</w:t>
      </w:r>
    </w:p>
    <w:p w14:paraId="07DD44B3" w14:textId="77777777" w:rsidR="000C7A40" w:rsidRPr="00427C11" w:rsidRDefault="000C7A40" w:rsidP="000C7A40">
      <w:pPr>
        <w:pStyle w:val="Heading5"/>
        <w:rPr>
          <w:color w:val="000000" w:themeColor="text1"/>
        </w:rPr>
      </w:pPr>
      <w:bookmarkStart w:id="374" w:name="_Toc494455269"/>
      <w:bookmarkStart w:id="375" w:name="_Toc506829494"/>
      <w:bookmarkStart w:id="376" w:name="_Toc523247792"/>
      <w:r w:rsidRPr="00427C11">
        <w:rPr>
          <w:color w:val="000000" w:themeColor="text1"/>
        </w:rPr>
        <w:t>6.5.4.4.2</w:t>
      </w:r>
      <w:r w:rsidRPr="00427C11">
        <w:rPr>
          <w:color w:val="000000" w:themeColor="text1"/>
        </w:rPr>
        <w:tab/>
        <w:t>Procedure</w:t>
      </w:r>
      <w:bookmarkEnd w:id="374"/>
      <w:bookmarkEnd w:id="375"/>
      <w:bookmarkEnd w:id="376"/>
    </w:p>
    <w:p w14:paraId="4EA13C3A" w14:textId="77777777" w:rsidR="000C7A40" w:rsidRPr="00427C11" w:rsidRDefault="000C7A40" w:rsidP="000C7A40">
      <w:pPr>
        <w:rPr>
          <w:color w:val="000000" w:themeColor="text1"/>
        </w:rPr>
      </w:pPr>
      <w:r w:rsidRPr="00427C11">
        <w:rPr>
          <w:color w:val="000000" w:themeColor="text1"/>
        </w:rPr>
        <w:t xml:space="preserve">For </w:t>
      </w:r>
      <w:r w:rsidRPr="00427C11">
        <w:rPr>
          <w:i/>
          <w:color w:val="000000" w:themeColor="text1"/>
        </w:rPr>
        <w:t>BS type 1-C</w:t>
      </w:r>
      <w:r w:rsidRPr="00427C11">
        <w:rPr>
          <w:color w:val="000000" w:themeColor="text1"/>
        </w:rPr>
        <w:t xml:space="preserve"> </w:t>
      </w:r>
      <w:r w:rsidRPr="00427C11">
        <w:rPr>
          <w:i/>
          <w:color w:val="000000" w:themeColor="text1"/>
        </w:rPr>
        <w:t>antenna connectors</w:t>
      </w:r>
      <w:r w:rsidRPr="00427C11">
        <w:rPr>
          <w:color w:val="000000" w:themeColor="text1"/>
        </w:rPr>
        <w:t xml:space="preserve"> to be tested are for a specific set of signals/transmitter configuration/transmission mode. </w:t>
      </w:r>
    </w:p>
    <w:p w14:paraId="1A905590" w14:textId="048C8C37" w:rsidR="000C7A40" w:rsidRPr="00C60CF4" w:rsidRDefault="000C7A40" w:rsidP="000C7A40">
      <w:pPr>
        <w:rPr>
          <w:color w:val="000000" w:themeColor="text1"/>
        </w:rPr>
      </w:pPr>
      <w:r w:rsidRPr="00427C11">
        <w:rPr>
          <w:color w:val="000000" w:themeColor="text1"/>
        </w:rPr>
        <w:t xml:space="preserve">For </w:t>
      </w:r>
      <w:r w:rsidRPr="00427C11">
        <w:rPr>
          <w:i/>
          <w:color w:val="000000" w:themeColor="text1"/>
        </w:rPr>
        <w:t>BS type 1-H</w:t>
      </w:r>
      <w:r w:rsidRPr="00427C11">
        <w:rPr>
          <w:color w:val="000000" w:themeColor="text1"/>
        </w:rPr>
        <w:t xml:space="preserve"> </w:t>
      </w:r>
      <w:r w:rsidRPr="00427C11">
        <w:rPr>
          <w:i/>
          <w:color w:val="000000" w:themeColor="text1"/>
        </w:rPr>
        <w:t>TAB connectors</w:t>
      </w:r>
      <w:r w:rsidRPr="00427C11">
        <w:rPr>
          <w:color w:val="000000" w:themeColor="text1"/>
        </w:rPr>
        <w:t xml:space="preserve"> to be tested are identified from the </w:t>
      </w:r>
      <w:r w:rsidRPr="00C60CF4">
        <w:rPr>
          <w:color w:val="000000" w:themeColor="text1"/>
        </w:rPr>
        <w:t xml:space="preserve">declared sets of </w:t>
      </w:r>
      <w:r w:rsidRPr="00C60CF4">
        <w:rPr>
          <w:i/>
          <w:color w:val="000000" w:themeColor="text1"/>
        </w:rPr>
        <w:t>TAB connector beam forming groups</w:t>
      </w:r>
      <w:r w:rsidRPr="00C60CF4">
        <w:rPr>
          <w:color w:val="000000" w:themeColor="text1"/>
        </w:rPr>
        <w:t xml:space="preserve"> in the TAE groups declaration (</w:t>
      </w:r>
      <w:r w:rsidR="00624C77" w:rsidRPr="00C60CF4">
        <w:rPr>
          <w:color w:val="000000" w:themeColor="text1"/>
        </w:rPr>
        <w:t>D.40</w:t>
      </w:r>
      <w:r w:rsidRPr="00C60CF4">
        <w:rPr>
          <w:color w:val="000000" w:themeColor="text1"/>
        </w:rPr>
        <w:t xml:space="preserve">). </w:t>
      </w:r>
    </w:p>
    <w:p w14:paraId="2E2F3CA5" w14:textId="77777777" w:rsidR="000C7A40" w:rsidRPr="00427C11" w:rsidRDefault="000C7A40" w:rsidP="000C7A40">
      <w:pPr>
        <w:rPr>
          <w:color w:val="000000" w:themeColor="text1"/>
        </w:rPr>
      </w:pPr>
      <w:r w:rsidRPr="00C60CF4">
        <w:rPr>
          <w:color w:val="000000" w:themeColor="text1"/>
        </w:rPr>
        <w:t xml:space="preserve">Compliance is to be demonstrated between all pairs of </w:t>
      </w:r>
      <w:r w:rsidRPr="00C60CF4">
        <w:rPr>
          <w:i/>
          <w:color w:val="000000" w:themeColor="text1"/>
        </w:rPr>
        <w:t>single-band connectors</w:t>
      </w:r>
      <w:r w:rsidRPr="00427C11">
        <w:rPr>
          <w:i/>
          <w:color w:val="000000" w:themeColor="text1"/>
        </w:rPr>
        <w:t xml:space="preserve"> and/or multi-band connectors</w:t>
      </w:r>
      <w:r w:rsidRPr="00427C11">
        <w:rPr>
          <w:color w:val="000000" w:themeColor="text1"/>
        </w:rPr>
        <w:t>, however it is not required to exhaustively measure TAE between every combination of pairs of representative connectors. Compliance can be demonstrated by comparison of a reduced set of representative measurement results.</w:t>
      </w:r>
    </w:p>
    <w:p w14:paraId="65365CC8" w14:textId="77777777" w:rsidR="000C7A40" w:rsidRDefault="000C7A40" w:rsidP="000C7A40">
      <w:pPr>
        <w:ind w:firstLine="284"/>
        <w:rPr>
          <w:color w:val="000000" w:themeColor="text1"/>
        </w:rPr>
      </w:pPr>
      <w:r w:rsidRPr="001A322E">
        <w:rPr>
          <w:color w:val="000000" w:themeColor="text1"/>
        </w:rPr>
        <w:t>1)</w:t>
      </w:r>
      <w:r w:rsidRPr="001A322E">
        <w:rPr>
          <w:color w:val="000000" w:themeColor="text1"/>
        </w:rPr>
        <w:tab/>
      </w:r>
      <w:r>
        <w:rPr>
          <w:color w:val="000000" w:themeColor="text1"/>
        </w:rPr>
        <w:t>Conducted measurement setup:</w:t>
      </w:r>
    </w:p>
    <w:p w14:paraId="71925280" w14:textId="77777777" w:rsidR="000C7A40" w:rsidRPr="00427C11" w:rsidRDefault="000C7A40" w:rsidP="000C7A40">
      <w:pPr>
        <w:ind w:left="568"/>
        <w:rPr>
          <w:color w:val="000000" w:themeColor="text1"/>
        </w:rPr>
      </w:pPr>
      <w:r>
        <w:rPr>
          <w:color w:val="000000" w:themeColor="text1"/>
        </w:rPr>
        <w:t>- For</w:t>
      </w:r>
      <w:r w:rsidRPr="00427C11">
        <w:rPr>
          <w:i/>
          <w:color w:val="000000" w:themeColor="text1"/>
        </w:rPr>
        <w:t xml:space="preserve"> BS type 1-C</w:t>
      </w:r>
      <w:r w:rsidRPr="00427C11">
        <w:rPr>
          <w:color w:val="000000" w:themeColor="text1"/>
        </w:rPr>
        <w:t xml:space="preserve">: </w:t>
      </w:r>
      <w:r w:rsidRPr="009E7C46">
        <w:rPr>
          <w:color w:val="000000" w:themeColor="text1"/>
        </w:rPr>
        <w:t xml:space="preserve"> </w:t>
      </w:r>
      <w:r>
        <w:rPr>
          <w:color w:val="000000" w:themeColor="text1"/>
        </w:rPr>
        <w:t>Connect</w:t>
      </w:r>
      <w:r w:rsidRPr="0053429D">
        <w:rPr>
          <w:color w:val="000000" w:themeColor="text1"/>
        </w:rPr>
        <w:t xml:space="preserve"> </w:t>
      </w:r>
      <w:r w:rsidRPr="00427C11">
        <w:rPr>
          <w:color w:val="000000" w:themeColor="text1"/>
        </w:rPr>
        <w:t xml:space="preserve">two </w:t>
      </w:r>
      <w:r w:rsidRPr="00427C11">
        <w:rPr>
          <w:i/>
          <w:color w:val="000000" w:themeColor="text1"/>
        </w:rPr>
        <w:t>antenna connectors</w:t>
      </w:r>
      <w:r w:rsidRPr="00427C11">
        <w:rPr>
          <w:color w:val="000000" w:themeColor="text1"/>
        </w:rPr>
        <w:t xml:space="preserve"> to the measurement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antenna connector(s)</w:t>
      </w:r>
      <w:r w:rsidRPr="00427C11">
        <w:rPr>
          <w:color w:val="000000" w:themeColor="text1"/>
        </w:rPr>
        <w:t>.</w:t>
      </w:r>
    </w:p>
    <w:p w14:paraId="1573DD48" w14:textId="1EEBDBD8" w:rsidR="000C7A40" w:rsidRPr="00427C11" w:rsidRDefault="000C7A40" w:rsidP="000C7A40">
      <w:pPr>
        <w:ind w:left="568"/>
        <w:rPr>
          <w:i/>
          <w:color w:val="000000" w:themeColor="text1"/>
        </w:rPr>
      </w:pPr>
      <w:r w:rsidRPr="00427C11">
        <w:rPr>
          <w:color w:val="000000" w:themeColor="text1"/>
        </w:rPr>
        <w:t xml:space="preserve">- For </w:t>
      </w:r>
      <w:r w:rsidRPr="00427C11">
        <w:rPr>
          <w:i/>
          <w:color w:val="000000" w:themeColor="text1"/>
        </w:rPr>
        <w:t>BS type 1-H</w:t>
      </w:r>
      <w:r w:rsidRPr="00427C11">
        <w:rPr>
          <w:color w:val="000000" w:themeColor="text1"/>
        </w:rPr>
        <w:t xml:space="preserve">: </w:t>
      </w:r>
      <w:r>
        <w:rPr>
          <w:color w:val="000000" w:themeColor="text1"/>
        </w:rPr>
        <w:t>Connect</w:t>
      </w:r>
      <w:r w:rsidRPr="00427C11">
        <w:rPr>
          <w:color w:val="000000" w:themeColor="text1"/>
        </w:rPr>
        <w:t xml:space="preserve"> </w:t>
      </w:r>
      <w:r w:rsidRPr="00C60CF4">
        <w:rPr>
          <w:color w:val="000000" w:themeColor="text1"/>
        </w:rPr>
        <w:t xml:space="preserve">two representative </w:t>
      </w:r>
      <w:r w:rsidRPr="00C60CF4">
        <w:rPr>
          <w:i/>
          <w:color w:val="000000" w:themeColor="text1"/>
        </w:rPr>
        <w:t>TAB connectors</w:t>
      </w:r>
      <w:r w:rsidRPr="00C60CF4">
        <w:rPr>
          <w:color w:val="000000" w:themeColor="text1"/>
        </w:rPr>
        <w:t xml:space="preserve"> one from separate TAE group (</w:t>
      </w:r>
      <w:r w:rsidR="00624C77" w:rsidRPr="00C60CF4">
        <w:rPr>
          <w:color w:val="000000" w:themeColor="text1"/>
        </w:rPr>
        <w:t>D.40</w:t>
      </w:r>
      <w:r w:rsidRPr="00C60CF4">
        <w:rPr>
          <w:color w:val="000000" w:themeColor="text1"/>
        </w:rPr>
        <w:t>) to the measurement</w:t>
      </w:r>
      <w:r w:rsidRPr="00427C11">
        <w:rPr>
          <w:color w:val="000000" w:themeColor="text1"/>
        </w:rPr>
        <w:t xml:space="preserve"> equipment according to annex </w:t>
      </w:r>
      <w:r w:rsidRPr="00427C11">
        <w:rPr>
          <w:color w:val="000000" w:themeColor="text1"/>
          <w:highlight w:val="yellow"/>
        </w:rPr>
        <w:t>x</w:t>
      </w:r>
      <w:r w:rsidRPr="00427C11">
        <w:rPr>
          <w:color w:val="000000" w:themeColor="text1"/>
        </w:rPr>
        <w:t xml:space="preserve">. Terminate any unused </w:t>
      </w:r>
      <w:r w:rsidRPr="00427C11">
        <w:rPr>
          <w:i/>
          <w:color w:val="000000" w:themeColor="text1"/>
        </w:rPr>
        <w:t>TAB connector(s).</w:t>
      </w:r>
    </w:p>
    <w:p w14:paraId="18FCD279" w14:textId="77777777" w:rsidR="000C7A40" w:rsidRPr="00427C11" w:rsidRDefault="000C7A40" w:rsidP="000C7A40">
      <w:pPr>
        <w:pStyle w:val="B1"/>
        <w:rPr>
          <w:color w:val="000000" w:themeColor="text1"/>
        </w:rPr>
      </w:pPr>
      <w:r>
        <w:rPr>
          <w:color w:val="000000" w:themeColor="text1"/>
        </w:rPr>
        <w:t>2</w:t>
      </w:r>
      <w:r w:rsidRPr="00427C11">
        <w:rPr>
          <w:color w:val="000000" w:themeColor="text1"/>
        </w:rPr>
        <w:t>)</w:t>
      </w:r>
      <w:r w:rsidRPr="00427C11">
        <w:rPr>
          <w:color w:val="000000" w:themeColor="text1"/>
        </w:rPr>
        <w:tab/>
      </w:r>
      <w:r w:rsidRPr="00427C11" w:rsidDel="002B598B">
        <w:rPr>
          <w:color w:val="000000" w:themeColor="text1"/>
        </w:rPr>
        <w:t xml:space="preserve">Set the </w:t>
      </w:r>
      <w:r w:rsidRPr="00427C11">
        <w:rPr>
          <w:color w:val="000000" w:themeColor="text1"/>
        </w:rPr>
        <w:t xml:space="preserve">connectors under test to transmit </w:t>
      </w:r>
      <w:r w:rsidRPr="00427C11">
        <w:rPr>
          <w:color w:val="000000" w:themeColor="text1"/>
          <w:highlight w:val="yellow"/>
        </w:rPr>
        <w:t>N-TM x.x</w:t>
      </w:r>
      <w:r w:rsidRPr="00427C11" w:rsidDel="002B598B">
        <w:rPr>
          <w:color w:val="000000" w:themeColor="text1"/>
        </w:rPr>
        <w:t xml:space="preserve"> </w:t>
      </w:r>
      <w:r w:rsidRPr="00427C11">
        <w:rPr>
          <w:color w:val="000000" w:themeColor="text1"/>
        </w:rPr>
        <w:t xml:space="preserve">or any DL signal using TX diversity, MIMO </w:t>
      </w:r>
      <w:r w:rsidRPr="00427C11" w:rsidDel="002B598B">
        <w:rPr>
          <w:color w:val="000000" w:themeColor="text1"/>
        </w:rPr>
        <w:t>transmission or carrier aggregation</w:t>
      </w:r>
      <w:r w:rsidRPr="00427C11">
        <w:rPr>
          <w:color w:val="000000" w:themeColor="text1"/>
        </w:rPr>
        <w:t>.</w:t>
      </w:r>
    </w:p>
    <w:p w14:paraId="36233217" w14:textId="77777777" w:rsidR="000C7A40" w:rsidRPr="00427C11" w:rsidRDefault="000C7A40" w:rsidP="000C7A40">
      <w:pPr>
        <w:pStyle w:val="NO"/>
        <w:keepNext/>
        <w:rPr>
          <w:color w:val="000000" w:themeColor="text1"/>
        </w:rPr>
      </w:pPr>
      <w:r w:rsidRPr="00427C11">
        <w:rPr>
          <w:color w:val="000000" w:themeColor="text1"/>
        </w:rPr>
        <w:t>NOTE:</w:t>
      </w:r>
      <w:r w:rsidRPr="00427C11">
        <w:rPr>
          <w:color w:val="000000" w:themeColor="text1"/>
        </w:rPr>
        <w:tab/>
        <w:t xml:space="preserve">For TX diversity and MIMO transmission, different ports may be configured in </w:t>
      </w:r>
      <w:r w:rsidRPr="00427C11">
        <w:rPr>
          <w:color w:val="000000" w:themeColor="text1"/>
          <w:highlight w:val="yellow"/>
        </w:rPr>
        <w:t>N-TM x.x</w:t>
      </w:r>
      <w:r w:rsidRPr="00427C11">
        <w:rPr>
          <w:color w:val="000000" w:themeColor="text1"/>
          <w:highlight w:val="yellow"/>
          <w:lang w:eastAsia="zh-CN"/>
        </w:rPr>
        <w:t>.</w:t>
      </w:r>
    </w:p>
    <w:p w14:paraId="7F4576CA" w14:textId="2D805174" w:rsidR="000C7A40" w:rsidRPr="00C60CF4" w:rsidRDefault="000C7A40" w:rsidP="000C7A40">
      <w:pPr>
        <w:pStyle w:val="B1"/>
        <w:rPr>
          <w:color w:val="000000" w:themeColor="text1"/>
        </w:rPr>
      </w:pPr>
      <w:r w:rsidRPr="00427C11">
        <w:rPr>
          <w:color w:val="000000" w:themeColor="text1"/>
        </w:rPr>
        <w:t>3)</w:t>
      </w:r>
      <w:r w:rsidRPr="00427C11">
        <w:rPr>
          <w:color w:val="000000" w:themeColor="text1"/>
        </w:rPr>
        <w:tab/>
        <w:t>For a connectors declared to be capable of single carrier operation only</w:t>
      </w:r>
      <w:r w:rsidR="00624C77">
        <w:rPr>
          <w:color w:val="000000" w:themeColor="text1"/>
        </w:rPr>
        <w:t xml:space="preserve"> (D.20)</w:t>
      </w:r>
      <w:r w:rsidRPr="00427C11">
        <w:rPr>
          <w:color w:val="000000" w:themeColor="text1"/>
        </w:rPr>
        <w:t xml:space="preserve">, set the representative connectors under test to transmit at </w:t>
      </w:r>
      <w:r w:rsidRPr="00427C11">
        <w:rPr>
          <w:i/>
          <w:color w:val="000000" w:themeColor="text1"/>
        </w:rPr>
        <w:t xml:space="preserve">rated </w:t>
      </w:r>
      <w:r w:rsidRPr="00C60CF4">
        <w:rPr>
          <w:i/>
          <w:color w:val="000000" w:themeColor="text1"/>
        </w:rPr>
        <w:t>carrier output power</w:t>
      </w:r>
      <w:r w:rsidRPr="00C60CF4">
        <w:rPr>
          <w:color w:val="000000" w:themeColor="text1"/>
        </w:rPr>
        <w:t xml:space="preserve"> </w:t>
      </w:r>
      <w:r w:rsidR="00E80025" w:rsidRPr="00C60CF4">
        <w:rPr>
          <w:rFonts w:cs="Arial"/>
          <w:szCs w:val="18"/>
          <w:lang w:eastAsia="ko-KR"/>
        </w:rPr>
        <w:t>(</w:t>
      </w:r>
      <w:r w:rsidR="00E80025" w:rsidRPr="00C60CF4">
        <w:t>P</w:t>
      </w:r>
      <w:r w:rsidR="00E80025" w:rsidRPr="00C60CF4">
        <w:rPr>
          <w:vertAlign w:val="subscript"/>
        </w:rPr>
        <w:t>rated,c,AC</w:t>
      </w:r>
      <w:r w:rsidR="00E80025" w:rsidRPr="00C60CF4">
        <w:rPr>
          <w:rFonts w:cs="Arial"/>
          <w:szCs w:val="18"/>
          <w:lang w:eastAsia="ko-KR"/>
        </w:rPr>
        <w:t>, or P</w:t>
      </w:r>
      <w:r w:rsidR="00E80025" w:rsidRPr="00C60CF4">
        <w:rPr>
          <w:rFonts w:cs="Arial"/>
          <w:szCs w:val="18"/>
          <w:vertAlign w:val="subscript"/>
          <w:lang w:eastAsia="ko-KR"/>
        </w:rPr>
        <w:t>rated,c,TABC</w:t>
      </w:r>
      <w:r w:rsidR="00E80025" w:rsidRPr="00C60CF4">
        <w:rPr>
          <w:rFonts w:cs="Arial"/>
          <w:szCs w:val="18"/>
          <w:lang w:eastAsia="ko-KR"/>
        </w:rPr>
        <w:t>, D.25</w:t>
      </w:r>
      <w:r w:rsidR="00E80025" w:rsidRPr="00C60CF4">
        <w:t>)</w:t>
      </w:r>
      <w:r w:rsidRPr="00C60CF4">
        <w:rPr>
          <w:color w:val="000000" w:themeColor="text1"/>
        </w:rPr>
        <w:t>.</w:t>
      </w:r>
    </w:p>
    <w:p w14:paraId="26EB2CCE" w14:textId="77777777" w:rsidR="000C7A40" w:rsidRPr="00283683" w:rsidRDefault="000C7A40" w:rsidP="000C7A40">
      <w:pPr>
        <w:pStyle w:val="B1"/>
        <w:rPr>
          <w:color w:val="FF0000"/>
        </w:rPr>
      </w:pPr>
      <w:r w:rsidRPr="00427C11">
        <w:rPr>
          <w:color w:val="000000" w:themeColor="text1"/>
        </w:rPr>
        <w:tab/>
        <w:t xml:space="preserve">If the connector under test supports intra band contiguous or non-contiguous CA, set the representative connectors to transmit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p>
    <w:p w14:paraId="27229369" w14:textId="77777777" w:rsidR="000C7A40" w:rsidRPr="00283683" w:rsidRDefault="000C7A40" w:rsidP="000C7A40">
      <w:pPr>
        <w:pStyle w:val="B1"/>
        <w:rPr>
          <w:color w:val="FF0000"/>
        </w:rPr>
      </w:pPr>
      <w:r w:rsidRPr="00427C11">
        <w:rPr>
          <w:color w:val="000000" w:themeColor="text1"/>
        </w:rPr>
        <w:tab/>
        <w:t xml:space="preserve">If the BS supports inter band CA, set the representative connectors to transmit, for each band, a single carrier or all carriers, </w:t>
      </w:r>
      <w:r w:rsidRPr="00427C11">
        <w:rPr>
          <w:color w:val="000000" w:themeColor="text1"/>
          <w:lang w:eastAsia="zh-CN"/>
        </w:rPr>
        <w:t>using the applicable test configuration and corresponding power setting specified</w:t>
      </w:r>
      <w:r w:rsidRPr="00427C11">
        <w:rPr>
          <w:color w:val="000000" w:themeColor="text1"/>
        </w:rPr>
        <w:t xml:space="preserve"> in subclause </w:t>
      </w:r>
      <w:r w:rsidRPr="00427C11">
        <w:rPr>
          <w:color w:val="000000" w:themeColor="text1"/>
          <w:highlight w:val="yellow"/>
        </w:rPr>
        <w:t>4.7</w:t>
      </w:r>
      <w:r w:rsidRPr="00283683">
        <w:rPr>
          <w:color w:val="FF0000"/>
        </w:rPr>
        <w:t>.</w:t>
      </w:r>
    </w:p>
    <w:p w14:paraId="747DDBF0" w14:textId="77777777" w:rsidR="000C7A40" w:rsidRDefault="000C7A40" w:rsidP="000C7A40">
      <w:pPr>
        <w:pStyle w:val="B1"/>
        <w:rPr>
          <w:color w:val="000000" w:themeColor="text1"/>
        </w:rPr>
      </w:pPr>
      <w:r>
        <w:rPr>
          <w:color w:val="000000" w:themeColor="text1"/>
        </w:rPr>
        <w:t>4</w:t>
      </w:r>
      <w:r w:rsidRPr="006369CC">
        <w:rPr>
          <w:color w:val="000000" w:themeColor="text1"/>
        </w:rPr>
        <w:t>)</w:t>
      </w:r>
      <w:r w:rsidRPr="006369CC">
        <w:rPr>
          <w:color w:val="000000" w:themeColor="text1"/>
        </w:rPr>
        <w:tab/>
        <w:t>Measure the time alignment error between the reference symbols on the carrier(s) from the representative connectors under test.</w:t>
      </w:r>
    </w:p>
    <w:p w14:paraId="1B6B7A41" w14:textId="77777777" w:rsidR="000C7A40" w:rsidRPr="00E3724E" w:rsidRDefault="000C7A40" w:rsidP="000C7A40">
      <w:pPr>
        <w:pStyle w:val="B1"/>
      </w:pPr>
      <w:r>
        <w:t>5</w:t>
      </w:r>
      <w:r w:rsidRPr="00E3724E">
        <w:t>)</w:t>
      </w:r>
      <w:r w:rsidRPr="00E3724E">
        <w:tab/>
        <w:t xml:space="preserve">Repeat step 1 </w:t>
      </w:r>
      <w:r>
        <w:t>- 4</w:t>
      </w:r>
      <w:r w:rsidRPr="00E3724E">
        <w:t xml:space="preserve"> for any other configuration </w:t>
      </w:r>
      <w:r>
        <w:t xml:space="preserve">of connectors, which could be required to demonstrate compliance. </w:t>
      </w:r>
    </w:p>
    <w:p w14:paraId="053DD108" w14:textId="77777777" w:rsidR="000C7A40" w:rsidRPr="00283683" w:rsidRDefault="000C7A40" w:rsidP="000C7A40">
      <w:bookmarkStart w:id="377" w:name="_Toc494455270"/>
      <w:bookmarkStart w:id="378" w:name="_Toc506829495"/>
      <w:r w:rsidRPr="00283683">
        <w:lastRenderedPageBreak/>
        <w:t xml:space="preserve">In addition, for </w:t>
      </w:r>
      <w:r w:rsidRPr="00283683">
        <w:rPr>
          <w:rStyle w:val="B1Char"/>
          <w:i/>
        </w:rPr>
        <w:t>multi-band connectors</w:t>
      </w:r>
      <w:r w:rsidRPr="00283683">
        <w:t>, the following steps shall apply:</w:t>
      </w:r>
    </w:p>
    <w:p w14:paraId="2F88C2F9" w14:textId="77777777" w:rsidR="000C7A40" w:rsidRDefault="000C7A40" w:rsidP="000C7A40">
      <w:pPr>
        <w:ind w:left="567" w:hanging="283"/>
        <w:rPr>
          <w:rStyle w:val="B1Char"/>
        </w:rPr>
      </w:pPr>
      <w:r>
        <w:t>6</w:t>
      </w:r>
      <w:r w:rsidRPr="00283683">
        <w:t>)</w:t>
      </w:r>
      <w:r w:rsidRPr="00283683">
        <w:tab/>
      </w:r>
      <w:r w:rsidRPr="00283683">
        <w:rPr>
          <w:rStyle w:val="B1Char"/>
        </w:rPr>
        <w:t xml:space="preserve">For a </w:t>
      </w:r>
      <w:r w:rsidRPr="00283683">
        <w:rPr>
          <w:rStyle w:val="B1Char"/>
          <w:i/>
        </w:rPr>
        <w:t>multi-band connectors</w:t>
      </w:r>
      <w:r w:rsidRPr="00283683">
        <w:rPr>
          <w:rStyle w:val="B1Char"/>
        </w:rPr>
        <w:t xml:space="preserve"> and single band tests, repeat the steps above per involved </w:t>
      </w:r>
      <w:r w:rsidRPr="00283683">
        <w:rPr>
          <w:rStyle w:val="B1Char"/>
          <w:i/>
        </w:rPr>
        <w:t>operating band</w:t>
      </w:r>
      <w:r w:rsidRPr="00283683">
        <w:rPr>
          <w:rStyle w:val="B1Char"/>
        </w:rPr>
        <w:t xml:space="preserve"> where single band test configurations and test models shall apply with no carrier activated in the other </w:t>
      </w:r>
      <w:r w:rsidRPr="00283683">
        <w:rPr>
          <w:rStyle w:val="B1Char"/>
          <w:i/>
        </w:rPr>
        <w:t>operating band</w:t>
      </w:r>
      <w:r w:rsidRPr="00283683">
        <w:rPr>
          <w:rStyle w:val="B1Char"/>
        </w:rPr>
        <w:t>.</w:t>
      </w:r>
      <w:r>
        <w:rPr>
          <w:rStyle w:val="B1Char"/>
        </w:rPr>
        <w:t xml:space="preserve"> </w:t>
      </w:r>
    </w:p>
    <w:p w14:paraId="2CACA499" w14:textId="77777777" w:rsidR="000C7A40" w:rsidRPr="000A3A2D" w:rsidRDefault="000C7A40" w:rsidP="000C7A40">
      <w:pPr>
        <w:pStyle w:val="Heading4"/>
        <w:rPr>
          <w:color w:val="000000" w:themeColor="text1"/>
        </w:rPr>
      </w:pPr>
      <w:bookmarkStart w:id="379" w:name="_Toc523247793"/>
      <w:r w:rsidRPr="000A3A2D">
        <w:rPr>
          <w:color w:val="000000" w:themeColor="text1"/>
        </w:rPr>
        <w:t>6.5.4.5</w:t>
      </w:r>
      <w:r w:rsidRPr="000A3A2D">
        <w:rPr>
          <w:color w:val="000000" w:themeColor="text1"/>
        </w:rPr>
        <w:tab/>
        <w:t>Test requirement</w:t>
      </w:r>
      <w:bookmarkEnd w:id="377"/>
      <w:bookmarkEnd w:id="378"/>
      <w:bookmarkEnd w:id="379"/>
    </w:p>
    <w:p w14:paraId="763348C3" w14:textId="5593A154" w:rsidR="000C7A40" w:rsidRPr="006B6B4A" w:rsidRDefault="000C7A40" w:rsidP="000C7A40">
      <w:pPr>
        <w:rPr>
          <w:color w:val="000000" w:themeColor="text1"/>
        </w:rPr>
      </w:pPr>
      <w:r w:rsidRPr="000A3A2D">
        <w:rPr>
          <w:color w:val="000000" w:themeColor="text1"/>
        </w:rPr>
        <w:t xml:space="preserve">For MIMO or TX diversity transmissions, at each carrier frequency, TAE shall not </w:t>
      </w:r>
      <w:r w:rsidRPr="006B6B4A">
        <w:rPr>
          <w:color w:val="000000" w:themeColor="text1"/>
        </w:rPr>
        <w:t xml:space="preserve">exceed </w:t>
      </w:r>
      <w:r w:rsidRPr="00EC3D0A">
        <w:rPr>
          <w:color w:val="000000" w:themeColor="text1"/>
        </w:rPr>
        <w:t>90</w:t>
      </w:r>
      <w:r w:rsidRPr="006B6B4A">
        <w:rPr>
          <w:color w:val="000000" w:themeColor="text1"/>
        </w:rPr>
        <w:t xml:space="preserve"> ns.</w:t>
      </w:r>
    </w:p>
    <w:p w14:paraId="287B501C" w14:textId="0BB54015" w:rsidR="000C7A40" w:rsidRPr="006B6B4A" w:rsidRDefault="000C7A40" w:rsidP="000C7A40">
      <w:pPr>
        <w:rPr>
          <w:color w:val="000000" w:themeColor="text1"/>
        </w:rPr>
      </w:pPr>
      <w:r w:rsidRPr="006B6B4A">
        <w:rPr>
          <w:color w:val="000000" w:themeColor="text1"/>
        </w:rPr>
        <w:t xml:space="preserve">For intra-band contiguous CA, with or without MIMO or TX diversity, TAE shall not exceed </w:t>
      </w:r>
      <w:r w:rsidRPr="00EC3D0A">
        <w:rPr>
          <w:color w:val="000000" w:themeColor="text1"/>
        </w:rPr>
        <w:t>285</w:t>
      </w:r>
      <w:r w:rsidRPr="006B6B4A">
        <w:rPr>
          <w:color w:val="000000" w:themeColor="text1"/>
        </w:rPr>
        <w:t xml:space="preserve"> ns.</w:t>
      </w:r>
    </w:p>
    <w:p w14:paraId="1DBD11F9" w14:textId="0BFC8DF5" w:rsidR="000C7A40" w:rsidRPr="006B6B4A" w:rsidRDefault="000C7A40" w:rsidP="000C7A40">
      <w:pPr>
        <w:rPr>
          <w:color w:val="000000" w:themeColor="text1"/>
        </w:rPr>
      </w:pPr>
      <w:r w:rsidRPr="006B6B4A">
        <w:rPr>
          <w:color w:val="000000" w:themeColor="text1"/>
        </w:rPr>
        <w:t xml:space="preserve">For intra-band non-contiguous CA, with or without MIMO or TX diversity, TAE shall not exceed </w:t>
      </w:r>
      <w:r w:rsidRPr="00EC3D0A">
        <w:rPr>
          <w:color w:val="000000" w:themeColor="text1"/>
        </w:rPr>
        <w:t>3.025</w:t>
      </w:r>
      <w:r w:rsidR="006B6B4A">
        <w:rPr>
          <w:color w:val="000000" w:themeColor="text1"/>
        </w:rPr>
        <w:t xml:space="preserve"> </w:t>
      </w:r>
      <w:r w:rsidRPr="00EC3D0A">
        <w:rPr>
          <w:rFonts w:cs="Arial"/>
          <w:color w:val="000000" w:themeColor="text1"/>
        </w:rPr>
        <w:t>µ</w:t>
      </w:r>
      <w:r w:rsidRPr="00EC3D0A">
        <w:rPr>
          <w:color w:val="000000" w:themeColor="text1"/>
        </w:rPr>
        <w:t>s.</w:t>
      </w:r>
    </w:p>
    <w:p w14:paraId="79674217" w14:textId="6382C839" w:rsidR="000C7A40" w:rsidRPr="00FC0ED7" w:rsidRDefault="000C7A40" w:rsidP="000C7A40">
      <w:pPr>
        <w:rPr>
          <w:color w:val="000000" w:themeColor="text1"/>
        </w:rPr>
      </w:pPr>
      <w:r w:rsidRPr="006B6B4A">
        <w:rPr>
          <w:color w:val="000000" w:themeColor="text1"/>
        </w:rPr>
        <w:t xml:space="preserve">For inter-band CA, with or without MIMO or TX diversity, TAE shall not exceed </w:t>
      </w:r>
      <w:r w:rsidRPr="00EC3D0A">
        <w:rPr>
          <w:color w:val="000000" w:themeColor="text1"/>
        </w:rPr>
        <w:t>3.025</w:t>
      </w:r>
      <w:r w:rsidR="006B6B4A">
        <w:rPr>
          <w:color w:val="000000" w:themeColor="text1"/>
        </w:rPr>
        <w:t xml:space="preserve"> </w:t>
      </w:r>
      <w:r w:rsidRPr="00EC3D0A">
        <w:rPr>
          <w:rFonts w:cs="Arial"/>
          <w:color w:val="000000" w:themeColor="text1"/>
        </w:rPr>
        <w:t>µ</w:t>
      </w:r>
      <w:r w:rsidRPr="00EC3D0A">
        <w:rPr>
          <w:color w:val="000000" w:themeColor="text1"/>
        </w:rPr>
        <w:t>s.</w:t>
      </w:r>
    </w:p>
    <w:p w14:paraId="095F54E2" w14:textId="2B481CBB" w:rsidR="000C7A40" w:rsidRDefault="000C7A40" w:rsidP="000C7A40">
      <w:pPr>
        <w:pStyle w:val="NO"/>
        <w:rPr>
          <w:color w:val="000000" w:themeColor="text1"/>
        </w:rPr>
      </w:pPr>
      <w:r w:rsidRPr="00FC0ED7">
        <w:rPr>
          <w:color w:val="000000" w:themeColor="text1"/>
        </w:rPr>
        <w:t>NOTE:</w:t>
      </w:r>
      <w:r w:rsidRPr="00FC0ED7">
        <w:rPr>
          <w:color w:val="000000" w:themeColor="text1"/>
        </w:rPr>
        <w:tab/>
        <w:t xml:space="preserve">If the above Test Requirement differs from the Minimum Requirement then the Test </w:t>
      </w:r>
      <w:r w:rsidRPr="00F105B1">
        <w:rPr>
          <w:color w:val="000000" w:themeColor="text1"/>
        </w:rPr>
        <w:t>Tolerance applied for this test is n</w:t>
      </w:r>
      <w:r w:rsidRPr="00BA1C35">
        <w:rPr>
          <w:color w:val="000000" w:themeColor="text1"/>
        </w:rPr>
        <w:t xml:space="preserve">on-zero. The Test Tolerance for this test and the explanation of how the Minimum Requirement has been relaxed by the Test Tolerance is given in annex </w:t>
      </w:r>
      <w:r w:rsidR="00764510" w:rsidRPr="00EC3D0A">
        <w:rPr>
          <w:color w:val="000000" w:themeColor="text1"/>
        </w:rPr>
        <w:t>C</w:t>
      </w:r>
      <w:r w:rsidR="006B6B4A">
        <w:rPr>
          <w:color w:val="000000" w:themeColor="text1"/>
        </w:rPr>
        <w:t>.1</w:t>
      </w:r>
      <w:r w:rsidRPr="00EC3D0A">
        <w:rPr>
          <w:color w:val="000000" w:themeColor="text1"/>
        </w:rPr>
        <w:t>.</w:t>
      </w:r>
    </w:p>
    <w:p w14:paraId="7239C9DA" w14:textId="77777777" w:rsidR="00D25FC8" w:rsidRDefault="00D25FC8" w:rsidP="00D25FC8">
      <w:pPr>
        <w:pStyle w:val="Heading2"/>
      </w:pPr>
      <w:bookmarkStart w:id="380" w:name="_Toc523247794"/>
      <w:r>
        <w:t>6.6</w:t>
      </w:r>
      <w:r>
        <w:tab/>
        <w:t>Unwanted emissions</w:t>
      </w:r>
      <w:bookmarkEnd w:id="327"/>
      <w:bookmarkEnd w:id="328"/>
      <w:bookmarkEnd w:id="380"/>
    </w:p>
    <w:p w14:paraId="2E01998C" w14:textId="77777777" w:rsidR="00D25FC8" w:rsidRDefault="00D25FC8" w:rsidP="00D25FC8">
      <w:pPr>
        <w:pStyle w:val="Heading3"/>
      </w:pPr>
      <w:bookmarkStart w:id="381" w:name="_Toc481653300"/>
      <w:bookmarkStart w:id="382" w:name="_Toc481685294"/>
      <w:bookmarkStart w:id="383" w:name="_Toc523247795"/>
      <w:r>
        <w:t>6.6.1</w:t>
      </w:r>
      <w:r>
        <w:tab/>
        <w:t>General</w:t>
      </w:r>
      <w:bookmarkEnd w:id="381"/>
      <w:bookmarkEnd w:id="382"/>
      <w:bookmarkEnd w:id="383"/>
    </w:p>
    <w:p w14:paraId="12992A22" w14:textId="39FB17BE" w:rsidR="000C7A40" w:rsidRPr="008C4DFC" w:rsidRDefault="000C7A40" w:rsidP="000C7A40">
      <w:pPr>
        <w:rPr>
          <w:rFonts w:cs="v5.0.0"/>
        </w:rPr>
      </w:pPr>
      <w:bookmarkStart w:id="384" w:name="_Toc481653301"/>
      <w:bookmarkStart w:id="385" w:name="_Toc481685295"/>
      <w:r w:rsidRPr="008C4DFC">
        <w:rPr>
          <w:rFonts w:cs="v5.0.0"/>
        </w:rPr>
        <w:t xml:space="preserve">Unwanted emissions consist of out-of-band emissions and spurious emissions </w:t>
      </w:r>
      <w:r w:rsidRPr="008C4DFC">
        <w:t xml:space="preserve">according to ITU definitions </w:t>
      </w:r>
      <w:r w:rsidRPr="008C4DFC">
        <w:rPr>
          <w:rFonts w:cs="v5.0.0"/>
        </w:rPr>
        <w:t>[</w:t>
      </w:r>
      <w:r>
        <w:rPr>
          <w:rFonts w:cs="v5.0.0"/>
        </w:rPr>
        <w:t>5</w:t>
      </w:r>
      <w:r w:rsidRPr="008C4DFC">
        <w:rPr>
          <w:rFonts w:cs="v5.0.0"/>
        </w:rPr>
        <w:t xml:space="preserve">]. </w:t>
      </w:r>
      <w:r w:rsidRPr="008C4DFC">
        <w:t>In ITU terminology, o</w:t>
      </w:r>
      <w:r w:rsidRPr="008C4DFC">
        <w:rPr>
          <w:rFonts w:cs="v5.0.0"/>
        </w:rPr>
        <w:t xml:space="preserve">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14:paraId="18F21F70" w14:textId="77777777" w:rsidR="000C7A40" w:rsidRDefault="000C7A40" w:rsidP="000C7A40">
      <w:pPr>
        <w:rPr>
          <w:rFonts w:cs="v5.0.0"/>
          <w:lang w:eastAsia="zh-CN"/>
        </w:rPr>
      </w:pPr>
      <w:r>
        <w:rPr>
          <w:rFonts w:cs="v5.0.0"/>
        </w:rPr>
        <w:t>T</w:t>
      </w:r>
      <w:r w:rsidRPr="008C4DFC">
        <w:rPr>
          <w:rFonts w:cs="v5.0.0"/>
        </w:rPr>
        <w:t xml:space="preserve">he out-of-band emissions requirement for the BS transmitter is specified both in terms of </w:t>
      </w:r>
      <w:bookmarkStart w:id="386" w:name="_Hlk497217795"/>
      <w:r w:rsidRPr="008C4DFC">
        <w:rPr>
          <w:rFonts w:cs="v5.0.0"/>
        </w:rPr>
        <w:t xml:space="preserve">Adjacent Channel Leakage power Ratio </w:t>
      </w:r>
      <w:bookmarkEnd w:id="386"/>
      <w:r w:rsidRPr="008C4DFC">
        <w:rPr>
          <w:rFonts w:cs="v5.0.0"/>
        </w:rPr>
        <w:t xml:space="preserve">(ACLR) and </w:t>
      </w:r>
      <w:r>
        <w:rPr>
          <w:rFonts w:cs="v5.0.0"/>
        </w:rPr>
        <w:t>o</w:t>
      </w:r>
      <w:r w:rsidRPr="008C4DFC">
        <w:rPr>
          <w:rFonts w:cs="v5.0.0"/>
        </w:rPr>
        <w:t>perating band unwanted emissions</w:t>
      </w:r>
      <w:r>
        <w:rPr>
          <w:rFonts w:cs="v5.0.0"/>
        </w:rPr>
        <w:t xml:space="preserve"> (OBUE)</w:t>
      </w:r>
      <w:r w:rsidRPr="008C4DFC">
        <w:rPr>
          <w:rFonts w:cs="v5.0.0"/>
        </w:rPr>
        <w:t xml:space="preserve">. </w:t>
      </w:r>
    </w:p>
    <w:p w14:paraId="1BACD14C" w14:textId="77777777" w:rsidR="000C7A40" w:rsidRPr="008C4DFC" w:rsidRDefault="000C7A40" w:rsidP="000C7A40">
      <w:pPr>
        <w:rPr>
          <w:rFonts w:cs="v5.0.0"/>
        </w:rPr>
      </w:pPr>
      <w:r w:rsidRPr="008C4DFC">
        <w:rPr>
          <w:rFonts w:cs="v5.0.0"/>
        </w:rPr>
        <w:t xml:space="preserve">The maximum offset of the operating band unwanted emissions mask from the operating band edge is </w:t>
      </w:r>
      <w:r w:rsidRPr="008C4DFC">
        <w:t>Δf</w:t>
      </w:r>
      <w:r w:rsidRPr="008C4DFC">
        <w:rPr>
          <w:vertAlign w:val="subscript"/>
        </w:rPr>
        <w:t>OBUE</w:t>
      </w:r>
      <w:r w:rsidRPr="008C4DFC">
        <w:rPr>
          <w:rFonts w:cs="v5.0.0"/>
        </w:rPr>
        <w:t>.</w:t>
      </w:r>
      <w:r>
        <w:rPr>
          <w:rFonts w:cs="v5.0.0"/>
        </w:rPr>
        <w:t xml:space="preserve"> </w:t>
      </w:r>
      <w:r w:rsidRPr="008C4DFC">
        <w:rPr>
          <w:rFonts w:cs="v5.0.0"/>
        </w:rPr>
        <w:t xml:space="preserve">The </w:t>
      </w:r>
      <w:r>
        <w:rPr>
          <w:rFonts w:cs="v5.0.0"/>
        </w:rPr>
        <w:t>o</w:t>
      </w:r>
      <w:r w:rsidRPr="008C4DFC">
        <w:rPr>
          <w:rFonts w:cs="v5.0.0"/>
        </w:rPr>
        <w:t xml:space="preserve">perating band unwanted emissions define all unwanted emissions in each supported downlink </w:t>
      </w:r>
      <w:r w:rsidRPr="007A382E">
        <w:rPr>
          <w:rFonts w:cs="v5.0.0"/>
          <w:i/>
        </w:rPr>
        <w:t>operating band</w:t>
      </w:r>
      <w:r w:rsidRPr="008C4DFC">
        <w:rPr>
          <w:rFonts w:cs="v5.0.0"/>
        </w:rPr>
        <w:t xml:space="preserve"> plus the frequency ranges </w:t>
      </w:r>
      <w:r w:rsidRPr="008C4DFC">
        <w:t>Δf</w:t>
      </w:r>
      <w:r w:rsidRPr="008C4DFC">
        <w:rPr>
          <w:vertAlign w:val="subscript"/>
        </w:rPr>
        <w:t>OBUE</w:t>
      </w:r>
      <w:r w:rsidRPr="008C4DFC">
        <w:rPr>
          <w:rFonts w:cs="v5.0.0"/>
        </w:rPr>
        <w:t xml:space="preserve"> above and </w:t>
      </w:r>
      <w:r w:rsidRPr="008C4DFC">
        <w:t>Δf</w:t>
      </w:r>
      <w:r w:rsidRPr="008C4DFC">
        <w:rPr>
          <w:vertAlign w:val="subscript"/>
        </w:rPr>
        <w:t>OBUE</w:t>
      </w:r>
      <w:r w:rsidRPr="008C4DFC">
        <w:rPr>
          <w:rFonts w:cs="v5.0.0"/>
        </w:rPr>
        <w:t xml:space="preserve"> below each band. Unwanted emissions outside of this frequency range are limited by a spurious emissions requirement.</w:t>
      </w:r>
    </w:p>
    <w:p w14:paraId="4FE620A2" w14:textId="77777777" w:rsidR="000C7A40" w:rsidRPr="008C4DFC" w:rsidRDefault="000C7A40" w:rsidP="000C7A40">
      <w:pPr>
        <w:rPr>
          <w:rFonts w:cs="v5.0.0"/>
        </w:rPr>
      </w:pPr>
      <w:r w:rsidRPr="008C4DFC">
        <w:rPr>
          <w:rFonts w:cs="v5.0.0"/>
        </w:rPr>
        <w:t>The value</w:t>
      </w:r>
      <w:r>
        <w:rPr>
          <w:rFonts w:cs="v5.0.0"/>
        </w:rPr>
        <w:t>s</w:t>
      </w:r>
      <w:r w:rsidRPr="008C4DFC">
        <w:rPr>
          <w:rFonts w:cs="v5.0.0"/>
        </w:rPr>
        <w:t xml:space="preserve"> of </w:t>
      </w:r>
      <w:r w:rsidRPr="008C4DFC">
        <w:t>Δf</w:t>
      </w:r>
      <w:r w:rsidRPr="008C4DFC">
        <w:rPr>
          <w:vertAlign w:val="subscript"/>
        </w:rPr>
        <w:t>OBUE</w:t>
      </w:r>
      <w:r w:rsidRPr="008C4DFC">
        <w:rPr>
          <w:rFonts w:cs="v5.0.0"/>
        </w:rPr>
        <w:t xml:space="preserve"> </w:t>
      </w:r>
      <w:r>
        <w:rPr>
          <w:rFonts w:cs="v5.0.0"/>
        </w:rPr>
        <w:t>are</w:t>
      </w:r>
      <w:r w:rsidRPr="008C4DFC">
        <w:rPr>
          <w:rFonts w:cs="v5.0.0"/>
        </w:rPr>
        <w:t xml:space="preserve"> defined in </w:t>
      </w:r>
      <w:r>
        <w:rPr>
          <w:rFonts w:cs="v5.0.0"/>
        </w:rPr>
        <w:t>table</w:t>
      </w:r>
      <w:r w:rsidRPr="008C4DFC">
        <w:rPr>
          <w:rFonts w:cs="v5.0.0"/>
        </w:rPr>
        <w:t xml:space="preserve"> 6.6.1-1 for the NR </w:t>
      </w:r>
      <w:r w:rsidRPr="007A382E">
        <w:rPr>
          <w:rFonts w:cs="v5.0.0"/>
          <w:i/>
        </w:rPr>
        <w:t>operating bands</w:t>
      </w:r>
      <w:r w:rsidRPr="008C4DFC">
        <w:rPr>
          <w:rFonts w:cs="v5.0.0"/>
        </w:rPr>
        <w:t>.</w:t>
      </w:r>
    </w:p>
    <w:p w14:paraId="4A7EC064" w14:textId="77777777" w:rsidR="000C7A40" w:rsidRPr="008C4DFC" w:rsidRDefault="000C7A40" w:rsidP="007E3FB0">
      <w:pPr>
        <w:pStyle w:val="TH"/>
      </w:pPr>
      <w:r w:rsidRPr="008C4DFC">
        <w:t xml:space="preserve">Table 6.6.1-1: Maximum offset of OBUE outside the downlink </w:t>
      </w:r>
      <w:r w:rsidRPr="007A382E">
        <w:rPr>
          <w:i/>
        </w:rPr>
        <w:t>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18"/>
        <w:gridCol w:w="1292"/>
      </w:tblGrid>
      <w:tr w:rsidR="000C7A40" w:rsidRPr="008C4DFC" w14:paraId="5D765898" w14:textId="77777777" w:rsidTr="00081372">
        <w:trPr>
          <w:jc w:val="center"/>
        </w:trPr>
        <w:tc>
          <w:tcPr>
            <w:tcW w:w="0" w:type="auto"/>
          </w:tcPr>
          <w:p w14:paraId="7BA7987D" w14:textId="77777777" w:rsidR="000C7A40" w:rsidRPr="00304B6B" w:rsidRDefault="000C7A40" w:rsidP="00081372">
            <w:pPr>
              <w:pStyle w:val="TAH"/>
              <w:rPr>
                <w:lang w:eastAsia="zh-CN"/>
              </w:rPr>
            </w:pPr>
            <w:bookmarkStart w:id="387" w:name="OLE_LINK95"/>
            <w:bookmarkStart w:id="388" w:name="OLE_LINK96"/>
            <w:r>
              <w:rPr>
                <w:rFonts w:hint="eastAsia"/>
                <w:lang w:eastAsia="zh-CN"/>
              </w:rPr>
              <w:t>BS type</w:t>
            </w:r>
          </w:p>
        </w:tc>
        <w:tc>
          <w:tcPr>
            <w:tcW w:w="0" w:type="auto"/>
            <w:shd w:val="clear" w:color="auto" w:fill="auto"/>
          </w:tcPr>
          <w:p w14:paraId="6791DD48" w14:textId="77777777" w:rsidR="000C7A40" w:rsidRPr="008C4DFC" w:rsidRDefault="000C7A40" w:rsidP="00081372">
            <w:pPr>
              <w:pStyle w:val="TAH"/>
            </w:pPr>
            <w:r w:rsidRPr="008C4DFC">
              <w:t>Operating band</w:t>
            </w:r>
            <w:r>
              <w:t xml:space="preserve"> characteristics</w:t>
            </w:r>
          </w:p>
        </w:tc>
        <w:tc>
          <w:tcPr>
            <w:tcW w:w="0" w:type="auto"/>
            <w:shd w:val="clear" w:color="auto" w:fill="auto"/>
          </w:tcPr>
          <w:p w14:paraId="61E30652" w14:textId="77777777" w:rsidR="000C7A40" w:rsidRPr="00163E97" w:rsidRDefault="000C7A40" w:rsidP="00081372">
            <w:pPr>
              <w:pStyle w:val="TAH"/>
            </w:pPr>
            <w:r w:rsidRPr="008C4DFC">
              <w:t>Δf</w:t>
            </w:r>
            <w:r w:rsidRPr="008C4DFC">
              <w:rPr>
                <w:vertAlign w:val="subscript"/>
              </w:rPr>
              <w:t>OBUE</w:t>
            </w:r>
            <w:r>
              <w:t xml:space="preserve"> [MHz]</w:t>
            </w:r>
          </w:p>
        </w:tc>
      </w:tr>
      <w:tr w:rsidR="000C7A40" w:rsidRPr="008C4DFC" w14:paraId="0DD2F776" w14:textId="77777777" w:rsidTr="00081372">
        <w:trPr>
          <w:jc w:val="center"/>
        </w:trPr>
        <w:tc>
          <w:tcPr>
            <w:tcW w:w="0" w:type="auto"/>
            <w:vMerge w:val="restart"/>
            <w:vAlign w:val="center"/>
          </w:tcPr>
          <w:p w14:paraId="2031B323" w14:textId="77777777" w:rsidR="000C7A40" w:rsidRPr="00976C88" w:rsidRDefault="000C7A40" w:rsidP="00081372">
            <w:pPr>
              <w:pStyle w:val="TAH"/>
              <w:rPr>
                <w:b w:val="0"/>
                <w:lang w:eastAsia="zh-CN"/>
              </w:rPr>
            </w:pPr>
            <w:r w:rsidRPr="00976C88">
              <w:rPr>
                <w:b w:val="0"/>
                <w:i/>
                <w:lang w:eastAsia="zh-CN"/>
              </w:rPr>
              <w:t xml:space="preserve">BS type </w:t>
            </w:r>
            <w:r w:rsidRPr="00976C88">
              <w:rPr>
                <w:rFonts w:hint="eastAsia"/>
                <w:b w:val="0"/>
                <w:i/>
                <w:lang w:eastAsia="zh-CN"/>
              </w:rPr>
              <w:t>1-C</w:t>
            </w:r>
          </w:p>
        </w:tc>
        <w:tc>
          <w:tcPr>
            <w:tcW w:w="0" w:type="auto"/>
            <w:shd w:val="clear" w:color="auto" w:fill="auto"/>
          </w:tcPr>
          <w:p w14:paraId="2DB1F91E" w14:textId="77777777" w:rsidR="000C7A40" w:rsidRPr="00976C88" w:rsidRDefault="000C7A40" w:rsidP="00081372">
            <w:pPr>
              <w:pStyle w:val="TAH"/>
              <w:rPr>
                <w:b w:val="0"/>
              </w:rPr>
            </w:pPr>
            <w:r w:rsidRPr="00976C88">
              <w:rPr>
                <w:b w:val="0"/>
              </w:rPr>
              <w:t>F</w:t>
            </w:r>
            <w:r w:rsidRPr="00976C88">
              <w:rPr>
                <w:b w:val="0"/>
                <w:vertAlign w:val="subscript"/>
              </w:rPr>
              <w:t>DL_high</w:t>
            </w:r>
            <w:r w:rsidRPr="00976C88">
              <w:rPr>
                <w:b w:val="0"/>
              </w:rPr>
              <w:t xml:space="preserve"> – F</w:t>
            </w:r>
            <w:r w:rsidRPr="00976C88">
              <w:rPr>
                <w:b w:val="0"/>
                <w:vertAlign w:val="subscript"/>
              </w:rPr>
              <w:t>DL_low</w:t>
            </w:r>
            <w:r w:rsidRPr="00976C88">
              <w:rPr>
                <w:b w:val="0"/>
              </w:rPr>
              <w:t xml:space="preserve"> </w:t>
            </w:r>
            <w:r w:rsidRPr="00976C88">
              <w:rPr>
                <w:b w:val="0"/>
              </w:rPr>
              <w:sym w:font="Symbol" w:char="00A3"/>
            </w:r>
            <w:r w:rsidRPr="00976C88">
              <w:rPr>
                <w:b w:val="0"/>
                <w:lang w:eastAsia="zh-CN"/>
              </w:rPr>
              <w:t xml:space="preserve"> 2</w:t>
            </w:r>
            <w:r w:rsidRPr="00976C88">
              <w:rPr>
                <w:b w:val="0"/>
              </w:rPr>
              <w:t>00 MHz</w:t>
            </w:r>
          </w:p>
        </w:tc>
        <w:tc>
          <w:tcPr>
            <w:tcW w:w="0" w:type="auto"/>
            <w:shd w:val="clear" w:color="auto" w:fill="auto"/>
          </w:tcPr>
          <w:p w14:paraId="1FAEBE9B" w14:textId="77777777" w:rsidR="000C7A40" w:rsidRPr="00976C88" w:rsidRDefault="000C7A40" w:rsidP="00081372">
            <w:pPr>
              <w:pStyle w:val="TAH"/>
              <w:rPr>
                <w:b w:val="0"/>
              </w:rPr>
            </w:pPr>
            <w:r w:rsidRPr="00976C88">
              <w:rPr>
                <w:b w:val="0"/>
              </w:rPr>
              <w:t xml:space="preserve">10 </w:t>
            </w:r>
          </w:p>
        </w:tc>
      </w:tr>
      <w:tr w:rsidR="000C7A40" w:rsidRPr="008C4DFC" w14:paraId="44122D9E" w14:textId="77777777" w:rsidTr="00081372">
        <w:trPr>
          <w:jc w:val="center"/>
        </w:trPr>
        <w:tc>
          <w:tcPr>
            <w:tcW w:w="0" w:type="auto"/>
            <w:vMerge/>
          </w:tcPr>
          <w:p w14:paraId="716C115A" w14:textId="77777777" w:rsidR="000C7A40" w:rsidRPr="00976C88" w:rsidRDefault="000C7A40" w:rsidP="00081372">
            <w:pPr>
              <w:pStyle w:val="TAH"/>
              <w:rPr>
                <w:b w:val="0"/>
                <w:lang w:eastAsia="zh-CN"/>
              </w:rPr>
            </w:pPr>
          </w:p>
        </w:tc>
        <w:tc>
          <w:tcPr>
            <w:tcW w:w="0" w:type="auto"/>
            <w:shd w:val="clear" w:color="auto" w:fill="auto"/>
          </w:tcPr>
          <w:p w14:paraId="59E29F55" w14:textId="77777777" w:rsidR="000C7A40" w:rsidRPr="00976C88" w:rsidRDefault="000C7A40" w:rsidP="00081372">
            <w:pPr>
              <w:pStyle w:val="TAH"/>
              <w:rPr>
                <w:b w:val="0"/>
              </w:rPr>
            </w:pPr>
            <w:r w:rsidRPr="00976C88">
              <w:rPr>
                <w:rFonts w:hint="eastAsia"/>
                <w:b w:val="0"/>
                <w:lang w:eastAsia="zh-CN"/>
              </w:rPr>
              <w:t>200 MHz</w:t>
            </w:r>
            <w:r w:rsidRPr="00976C88">
              <w:rPr>
                <w:b w:val="0"/>
              </w:rPr>
              <w:t xml:space="preserve"> &lt; F</w:t>
            </w:r>
            <w:r w:rsidRPr="00976C88">
              <w:rPr>
                <w:b w:val="0"/>
                <w:vertAlign w:val="subscript"/>
              </w:rPr>
              <w:t>DL_high</w:t>
            </w:r>
            <w:r w:rsidRPr="00976C88">
              <w:rPr>
                <w:b w:val="0"/>
              </w:rPr>
              <w:t xml:space="preserve"> – F</w:t>
            </w:r>
            <w:r w:rsidRPr="00976C88">
              <w:rPr>
                <w:b w:val="0"/>
                <w:vertAlign w:val="subscript"/>
              </w:rPr>
              <w:t>DL_</w:t>
            </w:r>
            <w:r w:rsidRPr="00976C88">
              <w:rPr>
                <w:b w:val="0"/>
              </w:rPr>
              <w:t xml:space="preserve">low </w:t>
            </w:r>
            <w:r w:rsidRPr="00976C88">
              <w:rPr>
                <w:b w:val="0"/>
              </w:rPr>
              <w:sym w:font="Symbol" w:char="00A3"/>
            </w:r>
            <w:r w:rsidRPr="00976C88">
              <w:rPr>
                <w:b w:val="0"/>
                <w:lang w:eastAsia="zh-CN"/>
              </w:rPr>
              <w:t xml:space="preserve"> </w:t>
            </w:r>
            <w:r w:rsidRPr="00976C88">
              <w:rPr>
                <w:rFonts w:hint="eastAsia"/>
                <w:b w:val="0"/>
                <w:lang w:eastAsia="zh-CN"/>
              </w:rPr>
              <w:t>9</w:t>
            </w:r>
            <w:r w:rsidRPr="00976C88">
              <w:rPr>
                <w:b w:val="0"/>
              </w:rPr>
              <w:t>00 MHz</w:t>
            </w:r>
          </w:p>
        </w:tc>
        <w:tc>
          <w:tcPr>
            <w:tcW w:w="0" w:type="auto"/>
            <w:shd w:val="clear" w:color="auto" w:fill="auto"/>
          </w:tcPr>
          <w:p w14:paraId="6607609C" w14:textId="77777777" w:rsidR="000C7A40" w:rsidRPr="00976C88" w:rsidRDefault="000C7A40" w:rsidP="00081372">
            <w:pPr>
              <w:pStyle w:val="TAH"/>
              <w:rPr>
                <w:b w:val="0"/>
              </w:rPr>
            </w:pPr>
            <w:r w:rsidRPr="00976C88">
              <w:rPr>
                <w:b w:val="0"/>
              </w:rPr>
              <w:t xml:space="preserve">40 </w:t>
            </w:r>
          </w:p>
        </w:tc>
      </w:tr>
      <w:tr w:rsidR="000C7A40" w:rsidRPr="008C4DFC" w14:paraId="6FDD2FBD" w14:textId="77777777" w:rsidTr="00081372">
        <w:trPr>
          <w:jc w:val="center"/>
        </w:trPr>
        <w:tc>
          <w:tcPr>
            <w:tcW w:w="0" w:type="auto"/>
            <w:vMerge w:val="restart"/>
            <w:vAlign w:val="center"/>
          </w:tcPr>
          <w:p w14:paraId="086CE44A" w14:textId="77777777" w:rsidR="000C7A40" w:rsidRPr="00163E97" w:rsidRDefault="000C7A40" w:rsidP="00081372">
            <w:pPr>
              <w:pStyle w:val="TAL"/>
              <w:rPr>
                <w:i/>
                <w:lang w:eastAsia="zh-CN"/>
              </w:rPr>
            </w:pPr>
            <w:bookmarkStart w:id="389" w:name="_Hlk502677945"/>
            <w:r w:rsidRPr="00163E97">
              <w:rPr>
                <w:i/>
                <w:lang w:eastAsia="zh-CN"/>
              </w:rPr>
              <w:t xml:space="preserve">BS type </w:t>
            </w:r>
            <w:r w:rsidRPr="00163E97">
              <w:rPr>
                <w:rFonts w:hint="eastAsia"/>
                <w:i/>
                <w:lang w:eastAsia="zh-CN"/>
              </w:rPr>
              <w:t>1-H</w:t>
            </w:r>
          </w:p>
        </w:tc>
        <w:tc>
          <w:tcPr>
            <w:tcW w:w="0" w:type="auto"/>
            <w:shd w:val="clear" w:color="auto" w:fill="auto"/>
          </w:tcPr>
          <w:p w14:paraId="547E8ED9" w14:textId="77777777" w:rsidR="000C7A40" w:rsidRPr="008C4DFC" w:rsidRDefault="000C7A40" w:rsidP="00081372">
            <w:pPr>
              <w:pStyle w:val="TAC"/>
            </w:pPr>
            <w:bookmarkStart w:id="390" w:name="OLE_LINK66"/>
            <w:bookmarkStart w:id="391" w:name="OLE_LINK69"/>
            <w:r w:rsidRPr="008C4DFC">
              <w:t>F</w:t>
            </w:r>
            <w:r w:rsidRPr="008C4DFC">
              <w:rPr>
                <w:vertAlign w:val="subscript"/>
              </w:rPr>
              <w:t>DL_high</w:t>
            </w:r>
            <w:r w:rsidRPr="008C4DFC">
              <w:t xml:space="preserve"> </w:t>
            </w:r>
            <w:r>
              <w:t>–</w:t>
            </w:r>
            <w:r w:rsidRPr="008C4DFC">
              <w:t xml:space="preserve"> F</w:t>
            </w:r>
            <w:r w:rsidRPr="008C4DFC">
              <w:rPr>
                <w:vertAlign w:val="subscript"/>
              </w:rPr>
              <w:t>DL_low</w:t>
            </w:r>
            <w:r w:rsidRPr="008C4DFC">
              <w:t xml:space="preserve"> </w:t>
            </w:r>
            <w:bookmarkStart w:id="392" w:name="OLE_LINK21"/>
            <w:r w:rsidRPr="008C4DFC">
              <w:t xml:space="preserve">&lt; </w:t>
            </w:r>
            <w:bookmarkEnd w:id="392"/>
            <w:r w:rsidRPr="008C4DFC">
              <w:t xml:space="preserve">100 MHz  </w:t>
            </w:r>
            <w:bookmarkEnd w:id="390"/>
            <w:bookmarkEnd w:id="391"/>
          </w:p>
        </w:tc>
        <w:tc>
          <w:tcPr>
            <w:tcW w:w="0" w:type="auto"/>
            <w:shd w:val="clear" w:color="auto" w:fill="auto"/>
          </w:tcPr>
          <w:p w14:paraId="163AFBDE" w14:textId="77777777" w:rsidR="000C7A40" w:rsidRPr="008C4DFC" w:rsidRDefault="000C7A40" w:rsidP="00081372">
            <w:pPr>
              <w:pStyle w:val="TAC"/>
            </w:pPr>
            <w:bookmarkStart w:id="393" w:name="OLE_LINK64"/>
            <w:bookmarkStart w:id="394" w:name="OLE_LINK65"/>
            <w:r w:rsidRPr="008C4DFC">
              <w:t xml:space="preserve">10 </w:t>
            </w:r>
            <w:bookmarkEnd w:id="393"/>
            <w:bookmarkEnd w:id="394"/>
          </w:p>
        </w:tc>
      </w:tr>
      <w:tr w:rsidR="000C7A40" w:rsidRPr="008C4DFC" w14:paraId="4B264926" w14:textId="77777777" w:rsidTr="00081372">
        <w:trPr>
          <w:jc w:val="center"/>
        </w:trPr>
        <w:tc>
          <w:tcPr>
            <w:tcW w:w="0" w:type="auto"/>
            <w:vMerge/>
            <w:vAlign w:val="center"/>
          </w:tcPr>
          <w:p w14:paraId="137D596D" w14:textId="77777777" w:rsidR="000C7A40" w:rsidRPr="00163E97" w:rsidRDefault="000C7A40" w:rsidP="00081372">
            <w:pPr>
              <w:pStyle w:val="TAL"/>
              <w:rPr>
                <w:i/>
              </w:rPr>
            </w:pPr>
          </w:p>
        </w:tc>
        <w:tc>
          <w:tcPr>
            <w:tcW w:w="0" w:type="auto"/>
            <w:shd w:val="clear" w:color="auto" w:fill="auto"/>
          </w:tcPr>
          <w:p w14:paraId="4ADC7680" w14:textId="77777777" w:rsidR="000C7A40" w:rsidRPr="008C4DFC" w:rsidRDefault="000C7A40" w:rsidP="00081372">
            <w:pPr>
              <w:pStyle w:val="TAC"/>
              <w:rPr>
                <w:b/>
              </w:rPr>
            </w:pPr>
            <w:r>
              <w:rPr>
                <w:rFonts w:hint="eastAsia"/>
                <w:lang w:eastAsia="zh-CN"/>
              </w:rPr>
              <w:t>1</w:t>
            </w:r>
            <w:r w:rsidRPr="00163E97">
              <w:rPr>
                <w:rFonts w:hint="eastAsia"/>
                <w:lang w:eastAsia="zh-CN"/>
              </w:rPr>
              <w:t>00</w:t>
            </w:r>
            <w:r>
              <w:rPr>
                <w:rFonts w:hint="eastAsia"/>
                <w:lang w:eastAsia="zh-CN"/>
              </w:rPr>
              <w:t xml:space="preserve"> MHz</w:t>
            </w:r>
            <w:r>
              <w:t xml:space="preserve"> </w:t>
            </w:r>
            <w:r>
              <w:sym w:font="Symbol" w:char="00A3"/>
            </w:r>
            <w:r>
              <w:rPr>
                <w:rFonts w:hint="eastAsia"/>
                <w:lang w:eastAsia="zh-CN"/>
              </w:rPr>
              <w:t xml:space="preserve"> </w:t>
            </w:r>
            <w:r w:rsidRPr="008C4DFC">
              <w:t>F</w:t>
            </w:r>
            <w:r w:rsidRPr="008C4DFC">
              <w:rPr>
                <w:vertAlign w:val="subscript"/>
              </w:rPr>
              <w:t>DL_high</w:t>
            </w:r>
            <w:r w:rsidRPr="008C4DFC">
              <w:t xml:space="preserve"> </w:t>
            </w:r>
            <w:r>
              <w:t>–</w:t>
            </w:r>
            <w:r w:rsidRPr="008C4DFC">
              <w:t xml:space="preserve"> F</w:t>
            </w:r>
            <w:r w:rsidRPr="008C4DFC">
              <w:rPr>
                <w:vertAlign w:val="subscript"/>
              </w:rPr>
              <w:t>DL_</w:t>
            </w:r>
            <w:r w:rsidRPr="00163E97">
              <w:t>low</w:t>
            </w:r>
            <w:r>
              <w:t xml:space="preserve"> </w:t>
            </w:r>
            <w:r>
              <w:sym w:font="Symbol" w:char="00A3"/>
            </w:r>
            <w:r>
              <w:rPr>
                <w:lang w:eastAsia="zh-CN"/>
              </w:rPr>
              <w:t xml:space="preserve"> </w:t>
            </w:r>
            <w:r>
              <w:rPr>
                <w:rFonts w:hint="eastAsia"/>
                <w:lang w:eastAsia="zh-CN"/>
              </w:rPr>
              <w:t>9</w:t>
            </w:r>
            <w:r>
              <w:t>00 MHz</w:t>
            </w:r>
          </w:p>
        </w:tc>
        <w:tc>
          <w:tcPr>
            <w:tcW w:w="0" w:type="auto"/>
            <w:shd w:val="clear" w:color="auto" w:fill="auto"/>
          </w:tcPr>
          <w:p w14:paraId="06BAE66B" w14:textId="77777777" w:rsidR="000C7A40" w:rsidRPr="008C4DFC" w:rsidRDefault="000C7A40" w:rsidP="00081372">
            <w:pPr>
              <w:pStyle w:val="TAC"/>
            </w:pPr>
            <w:r w:rsidRPr="008C4DFC">
              <w:t xml:space="preserve">40 </w:t>
            </w:r>
          </w:p>
        </w:tc>
      </w:tr>
      <w:bookmarkEnd w:id="387"/>
      <w:bookmarkEnd w:id="388"/>
      <w:bookmarkEnd w:id="389"/>
    </w:tbl>
    <w:p w14:paraId="16D10C13" w14:textId="77777777" w:rsidR="000C7A40" w:rsidRPr="008C4DFC" w:rsidRDefault="000C7A40" w:rsidP="000C7A40"/>
    <w:p w14:paraId="6CC90380" w14:textId="77777777" w:rsidR="000C7A40" w:rsidRPr="008C4DFC" w:rsidRDefault="000C7A40" w:rsidP="000C7A40">
      <w:r>
        <w:t xml:space="preserve">For </w:t>
      </w:r>
      <w:r w:rsidRPr="0049475D">
        <w:rPr>
          <w:i/>
        </w:rPr>
        <w:t>BS type 1-H</w:t>
      </w:r>
      <w:r>
        <w:t xml:space="preserve"> t</w:t>
      </w:r>
      <w:r w:rsidRPr="008C4DFC">
        <w:t xml:space="preserve">he unwanted emission requirements are applied per the </w:t>
      </w:r>
      <w:r w:rsidRPr="008C4DFC">
        <w:rPr>
          <w:i/>
        </w:rPr>
        <w:t xml:space="preserve">TAB connector TX min cell groups </w:t>
      </w:r>
      <w:r w:rsidRPr="008C4DFC">
        <w:t xml:space="preserve">for all the configurations supported by the BS. The </w:t>
      </w:r>
      <w:r w:rsidRPr="008C4DFC">
        <w:rPr>
          <w:i/>
        </w:rPr>
        <w:t>basic limits</w:t>
      </w:r>
      <w:r w:rsidRPr="008C4DFC">
        <w:t xml:space="preserve"> and corresponding </w:t>
      </w:r>
      <w:r>
        <w:t xml:space="preserve">emissions </w:t>
      </w:r>
      <w:r w:rsidRPr="008C4DFC">
        <w:t>scaling are defined in each relevant subclause.</w:t>
      </w:r>
    </w:p>
    <w:p w14:paraId="76983417" w14:textId="77777777" w:rsidR="000C7A40" w:rsidRPr="008C4DFC" w:rsidRDefault="000C7A40" w:rsidP="000C7A40">
      <w:pPr>
        <w:rPr>
          <w:rFonts w:cs="v5.0.0"/>
        </w:rPr>
      </w:pPr>
      <w:r w:rsidRPr="008C4DFC">
        <w:rPr>
          <w:rFonts w:cs="v5.0.0"/>
        </w:rPr>
        <w:t>There is in addition a requirement for occupied bandwidth.</w:t>
      </w:r>
    </w:p>
    <w:p w14:paraId="6C9EF20C" w14:textId="7FD158D3" w:rsidR="00D25FC8" w:rsidRDefault="00D25FC8" w:rsidP="00D25FC8">
      <w:pPr>
        <w:pStyle w:val="Heading3"/>
      </w:pPr>
      <w:bookmarkStart w:id="395" w:name="_Toc523247796"/>
      <w:r>
        <w:t>6.6.2</w:t>
      </w:r>
      <w:r>
        <w:tab/>
        <w:t>Occupied bandwidth</w:t>
      </w:r>
      <w:bookmarkEnd w:id="384"/>
      <w:bookmarkEnd w:id="385"/>
      <w:bookmarkEnd w:id="395"/>
      <w:r>
        <w:tab/>
      </w:r>
    </w:p>
    <w:p w14:paraId="7709CD34" w14:textId="7BCA5498" w:rsidR="00EA1A17" w:rsidRDefault="00EA1A17" w:rsidP="00EA1A17">
      <w:pPr>
        <w:pStyle w:val="Heading4"/>
        <w:overflowPunct w:val="0"/>
        <w:autoSpaceDE w:val="0"/>
        <w:autoSpaceDN w:val="0"/>
        <w:adjustRightInd w:val="0"/>
        <w:textAlignment w:val="baseline"/>
        <w:rPr>
          <w:rFonts w:eastAsia="MS P??" w:cs="v4.2.0"/>
          <w:lang w:eastAsia="zh-CN"/>
        </w:rPr>
      </w:pPr>
      <w:bookmarkStart w:id="396" w:name="_Toc503972310"/>
      <w:bookmarkStart w:id="397" w:name="_Toc523247797"/>
      <w:bookmarkStart w:id="398" w:name="_Toc481653302"/>
      <w:bookmarkStart w:id="399" w:name="_Toc481685296"/>
      <w:r>
        <w:rPr>
          <w:rFonts w:eastAsia="MS P??" w:cs="v4.2.0"/>
          <w:lang w:eastAsia="zh-CN"/>
        </w:rPr>
        <w:t>6.6.</w:t>
      </w:r>
      <w:r>
        <w:rPr>
          <w:rFonts w:eastAsia="MS P??" w:cs="v4.2.0" w:hint="eastAsia"/>
          <w:lang w:eastAsia="zh-CN"/>
        </w:rPr>
        <w:t>2</w:t>
      </w:r>
      <w:r>
        <w:rPr>
          <w:rFonts w:eastAsia="MS P??" w:cs="v4.2.0"/>
          <w:lang w:eastAsia="zh-CN"/>
        </w:rPr>
        <w:t>.1</w:t>
      </w:r>
      <w:r>
        <w:rPr>
          <w:rFonts w:eastAsia="MS P??" w:cs="v4.2.0"/>
          <w:lang w:eastAsia="zh-CN"/>
        </w:rPr>
        <w:tab/>
        <w:t>Definition and applicability</w:t>
      </w:r>
      <w:bookmarkEnd w:id="396"/>
      <w:bookmarkEnd w:id="397"/>
    </w:p>
    <w:p w14:paraId="4E12328F" w14:textId="77777777" w:rsidR="00EA1A17" w:rsidRDefault="00EA1A17" w:rsidP="00EA1A17">
      <w:r>
        <w:t>The occupied bandwidth is the width of a frequency band such that, below the lower and above the upper frequency limits, the mean powers emitted are each equal to a specified percentage</w:t>
      </w:r>
      <w:r>
        <w:rPr>
          <w:rFonts w:ascii="SimSun" w:eastAsia="SimSun" w:hAnsi="SimSun" w:cs="v4.2.0" w:hint="eastAsia"/>
          <w:lang w:eastAsia="zh-CN"/>
        </w:rPr>
        <w:t xml:space="preserve"> </w:t>
      </w:r>
      <w:r>
        <w:rPr>
          <w:rFonts w:ascii="Symbol" w:hAnsi="Symbol" w:cs="v4.2.0"/>
        </w:rPr>
        <w:t></w:t>
      </w:r>
      <w:r>
        <w:rPr>
          <w:rFonts w:cs="v4.2.0"/>
        </w:rPr>
        <w:t xml:space="preserve">/2 </w:t>
      </w:r>
      <w:r>
        <w:t>of the total mean transmitted power.</w:t>
      </w:r>
    </w:p>
    <w:p w14:paraId="2B2A7CBB" w14:textId="77777777" w:rsidR="00EA1A17" w:rsidRDefault="00EA1A17" w:rsidP="00EA1A17">
      <w:pPr>
        <w:rPr>
          <w:rFonts w:cs="v4.2.0"/>
        </w:rPr>
      </w:pPr>
      <w:r>
        <w:rPr>
          <w:rFonts w:cs="v4.2.0"/>
        </w:rPr>
        <w:lastRenderedPageBreak/>
        <w:t xml:space="preserve">The value of </w:t>
      </w:r>
      <w:r>
        <w:rPr>
          <w:rFonts w:ascii="Symbol" w:hAnsi="Symbol" w:cs="v4.2.0"/>
        </w:rPr>
        <w:t></w:t>
      </w:r>
      <w:r>
        <w:rPr>
          <w:rFonts w:cs="v4.2.0"/>
        </w:rPr>
        <w:t>/2 shall be taken as 0.5%.</w:t>
      </w:r>
    </w:p>
    <w:p w14:paraId="17FFD12D" w14:textId="77777777" w:rsidR="00EA1A17" w:rsidRDefault="00EA1A17" w:rsidP="00EA1A17">
      <w:pPr>
        <w:overflowPunct w:val="0"/>
        <w:autoSpaceDE w:val="0"/>
        <w:autoSpaceDN w:val="0"/>
        <w:adjustRightInd w:val="0"/>
        <w:textAlignment w:val="baseline"/>
      </w:pPr>
      <w:r>
        <w:t xml:space="preserve">The occupied bandwidth requirement shall apply during the </w:t>
      </w:r>
      <w:r>
        <w:rPr>
          <w:i/>
        </w:rPr>
        <w:t>transmitter ON period</w:t>
      </w:r>
      <w:r>
        <w:t xml:space="preserve"> for a single transmitted carrier. The minimum requirement below may be applied regionally. There may also be regional requirements to declare the occupied bandwidth according to the definition in the present clause.</w:t>
      </w:r>
    </w:p>
    <w:p w14:paraId="4C086A83" w14:textId="77777777" w:rsidR="00EA1A17" w:rsidRDefault="00EA1A17" w:rsidP="00EA1A17">
      <w:pPr>
        <w:rPr>
          <w:rFonts w:cs="v5.0.0"/>
        </w:rPr>
      </w:pPr>
      <w:r>
        <w:rPr>
          <w:rFonts w:cs="v5.0.0"/>
        </w:rPr>
        <w:t xml:space="preserve">For </w:t>
      </w:r>
      <w:r>
        <w:rPr>
          <w:rFonts w:cs="v5.0.0"/>
          <w:i/>
          <w:iCs/>
        </w:rPr>
        <w:t xml:space="preserve">BS type 1-C </w:t>
      </w:r>
      <w:r>
        <w:rPr>
          <w:rFonts w:cs="v5.0.0"/>
        </w:rPr>
        <w:t xml:space="preserve">this requirement </w:t>
      </w:r>
      <w:r>
        <w:rPr>
          <w:rFonts w:eastAsia="SimSun" w:cs="v5.0.0" w:hint="eastAsia"/>
          <w:lang w:val="en-US" w:eastAsia="zh-CN"/>
        </w:rPr>
        <w:t xml:space="preserve">shall be applied </w:t>
      </w:r>
      <w:r>
        <w:rPr>
          <w:rFonts w:cs="v5.0.0"/>
        </w:rPr>
        <w:t>at the</w:t>
      </w:r>
      <w:r>
        <w:rPr>
          <w:rFonts w:cs="v5.0.0"/>
          <w:i/>
        </w:rPr>
        <w:t xml:space="preserve"> antenna connector</w:t>
      </w:r>
      <w:r>
        <w:rPr>
          <w:rFonts w:cs="v5.0.0"/>
        </w:rPr>
        <w:t xml:space="preserve"> supporting transmission in the </w:t>
      </w:r>
      <w:r>
        <w:rPr>
          <w:rFonts w:cs="v5.0.0"/>
          <w:i/>
          <w:iCs/>
        </w:rPr>
        <w:t>operating band</w:t>
      </w:r>
      <w:r>
        <w:rPr>
          <w:rFonts w:cs="v5.0.0"/>
        </w:rPr>
        <w:t>.</w:t>
      </w:r>
    </w:p>
    <w:p w14:paraId="79EB0225" w14:textId="77777777" w:rsidR="00EA1A17" w:rsidRDefault="00EA1A17" w:rsidP="00EA1A17">
      <w:r>
        <w:rPr>
          <w:rFonts w:cs="v5.0.0"/>
        </w:rPr>
        <w:t xml:space="preserve">For </w:t>
      </w:r>
      <w:r>
        <w:rPr>
          <w:rFonts w:cs="v5.0.0"/>
          <w:i/>
          <w:iCs/>
        </w:rPr>
        <w:t>BS type 1-H</w:t>
      </w:r>
      <w:r>
        <w:rPr>
          <w:rFonts w:cs="v5.0.0"/>
        </w:rPr>
        <w:t xml:space="preserve"> this requirement </w:t>
      </w:r>
      <w:r>
        <w:rPr>
          <w:rFonts w:eastAsia="SimSun" w:cs="v5.0.0" w:hint="eastAsia"/>
          <w:lang w:val="en-US" w:eastAsia="zh-CN"/>
        </w:rPr>
        <w:t>shall be applied</w:t>
      </w:r>
      <w:r>
        <w:rPr>
          <w:rFonts w:cs="v5.0.0"/>
        </w:rPr>
        <w:t xml:space="preserve">at each </w:t>
      </w:r>
      <w:r>
        <w:rPr>
          <w:rFonts w:cs="v5.0.0"/>
          <w:i/>
        </w:rPr>
        <w:t>TAB connector</w:t>
      </w:r>
      <w:r>
        <w:rPr>
          <w:rFonts w:cs="v5.0.0"/>
        </w:rPr>
        <w:t xml:space="preserve"> supporting transmission in the </w:t>
      </w:r>
      <w:r>
        <w:rPr>
          <w:rFonts w:cs="v5.0.0"/>
          <w:i/>
          <w:iCs/>
        </w:rPr>
        <w:t>operating band.</w:t>
      </w:r>
    </w:p>
    <w:p w14:paraId="47BE4E7C"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400" w:name="_Toc503972311"/>
      <w:bookmarkStart w:id="401" w:name="_Toc523247798"/>
      <w:r>
        <w:rPr>
          <w:rFonts w:eastAsia="MS P??" w:cs="v4.2.0"/>
          <w:lang w:eastAsia="zh-CN"/>
        </w:rPr>
        <w:t>6.6.</w:t>
      </w:r>
      <w:r>
        <w:rPr>
          <w:rFonts w:eastAsia="MS P??" w:cs="v4.2.0" w:hint="eastAsia"/>
          <w:lang w:eastAsia="zh-CN"/>
        </w:rPr>
        <w:t>2</w:t>
      </w:r>
      <w:r>
        <w:rPr>
          <w:rFonts w:eastAsia="MS P??" w:cs="v4.2.0"/>
          <w:lang w:eastAsia="zh-CN"/>
        </w:rPr>
        <w:t>.2</w:t>
      </w:r>
      <w:r>
        <w:rPr>
          <w:rFonts w:eastAsia="MS P??" w:cs="v4.2.0"/>
          <w:lang w:eastAsia="zh-CN"/>
        </w:rPr>
        <w:tab/>
        <w:t>Minimum Requirements</w:t>
      </w:r>
      <w:bookmarkEnd w:id="400"/>
      <w:bookmarkEnd w:id="401"/>
    </w:p>
    <w:p w14:paraId="6AD5CD6D" w14:textId="77777777" w:rsidR="00EA1A17" w:rsidRDefault="00EA1A17" w:rsidP="00EA1A17">
      <w:pPr>
        <w:rPr>
          <w:rFonts w:cs="v4.2.0"/>
        </w:rPr>
      </w:pPr>
      <w:r>
        <w:rPr>
          <w:rFonts w:cs="v4.2.0"/>
        </w:rPr>
        <w:t xml:space="preserve">The minimum requirement </w:t>
      </w:r>
      <w:r>
        <w:rPr>
          <w:rFonts w:eastAsia="SimSun" w:cs="v4.2.0" w:hint="eastAsia"/>
          <w:lang w:val="en-US" w:eastAsia="zh-CN"/>
        </w:rPr>
        <w:t xml:space="preserve">for 1-C and 1-H </w:t>
      </w:r>
      <w:r>
        <w:rPr>
          <w:rFonts w:cs="v4.2.0"/>
        </w:rPr>
        <w:t>is in TS 3</w:t>
      </w:r>
      <w:r>
        <w:rPr>
          <w:rFonts w:eastAsia="SimSun" w:cs="v4.2.0" w:hint="eastAsia"/>
          <w:lang w:val="en-US" w:eastAsia="zh-CN"/>
        </w:rPr>
        <w:t>8</w:t>
      </w:r>
      <w:r>
        <w:rPr>
          <w:rFonts w:cs="v4.2.0"/>
        </w:rPr>
        <w:t>.104 [2] subclause 6.6.</w:t>
      </w:r>
      <w:r>
        <w:rPr>
          <w:rFonts w:eastAsia="SimSun" w:cs="v4.2.0" w:hint="eastAsia"/>
          <w:lang w:val="en-US" w:eastAsia="zh-CN"/>
        </w:rPr>
        <w:t>2</w:t>
      </w:r>
    </w:p>
    <w:p w14:paraId="2736BB65" w14:textId="77777777" w:rsidR="00EA1A17" w:rsidRDefault="00EA1A17" w:rsidP="00EA1A17">
      <w:pPr>
        <w:pStyle w:val="Heading4"/>
        <w:overflowPunct w:val="0"/>
        <w:autoSpaceDE w:val="0"/>
        <w:autoSpaceDN w:val="0"/>
        <w:adjustRightInd w:val="0"/>
        <w:textAlignment w:val="baseline"/>
        <w:rPr>
          <w:rFonts w:eastAsia="Times New Roman" w:cs="v4.2.0"/>
          <w:lang w:eastAsia="zh-CN"/>
        </w:rPr>
      </w:pPr>
      <w:bookmarkStart w:id="402" w:name="_Toc503972312"/>
      <w:bookmarkStart w:id="403" w:name="_Toc523247799"/>
      <w:r>
        <w:rPr>
          <w:rFonts w:eastAsia="Times New Roman" w:cs="v4.2.0"/>
          <w:lang w:eastAsia="zh-CN"/>
        </w:rPr>
        <w:t>6.6.</w:t>
      </w:r>
      <w:r>
        <w:rPr>
          <w:rFonts w:eastAsia="Times New Roman" w:cs="v4.2.0" w:hint="eastAsia"/>
          <w:lang w:eastAsia="zh-CN"/>
        </w:rPr>
        <w:t>2</w:t>
      </w:r>
      <w:r>
        <w:rPr>
          <w:rFonts w:eastAsia="Times New Roman" w:cs="v4.2.0"/>
          <w:lang w:eastAsia="zh-CN"/>
        </w:rPr>
        <w:t>.3</w:t>
      </w:r>
      <w:r>
        <w:rPr>
          <w:rFonts w:eastAsia="Times New Roman" w:cs="v4.2.0"/>
          <w:lang w:eastAsia="zh-CN"/>
        </w:rPr>
        <w:tab/>
        <w:t>Test purpose</w:t>
      </w:r>
      <w:bookmarkEnd w:id="402"/>
      <w:bookmarkEnd w:id="403"/>
    </w:p>
    <w:p w14:paraId="79BFE1A3" w14:textId="68CB15BB" w:rsidR="00EA1A17" w:rsidRDefault="00EA1A17" w:rsidP="00EA1A17">
      <w:pPr>
        <w:rPr>
          <w:rFonts w:cs="v4.2.0"/>
        </w:rPr>
      </w:pPr>
      <w:r>
        <w:rPr>
          <w:rFonts w:cs="v4.2.0"/>
        </w:rPr>
        <w:t xml:space="preserve">The test purpose is to verify that the emission </w:t>
      </w:r>
      <w:r>
        <w:rPr>
          <w:rFonts w:eastAsia="SimSun" w:cs="v4.2.0" w:hint="eastAsia"/>
          <w:lang w:val="en-US" w:eastAsia="zh-CN"/>
        </w:rPr>
        <w:t xml:space="preserve">at the </w:t>
      </w:r>
      <w:r>
        <w:rPr>
          <w:rFonts w:cs="v5.0.0"/>
          <w:i/>
        </w:rPr>
        <w:t>antenna connector</w:t>
      </w:r>
      <w:r>
        <w:rPr>
          <w:rFonts w:eastAsia="SimSun" w:cs="v5.0.0" w:hint="eastAsia"/>
          <w:i/>
          <w:lang w:val="en-US" w:eastAsia="zh-CN"/>
        </w:rPr>
        <w:t xml:space="preserve"> or</w:t>
      </w:r>
      <w:r>
        <w:rPr>
          <w:rFonts w:cs="v5.0.0"/>
        </w:rPr>
        <w:t xml:space="preserve"> </w:t>
      </w:r>
      <w:r>
        <w:rPr>
          <w:rFonts w:cs="v5.0.0"/>
          <w:i/>
        </w:rPr>
        <w:t>TAB connector</w:t>
      </w:r>
      <w:r>
        <w:rPr>
          <w:rFonts w:eastAsia="SimSun" w:cs="v5.0.0" w:hint="eastAsia"/>
          <w:i/>
          <w:lang w:val="en-US" w:eastAsia="zh-CN"/>
        </w:rPr>
        <w:t xml:space="preserve"> </w:t>
      </w:r>
      <w:r>
        <w:rPr>
          <w:rFonts w:cs="v4.2.0"/>
        </w:rPr>
        <w:t>does not occupy an excessive bandwidth for the service to be provided and is, therefore, not likely to create interference to other users of the spectrum beyond undue limits.</w:t>
      </w:r>
    </w:p>
    <w:p w14:paraId="51402326"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404" w:name="_Toc503972313"/>
      <w:bookmarkStart w:id="405" w:name="_Toc523247800"/>
      <w:r>
        <w:rPr>
          <w:rFonts w:eastAsia="MS P??" w:cs="v4.2.0"/>
          <w:lang w:eastAsia="zh-CN"/>
        </w:rPr>
        <w:t>6.6.</w:t>
      </w:r>
      <w:r>
        <w:rPr>
          <w:rFonts w:eastAsia="MS P??" w:cs="v4.2.0" w:hint="eastAsia"/>
          <w:lang w:eastAsia="zh-CN"/>
        </w:rPr>
        <w:t>2</w:t>
      </w:r>
      <w:r>
        <w:rPr>
          <w:rFonts w:eastAsia="MS P??" w:cs="v4.2.0"/>
          <w:lang w:eastAsia="zh-CN"/>
        </w:rPr>
        <w:t>.4</w:t>
      </w:r>
      <w:r>
        <w:rPr>
          <w:rFonts w:eastAsia="MS P??" w:cs="v4.2.0"/>
          <w:lang w:eastAsia="zh-CN"/>
        </w:rPr>
        <w:tab/>
        <w:t>Method of test</w:t>
      </w:r>
      <w:bookmarkEnd w:id="404"/>
      <w:bookmarkEnd w:id="405"/>
    </w:p>
    <w:p w14:paraId="2491493D" w14:textId="77777777" w:rsidR="00EA1A17" w:rsidRDefault="00EA1A17" w:rsidP="00EA1A17">
      <w:pPr>
        <w:pStyle w:val="Heading5"/>
        <w:overflowPunct w:val="0"/>
        <w:autoSpaceDE w:val="0"/>
        <w:autoSpaceDN w:val="0"/>
        <w:adjustRightInd w:val="0"/>
        <w:textAlignment w:val="baseline"/>
        <w:rPr>
          <w:rFonts w:eastAsia="Times New Roman" w:cs="v4.2.0"/>
          <w:lang w:eastAsia="zh-CN"/>
        </w:rPr>
      </w:pPr>
      <w:bookmarkStart w:id="406" w:name="_Toc503972314"/>
      <w:bookmarkStart w:id="407" w:name="_Toc523247801"/>
      <w:r>
        <w:rPr>
          <w:rFonts w:eastAsia="Times New Roman" w:cs="v4.2.0"/>
          <w:lang w:eastAsia="zh-CN"/>
        </w:rPr>
        <w:t>6.6.</w:t>
      </w:r>
      <w:r>
        <w:rPr>
          <w:rFonts w:eastAsia="Times New Roman" w:cs="v4.2.0" w:hint="eastAsia"/>
          <w:lang w:eastAsia="zh-CN"/>
        </w:rPr>
        <w:t>2</w:t>
      </w:r>
      <w:r>
        <w:rPr>
          <w:rFonts w:eastAsia="Times New Roman" w:cs="v4.2.0"/>
          <w:lang w:eastAsia="zh-CN"/>
        </w:rPr>
        <w:t>.4.1</w:t>
      </w:r>
      <w:r>
        <w:rPr>
          <w:rFonts w:eastAsia="Times New Roman" w:cs="v4.2.0"/>
          <w:lang w:eastAsia="zh-CN"/>
        </w:rPr>
        <w:tab/>
        <w:t>Initial conditions</w:t>
      </w:r>
      <w:bookmarkEnd w:id="406"/>
      <w:bookmarkEnd w:id="407"/>
    </w:p>
    <w:p w14:paraId="74B37A3B" w14:textId="77777777" w:rsidR="00EA1A17" w:rsidRDefault="00EA1A17" w:rsidP="00EA1A17">
      <w:pPr>
        <w:rPr>
          <w:rFonts w:cs="v4.2.0"/>
        </w:rPr>
      </w:pPr>
      <w:r>
        <w:rPr>
          <w:rFonts w:cs="v4.2.0"/>
        </w:rPr>
        <w:t xml:space="preserve">Test environment: </w:t>
      </w:r>
      <w:r>
        <w:rPr>
          <w:rFonts w:cs="v4.2.0"/>
        </w:rPr>
        <w:tab/>
      </w:r>
      <w:r>
        <w:rPr>
          <w:rFonts w:cs="v4.2.0"/>
        </w:rPr>
        <w:tab/>
      </w:r>
      <w:r>
        <w:rPr>
          <w:rFonts w:cs="v4.2.0"/>
        </w:rPr>
        <w:tab/>
        <w:t xml:space="preserve">normal; see Annex </w:t>
      </w:r>
      <w:r>
        <w:rPr>
          <w:rFonts w:eastAsia="SimSun" w:cs="v4.2.0" w:hint="eastAsia"/>
          <w:lang w:val="en-US" w:eastAsia="zh-CN"/>
        </w:rPr>
        <w:t>B</w:t>
      </w:r>
      <w:r>
        <w:rPr>
          <w:rFonts w:cs="v4.2.0"/>
        </w:rPr>
        <w:t>.2.</w:t>
      </w:r>
    </w:p>
    <w:p w14:paraId="246517CE" w14:textId="2FC42791" w:rsidR="00EA1A17" w:rsidRDefault="00EA1A17" w:rsidP="00EA1A17">
      <w:pPr>
        <w:rPr>
          <w:rFonts w:cs="v4.2.0"/>
        </w:rPr>
      </w:pPr>
      <w:r>
        <w:rPr>
          <w:rFonts w:cs="v4.2.0"/>
        </w:rPr>
        <w:t xml:space="preserve">RF channels to be tested for single carrier: </w:t>
      </w:r>
      <w:r>
        <w:rPr>
          <w:rFonts w:cs="v4.2.0"/>
        </w:rPr>
        <w:tab/>
        <w:t>M; see subclause 4.</w:t>
      </w:r>
      <w:r>
        <w:rPr>
          <w:rFonts w:eastAsia="SimSun" w:cs="v4.2.0" w:hint="eastAsia"/>
          <w:lang w:val="en-US" w:eastAsia="zh-CN"/>
        </w:rPr>
        <w:t>9.1</w:t>
      </w:r>
      <w:r>
        <w:rPr>
          <w:rFonts w:cs="v4.2.0"/>
        </w:rPr>
        <w:t>.</w:t>
      </w:r>
    </w:p>
    <w:p w14:paraId="554F02BD" w14:textId="4DAC3DE0" w:rsidR="00EA1A17" w:rsidRDefault="00EA1A17" w:rsidP="00EA1A17">
      <w:pPr>
        <w:rPr>
          <w:rFonts w:eastAsia="SimSun" w:cs="v4.2.0"/>
          <w:lang w:val="en-US" w:eastAsia="zh-CN"/>
        </w:rPr>
      </w:pPr>
      <w:r>
        <w:t xml:space="preserve">Aggregated </w:t>
      </w:r>
      <w:r>
        <w:rPr>
          <w:rFonts w:eastAsia="SimSun" w:hint="eastAsia"/>
          <w:lang w:val="en-US" w:eastAsia="zh-CN"/>
        </w:rPr>
        <w:t xml:space="preserve">BS </w:t>
      </w:r>
      <w:r>
        <w:t xml:space="preserve">Channel Bandwidth positions </w:t>
      </w:r>
      <w:r>
        <w:rPr>
          <w:rFonts w:cs="v4.2.0"/>
        </w:rPr>
        <w:t xml:space="preserve">to be tested for contiguous carrier aggregation: </w:t>
      </w:r>
      <w:r>
        <w:rPr>
          <w:rFonts w:cs="v4.2.0"/>
        </w:rPr>
        <w:tab/>
      </w:r>
      <w:r>
        <w:t>M</w:t>
      </w:r>
      <w:r>
        <w:rPr>
          <w:vertAlign w:val="subscript"/>
        </w:rPr>
        <w:t>BW Channel CA</w:t>
      </w:r>
      <w:r>
        <w:t>;</w:t>
      </w:r>
      <w:r>
        <w:rPr>
          <w:rFonts w:cs="v4.2.0"/>
        </w:rPr>
        <w:t xml:space="preserve"> see subclause 4.</w:t>
      </w:r>
      <w:r>
        <w:rPr>
          <w:rFonts w:eastAsia="SimSun" w:cs="v4.2.0" w:hint="eastAsia"/>
          <w:lang w:val="en-US" w:eastAsia="zh-CN"/>
        </w:rPr>
        <w:t>9</w:t>
      </w:r>
      <w:r>
        <w:rPr>
          <w:rFonts w:cs="v4.2.0"/>
        </w:rPr>
        <w:t>.</w:t>
      </w:r>
      <w:r>
        <w:rPr>
          <w:rFonts w:eastAsia="SimSun" w:cs="v4.2.0" w:hint="eastAsia"/>
          <w:lang w:val="en-US" w:eastAsia="zh-CN"/>
        </w:rPr>
        <w:t>1.</w:t>
      </w:r>
    </w:p>
    <w:p w14:paraId="532902BF" w14:textId="4B84A3BB" w:rsidR="00EA1A17" w:rsidRDefault="00EA1A17" w:rsidP="00EA1A17">
      <w:pPr>
        <w:rPr>
          <w:rFonts w:eastAsia="MS PMincho"/>
        </w:rPr>
      </w:pPr>
      <w:r>
        <w:rPr>
          <w:rFonts w:hint="eastAsia"/>
          <w:lang w:eastAsia="zh-CN"/>
        </w:rPr>
        <w:t>For a BS declared to be capable of single carrier operation</w:t>
      </w:r>
      <w:r w:rsidR="00E80025">
        <w:rPr>
          <w:lang w:eastAsia="zh-CN"/>
        </w:rPr>
        <w:t xml:space="preserve"> (D.20)</w:t>
      </w:r>
      <w:r>
        <w:rPr>
          <w:rFonts w:eastAsia="MS PMincho"/>
        </w:rPr>
        <w:t xml:space="preserve">, start transmission according to </w:t>
      </w:r>
      <w:r>
        <w:rPr>
          <w:rFonts w:eastAsia="MS PMincho" w:hint="eastAsia"/>
          <w:highlight w:val="yellow"/>
          <w:lang w:eastAsia="ja-JP"/>
        </w:rPr>
        <w:t>[</w:t>
      </w:r>
      <w:r>
        <w:rPr>
          <w:rFonts w:eastAsia="MS PMincho"/>
          <w:highlight w:val="yellow"/>
        </w:rPr>
        <w:t>E-TM1.1</w:t>
      </w:r>
      <w:r>
        <w:rPr>
          <w:rFonts w:eastAsia="MS PMincho" w:hint="eastAsia"/>
          <w:highlight w:val="yellow"/>
          <w:lang w:eastAsia="ja-JP"/>
        </w:rPr>
        <w:t>]</w:t>
      </w:r>
      <w:r>
        <w:rPr>
          <w:rFonts w:eastAsia="MS PMincho"/>
        </w:rPr>
        <w:t xml:space="preserve">, subclause </w:t>
      </w:r>
      <w:r>
        <w:rPr>
          <w:rFonts w:eastAsia="SimSun" w:hint="eastAsia"/>
          <w:highlight w:val="yellow"/>
          <w:lang w:val="en-US" w:eastAsia="zh-CN"/>
        </w:rPr>
        <w:t>X.X</w:t>
      </w:r>
      <w:r w:rsidR="00556124">
        <w:rPr>
          <w:rFonts w:eastAsia="SimSun"/>
          <w:lang w:val="en-US" w:eastAsia="zh-CN"/>
        </w:rPr>
        <w:t>.</w:t>
      </w:r>
      <w:r>
        <w:rPr>
          <w:rFonts w:eastAsia="SimSun" w:hint="eastAsia"/>
          <w:lang w:val="en-US" w:eastAsia="zh-CN"/>
        </w:rPr>
        <w:t xml:space="preserve"> </w:t>
      </w:r>
      <w:r>
        <w:rPr>
          <w:rFonts w:eastAsia="MS PMincho"/>
        </w:rPr>
        <w:t xml:space="preserve"> </w:t>
      </w:r>
    </w:p>
    <w:p w14:paraId="675B3D6A" w14:textId="08B1014B" w:rsidR="00EA1A17" w:rsidRDefault="00EA1A17" w:rsidP="00EA1A17">
      <w:pPr>
        <w:rPr>
          <w:rFonts w:eastAsia="MS PMincho"/>
          <w:lang w:eastAsia="ja-JP"/>
        </w:rPr>
      </w:pPr>
      <w:r>
        <w:rPr>
          <w:rFonts w:eastAsia="MS PMincho"/>
        </w:rPr>
        <w:t xml:space="preserve">For a BS declared to be capable of contiguous </w:t>
      </w:r>
      <w:r w:rsidR="00556124">
        <w:rPr>
          <w:rFonts w:eastAsia="MS PMincho"/>
        </w:rPr>
        <w:t>CA</w:t>
      </w:r>
      <w:r>
        <w:rPr>
          <w:rFonts w:eastAsia="MS PMincho"/>
        </w:rPr>
        <w:t xml:space="preserve"> operation, set the </w:t>
      </w:r>
      <w:r w:rsidR="00556124">
        <w:rPr>
          <w:rFonts w:eastAsia="MS PMincho"/>
        </w:rPr>
        <w:t>BS</w:t>
      </w:r>
      <w:r>
        <w:rPr>
          <w:rFonts w:eastAsia="MS PMincho"/>
        </w:rPr>
        <w:t xml:space="preserve"> to transmit according to </w:t>
      </w:r>
      <w:r>
        <w:rPr>
          <w:rFonts w:eastAsia="MS PMincho" w:hint="eastAsia"/>
          <w:highlight w:val="yellow"/>
          <w:lang w:eastAsia="ja-JP"/>
        </w:rPr>
        <w:t>[</w:t>
      </w:r>
      <w:r>
        <w:rPr>
          <w:rFonts w:eastAsia="MS PMincho"/>
          <w:highlight w:val="yellow"/>
        </w:rPr>
        <w:t>E- TM1.1</w:t>
      </w:r>
      <w:r>
        <w:rPr>
          <w:rFonts w:eastAsia="MS PMincho" w:hint="eastAsia"/>
          <w:highlight w:val="yellow"/>
          <w:lang w:eastAsia="ja-JP"/>
        </w:rPr>
        <w:t>]</w:t>
      </w:r>
      <w:r>
        <w:rPr>
          <w:rFonts w:eastAsia="MS PMincho"/>
        </w:rPr>
        <w:t xml:space="preserve"> on all carriers configured using the applicable test configuration and corresponding power setting specified in </w:t>
      </w:r>
      <w:r>
        <w:rPr>
          <w:rFonts w:eastAsia="MS PMincho"/>
          <w:highlight w:val="yellow"/>
        </w:rPr>
        <w:t xml:space="preserve">annex </w:t>
      </w:r>
      <w:r>
        <w:rPr>
          <w:rFonts w:eastAsia="MS PMincho" w:hint="eastAsia"/>
          <w:highlight w:val="yellow"/>
          <w:lang w:eastAsia="ja-JP"/>
        </w:rPr>
        <w:t>X</w:t>
      </w:r>
      <w:r>
        <w:rPr>
          <w:rFonts w:eastAsia="MS PMincho"/>
          <w:lang w:eastAsia="ja-JP"/>
        </w:rPr>
        <w:t>.</w:t>
      </w:r>
    </w:p>
    <w:p w14:paraId="324FF828" w14:textId="2A48C5B0" w:rsidR="00EA1A17" w:rsidRDefault="00EA1A17" w:rsidP="00EA1A17">
      <w:pPr>
        <w:rPr>
          <w:rFonts w:eastAsia="MS PMincho"/>
        </w:rPr>
      </w:pPr>
      <w:r>
        <w:t xml:space="preserve">For a BS declared to be capable of multi-carrier and/or CA operation </w:t>
      </w:r>
      <w:r w:rsidR="00E80025">
        <w:t xml:space="preserve">(D.19-D.20) </w:t>
      </w:r>
      <w:r>
        <w:t xml:space="preserve">use the applicable test signal configuration and corresponding power setting specified in </w:t>
      </w:r>
      <w:r>
        <w:rPr>
          <w:rFonts w:eastAsia="MS PMincho"/>
          <w:highlight w:val="yellow"/>
        </w:rPr>
        <w:t xml:space="preserve">annex </w:t>
      </w:r>
      <w:r>
        <w:rPr>
          <w:highlight w:val="yellow"/>
          <w:lang w:eastAsia="ja-JP"/>
        </w:rPr>
        <w:t>X</w:t>
      </w:r>
      <w:r>
        <w:t>.</w:t>
      </w:r>
    </w:p>
    <w:p w14:paraId="40EFD88B" w14:textId="3EAA9578" w:rsidR="00EA1A17" w:rsidRDefault="00EA1A17" w:rsidP="00EA1A17">
      <w:pPr>
        <w:pStyle w:val="B1"/>
        <w:rPr>
          <w:highlight w:val="yellow"/>
        </w:rPr>
      </w:pPr>
      <w:r>
        <w:t>1)</w:t>
      </w:r>
      <w:r>
        <w:tab/>
        <w:t xml:space="preserve">Connect the </w:t>
      </w:r>
      <w:r w:rsidR="00556124">
        <w:t xml:space="preserve">measurement </w:t>
      </w:r>
      <w:r>
        <w:t xml:space="preserve">device to the BS </w:t>
      </w:r>
      <w:r w:rsidRPr="00EC3D0A">
        <w:rPr>
          <w:i/>
        </w:rPr>
        <w:t>antenna connector</w:t>
      </w:r>
      <w:r>
        <w:t xml:space="preserve"> </w:t>
      </w:r>
      <w:r>
        <w:rPr>
          <w:lang w:val="en-US" w:eastAsia="zh-CN"/>
        </w:rPr>
        <w:t xml:space="preserve">or </w:t>
      </w:r>
      <w:r w:rsidRPr="00EC3D0A">
        <w:rPr>
          <w:i/>
          <w:lang w:val="en-US" w:eastAsia="zh-CN"/>
        </w:rPr>
        <w:t>TAB connector</w:t>
      </w:r>
      <w:r>
        <w:rPr>
          <w:lang w:val="en-US" w:eastAsia="zh-CN"/>
        </w:rPr>
        <w:t xml:space="preserve"> </w:t>
      </w:r>
      <w:r>
        <w:t xml:space="preserve">as shown in </w:t>
      </w:r>
      <w:r w:rsidR="00556124">
        <w:rPr>
          <w:highlight w:val="yellow"/>
        </w:rPr>
        <w:t xml:space="preserve">annex </w:t>
      </w:r>
      <w:r>
        <w:rPr>
          <w:highlight w:val="yellow"/>
          <w:lang w:val="en-US" w:eastAsia="zh-CN"/>
        </w:rPr>
        <w:t>X</w:t>
      </w:r>
      <w:r>
        <w:rPr>
          <w:highlight w:val="yellow"/>
        </w:rPr>
        <w:t>.</w:t>
      </w:r>
    </w:p>
    <w:p w14:paraId="4C53274F" w14:textId="6F04D99C" w:rsidR="00EA1A17" w:rsidRDefault="00EA1A17" w:rsidP="00EA1A17">
      <w:pPr>
        <w:pStyle w:val="B1"/>
        <w:rPr>
          <w:rFonts w:eastAsia="MS PMincho"/>
        </w:rPr>
      </w:pPr>
      <w:r>
        <w:rPr>
          <w:rFonts w:eastAsia="MS PMincho"/>
        </w:rPr>
        <w:t>2)</w:t>
      </w:r>
      <w:r>
        <w:rPr>
          <w:rFonts w:eastAsia="MS PMincho"/>
        </w:rPr>
        <w:tab/>
      </w:r>
      <w:r>
        <w:rPr>
          <w:lang w:eastAsia="zh-CN"/>
        </w:rPr>
        <w:t>For a BS declared to be capable of single carrier operation</w:t>
      </w:r>
      <w:r w:rsidR="00E80025">
        <w:rPr>
          <w:lang w:eastAsia="zh-CN"/>
        </w:rPr>
        <w:t xml:space="preserve"> (D.20)</w:t>
      </w:r>
      <w:r>
        <w:rPr>
          <w:rFonts w:eastAsia="MS PMincho"/>
        </w:rPr>
        <w:t>, start transmission according to</w:t>
      </w:r>
      <w:r>
        <w:rPr>
          <w:rFonts w:eastAsia="MS PMincho"/>
          <w:highlight w:val="yellow"/>
        </w:rPr>
        <w:t xml:space="preserve"> E-TM1.1</w:t>
      </w:r>
      <w:r>
        <w:rPr>
          <w:rFonts w:eastAsia="MS PMincho"/>
        </w:rPr>
        <w:t xml:space="preserve"> at </w:t>
      </w:r>
      <w:r>
        <w:t>manufacturer’s declared rated output power</w:t>
      </w:r>
      <w:r w:rsidR="00E80025">
        <w:t xml:space="preserve"> </w:t>
      </w:r>
      <w:r w:rsidR="00E80025" w:rsidRPr="00C52AA3">
        <w:rPr>
          <w:rFonts w:cs="Arial"/>
          <w:szCs w:val="18"/>
          <w:lang w:eastAsia="ko-KR"/>
        </w:rPr>
        <w:t>(</w:t>
      </w:r>
      <w:r w:rsidR="00E80025" w:rsidRPr="00392FA5">
        <w:t>P</w:t>
      </w:r>
      <w:r w:rsidR="00E80025" w:rsidRPr="00392FA5">
        <w:rPr>
          <w:vertAlign w:val="subscript"/>
        </w:rPr>
        <w:t>rated,c,AC</w:t>
      </w:r>
      <w:r w:rsidR="00E80025" w:rsidRPr="00C52AA3">
        <w:rPr>
          <w:rFonts w:cs="Arial"/>
          <w:szCs w:val="18"/>
          <w:lang w:eastAsia="ko-KR"/>
        </w:rPr>
        <w:t xml:space="preserve">, </w:t>
      </w:r>
      <w:r w:rsidR="00E80025">
        <w:rPr>
          <w:rFonts w:cs="Arial"/>
          <w:szCs w:val="18"/>
          <w:lang w:eastAsia="ko-KR"/>
        </w:rPr>
        <w:t xml:space="preserve">or </w:t>
      </w:r>
      <w:r w:rsidR="00E80025" w:rsidRPr="00392FA5">
        <w:rPr>
          <w:rFonts w:cs="Arial"/>
          <w:szCs w:val="18"/>
          <w:lang w:eastAsia="ko-KR"/>
        </w:rPr>
        <w:t>P</w:t>
      </w:r>
      <w:r w:rsidR="00E80025" w:rsidRPr="00C52AA3">
        <w:rPr>
          <w:rFonts w:cs="Arial"/>
          <w:szCs w:val="18"/>
          <w:vertAlign w:val="subscript"/>
          <w:lang w:eastAsia="ko-KR"/>
        </w:rPr>
        <w:t>r</w:t>
      </w:r>
      <w:r w:rsidR="00E80025" w:rsidRPr="00392FA5">
        <w:rPr>
          <w:rFonts w:cs="Arial"/>
          <w:szCs w:val="18"/>
          <w:vertAlign w:val="subscript"/>
          <w:lang w:eastAsia="ko-KR"/>
        </w:rPr>
        <w:t>ated,c,TABC</w:t>
      </w:r>
      <w:r w:rsidR="00E80025">
        <w:rPr>
          <w:rFonts w:cs="Arial"/>
          <w:szCs w:val="18"/>
          <w:lang w:eastAsia="ko-KR"/>
        </w:rPr>
        <w:t>, D.25</w:t>
      </w:r>
      <w:r w:rsidR="00E80025" w:rsidRPr="00392FA5">
        <w:t>)</w:t>
      </w:r>
      <w:r>
        <w:rPr>
          <w:rFonts w:eastAsia="MS PMincho"/>
        </w:rPr>
        <w:t>.</w:t>
      </w:r>
    </w:p>
    <w:p w14:paraId="2D17E13C" w14:textId="5D81C78C" w:rsidR="00EA1A17" w:rsidRDefault="00EA1A17" w:rsidP="00EA1A17">
      <w:pPr>
        <w:pStyle w:val="B1"/>
        <w:rPr>
          <w:rFonts w:eastAsia="MS PMincho"/>
        </w:rPr>
      </w:pPr>
      <w:r>
        <w:rPr>
          <w:lang w:eastAsia="zh-CN"/>
        </w:rPr>
        <w:tab/>
        <w:t xml:space="preserve">For a BS declared to be capable of contiguous </w:t>
      </w:r>
      <w:r w:rsidR="00556124">
        <w:rPr>
          <w:lang w:eastAsia="zh-CN"/>
        </w:rPr>
        <w:t>CA</w:t>
      </w:r>
      <w:r>
        <w:rPr>
          <w:lang w:eastAsia="zh-CN"/>
        </w:rPr>
        <w:t xml:space="preserve"> operation, set the </w:t>
      </w:r>
      <w:r w:rsidR="00556124">
        <w:rPr>
          <w:lang w:eastAsia="zh-CN"/>
        </w:rPr>
        <w:t>BS</w:t>
      </w:r>
      <w:r>
        <w:rPr>
          <w:lang w:eastAsia="zh-CN"/>
        </w:rPr>
        <w:t xml:space="preserve"> to transmit according to </w:t>
      </w:r>
      <w:r>
        <w:rPr>
          <w:highlight w:val="yellow"/>
          <w:lang w:eastAsia="zh-CN"/>
        </w:rPr>
        <w:t xml:space="preserve">E-TM1.1 </w:t>
      </w:r>
      <w:r>
        <w:rPr>
          <w:lang w:eastAsia="zh-CN"/>
        </w:rPr>
        <w:t xml:space="preserve">on all carriers configured using the applicable test configuration and corresponding power setting specified </w:t>
      </w:r>
      <w:r>
        <w:rPr>
          <w:highlight w:val="yellow"/>
          <w:lang w:eastAsia="zh-CN"/>
        </w:rPr>
        <w:t xml:space="preserve">in </w:t>
      </w:r>
      <w:r w:rsidR="00556124">
        <w:rPr>
          <w:highlight w:val="yellow"/>
          <w:lang w:val="en-US" w:eastAsia="zh-CN"/>
        </w:rPr>
        <w:t xml:space="preserve">annex </w:t>
      </w:r>
      <w:r>
        <w:rPr>
          <w:highlight w:val="yellow"/>
          <w:lang w:val="en-US" w:eastAsia="zh-CN"/>
        </w:rPr>
        <w:t>X</w:t>
      </w:r>
      <w:r>
        <w:rPr>
          <w:highlight w:val="yellow"/>
          <w:lang w:eastAsia="zh-CN"/>
        </w:rPr>
        <w:t>.</w:t>
      </w:r>
    </w:p>
    <w:p w14:paraId="082884FB" w14:textId="33AADA4F" w:rsidR="00EA1A17" w:rsidRDefault="00EA1A17" w:rsidP="00EA1A17">
      <w:pPr>
        <w:pStyle w:val="B1"/>
        <w:rPr>
          <w:rFonts w:eastAsia="MS PMincho"/>
        </w:rPr>
      </w:pPr>
      <w:r>
        <w:rPr>
          <w:sz w:val="21"/>
          <w:szCs w:val="22"/>
          <w:lang w:eastAsia="zh-CN"/>
        </w:rPr>
        <w:tab/>
      </w:r>
      <w:r>
        <w:rPr>
          <w:lang w:eastAsia="zh-CN"/>
        </w:rPr>
        <w:t xml:space="preserve">For a BS declared to be capable of multi-carrier and/or CA operation </w:t>
      </w:r>
      <w:r w:rsidR="00E80025">
        <w:t xml:space="preserve">(D.19-D.20) </w:t>
      </w:r>
      <w:r>
        <w:rPr>
          <w:lang w:eastAsia="zh-CN"/>
        </w:rPr>
        <w:t xml:space="preserve">use the applicable test signal configuration and corresponding power setting specified </w:t>
      </w:r>
      <w:r>
        <w:rPr>
          <w:highlight w:val="yellow"/>
          <w:lang w:eastAsia="zh-CN"/>
        </w:rPr>
        <w:t xml:space="preserve">in </w:t>
      </w:r>
      <w:r w:rsidR="00556124">
        <w:rPr>
          <w:highlight w:val="yellow"/>
          <w:lang w:val="en-US" w:eastAsia="zh-CN"/>
        </w:rPr>
        <w:t>a</w:t>
      </w:r>
      <w:r w:rsidR="00556124">
        <w:rPr>
          <w:highlight w:val="yellow"/>
          <w:lang w:eastAsia="zh-CN"/>
        </w:rPr>
        <w:t xml:space="preserve">nnex </w:t>
      </w:r>
      <w:r>
        <w:rPr>
          <w:highlight w:val="yellow"/>
          <w:lang w:eastAsia="ja-JP"/>
        </w:rPr>
        <w:t>X</w:t>
      </w:r>
      <w:r>
        <w:rPr>
          <w:highlight w:val="yellow"/>
          <w:lang w:eastAsia="zh-CN"/>
        </w:rPr>
        <w:t>.</w:t>
      </w:r>
    </w:p>
    <w:p w14:paraId="15823DEB" w14:textId="77777777" w:rsidR="00EA1A17" w:rsidRDefault="00EA1A17" w:rsidP="00EA1A17">
      <w:pPr>
        <w:pStyle w:val="Heading5"/>
        <w:overflowPunct w:val="0"/>
        <w:autoSpaceDE w:val="0"/>
        <w:autoSpaceDN w:val="0"/>
        <w:adjustRightInd w:val="0"/>
        <w:textAlignment w:val="baseline"/>
        <w:rPr>
          <w:rFonts w:eastAsia="Times New Roman"/>
          <w:lang w:eastAsia="zh-CN"/>
        </w:rPr>
      </w:pPr>
      <w:bookmarkStart w:id="408" w:name="_Toc503972315"/>
      <w:bookmarkStart w:id="409" w:name="_Toc523247802"/>
      <w:r>
        <w:rPr>
          <w:rFonts w:eastAsia="Times New Roman"/>
          <w:lang w:eastAsia="zh-CN"/>
        </w:rPr>
        <w:t>6.6.</w:t>
      </w:r>
      <w:r>
        <w:rPr>
          <w:rFonts w:eastAsia="Times New Roman" w:hint="eastAsia"/>
          <w:lang w:eastAsia="zh-CN"/>
        </w:rPr>
        <w:t>2</w:t>
      </w:r>
      <w:r>
        <w:rPr>
          <w:rFonts w:eastAsia="Times New Roman"/>
          <w:lang w:eastAsia="zh-CN"/>
        </w:rPr>
        <w:t>.4.2</w:t>
      </w:r>
      <w:r>
        <w:rPr>
          <w:rFonts w:eastAsia="Times New Roman"/>
          <w:lang w:eastAsia="zh-CN"/>
        </w:rPr>
        <w:tab/>
        <w:t>Procedure</w:t>
      </w:r>
      <w:bookmarkEnd w:id="408"/>
      <w:bookmarkEnd w:id="409"/>
    </w:p>
    <w:p w14:paraId="408E24B5" w14:textId="77777777" w:rsidR="00EA1A17" w:rsidRDefault="00EA1A17" w:rsidP="00EA1A17">
      <w:pPr>
        <w:pStyle w:val="B1"/>
      </w:pPr>
      <w:r>
        <w:t>1)</w:t>
      </w:r>
      <w:r>
        <w:tab/>
        <w:t>Measure the spectrum emission of the transmitted signal using at least the number of measurement points, and across a span, as listed in Table 6.6.</w:t>
      </w:r>
      <w:r>
        <w:rPr>
          <w:lang w:val="en-US" w:eastAsia="zh-CN"/>
        </w:rPr>
        <w:t>2</w:t>
      </w:r>
      <w:r>
        <w:t>.4.2-1. The selected resolution bandwidth (RBW) filter of the analyser shall be 30 kHz or less.</w:t>
      </w:r>
    </w:p>
    <w:p w14:paraId="28230068" w14:textId="77777777" w:rsidR="00EA1A17" w:rsidRDefault="00EA1A17" w:rsidP="00EA1A17">
      <w:pPr>
        <w:pStyle w:val="TH"/>
        <w:rPr>
          <w:lang w:eastAsia="zh-CN"/>
        </w:rPr>
      </w:pPr>
      <w:r>
        <w:lastRenderedPageBreak/>
        <w:t xml:space="preserve">Table </w:t>
      </w:r>
      <w:r>
        <w:rPr>
          <w:lang w:eastAsia="zh-CN"/>
        </w:rPr>
        <w:t>6.6.</w:t>
      </w:r>
      <w:r>
        <w:rPr>
          <w:rFonts w:hint="eastAsia"/>
          <w:lang w:val="en-US" w:eastAsia="zh-CN"/>
        </w:rPr>
        <w:t>2</w:t>
      </w:r>
      <w:r>
        <w:rPr>
          <w:lang w:eastAsia="zh-CN"/>
        </w:rPr>
        <w:t>.4.2-1:</w:t>
      </w:r>
      <w:r>
        <w:t xml:space="preserve"> </w:t>
      </w:r>
      <w:r>
        <w:rPr>
          <w:lang w:eastAsia="zh-CN"/>
        </w:rPr>
        <w:t>Span and number of measurement points for OBW measurements</w:t>
      </w:r>
    </w:p>
    <w:tbl>
      <w:tblPr>
        <w:tblW w:w="8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362"/>
        <w:gridCol w:w="544"/>
        <w:gridCol w:w="544"/>
        <w:gridCol w:w="544"/>
        <w:gridCol w:w="601"/>
        <w:gridCol w:w="1842"/>
        <w:gridCol w:w="2880"/>
      </w:tblGrid>
      <w:tr w:rsidR="00EA1A17" w14:paraId="52CD2B30" w14:textId="77777777" w:rsidTr="007E3FB0">
        <w:trPr>
          <w:jc w:val="center"/>
        </w:trPr>
        <w:tc>
          <w:tcPr>
            <w:tcW w:w="1362" w:type="dxa"/>
            <w:vMerge w:val="restart"/>
            <w:vAlign w:val="center"/>
          </w:tcPr>
          <w:p w14:paraId="61D368A6" w14:textId="77777777" w:rsidR="00EA1A17" w:rsidRDefault="00EA1A17" w:rsidP="00EA1A17">
            <w:pPr>
              <w:pStyle w:val="TAH"/>
              <w:rPr>
                <w:rFonts w:eastAsia="SimSun"/>
                <w:lang w:val="en-US" w:eastAsia="zh-CN"/>
              </w:rPr>
            </w:pPr>
            <w:r>
              <w:rPr>
                <w:rFonts w:eastAsia="SimSun" w:hint="eastAsia"/>
                <w:lang w:val="en-US" w:eastAsia="zh-CN"/>
              </w:rPr>
              <w:t>Bandwidth</w:t>
            </w:r>
          </w:p>
        </w:tc>
        <w:tc>
          <w:tcPr>
            <w:tcW w:w="4075" w:type="dxa"/>
            <w:gridSpan w:val="5"/>
          </w:tcPr>
          <w:p w14:paraId="0662A477" w14:textId="77777777" w:rsidR="00EA1A17" w:rsidRDefault="00EA1A17" w:rsidP="00EA1A17">
            <w:pPr>
              <w:pStyle w:val="TAH"/>
            </w:pPr>
            <w:r>
              <w:rPr>
                <w:rFonts w:eastAsia="SimSun" w:hint="eastAsia"/>
                <w:lang w:val="en-US" w:eastAsia="zh-CN"/>
              </w:rPr>
              <w:t>BS c</w:t>
            </w:r>
            <w:r>
              <w:t xml:space="preserve">hannel bandwidth </w:t>
            </w:r>
          </w:p>
          <w:p w14:paraId="114C1BE3" w14:textId="77777777" w:rsidR="00EA1A17" w:rsidRDefault="00EA1A17" w:rsidP="00EA1A17">
            <w:pPr>
              <w:pStyle w:val="TAH"/>
              <w:rPr>
                <w:lang w:val="en-US" w:eastAsia="zh-CN"/>
              </w:rPr>
            </w:pPr>
            <w:r>
              <w:t>BW</w:t>
            </w:r>
            <w:r>
              <w:rPr>
                <w:rFonts w:eastAsia="SimSun" w:hint="eastAsia"/>
                <w:vertAlign w:val="subscript"/>
                <w:lang w:val="en-US" w:eastAsia="zh-CN"/>
              </w:rPr>
              <w:t>Channel</w:t>
            </w:r>
            <w:r>
              <w:t xml:space="preserve"> (MHz)</w:t>
            </w:r>
          </w:p>
        </w:tc>
        <w:tc>
          <w:tcPr>
            <w:tcW w:w="2880" w:type="dxa"/>
            <w:vAlign w:val="center"/>
          </w:tcPr>
          <w:p w14:paraId="2FD67EDA" w14:textId="77777777" w:rsidR="00EA1A17" w:rsidRDefault="00EA1A17" w:rsidP="00EA1A17">
            <w:pPr>
              <w:pStyle w:val="TAH"/>
              <w:rPr>
                <w:lang w:val="en-US" w:eastAsia="zh-CN"/>
              </w:rPr>
            </w:pPr>
            <w:r>
              <w:rPr>
                <w:rFonts w:hint="eastAsia"/>
                <w:lang w:val="en-US" w:eastAsia="zh-CN"/>
              </w:rPr>
              <w:t>Aggregated BS  channel bandwidth BW</w:t>
            </w:r>
            <w:r>
              <w:rPr>
                <w:rFonts w:hint="eastAsia"/>
                <w:vertAlign w:val="subscript"/>
                <w:lang w:val="en-US" w:eastAsia="zh-CN"/>
              </w:rPr>
              <w:t>Channel_CA</w:t>
            </w:r>
            <w:r>
              <w:rPr>
                <w:rFonts w:hint="eastAsia"/>
                <w:lang w:val="en-US" w:eastAsia="zh-CN"/>
              </w:rPr>
              <w:t>（</w:t>
            </w:r>
            <w:r>
              <w:rPr>
                <w:rFonts w:hint="eastAsia"/>
                <w:lang w:val="en-US" w:eastAsia="zh-CN"/>
              </w:rPr>
              <w:t>MHz</w:t>
            </w:r>
            <w:r>
              <w:rPr>
                <w:rFonts w:hint="eastAsia"/>
                <w:lang w:val="en-US" w:eastAsia="zh-CN"/>
              </w:rPr>
              <w:t>）</w:t>
            </w:r>
          </w:p>
        </w:tc>
      </w:tr>
      <w:tr w:rsidR="00EA1A17" w14:paraId="79FEE45F" w14:textId="77777777" w:rsidTr="007E3FB0">
        <w:trPr>
          <w:jc w:val="center"/>
        </w:trPr>
        <w:tc>
          <w:tcPr>
            <w:tcW w:w="1362" w:type="dxa"/>
            <w:vMerge/>
            <w:vAlign w:val="center"/>
          </w:tcPr>
          <w:p w14:paraId="23FEC0E8" w14:textId="77777777" w:rsidR="00EA1A17" w:rsidRDefault="00EA1A17" w:rsidP="00EA1A17">
            <w:pPr>
              <w:pStyle w:val="TAH"/>
            </w:pPr>
          </w:p>
        </w:tc>
        <w:tc>
          <w:tcPr>
            <w:tcW w:w="544" w:type="dxa"/>
            <w:vAlign w:val="center"/>
          </w:tcPr>
          <w:p w14:paraId="7F3B5068" w14:textId="77777777" w:rsidR="00EA1A17" w:rsidRDefault="00EA1A17" w:rsidP="00EA1A17">
            <w:pPr>
              <w:pStyle w:val="TAH"/>
            </w:pPr>
            <w:r>
              <w:t>5</w:t>
            </w:r>
          </w:p>
        </w:tc>
        <w:tc>
          <w:tcPr>
            <w:tcW w:w="544" w:type="dxa"/>
            <w:vAlign w:val="center"/>
          </w:tcPr>
          <w:p w14:paraId="2188949A" w14:textId="77777777" w:rsidR="00EA1A17" w:rsidRDefault="00EA1A17" w:rsidP="00EA1A17">
            <w:pPr>
              <w:pStyle w:val="TAH"/>
            </w:pPr>
            <w:r>
              <w:t xml:space="preserve">10 </w:t>
            </w:r>
          </w:p>
        </w:tc>
        <w:tc>
          <w:tcPr>
            <w:tcW w:w="544" w:type="dxa"/>
            <w:vAlign w:val="center"/>
          </w:tcPr>
          <w:p w14:paraId="0FB9A44D" w14:textId="77777777" w:rsidR="00EA1A17" w:rsidRDefault="00EA1A17" w:rsidP="00EA1A17">
            <w:pPr>
              <w:pStyle w:val="TAH"/>
            </w:pPr>
            <w:r>
              <w:t>15</w:t>
            </w:r>
          </w:p>
        </w:tc>
        <w:tc>
          <w:tcPr>
            <w:tcW w:w="601" w:type="dxa"/>
          </w:tcPr>
          <w:p w14:paraId="5FE0D4F8" w14:textId="77777777" w:rsidR="00EA1A17" w:rsidRDefault="00EA1A17" w:rsidP="00EA1A17">
            <w:pPr>
              <w:pStyle w:val="TAH"/>
            </w:pPr>
            <w:r>
              <w:t>20</w:t>
            </w:r>
          </w:p>
        </w:tc>
        <w:tc>
          <w:tcPr>
            <w:tcW w:w="1842" w:type="dxa"/>
          </w:tcPr>
          <w:p w14:paraId="4F57145F" w14:textId="77777777" w:rsidR="00EA1A17" w:rsidRPr="00DB67EF" w:rsidRDefault="00EA1A17" w:rsidP="00EA1A17">
            <w:pPr>
              <w:pStyle w:val="TAH"/>
            </w:pPr>
            <w:r>
              <w:t>&gt; 20</w:t>
            </w:r>
          </w:p>
        </w:tc>
        <w:tc>
          <w:tcPr>
            <w:tcW w:w="2880" w:type="dxa"/>
            <w:vAlign w:val="center"/>
          </w:tcPr>
          <w:p w14:paraId="5AB55807" w14:textId="77777777" w:rsidR="00EA1A17" w:rsidRDefault="00EA1A17" w:rsidP="00EA1A17">
            <w:pPr>
              <w:pStyle w:val="TAH"/>
            </w:pPr>
            <w:r>
              <w:t xml:space="preserve">&gt; </w:t>
            </w:r>
            <w:r>
              <w:rPr>
                <w:rFonts w:hint="eastAsia"/>
                <w:lang w:val="en-US" w:eastAsia="zh-CN"/>
              </w:rPr>
              <w:t>20</w:t>
            </w:r>
          </w:p>
        </w:tc>
      </w:tr>
      <w:tr w:rsidR="00EA1A17" w14:paraId="743AA031" w14:textId="77777777" w:rsidTr="007E3FB0">
        <w:trPr>
          <w:jc w:val="center"/>
        </w:trPr>
        <w:tc>
          <w:tcPr>
            <w:tcW w:w="1362" w:type="dxa"/>
            <w:vAlign w:val="center"/>
          </w:tcPr>
          <w:p w14:paraId="428C1CED" w14:textId="77777777" w:rsidR="00EA1A17" w:rsidRDefault="00EA1A17" w:rsidP="00EA1A17">
            <w:pPr>
              <w:pStyle w:val="TAC"/>
              <w:rPr>
                <w:lang w:eastAsia="zh-CN"/>
              </w:rPr>
            </w:pPr>
            <w:r>
              <w:rPr>
                <w:lang w:eastAsia="zh-CN"/>
              </w:rPr>
              <w:t>Span (MHz)</w:t>
            </w:r>
          </w:p>
        </w:tc>
        <w:tc>
          <w:tcPr>
            <w:tcW w:w="544" w:type="dxa"/>
            <w:vAlign w:val="center"/>
          </w:tcPr>
          <w:p w14:paraId="143E993A" w14:textId="77777777" w:rsidR="00EA1A17" w:rsidRDefault="00EA1A17" w:rsidP="00EA1A17">
            <w:pPr>
              <w:pStyle w:val="TAC"/>
            </w:pPr>
            <w:r>
              <w:t>10</w:t>
            </w:r>
          </w:p>
        </w:tc>
        <w:tc>
          <w:tcPr>
            <w:tcW w:w="544" w:type="dxa"/>
            <w:vAlign w:val="center"/>
          </w:tcPr>
          <w:p w14:paraId="4088F37A" w14:textId="77777777" w:rsidR="00EA1A17" w:rsidRDefault="00EA1A17" w:rsidP="00EA1A17">
            <w:pPr>
              <w:pStyle w:val="TAC"/>
            </w:pPr>
            <w:r>
              <w:t>20</w:t>
            </w:r>
          </w:p>
        </w:tc>
        <w:tc>
          <w:tcPr>
            <w:tcW w:w="544" w:type="dxa"/>
            <w:vAlign w:val="center"/>
          </w:tcPr>
          <w:p w14:paraId="60F16C01" w14:textId="77777777" w:rsidR="00EA1A17" w:rsidRDefault="00EA1A17" w:rsidP="00EA1A17">
            <w:pPr>
              <w:pStyle w:val="TAC"/>
            </w:pPr>
            <w:r>
              <w:t>30</w:t>
            </w:r>
          </w:p>
        </w:tc>
        <w:tc>
          <w:tcPr>
            <w:tcW w:w="601" w:type="dxa"/>
            <w:vAlign w:val="center"/>
          </w:tcPr>
          <w:p w14:paraId="28C956A7" w14:textId="77777777" w:rsidR="00EA1A17" w:rsidRPr="005647D3" w:rsidRDefault="00EA1A17" w:rsidP="00EA1A17">
            <w:pPr>
              <w:pStyle w:val="TAC"/>
            </w:pPr>
            <w:r w:rsidRPr="005647D3">
              <w:t>40</w:t>
            </w:r>
          </w:p>
        </w:tc>
        <w:tc>
          <w:tcPr>
            <w:tcW w:w="1842" w:type="dxa"/>
            <w:vAlign w:val="center"/>
          </w:tcPr>
          <w:p w14:paraId="4F0E1AE9" w14:textId="017AA672" w:rsidR="00EA1A17" w:rsidRPr="00EA1A17" w:rsidRDefault="00EA1A17" w:rsidP="00EA1A17">
            <w:pPr>
              <w:pStyle w:val="TAC"/>
              <w:rPr>
                <w:lang w:val="en-US" w:eastAsia="zh-CN"/>
              </w:rPr>
            </w:pPr>
            <m:oMathPara>
              <m:oMath>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oMath>
            </m:oMathPara>
          </w:p>
        </w:tc>
        <w:tc>
          <w:tcPr>
            <w:tcW w:w="2880" w:type="dxa"/>
          </w:tcPr>
          <w:p w14:paraId="6B2B391B" w14:textId="66FB4406" w:rsidR="00EA1A17" w:rsidRDefault="00EA1A17" w:rsidP="00EA1A17">
            <w:pPr>
              <w:pStyle w:val="TAC"/>
            </w:pPr>
            <w:r w:rsidRPr="003820A3">
              <w:rPr>
                <w:noProof/>
                <w:lang w:val="en-US" w:eastAsia="zh-CN"/>
              </w:rPr>
              <w:drawing>
                <wp:inline distT="0" distB="0" distL="0" distR="0" wp14:anchorId="3DBE3B8E" wp14:editId="4C0E9873">
                  <wp:extent cx="883920" cy="2209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p>
        </w:tc>
      </w:tr>
      <w:tr w:rsidR="003F0E23" w14:paraId="2816F0F1" w14:textId="77777777" w:rsidTr="007E3FB0">
        <w:trPr>
          <w:jc w:val="center"/>
        </w:trPr>
        <w:tc>
          <w:tcPr>
            <w:tcW w:w="1362" w:type="dxa"/>
            <w:vAlign w:val="center"/>
          </w:tcPr>
          <w:p w14:paraId="08205A7C" w14:textId="77777777" w:rsidR="003F0E23" w:rsidRDefault="003F0E23" w:rsidP="003F0E23">
            <w:pPr>
              <w:pStyle w:val="TAC"/>
              <w:rPr>
                <w:lang w:eastAsia="zh-CN"/>
              </w:rPr>
            </w:pPr>
            <w:r>
              <w:rPr>
                <w:lang w:eastAsia="zh-CN"/>
              </w:rPr>
              <w:t>Minimum number of measurement points</w:t>
            </w:r>
          </w:p>
        </w:tc>
        <w:tc>
          <w:tcPr>
            <w:tcW w:w="544" w:type="dxa"/>
            <w:vAlign w:val="center"/>
          </w:tcPr>
          <w:p w14:paraId="5C3C0310" w14:textId="77777777" w:rsidR="003F0E23" w:rsidRDefault="003F0E23" w:rsidP="003F0E23">
            <w:pPr>
              <w:pStyle w:val="TAC"/>
            </w:pPr>
            <w:r>
              <w:t>400</w:t>
            </w:r>
          </w:p>
        </w:tc>
        <w:tc>
          <w:tcPr>
            <w:tcW w:w="544" w:type="dxa"/>
            <w:vAlign w:val="center"/>
          </w:tcPr>
          <w:p w14:paraId="054E699D" w14:textId="77777777" w:rsidR="003F0E23" w:rsidRDefault="003F0E23" w:rsidP="003F0E23">
            <w:pPr>
              <w:pStyle w:val="TAC"/>
            </w:pPr>
            <w:r>
              <w:t>400</w:t>
            </w:r>
          </w:p>
        </w:tc>
        <w:tc>
          <w:tcPr>
            <w:tcW w:w="544" w:type="dxa"/>
            <w:vAlign w:val="center"/>
          </w:tcPr>
          <w:p w14:paraId="2C36559F" w14:textId="77777777" w:rsidR="003F0E23" w:rsidRDefault="003F0E23" w:rsidP="003F0E23">
            <w:pPr>
              <w:pStyle w:val="TAC"/>
            </w:pPr>
            <w:r>
              <w:t>400</w:t>
            </w:r>
          </w:p>
        </w:tc>
        <w:tc>
          <w:tcPr>
            <w:tcW w:w="601" w:type="dxa"/>
            <w:vAlign w:val="center"/>
          </w:tcPr>
          <w:p w14:paraId="3B7F8755" w14:textId="77777777" w:rsidR="003F0E23" w:rsidRPr="005647D3" w:rsidRDefault="003F0E23" w:rsidP="003F0E23">
            <w:pPr>
              <w:pStyle w:val="TAC"/>
            </w:pPr>
            <w:r>
              <w:t>400</w:t>
            </w:r>
          </w:p>
        </w:tc>
        <w:tc>
          <w:tcPr>
            <w:tcW w:w="1842" w:type="dxa"/>
            <w:vAlign w:val="center"/>
          </w:tcPr>
          <w:p w14:paraId="2677A82A" w14:textId="53377F5A" w:rsidR="003F0E23" w:rsidRPr="005647D3" w:rsidRDefault="00B13ABC" w:rsidP="002440E7">
            <w:pPr>
              <w:pStyle w:val="TAC"/>
            </w:pPr>
            <w:r>
              <w:rPr>
                <w:lang w:eastAsia="ja-JP"/>
              </w:rPr>
              <w:pict w14:anchorId="2E51FEEA">
                <v:shape id="_x0000_i1029" type="#_x0000_t75" style="width:70.5pt;height:2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60&quot;/&gt;&lt;w:removePersonalInformation/&gt;&lt;w:dontDisplayPageBoundaries/&gt;&lt;w:printFractionalCharacterWidth/&gt;&lt;w:doNotEmbedSystemFonts/&gt;&lt;w:activeWritingStyle w:lang=&quot;EN-GB&quot; w:vendorID=&quot;8&quot; w:dllVersion=&quot;513&quot; w:optionSet=&quot;1&quot;/&gt;&lt;w:activeWritingStyle w:lang=&quot;EN-AU&quot; w:vendorID=&quot;8&quot; w:dllVersion=&quot;513&quot; w:optionSet=&quot;1&quot;/&gt;&lt;w:activeWritingStyle w:lang=&quot;EN-US&quot; w:vendorID=&quot;8&quot; w:dllVersion=&quot;513&quot; w:optionSet=&quot;1&quot;/&gt;&lt;w:linkStyle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482B06&quot;/&gt;&lt;wsp:rsid wsp:val=&quot;00000540&quot;/&gt;&lt;wsp:rsid wsp:val=&quot;00000B36&quot;/&gt;&lt;wsp:rsid wsp:val=&quot;00000D87&quot;/&gt;&lt;wsp:rsid wsp:val=&quot;0000301D&quot;/&gt;&lt;wsp:rsid wsp:val=&quot;000034D1&quot;/&gt;&lt;wsp:rsid wsp:val=&quot;00003883&quot;/&gt;&lt;wsp:rsid wsp:val=&quot;0000607C&quot;/&gt;&lt;wsp:rsid wsp:val=&quot;00006110&quot;/&gt;&lt;wsp:rsid wsp:val=&quot;00006186&quot;/&gt;&lt;wsp:rsid wsp:val=&quot;00006198&quot;/&gt;&lt;wsp:rsid wsp:val=&quot;0000667F&quot;/&gt;&lt;wsp:rsid wsp:val=&quot;00006710&quot;/&gt;&lt;wsp:rsid wsp:val=&quot;00006C4A&quot;/&gt;&lt;wsp:rsid wsp:val=&quot;000078E6&quot;/&gt;&lt;wsp:rsid wsp:val=&quot;00007D85&quot;/&gt;&lt;wsp:rsid wsp:val=&quot;00010BFD&quot;/&gt;&lt;wsp:rsid wsp:val=&quot;00010C85&quot;/&gt;&lt;wsp:rsid wsp:val=&quot;00010EE0&quot;/&gt;&lt;wsp:rsid wsp:val=&quot;0001181D&quot;/&gt;&lt;wsp:rsid wsp:val=&quot;00011C44&quot;/&gt;&lt;wsp:rsid wsp:val=&quot;00011E23&quot;/&gt;&lt;wsp:rsid wsp:val=&quot;0001210A&quot;/&gt;&lt;wsp:rsid wsp:val=&quot;00012F78&quot;/&gt;&lt;wsp:rsid wsp:val=&quot;000138F3&quot;/&gt;&lt;wsp:rsid wsp:val=&quot;00013A12&quot;/&gt;&lt;wsp:rsid wsp:val=&quot;00013E1B&quot;/&gt;&lt;wsp:rsid wsp:val=&quot;0001465F&quot;/&gt;&lt;wsp:rsid wsp:val=&quot;00014FFF&quot;/&gt;&lt;wsp:rsid wsp:val=&quot;000160A2&quot;/&gt;&lt;wsp:rsid wsp:val=&quot;000162FA&quot;/&gt;&lt;wsp:rsid wsp:val=&quot;000167F5&quot;/&gt;&lt;wsp:rsid wsp:val=&quot;00016A3A&quot;/&gt;&lt;wsp:rsid wsp:val=&quot;0001723C&quot;/&gt;&lt;wsp:rsid wsp:val=&quot;00017A58&quot;/&gt;&lt;wsp:rsid wsp:val=&quot;00017C1D&quot;/&gt;&lt;wsp:rsid wsp:val=&quot;00017CD3&quot;/&gt;&lt;wsp:rsid wsp:val=&quot;000203C4&quot;/&gt;&lt;wsp:rsid wsp:val=&quot;00020464&quot;/&gt;&lt;wsp:rsid wsp:val=&quot;00020690&quot;/&gt;&lt;wsp:rsid wsp:val=&quot;00021644&quot;/&gt;&lt;wsp:rsid wsp:val=&quot;000217B6&quot;/&gt;&lt;wsp:rsid wsp:val=&quot;0002180A&quot;/&gt;&lt;wsp:rsid wsp:val=&quot;0002231F&quot;/&gt;&lt;wsp:rsid wsp:val=&quot;0002272F&quot;/&gt;&lt;wsp:rsid wsp:val=&quot;000233AC&quot;/&gt;&lt;wsp:rsid wsp:val=&quot;000235B1&quot;/&gt;&lt;wsp:rsid wsp:val=&quot;000246F5&quot;/&gt;&lt;wsp:rsid wsp:val=&quot;000248EA&quot;/&gt;&lt;wsp:rsid wsp:val=&quot;00025210&quot;/&gt;&lt;wsp:rsid wsp:val=&quot;00025472&quot;/&gt;&lt;wsp:rsid wsp:val=&quot;00025A4F&quot;/&gt;&lt;wsp:rsid wsp:val=&quot;00025EED&quot;/&gt;&lt;wsp:rsid wsp:val=&quot;00026268&quot;/&gt;&lt;wsp:rsid wsp:val=&quot;00026854&quot;/&gt;&lt;wsp:rsid wsp:val=&quot;00026BDF&quot;/&gt;&lt;wsp:rsid wsp:val=&quot;00026DB4&quot;/&gt;&lt;wsp:rsid wsp:val=&quot;00027229&quot;/&gt;&lt;wsp:rsid wsp:val=&quot;00027F27&quot;/&gt;&lt;wsp:rsid wsp:val=&quot;00030277&quot;/&gt;&lt;wsp:rsid wsp:val=&quot;00030390&quot;/&gt;&lt;wsp:rsid wsp:val=&quot;00030480&quot;/&gt;&lt;wsp:rsid wsp:val=&quot;0003108E&quot;/&gt;&lt;wsp:rsid wsp:val=&quot;000311C6&quot;/&gt;&lt;wsp:rsid wsp:val=&quot;000317A7&quot;/&gt;&lt;wsp:rsid wsp:val=&quot;00032927&quot;/&gt;&lt;wsp:rsid wsp:val=&quot;0003352E&quot;/&gt;&lt;wsp:rsid wsp:val=&quot;0003375A&quot;/&gt;&lt;wsp:rsid wsp:val=&quot;00033B9A&quot;/&gt;&lt;wsp:rsid wsp:val=&quot;00034098&quot;/&gt;&lt;wsp:rsid wsp:val=&quot;00034928&quot;/&gt;&lt;wsp:rsid wsp:val=&quot;00034D4C&quot;/&gt;&lt;wsp:rsid wsp:val=&quot;00034F8D&quot;/&gt;&lt;wsp:rsid wsp:val=&quot;000353E7&quot;/&gt;&lt;wsp:rsid wsp:val=&quot;0003558C&quot;/&gt;&lt;wsp:rsid wsp:val=&quot;00035828&quot;/&gt;&lt;wsp:rsid wsp:val=&quot;00035E7A&quot;/&gt;&lt;wsp:rsid wsp:val=&quot;0003668C&quot;/&gt;&lt;wsp:rsid wsp:val=&quot;00036F82&quot;/&gt;&lt;wsp:rsid wsp:val=&quot;0003714E&quot;/&gt;&lt;wsp:rsid wsp:val=&quot;0003724E&quot;/&gt;&lt;wsp:rsid wsp:val=&quot;000372B0&quot;/&gt;&lt;wsp:rsid wsp:val=&quot;000378CF&quot;/&gt;&lt;wsp:rsid wsp:val=&quot;0003794F&quot;/&gt;&lt;wsp:rsid wsp:val=&quot;00037F8C&quot;/&gt;&lt;wsp:rsid wsp:val=&quot;00041D61&quot;/&gt;&lt;wsp:rsid wsp:val=&quot;000420FB&quot;/&gt;&lt;wsp:rsid wsp:val=&quot;00043184&quot;/&gt;&lt;wsp:rsid wsp:val=&quot;00043D07&quot;/&gt;&lt;wsp:rsid wsp:val=&quot;0004469D&quot;/&gt;&lt;wsp:rsid wsp:val=&quot;00044F37&quot;/&gt;&lt;wsp:rsid wsp:val=&quot;0004511D&quot;/&gt;&lt;wsp:rsid wsp:val=&quot;00045318&quot;/&gt;&lt;wsp:rsid wsp:val=&quot;00045774&quot;/&gt;&lt;wsp:rsid wsp:val=&quot;00046EFE&quot;/&gt;&lt;wsp:rsid wsp:val=&quot;00046F7C&quot;/&gt;&lt;wsp:rsid wsp:val=&quot;000474E2&quot;/&gt;&lt;wsp:rsid wsp:val=&quot;0004795F&quot;/&gt;&lt;wsp:rsid wsp:val=&quot;00047A40&quot;/&gt;&lt;wsp:rsid wsp:val=&quot;0005052B&quot;/&gt;&lt;wsp:rsid wsp:val=&quot;00050871&quot;/&gt;&lt;wsp:rsid wsp:val=&quot;00051030&quot;/&gt;&lt;wsp:rsid wsp:val=&quot;0005136E&quot;/&gt;&lt;wsp:rsid wsp:val=&quot;000529F0&quot;/&gt;&lt;wsp:rsid wsp:val=&quot;0005398C&quot;/&gt;&lt;wsp:rsid wsp:val=&quot;00053BDB&quot;/&gt;&lt;wsp:rsid wsp:val=&quot;00053E2C&quot;/&gt;&lt;wsp:rsid wsp:val=&quot;00053E42&quot;/&gt;&lt;wsp:rsid wsp:val=&quot;000549BA&quot;/&gt;&lt;wsp:rsid wsp:val=&quot;000550EF&quot;/&gt;&lt;wsp:rsid wsp:val=&quot;00055B21&quot;/&gt;&lt;wsp:rsid wsp:val=&quot;00056146&quot;/&gt;&lt;wsp:rsid wsp:val=&quot;00056561&quot;/&gt;&lt;wsp:rsid wsp:val=&quot;00056B4B&quot;/&gt;&lt;wsp:rsid wsp:val=&quot;000601B0&quot;/&gt;&lt;wsp:rsid wsp:val=&quot;000616A4&quot;/&gt;&lt;wsp:rsid wsp:val=&quot;00062E5A&quot;/&gt;&lt;wsp:rsid wsp:val=&quot;00062F52&quot;/&gt;&lt;wsp:rsid wsp:val=&quot;000639B2&quot;/&gt;&lt;wsp:rsid wsp:val=&quot;000639BB&quot;/&gt;&lt;wsp:rsid wsp:val=&quot;00064039&quot;/&gt;&lt;wsp:rsid wsp:val=&quot;0006427B&quot;/&gt;&lt;wsp:rsid wsp:val=&quot;000642D1&quot;/&gt;&lt;wsp:rsid wsp:val=&quot;0006440F&quot;/&gt;&lt;wsp:rsid wsp:val=&quot;000657C6&quot;/&gt;&lt;wsp:rsid wsp:val=&quot;00065910&quot;/&gt;&lt;wsp:rsid wsp:val=&quot;00065B89&quot;/&gt;&lt;wsp:rsid wsp:val=&quot;00066EEB&quot;/&gt;&lt;wsp:rsid wsp:val=&quot;000677BE&quot;/&gt;&lt;wsp:rsid wsp:val=&quot;00067A34&quot;/&gt;&lt;wsp:rsid wsp:val=&quot;00067DEA&quot;/&gt;&lt;wsp:rsid wsp:val=&quot;00070561&quot;/&gt;&lt;wsp:rsid wsp:val=&quot;00070ECC&quot;/&gt;&lt;wsp:rsid wsp:val=&quot;000724BF&quot;/&gt;&lt;wsp:rsid wsp:val=&quot;00072C4C&quot;/&gt;&lt;wsp:rsid wsp:val=&quot;00072CB6&quot;/&gt;&lt;wsp:rsid wsp:val=&quot;000737DA&quot;/&gt;&lt;wsp:rsid wsp:val=&quot;000737EE&quot;/&gt;&lt;wsp:rsid wsp:val=&quot;00075367&quot;/&gt;&lt;wsp:rsid wsp:val=&quot;000753D4&quot;/&gt;&lt;wsp:rsid wsp:val=&quot;0007555F&quot;/&gt;&lt;wsp:rsid wsp:val=&quot;00075669&quot;/&gt;&lt;wsp:rsid wsp:val=&quot;00076DB9&quot;/&gt;&lt;wsp:rsid wsp:val=&quot;00077377&quot;/&gt;&lt;wsp:rsid wsp:val=&quot;00077FE0&quot;/&gt;&lt;wsp:rsid wsp:val=&quot;00080913&quot;/&gt;&lt;wsp:rsid wsp:val=&quot;0008115C&quot;/&gt;&lt;wsp:rsid wsp:val=&quot;00082CE8&quot;/&gt;&lt;wsp:rsid wsp:val=&quot;0008317F&quot;/&gt;&lt;wsp:rsid wsp:val=&quot;00083DD9&quot;/&gt;&lt;wsp:rsid wsp:val=&quot;000841A8&quot;/&gt;&lt;wsp:rsid wsp:val=&quot;00084301&quot;/&gt;&lt;wsp:rsid wsp:val=&quot;0008452A&quot;/&gt;&lt;wsp:rsid wsp:val=&quot;00084BE4&quot;/&gt;&lt;wsp:rsid wsp:val=&quot;00084C69&quot;/&gt;&lt;wsp:rsid wsp:val=&quot;00084FC6&quot;/&gt;&lt;wsp:rsid wsp:val=&quot;000851C1&quot;/&gt;&lt;wsp:rsid wsp:val=&quot;00085384&quot;/&gt;&lt;wsp:rsid wsp:val=&quot;0008544F&quot;/&gt;&lt;wsp:rsid wsp:val=&quot;00085C24&quot;/&gt;&lt;wsp:rsid wsp:val=&quot;00085DB7&quot;/&gt;&lt;wsp:rsid wsp:val=&quot;0008682B&quot;/&gt;&lt;wsp:rsid wsp:val=&quot;00090BB8&quot;/&gt;&lt;wsp:rsid wsp:val=&quot;00092919&quot;/&gt;&lt;wsp:rsid wsp:val=&quot;00092D1D&quot;/&gt;&lt;wsp:rsid wsp:val=&quot;00092DCA&quot;/&gt;&lt;wsp:rsid wsp:val=&quot;00092E07&quot;/&gt;&lt;wsp:rsid wsp:val=&quot;00092E89&quot;/&gt;&lt;wsp:rsid wsp:val=&quot;000937D2&quot;/&gt;&lt;wsp:rsid wsp:val=&quot;00093C6C&quot;/&gt;&lt;wsp:rsid wsp:val=&quot;000940C0&quot;/&gt;&lt;wsp:rsid wsp:val=&quot;00094FFF&quot;/&gt;&lt;wsp:rsid wsp:val=&quot;00096860&quot;/&gt;&lt;wsp:rsid wsp:val=&quot;00096E6E&quot;/&gt;&lt;wsp:rsid wsp:val=&quot;000972E8&quot;/&gt;&lt;wsp:rsid wsp:val=&quot;00097818&quot;/&gt;&lt;wsp:rsid wsp:val=&quot;000A012C&quot;/&gt;&lt;wsp:rsid wsp:val=&quot;000A01A5&quot;/&gt;&lt;wsp:rsid wsp:val=&quot;000A0813&quot;/&gt;&lt;wsp:rsid wsp:val=&quot;000A1326&quot;/&gt;&lt;wsp:rsid wsp:val=&quot;000A1A26&quot;/&gt;&lt;wsp:rsid wsp:val=&quot;000A1A5A&quot;/&gt;&lt;wsp:rsid wsp:val=&quot;000A2153&quot;/&gt;&lt;wsp:rsid wsp:val=&quot;000A2A53&quot;/&gt;&lt;wsp:rsid wsp:val=&quot;000A2D07&quot;/&gt;&lt;wsp:rsid wsp:val=&quot;000A31E0&quot;/&gt;&lt;wsp:rsid wsp:val=&quot;000A395B&quot;/&gt;&lt;wsp:rsid wsp:val=&quot;000A3A69&quot;/&gt;&lt;wsp:rsid wsp:val=&quot;000A3E5C&quot;/&gt;&lt;wsp:rsid wsp:val=&quot;000A483A&quot;/&gt;&lt;wsp:rsid wsp:val=&quot;000A561C&quot;/&gt;&lt;wsp:rsid wsp:val=&quot;000A6602&quot;/&gt;&lt;wsp:rsid wsp:val=&quot;000A7297&quot;/&gt;&lt;wsp:rsid wsp:val=&quot;000A786A&quot;/&gt;&lt;wsp:rsid wsp:val=&quot;000A79E3&quot;/&gt;&lt;wsp:rsid wsp:val=&quot;000A7C84&quot;/&gt;&lt;wsp:rsid wsp:val=&quot;000A7CF2&quot;/&gt;&lt;wsp:rsid wsp:val=&quot;000B0B23&quot;/&gt;&lt;wsp:rsid wsp:val=&quot;000B1E6D&quot;/&gt;&lt;wsp:rsid wsp:val=&quot;000B2144&quot;/&gt;&lt;wsp:rsid wsp:val=&quot;000B24B0&quot;/&gt;&lt;wsp:rsid wsp:val=&quot;000B24C4&quot;/&gt;&lt;wsp:rsid wsp:val=&quot;000B2A42&quot;/&gt;&lt;wsp:rsid wsp:val=&quot;000B2EFB&quot;/&gt;&lt;wsp:rsid wsp:val=&quot;000B327D&quot;/&gt;&lt;wsp:rsid wsp:val=&quot;000B37AA&quot;/&gt;&lt;wsp:rsid wsp:val=&quot;000B434A&quot;/&gt;&lt;wsp:rsid wsp:val=&quot;000B4DFB&quot;/&gt;&lt;wsp:rsid wsp:val=&quot;000B5030&quot;/&gt;&lt;wsp:rsid wsp:val=&quot;000B556B&quot;/&gt;&lt;wsp:rsid wsp:val=&quot;000B5EE7&quot;/&gt;&lt;wsp:rsid wsp:val=&quot;000B5F4D&quot;/&gt;&lt;wsp:rsid wsp:val=&quot;000B5FC6&quot;/&gt;&lt;wsp:rsid wsp:val=&quot;000B6D46&quot;/&gt;&lt;wsp:rsid wsp:val=&quot;000B6D65&quot;/&gt;&lt;wsp:rsid wsp:val=&quot;000B7072&quot;/&gt;&lt;wsp:rsid wsp:val=&quot;000B75AE&quot;/&gt;&lt;wsp:rsid wsp:val=&quot;000C0130&quot;/&gt;&lt;wsp:rsid wsp:val=&quot;000C084C&quot;/&gt;&lt;wsp:rsid wsp:val=&quot;000C086D&quot;/&gt;&lt;wsp:rsid wsp:val=&quot;000C0B1F&quot;/&gt;&lt;wsp:rsid wsp:val=&quot;000C1EBE&quot;/&gt;&lt;wsp:rsid wsp:val=&quot;000C1F33&quot;/&gt;&lt;wsp:rsid wsp:val=&quot;000C1F3E&quot;/&gt;&lt;wsp:rsid wsp:val=&quot;000C2B35&quot;/&gt;&lt;wsp:rsid wsp:val=&quot;000C2D27&quot;/&gt;&lt;wsp:rsid wsp:val=&quot;000C4A55&quot;/&gt;&lt;wsp:rsid wsp:val=&quot;000C4A8B&quot;/&gt;&lt;wsp:rsid wsp:val=&quot;000C5396&quot;/&gt;&lt;wsp:rsid wsp:val=&quot;000C5EE5&quot;/&gt;&lt;wsp:rsid wsp:val=&quot;000C655C&quot;/&gt;&lt;wsp:rsid wsp:val=&quot;000C6650&quot;/&gt;&lt;wsp:rsid wsp:val=&quot;000C671F&quot;/&gt;&lt;wsp:rsid wsp:val=&quot;000C6CBF&quot;/&gt;&lt;wsp:rsid wsp:val=&quot;000C7213&quot;/&gt;&lt;wsp:rsid wsp:val=&quot;000C73B4&quot;/&gt;&lt;wsp:rsid wsp:val=&quot;000C7E14&quot;/&gt;&lt;wsp:rsid wsp:val=&quot;000D01BA&quot;/&gt;&lt;wsp:rsid wsp:val=&quot;000D19C5&quot;/&gt;&lt;wsp:rsid wsp:val=&quot;000D1A28&quot;/&gt;&lt;wsp:rsid wsp:val=&quot;000D2B1D&quot;/&gt;&lt;wsp:rsid wsp:val=&quot;000D2DDE&quot;/&gt;&lt;wsp:rsid wsp:val=&quot;000D2E2A&quot;/&gt;&lt;wsp:rsid wsp:val=&quot;000D3487&quot;/&gt;&lt;wsp:rsid wsp:val=&quot;000D3CB5&quot;/&gt;&lt;wsp:rsid wsp:val=&quot;000D4C55&quot;/&gt;&lt;wsp:rsid wsp:val=&quot;000D4E0C&quot;/&gt;&lt;wsp:rsid wsp:val=&quot;000D6053&quot;/&gt;&lt;wsp:rsid wsp:val=&quot;000D60FF&quot;/&gt;&lt;wsp:rsid wsp:val=&quot;000D7224&quot;/&gt;&lt;wsp:rsid wsp:val=&quot;000D7652&quot;/&gt;&lt;wsp:rsid wsp:val=&quot;000E0602&quot;/&gt;&lt;wsp:rsid wsp:val=&quot;000E1041&quot;/&gt;&lt;wsp:rsid wsp:val=&quot;000E1046&quot;/&gt;&lt;wsp:rsid wsp:val=&quot;000E1BD8&quot;/&gt;&lt;wsp:rsid wsp:val=&quot;000E2C23&quot;/&gt;&lt;wsp:rsid wsp:val=&quot;000E3B40&quot;/&gt;&lt;wsp:rsid wsp:val=&quot;000E3D46&quot;/&gt;&lt;wsp:rsid wsp:val=&quot;000E3DD1&quot;/&gt;&lt;wsp:rsid wsp:val=&quot;000E409B&quot;/&gt;&lt;wsp:rsid wsp:val=&quot;000E58CF&quot;/&gt;&lt;wsp:rsid wsp:val=&quot;000E5C51&quot;/&gt;&lt;wsp:rsid wsp:val=&quot;000E5D9B&quot;/&gt;&lt;wsp:rsid wsp:val=&quot;000E5E1F&quot;/&gt;&lt;wsp:rsid wsp:val=&quot;000E61C1&quot;/&gt;&lt;wsp:rsid wsp:val=&quot;000E6208&quot;/&gt;&lt;wsp:rsid wsp:val=&quot;000E66B1&quot;/&gt;&lt;wsp:rsid wsp:val=&quot;000E68FC&quot;/&gt;&lt;wsp:rsid wsp:val=&quot;000E7561&quot;/&gt;&lt;wsp:rsid wsp:val=&quot;000F01AA&quot;/&gt;&lt;wsp:rsid wsp:val=&quot;000F0345&quot;/&gt;&lt;wsp:rsid wsp:val=&quot;000F0E0B&quot;/&gt;&lt;wsp:rsid wsp:val=&quot;000F1DA5&quot;/&gt;&lt;wsp:rsid wsp:val=&quot;000F36B8&quot;/&gt;&lt;wsp:rsid wsp:val=&quot;000F3872&quot;/&gt;&lt;wsp:rsid wsp:val=&quot;000F3A98&quot;/&gt;&lt;wsp:rsid wsp:val=&quot;000F400D&quot;/&gt;&lt;wsp:rsid wsp:val=&quot;000F4B5F&quot;/&gt;&lt;wsp:rsid wsp:val=&quot;000F5174&quot;/&gt;&lt;wsp:rsid wsp:val=&quot;000F5A74&quot;/&gt;&lt;wsp:rsid wsp:val=&quot;000F5A80&quot;/&gt;&lt;wsp:rsid wsp:val=&quot;000F5EAE&quot;/&gt;&lt;wsp:rsid wsp:val=&quot;000F60A8&quot;/&gt;&lt;wsp:rsid wsp:val=&quot;000F618B&quot;/&gt;&lt;wsp:rsid wsp:val=&quot;000F6E64&quot;/&gt;&lt;wsp:rsid wsp:val=&quot;000F75A5&quot;/&gt;&lt;wsp:rsid wsp:val=&quot;000F78E2&quot;/&gt;&lt;wsp:rsid wsp:val=&quot;0010071D&quot;/&gt;&lt;wsp:rsid wsp:val=&quot;00100722&quot;/&gt;&lt;wsp:rsid wsp:val=&quot;001020C7&quot;/&gt;&lt;wsp:rsid wsp:val=&quot;00102320&quot;/&gt;&lt;wsp:rsid wsp:val=&quot;00102563&quot;/&gt;&lt;wsp:rsid wsp:val=&quot;0010386E&quot;/&gt;&lt;wsp:rsid wsp:val=&quot;00104258&quot;/&gt;&lt;wsp:rsid wsp:val=&quot;001042E4&quot;/&gt;&lt;wsp:rsid wsp:val=&quot;00104417&quot;/&gt;&lt;wsp:rsid wsp:val=&quot;0010527F&quot;/&gt;&lt;wsp:rsid wsp:val=&quot;00106C4A&quot;/&gt;&lt;wsp:rsid wsp:val=&quot;00106E80&quot;/&gt;&lt;wsp:rsid wsp:val=&quot;001072D7&quot;/&gt;&lt;wsp:rsid wsp:val=&quot;00110309&quot;/&gt;&lt;wsp:rsid wsp:val=&quot;001105F7&quot;/&gt;&lt;wsp:rsid wsp:val=&quot;00112756&quot;/&gt;&lt;wsp:rsid wsp:val=&quot;00112A1A&quot;/&gt;&lt;wsp:rsid wsp:val=&quot;00112CAA&quot;/&gt;&lt;wsp:rsid wsp:val=&quot;00112FCD&quot;/&gt;&lt;wsp:rsid wsp:val=&quot;001135F5&quot;/&gt;&lt;wsp:rsid wsp:val=&quot;00113626&quot;/&gt;&lt;wsp:rsid wsp:val=&quot;00113700&quot;/&gt;&lt;wsp:rsid wsp:val=&quot;0011401A&quot;/&gt;&lt;wsp:rsid wsp:val=&quot;001148DC&quot;/&gt;&lt;wsp:rsid wsp:val=&quot;00114DC3&quot;/&gt;&lt;wsp:rsid wsp:val=&quot;00115243&quot;/&gt;&lt;wsp:rsid wsp:val=&quot;00116046&quot;/&gt;&lt;wsp:rsid wsp:val=&quot;001164B3&quot;/&gt;&lt;wsp:rsid wsp:val=&quot;001165AD&quot;/&gt;&lt;wsp:rsid wsp:val=&quot;00116F74&quot;/&gt;&lt;wsp:rsid wsp:val=&quot;001172AC&quot;/&gt;&lt;wsp:rsid wsp:val=&quot;001176B7&quot;/&gt;&lt;wsp:rsid wsp:val=&quot;0012146A&quot;/&gt;&lt;wsp:rsid wsp:val=&quot;00121628&quot;/&gt;&lt;wsp:rsid wsp:val=&quot;00121E6D&quot;/&gt;&lt;wsp:rsid wsp:val=&quot;00122F9D&quot;/&gt;&lt;wsp:rsid wsp:val=&quot;001234ED&quot;/&gt;&lt;wsp:rsid wsp:val=&quot;001239DE&quot;/&gt;&lt;wsp:rsid wsp:val=&quot;00123B8B&quot;/&gt;&lt;wsp:rsid wsp:val=&quot;00124252&quot;/&gt;&lt;wsp:rsid wsp:val=&quot;001242B2&quot;/&gt;&lt;wsp:rsid wsp:val=&quot;00124802&quot;/&gt;&lt;wsp:rsid wsp:val=&quot;001248D9&quot;/&gt;&lt;wsp:rsid wsp:val=&quot;00124944&quot;/&gt;&lt;wsp:rsid wsp:val=&quot;00125C52&quot;/&gt;&lt;wsp:rsid wsp:val=&quot;001263B0&quot;/&gt;&lt;wsp:rsid wsp:val=&quot;001266F1&quot;/&gt;&lt;wsp:rsid wsp:val=&quot;0012689D&quot;/&gt;&lt;wsp:rsid wsp:val=&quot;00126919&quot;/&gt;&lt;wsp:rsid wsp:val=&quot;00126A03&quot;/&gt;&lt;wsp:rsid wsp:val=&quot;00126DA5&quot;/&gt;&lt;wsp:rsid wsp:val=&quot;001271F9&quot;/&gt;&lt;wsp:rsid wsp:val=&quot;001274D2&quot;/&gt;&lt;wsp:rsid wsp:val=&quot;00127E48&quot;/&gt;&lt;wsp:rsid wsp:val=&quot;00130ECD&quot;/&gt;&lt;wsp:rsid wsp:val=&quot;00131FD4&quot;/&gt;&lt;wsp:rsid wsp:val=&quot;00132132&quot;/&gt;&lt;wsp:rsid wsp:val=&quot;00132CAB&quot;/&gt;&lt;wsp:rsid wsp:val=&quot;001338F3&quot;/&gt;&lt;wsp:rsid wsp:val=&quot;00133A45&quot;/&gt;&lt;wsp:rsid wsp:val=&quot;00133FDC&quot;/&gt;&lt;wsp:rsid wsp:val=&quot;00134184&quot;/&gt;&lt;wsp:rsid wsp:val=&quot;00134661&quot;/&gt;&lt;wsp:rsid wsp:val=&quot;0013513B&quot;/&gt;&lt;wsp:rsid wsp:val=&quot;0013546D&quot;/&gt;&lt;wsp:rsid wsp:val=&quot;00135841&quot;/&gt;&lt;wsp:rsid wsp:val=&quot;001358F4&quot;/&gt;&lt;wsp:rsid wsp:val=&quot;00135E13&quot;/&gt;&lt;wsp:rsid wsp:val=&quot;00136BDF&quot;/&gt;&lt;wsp:rsid wsp:val=&quot;00140CC7&quot;/&gt;&lt;wsp:rsid wsp:val=&quot;00142046&quot;/&gt;&lt;wsp:rsid wsp:val=&quot;00142612&quot;/&gt;&lt;wsp:rsid wsp:val=&quot;00142858&quot;/&gt;&lt;wsp:rsid wsp:val=&quot;001430CD&quot;/&gt;&lt;wsp:rsid wsp:val=&quot;00143329&quot;/&gt;&lt;wsp:rsid wsp:val=&quot;00144026&quot;/&gt;&lt;wsp:rsid wsp:val=&quot;00144095&quot;/&gt;&lt;wsp:rsid wsp:val=&quot;001445CF&quot;/&gt;&lt;wsp:rsid wsp:val=&quot;001469DA&quot;/&gt;&lt;wsp:rsid wsp:val=&quot;0014774C&quot;/&gt;&lt;wsp:rsid wsp:val=&quot;00150AE5&quot;/&gt;&lt;wsp:rsid wsp:val=&quot;00150F51&quot;/&gt;&lt;wsp:rsid wsp:val=&quot;001516D8&quot;/&gt;&lt;wsp:rsid wsp:val=&quot;00151825&quot;/&gt;&lt;wsp:rsid wsp:val=&quot;00151ABA&quot;/&gt;&lt;wsp:rsid wsp:val=&quot;001520DA&quot;/&gt;&lt;wsp:rsid wsp:val=&quot;0015239C&quot;/&gt;&lt;wsp:rsid wsp:val=&quot;0015323D&quot;/&gt;&lt;wsp:rsid wsp:val=&quot;00154025&quot;/&gt;&lt;wsp:rsid wsp:val=&quot;00154293&quot;/&gt;&lt;wsp:rsid wsp:val=&quot;001553C6&quot;/&gt;&lt;wsp:rsid wsp:val=&quot;0015567E&quot;/&gt;&lt;wsp:rsid wsp:val=&quot;001558C2&quot;/&gt;&lt;wsp:rsid wsp:val=&quot;00155C7B&quot;/&gt;&lt;wsp:rsid wsp:val=&quot;00157090&quot;/&gt;&lt;wsp:rsid wsp:val=&quot;0015760F&quot;/&gt;&lt;wsp:rsid wsp:val=&quot;0016046E&quot;/&gt;&lt;wsp:rsid wsp:val=&quot;0016076B&quot;/&gt;&lt;wsp:rsid wsp:val=&quot;0016136A&quot;/&gt;&lt;wsp:rsid wsp:val=&quot;001619CC&quot;/&gt;&lt;wsp:rsid wsp:val=&quot;00161FE8&quot;/&gt;&lt;wsp:rsid wsp:val=&quot;001620CC&quot;/&gt;&lt;wsp:rsid wsp:val=&quot;0016314A&quot;/&gt;&lt;wsp:rsid wsp:val=&quot;00163457&quot;/&gt;&lt;wsp:rsid wsp:val=&quot;00163472&quot;/&gt;&lt;wsp:rsid wsp:val=&quot;00163997&quot;/&gt;&lt;wsp:rsid wsp:val=&quot;001644BB&quot;/&gt;&lt;wsp:rsid wsp:val=&quot;00164F7B&quot;/&gt;&lt;wsp:rsid wsp:val=&quot;001679C5&quot;/&gt;&lt;wsp:rsid wsp:val=&quot;00170539&quot;/&gt;&lt;wsp:rsid wsp:val=&quot;00170570&quot;/&gt;&lt;wsp:rsid wsp:val=&quot;00170C0A&quot;/&gt;&lt;wsp:rsid wsp:val=&quot;00171602&quot;/&gt;&lt;wsp:rsid wsp:val=&quot;00171D36&quot;/&gt;&lt;wsp:rsid wsp:val=&quot;00172EAB&quot;/&gt;&lt;wsp:rsid wsp:val=&quot;00173348&quot;/&gt;&lt;wsp:rsid wsp:val=&quot;00175C29&quot;/&gt;&lt;wsp:rsid wsp:val=&quot;00175D34&quot;/&gt;&lt;wsp:rsid wsp:val=&quot;00175EB8&quot;/&gt;&lt;wsp:rsid wsp:val=&quot;00176652&quot;/&gt;&lt;wsp:rsid wsp:val=&quot;00176872&quot;/&gt;&lt;wsp:rsid wsp:val=&quot;00176945&quot;/&gt;&lt;wsp:rsid wsp:val=&quot;001771D5&quot;/&gt;&lt;wsp:rsid wsp:val=&quot;00177970&quot;/&gt;&lt;wsp:rsid wsp:val=&quot;00177F69&quot;/&gt;&lt;wsp:rsid wsp:val=&quot;00180737&quot;/&gt;&lt;wsp:rsid wsp:val=&quot;001809A7&quot;/&gt;&lt;wsp:rsid wsp:val=&quot;00180A88&quot;/&gt;&lt;wsp:rsid wsp:val=&quot;00180E49&quot;/&gt;&lt;wsp:rsid wsp:val=&quot;0018117D&quot;/&gt;&lt;wsp:rsid wsp:val=&quot;00181289&quot;/&gt;&lt;wsp:rsid wsp:val=&quot;00181524&quot;/&gt;&lt;wsp:rsid wsp:val=&quot;0018197D&quot;/&gt;&lt;wsp:rsid wsp:val=&quot;00181A6E&quot;/&gt;&lt;wsp:rsid wsp:val=&quot;00181CEF&quot;/&gt;&lt;wsp:rsid wsp:val=&quot;00181D22&quot;/&gt;&lt;wsp:rsid wsp:val=&quot;001826FD&quot;/&gt;&lt;wsp:rsid wsp:val=&quot;00182838&quot;/&gt;&lt;wsp:rsid wsp:val=&quot;001829F4&quot;/&gt;&lt;wsp:rsid wsp:val=&quot;00182DA4&quot;/&gt;&lt;wsp:rsid wsp:val=&quot;00184235&quot;/&gt;&lt;wsp:rsid wsp:val=&quot;001842E4&quot;/&gt;&lt;wsp:rsid wsp:val=&quot;0018555B&quot;/&gt;&lt;wsp:rsid wsp:val=&quot;00185893&quot;/&gt;&lt;wsp:rsid wsp:val=&quot;00185CD5&quot;/&gt;&lt;wsp:rsid wsp:val=&quot;001860F1&quot;/&gt;&lt;wsp:rsid wsp:val=&quot;00186488&quot;/&gt;&lt;wsp:rsid wsp:val=&quot;0018788E&quot;/&gt;&lt;wsp:rsid wsp:val=&quot;00187E14&quot;/&gt;&lt;wsp:rsid wsp:val=&quot;00187E9C&quot;/&gt;&lt;wsp:rsid wsp:val=&quot;001903B4&quot;/&gt;&lt;wsp:rsid wsp:val=&quot;001905F3&quot;/&gt;&lt;wsp:rsid wsp:val=&quot;00190F12&quot;/&gt;&lt;wsp:rsid wsp:val=&quot;00192293&quot;/&gt;&lt;wsp:rsid wsp:val=&quot;001925A9&quot;/&gt;&lt;wsp:rsid wsp:val=&quot;00193142&quot;/&gt;&lt;wsp:rsid wsp:val=&quot;00193747&quot;/&gt;&lt;wsp:rsid wsp:val=&quot;00194403&quot;/&gt;&lt;wsp:rsid wsp:val=&quot;001945EE&quot;/&gt;&lt;wsp:rsid wsp:val=&quot;00195150&quot;/&gt;&lt;wsp:rsid wsp:val=&quot;00195994&quot;/&gt;&lt;wsp:rsid wsp:val=&quot;00195B04&quot;/&gt;&lt;wsp:rsid wsp:val=&quot;001962D3&quot;/&gt;&lt;wsp:rsid wsp:val=&quot;001A0880&quot;/&gt;&lt;wsp:rsid wsp:val=&quot;001A1739&quot;/&gt;&lt;wsp:rsid wsp:val=&quot;001A189D&quot;/&gt;&lt;wsp:rsid wsp:val=&quot;001A1B9D&quot;/&gt;&lt;wsp:rsid wsp:val=&quot;001A1D6F&quot;/&gt;&lt;wsp:rsid wsp:val=&quot;001A24F6&quot;/&gt;&lt;wsp:rsid wsp:val=&quot;001A2D12&quot;/&gt;&lt;wsp:rsid wsp:val=&quot;001A4813&quot;/&gt;&lt;wsp:rsid wsp:val=&quot;001A4C57&quot;/&gt;&lt;wsp:rsid wsp:val=&quot;001A508C&quot;/&gt;&lt;wsp:rsid wsp:val=&quot;001A50B1&quot;/&gt;&lt;wsp:rsid wsp:val=&quot;001A6604&quot;/&gt;&lt;wsp:rsid wsp:val=&quot;001A79A4&quot;/&gt;&lt;wsp:rsid wsp:val=&quot;001A7AE1&quot;/&gt;&lt;wsp:rsid wsp:val=&quot;001B0041&quot;/&gt;&lt;wsp:rsid wsp:val=&quot;001B05E3&quot;/&gt;&lt;wsp:rsid wsp:val=&quot;001B07C8&quot;/&gt;&lt;wsp:rsid wsp:val=&quot;001B0D41&quot;/&gt;&lt;wsp:rsid wsp:val=&quot;001B0F6F&quot;/&gt;&lt;wsp:rsid wsp:val=&quot;001B12B5&quot;/&gt;&lt;wsp:rsid wsp:val=&quot;001B180F&quot;/&gt;&lt;wsp:rsid wsp:val=&quot;001B2837&quot;/&gt;&lt;wsp:rsid wsp:val=&quot;001B2BC2&quot;/&gt;&lt;wsp:rsid wsp:val=&quot;001B2F8C&quot;/&gt;&lt;wsp:rsid wsp:val=&quot;001B3291&quot;/&gt;&lt;wsp:rsid wsp:val=&quot;001B3C16&quot;/&gt;&lt;wsp:rsid wsp:val=&quot;001B3DB1&quot;/&gt;&lt;wsp:rsid wsp:val=&quot;001B3E46&quot;/&gt;&lt;wsp:rsid wsp:val=&quot;001B3EF6&quot;/&gt;&lt;wsp:rsid wsp:val=&quot;001B417A&quot;/&gt;&lt;wsp:rsid wsp:val=&quot;001B4CBC&quot;/&gt;&lt;wsp:rsid wsp:val=&quot;001B4DD5&quot;/&gt;&lt;wsp:rsid wsp:val=&quot;001B5813&quot;/&gt;&lt;wsp:rsid wsp:val=&quot;001B58C0&quot;/&gt;&lt;wsp:rsid wsp:val=&quot;001B5E4F&quot;/&gt;&lt;wsp:rsid wsp:val=&quot;001B6982&quot;/&gt;&lt;wsp:rsid wsp:val=&quot;001B6B77&quot;/&gt;&lt;wsp:rsid wsp:val=&quot;001C020D&quot;/&gt;&lt;wsp:rsid wsp:val=&quot;001C08BB&quot;/&gt;&lt;wsp:rsid wsp:val=&quot;001C0904&quot;/&gt;&lt;wsp:rsid wsp:val=&quot;001C1284&quot;/&gt;&lt;wsp:rsid wsp:val=&quot;001C22CF&quot;/&gt;&lt;wsp:rsid wsp:val=&quot;001C26EF&quot;/&gt;&lt;wsp:rsid wsp:val=&quot;001C2782&quot;/&gt;&lt;wsp:rsid wsp:val=&quot;001C3588&quot;/&gt;&lt;wsp:rsid wsp:val=&quot;001C3FC8&quot;/&gt;&lt;wsp:rsid wsp:val=&quot;001C41EF&quot;/&gt;&lt;wsp:rsid wsp:val=&quot;001C4AAD&quot;/&gt;&lt;wsp:rsid wsp:val=&quot;001C5DB8&quot;/&gt;&lt;wsp:rsid wsp:val=&quot;001C61FA&quot;/&gt;&lt;wsp:rsid wsp:val=&quot;001C70C2&quot;/&gt;&lt;wsp:rsid wsp:val=&quot;001C7B76&quot;/&gt;&lt;wsp:rsid wsp:val=&quot;001D002A&quot;/&gt;&lt;wsp:rsid wsp:val=&quot;001D04B9&quot;/&gt;&lt;wsp:rsid wsp:val=&quot;001D0FA2&quot;/&gt;&lt;wsp:rsid wsp:val=&quot;001D134E&quot;/&gt;&lt;wsp:rsid wsp:val=&quot;001D1447&quot;/&gt;&lt;wsp:rsid wsp:val=&quot;001D1841&quot;/&gt;&lt;wsp:rsid wsp:val=&quot;001D2401&quot;/&gt;&lt;wsp:rsid wsp:val=&quot;001D309C&quot;/&gt;&lt;wsp:rsid wsp:val=&quot;001D3CC1&quot;/&gt;&lt;wsp:rsid wsp:val=&quot;001D40BF&quot;/&gt;&lt;wsp:rsid wsp:val=&quot;001D4299&quot;/&gt;&lt;wsp:rsid wsp:val=&quot;001D43C3&quot;/&gt;&lt;wsp:rsid wsp:val=&quot;001D448D&quot;/&gt;&lt;wsp:rsid wsp:val=&quot;001D461A&quot;/&gt;&lt;wsp:rsid wsp:val=&quot;001D472D&quot;/&gt;&lt;wsp:rsid wsp:val=&quot;001D4ABF&quot;/&gt;&lt;wsp:rsid wsp:val=&quot;001D52E4&quot;/&gt;&lt;wsp:rsid wsp:val=&quot;001D539C&quot;/&gt;&lt;wsp:rsid wsp:val=&quot;001D57D1&quot;/&gt;&lt;wsp:rsid wsp:val=&quot;001D6B37&quot;/&gt;&lt;wsp:rsid wsp:val=&quot;001D6E97&quot;/&gt;&lt;wsp:rsid wsp:val=&quot;001D6FA5&quot;/&gt;&lt;wsp:rsid wsp:val=&quot;001D7B7A&quot;/&gt;&lt;wsp:rsid wsp:val=&quot;001D7BA7&quot;/&gt;&lt;wsp:rsid wsp:val=&quot;001E048E&quot;/&gt;&lt;wsp:rsid wsp:val=&quot;001E0C52&quot;/&gt;&lt;wsp:rsid wsp:val=&quot;001E1023&quot;/&gt;&lt;wsp:rsid wsp:val=&quot;001E11CE&quot;/&gt;&lt;wsp:rsid wsp:val=&quot;001E1942&quot;/&gt;&lt;wsp:rsid wsp:val=&quot;001E1C0D&quot;/&gt;&lt;wsp:rsid wsp:val=&quot;001E2ABF&quot;/&gt;&lt;wsp:rsid wsp:val=&quot;001E2C3E&quot;/&gt;&lt;wsp:rsid wsp:val=&quot;001E31EE&quot;/&gt;&lt;wsp:rsid wsp:val=&quot;001E402A&quot;/&gt;&lt;wsp:rsid wsp:val=&quot;001E4C42&quot;/&gt;&lt;wsp:rsid wsp:val=&quot;001E4CDD&quot;/&gt;&lt;wsp:rsid wsp:val=&quot;001E57E7&quot;/&gt;&lt;wsp:rsid wsp:val=&quot;001E584A&quot;/&gt;&lt;wsp:rsid wsp:val=&quot;001E5D8B&quot;/&gt;&lt;wsp:rsid wsp:val=&quot;001E6CA2&quot;/&gt;&lt;wsp:rsid wsp:val=&quot;001E6FE2&quot;/&gt;&lt;wsp:rsid wsp:val=&quot;001E70A7&quot;/&gt;&lt;wsp:rsid wsp:val=&quot;001E7BBD&quot;/&gt;&lt;wsp:rsid wsp:val=&quot;001E7FB6&quot;/&gt;&lt;wsp:rsid wsp:val=&quot;001F01D3&quot;/&gt;&lt;wsp:rsid wsp:val=&quot;001F035A&quot;/&gt;&lt;wsp:rsid wsp:val=&quot;001F099B&quot;/&gt;&lt;wsp:rsid wsp:val=&quot;001F1104&quot;/&gt;&lt;wsp:rsid wsp:val=&quot;001F16E6&quot;/&gt;&lt;wsp:rsid wsp:val=&quot;001F18E5&quot;/&gt;&lt;wsp:rsid wsp:val=&quot;001F1AFB&quot;/&gt;&lt;wsp:rsid wsp:val=&quot;001F1B66&quot;/&gt;&lt;wsp:rsid wsp:val=&quot;001F1E8A&quot;/&gt;&lt;wsp:rsid wsp:val=&quot;001F2C22&quot;/&gt;&lt;wsp:rsid wsp:val=&quot;001F37B9&quot;/&gt;&lt;wsp:rsid wsp:val=&quot;001F3907&quot;/&gt;&lt;wsp:rsid wsp:val=&quot;001F4112&quot;/&gt;&lt;wsp:rsid wsp:val=&quot;001F4157&quot;/&gt;&lt;wsp:rsid wsp:val=&quot;001F4191&quot;/&gt;&lt;wsp:rsid wsp:val=&quot;001F4697&quot;/&gt;&lt;wsp:rsid wsp:val=&quot;001F5172&quot;/&gt;&lt;wsp:rsid wsp:val=&quot;001F5A57&quot;/&gt;&lt;wsp:rsid wsp:val=&quot;001F6793&quot;/&gt;&lt;wsp:rsid wsp:val=&quot;001F6EC7&quot;/&gt;&lt;wsp:rsid wsp:val=&quot;001F71DC&quot;/&gt;&lt;wsp:rsid wsp:val=&quot;001F7218&quot;/&gt;&lt;wsp:rsid wsp:val=&quot;001F7246&quot;/&gt;&lt;wsp:rsid wsp:val=&quot;001F73FE&quot;/&gt;&lt;wsp:rsid wsp:val=&quot;001F75E5&quot;/&gt;&lt;wsp:rsid wsp:val=&quot;001F786D&quot;/&gt;&lt;wsp:rsid wsp:val=&quot;001F7D63&quot;/&gt;&lt;wsp:rsid wsp:val=&quot;001F7F19&quot;/&gt;&lt;wsp:rsid wsp:val=&quot;002002E2&quot;/&gt;&lt;wsp:rsid wsp:val=&quot;00200D15&quot;/&gt;&lt;wsp:rsid wsp:val=&quot;00201280&quot;/&gt;&lt;wsp:rsid wsp:val=&quot;002019FF&quot;/&gt;&lt;wsp:rsid wsp:val=&quot;00201CA6&quot;/&gt;&lt;wsp:rsid wsp:val=&quot;002022F5&quot;/&gt;&lt;wsp:rsid wsp:val=&quot;0020242B&quot;/&gt;&lt;wsp:rsid wsp:val=&quot;002025D0&quot;/&gt;&lt;wsp:rsid wsp:val=&quot;0020368A&quot;/&gt;&lt;wsp:rsid wsp:val=&quot;0020490A&quot;/&gt;&lt;wsp:rsid wsp:val=&quot;002049B5&quot;/&gt;&lt;wsp:rsid wsp:val=&quot;00205462&quot;/&gt;&lt;wsp:rsid wsp:val=&quot;00205A77&quot;/&gt;&lt;wsp:rsid wsp:val=&quot;00205AAE&quot;/&gt;&lt;wsp:rsid wsp:val=&quot;002060E3&quot;/&gt;&lt;wsp:rsid wsp:val=&quot;00206513&quot;/&gt;&lt;wsp:rsid wsp:val=&quot;00206544&quot;/&gt;&lt;wsp:rsid wsp:val=&quot;00206B59&quot;/&gt;&lt;wsp:rsid wsp:val=&quot;00206D86&quot;/&gt;&lt;wsp:rsid wsp:val=&quot;002076F3&quot;/&gt;&lt;wsp:rsid wsp:val=&quot;00207A4A&quot;/&gt;&lt;wsp:rsid wsp:val=&quot;002104D5&quot;/&gt;&lt;wsp:rsid wsp:val=&quot;0021083C&quot;/&gt;&lt;wsp:rsid wsp:val=&quot;0021093C&quot;/&gt;&lt;wsp:rsid wsp:val=&quot;00211201&quot;/&gt;&lt;wsp:rsid wsp:val=&quot;002119C5&quot;/&gt;&lt;wsp:rsid wsp:val=&quot;00211A48&quot;/&gt;&lt;wsp:rsid wsp:val=&quot;002121D7&quot;/&gt;&lt;wsp:rsid wsp:val=&quot;0021231F&quot;/&gt;&lt;wsp:rsid wsp:val=&quot;00212517&quot;/&gt;&lt;wsp:rsid wsp:val=&quot;002126AE&quot;/&gt;&lt;wsp:rsid wsp:val=&quot;002127E6&quot;/&gt;&lt;wsp:rsid wsp:val=&quot;00213127&quot;/&gt;&lt;wsp:rsid wsp:val=&quot;002133CA&quot;/&gt;&lt;wsp:rsid wsp:val=&quot;00213405&quot;/&gt;&lt;wsp:rsid wsp:val=&quot;00213DD5&quot;/&gt;&lt;wsp:rsid wsp:val=&quot;002142D2&quot;/&gt;&lt;wsp:rsid wsp:val=&quot;00214A22&quot;/&gt;&lt;wsp:rsid wsp:val=&quot;00216158&quot;/&gt;&lt;wsp:rsid wsp:val=&quot;00216D3F&quot;/&gt;&lt;wsp:rsid wsp:val=&quot;0021749B&quot;/&gt;&lt;wsp:rsid wsp:val=&quot;002175F8&quot;/&gt;&lt;wsp:rsid wsp:val=&quot;00217766&quot;/&gt;&lt;wsp:rsid wsp:val=&quot;00217D7C&quot;/&gt;&lt;wsp:rsid wsp:val=&quot;00221BA7&quot;/&gt;&lt;wsp:rsid wsp:val=&quot;002241FE&quot;/&gt;&lt;wsp:rsid wsp:val=&quot;002247C0&quot;/&gt;&lt;wsp:rsid wsp:val=&quot;002264E0&quot;/&gt;&lt;wsp:rsid wsp:val=&quot;002273E0&quot;/&gt;&lt;wsp:rsid wsp:val=&quot;002277B0&quot;/&gt;&lt;wsp:rsid wsp:val=&quot;0023030B&quot;/&gt;&lt;wsp:rsid wsp:val=&quot;00230C94&quot;/&gt;&lt;wsp:rsid wsp:val=&quot;00230EB7&quot;/&gt;&lt;wsp:rsid wsp:val=&quot;00230EC6&quot;/&gt;&lt;wsp:rsid wsp:val=&quot;002311DF&quot;/&gt;&lt;wsp:rsid wsp:val=&quot;00231617&quot;/&gt;&lt;wsp:rsid wsp:val=&quot;00232517&quot;/&gt;&lt;wsp:rsid wsp:val=&quot;0023385E&quot;/&gt;&lt;wsp:rsid wsp:val=&quot;00233C6D&quot;/&gt;&lt;wsp:rsid wsp:val=&quot;002349C1&quot;/&gt;&lt;wsp:rsid wsp:val=&quot;00234C5F&quot;/&gt;&lt;wsp:rsid wsp:val=&quot;00234DB5&quot;/&gt;&lt;wsp:rsid wsp:val=&quot;0023571C&quot;/&gt;&lt;wsp:rsid wsp:val=&quot;002363EE&quot;/&gt;&lt;wsp:rsid wsp:val=&quot;00236663&quot;/&gt;&lt;wsp:rsid wsp:val=&quot;00236C6E&quot;/&gt;&lt;wsp:rsid wsp:val=&quot;00237E42&quot;/&gt;&lt;wsp:rsid wsp:val=&quot;002405C7&quot;/&gt;&lt;wsp:rsid wsp:val=&quot;00241097&quot;/&gt;&lt;wsp:rsid wsp:val=&quot;00241A53&quot;/&gt;&lt;wsp:rsid wsp:val=&quot;002420FA&quot;/&gt;&lt;wsp:rsid wsp:val=&quot;00243FD4&quot;/&gt;&lt;wsp:rsid wsp:val=&quot;00245579&quot;/&gt;&lt;wsp:rsid wsp:val=&quot;00245ABF&quot;/&gt;&lt;wsp:rsid wsp:val=&quot;002461C3&quot;/&gt;&lt;wsp:rsid wsp:val=&quot;00246408&quot;/&gt;&lt;wsp:rsid wsp:val=&quot;00246859&quot;/&gt;&lt;wsp:rsid wsp:val=&quot;002477DE&quot;/&gt;&lt;wsp:rsid wsp:val=&quot;00250534&quot;/&gt;&lt;wsp:rsid wsp:val=&quot;002527E0&quot;/&gt;&lt;wsp:rsid wsp:val=&quot;00252C9A&quot;/&gt;&lt;wsp:rsid wsp:val=&quot;00252CAE&quot;/&gt;&lt;wsp:rsid wsp:val=&quot;00253356&quot;/&gt;&lt;wsp:rsid wsp:val=&quot;002536B5&quot;/&gt;&lt;wsp:rsid wsp:val=&quot;002541E7&quot;/&gt;&lt;wsp:rsid wsp:val=&quot;00254888&quot;/&gt;&lt;wsp:rsid wsp:val=&quot;00255927&quot;/&gt;&lt;wsp:rsid wsp:val=&quot;002559A4&quot;/&gt;&lt;wsp:rsid wsp:val=&quot;00255C09&quot;/&gt;&lt;wsp:rsid wsp:val=&quot;00255CC2&quot;/&gt;&lt;wsp:rsid wsp:val=&quot;002560F6&quot;/&gt;&lt;wsp:rsid wsp:val=&quot;00256328&quot;/&gt;&lt;wsp:rsid wsp:val=&quot;0025665A&quot;/&gt;&lt;wsp:rsid wsp:val=&quot;0025736B&quot;/&gt;&lt;wsp:rsid wsp:val=&quot;00257F31&quot;/&gt;&lt;wsp:rsid wsp:val=&quot;00260006&quot;/&gt;&lt;wsp:rsid wsp:val=&quot;0026023D&quot;/&gt;&lt;wsp:rsid wsp:val=&quot;002604B0&quot;/&gt;&lt;wsp:rsid wsp:val=&quot;00260C47&quot;/&gt;&lt;wsp:rsid wsp:val=&quot;00261335&quot;/&gt;&lt;wsp:rsid wsp:val=&quot;002623A5&quot;/&gt;&lt;wsp:rsid wsp:val=&quot;00262E67&quot;/&gt;&lt;wsp:rsid wsp:val=&quot;002635B5&quot;/&gt;&lt;wsp:rsid wsp:val=&quot;00263B56&quot;/&gt;&lt;wsp:rsid wsp:val=&quot;00263CB4&quot;/&gt;&lt;wsp:rsid wsp:val=&quot;002647D1&quot;/&gt;&lt;wsp:rsid wsp:val=&quot;00265201&quot;/&gt;&lt;wsp:rsid wsp:val=&quot;002658E7&quot;/&gt;&lt;wsp:rsid wsp:val=&quot;00266622&quot;/&gt;&lt;wsp:rsid wsp:val=&quot;00267702&quot;/&gt;&lt;wsp:rsid wsp:val=&quot;002705F8&quot;/&gt;&lt;wsp:rsid wsp:val=&quot;00270F79&quot;/&gt;&lt;wsp:rsid wsp:val=&quot;00270F8E&quot;/&gt;&lt;wsp:rsid wsp:val=&quot;0027136E&quot;/&gt;&lt;wsp:rsid wsp:val=&quot;00272474&quot;/&gt;&lt;wsp:rsid wsp:val=&quot;00272CAE&quot;/&gt;&lt;wsp:rsid wsp:val=&quot;002739D3&quot;/&gt;&lt;wsp:rsid wsp:val=&quot;00274205&quot;/&gt;&lt;wsp:rsid wsp:val=&quot;0027453E&quot;/&gt;&lt;wsp:rsid wsp:val=&quot;00274925&quot;/&gt;&lt;wsp:rsid wsp:val=&quot;0027504A&quot;/&gt;&lt;wsp:rsid wsp:val=&quot;00275AB1&quot;/&gt;&lt;wsp:rsid wsp:val=&quot;002760D1&quot;/&gt;&lt;wsp:rsid wsp:val=&quot;00276A37&quot;/&gt;&lt;wsp:rsid wsp:val=&quot;002778DC&quot;/&gt;&lt;wsp:rsid wsp:val=&quot;002779A5&quot;/&gt;&lt;wsp:rsid wsp:val=&quot;00277B68&quot;/&gt;&lt;wsp:rsid wsp:val=&quot;00280813&quot;/&gt;&lt;wsp:rsid wsp:val=&quot;00282DB7&quot;/&gt;&lt;wsp:rsid wsp:val=&quot;002834C9&quot;/&gt;&lt;wsp:rsid wsp:val=&quot;00283AAC&quot;/&gt;&lt;wsp:rsid wsp:val=&quot;0028415F&quot;/&gt;&lt;wsp:rsid wsp:val=&quot;0028417E&quot;/&gt;&lt;wsp:rsid wsp:val=&quot;00284328&quot;/&gt;&lt;wsp:rsid wsp:val=&quot;00284391&quot;/&gt;&lt;wsp:rsid wsp:val=&quot;00285070&quot;/&gt;&lt;wsp:rsid wsp:val=&quot;002854F2&quot;/&gt;&lt;wsp:rsid wsp:val=&quot;00285627&quot;/&gt;&lt;wsp:rsid wsp:val=&quot;00285B0A&quot;/&gt;&lt;wsp:rsid wsp:val=&quot;00286596&quot;/&gt;&lt;wsp:rsid wsp:val=&quot;002865FA&quot;/&gt;&lt;wsp:rsid wsp:val=&quot;002869C0&quot;/&gt;&lt;wsp:rsid wsp:val=&quot;00287433&quot;/&gt;&lt;wsp:rsid wsp:val=&quot;00290E16&quot;/&gt;&lt;wsp:rsid wsp:val=&quot;00291FC5&quot;/&gt;&lt;wsp:rsid wsp:val=&quot;002921C4&quot;/&gt;&lt;wsp:rsid wsp:val=&quot;002932EC&quot;/&gt;&lt;wsp:rsid wsp:val=&quot;002945E9&quot;/&gt;&lt;wsp:rsid wsp:val=&quot;0029578C&quot;/&gt;&lt;wsp:rsid wsp:val=&quot;00296B7E&quot;/&gt;&lt;wsp:rsid wsp:val=&quot;00296FCC&quot;/&gt;&lt;wsp:rsid wsp:val=&quot;002976AF&quot;/&gt;&lt;wsp:rsid wsp:val=&quot;00297836&quot;/&gt;&lt;wsp:rsid wsp:val=&quot;002A04C8&quot;/&gt;&lt;wsp:rsid wsp:val=&quot;002A0F59&quot;/&gt;&lt;wsp:rsid wsp:val=&quot;002A129F&quot;/&gt;&lt;wsp:rsid wsp:val=&quot;002A1AD8&quot;/&gt;&lt;wsp:rsid wsp:val=&quot;002A23C7&quot;/&gt;&lt;wsp:rsid wsp:val=&quot;002A29C8&quot;/&gt;&lt;wsp:rsid wsp:val=&quot;002A3BFD&quot;/&gt;&lt;wsp:rsid wsp:val=&quot;002A5A2D&quot;/&gt;&lt;wsp:rsid wsp:val=&quot;002A5D50&quot;/&gt;&lt;wsp:rsid wsp:val=&quot;002A679B&quot;/&gt;&lt;wsp:rsid wsp:val=&quot;002A6ED0&quot;/&gt;&lt;wsp:rsid wsp:val=&quot;002B02CB&quot;/&gt;&lt;wsp:rsid wsp:val=&quot;002B05C7&quot;/&gt;&lt;wsp:rsid wsp:val=&quot;002B11FF&quot;/&gt;&lt;wsp:rsid wsp:val=&quot;002B1C8F&quot;/&gt;&lt;wsp:rsid wsp:val=&quot;002B1F9E&quot;/&gt;&lt;wsp:rsid wsp:val=&quot;002B27CD&quot;/&gt;&lt;wsp:rsid wsp:val=&quot;002B2C2C&quot;/&gt;&lt;wsp:rsid wsp:val=&quot;002B2C81&quot;/&gt;&lt;wsp:rsid wsp:val=&quot;002B40E0&quot;/&gt;&lt;wsp:rsid wsp:val=&quot;002B451E&quot;/&gt;&lt;wsp:rsid wsp:val=&quot;002B4D6F&quot;/&gt;&lt;wsp:rsid wsp:val=&quot;002B5D1A&quot;/&gt;&lt;wsp:rsid wsp:val=&quot;002B6395&quot;/&gt;&lt;wsp:rsid wsp:val=&quot;002B70B6&quot;/&gt;&lt;wsp:rsid wsp:val=&quot;002B75A8&quot;/&gt;&lt;wsp:rsid wsp:val=&quot;002B75CC&quot;/&gt;&lt;wsp:rsid wsp:val=&quot;002C034B&quot;/&gt;&lt;wsp:rsid wsp:val=&quot;002C2432&quot;/&gt;&lt;wsp:rsid wsp:val=&quot;002C24C8&quot;/&gt;&lt;wsp:rsid wsp:val=&quot;002C27CE&quot;/&gt;&lt;wsp:rsid wsp:val=&quot;002C3FC6&quot;/&gt;&lt;wsp:rsid wsp:val=&quot;002C4E58&quot;/&gt;&lt;wsp:rsid wsp:val=&quot;002C4F68&quot;/&gt;&lt;wsp:rsid wsp:val=&quot;002C4FC4&quot;/&gt;&lt;wsp:rsid wsp:val=&quot;002C51E1&quot;/&gt;&lt;wsp:rsid wsp:val=&quot;002C56AB&quot;/&gt;&lt;wsp:rsid wsp:val=&quot;002C59E8&quot;/&gt;&lt;wsp:rsid wsp:val=&quot;002C62FB&quot;/&gt;&lt;wsp:rsid wsp:val=&quot;002C6382&quot;/&gt;&lt;wsp:rsid wsp:val=&quot;002C6F73&quot;/&gt;&lt;wsp:rsid wsp:val=&quot;002C7C16&quot;/&gt;&lt;wsp:rsid wsp:val=&quot;002C7C8C&quot;/&gt;&lt;wsp:rsid wsp:val=&quot;002D0620&quot;/&gt;&lt;wsp:rsid wsp:val=&quot;002D0863&quot;/&gt;&lt;wsp:rsid wsp:val=&quot;002D087B&quot;/&gt;&lt;wsp:rsid wsp:val=&quot;002D0BCE&quot;/&gt;&lt;wsp:rsid wsp:val=&quot;002D0C99&quot;/&gt;&lt;wsp:rsid wsp:val=&quot;002D0FF5&quot;/&gt;&lt;wsp:rsid wsp:val=&quot;002D2089&quot;/&gt;&lt;wsp:rsid wsp:val=&quot;002D2365&quot;/&gt;&lt;wsp:rsid wsp:val=&quot;002D282D&quot;/&gt;&lt;wsp:rsid wsp:val=&quot;002D384D&quot;/&gt;&lt;wsp:rsid wsp:val=&quot;002D43B5&quot;/&gt;&lt;wsp:rsid wsp:val=&quot;002D47C0&quot;/&gt;&lt;wsp:rsid wsp:val=&quot;002D480C&quot;/&gt;&lt;wsp:rsid wsp:val=&quot;002D4919&quot;/&gt;&lt;wsp:rsid wsp:val=&quot;002D4A80&quot;/&gt;&lt;wsp:rsid wsp:val=&quot;002D5DDD&quot;/&gt;&lt;wsp:rsid wsp:val=&quot;002D7E2F&quot;/&gt;&lt;wsp:rsid wsp:val=&quot;002E10BE&quot;/&gt;&lt;wsp:rsid wsp:val=&quot;002E173F&quot;/&gt;&lt;wsp:rsid wsp:val=&quot;002E17F9&quot;/&gt;&lt;wsp:rsid wsp:val=&quot;002E183D&quot;/&gt;&lt;wsp:rsid wsp:val=&quot;002E1E6C&quot;/&gt;&lt;wsp:rsid wsp:val=&quot;002E272E&quot;/&gt;&lt;wsp:rsid wsp:val=&quot;002E2BE9&quot;/&gt;&lt;wsp:rsid wsp:val=&quot;002E2CE0&quot;/&gt;&lt;wsp:rsid wsp:val=&quot;002E3BD7&quot;/&gt;&lt;wsp:rsid wsp:val=&quot;002E3E85&quot;/&gt;&lt;wsp:rsid wsp:val=&quot;002E407E&quot;/&gt;&lt;wsp:rsid wsp:val=&quot;002E4880&quot;/&gt;&lt;wsp:rsid wsp:val=&quot;002E4D02&quot;/&gt;&lt;wsp:rsid wsp:val=&quot;002E55A2&quot;/&gt;&lt;wsp:rsid wsp:val=&quot;002E5DD8&quot;/&gt;&lt;wsp:rsid wsp:val=&quot;002E62F6&quot;/&gt;&lt;wsp:rsid wsp:val=&quot;002E6D85&quot;/&gt;&lt;wsp:rsid wsp:val=&quot;002E7660&quot;/&gt;&lt;wsp:rsid wsp:val=&quot;002E7B67&quot;/&gt;&lt;wsp:rsid wsp:val=&quot;002F0C55&quot;/&gt;&lt;wsp:rsid wsp:val=&quot;002F1791&quot;/&gt;&lt;wsp:rsid wsp:val=&quot;002F18BF&quot;/&gt;&lt;wsp:rsid wsp:val=&quot;002F33EB&quot;/&gt;&lt;wsp:rsid wsp:val=&quot;002F384C&quot;/&gt;&lt;wsp:rsid wsp:val=&quot;002F3A50&quot;/&gt;&lt;wsp:rsid wsp:val=&quot;002F4134&quot;/&gt;&lt;wsp:rsid wsp:val=&quot;002F429B&quot;/&gt;&lt;wsp:rsid wsp:val=&quot;002F4302&quot;/&gt;&lt;wsp:rsid wsp:val=&quot;002F48A3&quot;/&gt;&lt;wsp:rsid wsp:val=&quot;002F48FD&quot;/&gt;&lt;wsp:rsid wsp:val=&quot;002F4A63&quot;/&gt;&lt;wsp:rsid wsp:val=&quot;002F4AAB&quot;/&gt;&lt;wsp:rsid wsp:val=&quot;002F4C00&quot;/&gt;&lt;wsp:rsid wsp:val=&quot;002F4EDB&quot;/&gt;&lt;wsp:rsid wsp:val=&quot;002F68A7&quot;/&gt;&lt;wsp:rsid wsp:val=&quot;002F7510&quot;/&gt;&lt;wsp:rsid wsp:val=&quot;002F7580&quot;/&gt;&lt;wsp:rsid wsp:val=&quot;002F7E3E&quot;/&gt;&lt;wsp:rsid wsp:val=&quot;002F7FCB&quot;/&gt;&lt;wsp:rsid wsp:val=&quot;00300433&quot;/&gt;&lt;wsp:rsid wsp:val=&quot;00300A06&quot;/&gt;&lt;wsp:rsid wsp:val=&quot;00300F73&quot;/&gt;&lt;wsp:rsid wsp:val=&quot;00301EFA&quot;/&gt;&lt;wsp:rsid wsp:val=&quot;003023C5&quot;/&gt;&lt;wsp:rsid wsp:val=&quot;00302B09&quot;/&gt;&lt;wsp:rsid wsp:val=&quot;00302CA6&quot;/&gt;&lt;wsp:rsid wsp:val=&quot;00302D5C&quot;/&gt;&lt;wsp:rsid wsp:val=&quot;00302FB1&quot;/&gt;&lt;wsp:rsid wsp:val=&quot;0030300E&quot;/&gt;&lt;wsp:rsid wsp:val=&quot;0030348A&quot;/&gt;&lt;wsp:rsid wsp:val=&quot;003038CB&quot;/&gt;&lt;wsp:rsid wsp:val=&quot;00303E4F&quot;/&gt;&lt;wsp:rsid wsp:val=&quot;00304479&quot;/&gt;&lt;wsp:rsid wsp:val=&quot;0030450E&quot;/&gt;&lt;wsp:rsid wsp:val=&quot;00304BAD&quot;/&gt;&lt;wsp:rsid wsp:val=&quot;00304EC9&quot;/&gt;&lt;wsp:rsid wsp:val=&quot;00304EE3&quot;/&gt;&lt;wsp:rsid wsp:val=&quot;003062A9&quot;/&gt;&lt;wsp:rsid wsp:val=&quot;0030648A&quot;/&gt;&lt;wsp:rsid wsp:val=&quot;003064AF&quot;/&gt;&lt;wsp:rsid wsp:val=&quot;003070F6&quot;/&gt;&lt;wsp:rsid wsp:val=&quot;00307FF8&quot;/&gt;&lt;wsp:rsid wsp:val=&quot;0031040B&quot;/&gt;&lt;wsp:rsid wsp:val=&quot;003108CF&quot;/&gt;&lt;wsp:rsid wsp:val=&quot;003110FB&quot;/&gt;&lt;wsp:rsid wsp:val=&quot;0031141C&quot;/&gt;&lt;wsp:rsid wsp:val=&quot;003118FC&quot;/&gt;&lt;wsp:rsid wsp:val=&quot;00311D14&quot;/&gt;&lt;wsp:rsid wsp:val=&quot;00311E73&quot;/&gt;&lt;wsp:rsid wsp:val=&quot;00312024&quot;/&gt;&lt;wsp:rsid wsp:val=&quot;00312EF8&quot;/&gt;&lt;wsp:rsid wsp:val=&quot;00314A1E&quot;/&gt;&lt;wsp:rsid wsp:val=&quot;00314DB7&quot;/&gt;&lt;wsp:rsid wsp:val=&quot;00315017&quot;/&gt;&lt;wsp:rsid wsp:val=&quot;00315605&quot;/&gt;&lt;wsp:rsid wsp:val=&quot;00315761&quot;/&gt;&lt;wsp:rsid wsp:val=&quot;0031639D&quot;/&gt;&lt;wsp:rsid wsp:val=&quot;00316418&quot;/&gt;&lt;wsp:rsid wsp:val=&quot;00316A23&quot;/&gt;&lt;wsp:rsid wsp:val=&quot;003179B6&quot;/&gt;&lt;wsp:rsid wsp:val=&quot;00317BE8&quot;/&gt;&lt;wsp:rsid wsp:val=&quot;003200AE&quot;/&gt;&lt;wsp:rsid wsp:val=&quot;00320155&quot;/&gt;&lt;wsp:rsid wsp:val=&quot;00320855&quot;/&gt;&lt;wsp:rsid wsp:val=&quot;00321040&quot;/&gt;&lt;wsp:rsid wsp:val=&quot;00322EBD&quot;/&gt;&lt;wsp:rsid wsp:val=&quot;00323BD3&quot;/&gt;&lt;wsp:rsid wsp:val=&quot;00323F04&quot;/&gt;&lt;wsp:rsid wsp:val=&quot;00324937&quot;/&gt;&lt;wsp:rsid wsp:val=&quot;00325C68&quot;/&gt;&lt;wsp:rsid wsp:val=&quot;00325D20&quot;/&gt;&lt;wsp:rsid wsp:val=&quot;00326129&quot;/&gt;&lt;wsp:rsid wsp:val=&quot;003267B9&quot;/&gt;&lt;wsp:rsid wsp:val=&quot;00326E95&quot;/&gt;&lt;wsp:rsid wsp:val=&quot;00327B03&quot;/&gt;&lt;wsp:rsid wsp:val=&quot;00327EF9&quot;/&gt;&lt;wsp:rsid wsp:val=&quot;00330243&quot;/&gt;&lt;wsp:rsid wsp:val=&quot;003312F6&quot;/&gt;&lt;wsp:rsid wsp:val=&quot;003316A4&quot;/&gt;&lt;wsp:rsid wsp:val=&quot;00331FAF&quot;/&gt;&lt;wsp:rsid wsp:val=&quot;003324CA&quot;/&gt;&lt;wsp:rsid wsp:val=&quot;00332DD8&quot;/&gt;&lt;wsp:rsid wsp:val=&quot;00332E3C&quot;/&gt;&lt;wsp:rsid wsp:val=&quot;0033300B&quot;/&gt;&lt;wsp:rsid wsp:val=&quot;0033354C&quot;/&gt;&lt;wsp:rsid wsp:val=&quot;003348EF&quot;/&gt;&lt;wsp:rsid wsp:val=&quot;003359A3&quot;/&gt;&lt;wsp:rsid wsp:val=&quot;00335EDC&quot;/&gt;&lt;wsp:rsid wsp:val=&quot;00336EB0&quot;/&gt;&lt;wsp:rsid wsp:val=&quot;0033700F&quot;/&gt;&lt;wsp:rsid wsp:val=&quot;003370EF&quot;/&gt;&lt;wsp:rsid wsp:val=&quot;00337613&quot;/&gt;&lt;wsp:rsid wsp:val=&quot;003379C4&quot;/&gt;&lt;wsp:rsid wsp:val=&quot;00337A5E&quot;/&gt;&lt;wsp:rsid wsp:val=&quot;00340022&quot;/&gt;&lt;wsp:rsid wsp:val=&quot;0034157C&quot;/&gt;&lt;wsp:rsid wsp:val=&quot;003427F4&quot;/&gt;&lt;wsp:rsid wsp:val=&quot;0034522A&quot;/&gt;&lt;wsp:rsid wsp:val=&quot;00345CDD&quot;/&gt;&lt;wsp:rsid wsp:val=&quot;00345FF9&quot;/&gt;&lt;wsp:rsid wsp:val=&quot;0034613F&quot;/&gt;&lt;wsp:rsid wsp:val=&quot;0034625C&quot;/&gt;&lt;wsp:rsid wsp:val=&quot;00346BAD&quot;/&gt;&lt;wsp:rsid wsp:val=&quot;003478F5&quot;/&gt;&lt;wsp:rsid wsp:val=&quot;00350493&quot;/&gt;&lt;wsp:rsid wsp:val=&quot;0035071D&quot;/&gt;&lt;wsp:rsid wsp:val=&quot;003508AD&quot;/&gt;&lt;wsp:rsid wsp:val=&quot;00351315&quot;/&gt;&lt;wsp:rsid wsp:val=&quot;003516E8&quot;/&gt;&lt;wsp:rsid wsp:val=&quot;00351809&quot;/&gt;&lt;wsp:rsid wsp:val=&quot;00353A42&quot;/&gt;&lt;wsp:rsid wsp:val=&quot;00353B35&quot;/&gt;&lt;wsp:rsid wsp:val=&quot;00353D8F&quot;/&gt;&lt;wsp:rsid wsp:val=&quot;00354210&quot;/&gt;&lt;wsp:rsid wsp:val=&quot;00354427&quot;/&gt;&lt;wsp:rsid wsp:val=&quot;00354768&quot;/&gt;&lt;wsp:rsid wsp:val=&quot;00354B79&quot;/&gt;&lt;wsp:rsid wsp:val=&quot;00356817&quot;/&gt;&lt;wsp:rsid wsp:val=&quot;00357459&quot;/&gt;&lt;wsp:rsid wsp:val=&quot;00357B5C&quot;/&gt;&lt;wsp:rsid wsp:val=&quot;003609F7&quot;/&gt;&lt;wsp:rsid wsp:val=&quot;00360B4B&quot;/&gt;&lt;wsp:rsid wsp:val=&quot;00361435&quot;/&gt;&lt;wsp:rsid wsp:val=&quot;00361788&quot;/&gt;&lt;wsp:rsid wsp:val=&quot;00362B61&quot;/&gt;&lt;wsp:rsid wsp:val=&quot;00362FDD&quot;/&gt;&lt;wsp:rsid wsp:val=&quot;00363482&quot;/&gt;&lt;wsp:rsid wsp:val=&quot;0036351D&quot;/&gt;&lt;wsp:rsid wsp:val=&quot;003637F6&quot;/&gt;&lt;wsp:rsid wsp:val=&quot;00363D11&quot;/&gt;&lt;wsp:rsid wsp:val=&quot;00364132&quot;/&gt;&lt;wsp:rsid wsp:val=&quot;00364957&quot;/&gt;&lt;wsp:rsid wsp:val=&quot;00364AB7&quot;/&gt;&lt;wsp:rsid wsp:val=&quot;00364B3A&quot;/&gt;&lt;wsp:rsid wsp:val=&quot;00364B41&quot;/&gt;&lt;wsp:rsid wsp:val=&quot;00364D22&quot;/&gt;&lt;wsp:rsid wsp:val=&quot;0036548D&quot;/&gt;&lt;wsp:rsid wsp:val=&quot;003667C5&quot;/&gt;&lt;wsp:rsid wsp:val=&quot;0036684F&quot;/&gt;&lt;wsp:rsid wsp:val=&quot;00367066&quot;/&gt;&lt;wsp:rsid wsp:val=&quot;0036720D&quot;/&gt;&lt;wsp:rsid wsp:val=&quot;00367248&quot;/&gt;&lt;wsp:rsid wsp:val=&quot;00367EDE&quot;/&gt;&lt;wsp:rsid wsp:val=&quot;00370678&quot;/&gt;&lt;wsp:rsid wsp:val=&quot;00370CDE&quot;/&gt;&lt;wsp:rsid wsp:val=&quot;003714D9&quot;/&gt;&lt;wsp:rsid wsp:val=&quot;003714F5&quot;/&gt;&lt;wsp:rsid wsp:val=&quot;003720AD&quot;/&gt;&lt;wsp:rsid wsp:val=&quot;0037212E&quot;/&gt;&lt;wsp:rsid wsp:val=&quot;003726E0&quot;/&gt;&lt;wsp:rsid wsp:val=&quot;00372B4A&quot;/&gt;&lt;wsp:rsid wsp:val=&quot;00372F12&quot;/&gt;&lt;wsp:rsid wsp:val=&quot;00373187&quot;/&gt;&lt;wsp:rsid wsp:val=&quot;00373574&quot;/&gt;&lt;wsp:rsid wsp:val=&quot;003741CE&quot;/&gt;&lt;wsp:rsid wsp:val=&quot;00374FBE&quot;/&gt;&lt;wsp:rsid wsp:val=&quot;00375816&quot;/&gt;&lt;wsp:rsid wsp:val=&quot;00375B8C&quot;/&gt;&lt;wsp:rsid wsp:val=&quot;003764A7&quot;/&gt;&lt;wsp:rsid wsp:val=&quot;00376861&quot;/&gt;&lt;wsp:rsid wsp:val=&quot;00376B74&quot;/&gt;&lt;wsp:rsid wsp:val=&quot;00377C74&quot;/&gt;&lt;wsp:rsid wsp:val=&quot;00380411&quot;/&gt;&lt;wsp:rsid wsp:val=&quot;00380CA3&quot;/&gt;&lt;wsp:rsid wsp:val=&quot;00380D90&quot;/&gt;&lt;wsp:rsid wsp:val=&quot;00381587&quot;/&gt;&lt;wsp:rsid wsp:val=&quot;003818A3&quot;/&gt;&lt;wsp:rsid wsp:val=&quot;003818FB&quot;/&gt;&lt;wsp:rsid wsp:val=&quot;00382216&quot;/&gt;&lt;wsp:rsid wsp:val=&quot;0038237B&quot;/&gt;&lt;wsp:rsid wsp:val=&quot;0038297C&quot;/&gt;&lt;wsp:rsid wsp:val=&quot;00383245&quot;/&gt;&lt;wsp:rsid wsp:val=&quot;00383335&quot;/&gt;&lt;wsp:rsid wsp:val=&quot;00383432&quot;/&gt;&lt;wsp:rsid wsp:val=&quot;00383571&quot;/&gt;&lt;wsp:rsid wsp:val=&quot;00383818&quot;/&gt;&lt;wsp:rsid wsp:val=&quot;003849E4&quot;/&gt;&lt;wsp:rsid wsp:val=&quot;00384AA5&quot;/&gt;&lt;wsp:rsid wsp:val=&quot;00384B3B&quot;/&gt;&lt;wsp:rsid wsp:val=&quot;00385008&quot;/&gt;&lt;wsp:rsid wsp:val=&quot;00385043&quot;/&gt;&lt;wsp:rsid wsp:val=&quot;00385D57&quot;/&gt;&lt;wsp:rsid wsp:val=&quot;003861E5&quot;/&gt;&lt;wsp:rsid wsp:val=&quot;00387B39&quot;/&gt;&lt;wsp:rsid wsp:val=&quot;00387BA4&quot;/&gt;&lt;wsp:rsid wsp:val=&quot;00391CF7&quot;/&gt;&lt;wsp:rsid wsp:val=&quot;00392234&quot;/&gt;&lt;wsp:rsid wsp:val=&quot;00392569&quot;/&gt;&lt;wsp:rsid wsp:val=&quot;00392F02&quot;/&gt;&lt;wsp:rsid wsp:val=&quot;00392F71&quot;/&gt;&lt;wsp:rsid wsp:val=&quot;00393306&quot;/&gt;&lt;wsp:rsid wsp:val=&quot;003936E3&quot;/&gt;&lt;wsp:rsid wsp:val=&quot;00394151&quot;/&gt;&lt;wsp:rsid wsp:val=&quot;00394216&quot;/&gt;&lt;wsp:rsid wsp:val=&quot;00394CC9&quot;/&gt;&lt;wsp:rsid wsp:val=&quot;0039533D&quot;/&gt;&lt;wsp:rsid wsp:val=&quot;003959B1&quot;/&gt;&lt;wsp:rsid wsp:val=&quot;00395C19&quot;/&gt;&lt;wsp:rsid wsp:val=&quot;003961A7&quot;/&gt;&lt;wsp:rsid wsp:val=&quot;00396303&quot;/&gt;&lt;wsp:rsid wsp:val=&quot;003964AE&quot;/&gt;&lt;wsp:rsid wsp:val=&quot;00396DEB&quot;/&gt;&lt;wsp:rsid wsp:val=&quot;00396FEC&quot;/&gt;&lt;wsp:rsid wsp:val=&quot;003A05C6&quot;/&gt;&lt;wsp:rsid wsp:val=&quot;003A06B7&quot;/&gt;&lt;wsp:rsid wsp:val=&quot;003A0B58&quot;/&gt;&lt;wsp:rsid wsp:val=&quot;003A1819&quot;/&gt;&lt;wsp:rsid wsp:val=&quot;003A196D&quot;/&gt;&lt;wsp:rsid wsp:val=&quot;003A249A&quot;/&gt;&lt;wsp:rsid wsp:val=&quot;003A2C26&quot;/&gt;&lt;wsp:rsid wsp:val=&quot;003A3169&quot;/&gt;&lt;wsp:rsid wsp:val=&quot;003A3229&quot;/&gt;&lt;wsp:rsid wsp:val=&quot;003A418C&quot;/&gt;&lt;wsp:rsid wsp:val=&quot;003A47FD&quot;/&gt;&lt;wsp:rsid wsp:val=&quot;003A4826&quot;/&gt;&lt;wsp:rsid wsp:val=&quot;003A48A3&quot;/&gt;&lt;wsp:rsid wsp:val=&quot;003A4A92&quot;/&gt;&lt;wsp:rsid wsp:val=&quot;003A5AA8&quot;/&gt;&lt;wsp:rsid wsp:val=&quot;003A5B0A&quot;/&gt;&lt;wsp:rsid wsp:val=&quot;003A5E84&quot;/&gt;&lt;wsp:rsid wsp:val=&quot;003A6236&quot;/&gt;&lt;wsp:rsid wsp:val=&quot;003A6671&quot;/&gt;&lt;wsp:rsid wsp:val=&quot;003A6A23&quot;/&gt;&lt;wsp:rsid wsp:val=&quot;003A6ADA&quot;/&gt;&lt;wsp:rsid wsp:val=&quot;003A6B12&quot;/&gt;&lt;wsp:rsid wsp:val=&quot;003A73DF&quot;/&gt;&lt;wsp:rsid wsp:val=&quot;003A79BE&quot;/&gt;&lt;wsp:rsid wsp:val=&quot;003A7B83&quot;/&gt;&lt;wsp:rsid wsp:val=&quot;003B0495&quot;/&gt;&lt;wsp:rsid wsp:val=&quot;003B0C9D&quot;/&gt;&lt;wsp:rsid wsp:val=&quot;003B1819&quot;/&gt;&lt;wsp:rsid wsp:val=&quot;003B3302&quot;/&gt;&lt;wsp:rsid wsp:val=&quot;003B3861&quot;/&gt;&lt;wsp:rsid wsp:val=&quot;003B3BF9&quot;/&gt;&lt;wsp:rsid wsp:val=&quot;003B53D8&quot;/&gt;&lt;wsp:rsid wsp:val=&quot;003B5714&quot;/&gt;&lt;wsp:rsid wsp:val=&quot;003B5BA1&quot;/&gt;&lt;wsp:rsid wsp:val=&quot;003B5F4D&quot;/&gt;&lt;wsp:rsid wsp:val=&quot;003B6E8D&quot;/&gt;&lt;wsp:rsid wsp:val=&quot;003C06DA&quot;/&gt;&lt;wsp:rsid wsp:val=&quot;003C1867&quot;/&gt;&lt;wsp:rsid wsp:val=&quot;003C18AD&quot;/&gt;&lt;wsp:rsid wsp:val=&quot;003C2936&quot;/&gt;&lt;wsp:rsid wsp:val=&quot;003C2F7F&quot;/&gt;&lt;wsp:rsid wsp:val=&quot;003C37C2&quot;/&gt;&lt;wsp:rsid wsp:val=&quot;003C4768&quot;/&gt;&lt;wsp:rsid wsp:val=&quot;003C51B6&quot;/&gt;&lt;wsp:rsid wsp:val=&quot;003C5E55&quot;/&gt;&lt;wsp:rsid wsp:val=&quot;003C6439&quot;/&gt;&lt;wsp:rsid wsp:val=&quot;003C662A&quot;/&gt;&lt;wsp:rsid wsp:val=&quot;003C675A&quot;/&gt;&lt;wsp:rsid wsp:val=&quot;003C7753&quot;/&gt;&lt;wsp:rsid wsp:val=&quot;003C77E2&quot;/&gt;&lt;wsp:rsid wsp:val=&quot;003C7927&quot;/&gt;&lt;wsp:rsid wsp:val=&quot;003C7ABE&quot;/&gt;&lt;wsp:rsid wsp:val=&quot;003D0C0C&quot;/&gt;&lt;wsp:rsid wsp:val=&quot;003D0E25&quot;/&gt;&lt;wsp:rsid wsp:val=&quot;003D1991&quot;/&gt;&lt;wsp:rsid wsp:val=&quot;003D1B40&quot;/&gt;&lt;wsp:rsid wsp:val=&quot;003D1BE1&quot;/&gt;&lt;wsp:rsid wsp:val=&quot;003D1EFA&quot;/&gt;&lt;wsp:rsid wsp:val=&quot;003D246C&quot;/&gt;&lt;wsp:rsid wsp:val=&quot;003D2A12&quot;/&gt;&lt;wsp:rsid wsp:val=&quot;003D2DF1&quot;/&gt;&lt;wsp:rsid wsp:val=&quot;003D3513&quot;/&gt;&lt;wsp:rsid wsp:val=&quot;003D37D6&quot;/&gt;&lt;wsp:rsid wsp:val=&quot;003D4CBC&quot;/&gt;&lt;wsp:rsid wsp:val=&quot;003D5F61&quot;/&gt;&lt;wsp:rsid wsp:val=&quot;003D6C47&quot;/&gt;&lt;wsp:rsid wsp:val=&quot;003D6F0B&quot;/&gt;&lt;wsp:rsid wsp:val=&quot;003D75EC&quot;/&gt;&lt;wsp:rsid wsp:val=&quot;003D7986&quot;/&gt;&lt;wsp:rsid wsp:val=&quot;003D7D06&quot;/&gt;&lt;wsp:rsid wsp:val=&quot;003D7FCF&quot;/&gt;&lt;wsp:rsid wsp:val=&quot;003E0B2D&quot;/&gt;&lt;wsp:rsid wsp:val=&quot;003E0C07&quot;/&gt;&lt;wsp:rsid wsp:val=&quot;003E1B49&quot;/&gt;&lt;wsp:rsid wsp:val=&quot;003E2799&quot;/&gt;&lt;wsp:rsid wsp:val=&quot;003E2DA8&quot;/&gt;&lt;wsp:rsid wsp:val=&quot;003E32CC&quot;/&gt;&lt;wsp:rsid wsp:val=&quot;003E381B&quot;/&gt;&lt;wsp:rsid wsp:val=&quot;003E38B4&quot;/&gt;&lt;wsp:rsid wsp:val=&quot;003E3A86&quot;/&gt;&lt;wsp:rsid wsp:val=&quot;003E3DFA&quot;/&gt;&lt;wsp:rsid wsp:val=&quot;003E5136&quot;/&gt;&lt;wsp:rsid wsp:val=&quot;003E5570&quot;/&gt;&lt;wsp:rsid wsp:val=&quot;003E658E&quot;/&gt;&lt;wsp:rsid wsp:val=&quot;003E65BD&quot;/&gt;&lt;wsp:rsid wsp:val=&quot;003E69B9&quot;/&gt;&lt;wsp:rsid wsp:val=&quot;003E6A92&quot;/&gt;&lt;wsp:rsid wsp:val=&quot;003E7056&quot;/&gt;&lt;wsp:rsid wsp:val=&quot;003E7070&quot;/&gt;&lt;wsp:rsid wsp:val=&quot;003E75CF&quot;/&gt;&lt;wsp:rsid wsp:val=&quot;003E7A37&quot;/&gt;&lt;wsp:rsid wsp:val=&quot;003E7EAB&quot;/&gt;&lt;wsp:rsid wsp:val=&quot;003F072F&quot;/&gt;&lt;wsp:rsid wsp:val=&quot;003F1282&quot;/&gt;&lt;wsp:rsid wsp:val=&quot;003F192D&quot;/&gt;&lt;wsp:rsid wsp:val=&quot;003F1985&quot;/&gt;&lt;wsp:rsid wsp:val=&quot;003F1A0E&quot;/&gt;&lt;wsp:rsid wsp:val=&quot;003F1E5D&quot;/&gt;&lt;wsp:rsid wsp:val=&quot;003F28F9&quot;/&gt;&lt;wsp:rsid wsp:val=&quot;003F2C51&quot;/&gt;&lt;wsp:rsid wsp:val=&quot;003F2DA5&quot;/&gt;&lt;wsp:rsid wsp:val=&quot;003F2E56&quot;/&gt;&lt;wsp:rsid wsp:val=&quot;003F2E82&quot;/&gt;&lt;wsp:rsid wsp:val=&quot;003F3128&quot;/&gt;&lt;wsp:rsid wsp:val=&quot;003F37FF&quot;/&gt;&lt;wsp:rsid wsp:val=&quot;003F3C05&quot;/&gt;&lt;wsp:rsid wsp:val=&quot;003F491F&quot;/&gt;&lt;wsp:rsid wsp:val=&quot;003F5079&quot;/&gt;&lt;wsp:rsid wsp:val=&quot;003F5320&quot;/&gt;&lt;wsp:rsid wsp:val=&quot;003F5342&quot;/&gt;&lt;wsp:rsid wsp:val=&quot;003F54D2&quot;/&gt;&lt;wsp:rsid wsp:val=&quot;003F5ADC&quot;/&gt;&lt;wsp:rsid wsp:val=&quot;003F5D92&quot;/&gt;&lt;wsp:rsid wsp:val=&quot;003F7C44&quot;/&gt;&lt;wsp:rsid wsp:val=&quot;00400139&quot;/&gt;&lt;wsp:rsid wsp:val=&quot;00400A7A&quot;/&gt;&lt;wsp:rsid wsp:val=&quot;00400F1C&quot;/&gt;&lt;wsp:rsid wsp:val=&quot;00402A31&quot;/&gt;&lt;wsp:rsid wsp:val=&quot;00402B6E&quot;/&gt;&lt;wsp:rsid wsp:val=&quot;00403752&quot;/&gt;&lt;wsp:rsid wsp:val=&quot;00403D13&quot;/&gt;&lt;wsp:rsid wsp:val=&quot;00403F04&quot;/&gt;&lt;wsp:rsid wsp:val=&quot;004045B3&quot;/&gt;&lt;wsp:rsid wsp:val=&quot;00404C41&quot;/&gt;&lt;wsp:rsid wsp:val=&quot;0040504D&quot;/&gt;&lt;wsp:rsid wsp:val=&quot;00405479&quot;/&gt;&lt;wsp:rsid wsp:val=&quot;0040558C&quot;/&gt;&lt;wsp:rsid wsp:val=&quot;004057E9&quot;/&gt;&lt;wsp:rsid wsp:val=&quot;00405E58&quot;/&gt;&lt;wsp:rsid wsp:val=&quot;00405F8D&quot;/&gt;&lt;wsp:rsid wsp:val=&quot;00405FBF&quot;/&gt;&lt;wsp:rsid wsp:val=&quot;004063D3&quot;/&gt;&lt;wsp:rsid wsp:val=&quot;00406952&quot;/&gt;&lt;wsp:rsid wsp:val=&quot;004079A4&quot;/&gt;&lt;wsp:rsid wsp:val=&quot;00407A40&quot;/&gt;&lt;wsp:rsid wsp:val=&quot;00407D4A&quot;/&gt;&lt;wsp:rsid wsp:val=&quot;00407E61&quot;/&gt;&lt;wsp:rsid wsp:val=&quot;004105DB&quot;/&gt;&lt;wsp:rsid wsp:val=&quot;00410A6C&quot;/&gt;&lt;wsp:rsid wsp:val=&quot;004110CB&quot;/&gt;&lt;wsp:rsid wsp:val=&quot;00411CAB&quot;/&gt;&lt;wsp:rsid wsp:val=&quot;00411DE9&quot;/&gt;&lt;wsp:rsid wsp:val=&quot;004123A1&quot;/&gt;&lt;wsp:rsid wsp:val=&quot;0041251D&quot;/&gt;&lt;wsp:rsid wsp:val=&quot;004148FF&quot;/&gt;&lt;wsp:rsid wsp:val=&quot;00414BD6&quot;/&gt;&lt;wsp:rsid wsp:val=&quot;00415201&quot;/&gt;&lt;wsp:rsid wsp:val=&quot;00416A00&quot;/&gt;&lt;wsp:rsid wsp:val=&quot;00416B73&quot;/&gt;&lt;wsp:rsid wsp:val=&quot;00416E09&quot;/&gt;&lt;wsp:rsid wsp:val=&quot;00416EE8&quot;/&gt;&lt;wsp:rsid wsp:val=&quot;00417938&quot;/&gt;&lt;wsp:rsid wsp:val=&quot;00417A99&quot;/&gt;&lt;wsp:rsid wsp:val=&quot;00417AF8&quot;/&gt;&lt;wsp:rsid wsp:val=&quot;00417CC1&quot;/&gt;&lt;wsp:rsid wsp:val=&quot;00417D7D&quot;/&gt;&lt;wsp:rsid wsp:val=&quot;00420863&quot;/&gt;&lt;wsp:rsid wsp:val=&quot;0042110B&quot;/&gt;&lt;wsp:rsid wsp:val=&quot;00421FF4&quot;/&gt;&lt;wsp:rsid wsp:val=&quot;00422361&quot;/&gt;&lt;wsp:rsid wsp:val=&quot;00422915&quot;/&gt;&lt;wsp:rsid wsp:val=&quot;00422E0A&quot;/&gt;&lt;wsp:rsid wsp:val=&quot;0042335E&quot;/&gt;&lt;wsp:rsid wsp:val=&quot;004237BF&quot;/&gt;&lt;wsp:rsid wsp:val=&quot;00423E1D&quot;/&gt;&lt;wsp:rsid wsp:val=&quot;00423FE3&quot;/&gt;&lt;wsp:rsid wsp:val=&quot;00425B0C&quot;/&gt;&lt;wsp:rsid wsp:val=&quot;00425CBC&quot;/&gt;&lt;wsp:rsid wsp:val=&quot;00426CDC&quot;/&gt;&lt;wsp:rsid wsp:val=&quot;00427561&quot;/&gt;&lt;wsp:rsid wsp:val=&quot;00427CF3&quot;/&gt;&lt;wsp:rsid wsp:val=&quot;00427FDA&quot;/&gt;&lt;wsp:rsid wsp:val=&quot;00427FFA&quot;/&gt;&lt;wsp:rsid wsp:val=&quot;00431D17&quot;/&gt;&lt;wsp:rsid wsp:val=&quot;00431DD6&quot;/&gt;&lt;wsp:rsid wsp:val=&quot;0043285A&quot;/&gt;&lt;wsp:rsid wsp:val=&quot;00432A7E&quot;/&gt;&lt;wsp:rsid wsp:val=&quot;00432C62&quot;/&gt;&lt;wsp:rsid wsp:val=&quot;004335A3&quot;/&gt;&lt;wsp:rsid wsp:val=&quot;00433B2D&quot;/&gt;&lt;wsp:rsid wsp:val=&quot;00433DAF&quot;/&gt;&lt;wsp:rsid wsp:val=&quot;00433DDC&quot;/&gt;&lt;wsp:rsid wsp:val=&quot;00433E77&quot;/&gt;&lt;wsp:rsid wsp:val=&quot;00433EF6&quot;/&gt;&lt;wsp:rsid wsp:val=&quot;004341CA&quot;/&gt;&lt;wsp:rsid wsp:val=&quot;004342A0&quot;/&gt;&lt;wsp:rsid wsp:val=&quot;0043474C&quot;/&gt;&lt;wsp:rsid wsp:val=&quot;00435452&quot;/&gt;&lt;wsp:rsid wsp:val=&quot;00436263&quot;/&gt;&lt;wsp:rsid wsp:val=&quot;004372F6&quot;/&gt;&lt;wsp:rsid wsp:val=&quot;00437606&quot;/&gt;&lt;wsp:rsid wsp:val=&quot;004401A4&quot;/&gt;&lt;wsp:rsid wsp:val=&quot;004404BA&quot;/&gt;&lt;wsp:rsid wsp:val=&quot;0044086E&quot;/&gt;&lt;wsp:rsid wsp:val=&quot;00440AA7&quot;/&gt;&lt;wsp:rsid wsp:val=&quot;00440C6D&quot;/&gt;&lt;wsp:rsid wsp:val=&quot;0044125C&quot;/&gt;&lt;wsp:rsid wsp:val=&quot;00441471&quot;/&gt;&lt;wsp:rsid wsp:val=&quot;00441C17&quot;/&gt;&lt;wsp:rsid wsp:val=&quot;00441DBC&quot;/&gt;&lt;wsp:rsid wsp:val=&quot;004422CD&quot;/&gt;&lt;wsp:rsid wsp:val=&quot;00442CED&quot;/&gt;&lt;wsp:rsid wsp:val=&quot;0044397D&quot;/&gt;&lt;wsp:rsid wsp:val=&quot;00443FD4&quot;/&gt;&lt;wsp:rsid wsp:val=&quot;004445A4&quot;/&gt;&lt;wsp:rsid wsp:val=&quot;004446EB&quot;/&gt;&lt;wsp:rsid wsp:val=&quot;00445383&quot;/&gt;&lt;wsp:rsid wsp:val=&quot;00445605&quot;/&gt;&lt;wsp:rsid wsp:val=&quot;00445800&quot;/&gt;&lt;wsp:rsid wsp:val=&quot;0044602B&quot;/&gt;&lt;wsp:rsid wsp:val=&quot;0044606C&quot;/&gt;&lt;wsp:rsid wsp:val=&quot;00446644&quot;/&gt;&lt;wsp:rsid wsp:val=&quot;004466E7&quot;/&gt;&lt;wsp:rsid wsp:val=&quot;00447204&quot;/&gt;&lt;wsp:rsid wsp:val=&quot;00447725&quot;/&gt;&lt;wsp:rsid wsp:val=&quot;004500F4&quot;/&gt;&lt;wsp:rsid wsp:val=&quot;00450852&quot;/&gt;&lt;wsp:rsid wsp:val=&quot;00450C76&quot;/&gt;&lt;wsp:rsid wsp:val=&quot;00452A17&quot;/&gt;&lt;wsp:rsid wsp:val=&quot;00453E8C&quot;/&gt;&lt;wsp:rsid wsp:val=&quot;00454DF4&quot;/&gt;&lt;wsp:rsid wsp:val=&quot;00454E2C&quot;/&gt;&lt;wsp:rsid wsp:val=&quot;00454FAD&quot;/&gt;&lt;wsp:rsid wsp:val=&quot;00455714&quot;/&gt;&lt;wsp:rsid wsp:val=&quot;00455884&quot;/&gt;&lt;wsp:rsid wsp:val=&quot;00455928&quot;/&gt;&lt;wsp:rsid wsp:val=&quot;00455DD0&quot;/&gt;&lt;wsp:rsid wsp:val=&quot;004561AD&quot;/&gt;&lt;wsp:rsid wsp:val=&quot;004561B0&quot;/&gt;&lt;wsp:rsid wsp:val=&quot;00456226&quot;/&gt;&lt;wsp:rsid wsp:val=&quot;00456385&quot;/&gt;&lt;wsp:rsid wsp:val=&quot;00456FFB&quot;/&gt;&lt;wsp:rsid wsp:val=&quot;00457EE2&quot;/&gt;&lt;wsp:rsid wsp:val=&quot;004611A2&quot;/&gt;&lt;wsp:rsid wsp:val=&quot;0046187A&quot;/&gt;&lt;wsp:rsid wsp:val=&quot;00461BEC&quot;/&gt;&lt;wsp:rsid wsp:val=&quot;00461ECB&quot;/&gt;&lt;wsp:rsid wsp:val=&quot;00462CE8&quot;/&gt;&lt;wsp:rsid wsp:val=&quot;00462F48&quot;/&gt;&lt;wsp:rsid wsp:val=&quot;00463B2B&quot;/&gt;&lt;wsp:rsid wsp:val=&quot;00463D6A&quot;/&gt;&lt;wsp:rsid wsp:val=&quot;004642ED&quot;/&gt;&lt;wsp:rsid wsp:val=&quot;00464A7D&quot;/&gt;&lt;wsp:rsid wsp:val=&quot;00464F9A&quot;/&gt;&lt;wsp:rsid wsp:val=&quot;00465074&quot;/&gt;&lt;wsp:rsid wsp:val=&quot;00465BF2&quot;/&gt;&lt;wsp:rsid wsp:val=&quot;00465E11&quot;/&gt;&lt;wsp:rsid wsp:val=&quot;00465EE1&quot;/&gt;&lt;wsp:rsid wsp:val=&quot;00465F0B&quot;/&gt;&lt;wsp:rsid wsp:val=&quot;00466C30&quot;/&gt;&lt;wsp:rsid wsp:val=&quot;00466DA4&quot;/&gt;&lt;wsp:rsid wsp:val=&quot;004672D9&quot;/&gt;&lt;wsp:rsid wsp:val=&quot;0046778F&quot;/&gt;&lt;wsp:rsid wsp:val=&quot;004677A7&quot;/&gt;&lt;wsp:rsid wsp:val=&quot;00470D35&quot;/&gt;&lt;wsp:rsid wsp:val=&quot;00471B2D&quot;/&gt;&lt;wsp:rsid wsp:val=&quot;00472250&quot;/&gt;&lt;wsp:rsid wsp:val=&quot;004729B1&quot;/&gt;&lt;wsp:rsid wsp:val=&quot;00473355&quot;/&gt;&lt;wsp:rsid wsp:val=&quot;004744AF&quot;/&gt;&lt;wsp:rsid wsp:val=&quot;00474729&quot;/&gt;&lt;wsp:rsid wsp:val=&quot;0047475E&quot;/&gt;&lt;wsp:rsid wsp:val=&quot;00474772&quot;/&gt;&lt;wsp:rsid wsp:val=&quot;004748C0&quot;/&gt;&lt;wsp:rsid wsp:val=&quot;00474A52&quot;/&gt;&lt;wsp:rsid wsp:val=&quot;00475ACA&quot;/&gt;&lt;wsp:rsid wsp:val=&quot;00476752&quot;/&gt;&lt;wsp:rsid wsp:val=&quot;0047723E&quot;/&gt;&lt;wsp:rsid wsp:val=&quot;00477349&quot;/&gt;&lt;wsp:rsid wsp:val=&quot;00477AFF&quot;/&gt;&lt;wsp:rsid wsp:val=&quot;00480968&quot;/&gt;&lt;wsp:rsid wsp:val=&quot;00480C7A&quot;/&gt;&lt;wsp:rsid wsp:val=&quot;00481A64&quot;/&gt;&lt;wsp:rsid wsp:val=&quot;00482079&quot;/&gt;&lt;wsp:rsid wsp:val=&quot;00482B06&quot;/&gt;&lt;wsp:rsid wsp:val=&quot;0048385F&quot;/&gt;&lt;wsp:rsid wsp:val=&quot;00483C6D&quot;/&gt;&lt;wsp:rsid wsp:val=&quot;00483CF6&quot;/&gt;&lt;wsp:rsid wsp:val=&quot;0048493E&quot;/&gt;&lt;wsp:rsid wsp:val=&quot;004852CF&quot;/&gt;&lt;wsp:rsid wsp:val=&quot;0048547C&quot;/&gt;&lt;wsp:rsid wsp:val=&quot;004854C9&quot;/&gt;&lt;wsp:rsid wsp:val=&quot;004856A5&quot;/&gt;&lt;wsp:rsid wsp:val=&quot;00486E77&quot;/&gt;&lt;wsp:rsid wsp:val=&quot;0048763C&quot;/&gt;&lt;wsp:rsid wsp:val=&quot;00487896&quot;/&gt;&lt;wsp:rsid wsp:val=&quot;004904AE&quot;/&gt;&lt;wsp:rsid wsp:val=&quot;004907E1&quot;/&gt;&lt;wsp:rsid wsp:val=&quot;00491089&quot;/&gt;&lt;wsp:rsid wsp:val=&quot;004912FB&quot;/&gt;&lt;wsp:rsid wsp:val=&quot;0049139C&quot;/&gt;&lt;wsp:rsid wsp:val=&quot;004913D6&quot;/&gt;&lt;wsp:rsid wsp:val=&quot;004916B1&quot;/&gt;&lt;wsp:rsid wsp:val=&quot;00491A6E&quot;/&gt;&lt;wsp:rsid wsp:val=&quot;00491FA8&quot;/&gt;&lt;wsp:rsid wsp:val=&quot;0049272C&quot;/&gt;&lt;wsp:rsid wsp:val=&quot;004928E2&quot;/&gt;&lt;wsp:rsid wsp:val=&quot;00492A05&quot;/&gt;&lt;wsp:rsid wsp:val=&quot;004932A5&quot;/&gt;&lt;wsp:rsid wsp:val=&quot;00494133&quot;/&gt;&lt;wsp:rsid wsp:val=&quot;00495637&quot;/&gt;&lt;wsp:rsid wsp:val=&quot;0049580B&quot;/&gt;&lt;wsp:rsid wsp:val=&quot;00495B1C&quot;/&gt;&lt;wsp:rsid wsp:val=&quot;00495E5F&quot;/&gt;&lt;wsp:rsid wsp:val=&quot;00495E6C&quot;/&gt;&lt;wsp:rsid wsp:val=&quot;00496300&quot;/&gt;&lt;wsp:rsid wsp:val=&quot;00496D08&quot;/&gt;&lt;wsp:rsid wsp:val=&quot;00496D59&quot;/&gt;&lt;wsp:rsid wsp:val=&quot;0049730F&quot;/&gt;&lt;wsp:rsid wsp:val=&quot;004976A7&quot;/&gt;&lt;wsp:rsid wsp:val=&quot;00497DF8&quot;/&gt;&lt;wsp:rsid wsp:val=&quot;004A038E&quot;/&gt;&lt;wsp:rsid wsp:val=&quot;004A1000&quot;/&gt;&lt;wsp:rsid wsp:val=&quot;004A187C&quot;/&gt;&lt;wsp:rsid wsp:val=&quot;004A1A65&quot;/&gt;&lt;wsp:rsid wsp:val=&quot;004A1A66&quot;/&gt;&lt;wsp:rsid wsp:val=&quot;004A2035&quot;/&gt;&lt;wsp:rsid wsp:val=&quot;004A204A&quot;/&gt;&lt;wsp:rsid wsp:val=&quot;004A38DE&quot;/&gt;&lt;wsp:rsid wsp:val=&quot;004A454B&quot;/&gt;&lt;wsp:rsid wsp:val=&quot;004A4C0F&quot;/&gt;&lt;wsp:rsid wsp:val=&quot;004A5A78&quot;/&gt;&lt;wsp:rsid wsp:val=&quot;004A7770&quot;/&gt;&lt;wsp:rsid wsp:val=&quot;004A7B1E&quot;/&gt;&lt;wsp:rsid wsp:val=&quot;004B0B75&quot;/&gt;&lt;wsp:rsid wsp:val=&quot;004B0F26&quot;/&gt;&lt;wsp:rsid wsp:val=&quot;004B12AD&quot;/&gt;&lt;wsp:rsid wsp:val=&quot;004B1F23&quot;/&gt;&lt;wsp:rsid wsp:val=&quot;004B20A6&quot;/&gt;&lt;wsp:rsid wsp:val=&quot;004B22E0&quot;/&gt;&lt;wsp:rsid wsp:val=&quot;004B23C3&quot;/&gt;&lt;wsp:rsid wsp:val=&quot;004B36F6&quot;/&gt;&lt;wsp:rsid wsp:val=&quot;004B3753&quot;/&gt;&lt;wsp:rsid wsp:val=&quot;004B3A61&quot;/&gt;&lt;wsp:rsid wsp:val=&quot;004B4139&quot;/&gt;&lt;wsp:rsid wsp:val=&quot;004B4356&quot;/&gt;&lt;wsp:rsid wsp:val=&quot;004B50D1&quot;/&gt;&lt;wsp:rsid wsp:val=&quot;004B55C6&quot;/&gt;&lt;wsp:rsid wsp:val=&quot;004B5B67&quot;/&gt;&lt;wsp:rsid wsp:val=&quot;004B6441&quot;/&gt;&lt;wsp:rsid wsp:val=&quot;004B64D8&quot;/&gt;&lt;wsp:rsid wsp:val=&quot;004B6AF8&quot;/&gt;&lt;wsp:rsid wsp:val=&quot;004B71DD&quot;/&gt;&lt;wsp:rsid wsp:val=&quot;004B7689&quot;/&gt;&lt;wsp:rsid wsp:val=&quot;004C01F2&quot;/&gt;&lt;wsp:rsid wsp:val=&quot;004C0514&quot;/&gt;&lt;wsp:rsid wsp:val=&quot;004C0D02&quot;/&gt;&lt;wsp:rsid wsp:val=&quot;004C149D&quot;/&gt;&lt;wsp:rsid wsp:val=&quot;004C1555&quot;/&gt;&lt;wsp:rsid wsp:val=&quot;004C17A3&quot;/&gt;&lt;wsp:rsid wsp:val=&quot;004C1A8E&quot;/&gt;&lt;wsp:rsid wsp:val=&quot;004C20C1&quot;/&gt;&lt;wsp:rsid wsp:val=&quot;004C226E&quot;/&gt;&lt;wsp:rsid wsp:val=&quot;004C2FEF&quot;/&gt;&lt;wsp:rsid wsp:val=&quot;004C321F&quot;/&gt;&lt;wsp:rsid wsp:val=&quot;004C52F7&quot;/&gt;&lt;wsp:rsid wsp:val=&quot;004C55B5&quot;/&gt;&lt;wsp:rsid wsp:val=&quot;004C5E51&quot;/&gt;&lt;wsp:rsid wsp:val=&quot;004C6A32&quot;/&gt;&lt;wsp:rsid wsp:val=&quot;004C6B19&quot;/&gt;&lt;wsp:rsid wsp:val=&quot;004C72C7&quot;/&gt;&lt;wsp:rsid wsp:val=&quot;004C7613&quot;/&gt;&lt;wsp:rsid wsp:val=&quot;004C7862&quot;/&gt;&lt;wsp:rsid wsp:val=&quot;004C7A22&quot;/&gt;&lt;wsp:rsid wsp:val=&quot;004C7C7E&quot;/&gt;&lt;wsp:rsid wsp:val=&quot;004D0378&quot;/&gt;&lt;wsp:rsid wsp:val=&quot;004D0D7A&quot;/&gt;&lt;wsp:rsid wsp:val=&quot;004D0F1E&quot;/&gt;&lt;wsp:rsid wsp:val=&quot;004D2688&quot;/&gt;&lt;wsp:rsid wsp:val=&quot;004D2748&quot;/&gt;&lt;wsp:rsid wsp:val=&quot;004D2889&quot;/&gt;&lt;wsp:rsid wsp:val=&quot;004D3AF6&quot;/&gt;&lt;wsp:rsid wsp:val=&quot;004D402D&quot;/&gt;&lt;wsp:rsid wsp:val=&quot;004D40A3&quot;/&gt;&lt;wsp:rsid wsp:val=&quot;004D4218&quot;/&gt;&lt;wsp:rsid wsp:val=&quot;004D48DE&quot;/&gt;&lt;wsp:rsid wsp:val=&quot;004D4BFB&quot;/&gt;&lt;wsp:rsid wsp:val=&quot;004D53A4&quot;/&gt;&lt;wsp:rsid wsp:val=&quot;004D5664&quot;/&gt;&lt;wsp:rsid wsp:val=&quot;004D6385&quot;/&gt;&lt;wsp:rsid wsp:val=&quot;004D665B&quot;/&gt;&lt;wsp:rsid wsp:val=&quot;004D67CB&quot;/&gt;&lt;wsp:rsid wsp:val=&quot;004D71A9&quot;/&gt;&lt;wsp:rsid wsp:val=&quot;004D7FA8&quot;/&gt;&lt;wsp:rsid wsp:val=&quot;004E08E9&quot;/&gt;&lt;wsp:rsid wsp:val=&quot;004E0FD0&quot;/&gt;&lt;wsp:rsid wsp:val=&quot;004E11EE&quot;/&gt;&lt;wsp:rsid wsp:val=&quot;004E1915&quot;/&gt;&lt;wsp:rsid wsp:val=&quot;004E1BA2&quot;/&gt;&lt;wsp:rsid wsp:val=&quot;004E1D25&quot;/&gt;&lt;wsp:rsid wsp:val=&quot;004E2BE0&quot;/&gt;&lt;wsp:rsid wsp:val=&quot;004E373A&quot;/&gt;&lt;wsp:rsid wsp:val=&quot;004E46BA&quot;/&gt;&lt;wsp:rsid wsp:val=&quot;004E49C5&quot;/&gt;&lt;wsp:rsid wsp:val=&quot;004E4CC0&quot;/&gt;&lt;wsp:rsid wsp:val=&quot;004E525C&quot;/&gt;&lt;wsp:rsid wsp:val=&quot;004E5AFE&quot;/&gt;&lt;wsp:rsid wsp:val=&quot;004E5B05&quot;/&gt;&lt;wsp:rsid wsp:val=&quot;004E5CB3&quot;/&gt;&lt;wsp:rsid wsp:val=&quot;004E62E8&quot;/&gt;&lt;wsp:rsid wsp:val=&quot;004E6967&quot;/&gt;&lt;wsp:rsid wsp:val=&quot;004E7064&quot;/&gt;&lt;wsp:rsid wsp:val=&quot;004E78C8&quot;/&gt;&lt;wsp:rsid wsp:val=&quot;004E79DA&quot;/&gt;&lt;wsp:rsid wsp:val=&quot;004F05DE&quot;/&gt;&lt;wsp:rsid wsp:val=&quot;004F2825&quot;/&gt;&lt;wsp:rsid wsp:val=&quot;004F370D&quot;/&gt;&lt;wsp:rsid wsp:val=&quot;004F37F0&quot;/&gt;&lt;wsp:rsid wsp:val=&quot;004F4207&quot;/&gt;&lt;wsp:rsid wsp:val=&quot;004F448E&quot;/&gt;&lt;wsp:rsid wsp:val=&quot;004F48AD&quot;/&gt;&lt;wsp:rsid wsp:val=&quot;004F4B02&quot;/&gt;&lt;wsp:rsid wsp:val=&quot;004F4FB8&quot;/&gt;&lt;wsp:rsid wsp:val=&quot;004F5D10&quot;/&gt;&lt;wsp:rsid wsp:val=&quot;004F6043&quot;/&gt;&lt;wsp:rsid wsp:val=&quot;004F692F&quot;/&gt;&lt;wsp:rsid wsp:val=&quot;004F6EE2&quot;/&gt;&lt;wsp:rsid wsp:val=&quot;004F7081&quot;/&gt;&lt;wsp:rsid wsp:val=&quot;004F712C&quot;/&gt;&lt;wsp:rsid wsp:val=&quot;004F7290&quot;/&gt;&lt;wsp:rsid wsp:val=&quot;004F74F1&quot;/&gt;&lt;wsp:rsid wsp:val=&quot;004F7635&quot;/&gt;&lt;wsp:rsid wsp:val=&quot;004F7E8A&quot;/&gt;&lt;wsp:rsid wsp:val=&quot;004F7ED0&quot;/&gt;&lt;wsp:rsid wsp:val=&quot;005003DF&quot;/&gt;&lt;wsp:rsid wsp:val=&quot;005007E2&quot;/&gt;&lt;wsp:rsid wsp:val=&quot;00501D13&quot;/&gt;&lt;wsp:rsid wsp:val=&quot;005022AE&quot;/&gt;&lt;wsp:rsid wsp:val=&quot;005025E8&quot;/&gt;&lt;wsp:rsid wsp:val=&quot;00505386&quot;/&gt;&lt;wsp:rsid wsp:val=&quot;005068E4&quot;/&gt;&lt;wsp:rsid wsp:val=&quot;00506CAE&quot;/&gt;&lt;wsp:rsid wsp:val=&quot;00507B00&quot;/&gt;&lt;wsp:rsid wsp:val=&quot;00507B9C&quot;/&gt;&lt;wsp:rsid wsp:val=&quot;00511476&quot;/&gt;&lt;wsp:rsid wsp:val=&quot;005118F7&quot;/&gt;&lt;wsp:rsid wsp:val=&quot;00511E73&quot;/&gt;&lt;wsp:rsid wsp:val=&quot;00512E2E&quot;/&gt;&lt;wsp:rsid wsp:val=&quot;00513A7C&quot;/&gt;&lt;wsp:rsid wsp:val=&quot;00514368&quot;/&gt;&lt;wsp:rsid wsp:val=&quot;00514B43&quot;/&gt;&lt;wsp:rsid wsp:val=&quot;00515AB6&quot;/&gt;&lt;wsp:rsid wsp:val=&quot;00516334&quot;/&gt;&lt;wsp:rsid wsp:val=&quot;005167E8&quot;/&gt;&lt;wsp:rsid wsp:val=&quot;00517199&quot;/&gt;&lt;wsp:rsid wsp:val=&quot;005201CB&quot;/&gt;&lt;wsp:rsid wsp:val=&quot;0052120E&quot;/&gt;&lt;wsp:rsid wsp:val=&quot;00521297&quot;/&gt;&lt;wsp:rsid wsp:val=&quot;00521369&quot;/&gt;&lt;wsp:rsid wsp:val=&quot;00521FC8&quot;/&gt;&lt;wsp:rsid wsp:val=&quot;00523323&quot;/&gt;&lt;wsp:rsid wsp:val=&quot;00524218&quot;/&gt;&lt;wsp:rsid wsp:val=&quot;00524D75&quot;/&gt;&lt;wsp:rsid wsp:val=&quot;005250F6&quot;/&gt;&lt;wsp:rsid wsp:val=&quot;00525E31&quot;/&gt;&lt;wsp:rsid wsp:val=&quot;0052633F&quot;/&gt;&lt;wsp:rsid wsp:val=&quot;005267BD&quot;/&gt;&lt;wsp:rsid wsp:val=&quot;00526BD2&quot;/&gt;&lt;wsp:rsid wsp:val=&quot;00526D84&quot;/&gt;&lt;wsp:rsid wsp:val=&quot;0052707B&quot;/&gt;&lt;wsp:rsid wsp:val=&quot;0052782A&quot;/&gt;&lt;wsp:rsid wsp:val=&quot;00527EE1&quot;/&gt;&lt;wsp:rsid wsp:val=&quot;00531EE3&quot;/&gt;&lt;wsp:rsid wsp:val=&quot;005322E7&quot;/&gt;&lt;wsp:rsid wsp:val=&quot;005324C3&quot;/&gt;&lt;wsp:rsid wsp:val=&quot;005327B6&quot;/&gt;&lt;wsp:rsid wsp:val=&quot;00532855&quot;/&gt;&lt;wsp:rsid wsp:val=&quot;00532FEC&quot;/&gt;&lt;wsp:rsid wsp:val=&quot;005331CE&quot;/&gt;&lt;wsp:rsid wsp:val=&quot;0053376E&quot;/&gt;&lt;wsp:rsid wsp:val=&quot;00533CB4&quot;/&gt;&lt;wsp:rsid wsp:val=&quot;005340DE&quot;/&gt;&lt;wsp:rsid wsp:val=&quot;005342A2&quot;/&gt;&lt;wsp:rsid wsp:val=&quot;00534C5F&quot;/&gt;&lt;wsp:rsid wsp:val=&quot;0053509D&quot;/&gt;&lt;wsp:rsid wsp:val=&quot;00535E13&quot;/&gt;&lt;wsp:rsid wsp:val=&quot;0053650A&quot;/&gt;&lt;wsp:rsid wsp:val=&quot;00536833&quot;/&gt;&lt;wsp:rsid wsp:val=&quot;00537F2E&quot;/&gt;&lt;wsp:rsid wsp:val=&quot;0054008E&quot;/&gt;&lt;wsp:rsid wsp:val=&quot;00540270&quot;/&gt;&lt;wsp:rsid wsp:val=&quot;0054052E&quot;/&gt;&lt;wsp:rsid wsp:val=&quot;00540AD9&quot;/&gt;&lt;wsp:rsid wsp:val=&quot;00540E80&quot;/&gt;&lt;wsp:rsid wsp:val=&quot;00543144&quot;/&gt;&lt;wsp:rsid wsp:val=&quot;005435F9&quot;/&gt;&lt;wsp:rsid wsp:val=&quot;00543E5A&quot;/&gt;&lt;wsp:rsid wsp:val=&quot;00544155&quot;/&gt;&lt;wsp:rsid wsp:val=&quot;00544F7A&quot;/&gt;&lt;wsp:rsid wsp:val=&quot;00545160&quot;/&gt;&lt;wsp:rsid wsp:val=&quot;00545421&quot;/&gt;&lt;wsp:rsid wsp:val=&quot;00546CBB&quot;/&gt;&lt;wsp:rsid wsp:val=&quot;00547B0A&quot;/&gt;&lt;wsp:rsid wsp:val=&quot;00550CA9&quot;/&gt;&lt;wsp:rsid wsp:val=&quot;00550D79&quot;/&gt;&lt;wsp:rsid wsp:val=&quot;00551763&quot;/&gt;&lt;wsp:rsid wsp:val=&quot;00551FCA&quot;/&gt;&lt;wsp:rsid wsp:val=&quot;005521A5&quot;/&gt;&lt;wsp:rsid wsp:val=&quot;005528AD&quot;/&gt;&lt;wsp:rsid wsp:val=&quot;00553913&quot;/&gt;&lt;wsp:rsid wsp:val=&quot;005546BE&quot;/&gt;&lt;wsp:rsid wsp:val=&quot;00554B68&quot;/&gt;&lt;wsp:rsid wsp:val=&quot;00554F48&quot;/&gt;&lt;wsp:rsid wsp:val=&quot;00554F7D&quot;/&gt;&lt;wsp:rsid wsp:val=&quot;00557093&quot;/&gt;&lt;wsp:rsid wsp:val=&quot;005576F7&quot;/&gt;&lt;wsp:rsid wsp:val=&quot;005602FB&quot;/&gt;&lt;wsp:rsid wsp:val=&quot;00560716&quot;/&gt;&lt;wsp:rsid wsp:val=&quot;005607A9&quot;/&gt;&lt;wsp:rsid wsp:val=&quot;0056087F&quot;/&gt;&lt;wsp:rsid wsp:val=&quot;00561208&quot;/&gt;&lt;wsp:rsid wsp:val=&quot;00561524&quot;/&gt;&lt;wsp:rsid wsp:val=&quot;0056188B&quot;/&gt;&lt;wsp:rsid wsp:val=&quot;00563F76&quot;/&gt;&lt;wsp:rsid wsp:val=&quot;005641E0&quot;/&gt;&lt;wsp:rsid wsp:val=&quot;005657D0&quot;/&gt;&lt;wsp:rsid wsp:val=&quot;00565866&quot;/&gt;&lt;wsp:rsid wsp:val=&quot;00566527&quot;/&gt;&lt;wsp:rsid wsp:val=&quot;005667F5&quot;/&gt;&lt;wsp:rsid wsp:val=&quot;0056774B&quot;/&gt;&lt;wsp:rsid wsp:val=&quot;00567D53&quot;/&gt;&lt;wsp:rsid wsp:val=&quot;00567ECA&quot;/&gt;&lt;wsp:rsid wsp:val=&quot;0057030D&quot;/&gt;&lt;wsp:rsid wsp:val=&quot;00570526&quot;/&gt;&lt;wsp:rsid wsp:val=&quot;00570586&quot;/&gt;&lt;wsp:rsid wsp:val=&quot;005717DB&quot;/&gt;&lt;wsp:rsid wsp:val=&quot;005719CC&quot;/&gt;&lt;wsp:rsid wsp:val=&quot;00572669&quot;/&gt;&lt;wsp:rsid wsp:val=&quot;005731D7&quot;/&gt;&lt;wsp:rsid wsp:val=&quot;005747BC&quot;/&gt;&lt;wsp:rsid wsp:val=&quot;00574C76&quot;/&gt;&lt;wsp:rsid wsp:val=&quot;00574F92&quot;/&gt;&lt;wsp:rsid wsp:val=&quot;00575ED0&quot;/&gt;&lt;wsp:rsid wsp:val=&quot;00576050&quot;/&gt;&lt;wsp:rsid wsp:val=&quot;00576135&quot;/&gt;&lt;wsp:rsid wsp:val=&quot;005768FA&quot;/&gt;&lt;wsp:rsid wsp:val=&quot;00576D83&quot;/&gt;&lt;wsp:rsid wsp:val=&quot;005801F8&quot;/&gt;&lt;wsp:rsid wsp:val=&quot;0058025A&quot;/&gt;&lt;wsp:rsid wsp:val=&quot;00580ECA&quot;/&gt;&lt;wsp:rsid wsp:val=&quot;00580F54&quot;/&gt;&lt;wsp:rsid wsp:val=&quot;005816AC&quot;/&gt;&lt;wsp:rsid wsp:val=&quot;00581AC9&quot;/&gt;&lt;wsp:rsid wsp:val=&quot;00581BD7&quot;/&gt;&lt;wsp:rsid wsp:val=&quot;0058268D&quot;/&gt;&lt;wsp:rsid wsp:val=&quot;00582A2D&quot;/&gt;&lt;wsp:rsid wsp:val=&quot;00583534&quot;/&gt;&lt;wsp:rsid wsp:val=&quot;005835CF&quot;/&gt;&lt;wsp:rsid wsp:val=&quot;0058368D&quot;/&gt;&lt;wsp:rsid wsp:val=&quot;00583984&quot;/&gt;&lt;wsp:rsid wsp:val=&quot;00583FF2&quot;/&gt;&lt;wsp:rsid wsp:val=&quot;0058407D&quot;/&gt;&lt;wsp:rsid wsp:val=&quot;00584740&quot;/&gt;&lt;wsp:rsid wsp:val=&quot;00585139&quot;/&gt;&lt;wsp:rsid wsp:val=&quot;00585287&quot;/&gt;&lt;wsp:rsid wsp:val=&quot;00586B81&quot;/&gt;&lt;wsp:rsid wsp:val=&quot;00586D95&quot;/&gt;&lt;wsp:rsid wsp:val=&quot;00586E82&quot;/&gt;&lt;wsp:rsid wsp:val=&quot;005873E4&quot;/&gt;&lt;wsp:rsid wsp:val=&quot;00587D4F&quot;/&gt;&lt;wsp:rsid wsp:val=&quot;00587F45&quot;/&gt;&lt;wsp:rsid wsp:val=&quot;00591FE8&quot;/&gt;&lt;wsp:rsid wsp:val=&quot;00593713&quot;/&gt;&lt;wsp:rsid wsp:val=&quot;0059391C&quot;/&gt;&lt;wsp:rsid wsp:val=&quot;00593FEE&quot;/&gt;&lt;wsp:rsid wsp:val=&quot;005942D5&quot;/&gt;&lt;wsp:rsid wsp:val=&quot;0059466A&quot;/&gt;&lt;wsp:rsid wsp:val=&quot;00594752&quot;/&gt;&lt;wsp:rsid wsp:val=&quot;0059498A&quot;/&gt;&lt;wsp:rsid wsp:val=&quot;00594CD7&quot;/&gt;&lt;wsp:rsid wsp:val=&quot;0059533D&quot;/&gt;&lt;wsp:rsid wsp:val=&quot;00596E42&quot;/&gt;&lt;wsp:rsid wsp:val=&quot;00597542&quot;/&gt;&lt;wsp:rsid wsp:val=&quot;00597E5D&quot;/&gt;&lt;wsp:rsid wsp:val=&quot;005A085B&quot;/&gt;&lt;wsp:rsid wsp:val=&quot;005A1039&quot;/&gt;&lt;wsp:rsid wsp:val=&quot;005A2608&quot;/&gt;&lt;wsp:rsid wsp:val=&quot;005A29EA&quot;/&gt;&lt;wsp:rsid wsp:val=&quot;005A2E56&quot;/&gt;&lt;wsp:rsid wsp:val=&quot;005A329D&quot;/&gt;&lt;wsp:rsid wsp:val=&quot;005A38B7&quot;/&gt;&lt;wsp:rsid wsp:val=&quot;005A5467&quot;/&gt;&lt;wsp:rsid wsp:val=&quot;005A58C0&quot;/&gt;&lt;wsp:rsid wsp:val=&quot;005A5966&quot;/&gt;&lt;wsp:rsid wsp:val=&quot;005A5AE9&quot;/&gt;&lt;wsp:rsid wsp:val=&quot;005A5CD5&quot;/&gt;&lt;wsp:rsid wsp:val=&quot;005A689A&quot;/&gt;&lt;wsp:rsid wsp:val=&quot;005A7A96&quot;/&gt;&lt;wsp:rsid wsp:val=&quot;005B0567&quot;/&gt;&lt;wsp:rsid wsp:val=&quot;005B194C&quot;/&gt;&lt;wsp:rsid wsp:val=&quot;005B3367&quot;/&gt;&lt;wsp:rsid wsp:val=&quot;005B398A&quot;/&gt;&lt;wsp:rsid wsp:val=&quot;005B3CC6&quot;/&gt;&lt;wsp:rsid wsp:val=&quot;005B4429&quot;/&gt;&lt;wsp:rsid wsp:val=&quot;005B448B&quot;/&gt;&lt;wsp:rsid wsp:val=&quot;005B47A0&quot;/&gt;&lt;wsp:rsid wsp:val=&quot;005B54D6&quot;/&gt;&lt;wsp:rsid wsp:val=&quot;005B5E0B&quot;/&gt;&lt;wsp:rsid wsp:val=&quot;005B5F79&quot;/&gt;&lt;wsp:rsid wsp:val=&quot;005B6245&quot;/&gt;&lt;wsp:rsid wsp:val=&quot;005B6A10&quot;/&gt;&lt;wsp:rsid wsp:val=&quot;005B792A&quot;/&gt;&lt;wsp:rsid wsp:val=&quot;005C0296&quot;/&gt;&lt;wsp:rsid wsp:val=&quot;005C1017&quot;/&gt;&lt;wsp:rsid wsp:val=&quot;005C1723&quot;/&gt;&lt;wsp:rsid wsp:val=&quot;005C1821&quot;/&gt;&lt;wsp:rsid wsp:val=&quot;005C2200&quot;/&gt;&lt;wsp:rsid wsp:val=&quot;005C222C&quot;/&gt;&lt;wsp:rsid wsp:val=&quot;005C2BB3&quot;/&gt;&lt;wsp:rsid wsp:val=&quot;005C30D3&quot;/&gt;&lt;wsp:rsid wsp:val=&quot;005C33C0&quot;/&gt;&lt;wsp:rsid wsp:val=&quot;005C3FD8&quot;/&gt;&lt;wsp:rsid wsp:val=&quot;005C3FF1&quot;/&gt;&lt;wsp:rsid wsp:val=&quot;005C4630&quot;/&gt;&lt;wsp:rsid wsp:val=&quot;005C5570&quot;/&gt;&lt;wsp:rsid wsp:val=&quot;005C5A9F&quot;/&gt;&lt;wsp:rsid wsp:val=&quot;005C5F4D&quot;/&gt;&lt;wsp:rsid wsp:val=&quot;005C6EA5&quot;/&gt;&lt;wsp:rsid wsp:val=&quot;005C7902&quot;/&gt;&lt;wsp:rsid wsp:val=&quot;005D1540&quot;/&gt;&lt;wsp:rsid wsp:val=&quot;005D1853&quot;/&gt;&lt;wsp:rsid wsp:val=&quot;005D1A0F&quot;/&gt;&lt;wsp:rsid wsp:val=&quot;005D1A80&quot;/&gt;&lt;wsp:rsid wsp:val=&quot;005D2728&quot;/&gt;&lt;wsp:rsid wsp:val=&quot;005D2787&quot;/&gt;&lt;wsp:rsid wsp:val=&quot;005D307D&quot;/&gt;&lt;wsp:rsid wsp:val=&quot;005D3511&quot;/&gt;&lt;wsp:rsid wsp:val=&quot;005D442A&quot;/&gt;&lt;wsp:rsid wsp:val=&quot;005D717C&quot;/&gt;&lt;wsp:rsid wsp:val=&quot;005D7204&quot;/&gt;&lt;wsp:rsid wsp:val=&quot;005D76E3&quot;/&gt;&lt;wsp:rsid wsp:val=&quot;005D7C23&quot;/&gt;&lt;wsp:rsid wsp:val=&quot;005E05A6&quot;/&gt;&lt;wsp:rsid wsp:val=&quot;005E101D&quot;/&gt;&lt;wsp:rsid wsp:val=&quot;005E19B4&quot;/&gt;&lt;wsp:rsid wsp:val=&quot;005E1EE7&quot;/&gt;&lt;wsp:rsid wsp:val=&quot;005E2BEB&quot;/&gt;&lt;wsp:rsid wsp:val=&quot;005E3C68&quot;/&gt;&lt;wsp:rsid wsp:val=&quot;005E47F7&quot;/&gt;&lt;wsp:rsid wsp:val=&quot;005E534E&quot;/&gt;&lt;wsp:rsid wsp:val=&quot;005E597B&quot;/&gt;&lt;wsp:rsid wsp:val=&quot;005E59A8&quot;/&gt;&lt;wsp:rsid wsp:val=&quot;005E5CBA&quot;/&gt;&lt;wsp:rsid wsp:val=&quot;005E5CEB&quot;/&gt;&lt;wsp:rsid wsp:val=&quot;005E5EC8&quot;/&gt;&lt;wsp:rsid wsp:val=&quot;005E684F&quot;/&gt;&lt;wsp:rsid wsp:val=&quot;005E6A30&quot;/&gt;&lt;wsp:rsid wsp:val=&quot;005E6BCB&quot;/&gt;&lt;wsp:rsid wsp:val=&quot;005E732E&quot;/&gt;&lt;wsp:rsid wsp:val=&quot;005E751E&quot;/&gt;&lt;wsp:rsid wsp:val=&quot;005E7A84&quot;/&gt;&lt;wsp:rsid wsp:val=&quot;005E7E5C&quot;/&gt;&lt;wsp:rsid wsp:val=&quot;005F0059&quot;/&gt;&lt;wsp:rsid wsp:val=&quot;005F03E6&quot;/&gt;&lt;wsp:rsid wsp:val=&quot;005F0491&quot;/&gt;&lt;wsp:rsid wsp:val=&quot;005F15A5&quot;/&gt;&lt;wsp:rsid wsp:val=&quot;005F212E&quot;/&gt;&lt;wsp:rsid wsp:val=&quot;005F2549&quot;/&gt;&lt;wsp:rsid wsp:val=&quot;005F279C&quot;/&gt;&lt;wsp:rsid wsp:val=&quot;005F2818&quot;/&gt;&lt;wsp:rsid wsp:val=&quot;005F2A90&quot;/&gt;&lt;wsp:rsid wsp:val=&quot;005F30B5&quot;/&gt;&lt;wsp:rsid wsp:val=&quot;005F32CE&quot;/&gt;&lt;wsp:rsid wsp:val=&quot;005F336A&quot;/&gt;&lt;wsp:rsid wsp:val=&quot;005F3CB3&quot;/&gt;&lt;wsp:rsid wsp:val=&quot;005F4549&quot;/&gt;&lt;wsp:rsid wsp:val=&quot;005F4FE7&quot;/&gt;&lt;wsp:rsid wsp:val=&quot;005F5101&quot;/&gt;&lt;wsp:rsid wsp:val=&quot;005F678B&quot;/&gt;&lt;wsp:rsid wsp:val=&quot;005F74CB&quot;/&gt;&lt;wsp:rsid wsp:val=&quot;005F76A4&quot;/&gt;&lt;wsp:rsid wsp:val=&quot;005F7971&quot;/&gt;&lt;wsp:rsid wsp:val=&quot;005F7D45&quot;/&gt;&lt;wsp:rsid wsp:val=&quot;00600EAD&quot;/&gt;&lt;wsp:rsid wsp:val=&quot;00601271&quot;/&gt;&lt;wsp:rsid wsp:val=&quot;00601B2A&quot;/&gt;&lt;wsp:rsid wsp:val=&quot;00602678&quot;/&gt;&lt;wsp:rsid wsp:val=&quot;0060303F&quot;/&gt;&lt;wsp:rsid wsp:val=&quot;00603617&quot;/&gt;&lt;wsp:rsid wsp:val=&quot;006046B6&quot;/&gt;&lt;wsp:rsid wsp:val=&quot;006049FD&quot;/&gt;&lt;wsp:rsid wsp:val=&quot;00605099&quot;/&gt;&lt;wsp:rsid wsp:val=&quot;006059EE&quot;/&gt;&lt;wsp:rsid wsp:val=&quot;00607638&quot;/&gt;&lt;wsp:rsid wsp:val=&quot;006102C5&quot;/&gt;&lt;wsp:rsid wsp:val=&quot;0061093F&quot;/&gt;&lt;wsp:rsid wsp:val=&quot;00610E2B&quot;/&gt;&lt;wsp:rsid wsp:val=&quot;00611135&quot;/&gt;&lt;wsp:rsid wsp:val=&quot;00611E72&quot;/&gt;&lt;wsp:rsid wsp:val=&quot;00612119&quot;/&gt;&lt;wsp:rsid wsp:val=&quot;006123A2&quot;/&gt;&lt;wsp:rsid wsp:val=&quot;006127F2&quot;/&gt;&lt;wsp:rsid wsp:val=&quot;00613023&quot;/&gt;&lt;wsp:rsid wsp:val=&quot;00613028&quot;/&gt;&lt;wsp:rsid wsp:val=&quot;00613520&quot;/&gt;&lt;wsp:rsid wsp:val=&quot;00613713&quot;/&gt;&lt;wsp:rsid wsp:val=&quot;00614AB0&quot;/&gt;&lt;wsp:rsid wsp:val=&quot;00614DEF&quot;/&gt;&lt;wsp:rsid wsp:val=&quot;006158A9&quot;/&gt;&lt;wsp:rsid wsp:val=&quot;00616B9A&quot;/&gt;&lt;wsp:rsid wsp:val=&quot;006173AF&quot;/&gt;&lt;wsp:rsid wsp:val=&quot;006178B0&quot;/&gt;&lt;wsp:rsid wsp:val=&quot;006178BC&quot;/&gt;&lt;wsp:rsid wsp:val=&quot;00617C96&quot;/&gt;&lt;wsp:rsid wsp:val=&quot;006201BE&quot;/&gt;&lt;wsp:rsid wsp:val=&quot;00620368&quot;/&gt;&lt;wsp:rsid wsp:val=&quot;006204F5&quot;/&gt;&lt;wsp:rsid wsp:val=&quot;006205C1&quot;/&gt;&lt;wsp:rsid wsp:val=&quot;00620D81&quot;/&gt;&lt;wsp:rsid wsp:val=&quot;00621158&quot;/&gt;&lt;wsp:rsid wsp:val=&quot;0062180E&quot;/&gt;&lt;wsp:rsid wsp:val=&quot;00622B2B&quot;/&gt;&lt;wsp:rsid wsp:val=&quot;0062340D&quot;/&gt;&lt;wsp:rsid wsp:val=&quot;006239B8&quot;/&gt;&lt;wsp:rsid wsp:val=&quot;00623FDF&quot;/&gt;&lt;wsp:rsid wsp:val=&quot;0062416F&quot;/&gt;&lt;wsp:rsid wsp:val=&quot;00624BB4&quot;/&gt;&lt;wsp:rsid wsp:val=&quot;00624E83&quot;/&gt;&lt;wsp:rsid wsp:val=&quot;006252F1&quot;/&gt;&lt;wsp:rsid wsp:val=&quot;006258FC&quot;/&gt;&lt;wsp:rsid wsp:val=&quot;00625CD1&quot;/&gt;&lt;wsp:rsid wsp:val=&quot;0062606D&quot;/&gt;&lt;wsp:rsid wsp:val=&quot;006261CB&quot;/&gt;&lt;wsp:rsid wsp:val=&quot;0062624E&quot;/&gt;&lt;wsp:rsid wsp:val=&quot;00626C95&quot;/&gt;&lt;wsp:rsid wsp:val=&quot;006273B4&quot;/&gt;&lt;wsp:rsid wsp:val=&quot;00630AAF&quot;/&gt;&lt;wsp:rsid wsp:val=&quot;006312FE&quot;/&gt;&lt;wsp:rsid wsp:val=&quot;0063190E&quot;/&gt;&lt;wsp:rsid wsp:val=&quot;00631E58&quot;/&gt;&lt;wsp:rsid wsp:val=&quot;0063253F&quot;/&gt;&lt;wsp:rsid wsp:val=&quot;006326A8&quot;/&gt;&lt;wsp:rsid wsp:val=&quot;00632F2F&quot;/&gt;&lt;wsp:rsid wsp:val=&quot;00633CAB&quot;/&gt;&lt;wsp:rsid wsp:val=&quot;0063411B&quot;/&gt;&lt;wsp:rsid wsp:val=&quot;006344A4&quot;/&gt;&lt;wsp:rsid wsp:val=&quot;00634B97&quot;/&gt;&lt;wsp:rsid wsp:val=&quot;00634BAB&quot;/&gt;&lt;wsp:rsid wsp:val=&quot;006353BB&quot;/&gt;&lt;wsp:rsid wsp:val=&quot;00635564&quot;/&gt;&lt;wsp:rsid wsp:val=&quot;00635FF3&quot;/&gt;&lt;wsp:rsid wsp:val=&quot;00636784&quot;/&gt;&lt;wsp:rsid wsp:val=&quot;00637334&quot;/&gt;&lt;wsp:rsid wsp:val=&quot;0063759E&quot;/&gt;&lt;wsp:rsid wsp:val=&quot;006376B0&quot;/&gt;&lt;wsp:rsid wsp:val=&quot;00637C32&quot;/&gt;&lt;wsp:rsid wsp:val=&quot;00640480&quot;/&gt;&lt;wsp:rsid wsp:val=&quot;006404BF&quot;/&gt;&lt;wsp:rsid wsp:val=&quot;006411FD&quot;/&gt;&lt;wsp:rsid wsp:val=&quot;006412A6&quot;/&gt;&lt;wsp:rsid wsp:val=&quot;006415CF&quot;/&gt;&lt;wsp:rsid wsp:val=&quot;00643CD3&quot;/&gt;&lt;wsp:rsid wsp:val=&quot;006445E9&quot;/&gt;&lt;wsp:rsid wsp:val=&quot;006448BA&quot;/&gt;&lt;wsp:rsid wsp:val=&quot;00644C82&quot;/&gt;&lt;wsp:rsid wsp:val=&quot;006452E7&quot;/&gt;&lt;wsp:rsid wsp:val=&quot;0065025E&quot;/&gt;&lt;wsp:rsid wsp:val=&quot;00650F57&quot;/&gt;&lt;wsp:rsid wsp:val=&quot;006523AD&quot;/&gt;&lt;wsp:rsid wsp:val=&quot;006523C6&quot;/&gt;&lt;wsp:rsid wsp:val=&quot;0065251A&quot;/&gt;&lt;wsp:rsid wsp:val=&quot;00652BD8&quot;/&gt;&lt;wsp:rsid wsp:val=&quot;0065356C&quot;/&gt;&lt;wsp:rsid wsp:val=&quot;006551F3&quot;/&gt;&lt;wsp:rsid wsp:val=&quot;006555C0&quot;/&gt;&lt;wsp:rsid wsp:val=&quot;00655B13&quot;/&gt;&lt;wsp:rsid wsp:val=&quot;00655CC4&quot;/&gt;&lt;wsp:rsid wsp:val=&quot;00655DCB&quot;/&gt;&lt;wsp:rsid wsp:val=&quot;00655E22&quot;/&gt;&lt;wsp:rsid wsp:val=&quot;00656812&quot;/&gt;&lt;wsp:rsid wsp:val=&quot;0065711D&quot;/&gt;&lt;wsp:rsid wsp:val=&quot;006606E2&quot;/&gt;&lt;wsp:rsid wsp:val=&quot;00660A02&quot;/&gt;&lt;wsp:rsid wsp:val=&quot;00660FF2&quot;/&gt;&lt;wsp:rsid wsp:val=&quot;006628DF&quot;/&gt;&lt;wsp:rsid wsp:val=&quot;0066315A&quot;/&gt;&lt;wsp:rsid wsp:val=&quot;00665702&quot;/&gt;&lt;wsp:rsid wsp:val=&quot;006659AF&quot;/&gt;&lt;wsp:rsid wsp:val=&quot;006677A5&quot;/&gt;&lt;wsp:rsid wsp:val=&quot;00667EAC&quot;/&gt;&lt;wsp:rsid wsp:val=&quot;006713F8&quot;/&gt;&lt;wsp:rsid wsp:val=&quot;00671617&quot;/&gt;&lt;wsp:rsid wsp:val=&quot;00671816&quot;/&gt;&lt;wsp:rsid wsp:val=&quot;0067184D&quot;/&gt;&lt;wsp:rsid wsp:val=&quot;00671E7B&quot;/&gt;&lt;wsp:rsid wsp:val=&quot;0067240C&quot;/&gt;&lt;wsp:rsid wsp:val=&quot;006724D8&quot;/&gt;&lt;wsp:rsid wsp:val=&quot;0067269C&quot;/&gt;&lt;wsp:rsid wsp:val=&quot;00672862&quot;/&gt;&lt;wsp:rsid wsp:val=&quot;006731A0&quot;/&gt;&lt;wsp:rsid wsp:val=&quot;00673245&quot;/&gt;&lt;wsp:rsid wsp:val=&quot;006735A7&quot;/&gt;&lt;wsp:rsid wsp:val=&quot;00673CFF&quot;/&gt;&lt;wsp:rsid wsp:val=&quot;00673DBE&quot;/&gt;&lt;wsp:rsid wsp:val=&quot;00673EC1&quot;/&gt;&lt;wsp:rsid wsp:val=&quot;00673F43&quot;/&gt;&lt;wsp:rsid wsp:val=&quot;00674355&quot;/&gt;&lt;wsp:rsid wsp:val=&quot;006744D9&quot;/&gt;&lt;wsp:rsid wsp:val=&quot;0067502B&quot;/&gt;&lt;wsp:rsid wsp:val=&quot;00675193&quot;/&gt;&lt;wsp:rsid wsp:val=&quot;006758D1&quot;/&gt;&lt;wsp:rsid wsp:val=&quot;00675FE2&quot;/&gt;&lt;wsp:rsid wsp:val=&quot;006760F8&quot;/&gt;&lt;wsp:rsid wsp:val=&quot;0067642D&quot;/&gt;&lt;wsp:rsid wsp:val=&quot;00676A0F&quot;/&gt;&lt;wsp:rsid wsp:val=&quot;006771D9&quot;/&gt;&lt;wsp:rsid wsp:val=&quot;00680A84&quot;/&gt;&lt;wsp:rsid wsp:val=&quot;0068309E&quot;/&gt;&lt;wsp:rsid wsp:val=&quot;00683F7E&quot;/&gt;&lt;wsp:rsid wsp:val=&quot;006843AF&quot;/&gt;&lt;wsp:rsid wsp:val=&quot;00684677&quot;/&gt;&lt;wsp:rsid wsp:val=&quot;006862D4&quot;/&gt;&lt;wsp:rsid wsp:val=&quot;00686AB1&quot;/&gt;&lt;wsp:rsid wsp:val=&quot;00686C73&quot;/&gt;&lt;wsp:rsid wsp:val=&quot;00687D99&quot;/&gt;&lt;wsp:rsid wsp:val=&quot;0069074E&quot;/&gt;&lt;wsp:rsid wsp:val=&quot;00690F1B&quot;/&gt;&lt;wsp:rsid wsp:val=&quot;006913F1&quot;/&gt;&lt;wsp:rsid wsp:val=&quot;00691D8E&quot;/&gt;&lt;wsp:rsid wsp:val=&quot;0069257A&quot;/&gt;&lt;wsp:rsid wsp:val=&quot;00692EE2&quot;/&gt;&lt;wsp:rsid wsp:val=&quot;006937D5&quot;/&gt;&lt;wsp:rsid wsp:val=&quot;0069399C&quot;/&gt;&lt;wsp:rsid wsp:val=&quot;00693B21&quot;/&gt;&lt;wsp:rsid wsp:val=&quot;006947F0&quot;/&gt;&lt;wsp:rsid wsp:val=&quot;00694B62&quot;/&gt;&lt;wsp:rsid wsp:val=&quot;00694BAD&quot;/&gt;&lt;wsp:rsid wsp:val=&quot;006951D8&quot;/&gt;&lt;wsp:rsid wsp:val=&quot;00695D19&quot;/&gt;&lt;wsp:rsid wsp:val=&quot;00696D35&quot;/&gt;&lt;wsp:rsid wsp:val=&quot;00697217&quot;/&gt;&lt;wsp:rsid wsp:val=&quot;0069757C&quot;/&gt;&lt;wsp:rsid wsp:val=&quot;006A00ED&quot;/&gt;&lt;wsp:rsid wsp:val=&quot;006A034D&quot;/&gt;&lt;wsp:rsid wsp:val=&quot;006A0FC3&quot;/&gt;&lt;wsp:rsid wsp:val=&quot;006A16FF&quot;/&gt;&lt;wsp:rsid wsp:val=&quot;006A2312&quot;/&gt;&lt;wsp:rsid wsp:val=&quot;006A2474&quot;/&gt;&lt;wsp:rsid wsp:val=&quot;006A28BE&quot;/&gt;&lt;wsp:rsid wsp:val=&quot;006A2ED4&quot;/&gt;&lt;wsp:rsid wsp:val=&quot;006A3536&quot;/&gt;&lt;wsp:rsid wsp:val=&quot;006A4122&quot;/&gt;&lt;wsp:rsid wsp:val=&quot;006A4FF4&quot;/&gt;&lt;wsp:rsid wsp:val=&quot;006A50B5&quot;/&gt;&lt;wsp:rsid wsp:val=&quot;006A549A&quot;/&gt;&lt;wsp:rsid wsp:val=&quot;006A5A26&quot;/&gt;&lt;wsp:rsid wsp:val=&quot;006A64C8&quot;/&gt;&lt;wsp:rsid wsp:val=&quot;006A7968&quot;/&gt;&lt;wsp:rsid wsp:val=&quot;006A7A25&quot;/&gt;&lt;wsp:rsid wsp:val=&quot;006B0041&quot;/&gt;&lt;wsp:rsid wsp:val=&quot;006B03AA&quot;/&gt;&lt;wsp:rsid wsp:val=&quot;006B083A&quot;/&gt;&lt;wsp:rsid wsp:val=&quot;006B08DE&quot;/&gt;&lt;wsp:rsid wsp:val=&quot;006B0935&quot;/&gt;&lt;wsp:rsid wsp:val=&quot;006B0D04&quot;/&gt;&lt;wsp:rsid wsp:val=&quot;006B0F04&quot;/&gt;&lt;wsp:rsid wsp:val=&quot;006B0F45&quot;/&gt;&lt;wsp:rsid wsp:val=&quot;006B117A&quot;/&gt;&lt;wsp:rsid wsp:val=&quot;006B1C59&quot;/&gt;&lt;wsp:rsid wsp:val=&quot;006B2EF6&quot;/&gt;&lt;wsp:rsid wsp:val=&quot;006B37E6&quot;/&gt;&lt;wsp:rsid wsp:val=&quot;006B3DEA&quot;/&gt;&lt;wsp:rsid wsp:val=&quot;006B3E16&quot;/&gt;&lt;wsp:rsid wsp:val=&quot;006B4331&quot;/&gt;&lt;wsp:rsid wsp:val=&quot;006B4489&quot;/&gt;&lt;wsp:rsid wsp:val=&quot;006B49F6&quot;/&gt;&lt;wsp:rsid wsp:val=&quot;006B4F36&quot;/&gt;&lt;wsp:rsid wsp:val=&quot;006B528F&quot;/&gt;&lt;wsp:rsid wsp:val=&quot;006B595A&quot;/&gt;&lt;wsp:rsid wsp:val=&quot;006B5DD2&quot;/&gt;&lt;wsp:rsid wsp:val=&quot;006B64AC&quot;/&gt;&lt;wsp:rsid wsp:val=&quot;006B6DAA&quot;/&gt;&lt;wsp:rsid wsp:val=&quot;006B7132&quot;/&gt;&lt;wsp:rsid wsp:val=&quot;006B78C1&quot;/&gt;&lt;wsp:rsid wsp:val=&quot;006B7BB8&quot;/&gt;&lt;wsp:rsid wsp:val=&quot;006B7D70&quot;/&gt;&lt;wsp:rsid wsp:val=&quot;006C03F2&quot;/&gt;&lt;wsp:rsid wsp:val=&quot;006C0838&quot;/&gt;&lt;wsp:rsid wsp:val=&quot;006C0A93&quot;/&gt;&lt;wsp:rsid wsp:val=&quot;006C18B7&quot;/&gt;&lt;wsp:rsid wsp:val=&quot;006C19D1&quot;/&gt;&lt;wsp:rsid wsp:val=&quot;006C2B9D&quot;/&gt;&lt;wsp:rsid wsp:val=&quot;006C2C1C&quot;/&gt;&lt;wsp:rsid wsp:val=&quot;006C3171&quot;/&gt;&lt;wsp:rsid wsp:val=&quot;006C38E6&quot;/&gt;&lt;wsp:rsid wsp:val=&quot;006C3E1E&quot;/&gt;&lt;wsp:rsid wsp:val=&quot;006C3F36&quot;/&gt;&lt;wsp:rsid wsp:val=&quot;006C43D4&quot;/&gt;&lt;wsp:rsid wsp:val=&quot;006C44DF&quot;/&gt;&lt;wsp:rsid wsp:val=&quot;006C4DE4&quot;/&gt;&lt;wsp:rsid wsp:val=&quot;006C5527&quot;/&gt;&lt;wsp:rsid wsp:val=&quot;006C5A1D&quot;/&gt;&lt;wsp:rsid wsp:val=&quot;006C5A6E&quot;/&gt;&lt;wsp:rsid wsp:val=&quot;006C6286&quot;/&gt;&lt;wsp:rsid wsp:val=&quot;006C6873&quot;/&gt;&lt;wsp:rsid wsp:val=&quot;006C7168&quot;/&gt;&lt;wsp:rsid wsp:val=&quot;006C757A&quot;/&gt;&lt;wsp:rsid wsp:val=&quot;006C7C5A&quot;/&gt;&lt;wsp:rsid wsp:val=&quot;006D0C69&quot;/&gt;&lt;wsp:rsid wsp:val=&quot;006D0CF1&quot;/&gt;&lt;wsp:rsid wsp:val=&quot;006D2020&quot;/&gt;&lt;wsp:rsid wsp:val=&quot;006D2216&quot;/&gt;&lt;wsp:rsid wsp:val=&quot;006D3D0F&quot;/&gt;&lt;wsp:rsid wsp:val=&quot;006D3D96&quot;/&gt;&lt;wsp:rsid wsp:val=&quot;006D4983&quot;/&gt;&lt;wsp:rsid wsp:val=&quot;006D4A70&quot;/&gt;&lt;wsp:rsid wsp:val=&quot;006D4DCF&quot;/&gt;&lt;wsp:rsid wsp:val=&quot;006D54CC&quot;/&gt;&lt;wsp:rsid wsp:val=&quot;006D7134&quot;/&gt;&lt;wsp:rsid wsp:val=&quot;006D7813&quot;/&gt;&lt;wsp:rsid wsp:val=&quot;006E0C5B&quot;/&gt;&lt;wsp:rsid wsp:val=&quot;006E10C4&quot;/&gt;&lt;wsp:rsid wsp:val=&quot;006E1B28&quot;/&gt;&lt;wsp:rsid wsp:val=&quot;006E249F&quot;/&gt;&lt;wsp:rsid wsp:val=&quot;006E259A&quot;/&gt;&lt;wsp:rsid wsp:val=&quot;006E27C5&quot;/&gt;&lt;wsp:rsid wsp:val=&quot;006E2AED&quot;/&gt;&lt;wsp:rsid wsp:val=&quot;006E2DB8&quot;/&gt;&lt;wsp:rsid wsp:val=&quot;006E3112&quot;/&gt;&lt;wsp:rsid wsp:val=&quot;006E338D&quot;/&gt;&lt;wsp:rsid wsp:val=&quot;006E369B&quot;/&gt;&lt;wsp:rsid wsp:val=&quot;006E4356&quot;/&gt;&lt;wsp:rsid wsp:val=&quot;006E46D0&quot;/&gt;&lt;wsp:rsid wsp:val=&quot;006E6197&quot;/&gt;&lt;wsp:rsid wsp:val=&quot;006E6FE5&quot;/&gt;&lt;wsp:rsid wsp:val=&quot;006E778F&quot;/&gt;&lt;wsp:rsid wsp:val=&quot;006E7859&quot;/&gt;&lt;wsp:rsid wsp:val=&quot;006F0286&quot;/&gt;&lt;wsp:rsid wsp:val=&quot;006F02E4&quot;/&gt;&lt;wsp:rsid wsp:val=&quot;006F0ACE&quot;/&gt;&lt;wsp:rsid wsp:val=&quot;006F0BC7&quot;/&gt;&lt;wsp:rsid wsp:val=&quot;006F1573&quot;/&gt;&lt;wsp:rsid wsp:val=&quot;006F1F48&quot;/&gt;&lt;wsp:rsid wsp:val=&quot;006F2400&quot;/&gt;&lt;wsp:rsid wsp:val=&quot;006F3228&quot;/&gt;&lt;wsp:rsid wsp:val=&quot;006F3F0C&quot;/&gt;&lt;wsp:rsid wsp:val=&quot;006F4AA6&quot;/&gt;&lt;wsp:rsid wsp:val=&quot;006F4B7B&quot;/&gt;&lt;wsp:rsid wsp:val=&quot;006F4DBC&quot;/&gt;&lt;wsp:rsid wsp:val=&quot;006F4F21&quot;/&gt;&lt;wsp:rsid wsp:val=&quot;006F52AE&quot;/&gt;&lt;wsp:rsid wsp:val=&quot;006F5CF3&quot;/&gt;&lt;wsp:rsid wsp:val=&quot;006F6978&quot;/&gt;&lt;wsp:rsid wsp:val=&quot;006F6AC9&quot;/&gt;&lt;wsp:rsid wsp:val=&quot;006F6B45&quot;/&gt;&lt;wsp:rsid wsp:val=&quot;006F6E6E&quot;/&gt;&lt;wsp:rsid wsp:val=&quot;006F75EB&quot;/&gt;&lt;wsp:rsid wsp:val=&quot;006F7BA6&quot;/&gt;&lt;wsp:rsid wsp:val=&quot;00700830&quot;/&gt;&lt;wsp:rsid wsp:val=&quot;00700E8C&quot;/&gt;&lt;wsp:rsid wsp:val=&quot;00701284&quot;/&gt;&lt;wsp:rsid wsp:val=&quot;007014DA&quot;/&gt;&lt;wsp:rsid wsp:val=&quot;00701550&quot;/&gt;&lt;wsp:rsid wsp:val=&quot;00701674&quot;/&gt;&lt;wsp:rsid wsp:val=&quot;00701DA0&quot;/&gt;&lt;wsp:rsid wsp:val=&quot;00702CB0&quot;/&gt;&lt;wsp:rsid wsp:val=&quot;00703FD8&quot;/&gt;&lt;wsp:rsid wsp:val=&quot;00704120&quot;/&gt;&lt;wsp:rsid wsp:val=&quot;0070475F&quot;/&gt;&lt;wsp:rsid wsp:val=&quot;007047D6&quot;/&gt;&lt;wsp:rsid wsp:val=&quot;00704A83&quot;/&gt;&lt;wsp:rsid wsp:val=&quot;00705161&quot;/&gt;&lt;wsp:rsid wsp:val=&quot;0070558F&quot;/&gt;&lt;wsp:rsid wsp:val=&quot;00705A8C&quot;/&gt;&lt;wsp:rsid wsp:val=&quot;00705EB8&quot;/&gt;&lt;wsp:rsid wsp:val=&quot;00706076&quot;/&gt;&lt;wsp:rsid wsp:val=&quot;00706BD0&quot;/&gt;&lt;wsp:rsid wsp:val=&quot;00706CEE&quot;/&gt;&lt;wsp:rsid wsp:val=&quot;00707A97&quot;/&gt;&lt;wsp:rsid wsp:val=&quot;00707B17&quot;/&gt;&lt;wsp:rsid wsp:val=&quot;007108D8&quot;/&gt;&lt;wsp:rsid wsp:val=&quot;007113BE&quot;/&gt;&lt;wsp:rsid wsp:val=&quot;0071157E&quot;/&gt;&lt;wsp:rsid wsp:val=&quot;007119B1&quot;/&gt;&lt;wsp:rsid wsp:val=&quot;00711F11&quot;/&gt;&lt;wsp:rsid wsp:val=&quot;00712B7E&quot;/&gt;&lt;wsp:rsid wsp:val=&quot;00712CBA&quot;/&gt;&lt;wsp:rsid wsp:val=&quot;0071390D&quot;/&gt;&lt;wsp:rsid wsp:val=&quot;00713C48&quot;/&gt;&lt;wsp:rsid wsp:val=&quot;00714531&quot;/&gt;&lt;wsp:rsid wsp:val=&quot;00715F13&quot;/&gt;&lt;wsp:rsid wsp:val=&quot;00716001&quot;/&gt;&lt;wsp:rsid wsp:val=&quot;00716F71&quot;/&gt;&lt;wsp:rsid wsp:val=&quot;00717764&quot;/&gt;&lt;wsp:rsid wsp:val=&quot;00717937&quot;/&gt;&lt;wsp:rsid wsp:val=&quot;00717CF5&quot;/&gt;&lt;wsp:rsid wsp:val=&quot;007200A7&quot;/&gt;&lt;wsp:rsid wsp:val=&quot;00720112&quot;/&gt;&lt;wsp:rsid wsp:val=&quot;00721399&quot;/&gt;&lt;wsp:rsid wsp:val=&quot;0072166E&quot;/&gt;&lt;wsp:rsid wsp:val=&quot;00721679&quot;/&gt;&lt;wsp:rsid wsp:val=&quot;00721D85&quot;/&gt;&lt;wsp:rsid wsp:val=&quot;007221B2&quot;/&gt;&lt;wsp:rsid wsp:val=&quot;0072249F&quot;/&gt;&lt;wsp:rsid wsp:val=&quot;007225D7&quot;/&gt;&lt;wsp:rsid wsp:val=&quot;00723562&quot;/&gt;&lt;wsp:rsid wsp:val=&quot;007236F8&quot;/&gt;&lt;wsp:rsid wsp:val=&quot;00723CA0&quot;/&gt;&lt;wsp:rsid wsp:val=&quot;007246C8&quot;/&gt;&lt;wsp:rsid wsp:val=&quot;0072477F&quot;/&gt;&lt;wsp:rsid wsp:val=&quot;007255B7&quot;/&gt;&lt;wsp:rsid wsp:val=&quot;0072664F&quot;/&gt;&lt;wsp:rsid wsp:val=&quot;0072667F&quot;/&gt;&lt;wsp:rsid wsp:val=&quot;00726C64&quot;/&gt;&lt;wsp:rsid wsp:val=&quot;00727071&quot;/&gt;&lt;wsp:rsid wsp:val=&quot;00727242&quot;/&gt;&lt;wsp:rsid wsp:val=&quot;0073015F&quot;/&gt;&lt;wsp:rsid wsp:val=&quot;007328E8&quot;/&gt;&lt;wsp:rsid wsp:val=&quot;0073334B&quot;/&gt;&lt;wsp:rsid wsp:val=&quot;0073413D&quot;/&gt;&lt;wsp:rsid wsp:val=&quot;0073419D&quot;/&gt;&lt;wsp:rsid wsp:val=&quot;0073625E&quot;/&gt;&lt;wsp:rsid wsp:val=&quot;00737096&quot;/&gt;&lt;wsp:rsid wsp:val=&quot;0073715A&quot;/&gt;&lt;wsp:rsid wsp:val=&quot;00737848&quot;/&gt;&lt;wsp:rsid wsp:val=&quot;0074249E&quot;/&gt;&lt;wsp:rsid wsp:val=&quot;00742990&quot;/&gt;&lt;wsp:rsid wsp:val=&quot;0074320E&quot;/&gt;&lt;wsp:rsid wsp:val=&quot;007436EE&quot;/&gt;&lt;wsp:rsid wsp:val=&quot;007444C0&quot;/&gt;&lt;wsp:rsid wsp:val=&quot;007447AF&quot;/&gt;&lt;wsp:rsid wsp:val=&quot;00744933&quot;/&gt;&lt;wsp:rsid wsp:val=&quot;00744B8C&quot;/&gt;&lt;wsp:rsid wsp:val=&quot;00745051&quot;/&gt;&lt;wsp:rsid wsp:val=&quot;00745280&quot;/&gt;&lt;wsp:rsid wsp:val=&quot;007452CF&quot;/&gt;&lt;wsp:rsid wsp:val=&quot;00745BE0&quot;/&gt;&lt;wsp:rsid wsp:val=&quot;0074697D&quot;/&gt;&lt;wsp:rsid wsp:val=&quot;007469F8&quot;/&gt;&lt;wsp:rsid wsp:val=&quot;00746DE9&quot;/&gt;&lt;wsp:rsid wsp:val=&quot;00746F72&quot;/&gt;&lt;wsp:rsid wsp:val=&quot;0074752C&quot;/&gt;&lt;wsp:rsid wsp:val=&quot;00750C05&quot;/&gt;&lt;wsp:rsid wsp:val=&quot;00751CF0&quot;/&gt;&lt;wsp:rsid wsp:val=&quot;007521D6&quot;/&gt;&lt;wsp:rsid wsp:val=&quot;00752FFF&quot;/&gt;&lt;wsp:rsid wsp:val=&quot;00753A6B&quot;/&gt;&lt;wsp:rsid wsp:val=&quot;00754ABF&quot;/&gt;&lt;wsp:rsid wsp:val=&quot;007550B4&quot;/&gt;&lt;wsp:rsid wsp:val=&quot;00757096&quot;/&gt;&lt;wsp:rsid wsp:val=&quot;0075746E&quot;/&gt;&lt;wsp:rsid wsp:val=&quot;00757F25&quot;/&gt;&lt;wsp:rsid wsp:val=&quot;007601B6&quot;/&gt;&lt;wsp:rsid wsp:val=&quot;007620EB&quot;/&gt;&lt;wsp:rsid wsp:val=&quot;0076215A&quot;/&gt;&lt;wsp:rsid wsp:val=&quot;0076227C&quot;/&gt;&lt;wsp:rsid wsp:val=&quot;00762588&quot;/&gt;&lt;wsp:rsid wsp:val=&quot;00762F5C&quot;/&gt;&lt;wsp:rsid wsp:val=&quot;00763AE9&quot;/&gt;&lt;wsp:rsid wsp:val=&quot;0076433C&quot;/&gt;&lt;wsp:rsid wsp:val=&quot;00764BEB&quot;/&gt;&lt;wsp:rsid wsp:val=&quot;00765A7C&quot;/&gt;&lt;wsp:rsid wsp:val=&quot;00765D8F&quot;/&gt;&lt;wsp:rsid wsp:val=&quot;00765DAC&quot;/&gt;&lt;wsp:rsid wsp:val=&quot;007663F2&quot;/&gt;&lt;wsp:rsid wsp:val=&quot;00766C2D&quot;/&gt;&lt;wsp:rsid wsp:val=&quot;0077044F&quot;/&gt;&lt;wsp:rsid wsp:val=&quot;00770C66&quot;/&gt;&lt;wsp:rsid wsp:val=&quot;00770E82&quot;/&gt;&lt;wsp:rsid wsp:val=&quot;00771249&quot;/&gt;&lt;wsp:rsid wsp:val=&quot;00771DBA&quot;/&gt;&lt;wsp:rsid wsp:val=&quot;00772F91&quot;/&gt;&lt;wsp:rsid wsp:val=&quot;0077307C&quot;/&gt;&lt;wsp:rsid wsp:val=&quot;0077333A&quot;/&gt;&lt;wsp:rsid wsp:val=&quot;00773968&quot;/&gt;&lt;wsp:rsid wsp:val=&quot;007739A8&quot;/&gt;&lt;wsp:rsid wsp:val=&quot;00773AFC&quot;/&gt;&lt;wsp:rsid wsp:val=&quot;00773F65&quot;/&gt;&lt;wsp:rsid wsp:val=&quot;00774195&quot;/&gt;&lt;wsp:rsid wsp:val=&quot;0077434B&quot;/&gt;&lt;wsp:rsid wsp:val=&quot;007747B8&quot;/&gt;&lt;wsp:rsid wsp:val=&quot;007754EA&quot;/&gt;&lt;wsp:rsid wsp:val=&quot;007771C3&quot;/&gt;&lt;wsp:rsid wsp:val=&quot;007774FE&quot;/&gt;&lt;wsp:rsid wsp:val=&quot;0077799F&quot;/&gt;&lt;wsp:rsid wsp:val=&quot;00777E61&quot;/&gt;&lt;wsp:rsid wsp:val=&quot;007804DE&quot;/&gt;&lt;wsp:rsid wsp:val=&quot;0078093D&quot;/&gt;&lt;wsp:rsid wsp:val=&quot;007810F2&quot;/&gt;&lt;wsp:rsid wsp:val=&quot;007821CA&quot;/&gt;&lt;wsp:rsid wsp:val=&quot;0078267A&quot;/&gt;&lt;wsp:rsid wsp:val=&quot;00782785&quot;/&gt;&lt;wsp:rsid wsp:val=&quot;0078447F&quot;/&gt;&lt;wsp:rsid wsp:val=&quot;007846F4&quot;/&gt;&lt;wsp:rsid wsp:val=&quot;007850F8&quot;/&gt;&lt;wsp:rsid wsp:val=&quot;00785FC0&quot;/&gt;&lt;wsp:rsid wsp:val=&quot;00786A8F&quot;/&gt;&lt;wsp:rsid wsp:val=&quot;00786B51&quot;/&gt;&lt;wsp:rsid wsp:val=&quot;00790FEC&quot;/&gt;&lt;wsp:rsid wsp:val=&quot;00791761&quot;/&gt;&lt;wsp:rsid wsp:val=&quot;00791CC0&quot;/&gt;&lt;wsp:rsid wsp:val=&quot;00791FBE&quot;/&gt;&lt;wsp:rsid wsp:val=&quot;00792509&quot;/&gt;&lt;wsp:rsid wsp:val=&quot;007933AC&quot;/&gt;&lt;wsp:rsid wsp:val=&quot;007942B9&quot;/&gt;&lt;wsp:rsid wsp:val=&quot;0079454E&quot;/&gt;&lt;wsp:rsid wsp:val=&quot;0079485D&quot;/&gt;&lt;wsp:rsid wsp:val=&quot;00794940&quot;/&gt;&lt;wsp:rsid wsp:val=&quot;007951C7&quot;/&gt;&lt;wsp:rsid wsp:val=&quot;00795625&quot;/&gt;&lt;wsp:rsid wsp:val=&quot;00795BB0&quot;/&gt;&lt;wsp:rsid wsp:val=&quot;00796238&quot;/&gt;&lt;wsp:rsid wsp:val=&quot;0079623D&quot;/&gt;&lt;wsp:rsid wsp:val=&quot;00796917&quot;/&gt;&lt;wsp:rsid wsp:val=&quot;00796FBD&quot;/&gt;&lt;wsp:rsid wsp:val=&quot;0079758B&quot;/&gt;&lt;wsp:rsid wsp:val=&quot;007A065B&quot;/&gt;&lt;wsp:rsid wsp:val=&quot;007A0BD1&quot;/&gt;&lt;wsp:rsid wsp:val=&quot;007A2384&quot;/&gt;&lt;wsp:rsid wsp:val=&quot;007A2462&quot;/&gt;&lt;wsp:rsid wsp:val=&quot;007A323B&quot;/&gt;&lt;wsp:rsid wsp:val=&quot;007A32CA&quot;/&gt;&lt;wsp:rsid wsp:val=&quot;007A3929&quot;/&gt;&lt;wsp:rsid wsp:val=&quot;007A393B&quot;/&gt;&lt;wsp:rsid wsp:val=&quot;007A42F0&quot;/&gt;&lt;wsp:rsid wsp:val=&quot;007A5B0B&quot;/&gt;&lt;wsp:rsid wsp:val=&quot;007A5E77&quot;/&gt;&lt;wsp:rsid wsp:val=&quot;007A66A5&quot;/&gt;&lt;wsp:rsid wsp:val=&quot;007A6809&quot;/&gt;&lt;wsp:rsid wsp:val=&quot;007A72EC&quot;/&gt;&lt;wsp:rsid wsp:val=&quot;007A72FB&quot;/&gt;&lt;wsp:rsid wsp:val=&quot;007B08AC&quot;/&gt;&lt;wsp:rsid wsp:val=&quot;007B0C6C&quot;/&gt;&lt;wsp:rsid wsp:val=&quot;007B0D5D&quot;/&gt;&lt;wsp:rsid wsp:val=&quot;007B0DE3&quot;/&gt;&lt;wsp:rsid wsp:val=&quot;007B27D2&quot;/&gt;&lt;wsp:rsid wsp:val=&quot;007B2EAC&quot;/&gt;&lt;wsp:rsid wsp:val=&quot;007B338A&quot;/&gt;&lt;wsp:rsid wsp:val=&quot;007B3BE6&quot;/&gt;&lt;wsp:rsid wsp:val=&quot;007B4536&quot;/&gt;&lt;wsp:rsid wsp:val=&quot;007B4E1C&quot;/&gt;&lt;wsp:rsid wsp:val=&quot;007B4EF8&quot;/&gt;&lt;wsp:rsid wsp:val=&quot;007B4FAF&quot;/&gt;&lt;wsp:rsid wsp:val=&quot;007B5195&quot;/&gt;&lt;wsp:rsid wsp:val=&quot;007B58FA&quot;/&gt;&lt;wsp:rsid wsp:val=&quot;007B678E&quot;/&gt;&lt;wsp:rsid wsp:val=&quot;007B6B81&quot;/&gt;&lt;wsp:rsid wsp:val=&quot;007B7DFD&quot;/&gt;&lt;wsp:rsid wsp:val=&quot;007C01B6&quot;/&gt;&lt;wsp:rsid wsp:val=&quot;007C0D9B&quot;/&gt;&lt;wsp:rsid wsp:val=&quot;007C10EE&quot;/&gt;&lt;wsp:rsid wsp:val=&quot;007C1173&quot;/&gt;&lt;wsp:rsid wsp:val=&quot;007C118E&quot;/&gt;&lt;wsp:rsid wsp:val=&quot;007C18C2&quot;/&gt;&lt;wsp:rsid wsp:val=&quot;007C2645&quot;/&gt;&lt;wsp:rsid wsp:val=&quot;007C2ADA&quot;/&gt;&lt;wsp:rsid wsp:val=&quot;007C2EFF&quot;/&gt;&lt;wsp:rsid wsp:val=&quot;007C3016&quot;/&gt;&lt;wsp:rsid wsp:val=&quot;007C301E&quot;/&gt;&lt;wsp:rsid wsp:val=&quot;007C31D7&quot;/&gt;&lt;wsp:rsid wsp:val=&quot;007C4C4F&quot;/&gt;&lt;wsp:rsid wsp:val=&quot;007C4E56&quot;/&gt;&lt;wsp:rsid wsp:val=&quot;007C54F5&quot;/&gt;&lt;wsp:rsid wsp:val=&quot;007C54FC&quot;/&gt;&lt;wsp:rsid wsp:val=&quot;007C57FB&quot;/&gt;&lt;wsp:rsid wsp:val=&quot;007C587B&quot;/&gt;&lt;wsp:rsid wsp:val=&quot;007C599A&quot;/&gt;&lt;wsp:rsid wsp:val=&quot;007C5A4E&quot;/&gt;&lt;wsp:rsid wsp:val=&quot;007C6463&quot;/&gt;&lt;wsp:rsid wsp:val=&quot;007C6E00&quot;/&gt;&lt;wsp:rsid wsp:val=&quot;007C72A8&quot;/&gt;&lt;wsp:rsid wsp:val=&quot;007C795E&quot;/&gt;&lt;wsp:rsid wsp:val=&quot;007D12D8&quot;/&gt;&lt;wsp:rsid wsp:val=&quot;007D2289&quot;/&gt;&lt;wsp:rsid wsp:val=&quot;007D26BD&quot;/&gt;&lt;wsp:rsid wsp:val=&quot;007D2899&quot;/&gt;&lt;wsp:rsid wsp:val=&quot;007D3735&quot;/&gt;&lt;wsp:rsid wsp:val=&quot;007D47CD&quot;/&gt;&lt;wsp:rsid wsp:val=&quot;007D61AA&quot;/&gt;&lt;wsp:rsid wsp:val=&quot;007D6307&quot;/&gt;&lt;wsp:rsid wsp:val=&quot;007D67F2&quot;/&gt;&lt;wsp:rsid wsp:val=&quot;007D6CE6&quot;/&gt;&lt;wsp:rsid wsp:val=&quot;007D7EA9&quot;/&gt;&lt;wsp:rsid wsp:val=&quot;007E1193&quot;/&gt;&lt;wsp:rsid wsp:val=&quot;007E1275&quot;/&gt;&lt;wsp:rsid wsp:val=&quot;007E15D9&quot;/&gt;&lt;wsp:rsid wsp:val=&quot;007E211F&quot;/&gt;&lt;wsp:rsid wsp:val=&quot;007E2178&quot;/&gt;&lt;wsp:rsid wsp:val=&quot;007E32D9&quot;/&gt;&lt;wsp:rsid wsp:val=&quot;007E3565&quot;/&gt;&lt;wsp:rsid wsp:val=&quot;007E4F8A&quot;/&gt;&lt;wsp:rsid wsp:val=&quot;007E57E8&quot;/&gt;&lt;wsp:rsid wsp:val=&quot;007E5B8D&quot;/&gt;&lt;wsp:rsid wsp:val=&quot;007E5EAB&quot;/&gt;&lt;wsp:rsid wsp:val=&quot;007E6520&quot;/&gt;&lt;wsp:rsid wsp:val=&quot;007E6F8E&quot;/&gt;&lt;wsp:rsid wsp:val=&quot;007E74E4&quot;/&gt;&lt;wsp:rsid wsp:val=&quot;007E7647&quot;/&gt;&lt;wsp:rsid wsp:val=&quot;007E7851&quot;/&gt;&lt;wsp:rsid wsp:val=&quot;007F04BD&quot;/&gt;&lt;wsp:rsid wsp:val=&quot;007F067E&quot;/&gt;&lt;wsp:rsid wsp:val=&quot;007F0AD4&quot;/&gt;&lt;wsp:rsid wsp:val=&quot;007F0B26&quot;/&gt;&lt;wsp:rsid wsp:val=&quot;007F10C2&quot;/&gt;&lt;wsp:rsid wsp:val=&quot;007F1496&quot;/&gt;&lt;wsp:rsid wsp:val=&quot;007F1EB0&quot;/&gt;&lt;wsp:rsid wsp:val=&quot;007F251D&quot;/&gt;&lt;wsp:rsid wsp:val=&quot;007F275A&quot;/&gt;&lt;wsp:rsid wsp:val=&quot;007F31FB&quot;/&gt;&lt;wsp:rsid wsp:val=&quot;007F348C&quot;/&gt;&lt;wsp:rsid wsp:val=&quot;007F4ED0&quot;/&gt;&lt;wsp:rsid wsp:val=&quot;007F51CC&quot;/&gt;&lt;wsp:rsid wsp:val=&quot;007F5F94&quot;/&gt;&lt;wsp:rsid wsp:val=&quot;007F6032&quot;/&gt;&lt;wsp:rsid wsp:val=&quot;007F6299&quot;/&gt;&lt;wsp:rsid wsp:val=&quot;007F73FA&quot;/&gt;&lt;wsp:rsid wsp:val=&quot;007F7987&quot;/&gt;&lt;wsp:rsid wsp:val=&quot;008000EE&quot;/&gt;&lt;wsp:rsid wsp:val=&quot;00800130&quot;/&gt;&lt;wsp:rsid wsp:val=&quot;0080089D&quot;/&gt;&lt;wsp:rsid wsp:val=&quot;008008B6&quot;/&gt;&lt;wsp:rsid wsp:val=&quot;008017C0&quot;/&gt;&lt;wsp:rsid wsp:val=&quot;00801901&quot;/&gt;&lt;wsp:rsid wsp:val=&quot;00801D20&quot;/&gt;&lt;wsp:rsid wsp:val=&quot;00801D46&quot;/&gt;&lt;wsp:rsid wsp:val=&quot;00802807&quot;/&gt;&lt;wsp:rsid wsp:val=&quot;00803BB2&quot;/&gt;&lt;wsp:rsid wsp:val=&quot;00804607&quot;/&gt;&lt;wsp:rsid wsp:val=&quot;00804A8C&quot;/&gt;&lt;wsp:rsid wsp:val=&quot;008054AC&quot;/&gt;&lt;wsp:rsid wsp:val=&quot;0080631C&quot;/&gt;&lt;wsp:rsid wsp:val=&quot;00806522&quot;/&gt;&lt;wsp:rsid wsp:val=&quot;00806580&quot;/&gt;&lt;wsp:rsid wsp:val=&quot;00806D18&quot;/&gt;&lt;wsp:rsid wsp:val=&quot;00806E40&quot;/&gt;&lt;wsp:rsid wsp:val=&quot;008070E2&quot;/&gt;&lt;wsp:rsid wsp:val=&quot;0080737A&quot;/&gt;&lt;wsp:rsid wsp:val=&quot;008077EA&quot;/&gt;&lt;wsp:rsid wsp:val=&quot;00807B5C&quot;/&gt;&lt;wsp:rsid wsp:val=&quot;00810344&quot;/&gt;&lt;wsp:rsid wsp:val=&quot;00810468&quot;/&gt;&lt;wsp:rsid wsp:val=&quot;008113FA&quot;/&gt;&lt;wsp:rsid wsp:val=&quot;008115D5&quot;/&gt;&lt;wsp:rsid wsp:val=&quot;008125C7&quot;/&gt;&lt;wsp:rsid wsp:val=&quot;00813F05&quot;/&gt;&lt;wsp:rsid wsp:val=&quot;008144EA&quot;/&gt;&lt;wsp:rsid wsp:val=&quot;00814834&quot;/&gt;&lt;wsp:rsid wsp:val=&quot;00814AE3&quot;/&gt;&lt;wsp:rsid wsp:val=&quot;00814E0E&quot;/&gt;&lt;wsp:rsid wsp:val=&quot;008152C9&quot;/&gt;&lt;wsp:rsid wsp:val=&quot;00815410&quot;/&gt;&lt;wsp:rsid wsp:val=&quot;008158F4&quot;/&gt;&lt;wsp:rsid wsp:val=&quot;008167D2&quot;/&gt;&lt;wsp:rsid wsp:val=&quot;008167F9&quot;/&gt;&lt;wsp:rsid wsp:val=&quot;008169E8&quot;/&gt;&lt;wsp:rsid wsp:val=&quot;00816A67&quot;/&gt;&lt;wsp:rsid wsp:val=&quot;00817103&quot;/&gt;&lt;wsp:rsid wsp:val=&quot;00817528&quot;/&gt;&lt;wsp:rsid wsp:val=&quot;008209B8&quot;/&gt;&lt;wsp:rsid wsp:val=&quot;00820D1F&quot;/&gt;&lt;wsp:rsid wsp:val=&quot;00821279&quot;/&gt;&lt;wsp:rsid wsp:val=&quot;00821285&quot;/&gt;&lt;wsp:rsid wsp:val=&quot;00821EFF&quot;/&gt;&lt;wsp:rsid wsp:val=&quot;0082276A&quot;/&gt;&lt;wsp:rsid wsp:val=&quot;00822FD6&quot;/&gt;&lt;wsp:rsid wsp:val=&quot;008238B8&quot;/&gt;&lt;wsp:rsid wsp:val=&quot;00823992&quot;/&gt;&lt;wsp:rsid wsp:val=&quot;0082472F&quot;/&gt;&lt;wsp:rsid wsp:val=&quot;00824D2A&quot;/&gt;&lt;wsp:rsid wsp:val=&quot;00825E79&quot;/&gt;&lt;wsp:rsid wsp:val=&quot;008273E8&quot;/&gt;&lt;wsp:rsid wsp:val=&quot;00827F68&quot;/&gt;&lt;wsp:rsid wsp:val=&quot;008300E1&quot;/&gt;&lt;wsp:rsid wsp:val=&quot;008310D9&quot;/&gt;&lt;wsp:rsid wsp:val=&quot;00831537&quot;/&gt;&lt;wsp:rsid wsp:val=&quot;008318A3&quot;/&gt;&lt;wsp:rsid wsp:val=&quot;00831C81&quot;/&gt;&lt;wsp:rsid wsp:val=&quot;00832082&quot;/&gt;&lt;wsp:rsid wsp:val=&quot;0083247C&quot;/&gt;&lt;wsp:rsid wsp:val=&quot;00834639&quot;/&gt;&lt;wsp:rsid wsp:val=&quot;008348CE&quot;/&gt;&lt;wsp:rsid wsp:val=&quot;00835944&quot;/&gt;&lt;wsp:rsid wsp:val=&quot;00835FD5&quot;/&gt;&lt;wsp:rsid wsp:val=&quot;00836AAB&quot;/&gt;&lt;wsp:rsid wsp:val=&quot;00836C03&quot;/&gt;&lt;wsp:rsid wsp:val=&quot;00837AA5&quot;/&gt;&lt;wsp:rsid wsp:val=&quot;0084009E&quot;/&gt;&lt;wsp:rsid wsp:val=&quot;0084078A&quot;/&gt;&lt;wsp:rsid wsp:val=&quot;00841439&quot;/&gt;&lt;wsp:rsid wsp:val=&quot;00841619&quot;/&gt;&lt;wsp:rsid wsp:val=&quot;0084182C&quot;/&gt;&lt;wsp:rsid wsp:val=&quot;00842010&quot;/&gt;&lt;wsp:rsid wsp:val=&quot;008426F3&quot;/&gt;&lt;wsp:rsid wsp:val=&quot;008436A4&quot;/&gt;&lt;wsp:rsid wsp:val=&quot;0084379E&quot;/&gt;&lt;wsp:rsid wsp:val=&quot;00844161&quot;/&gt;&lt;wsp:rsid wsp:val=&quot;0084494D&quot;/&gt;&lt;wsp:rsid wsp:val=&quot;00846038&quot;/&gt;&lt;wsp:rsid wsp:val=&quot;00846244&quot;/&gt;&lt;wsp:rsid wsp:val=&quot;0084627F&quot;/&gt;&lt;wsp:rsid wsp:val=&quot;008468AE&quot;/&gt;&lt;wsp:rsid wsp:val=&quot;00846A26&quot;/&gt;&lt;wsp:rsid wsp:val=&quot;00847186&quot;/&gt;&lt;wsp:rsid wsp:val=&quot;00847D73&quot;/&gt;&lt;wsp:rsid wsp:val=&quot;008505D7&quot;/&gt;&lt;wsp:rsid wsp:val=&quot;00850755&quot;/&gt;&lt;wsp:rsid wsp:val=&quot;008509C9&quot;/&gt;&lt;wsp:rsid wsp:val=&quot;008515D7&quot;/&gt;&lt;wsp:rsid wsp:val=&quot;008523B0&quot;/&gt;&lt;wsp:rsid wsp:val=&quot;0085246B&quot;/&gt;&lt;wsp:rsid wsp:val=&quot;008529A6&quot;/&gt;&lt;wsp:rsid wsp:val=&quot;00852D57&quot;/&gt;&lt;wsp:rsid wsp:val=&quot;00852E20&quot;/&gt;&lt;wsp:rsid wsp:val=&quot;0085309A&quot;/&gt;&lt;wsp:rsid wsp:val=&quot;00853B27&quot;/&gt;&lt;wsp:rsid wsp:val=&quot;00853F28&quot;/&gt;&lt;wsp:rsid wsp:val=&quot;00853F57&quot;/&gt;&lt;wsp:rsid wsp:val=&quot;0085400A&quot;/&gt;&lt;wsp:rsid wsp:val=&quot;0085443D&quot;/&gt;&lt;wsp:rsid wsp:val=&quot;008562A0&quot;/&gt;&lt;wsp:rsid wsp:val=&quot;008562F6&quot;/&gt;&lt;wsp:rsid wsp:val=&quot;0085660A&quot;/&gt;&lt;wsp:rsid wsp:val=&quot;00856FF7&quot;/&gt;&lt;wsp:rsid wsp:val=&quot;0085743F&quot;/&gt;&lt;wsp:rsid wsp:val=&quot;0085775F&quot;/&gt;&lt;wsp:rsid wsp:val=&quot;0085790B&quot;/&gt;&lt;wsp:rsid wsp:val=&quot;00857AA3&quot;/&gt;&lt;wsp:rsid wsp:val=&quot;00857D43&quot;/&gt;&lt;wsp:rsid wsp:val=&quot;00861728&quot;/&gt;&lt;wsp:rsid wsp:val=&quot;008622A2&quot;/&gt;&lt;wsp:rsid wsp:val=&quot;008632C0&quot;/&gt;&lt;wsp:rsid wsp:val=&quot;00863514&quot;/&gt;&lt;wsp:rsid wsp:val=&quot;00863943&quot;/&gt;&lt;wsp:rsid wsp:val=&quot;00865A1B&quot;/&gt;&lt;wsp:rsid wsp:val=&quot;00865DF5&quot;/&gt;&lt;wsp:rsid wsp:val=&quot;008667D6&quot;/&gt;&lt;wsp:rsid wsp:val=&quot;0086772C&quot;/&gt;&lt;wsp:rsid wsp:val=&quot;00870EAF&quot;/&gt;&lt;wsp:rsid wsp:val=&quot;0087185A&quot;/&gt;&lt;wsp:rsid wsp:val=&quot;00871CE9&quot;/&gt;&lt;wsp:rsid wsp:val=&quot;00872994&quot;/&gt;&lt;wsp:rsid wsp:val=&quot;008739F8&quot;/&gt;&lt;wsp:rsid wsp:val=&quot;00874CAC&quot;/&gt;&lt;wsp:rsid wsp:val=&quot;00874DFD&quot;/&gt;&lt;wsp:rsid wsp:val=&quot;00875013&quot;/&gt;&lt;wsp:rsid wsp:val=&quot;0087541C&quot;/&gt;&lt;wsp:rsid wsp:val=&quot;008760A4&quot;/&gt;&lt;wsp:rsid wsp:val=&quot;00876166&quot;/&gt;&lt;wsp:rsid wsp:val=&quot;00876480&quot;/&gt;&lt;wsp:rsid wsp:val=&quot;008765E4&quot;/&gt;&lt;wsp:rsid wsp:val=&quot;00876C73&quot;/&gt;&lt;wsp:rsid wsp:val=&quot;008772BE&quot;/&gt;&lt;wsp:rsid wsp:val=&quot;008808B0&quot;/&gt;&lt;wsp:rsid wsp:val=&quot;00880F6C&quot;/&gt;&lt;wsp:rsid wsp:val=&quot;00881166&quot;/&gt;&lt;wsp:rsid wsp:val=&quot;00881D0A&quot;/&gt;&lt;wsp:rsid wsp:val=&quot;00882410&quot;/&gt;&lt;wsp:rsid wsp:val=&quot;00882E2E&quot;/&gt;&lt;wsp:rsid wsp:val=&quot;00883176&quot;/&gt;&lt;wsp:rsid wsp:val=&quot;00883201&quot;/&gt;&lt;wsp:rsid wsp:val=&quot;00883C4E&quot;/&gt;&lt;wsp:rsid wsp:val=&quot;00883CF5&quot;/&gt;&lt;wsp:rsid wsp:val=&quot;00883EEA&quot;/&gt;&lt;wsp:rsid wsp:val=&quot;00884427&quot;/&gt;&lt;wsp:rsid wsp:val=&quot;00884495&quot;/&gt;&lt;wsp:rsid wsp:val=&quot;00884952&quot;/&gt;&lt;wsp:rsid wsp:val=&quot;00884C9A&quot;/&gt;&lt;wsp:rsid wsp:val=&quot;00885C1D&quot;/&gt;&lt;wsp:rsid wsp:val=&quot;00885CB4&quot;/&gt;&lt;wsp:rsid wsp:val=&quot;008863FC&quot;/&gt;&lt;wsp:rsid wsp:val=&quot;00886758&quot;/&gt;&lt;wsp:rsid wsp:val=&quot;00886988&quot;/&gt;&lt;wsp:rsid wsp:val=&quot;00886E1A&quot;/&gt;&lt;wsp:rsid wsp:val=&quot;00887156&quot;/&gt;&lt;wsp:rsid wsp:val=&quot;0088723B&quot;/&gt;&lt;wsp:rsid wsp:val=&quot;00887347&quot;/&gt;&lt;wsp:rsid wsp:val=&quot;00887A2E&quot;/&gt;&lt;wsp:rsid wsp:val=&quot;00887B91&quot;/&gt;&lt;wsp:rsid wsp:val=&quot;00890633&quot;/&gt;&lt;wsp:rsid wsp:val=&quot;008915DE&quot;/&gt;&lt;wsp:rsid wsp:val=&quot;00891718&quot;/&gt;&lt;wsp:rsid wsp:val=&quot;00891A13&quot;/&gt;&lt;wsp:rsid wsp:val=&quot;00891E17&quot;/&gt;&lt;wsp:rsid wsp:val=&quot;00891E3A&quot;/&gt;&lt;wsp:rsid wsp:val=&quot;008922A6&quot;/&gt;&lt;wsp:rsid wsp:val=&quot;00892DDB&quot;/&gt;&lt;wsp:rsid wsp:val=&quot;0089367F&quot;/&gt;&lt;wsp:rsid wsp:val=&quot;00894638&quot;/&gt;&lt;wsp:rsid wsp:val=&quot;0089466D&quot;/&gt;&lt;wsp:rsid wsp:val=&quot;00894850&quot;/&gt;&lt;wsp:rsid wsp:val=&quot;008951A8&quot;/&gt;&lt;wsp:rsid wsp:val=&quot;008955E3&quot;/&gt;&lt;wsp:rsid wsp:val=&quot;00896096&quot;/&gt;&lt;wsp:rsid wsp:val=&quot;008968D7&quot;/&gt;&lt;wsp:rsid wsp:val=&quot;00896B38&quot;/&gt;&lt;wsp:rsid wsp:val=&quot;00896DB2&quot;/&gt;&lt;wsp:rsid wsp:val=&quot;00896EB8&quot;/&gt;&lt;wsp:rsid wsp:val=&quot;00897A4E&quot;/&gt;&lt;wsp:rsid wsp:val=&quot;008A0E21&quot;/&gt;&lt;wsp:rsid wsp:val=&quot;008A1EB8&quot;/&gt;&lt;wsp:rsid wsp:val=&quot;008A2168&quot;/&gt;&lt;wsp:rsid wsp:val=&quot;008A2610&quot;/&gt;&lt;wsp:rsid wsp:val=&quot;008A2701&quot;/&gt;&lt;wsp:rsid wsp:val=&quot;008A2C30&quot;/&gt;&lt;wsp:rsid wsp:val=&quot;008A4C4D&quot;/&gt;&lt;wsp:rsid wsp:val=&quot;008A4C71&quot;/&gt;&lt;wsp:rsid wsp:val=&quot;008A54B9&quot;/&gt;&lt;wsp:rsid wsp:val=&quot;008A5592&quot;/&gt;&lt;wsp:rsid wsp:val=&quot;008A6D6E&quot;/&gt;&lt;wsp:rsid wsp:val=&quot;008A7D0D&quot;/&gt;&lt;wsp:rsid wsp:val=&quot;008A7E55&quot;/&gt;&lt;wsp:rsid wsp:val=&quot;008B00E3&quot;/&gt;&lt;wsp:rsid wsp:val=&quot;008B02AF&quot;/&gt;&lt;wsp:rsid wsp:val=&quot;008B0BB4&quot;/&gt;&lt;wsp:rsid wsp:val=&quot;008B0F95&quot;/&gt;&lt;wsp:rsid wsp:val=&quot;008B13DF&quot;/&gt;&lt;wsp:rsid wsp:val=&quot;008B1840&quot;/&gt;&lt;wsp:rsid wsp:val=&quot;008B1B49&quot;/&gt;&lt;wsp:rsid wsp:val=&quot;008B1C49&quot;/&gt;&lt;wsp:rsid wsp:val=&quot;008B1ED0&quot;/&gt;&lt;wsp:rsid wsp:val=&quot;008B2B51&quot;/&gt;&lt;wsp:rsid wsp:val=&quot;008B3085&quot;/&gt;&lt;wsp:rsid wsp:val=&quot;008B356B&quot;/&gt;&lt;wsp:rsid wsp:val=&quot;008B3BD4&quot;/&gt;&lt;wsp:rsid wsp:val=&quot;008B3ED7&quot;/&gt;&lt;wsp:rsid wsp:val=&quot;008B4BC8&quot;/&gt;&lt;wsp:rsid wsp:val=&quot;008B4E9B&quot;/&gt;&lt;wsp:rsid wsp:val=&quot;008B4FC9&quot;/&gt;&lt;wsp:rsid wsp:val=&quot;008B5ED3&quot;/&gt;&lt;wsp:rsid wsp:val=&quot;008B5F28&quot;/&gt;&lt;wsp:rsid wsp:val=&quot;008B64A6&quot;/&gt;&lt;wsp:rsid wsp:val=&quot;008B6932&quot;/&gt;&lt;wsp:rsid wsp:val=&quot;008B77F7&quot;/&gt;&lt;wsp:rsid wsp:val=&quot;008B7B1D&quot;/&gt;&lt;wsp:rsid wsp:val=&quot;008C0215&quot;/&gt;&lt;wsp:rsid wsp:val=&quot;008C03DF&quot;/&gt;&lt;wsp:rsid wsp:val=&quot;008C10DA&quot;/&gt;&lt;wsp:rsid wsp:val=&quot;008C1429&quot;/&gt;&lt;wsp:rsid wsp:val=&quot;008C23A2&quot;/&gt;&lt;wsp:rsid wsp:val=&quot;008C333F&quot;/&gt;&lt;wsp:rsid wsp:val=&quot;008C35B2&quot;/&gt;&lt;wsp:rsid wsp:val=&quot;008C35E0&quot;/&gt;&lt;wsp:rsid wsp:val=&quot;008C38AC&quot;/&gt;&lt;wsp:rsid wsp:val=&quot;008C44D3&quot;/&gt;&lt;wsp:rsid wsp:val=&quot;008C5A20&quot;/&gt;&lt;wsp:rsid wsp:val=&quot;008C6D29&quot;/&gt;&lt;wsp:rsid wsp:val=&quot;008C7629&quot;/&gt;&lt;wsp:rsid wsp:val=&quot;008C7F01&quot;/&gt;&lt;wsp:rsid wsp:val=&quot;008D02C5&quot;/&gt;&lt;wsp:rsid wsp:val=&quot;008D05D9&quot;/&gt;&lt;wsp:rsid wsp:val=&quot;008D0DFF&quot;/&gt;&lt;wsp:rsid wsp:val=&quot;008D207A&quot;/&gt;&lt;wsp:rsid wsp:val=&quot;008D23C6&quot;/&gt;&lt;wsp:rsid wsp:val=&quot;008D2CA7&quot;/&gt;&lt;wsp:rsid wsp:val=&quot;008D3567&quot;/&gt;&lt;wsp:rsid wsp:val=&quot;008D3952&quot;/&gt;&lt;wsp:rsid wsp:val=&quot;008D3AAB&quot;/&gt;&lt;wsp:rsid wsp:val=&quot;008D3AB0&quot;/&gt;&lt;wsp:rsid wsp:val=&quot;008D3F73&quot;/&gt;&lt;wsp:rsid wsp:val=&quot;008D59F7&quot;/&gt;&lt;wsp:rsid wsp:val=&quot;008D5A2D&quot;/&gt;&lt;wsp:rsid wsp:val=&quot;008D606B&quot;/&gt;&lt;wsp:rsid wsp:val=&quot;008D64A3&quot;/&gt;&lt;wsp:rsid wsp:val=&quot;008D7109&quot;/&gt;&lt;wsp:rsid wsp:val=&quot;008D790D&quot;/&gt;&lt;wsp:rsid wsp:val=&quot;008E0B8A&quot;/&gt;&lt;wsp:rsid wsp:val=&quot;008E1130&quot;/&gt;&lt;wsp:rsid wsp:val=&quot;008E2080&quot;/&gt;&lt;wsp:rsid wsp:val=&quot;008E2C29&quot;/&gt;&lt;wsp:rsid wsp:val=&quot;008E3533&quot;/&gt;&lt;wsp:rsid wsp:val=&quot;008E435B&quot;/&gt;&lt;wsp:rsid wsp:val=&quot;008E65F1&quot;/&gt;&lt;wsp:rsid wsp:val=&quot;008E72B1&quot;/&gt;&lt;wsp:rsid wsp:val=&quot;008E742E&quot;/&gt;&lt;wsp:rsid wsp:val=&quot;008E779A&quot;/&gt;&lt;wsp:rsid wsp:val=&quot;008E78B0&quot;/&gt;&lt;wsp:rsid wsp:val=&quot;008F009E&quot;/&gt;&lt;wsp:rsid wsp:val=&quot;008F05D8&quot;/&gt;&lt;wsp:rsid wsp:val=&quot;008F088C&quot;/&gt;&lt;wsp:rsid wsp:val=&quot;008F1156&quot;/&gt;&lt;wsp:rsid wsp:val=&quot;008F18B2&quot;/&gt;&lt;wsp:rsid wsp:val=&quot;008F1ACD&quot;/&gt;&lt;wsp:rsid wsp:val=&quot;008F2E34&quot;/&gt;&lt;wsp:rsid wsp:val=&quot;008F2E41&quot;/&gt;&lt;wsp:rsid wsp:val=&quot;008F3306&quot;/&gt;&lt;wsp:rsid wsp:val=&quot;008F33AA&quot;/&gt;&lt;wsp:rsid wsp:val=&quot;008F348D&quot;/&gt;&lt;wsp:rsid wsp:val=&quot;008F38FD&quot;/&gt;&lt;wsp:rsid wsp:val=&quot;008F455D&quot;/&gt;&lt;wsp:rsid wsp:val=&quot;008F532F&quot;/&gt;&lt;wsp:rsid wsp:val=&quot;008F5EA6&quot;/&gt;&lt;wsp:rsid wsp:val=&quot;008F6101&quot;/&gt;&lt;wsp:rsid wsp:val=&quot;008F6897&quot;/&gt;&lt;wsp:rsid wsp:val=&quot;008F6A03&quot;/&gt;&lt;wsp:rsid wsp:val=&quot;008F7218&quot;/&gt;&lt;wsp:rsid wsp:val=&quot;008F77A6&quot;/&gt;&lt;wsp:rsid wsp:val=&quot;008F7908&quot;/&gt;&lt;wsp:rsid wsp:val=&quot;008F7C28&quot;/&gt;&lt;wsp:rsid wsp:val=&quot;008F7C8B&quot;/&gt;&lt;wsp:rsid wsp:val=&quot;008F7DC3&quot;/&gt;&lt;wsp:rsid wsp:val=&quot;00900285&quot;/&gt;&lt;wsp:rsid wsp:val=&quot;009005E6&quot;/&gt;&lt;wsp:rsid wsp:val=&quot;009005EE&quot;/&gt;&lt;wsp:rsid wsp:val=&quot;00900663&quot;/&gt;&lt;wsp:rsid wsp:val=&quot;00902FFB&quot;/&gt;&lt;wsp:rsid wsp:val=&quot;00903D1A&quot;/&gt;&lt;wsp:rsid wsp:val=&quot;00903D25&quot;/&gt;&lt;wsp:rsid wsp:val=&quot;00903EC0&quot;/&gt;&lt;wsp:rsid wsp:val=&quot;009042F2&quot;/&gt;&lt;wsp:rsid wsp:val=&quot;00904693&quot;/&gt;&lt;wsp:rsid wsp:val=&quot;0090484E&quot;/&gt;&lt;wsp:rsid wsp:val=&quot;00904CAB&quot;/&gt;&lt;wsp:rsid wsp:val=&quot;00905468&quot;/&gt;&lt;wsp:rsid wsp:val=&quot;00905ED0&quot;/&gt;&lt;wsp:rsid wsp:val=&quot;00905F08&quot;/&gt;&lt;wsp:rsid wsp:val=&quot;0090617D&quot;/&gt;&lt;wsp:rsid wsp:val=&quot;00906591&quot;/&gt;&lt;wsp:rsid wsp:val=&quot;00906EB7&quot;/&gt;&lt;wsp:rsid wsp:val=&quot;0090797F&quot;/&gt;&lt;wsp:rsid wsp:val=&quot;00911040&quot;/&gt;&lt;wsp:rsid wsp:val=&quot;00912095&quot;/&gt;&lt;wsp:rsid wsp:val=&quot;00912569&quot;/&gt;&lt;wsp:rsid wsp:val=&quot;00913672&quot;/&gt;&lt;wsp:rsid wsp:val=&quot;009136DA&quot;/&gt;&lt;wsp:rsid wsp:val=&quot;00913FF8&quot;/&gt;&lt;wsp:rsid wsp:val=&quot;0091417E&quot;/&gt;&lt;wsp:rsid wsp:val=&quot;00914425&quot;/&gt;&lt;wsp:rsid wsp:val=&quot;00914799&quot;/&gt;&lt;wsp:rsid wsp:val=&quot;00914A3A&quot;/&gt;&lt;wsp:rsid wsp:val=&quot;009156B8&quot;/&gt;&lt;wsp:rsid wsp:val=&quot;009159CA&quot;/&gt;&lt;wsp:rsid wsp:val=&quot;009166B3&quot;/&gt;&lt;wsp:rsid wsp:val=&quot;00916B54&quot;/&gt;&lt;wsp:rsid wsp:val=&quot;009177CC&quot;/&gt;&lt;wsp:rsid wsp:val=&quot;00917B84&quot;/&gt;&lt;wsp:rsid wsp:val=&quot;009200ED&quot;/&gt;&lt;wsp:rsid wsp:val=&quot;009201E7&quot;/&gt;&lt;wsp:rsid wsp:val=&quot;00920205&quot;/&gt;&lt;wsp:rsid wsp:val=&quot;00920490&quot;/&gt;&lt;wsp:rsid wsp:val=&quot;00920DA2&quot;/&gt;&lt;wsp:rsid wsp:val=&quot;00921F54&quot;/&gt;&lt;wsp:rsid wsp:val=&quot;009224E7&quot;/&gt;&lt;wsp:rsid wsp:val=&quot;0092276F&quot;/&gt;&lt;wsp:rsid wsp:val=&quot;00922C9F&quot;/&gt;&lt;wsp:rsid wsp:val=&quot;00922DE5&quot;/&gt;&lt;wsp:rsid wsp:val=&quot;009238E7&quot;/&gt;&lt;wsp:rsid wsp:val=&quot;00923C16&quot;/&gt;&lt;wsp:rsid wsp:val=&quot;0092405A&quot;/&gt;&lt;wsp:rsid wsp:val=&quot;00924964&quot;/&gt;&lt;wsp:rsid wsp:val=&quot;00924E28&quot;/&gt;&lt;wsp:rsid wsp:val=&quot;00925152&quot;/&gt;&lt;wsp:rsid wsp:val=&quot;00925532&quot;/&gt;&lt;wsp:rsid wsp:val=&quot;00926EC6&quot;/&gt;&lt;wsp:rsid wsp:val=&quot;009275EA&quot;/&gt;&lt;wsp:rsid wsp:val=&quot;00927C45&quot;/&gt;&lt;wsp:rsid wsp:val=&quot;0093022F&quot;/&gt;&lt;wsp:rsid wsp:val=&quot;009304BD&quot;/&gt;&lt;wsp:rsid wsp:val=&quot;00930579&quot;/&gt;&lt;wsp:rsid wsp:val=&quot;009307BC&quot;/&gt;&lt;wsp:rsid wsp:val=&quot;00930A4A&quot;/&gt;&lt;wsp:rsid wsp:val=&quot;0093144C&quot;/&gt;&lt;wsp:rsid wsp:val=&quot;009314C8&quot;/&gt;&lt;wsp:rsid wsp:val=&quot;0093196F&quot;/&gt;&lt;wsp:rsid wsp:val=&quot;00931BBB&quot;/&gt;&lt;wsp:rsid wsp:val=&quot;009321BC&quot;/&gt;&lt;wsp:rsid wsp:val=&quot;0093377E&quot;/&gt;&lt;wsp:rsid wsp:val=&quot;009339EC&quot;/&gt;&lt;wsp:rsid wsp:val=&quot;009340B4&quot;/&gt;&lt;wsp:rsid wsp:val=&quot;00934202&quot;/&gt;&lt;wsp:rsid wsp:val=&quot;00934DF1&quot;/&gt;&lt;wsp:rsid wsp:val=&quot;00935285&quot;/&gt;&lt;wsp:rsid wsp:val=&quot;009355B9&quot;/&gt;&lt;wsp:rsid wsp:val=&quot;00936241&quot;/&gt;&lt;wsp:rsid wsp:val=&quot;00936A90&quot;/&gt;&lt;wsp:rsid wsp:val=&quot;00936B8B&quot;/&gt;&lt;wsp:rsid wsp:val=&quot;00936D47&quot;/&gt;&lt;wsp:rsid wsp:val=&quot;00936D70&quot;/&gt;&lt;wsp:rsid wsp:val=&quot;0093763B&quot;/&gt;&lt;wsp:rsid wsp:val=&quot;00937FCE&quot;/&gt;&lt;wsp:rsid wsp:val=&quot;00940474&quot;/&gt;&lt;wsp:rsid wsp:val=&quot;009407FC&quot;/&gt;&lt;wsp:rsid wsp:val=&quot;00940902&quot;/&gt;&lt;wsp:rsid wsp:val=&quot;00940CCA&quot;/&gt;&lt;wsp:rsid wsp:val=&quot;00940E8F&quot;/&gt;&lt;wsp:rsid wsp:val=&quot;0094107C&quot;/&gt;&lt;wsp:rsid wsp:val=&quot;009413CD&quot;/&gt;&lt;wsp:rsid wsp:val=&quot;00941429&quot;/&gt;&lt;wsp:rsid wsp:val=&quot;009416AD&quot;/&gt;&lt;wsp:rsid wsp:val=&quot;009417D0&quot;/&gt;&lt;wsp:rsid wsp:val=&quot;009428CB&quot;/&gt;&lt;wsp:rsid wsp:val=&quot;00943ED9&quot;/&gt;&lt;wsp:rsid wsp:val=&quot;0094506E&quot;/&gt;&lt;wsp:rsid wsp:val=&quot;00945AAD&quot;/&gt;&lt;wsp:rsid wsp:val=&quot;00946FC7&quot;/&gt;&lt;wsp:rsid wsp:val=&quot;009470D1&quot;/&gt;&lt;wsp:rsid wsp:val=&quot;00947CE3&quot;/&gt;&lt;wsp:rsid wsp:val=&quot;00950813&quot;/&gt;&lt;wsp:rsid wsp:val=&quot;0095192B&quot;/&gt;&lt;wsp:rsid wsp:val=&quot;009526C6&quot;/&gt;&lt;wsp:rsid wsp:val=&quot;0095290A&quot;/&gt;&lt;wsp:rsid wsp:val=&quot;00952958&quot;/&gt;&lt;wsp:rsid wsp:val=&quot;00952E2F&quot;/&gt;&lt;wsp:rsid wsp:val=&quot;009536E5&quot;/&gt;&lt;wsp:rsid wsp:val=&quot;00953893&quot;/&gt;&lt;wsp:rsid wsp:val=&quot;00953C57&quot;/&gt;&lt;wsp:rsid wsp:val=&quot;00953EA9&quot;/&gt;&lt;wsp:rsid wsp:val=&quot;009541A4&quot;/&gt;&lt;wsp:rsid wsp:val=&quot;00954F65&quot;/&gt;&lt;wsp:rsid wsp:val=&quot;00955FF3&quot;/&gt;&lt;wsp:rsid wsp:val=&quot;0095630B&quot;/&gt;&lt;wsp:rsid wsp:val=&quot;00956A61&quot;/&gt;&lt;wsp:rsid wsp:val=&quot;00956EAC&quot;/&gt;&lt;wsp:rsid wsp:val=&quot;00956EBB&quot;/&gt;&lt;wsp:rsid wsp:val=&quot;00956F58&quot;/&gt;&lt;wsp:rsid wsp:val=&quot;00957111&quot;/&gt;&lt;wsp:rsid wsp:val=&quot;00957A45&quot;/&gt;&lt;wsp:rsid wsp:val=&quot;0096007C&quot;/&gt;&lt;wsp:rsid wsp:val=&quot;009600F1&quot;/&gt;&lt;wsp:rsid wsp:val=&quot;00960479&quot;/&gt;&lt;wsp:rsid wsp:val=&quot;00960532&quot;/&gt;&lt;wsp:rsid wsp:val=&quot;00960BC2&quot;/&gt;&lt;wsp:rsid wsp:val=&quot;00960C08&quot;/&gt;&lt;wsp:rsid wsp:val=&quot;009612CB&quot;/&gt;&lt;wsp:rsid wsp:val=&quot;009614BD&quot;/&gt;&lt;wsp:rsid wsp:val=&quot;00961FE2&quot;/&gt;&lt;wsp:rsid wsp:val=&quot;0096288D&quot;/&gt;&lt;wsp:rsid wsp:val=&quot;00963008&quot;/&gt;&lt;wsp:rsid wsp:val=&quot;00964171&quot;/&gt;&lt;wsp:rsid wsp:val=&quot;00964583&quot;/&gt;&lt;wsp:rsid wsp:val=&quot;009648EB&quot;/&gt;&lt;wsp:rsid wsp:val=&quot;00964A2A&quot;/&gt;&lt;wsp:rsid wsp:val=&quot;00965077&quot;/&gt;&lt;wsp:rsid wsp:val=&quot;009657FE&quot;/&gt;&lt;wsp:rsid wsp:val=&quot;00965DC9&quot;/&gt;&lt;wsp:rsid wsp:val=&quot;00970040&quot;/&gt;&lt;wsp:rsid wsp:val=&quot;00970707&quot;/&gt;&lt;wsp:rsid wsp:val=&quot;00970BDC&quot;/&gt;&lt;wsp:rsid wsp:val=&quot;00970CE1&quot;/&gt;&lt;wsp:rsid wsp:val=&quot;00971980&quot;/&gt;&lt;wsp:rsid wsp:val=&quot;00971DBA&quot;/&gt;&lt;wsp:rsid wsp:val=&quot;00971F5E&quot;/&gt;&lt;wsp:rsid wsp:val=&quot;00972E75&quot;/&gt;&lt;wsp:rsid wsp:val=&quot;00973219&quot;/&gt;&lt;wsp:rsid wsp:val=&quot;00974B5A&quot;/&gt;&lt;wsp:rsid wsp:val=&quot;00975224&quot;/&gt;&lt;wsp:rsid wsp:val=&quot;0097589D&quot;/&gt;&lt;wsp:rsid wsp:val=&quot;00975FB6&quot;/&gt;&lt;wsp:rsid wsp:val=&quot;009769C3&quot;/&gt;&lt;wsp:rsid wsp:val=&quot;00976CD4&quot;/&gt;&lt;wsp:rsid wsp:val=&quot;00976DAF&quot;/&gt;&lt;wsp:rsid wsp:val=&quot;00977569&quot;/&gt;&lt;wsp:rsid wsp:val=&quot;00977728&quot;/&gt;&lt;wsp:rsid wsp:val=&quot;00980BE4&quot;/&gt;&lt;wsp:rsid wsp:val=&quot;00980BF8&quot;/&gt;&lt;wsp:rsid wsp:val=&quot;00980E12&quot;/&gt;&lt;wsp:rsid wsp:val=&quot;009817E5&quot;/&gt;&lt;wsp:rsid wsp:val=&quot;009818F6&quot;/&gt;&lt;wsp:rsid wsp:val=&quot;0098211B&quot;/&gt;&lt;wsp:rsid wsp:val=&quot;0098292B&quot;/&gt;&lt;wsp:rsid wsp:val=&quot;00982B99&quot;/&gt;&lt;wsp:rsid wsp:val=&quot;0098323E&quot;/&gt;&lt;wsp:rsid wsp:val=&quot;0098333E&quot;/&gt;&lt;wsp:rsid wsp:val=&quot;009833C7&quot;/&gt;&lt;wsp:rsid wsp:val=&quot;009833FD&quot;/&gt;&lt;wsp:rsid wsp:val=&quot;00983671&quot;/&gt;&lt;wsp:rsid wsp:val=&quot;00983B6C&quot;/&gt;&lt;wsp:rsid wsp:val=&quot;00983E84&quot;/&gt;&lt;wsp:rsid wsp:val=&quot;00983EAA&quot;/&gt;&lt;wsp:rsid wsp:val=&quot;009857C9&quot;/&gt;&lt;wsp:rsid wsp:val=&quot;009860C0&quot;/&gt;&lt;wsp:rsid wsp:val=&quot;009863C3&quot;/&gt;&lt;wsp:rsid wsp:val=&quot;0098654C&quot;/&gt;&lt;wsp:rsid wsp:val=&quot;00986FE0&quot;/&gt;&lt;wsp:rsid wsp:val=&quot;0098716E&quot;/&gt;&lt;wsp:rsid wsp:val=&quot;009877E1&quot;/&gt;&lt;wsp:rsid wsp:val=&quot;00987ED7&quot;/&gt;&lt;wsp:rsid wsp:val=&quot;009909FA&quot;/&gt;&lt;wsp:rsid wsp:val=&quot;00991607&quot;/&gt;&lt;wsp:rsid wsp:val=&quot;009919CC&quot;/&gt;&lt;wsp:rsid wsp:val=&quot;009923D1&quot;/&gt;&lt;wsp:rsid wsp:val=&quot;00992913&quot;/&gt;&lt;wsp:rsid wsp:val=&quot;00993E0F&quot;/&gt;&lt;wsp:rsid wsp:val=&quot;009956C8&quot;/&gt;&lt;wsp:rsid wsp:val=&quot;009961A6&quot;/&gt;&lt;wsp:rsid wsp:val=&quot;00996F14&quot;/&gt;&lt;wsp:rsid wsp:val=&quot;0099731F&quot;/&gt;&lt;wsp:rsid wsp:val=&quot;009976B3&quot;/&gt;&lt;wsp:rsid wsp:val=&quot;00997823&quot;/&gt;&lt;wsp:rsid wsp:val=&quot;0099797E&quot;/&gt;&lt;wsp:rsid wsp:val=&quot;009A0750&quot;/&gt;&lt;wsp:rsid wsp:val=&quot;009A0EDC&quot;/&gt;&lt;wsp:rsid wsp:val=&quot;009A0FDF&quot;/&gt;&lt;wsp:rsid wsp:val=&quot;009A1A8B&quot;/&gt;&lt;wsp:rsid wsp:val=&quot;009A1D56&quot;/&gt;&lt;wsp:rsid wsp:val=&quot;009A2FD3&quot;/&gt;&lt;wsp:rsid wsp:val=&quot;009A3970&quot;/&gt;&lt;wsp:rsid wsp:val=&quot;009A3C45&quot;/&gt;&lt;wsp:rsid wsp:val=&quot;009A4651&quot;/&gt;&lt;wsp:rsid wsp:val=&quot;009A49A2&quot;/&gt;&lt;wsp:rsid wsp:val=&quot;009A4D02&quot;/&gt;&lt;wsp:rsid wsp:val=&quot;009A5031&quot;/&gt;&lt;wsp:rsid wsp:val=&quot;009A6705&quot;/&gt;&lt;wsp:rsid wsp:val=&quot;009A6D23&quot;/&gt;&lt;wsp:rsid wsp:val=&quot;009A6EE6&quot;/&gt;&lt;wsp:rsid wsp:val=&quot;009A7566&quot;/&gt;&lt;wsp:rsid wsp:val=&quot;009B0165&quot;/&gt;&lt;wsp:rsid wsp:val=&quot;009B15FC&quot;/&gt;&lt;wsp:rsid wsp:val=&quot;009B17EC&quot;/&gt;&lt;wsp:rsid wsp:val=&quot;009B2851&quot;/&gt;&lt;wsp:rsid wsp:val=&quot;009B2B87&quot;/&gt;&lt;wsp:rsid wsp:val=&quot;009B2DD8&quot;/&gt;&lt;wsp:rsid wsp:val=&quot;009B35CE&quot;/&gt;&lt;wsp:rsid wsp:val=&quot;009B416A&quot;/&gt;&lt;wsp:rsid wsp:val=&quot;009B4B74&quot;/&gt;&lt;wsp:rsid wsp:val=&quot;009B6076&quot;/&gt;&lt;wsp:rsid wsp:val=&quot;009B7262&quot;/&gt;&lt;wsp:rsid wsp:val=&quot;009B731E&quot;/&gt;&lt;wsp:rsid wsp:val=&quot;009B73DC&quot;/&gt;&lt;wsp:rsid wsp:val=&quot;009C04FC&quot;/&gt;&lt;wsp:rsid wsp:val=&quot;009C0F54&quot;/&gt;&lt;wsp:rsid wsp:val=&quot;009C22CD&quot;/&gt;&lt;wsp:rsid wsp:val=&quot;009C2D78&quot;/&gt;&lt;wsp:rsid wsp:val=&quot;009C30D6&quot;/&gt;&lt;wsp:rsid wsp:val=&quot;009C3935&quot;/&gt;&lt;wsp:rsid wsp:val=&quot;009C3997&quot;/&gt;&lt;wsp:rsid wsp:val=&quot;009C3C0D&quot;/&gt;&lt;wsp:rsid wsp:val=&quot;009C464A&quot;/&gt;&lt;wsp:rsid wsp:val=&quot;009C46D2&quot;/&gt;&lt;wsp:rsid wsp:val=&quot;009C4A8E&quot;/&gt;&lt;wsp:rsid wsp:val=&quot;009C523D&quot;/&gt;&lt;wsp:rsid wsp:val=&quot;009C5BEC&quot;/&gt;&lt;wsp:rsid wsp:val=&quot;009C5C71&quot;/&gt;&lt;wsp:rsid wsp:val=&quot;009C5DCE&quot;/&gt;&lt;wsp:rsid wsp:val=&quot;009C67FD&quot;/&gt;&lt;wsp:rsid wsp:val=&quot;009C6DFC&quot;/&gt;&lt;wsp:rsid wsp:val=&quot;009C75C0&quot;/&gt;&lt;wsp:rsid wsp:val=&quot;009C760D&quot;/&gt;&lt;wsp:rsid wsp:val=&quot;009C769F&quot;/&gt;&lt;wsp:rsid wsp:val=&quot;009C7794&quot;/&gt;&lt;wsp:rsid wsp:val=&quot;009C7C29&quot;/&gt;&lt;wsp:rsid wsp:val=&quot;009C7F7C&quot;/&gt;&lt;wsp:rsid wsp:val=&quot;009D013B&quot;/&gt;&lt;wsp:rsid wsp:val=&quot;009D05A5&quot;/&gt;&lt;wsp:rsid wsp:val=&quot;009D09E5&quot;/&gt;&lt;wsp:rsid wsp:val=&quot;009D2694&quot;/&gt;&lt;wsp:rsid wsp:val=&quot;009D27D6&quot;/&gt;&lt;wsp:rsid wsp:val=&quot;009D2856&quot;/&gt;&lt;wsp:rsid wsp:val=&quot;009D2D1C&quot;/&gt;&lt;wsp:rsid wsp:val=&quot;009D3396&quot;/&gt;&lt;wsp:rsid wsp:val=&quot;009D3B7E&quot;/&gt;&lt;wsp:rsid wsp:val=&quot;009D3BD8&quot;/&gt;&lt;wsp:rsid wsp:val=&quot;009D3E19&quot;/&gt;&lt;wsp:rsid wsp:val=&quot;009D4863&quot;/&gt;&lt;wsp:rsid wsp:val=&quot;009D4D1A&quot;/&gt;&lt;wsp:rsid wsp:val=&quot;009D4FD4&quot;/&gt;&lt;wsp:rsid wsp:val=&quot;009D5745&quot;/&gt;&lt;wsp:rsid wsp:val=&quot;009D5DA2&quot;/&gt;&lt;wsp:rsid wsp:val=&quot;009D6015&quot;/&gt;&lt;wsp:rsid wsp:val=&quot;009D7624&quot;/&gt;&lt;wsp:rsid wsp:val=&quot;009D780D&quot;/&gt;&lt;wsp:rsid wsp:val=&quot;009D7DDC&quot;/&gt;&lt;wsp:rsid wsp:val=&quot;009E01EF&quot;/&gt;&lt;wsp:rsid wsp:val=&quot;009E083B&quot;/&gt;&lt;wsp:rsid wsp:val=&quot;009E09BD&quot;/&gt;&lt;wsp:rsid wsp:val=&quot;009E0C33&quot;/&gt;&lt;wsp:rsid wsp:val=&quot;009E27F4&quot;/&gt;&lt;wsp:rsid wsp:val=&quot;009E429A&quot;/&gt;&lt;wsp:rsid wsp:val=&quot;009E42CF&quot;/&gt;&lt;wsp:rsid wsp:val=&quot;009E48F6&quot;/&gt;&lt;wsp:rsid wsp:val=&quot;009E5FE9&quot;/&gt;&lt;wsp:rsid wsp:val=&quot;009E66C6&quot;/&gt;&lt;wsp:rsid wsp:val=&quot;009F0A0F&quot;/&gt;&lt;wsp:rsid wsp:val=&quot;009F1E72&quot;/&gt;&lt;wsp:rsid wsp:val=&quot;009F201F&quot;/&gt;&lt;wsp:rsid wsp:val=&quot;009F230A&quot;/&gt;&lt;wsp:rsid wsp:val=&quot;009F2722&quot;/&gt;&lt;wsp:rsid wsp:val=&quot;009F4335&quot;/&gt;&lt;wsp:rsid wsp:val=&quot;009F55C3&quot;/&gt;&lt;wsp:rsid wsp:val=&quot;009F603A&quot;/&gt;&lt;wsp:rsid wsp:val=&quot;009F6649&quot;/&gt;&lt;wsp:rsid wsp:val=&quot;009F68D6&quot;/&gt;&lt;wsp:rsid wsp:val=&quot;009F7216&quot;/&gt;&lt;wsp:rsid wsp:val=&quot;009F7497&quot;/&gt;&lt;wsp:rsid wsp:val=&quot;009F7F91&quot;/&gt;&lt;wsp:rsid wsp:val=&quot;00A00386&quot;/&gt;&lt;wsp:rsid wsp:val=&quot;00A00DD6&quot;/&gt;&lt;wsp:rsid wsp:val=&quot;00A00E73&quot;/&gt;&lt;wsp:rsid wsp:val=&quot;00A017AC&quot;/&gt;&lt;wsp:rsid wsp:val=&quot;00A01F76&quot;/&gt;&lt;wsp:rsid wsp:val=&quot;00A027AF&quot;/&gt;&lt;wsp:rsid wsp:val=&quot;00A02815&quot;/&gt;&lt;wsp:rsid wsp:val=&quot;00A02E1E&quot;/&gt;&lt;wsp:rsid wsp:val=&quot;00A0327E&quot;/&gt;&lt;wsp:rsid wsp:val=&quot;00A032C4&quot;/&gt;&lt;wsp:rsid wsp:val=&quot;00A033A6&quot;/&gt;&lt;wsp:rsid wsp:val=&quot;00A0365B&quot;/&gt;&lt;wsp:rsid wsp:val=&quot;00A038E7&quot;/&gt;&lt;wsp:rsid wsp:val=&quot;00A03F13&quot;/&gt;&lt;wsp:rsid wsp:val=&quot;00A0417D&quot;/&gt;&lt;wsp:rsid wsp:val=&quot;00A04AB4&quot;/&gt;&lt;wsp:rsid wsp:val=&quot;00A051CA&quot;/&gt;&lt;wsp:rsid wsp:val=&quot;00A061EC&quot;/&gt;&lt;wsp:rsid wsp:val=&quot;00A06303&quot;/&gt;&lt;wsp:rsid wsp:val=&quot;00A06304&quot;/&gt;&lt;wsp:rsid wsp:val=&quot;00A0685D&quot;/&gt;&lt;wsp:rsid wsp:val=&quot;00A069AF&quot;/&gt;&lt;wsp:rsid wsp:val=&quot;00A06C31&quot;/&gt;&lt;wsp:rsid wsp:val=&quot;00A0728D&quot;/&gt;&lt;wsp:rsid wsp:val=&quot;00A075F1&quot;/&gt;&lt;wsp:rsid wsp:val=&quot;00A10771&quot;/&gt;&lt;wsp:rsid wsp:val=&quot;00A10D63&quot;/&gt;&lt;wsp:rsid wsp:val=&quot;00A11E3E&quot;/&gt;&lt;wsp:rsid wsp:val=&quot;00A130A8&quot;/&gt;&lt;wsp:rsid wsp:val=&quot;00A13382&quot;/&gt;&lt;wsp:rsid wsp:val=&quot;00A138AA&quot;/&gt;&lt;wsp:rsid wsp:val=&quot;00A13D4D&quot;/&gt;&lt;wsp:rsid wsp:val=&quot;00A14118&quot;/&gt;&lt;wsp:rsid wsp:val=&quot;00A14B17&quot;/&gt;&lt;wsp:rsid wsp:val=&quot;00A14C72&quot;/&gt;&lt;wsp:rsid wsp:val=&quot;00A14E3E&quot;/&gt;&lt;wsp:rsid wsp:val=&quot;00A15251&quot;/&gt;&lt;wsp:rsid wsp:val=&quot;00A15A19&quot;/&gt;&lt;wsp:rsid wsp:val=&quot;00A15FFD&quot;/&gt;&lt;wsp:rsid wsp:val=&quot;00A16647&quot;/&gt;&lt;wsp:rsid wsp:val=&quot;00A1672A&quot;/&gt;&lt;wsp:rsid wsp:val=&quot;00A16AE1&quot;/&gt;&lt;wsp:rsid wsp:val=&quot;00A17811&quot;/&gt;&lt;wsp:rsid wsp:val=&quot;00A179B1&quot;/&gt;&lt;wsp:rsid wsp:val=&quot;00A179C1&quot;/&gt;&lt;wsp:rsid wsp:val=&quot;00A216DC&quot;/&gt;&lt;wsp:rsid wsp:val=&quot;00A21BE5&quot;/&gt;&lt;wsp:rsid wsp:val=&quot;00A21D26&quot;/&gt;&lt;wsp:rsid wsp:val=&quot;00A21E3E&quot;/&gt;&lt;wsp:rsid wsp:val=&quot;00A21EEF&quot;/&gt;&lt;wsp:rsid wsp:val=&quot;00A222D1&quot;/&gt;&lt;wsp:rsid wsp:val=&quot;00A2240D&quot;/&gt;&lt;wsp:rsid wsp:val=&quot;00A22D92&quot;/&gt;&lt;wsp:rsid wsp:val=&quot;00A235BD&quot;/&gt;&lt;wsp:rsid wsp:val=&quot;00A23D27&quot;/&gt;&lt;wsp:rsid wsp:val=&quot;00A23D86&quot;/&gt;&lt;wsp:rsid wsp:val=&quot;00A23EB5&quot;/&gt;&lt;wsp:rsid wsp:val=&quot;00A24673&quot;/&gt;&lt;wsp:rsid wsp:val=&quot;00A262F3&quot;/&gt;&lt;wsp:rsid wsp:val=&quot;00A2653C&quot;/&gt;&lt;wsp:rsid wsp:val=&quot;00A2732D&quot;/&gt;&lt;wsp:rsid wsp:val=&quot;00A2770C&quot;/&gt;&lt;wsp:rsid wsp:val=&quot;00A2794D&quot;/&gt;&lt;wsp:rsid wsp:val=&quot;00A27A6E&quot;/&gt;&lt;wsp:rsid wsp:val=&quot;00A27DF5&quot;/&gt;&lt;wsp:rsid wsp:val=&quot;00A3037E&quot;/&gt;&lt;wsp:rsid wsp:val=&quot;00A3069E&quot;/&gt;&lt;wsp:rsid wsp:val=&quot;00A30A00&quot;/&gt;&lt;wsp:rsid wsp:val=&quot;00A310A7&quot;/&gt;&lt;wsp:rsid wsp:val=&quot;00A31110&quot;/&gt;&lt;wsp:rsid wsp:val=&quot;00A321A2&quot;/&gt;&lt;wsp:rsid wsp:val=&quot;00A3241B&quot;/&gt;&lt;wsp:rsid wsp:val=&quot;00A338D2&quot;/&gt;&lt;wsp:rsid wsp:val=&quot;00A342FF&quot;/&gt;&lt;wsp:rsid wsp:val=&quot;00A352A6&quot;/&gt;&lt;wsp:rsid wsp:val=&quot;00A35D76&quot;/&gt;&lt;wsp:rsid wsp:val=&quot;00A364F4&quot;/&gt;&lt;wsp:rsid wsp:val=&quot;00A36531&quot;/&gt;&lt;wsp:rsid wsp:val=&quot;00A36E1A&quot;/&gt;&lt;wsp:rsid wsp:val=&quot;00A36E5D&quot;/&gt;&lt;wsp:rsid wsp:val=&quot;00A36FC4&quot;/&gt;&lt;wsp:rsid wsp:val=&quot;00A37EBB&quot;/&gt;&lt;wsp:rsid wsp:val=&quot;00A40A6D&quot;/&gt;&lt;wsp:rsid wsp:val=&quot;00A411EF&quot;/&gt;&lt;wsp:rsid wsp:val=&quot;00A42721&quot;/&gt;&lt;wsp:rsid wsp:val=&quot;00A429AA&quot;/&gt;&lt;wsp:rsid wsp:val=&quot;00A429D5&quot;/&gt;&lt;wsp:rsid wsp:val=&quot;00A43127&quot;/&gt;&lt;wsp:rsid wsp:val=&quot;00A431F8&quot;/&gt;&lt;wsp:rsid wsp:val=&quot;00A43200&quot;/&gt;&lt;wsp:rsid wsp:val=&quot;00A43364&quot;/&gt;&lt;wsp:rsid wsp:val=&quot;00A44F91&quot;/&gt;&lt;wsp:rsid wsp:val=&quot;00A44FB0&quot;/&gt;&lt;wsp:rsid wsp:val=&quot;00A45827&quot;/&gt;&lt;wsp:rsid wsp:val=&quot;00A46123&quot;/&gt;&lt;wsp:rsid wsp:val=&quot;00A46443&quot;/&gt;&lt;wsp:rsid wsp:val=&quot;00A4745D&quot;/&gt;&lt;wsp:rsid wsp:val=&quot;00A50607&quot;/&gt;&lt;wsp:rsid wsp:val=&quot;00A50898&quot;/&gt;&lt;wsp:rsid wsp:val=&quot;00A5184E&quot;/&gt;&lt;wsp:rsid wsp:val=&quot;00A51BFF&quot;/&gt;&lt;wsp:rsid wsp:val=&quot;00A51D95&quot;/&gt;&lt;wsp:rsid wsp:val=&quot;00A5203C&quot;/&gt;&lt;wsp:rsid wsp:val=&quot;00A520E1&quot;/&gt;&lt;wsp:rsid wsp:val=&quot;00A5226F&quot;/&gt;&lt;wsp:rsid wsp:val=&quot;00A52512&quot;/&gt;&lt;wsp:rsid wsp:val=&quot;00A52C37&quot;/&gt;&lt;wsp:rsid wsp:val=&quot;00A52DD9&quot;/&gt;&lt;wsp:rsid wsp:val=&quot;00A54576&quot;/&gt;&lt;wsp:rsid wsp:val=&quot;00A55C0E&quot;/&gt;&lt;wsp:rsid wsp:val=&quot;00A55E60&quot;/&gt;&lt;wsp:rsid wsp:val=&quot;00A5606A&quot;/&gt;&lt;wsp:rsid wsp:val=&quot;00A56AE8&quot;/&gt;&lt;wsp:rsid wsp:val=&quot;00A56DCF&quot;/&gt;&lt;wsp:rsid wsp:val=&quot;00A57671&quot;/&gt;&lt;wsp:rsid wsp:val=&quot;00A57C83&quot;/&gt;&lt;wsp:rsid wsp:val=&quot;00A60B4D&quot;/&gt;&lt;wsp:rsid wsp:val=&quot;00A61E45&quot;/&gt;&lt;wsp:rsid wsp:val=&quot;00A61E95&quot;/&gt;&lt;wsp:rsid wsp:val=&quot;00A62109&quot;/&gt;&lt;wsp:rsid wsp:val=&quot;00A6267D&quot;/&gt;&lt;wsp:rsid wsp:val=&quot;00A632B9&quot;/&gt;&lt;wsp:rsid wsp:val=&quot;00A63319&quot;/&gt;&lt;wsp:rsid wsp:val=&quot;00A63EAA&quot;/&gt;&lt;wsp:rsid wsp:val=&quot;00A64460&quot;/&gt;&lt;wsp:rsid wsp:val=&quot;00A65A23&quot;/&gt;&lt;wsp:rsid wsp:val=&quot;00A6625E&quot;/&gt;&lt;wsp:rsid wsp:val=&quot;00A66911&quot;/&gt;&lt;wsp:rsid wsp:val=&quot;00A66AFB&quot;/&gt;&lt;wsp:rsid wsp:val=&quot;00A66C74&quot;/&gt;&lt;wsp:rsid wsp:val=&quot;00A670CE&quot;/&gt;&lt;wsp:rsid wsp:val=&quot;00A6754A&quot;/&gt;&lt;wsp:rsid wsp:val=&quot;00A67790&quot;/&gt;&lt;wsp:rsid wsp:val=&quot;00A67F8B&quot;/&gt;&lt;wsp:rsid wsp:val=&quot;00A704FC&quot;/&gt;&lt;wsp:rsid wsp:val=&quot;00A70A64&quot;/&gt;&lt;wsp:rsid wsp:val=&quot;00A70AC2&quot;/&gt;&lt;wsp:rsid wsp:val=&quot;00A71605&quot;/&gt;&lt;wsp:rsid wsp:val=&quot;00A71934&quot;/&gt;&lt;wsp:rsid wsp:val=&quot;00A71AA3&quot;/&gt;&lt;wsp:rsid wsp:val=&quot;00A71E21&quot;/&gt;&lt;wsp:rsid wsp:val=&quot;00A722EA&quot;/&gt;&lt;wsp:rsid wsp:val=&quot;00A728D6&quot;/&gt;&lt;wsp:rsid wsp:val=&quot;00A72902&quot;/&gt;&lt;wsp:rsid wsp:val=&quot;00A736B0&quot;/&gt;&lt;wsp:rsid wsp:val=&quot;00A7399B&quot;/&gt;&lt;wsp:rsid wsp:val=&quot;00A73CC6&quot;/&gt;&lt;wsp:rsid wsp:val=&quot;00A742AA&quot;/&gt;&lt;wsp:rsid wsp:val=&quot;00A745F2&quot;/&gt;&lt;wsp:rsid wsp:val=&quot;00A75F2C&quot;/&gt;&lt;wsp:rsid wsp:val=&quot;00A762E2&quot;/&gt;&lt;wsp:rsid wsp:val=&quot;00A764F1&quot;/&gt;&lt;wsp:rsid wsp:val=&quot;00A80CB0&quot;/&gt;&lt;wsp:rsid wsp:val=&quot;00A811E8&quot;/&gt;&lt;wsp:rsid wsp:val=&quot;00A818E5&quot;/&gt;&lt;wsp:rsid wsp:val=&quot;00A81C4E&quot;/&gt;&lt;wsp:rsid wsp:val=&quot;00A81C69&quot;/&gt;&lt;wsp:rsid wsp:val=&quot;00A81FF7&quot;/&gt;&lt;wsp:rsid wsp:val=&quot;00A828C9&quot;/&gt;&lt;wsp:rsid wsp:val=&quot;00A82CA9&quot;/&gt;&lt;wsp:rsid wsp:val=&quot;00A82F3F&quot;/&gt;&lt;wsp:rsid wsp:val=&quot;00A83401&quot;/&gt;&lt;wsp:rsid wsp:val=&quot;00A834BF&quot;/&gt;&lt;wsp:rsid wsp:val=&quot;00A83D96&quot;/&gt;&lt;wsp:rsid wsp:val=&quot;00A84B18&quot;/&gt;&lt;wsp:rsid wsp:val=&quot;00A86A18&quot;/&gt;&lt;wsp:rsid wsp:val=&quot;00A872B0&quot;/&gt;&lt;wsp:rsid wsp:val=&quot;00A87C55&quot;/&gt;&lt;wsp:rsid wsp:val=&quot;00A9025B&quot;/&gt;&lt;wsp:rsid wsp:val=&quot;00A903C8&quot;/&gt;&lt;wsp:rsid wsp:val=&quot;00A91B5C&quot;/&gt;&lt;wsp:rsid wsp:val=&quot;00A93BE5&quot;/&gt;&lt;wsp:rsid wsp:val=&quot;00A93EAF&quot;/&gt;&lt;wsp:rsid wsp:val=&quot;00A94489&quot;/&gt;&lt;wsp:rsid wsp:val=&quot;00A952EA&quot;/&gt;&lt;wsp:rsid wsp:val=&quot;00A958A5&quot;/&gt;&lt;wsp:rsid wsp:val=&quot;00A95ED3&quot;/&gt;&lt;wsp:rsid wsp:val=&quot;00A960F1&quot;/&gt;&lt;wsp:rsid wsp:val=&quot;00A96DE0&quot;/&gt;&lt;wsp:rsid wsp:val=&quot;00A971F8&quot;/&gt;&lt;wsp:rsid wsp:val=&quot;00A9739A&quot;/&gt;&lt;wsp:rsid wsp:val=&quot;00A97B21&quot;/&gt;&lt;wsp:rsid wsp:val=&quot;00A97C31&quot;/&gt;&lt;wsp:rsid wsp:val=&quot;00A97C91&quot;/&gt;&lt;wsp:rsid wsp:val=&quot;00AA04D8&quot;/&gt;&lt;wsp:rsid wsp:val=&quot;00AA145D&quot;/&gt;&lt;wsp:rsid wsp:val=&quot;00AA1A94&quot;/&gt;&lt;wsp:rsid wsp:val=&quot;00AA1CC0&quot;/&gt;&lt;wsp:rsid wsp:val=&quot;00AA2A27&quot;/&gt;&lt;wsp:rsid wsp:val=&quot;00AA2E46&quot;/&gt;&lt;wsp:rsid wsp:val=&quot;00AA2F2A&quot;/&gt;&lt;wsp:rsid wsp:val=&quot;00AA3476&quot;/&gt;&lt;wsp:rsid wsp:val=&quot;00AA3B19&quot;/&gt;&lt;wsp:rsid wsp:val=&quot;00AA490F&quot;/&gt;&lt;wsp:rsid wsp:val=&quot;00AA4CA3&quot;/&gt;&lt;wsp:rsid wsp:val=&quot;00AA539D&quot;/&gt;&lt;wsp:rsid wsp:val=&quot;00AA5550&quot;/&gt;&lt;wsp:rsid wsp:val=&quot;00AB0324&quot;/&gt;&lt;wsp:rsid wsp:val=&quot;00AB0685&quot;/&gt;&lt;wsp:rsid wsp:val=&quot;00AB07B3&quot;/&gt;&lt;wsp:rsid wsp:val=&quot;00AB11B8&quot;/&gt;&lt;wsp:rsid wsp:val=&quot;00AB170B&quot;/&gt;&lt;wsp:rsid wsp:val=&quot;00AB19DD&quot;/&gt;&lt;wsp:rsid wsp:val=&quot;00AB1AAE&quot;/&gt;&lt;wsp:rsid wsp:val=&quot;00AB21F9&quot;/&gt;&lt;wsp:rsid wsp:val=&quot;00AB2438&quot;/&gt;&lt;wsp:rsid wsp:val=&quot;00AB25D4&quot;/&gt;&lt;wsp:rsid wsp:val=&quot;00AB2D67&quot;/&gt;&lt;wsp:rsid wsp:val=&quot;00AB3651&quot;/&gt;&lt;wsp:rsid wsp:val=&quot;00AB393C&quot;/&gt;&lt;wsp:rsid wsp:val=&quot;00AB4143&quot;/&gt;&lt;wsp:rsid wsp:val=&quot;00AB488E&quot;/&gt;&lt;wsp:rsid wsp:val=&quot;00AB4A58&quot;/&gt;&lt;wsp:rsid wsp:val=&quot;00AB5430&quot;/&gt;&lt;wsp:rsid wsp:val=&quot;00AB57AC&quot;/&gt;&lt;wsp:rsid wsp:val=&quot;00AB5A30&quot;/&gt;&lt;wsp:rsid wsp:val=&quot;00AB617A&quot;/&gt;&lt;wsp:rsid wsp:val=&quot;00AB62AE&quot;/&gt;&lt;wsp:rsid wsp:val=&quot;00AB6943&quot;/&gt;&lt;wsp:rsid wsp:val=&quot;00AB6B80&quot;/&gt;&lt;wsp:rsid wsp:val=&quot;00AB787C&quot;/&gt;&lt;wsp:rsid wsp:val=&quot;00AC1807&quot;/&gt;&lt;wsp:rsid wsp:val=&quot;00AC18B4&quot;/&gt;&lt;wsp:rsid wsp:val=&quot;00AC1958&quot;/&gt;&lt;wsp:rsid wsp:val=&quot;00AC1AAD&quot;/&gt;&lt;wsp:rsid wsp:val=&quot;00AC1D17&quot;/&gt;&lt;wsp:rsid wsp:val=&quot;00AC1D9E&quot;/&gt;&lt;wsp:rsid wsp:val=&quot;00AC243C&quot;/&gt;&lt;wsp:rsid wsp:val=&quot;00AC2AB5&quot;/&gt;&lt;wsp:rsid wsp:val=&quot;00AC31E7&quot;/&gt;&lt;wsp:rsid wsp:val=&quot;00AC44A1&quot;/&gt;&lt;wsp:rsid wsp:val=&quot;00AC49F2&quot;/&gt;&lt;wsp:rsid wsp:val=&quot;00AC4DE1&quot;/&gt;&lt;wsp:rsid wsp:val=&quot;00AC540F&quot;/&gt;&lt;wsp:rsid wsp:val=&quot;00AC54FB&quot;/&gt;&lt;wsp:rsid wsp:val=&quot;00AC5532&quot;/&gt;&lt;wsp:rsid wsp:val=&quot;00AC58B4&quot;/&gt;&lt;wsp:rsid wsp:val=&quot;00AC6218&quot;/&gt;&lt;wsp:rsid wsp:val=&quot;00AC6C3A&quot;/&gt;&lt;wsp:rsid wsp:val=&quot;00AC6EAF&quot;/&gt;&lt;wsp:rsid wsp:val=&quot;00AC7012&quot;/&gt;&lt;wsp:rsid wsp:val=&quot;00AC7332&quot;/&gt;&lt;wsp:rsid wsp:val=&quot;00AC7471&quot;/&gt;&lt;wsp:rsid wsp:val=&quot;00AC755A&quot;/&gt;&lt;wsp:rsid wsp:val=&quot;00AC7E61&quot;/&gt;&lt;wsp:rsid wsp:val=&quot;00AD032F&quot;/&gt;&lt;wsp:rsid wsp:val=&quot;00AD0D87&quot;/&gt;&lt;wsp:rsid wsp:val=&quot;00AD17CD&quot;/&gt;&lt;wsp:rsid wsp:val=&quot;00AD1D92&quot;/&gt;&lt;wsp:rsid wsp:val=&quot;00AD2DF4&quot;/&gt;&lt;wsp:rsid wsp:val=&quot;00AD3125&quot;/&gt;&lt;wsp:rsid wsp:val=&quot;00AD3FF9&quot;/&gt;&lt;wsp:rsid wsp:val=&quot;00AD4909&quot;/&gt;&lt;wsp:rsid wsp:val=&quot;00AD4BB3&quot;/&gt;&lt;wsp:rsid wsp:val=&quot;00AD4F75&quot;/&gt;&lt;wsp:rsid wsp:val=&quot;00AD555B&quot;/&gt;&lt;wsp:rsid wsp:val=&quot;00AD5FAA&quot;/&gt;&lt;wsp:rsid wsp:val=&quot;00AD6546&quot;/&gt;&lt;wsp:rsid wsp:val=&quot;00AD68F1&quot;/&gt;&lt;wsp:rsid wsp:val=&quot;00AD693F&quot;/&gt;&lt;wsp:rsid wsp:val=&quot;00AE0519&quot;/&gt;&lt;wsp:rsid wsp:val=&quot;00AE0A3C&quot;/&gt;&lt;wsp:rsid wsp:val=&quot;00AE0D65&quot;/&gt;&lt;wsp:rsid wsp:val=&quot;00AE0EDD&quot;/&gt;&lt;wsp:rsid wsp:val=&quot;00AE14D5&quot;/&gt;&lt;wsp:rsid wsp:val=&quot;00AE16A0&quot;/&gt;&lt;wsp:rsid wsp:val=&quot;00AE18D3&quot;/&gt;&lt;wsp:rsid wsp:val=&quot;00AE193F&quot;/&gt;&lt;wsp:rsid wsp:val=&quot;00AE1A22&quot;/&gt;&lt;wsp:rsid wsp:val=&quot;00AE1BFE&quot;/&gt;&lt;wsp:rsid wsp:val=&quot;00AE2246&quot;/&gt;&lt;wsp:rsid wsp:val=&quot;00AE22A6&quot;/&gt;&lt;wsp:rsid wsp:val=&quot;00AE24BC&quot;/&gt;&lt;wsp:rsid wsp:val=&quot;00AE2DBB&quot;/&gt;&lt;wsp:rsid wsp:val=&quot;00AE352E&quot;/&gt;&lt;wsp:rsid wsp:val=&quot;00AE3EE8&quot;/&gt;&lt;wsp:rsid wsp:val=&quot;00AE505F&quot;/&gt;&lt;wsp:rsid wsp:val=&quot;00AE5086&quot;/&gt;&lt;wsp:rsid wsp:val=&quot;00AE5463&quot;/&gt;&lt;wsp:rsid wsp:val=&quot;00AE5CBE&quot;/&gt;&lt;wsp:rsid wsp:val=&quot;00AE60C6&quot;/&gt;&lt;wsp:rsid wsp:val=&quot;00AE6F9E&quot;/&gt;&lt;wsp:rsid wsp:val=&quot;00AE78E0&quot;/&gt;&lt;wsp:rsid wsp:val=&quot;00AE7DB5&quot;/&gt;&lt;wsp:rsid wsp:val=&quot;00AE7FDE&quot;/&gt;&lt;wsp:rsid wsp:val=&quot;00AF2A89&quot;/&gt;&lt;wsp:rsid wsp:val=&quot;00AF37CB&quot;/&gt;&lt;wsp:rsid wsp:val=&quot;00AF4700&quot;/&gt;&lt;wsp:rsid wsp:val=&quot;00AF4EB8&quot;/&gt;&lt;wsp:rsid wsp:val=&quot;00AF56DB&quot;/&gt;&lt;wsp:rsid wsp:val=&quot;00AF5718&quot;/&gt;&lt;wsp:rsid wsp:val=&quot;00AF5D37&quot;/&gt;&lt;wsp:rsid wsp:val=&quot;00AF66EB&quot;/&gt;&lt;wsp:rsid wsp:val=&quot;00AF6CB1&quot;/&gt;&lt;wsp:rsid wsp:val=&quot;00AF7A7E&quot;/&gt;&lt;wsp:rsid wsp:val=&quot;00B01117&quot;/&gt;&lt;wsp:rsid wsp:val=&quot;00B016EB&quot;/&gt;&lt;wsp:rsid wsp:val=&quot;00B01816&quot;/&gt;&lt;wsp:rsid wsp:val=&quot;00B01C49&quot;/&gt;&lt;wsp:rsid wsp:val=&quot;00B01E37&quot;/&gt;&lt;wsp:rsid wsp:val=&quot;00B03E63&quot;/&gt;&lt;wsp:rsid wsp:val=&quot;00B044CF&quot;/&gt;&lt;wsp:rsid wsp:val=&quot;00B048D4&quot;/&gt;&lt;wsp:rsid wsp:val=&quot;00B04EC5&quot;/&gt;&lt;wsp:rsid wsp:val=&quot;00B05290&quot;/&gt;&lt;wsp:rsid wsp:val=&quot;00B05A3D&quot;/&gt;&lt;wsp:rsid wsp:val=&quot;00B06B40&quot;/&gt;&lt;wsp:rsid wsp:val=&quot;00B0715F&quot;/&gt;&lt;wsp:rsid wsp:val=&quot;00B0725F&quot;/&gt;&lt;wsp:rsid wsp:val=&quot;00B07386&quot;/&gt;&lt;wsp:rsid wsp:val=&quot;00B0757A&quot;/&gt;&lt;wsp:rsid wsp:val=&quot;00B075C2&quot;/&gt;&lt;wsp:rsid wsp:val=&quot;00B07D3B&quot;/&gt;&lt;wsp:rsid wsp:val=&quot;00B10832&quot;/&gt;&lt;wsp:rsid wsp:val=&quot;00B11551&quot;/&gt;&lt;wsp:rsid wsp:val=&quot;00B128D7&quot;/&gt;&lt;wsp:rsid wsp:val=&quot;00B12D6A&quot;/&gt;&lt;wsp:rsid wsp:val=&quot;00B14745&quot;/&gt;&lt;wsp:rsid wsp:val=&quot;00B168B0&quot;/&gt;&lt;wsp:rsid wsp:val=&quot;00B2023A&quot;/&gt;&lt;wsp:rsid wsp:val=&quot;00B2030F&quot;/&gt;&lt;wsp:rsid wsp:val=&quot;00B2068B&quot;/&gt;&lt;wsp:rsid wsp:val=&quot;00B20AC4&quot;/&gt;&lt;wsp:rsid wsp:val=&quot;00B20AC8&quot;/&gt;&lt;wsp:rsid wsp:val=&quot;00B20C4A&quot;/&gt;&lt;wsp:rsid wsp:val=&quot;00B20E5E&quot;/&gt;&lt;wsp:rsid wsp:val=&quot;00B21ECA&quot;/&gt;&lt;wsp:rsid wsp:val=&quot;00B2267D&quot;/&gt;&lt;wsp:rsid wsp:val=&quot;00B22AD1&quot;/&gt;&lt;wsp:rsid wsp:val=&quot;00B22CFC&quot;/&gt;&lt;wsp:rsid wsp:val=&quot;00B22E28&quot;/&gt;&lt;wsp:rsid wsp:val=&quot;00B23059&quot;/&gt;&lt;wsp:rsid wsp:val=&quot;00B23572&quot;/&gt;&lt;wsp:rsid wsp:val=&quot;00B23BFE&quot;/&gt;&lt;wsp:rsid wsp:val=&quot;00B2419C&quot;/&gt;&lt;wsp:rsid wsp:val=&quot;00B24B74&quot;/&gt;&lt;wsp:rsid wsp:val=&quot;00B25B31&quot;/&gt;&lt;wsp:rsid wsp:val=&quot;00B25D53&quot;/&gt;&lt;wsp:rsid wsp:val=&quot;00B25F49&quot;/&gt;&lt;wsp:rsid wsp:val=&quot;00B274E7&quot;/&gt;&lt;wsp:rsid wsp:val=&quot;00B276BA&quot;/&gt;&lt;wsp:rsid wsp:val=&quot;00B27747&quot;/&gt;&lt;wsp:rsid wsp:val=&quot;00B27991&quot;/&gt;&lt;wsp:rsid wsp:val=&quot;00B27D77&quot;/&gt;&lt;wsp:rsid wsp:val=&quot;00B27FC5&quot;/&gt;&lt;wsp:rsid wsp:val=&quot;00B3084E&quot;/&gt;&lt;wsp:rsid wsp:val=&quot;00B3136E&quot;/&gt;&lt;wsp:rsid wsp:val=&quot;00B32368&quot;/&gt;&lt;wsp:rsid wsp:val=&quot;00B33396&quot;/&gt;&lt;wsp:rsid wsp:val=&quot;00B33553&quot;/&gt;&lt;wsp:rsid wsp:val=&quot;00B338BB&quot;/&gt;&lt;wsp:rsid wsp:val=&quot;00B33E0A&quot;/&gt;&lt;wsp:rsid wsp:val=&quot;00B340A1&quot;/&gt;&lt;wsp:rsid wsp:val=&quot;00B344DB&quot;/&gt;&lt;wsp:rsid wsp:val=&quot;00B34A22&quot;/&gt;&lt;wsp:rsid wsp:val=&quot;00B352AE&quot;/&gt;&lt;wsp:rsid wsp:val=&quot;00B35B97&quot;/&gt;&lt;wsp:rsid wsp:val=&quot;00B35BE7&quot;/&gt;&lt;wsp:rsid wsp:val=&quot;00B35C4C&quot;/&gt;&lt;wsp:rsid wsp:val=&quot;00B360DF&quot;/&gt;&lt;wsp:rsid wsp:val=&quot;00B36AB7&quot;/&gt;&lt;wsp:rsid wsp:val=&quot;00B37E7C&quot;/&gt;&lt;wsp:rsid wsp:val=&quot;00B409AF&quot;/&gt;&lt;wsp:rsid wsp:val=&quot;00B413BD&quot;/&gt;&lt;wsp:rsid wsp:val=&quot;00B41A38&quot;/&gt;&lt;wsp:rsid wsp:val=&quot;00B424A0&quot;/&gt;&lt;wsp:rsid wsp:val=&quot;00B42901&quot;/&gt;&lt;wsp:rsid wsp:val=&quot;00B432A5&quot;/&gt;&lt;wsp:rsid wsp:val=&quot;00B45E6D&quot;/&gt;&lt;wsp:rsid wsp:val=&quot;00B45E98&quot;/&gt;&lt;wsp:rsid wsp:val=&quot;00B46047&quot;/&gt;&lt;wsp:rsid wsp:val=&quot;00B465A8&quot;/&gt;&lt;wsp:rsid wsp:val=&quot;00B46750&quot;/&gt;&lt;wsp:rsid wsp:val=&quot;00B46ED6&quot;/&gt;&lt;wsp:rsid wsp:val=&quot;00B509FF&quot;/&gt;&lt;wsp:rsid wsp:val=&quot;00B5116C&quot;/&gt;&lt;wsp:rsid wsp:val=&quot;00B51759&quot;/&gt;&lt;wsp:rsid wsp:val=&quot;00B5194E&quot;/&gt;&lt;wsp:rsid wsp:val=&quot;00B5226E&quot;/&gt;&lt;wsp:rsid wsp:val=&quot;00B53267&quot;/&gt;&lt;wsp:rsid wsp:val=&quot;00B53D9B&quot;/&gt;&lt;wsp:rsid wsp:val=&quot;00B53DBF&quot;/&gt;&lt;wsp:rsid wsp:val=&quot;00B5471A&quot;/&gt;&lt;wsp:rsid wsp:val=&quot;00B547F2&quot;/&gt;&lt;wsp:rsid wsp:val=&quot;00B54954&quot;/&gt;&lt;wsp:rsid wsp:val=&quot;00B56138&quot;/&gt;&lt;wsp:rsid wsp:val=&quot;00B56642&quot;/&gt;&lt;wsp:rsid wsp:val=&quot;00B56885&quot;/&gt;&lt;wsp:rsid wsp:val=&quot;00B577AF&quot;/&gt;&lt;wsp:rsid wsp:val=&quot;00B6022D&quot;/&gt;&lt;wsp:rsid wsp:val=&quot;00B61464&quot;/&gt;&lt;wsp:rsid wsp:val=&quot;00B619EB&quot;/&gt;&lt;wsp:rsid wsp:val=&quot;00B61C7E&quot;/&gt;&lt;wsp:rsid wsp:val=&quot;00B61F6F&quot;/&gt;&lt;wsp:rsid wsp:val=&quot;00B62A29&quot;/&gt;&lt;wsp:rsid wsp:val=&quot;00B63934&quot;/&gt;&lt;wsp:rsid wsp:val=&quot;00B641B5&quot;/&gt;&lt;wsp:rsid wsp:val=&quot;00B64897&quot;/&gt;&lt;wsp:rsid wsp:val=&quot;00B64D0E&quot;/&gt;&lt;wsp:rsid wsp:val=&quot;00B64F9D&quot;/&gt;&lt;wsp:rsid wsp:val=&quot;00B6541C&quot;/&gt;&lt;wsp:rsid wsp:val=&quot;00B65E04&quot;/&gt;&lt;wsp:rsid wsp:val=&quot;00B65E5A&quot;/&gt;&lt;wsp:rsid wsp:val=&quot;00B66188&quot;/&gt;&lt;wsp:rsid wsp:val=&quot;00B663F4&quot;/&gt;&lt;wsp:rsid wsp:val=&quot;00B66EC0&quot;/&gt;&lt;wsp:rsid wsp:val=&quot;00B70F3D&quot;/&gt;&lt;wsp:rsid wsp:val=&quot;00B71710&quot;/&gt;&lt;wsp:rsid wsp:val=&quot;00B72124&quot;/&gt;&lt;wsp:rsid wsp:val=&quot;00B72140&quot;/&gt;&lt;wsp:rsid wsp:val=&quot;00B73B68&quot;/&gt;&lt;wsp:rsid wsp:val=&quot;00B73CF1&quot;/&gt;&lt;wsp:rsid wsp:val=&quot;00B7441F&quot;/&gt;&lt;wsp:rsid wsp:val=&quot;00B745E0&quot;/&gt;&lt;wsp:rsid wsp:val=&quot;00B74828&quot;/&gt;&lt;wsp:rsid wsp:val=&quot;00B755FD&quot;/&gt;&lt;wsp:rsid wsp:val=&quot;00B75E83&quot;/&gt;&lt;wsp:rsid wsp:val=&quot;00B761B7&quot;/&gt;&lt;wsp:rsid wsp:val=&quot;00B7658D&quot;/&gt;&lt;wsp:rsid wsp:val=&quot;00B76F26&quot;/&gt;&lt;wsp:rsid wsp:val=&quot;00B77122&quot;/&gt;&lt;wsp:rsid wsp:val=&quot;00B7714B&quot;/&gt;&lt;wsp:rsid wsp:val=&quot;00B778AA&quot;/&gt;&lt;wsp:rsid wsp:val=&quot;00B77FC7&quot;/&gt;&lt;wsp:rsid wsp:val=&quot;00B806A3&quot;/&gt;&lt;wsp:rsid wsp:val=&quot;00B80D65&quot;/&gt;&lt;wsp:rsid wsp:val=&quot;00B81794&quot;/&gt;&lt;wsp:rsid wsp:val=&quot;00B82F31&quot;/&gt;&lt;wsp:rsid wsp:val=&quot;00B83D36&quot;/&gt;&lt;wsp:rsid wsp:val=&quot;00B84464&quot;/&gt;&lt;wsp:rsid wsp:val=&quot;00B85AB4&quot;/&gt;&lt;wsp:rsid wsp:val=&quot;00B85C8A&quot;/&gt;&lt;wsp:rsid wsp:val=&quot;00B869DC&quot;/&gt;&lt;wsp:rsid wsp:val=&quot;00B86C25&quot;/&gt;&lt;wsp:rsid wsp:val=&quot;00B872BE&quot;/&gt;&lt;wsp:rsid wsp:val=&quot;00B874B0&quot;/&gt;&lt;wsp:rsid wsp:val=&quot;00B87836&quot;/&gt;&lt;wsp:rsid wsp:val=&quot;00B87A69&quot;/&gt;&lt;wsp:rsid wsp:val=&quot;00B90B7A&quot;/&gt;&lt;wsp:rsid wsp:val=&quot;00B92633&quot;/&gt;&lt;wsp:rsid wsp:val=&quot;00B92ACE&quot;/&gt;&lt;wsp:rsid wsp:val=&quot;00B92B00&quot;/&gt;&lt;wsp:rsid wsp:val=&quot;00B92BD1&quot;/&gt;&lt;wsp:rsid wsp:val=&quot;00B935A4&quot;/&gt;&lt;wsp:rsid wsp:val=&quot;00B93D6F&quot;/&gt;&lt;wsp:rsid wsp:val=&quot;00B93E60&quot;/&gt;&lt;wsp:rsid wsp:val=&quot;00B93EDB&quot;/&gt;&lt;wsp:rsid wsp:val=&quot;00B94097&quot;/&gt;&lt;wsp:rsid wsp:val=&quot;00B945A1&quot;/&gt;&lt;wsp:rsid wsp:val=&quot;00B94DD0&quot;/&gt;&lt;wsp:rsid wsp:val=&quot;00B95415&quot;/&gt;&lt;wsp:rsid wsp:val=&quot;00B9579A&quot;/&gt;&lt;wsp:rsid wsp:val=&quot;00B96C98&quot;/&gt;&lt;wsp:rsid wsp:val=&quot;00B97FF5&quot;/&gt;&lt;wsp:rsid wsp:val=&quot;00BA0B91&quot;/&gt;&lt;wsp:rsid wsp:val=&quot;00BA18D2&quot;/&gt;&lt;wsp:rsid wsp:val=&quot;00BA1E84&quot;/&gt;&lt;wsp:rsid wsp:val=&quot;00BA1F9A&quot;/&gt;&lt;wsp:rsid wsp:val=&quot;00BA216E&quot;/&gt;&lt;wsp:rsid wsp:val=&quot;00BA2AE0&quot;/&gt;&lt;wsp:rsid wsp:val=&quot;00BA2DFD&quot;/&gt;&lt;wsp:rsid wsp:val=&quot;00BA2FDC&quot;/&gt;&lt;wsp:rsid wsp:val=&quot;00BA3261&quot;/&gt;&lt;wsp:rsid wsp:val=&quot;00BA3436&quot;/&gt;&lt;wsp:rsid wsp:val=&quot;00BA34C9&quot;/&gt;&lt;wsp:rsid wsp:val=&quot;00BA3590&quot;/&gt;&lt;wsp:rsid wsp:val=&quot;00BA3F15&quot;/&gt;&lt;wsp:rsid wsp:val=&quot;00BA4790&quot;/&gt;&lt;wsp:rsid wsp:val=&quot;00BA5CE2&quot;/&gt;&lt;wsp:rsid wsp:val=&quot;00BA6295&quot;/&gt;&lt;wsp:rsid wsp:val=&quot;00BA687D&quot;/&gt;&lt;wsp:rsid wsp:val=&quot;00BA7917&quot;/&gt;&lt;wsp:rsid wsp:val=&quot;00BB0215&quot;/&gt;&lt;wsp:rsid wsp:val=&quot;00BB03B5&quot;/&gt;&lt;wsp:rsid wsp:val=&quot;00BB073C&quot;/&gt;&lt;wsp:rsid wsp:val=&quot;00BB09C2&quot;/&gt;&lt;wsp:rsid wsp:val=&quot;00BB0A00&quot;/&gt;&lt;wsp:rsid wsp:val=&quot;00BB0E3E&quot;/&gt;&lt;wsp:rsid wsp:val=&quot;00BB1770&quot;/&gt;&lt;wsp:rsid wsp:val=&quot;00BB1E35&quot;/&gt;&lt;wsp:rsid wsp:val=&quot;00BB2079&quot;/&gt;&lt;wsp:rsid wsp:val=&quot;00BB27D6&quot;/&gt;&lt;wsp:rsid wsp:val=&quot;00BB2FFB&quot;/&gt;&lt;wsp:rsid wsp:val=&quot;00BB3CF1&quot;/&gt;&lt;wsp:rsid wsp:val=&quot;00BB4374&quot;/&gt;&lt;wsp:rsid wsp:val=&quot;00BB46FD&quot;/&gt;&lt;wsp:rsid wsp:val=&quot;00BB4870&quot;/&gt;&lt;wsp:rsid wsp:val=&quot;00BB4A68&quot;/&gt;&lt;wsp:rsid wsp:val=&quot;00BB4D38&quot;/&gt;&lt;wsp:rsid wsp:val=&quot;00BB4D50&quot;/&gt;&lt;wsp:rsid wsp:val=&quot;00BB50E9&quot;/&gt;&lt;wsp:rsid wsp:val=&quot;00BB56B1&quot;/&gt;&lt;wsp:rsid wsp:val=&quot;00BB5E43&quot;/&gt;&lt;wsp:rsid wsp:val=&quot;00BB6244&quot;/&gt;&lt;wsp:rsid wsp:val=&quot;00BB659A&quot;/&gt;&lt;wsp:rsid wsp:val=&quot;00BB67E0&quot;/&gt;&lt;wsp:rsid wsp:val=&quot;00BB697E&quot;/&gt;&lt;wsp:rsid wsp:val=&quot;00BB6BE8&quot;/&gt;&lt;wsp:rsid wsp:val=&quot;00BB6E3B&quot;/&gt;&lt;wsp:rsid wsp:val=&quot;00BB70E8&quot;/&gt;&lt;wsp:rsid wsp:val=&quot;00BB7F63&quot;/&gt;&lt;wsp:rsid wsp:val=&quot;00BC0C83&quot;/&gt;&lt;wsp:rsid wsp:val=&quot;00BC0EB0&quot;/&gt;&lt;wsp:rsid wsp:val=&quot;00BC1209&quot;/&gt;&lt;wsp:rsid wsp:val=&quot;00BC2E2D&quot;/&gt;&lt;wsp:rsid wsp:val=&quot;00BC4194&quot;/&gt;&lt;wsp:rsid wsp:val=&quot;00BC4326&quot;/&gt;&lt;wsp:rsid wsp:val=&quot;00BC4377&quot;/&gt;&lt;wsp:rsid wsp:val=&quot;00BC56BA&quot;/&gt;&lt;wsp:rsid wsp:val=&quot;00BC5745&quot;/&gt;&lt;wsp:rsid wsp:val=&quot;00BC5B9A&quot;/&gt;&lt;wsp:rsid wsp:val=&quot;00BC64B3&quot;/&gt;&lt;wsp:rsid wsp:val=&quot;00BC76A1&quot;/&gt;&lt;wsp:rsid wsp:val=&quot;00BC7C48&quot;/&gt;&lt;wsp:rsid wsp:val=&quot;00BC7EA8&quot;/&gt;&lt;wsp:rsid wsp:val=&quot;00BD0AED&quot;/&gt;&lt;wsp:rsid wsp:val=&quot;00BD10E4&quot;/&gt;&lt;wsp:rsid wsp:val=&quot;00BD113A&quot;/&gt;&lt;wsp:rsid wsp:val=&quot;00BD154F&quot;/&gt;&lt;wsp:rsid wsp:val=&quot;00BD1BEC&quot;/&gt;&lt;wsp:rsid wsp:val=&quot;00BD2F1E&quot;/&gt;&lt;wsp:rsid wsp:val=&quot;00BD33E3&quot;/&gt;&lt;wsp:rsid wsp:val=&quot;00BD4727&quot;/&gt;&lt;wsp:rsid wsp:val=&quot;00BD4C7A&quot;/&gt;&lt;wsp:rsid wsp:val=&quot;00BD5377&quot;/&gt;&lt;wsp:rsid wsp:val=&quot;00BD54ED&quot;/&gt;&lt;wsp:rsid wsp:val=&quot;00BD5737&quot;/&gt;&lt;wsp:rsid wsp:val=&quot;00BD5AF5&quot;/&gt;&lt;wsp:rsid wsp:val=&quot;00BD5C2D&quot;/&gt;&lt;wsp:rsid wsp:val=&quot;00BD5DF1&quot;/&gt;&lt;wsp:rsid wsp:val=&quot;00BD7D4E&quot;/&gt;&lt;wsp:rsid wsp:val=&quot;00BE175F&quot;/&gt;&lt;wsp:rsid wsp:val=&quot;00BE1C3A&quot;/&gt;&lt;wsp:rsid wsp:val=&quot;00BE2082&quot;/&gt;&lt;wsp:rsid wsp:val=&quot;00BE22CC&quot;/&gt;&lt;wsp:rsid wsp:val=&quot;00BE22E0&quot;/&gt;&lt;wsp:rsid wsp:val=&quot;00BE2DE2&quot;/&gt;&lt;wsp:rsid wsp:val=&quot;00BE2E42&quot;/&gt;&lt;wsp:rsid wsp:val=&quot;00BE3F08&quot;/&gt;&lt;wsp:rsid wsp:val=&quot;00BE5CA5&quot;/&gt;&lt;wsp:rsid wsp:val=&quot;00BE66F9&quot;/&gt;&lt;wsp:rsid wsp:val=&quot;00BE78BE&quot;/&gt;&lt;wsp:rsid wsp:val=&quot;00BF0A47&quot;/&gt;&lt;wsp:rsid wsp:val=&quot;00BF117A&quot;/&gt;&lt;wsp:rsid wsp:val=&quot;00BF19C1&quot;/&gt;&lt;wsp:rsid wsp:val=&quot;00BF2BDE&quot;/&gt;&lt;wsp:rsid wsp:val=&quot;00BF2CDC&quot;/&gt;&lt;wsp:rsid wsp:val=&quot;00BF39F3&quot;/&gt;&lt;wsp:rsid wsp:val=&quot;00BF3A02&quot;/&gt;&lt;wsp:rsid wsp:val=&quot;00BF40A8&quot;/&gt;&lt;wsp:rsid wsp:val=&quot;00BF4835&quot;/&gt;&lt;wsp:rsid wsp:val=&quot;00BF49E1&quot;/&gt;&lt;wsp:rsid wsp:val=&quot;00BF69EA&quot;/&gt;&lt;wsp:rsid wsp:val=&quot;00BF6D33&quot;/&gt;&lt;wsp:rsid wsp:val=&quot;00BF75F0&quot;/&gt;&lt;wsp:rsid wsp:val=&quot;00BF7FD0&quot;/&gt;&lt;wsp:rsid wsp:val=&quot;00C00F79&quot;/&gt;&lt;wsp:rsid wsp:val=&quot;00C01B14&quot;/&gt;&lt;wsp:rsid wsp:val=&quot;00C021AE&quot;/&gt;&lt;wsp:rsid wsp:val=&quot;00C02F5D&quot;/&gt;&lt;wsp:rsid wsp:val=&quot;00C0358E&quot;/&gt;&lt;wsp:rsid wsp:val=&quot;00C036B6&quot;/&gt;&lt;wsp:rsid wsp:val=&quot;00C04709&quot;/&gt;&lt;wsp:rsid wsp:val=&quot;00C04924&quot;/&gt;&lt;wsp:rsid wsp:val=&quot;00C04A67&quot;/&gt;&lt;wsp:rsid wsp:val=&quot;00C06659&quot;/&gt;&lt;wsp:rsid wsp:val=&quot;00C07AAC&quot;/&gt;&lt;wsp:rsid wsp:val=&quot;00C07FC4&quot;/&gt;&lt;wsp:rsid wsp:val=&quot;00C104B0&quot;/&gt;&lt;wsp:rsid wsp:val=&quot;00C10FF7&quot;/&gt;&lt;wsp:rsid wsp:val=&quot;00C11272&quot;/&gt;&lt;wsp:rsid wsp:val=&quot;00C11D7B&quot;/&gt;&lt;wsp:rsid wsp:val=&quot;00C12625&quot;/&gt;&lt;wsp:rsid wsp:val=&quot;00C13A53&quot;/&gt;&lt;wsp:rsid wsp:val=&quot;00C13B66&quot;/&gt;&lt;wsp:rsid wsp:val=&quot;00C141EB&quot;/&gt;&lt;wsp:rsid wsp:val=&quot;00C14741&quot;/&gt;&lt;wsp:rsid wsp:val=&quot;00C14BAC&quot;/&gt;&lt;wsp:rsid wsp:val=&quot;00C15058&quot;/&gt;&lt;wsp:rsid wsp:val=&quot;00C1564C&quot;/&gt;&lt;wsp:rsid wsp:val=&quot;00C15D84&quot;/&gt;&lt;wsp:rsid wsp:val=&quot;00C175A7&quot;/&gt;&lt;wsp:rsid wsp:val=&quot;00C175EC&quot;/&gt;&lt;wsp:rsid wsp:val=&quot;00C17969&quot;/&gt;&lt;wsp:rsid wsp:val=&quot;00C205E5&quot;/&gt;&lt;wsp:rsid wsp:val=&quot;00C20A0D&quot;/&gt;&lt;wsp:rsid wsp:val=&quot;00C20D53&quot;/&gt;&lt;wsp:rsid wsp:val=&quot;00C21180&quot;/&gt;&lt;wsp:rsid wsp:val=&quot;00C2185A&quot;/&gt;&lt;wsp:rsid wsp:val=&quot;00C221C5&quot;/&gt;&lt;wsp:rsid wsp:val=&quot;00C223A7&quot;/&gt;&lt;wsp:rsid wsp:val=&quot;00C226F3&quot;/&gt;&lt;wsp:rsid wsp:val=&quot;00C2305B&quot;/&gt;&lt;wsp:rsid wsp:val=&quot;00C23E40&quot;/&gt;&lt;wsp:rsid wsp:val=&quot;00C24469&quot;/&gt;&lt;wsp:rsid wsp:val=&quot;00C24884&quot;/&gt;&lt;wsp:rsid wsp:val=&quot;00C24947&quot;/&gt;&lt;wsp:rsid wsp:val=&quot;00C24980&quot;/&gt;&lt;wsp:rsid wsp:val=&quot;00C24DDB&quot;/&gt;&lt;wsp:rsid wsp:val=&quot;00C257EB&quot;/&gt;&lt;wsp:rsid wsp:val=&quot;00C260C6&quot;/&gt;&lt;wsp:rsid wsp:val=&quot;00C260ED&quot;/&gt;&lt;wsp:rsid wsp:val=&quot;00C26EF4&quot;/&gt;&lt;wsp:rsid wsp:val=&quot;00C270AD&quot;/&gt;&lt;wsp:rsid wsp:val=&quot;00C27668&quot;/&gt;&lt;wsp:rsid wsp:val=&quot;00C27700&quot;/&gt;&lt;wsp:rsid wsp:val=&quot;00C278D5&quot;/&gt;&lt;wsp:rsid wsp:val=&quot;00C27F21&quot;/&gt;&lt;wsp:rsid wsp:val=&quot;00C300C2&quot;/&gt;&lt;wsp:rsid wsp:val=&quot;00C307C8&quot;/&gt;&lt;wsp:rsid wsp:val=&quot;00C31031&quot;/&gt;&lt;wsp:rsid wsp:val=&quot;00C31468&quot;/&gt;&lt;wsp:rsid wsp:val=&quot;00C315B5&quot;/&gt;&lt;wsp:rsid wsp:val=&quot;00C32323&quot;/&gt;&lt;wsp:rsid wsp:val=&quot;00C332D0&quot;/&gt;&lt;wsp:rsid wsp:val=&quot;00C3463A&quot;/&gt;&lt;wsp:rsid wsp:val=&quot;00C346C4&quot;/&gt;&lt;wsp:rsid wsp:val=&quot;00C3757A&quot;/&gt;&lt;wsp:rsid wsp:val=&quot;00C37693&quot;/&gt;&lt;wsp:rsid wsp:val=&quot;00C37CB7&quot;/&gt;&lt;wsp:rsid wsp:val=&quot;00C40FFD&quot;/&gt;&lt;wsp:rsid wsp:val=&quot;00C419C3&quot;/&gt;&lt;wsp:rsid wsp:val=&quot;00C41B02&quot;/&gt;&lt;wsp:rsid wsp:val=&quot;00C42E90&quot;/&gt;&lt;wsp:rsid wsp:val=&quot;00C42FFC&quot;/&gt;&lt;wsp:rsid wsp:val=&quot;00C4302C&quot;/&gt;&lt;wsp:rsid wsp:val=&quot;00C432F5&quot;/&gt;&lt;wsp:rsid wsp:val=&quot;00C43598&quot;/&gt;&lt;wsp:rsid wsp:val=&quot;00C44DFE&quot;/&gt;&lt;wsp:rsid wsp:val=&quot;00C44F84&quot;/&gt;&lt;wsp:rsid wsp:val=&quot;00C45BA1&quot;/&gt;&lt;wsp:rsid wsp:val=&quot;00C46664&quot;/&gt;&lt;wsp:rsid wsp:val=&quot;00C470D1&quot;/&gt;&lt;wsp:rsid wsp:val=&quot;00C472A4&quot;/&gt;&lt;wsp:rsid wsp:val=&quot;00C47419&quot;/&gt;&lt;wsp:rsid wsp:val=&quot;00C517EC&quot;/&gt;&lt;wsp:rsid wsp:val=&quot;00C52110&quot;/&gt;&lt;wsp:rsid wsp:val=&quot;00C5293D&quot;/&gt;&lt;wsp:rsid wsp:val=&quot;00C52CCA&quot;/&gt;&lt;wsp:rsid wsp:val=&quot;00C53B58&quot;/&gt;&lt;wsp:rsid wsp:val=&quot;00C541D2&quot;/&gt;&lt;wsp:rsid wsp:val=&quot;00C5427B&quot;/&gt;&lt;wsp:rsid wsp:val=&quot;00C54371&quot;/&gt;&lt;wsp:rsid wsp:val=&quot;00C54767&quot;/&gt;&lt;wsp:rsid wsp:val=&quot;00C55752&quot;/&gt;&lt;wsp:rsid wsp:val=&quot;00C56699&quot;/&gt;&lt;wsp:rsid wsp:val=&quot;00C571F6&quot;/&gt;&lt;wsp:rsid wsp:val=&quot;00C5751B&quot;/&gt;&lt;wsp:rsid wsp:val=&quot;00C57FF8&quot;/&gt;&lt;wsp:rsid wsp:val=&quot;00C615C8&quot;/&gt;&lt;wsp:rsid wsp:val=&quot;00C6218F&quot;/&gt;&lt;wsp:rsid wsp:val=&quot;00C62806&quot;/&gt;&lt;wsp:rsid wsp:val=&quot;00C63414&quot;/&gt;&lt;wsp:rsid wsp:val=&quot;00C63DA4&quot;/&gt;&lt;wsp:rsid wsp:val=&quot;00C63FEE&quot;/&gt;&lt;wsp:rsid wsp:val=&quot;00C64668&quot;/&gt;&lt;wsp:rsid wsp:val=&quot;00C64915&quot;/&gt;&lt;wsp:rsid wsp:val=&quot;00C64D52&quot;/&gt;&lt;wsp:rsid wsp:val=&quot;00C65088&quot;/&gt;&lt;wsp:rsid wsp:val=&quot;00C65181&quot;/&gt;&lt;wsp:rsid wsp:val=&quot;00C65556&quot;/&gt;&lt;wsp:rsid wsp:val=&quot;00C656FA&quot;/&gt;&lt;wsp:rsid wsp:val=&quot;00C65B9B&quot;/&gt;&lt;wsp:rsid wsp:val=&quot;00C662C9&quot;/&gt;&lt;wsp:rsid wsp:val=&quot;00C66F77&quot;/&gt;&lt;wsp:rsid wsp:val=&quot;00C67146&quot;/&gt;&lt;wsp:rsid wsp:val=&quot;00C67A10&quot;/&gt;&lt;wsp:rsid wsp:val=&quot;00C67B98&quot;/&gt;&lt;wsp:rsid wsp:val=&quot;00C70762&quot;/&gt;&lt;wsp:rsid wsp:val=&quot;00C71448&quot;/&gt;&lt;wsp:rsid wsp:val=&quot;00C71F6E&quot;/&gt;&lt;wsp:rsid wsp:val=&quot;00C721B0&quot;/&gt;&lt;wsp:rsid wsp:val=&quot;00C73543&quot;/&gt;&lt;wsp:rsid wsp:val=&quot;00C7377E&quot;/&gt;&lt;wsp:rsid wsp:val=&quot;00C74761&quot;/&gt;&lt;wsp:rsid wsp:val=&quot;00C74772&quot;/&gt;&lt;wsp:rsid wsp:val=&quot;00C747CA&quot;/&gt;&lt;wsp:rsid wsp:val=&quot;00C74977&quot;/&gt;&lt;wsp:rsid wsp:val=&quot;00C74B29&quot;/&gt;&lt;wsp:rsid wsp:val=&quot;00C756A4&quot;/&gt;&lt;wsp:rsid wsp:val=&quot;00C757C6&quot;/&gt;&lt;wsp:rsid wsp:val=&quot;00C75A09&quot;/&gt;&lt;wsp:rsid wsp:val=&quot;00C75B10&quot;/&gt;&lt;wsp:rsid wsp:val=&quot;00C761C4&quot;/&gt;&lt;wsp:rsid wsp:val=&quot;00C76677&quot;/&gt;&lt;wsp:rsid wsp:val=&quot;00C76A00&quot;/&gt;&lt;wsp:rsid wsp:val=&quot;00C7722D&quot;/&gt;&lt;wsp:rsid wsp:val=&quot;00C7785A&quot;/&gt;&lt;wsp:rsid wsp:val=&quot;00C77C99&quot;/&gt;&lt;wsp:rsid wsp:val=&quot;00C809C7&quot;/&gt;&lt;wsp:rsid wsp:val=&quot;00C81037&quot;/&gt;&lt;wsp:rsid wsp:val=&quot;00C8178B&quot;/&gt;&lt;wsp:rsid wsp:val=&quot;00C81B04&quot;/&gt;&lt;wsp:rsid wsp:val=&quot;00C81E3D&quot;/&gt;&lt;wsp:rsid wsp:val=&quot;00C81F3F&quot;/&gt;&lt;wsp:rsid wsp:val=&quot;00C82D0D&quot;/&gt;&lt;wsp:rsid wsp:val=&quot;00C83527&quot;/&gt;&lt;wsp:rsid wsp:val=&quot;00C843D8&quot;/&gt;&lt;wsp:rsid wsp:val=&quot;00C858F2&quot;/&gt;&lt;wsp:rsid wsp:val=&quot;00C8596F&quot;/&gt;&lt;wsp:rsid wsp:val=&quot;00C85B8D&quot;/&gt;&lt;wsp:rsid wsp:val=&quot;00C85ED1&quot;/&gt;&lt;wsp:rsid wsp:val=&quot;00C85F34&quot;/&gt;&lt;wsp:rsid wsp:val=&quot;00C86D7D&quot;/&gt;&lt;wsp:rsid wsp:val=&quot;00C86F09&quot;/&gt;&lt;wsp:rsid wsp:val=&quot;00C87527&quot;/&gt;&lt;wsp:rsid wsp:val=&quot;00C87662&quot;/&gt;&lt;wsp:rsid wsp:val=&quot;00C8782D&quot;/&gt;&lt;wsp:rsid wsp:val=&quot;00C90732&quot;/&gt;&lt;wsp:rsid wsp:val=&quot;00C908F3&quot;/&gt;&lt;wsp:rsid wsp:val=&quot;00C90A9A&quot;/&gt;&lt;wsp:rsid wsp:val=&quot;00C90BBD&quot;/&gt;&lt;wsp:rsid wsp:val=&quot;00C90C1E&quot;/&gt;&lt;wsp:rsid wsp:val=&quot;00C917DF&quot;/&gt;&lt;wsp:rsid wsp:val=&quot;00C91AF6&quot;/&gt;&lt;wsp:rsid wsp:val=&quot;00C91C46&quot;/&gt;&lt;wsp:rsid wsp:val=&quot;00C91F0B&quot;/&gt;&lt;wsp:rsid wsp:val=&quot;00C9278A&quot;/&gt;&lt;wsp:rsid wsp:val=&quot;00C93B11&quot;/&gt;&lt;wsp:rsid wsp:val=&quot;00C93E4C&quot;/&gt;&lt;wsp:rsid wsp:val=&quot;00C94E77&quot;/&gt;&lt;wsp:rsid wsp:val=&quot;00C958D3&quot;/&gt;&lt;wsp:rsid wsp:val=&quot;00C95B50&quot;/&gt;&lt;wsp:rsid wsp:val=&quot;00C96481&quot;/&gt;&lt;wsp:rsid wsp:val=&quot;00C97002&quot;/&gt;&lt;wsp:rsid wsp:val=&quot;00CA09C2&quot;/&gt;&lt;wsp:rsid wsp:val=&quot;00CA0E98&quot;/&gt;&lt;wsp:rsid wsp:val=&quot;00CA12B0&quot;/&gt;&lt;wsp:rsid wsp:val=&quot;00CA2571&quot;/&gt;&lt;wsp:rsid wsp:val=&quot;00CA2EB7&quot;/&gt;&lt;wsp:rsid wsp:val=&quot;00CA3369&quot;/&gt;&lt;wsp:rsid wsp:val=&quot;00CA3F59&quot;/&gt;&lt;wsp:rsid wsp:val=&quot;00CA406D&quot;/&gt;&lt;wsp:rsid wsp:val=&quot;00CA4254&quot;/&gt;&lt;wsp:rsid wsp:val=&quot;00CA505E&quot;/&gt;&lt;wsp:rsid wsp:val=&quot;00CA5072&quot;/&gt;&lt;wsp:rsid wsp:val=&quot;00CA519A&quot;/&gt;&lt;wsp:rsid wsp:val=&quot;00CA5289&quot;/&gt;&lt;wsp:rsid wsp:val=&quot;00CA5484&quot;/&gt;&lt;wsp:rsid wsp:val=&quot;00CA5709&quot;/&gt;&lt;wsp:rsid wsp:val=&quot;00CA5757&quot;/&gt;&lt;wsp:rsid wsp:val=&quot;00CA5C1B&quot;/&gt;&lt;wsp:rsid wsp:val=&quot;00CA6259&quot;/&gt;&lt;wsp:rsid wsp:val=&quot;00CA62E6&quot;/&gt;&lt;wsp:rsid wsp:val=&quot;00CA6778&quot;/&gt;&lt;wsp:rsid wsp:val=&quot;00CA6A11&quot;/&gt;&lt;wsp:rsid wsp:val=&quot;00CB0F18&quot;/&gt;&lt;wsp:rsid wsp:val=&quot;00CB15BE&quot;/&gt;&lt;wsp:rsid wsp:val=&quot;00CB1656&quot;/&gt;&lt;wsp:rsid wsp:val=&quot;00CB1732&quot;/&gt;&lt;wsp:rsid wsp:val=&quot;00CB1851&quot;/&gt;&lt;wsp:rsid wsp:val=&quot;00CB1C0B&quot;/&gt;&lt;wsp:rsid wsp:val=&quot;00CB1E40&quot;/&gt;&lt;wsp:rsid wsp:val=&quot;00CB2AC8&quot;/&gt;&lt;wsp:rsid wsp:val=&quot;00CB32F7&quot;/&gt;&lt;wsp:rsid wsp:val=&quot;00CB348E&quot;/&gt;&lt;wsp:rsid wsp:val=&quot;00CB3579&quot;/&gt;&lt;wsp:rsid wsp:val=&quot;00CB3A33&quot;/&gt;&lt;wsp:rsid wsp:val=&quot;00CB3EB0&quot;/&gt;&lt;wsp:rsid wsp:val=&quot;00CB44D3&quot;/&gt;&lt;wsp:rsid wsp:val=&quot;00CB55AB&quot;/&gt;&lt;wsp:rsid wsp:val=&quot;00CB6589&quot;/&gt;&lt;wsp:rsid wsp:val=&quot;00CB6A42&quot;/&gt;&lt;wsp:rsid wsp:val=&quot;00CC026C&quot;/&gt;&lt;wsp:rsid wsp:val=&quot;00CC08F5&quot;/&gt;&lt;wsp:rsid wsp:val=&quot;00CC0991&quot;/&gt;&lt;wsp:rsid wsp:val=&quot;00CC1167&quot;/&gt;&lt;wsp:rsid wsp:val=&quot;00CC116D&quot;/&gt;&lt;wsp:rsid wsp:val=&quot;00CC21EF&quot;/&gt;&lt;wsp:rsid wsp:val=&quot;00CC2581&quot;/&gt;&lt;wsp:rsid wsp:val=&quot;00CC2603&quot;/&gt;&lt;wsp:rsid wsp:val=&quot;00CC2831&quot;/&gt;&lt;wsp:rsid wsp:val=&quot;00CC28CA&quot;/&gt;&lt;wsp:rsid wsp:val=&quot;00CC2E18&quot;/&gt;&lt;wsp:rsid wsp:val=&quot;00CC3517&quot;/&gt;&lt;wsp:rsid wsp:val=&quot;00CC417E&quot;/&gt;&lt;wsp:rsid wsp:val=&quot;00CC430F&quot;/&gt;&lt;wsp:rsid wsp:val=&quot;00CC4372&quot;/&gt;&lt;wsp:rsid wsp:val=&quot;00CC43E0&quot;/&gt;&lt;wsp:rsid wsp:val=&quot;00CC4793&quot;/&gt;&lt;wsp:rsid wsp:val=&quot;00CC4CC5&quot;/&gt;&lt;wsp:rsid wsp:val=&quot;00CC4F9B&quot;/&gt;&lt;wsp:rsid wsp:val=&quot;00CC63D5&quot;/&gt;&lt;wsp:rsid wsp:val=&quot;00CC66D1&quot;/&gt;&lt;wsp:rsid wsp:val=&quot;00CC6A47&quot;/&gt;&lt;wsp:rsid wsp:val=&quot;00CC72C8&quot;/&gt;&lt;wsp:rsid wsp:val=&quot;00CD0B68&quot;/&gt;&lt;wsp:rsid wsp:val=&quot;00CD0C1B&quot;/&gt;&lt;wsp:rsid wsp:val=&quot;00CD0EF0&quot;/&gt;&lt;wsp:rsid wsp:val=&quot;00CD1232&quot;/&gt;&lt;wsp:rsid wsp:val=&quot;00CD2332&quot;/&gt;&lt;wsp:rsid wsp:val=&quot;00CD2C87&quot;/&gt;&lt;wsp:rsid wsp:val=&quot;00CD3343&quot;/&gt;&lt;wsp:rsid wsp:val=&quot;00CD353F&quot;/&gt;&lt;wsp:rsid wsp:val=&quot;00CD3D03&quot;/&gt;&lt;wsp:rsid wsp:val=&quot;00CD40CB&quot;/&gt;&lt;wsp:rsid wsp:val=&quot;00CD4D4E&quot;/&gt;&lt;wsp:rsid wsp:val=&quot;00CD5BE1&quot;/&gt;&lt;wsp:rsid wsp:val=&quot;00CD6617&quot;/&gt;&lt;wsp:rsid wsp:val=&quot;00CD6660&quot;/&gt;&lt;wsp:rsid wsp:val=&quot;00CD67F1&quot;/&gt;&lt;wsp:rsid wsp:val=&quot;00CD7394&quot;/&gt;&lt;wsp:rsid wsp:val=&quot;00CD7462&quot;/&gt;&lt;wsp:rsid wsp:val=&quot;00CD77EE&quot;/&gt;&lt;wsp:rsid wsp:val=&quot;00CD7D64&quot;/&gt;&lt;wsp:rsid wsp:val=&quot;00CE092B&quot;/&gt;&lt;wsp:rsid wsp:val=&quot;00CE0B8E&quot;/&gt;&lt;wsp:rsid wsp:val=&quot;00CE1517&quot;/&gt;&lt;wsp:rsid wsp:val=&quot;00CE181F&quot;/&gt;&lt;wsp:rsid wsp:val=&quot;00CE18C4&quot;/&gt;&lt;wsp:rsid wsp:val=&quot;00CE1BCB&quot;/&gt;&lt;wsp:rsid wsp:val=&quot;00CE1C3F&quot;/&gt;&lt;wsp:rsid wsp:val=&quot;00CE254C&quot;/&gt;&lt;wsp:rsid wsp:val=&quot;00CE2B85&quot;/&gt;&lt;wsp:rsid wsp:val=&quot;00CE3978&quot;/&gt;&lt;wsp:rsid wsp:val=&quot;00CE3AA7&quot;/&gt;&lt;wsp:rsid wsp:val=&quot;00CE51E1&quot;/&gt;&lt;wsp:rsid wsp:val=&quot;00CE52F9&quot;/&gt;&lt;wsp:rsid wsp:val=&quot;00CE5348&quot;/&gt;&lt;wsp:rsid wsp:val=&quot;00CE54EE&quot;/&gt;&lt;wsp:rsid wsp:val=&quot;00CE59DF&quot;/&gt;&lt;wsp:rsid wsp:val=&quot;00CE6AEE&quot;/&gt;&lt;wsp:rsid wsp:val=&quot;00CE7474&quot;/&gt;&lt;wsp:rsid wsp:val=&quot;00CE769B&quot;/&gt;&lt;wsp:rsid wsp:val=&quot;00CF010A&quot;/&gt;&lt;wsp:rsid wsp:val=&quot;00CF0714&quot;/&gt;&lt;wsp:rsid wsp:val=&quot;00CF0C63&quot;/&gt;&lt;wsp:rsid wsp:val=&quot;00CF0D80&quot;/&gt;&lt;wsp:rsid wsp:val=&quot;00CF15DC&quot;/&gt;&lt;wsp:rsid wsp:val=&quot;00CF15DD&quot;/&gt;&lt;wsp:rsid wsp:val=&quot;00CF18B0&quot;/&gt;&lt;wsp:rsid wsp:val=&quot;00CF1DB8&quot;/&gt;&lt;wsp:rsid wsp:val=&quot;00CF1EA4&quot;/&gt;&lt;wsp:rsid wsp:val=&quot;00CF2845&quot;/&gt;&lt;wsp:rsid wsp:val=&quot;00CF285C&quot;/&gt;&lt;wsp:rsid wsp:val=&quot;00CF285D&quot;/&gt;&lt;wsp:rsid wsp:val=&quot;00CF2FF0&quot;/&gt;&lt;wsp:rsid wsp:val=&quot;00CF31CC&quot;/&gt;&lt;wsp:rsid wsp:val=&quot;00CF4C91&quot;/&gt;&lt;wsp:rsid wsp:val=&quot;00CF4D16&quot;/&gt;&lt;wsp:rsid wsp:val=&quot;00CF50C0&quot;/&gt;&lt;wsp:rsid wsp:val=&quot;00CF53F3&quot;/&gt;&lt;wsp:rsid wsp:val=&quot;00CF5D04&quot;/&gt;&lt;wsp:rsid wsp:val=&quot;00CF5FDE&quot;/&gt;&lt;wsp:rsid wsp:val=&quot;00CF65B9&quot;/&gt;&lt;wsp:rsid wsp:val=&quot;00CF69C5&quot;/&gt;&lt;wsp:rsid wsp:val=&quot;00CF6CE1&quot;/&gt;&lt;wsp:rsid wsp:val=&quot;00CF74EC&quot;/&gt;&lt;wsp:rsid wsp:val=&quot;00CF7D24&quot;/&gt;&lt;wsp:rsid wsp:val=&quot;00CF7D73&quot;/&gt;&lt;wsp:rsid wsp:val=&quot;00D004D9&quot;/&gt;&lt;wsp:rsid wsp:val=&quot;00D0058F&quot;/&gt;&lt;wsp:rsid wsp:val=&quot;00D02443&quot;/&gt;&lt;wsp:rsid wsp:val=&quot;00D03038&quot;/&gt;&lt;wsp:rsid wsp:val=&quot;00D03248&quot;/&gt;&lt;wsp:rsid wsp:val=&quot;00D03913&quot;/&gt;&lt;wsp:rsid wsp:val=&quot;00D04967&quot;/&gt;&lt;wsp:rsid wsp:val=&quot;00D0586D&quot;/&gt;&lt;wsp:rsid wsp:val=&quot;00D05E2F&quot;/&gt;&lt;wsp:rsid wsp:val=&quot;00D05F7C&quot;/&gt;&lt;wsp:rsid wsp:val=&quot;00D0677D&quot;/&gt;&lt;wsp:rsid wsp:val=&quot;00D06B6E&quot;/&gt;&lt;wsp:rsid wsp:val=&quot;00D07701&quot;/&gt;&lt;wsp:rsid wsp:val=&quot;00D07FB0&quot;/&gt;&lt;wsp:rsid wsp:val=&quot;00D100AB&quot;/&gt;&lt;wsp:rsid wsp:val=&quot;00D108C2&quot;/&gt;&lt;wsp:rsid wsp:val=&quot;00D10B67&quot;/&gt;&lt;wsp:rsid wsp:val=&quot;00D10CFA&quot;/&gt;&lt;wsp:rsid wsp:val=&quot;00D1153D&quot;/&gt;&lt;wsp:rsid wsp:val=&quot;00D11A35&quot;/&gt;&lt;wsp:rsid wsp:val=&quot;00D11BFE&quot;/&gt;&lt;wsp:rsid wsp:val=&quot;00D11E8F&quot;/&gt;&lt;wsp:rsid wsp:val=&quot;00D124F4&quot;/&gt;&lt;wsp:rsid wsp:val=&quot;00D1270F&quot;/&gt;&lt;wsp:rsid wsp:val=&quot;00D12BAB&quot;/&gt;&lt;wsp:rsid wsp:val=&quot;00D132B1&quot;/&gt;&lt;wsp:rsid wsp:val=&quot;00D13FC2&quot;/&gt;&lt;wsp:rsid wsp:val=&quot;00D1499B&quot;/&gt;&lt;wsp:rsid wsp:val=&quot;00D14C4B&quot;/&gt;&lt;wsp:rsid wsp:val=&quot;00D16526&quot;/&gt;&lt;wsp:rsid wsp:val=&quot;00D1685C&quot;/&gt;&lt;wsp:rsid wsp:val=&quot;00D17CAE&quot;/&gt;&lt;wsp:rsid wsp:val=&quot;00D200D5&quot;/&gt;&lt;wsp:rsid wsp:val=&quot;00D20260&quot;/&gt;&lt;wsp:rsid wsp:val=&quot;00D20290&quot;/&gt;&lt;wsp:rsid wsp:val=&quot;00D205FA&quot;/&gt;&lt;wsp:rsid wsp:val=&quot;00D20AC1&quot;/&gt;&lt;wsp:rsid wsp:val=&quot;00D20B7A&quot;/&gt;&lt;wsp:rsid wsp:val=&quot;00D21CA2&quot;/&gt;&lt;wsp:rsid wsp:val=&quot;00D21D17&quot;/&gt;&lt;wsp:rsid wsp:val=&quot;00D22600&quot;/&gt;&lt;wsp:rsid wsp:val=&quot;00D22E7A&quot;/&gt;&lt;wsp:rsid wsp:val=&quot;00D2532D&quot;/&gt;&lt;wsp:rsid wsp:val=&quot;00D26312&quot;/&gt;&lt;wsp:rsid wsp:val=&quot;00D26419&quot;/&gt;&lt;wsp:rsid wsp:val=&quot;00D2714F&quot;/&gt;&lt;wsp:rsid wsp:val=&quot;00D273DE&quot;/&gt;&lt;wsp:rsid wsp:val=&quot;00D27B57&quot;/&gt;&lt;wsp:rsid wsp:val=&quot;00D27F99&quot;/&gt;&lt;wsp:rsid wsp:val=&quot;00D30888&quot;/&gt;&lt;wsp:rsid wsp:val=&quot;00D30B79&quot;/&gt;&lt;wsp:rsid wsp:val=&quot;00D31226&quot;/&gt;&lt;wsp:rsid wsp:val=&quot;00D31313&quot;/&gt;&lt;wsp:rsid wsp:val=&quot;00D31FEA&quot;/&gt;&lt;wsp:rsid wsp:val=&quot;00D325DD&quot;/&gt;&lt;wsp:rsid wsp:val=&quot;00D3265C&quot;/&gt;&lt;wsp:rsid wsp:val=&quot;00D32E39&quot;/&gt;&lt;wsp:rsid wsp:val=&quot;00D32F25&quot;/&gt;&lt;wsp:rsid wsp:val=&quot;00D33802&quot;/&gt;&lt;wsp:rsid wsp:val=&quot;00D342C8&quot;/&gt;&lt;wsp:rsid wsp:val=&quot;00D34B7F&quot;/&gt;&lt;wsp:rsid wsp:val=&quot;00D34D77&quot;/&gt;&lt;wsp:rsid wsp:val=&quot;00D35BAA&quot;/&gt;&lt;wsp:rsid wsp:val=&quot;00D35EF1&quot;/&gt;&lt;wsp:rsid wsp:val=&quot;00D3674C&quot;/&gt;&lt;wsp:rsid wsp:val=&quot;00D36B35&quot;/&gt;&lt;wsp:rsid wsp:val=&quot;00D37310&quot;/&gt;&lt;wsp:rsid wsp:val=&quot;00D400A9&quot;/&gt;&lt;wsp:rsid wsp:val=&quot;00D41009&quot;/&gt;&lt;wsp:rsid wsp:val=&quot;00D42322&quot;/&gt;&lt;wsp:rsid wsp:val=&quot;00D4261C&quot;/&gt;&lt;wsp:rsid wsp:val=&quot;00D4290A&quot;/&gt;&lt;wsp:rsid wsp:val=&quot;00D42BFA&quot;/&gt;&lt;wsp:rsid wsp:val=&quot;00D42D39&quot;/&gt;&lt;wsp:rsid wsp:val=&quot;00D43670&quot;/&gt;&lt;wsp:rsid wsp:val=&quot;00D4382A&quot;/&gt;&lt;wsp:rsid wsp:val=&quot;00D44292&quot;/&gt;&lt;wsp:rsid wsp:val=&quot;00D44587&quot;/&gt;&lt;wsp:rsid wsp:val=&quot;00D44CCA&quot;/&gt;&lt;wsp:rsid wsp:val=&quot;00D44F5C&quot;/&gt;&lt;wsp:rsid wsp:val=&quot;00D453E9&quot;/&gt;&lt;wsp:rsid wsp:val=&quot;00D45A8B&quot;/&gt;&lt;wsp:rsid wsp:val=&quot;00D4629E&quot;/&gt;&lt;wsp:rsid wsp:val=&quot;00D462CC&quot;/&gt;&lt;wsp:rsid wsp:val=&quot;00D4632E&quot;/&gt;&lt;wsp:rsid wsp:val=&quot;00D46D63&quot;/&gt;&lt;wsp:rsid wsp:val=&quot;00D4723F&quot;/&gt;&lt;wsp:rsid wsp:val=&quot;00D47564&quot;/&gt;&lt;wsp:rsid wsp:val=&quot;00D47D25&quot;/&gt;&lt;wsp:rsid wsp:val=&quot;00D50269&quot;/&gt;&lt;wsp:rsid wsp:val=&quot;00D50DF4&quot;/&gt;&lt;wsp:rsid wsp:val=&quot;00D513BC&quot;/&gt;&lt;wsp:rsid wsp:val=&quot;00D51D44&quot;/&gt;&lt;wsp:rsid wsp:val=&quot;00D524A1&quot;/&gt;&lt;wsp:rsid wsp:val=&quot;00D526A5&quot;/&gt;&lt;wsp:rsid wsp:val=&quot;00D5271B&quot;/&gt;&lt;wsp:rsid wsp:val=&quot;00D52DE0&quot;/&gt;&lt;wsp:rsid wsp:val=&quot;00D5324B&quot;/&gt;&lt;wsp:rsid wsp:val=&quot;00D53C41&quot;/&gt;&lt;wsp:rsid wsp:val=&quot;00D5501D&quot;/&gt;&lt;wsp:rsid wsp:val=&quot;00D550E6&quot;/&gt;&lt;wsp:rsid wsp:val=&quot;00D55281&quot;/&gt;&lt;wsp:rsid wsp:val=&quot;00D5648A&quot;/&gt;&lt;wsp:rsid wsp:val=&quot;00D56625&quot;/&gt;&lt;wsp:rsid wsp:val=&quot;00D5689B&quot;/&gt;&lt;wsp:rsid wsp:val=&quot;00D60342&quot;/&gt;&lt;wsp:rsid wsp:val=&quot;00D61C89&quot;/&gt;&lt;wsp:rsid wsp:val=&quot;00D628F0&quot;/&gt;&lt;wsp:rsid wsp:val=&quot;00D62E85&quot;/&gt;&lt;wsp:rsid wsp:val=&quot;00D632D9&quot;/&gt;&lt;wsp:rsid wsp:val=&quot;00D63479&quot;/&gt;&lt;wsp:rsid wsp:val=&quot;00D65150&quot;/&gt;&lt;wsp:rsid wsp:val=&quot;00D6534E&quot;/&gt;&lt;wsp:rsid wsp:val=&quot;00D653AD&quot;/&gt;&lt;wsp:rsid wsp:val=&quot;00D653EF&quot;/&gt;&lt;wsp:rsid wsp:val=&quot;00D65603&quot;/&gt;&lt;wsp:rsid wsp:val=&quot;00D658AE&quot;/&gt;&lt;wsp:rsid wsp:val=&quot;00D658D6&quot;/&gt;&lt;wsp:rsid wsp:val=&quot;00D65A5D&quot;/&gt;&lt;wsp:rsid wsp:val=&quot;00D66558&quot;/&gt;&lt;wsp:rsid wsp:val=&quot;00D6664A&quot;/&gt;&lt;wsp:rsid wsp:val=&quot;00D66AAA&quot;/&gt;&lt;wsp:rsid wsp:val=&quot;00D66B68&quot;/&gt;&lt;wsp:rsid wsp:val=&quot;00D709A9&quot;/&gt;&lt;wsp:rsid wsp:val=&quot;00D70BD9&quot;/&gt;&lt;wsp:rsid wsp:val=&quot;00D712AD&quot;/&gt;&lt;wsp:rsid wsp:val=&quot;00D717A6&quot;/&gt;&lt;wsp:rsid wsp:val=&quot;00D72653&quot;/&gt;&lt;wsp:rsid wsp:val=&quot;00D7361F&quot;/&gt;&lt;wsp:rsid wsp:val=&quot;00D744C7&quot;/&gt;&lt;wsp:rsid wsp:val=&quot;00D74AC4&quot;/&gt;&lt;wsp:rsid wsp:val=&quot;00D74CD4&quot;/&gt;&lt;wsp:rsid wsp:val=&quot;00D750FB&quot;/&gt;&lt;wsp:rsid wsp:val=&quot;00D75151&quot;/&gt;&lt;wsp:rsid wsp:val=&quot;00D76AA2&quot;/&gt;&lt;wsp:rsid wsp:val=&quot;00D76B31&quot;/&gt;&lt;wsp:rsid wsp:val=&quot;00D77839&quot;/&gt;&lt;wsp:rsid wsp:val=&quot;00D80D90&quot;/&gt;&lt;wsp:rsid wsp:val=&quot;00D80E7F&quot;/&gt;&lt;wsp:rsid wsp:val=&quot;00D80FA8&quot;/&gt;&lt;wsp:rsid wsp:val=&quot;00D81484&quot;/&gt;&lt;wsp:rsid wsp:val=&quot;00D8192A&quot;/&gt;&lt;wsp:rsid wsp:val=&quot;00D8201F&quot;/&gt;&lt;wsp:rsid wsp:val=&quot;00D82627&quot;/&gt;&lt;wsp:rsid wsp:val=&quot;00D82671&quot;/&gt;&lt;wsp:rsid wsp:val=&quot;00D826B2&quot;/&gt;&lt;wsp:rsid wsp:val=&quot;00D82889&quot;/&gt;&lt;wsp:rsid wsp:val=&quot;00D8324C&quot;/&gt;&lt;wsp:rsid wsp:val=&quot;00D838DB&quot;/&gt;&lt;wsp:rsid wsp:val=&quot;00D83C40&quot;/&gt;&lt;wsp:rsid wsp:val=&quot;00D83FDD&quot;/&gt;&lt;wsp:rsid wsp:val=&quot;00D84598&quot;/&gt;&lt;wsp:rsid wsp:val=&quot;00D84F10&quot;/&gt;&lt;wsp:rsid wsp:val=&quot;00D8584A&quot;/&gt;&lt;wsp:rsid wsp:val=&quot;00D85CD8&quot;/&gt;&lt;wsp:rsid wsp:val=&quot;00D86DDE&quot;/&gt;&lt;wsp:rsid wsp:val=&quot;00D8720A&quot;/&gt;&lt;wsp:rsid wsp:val=&quot;00D873C3&quot;/&gt;&lt;wsp:rsid wsp:val=&quot;00D8759A&quot;/&gt;&lt;wsp:rsid wsp:val=&quot;00D87CDF&quot;/&gt;&lt;wsp:rsid wsp:val=&quot;00D905C2&quot;/&gt;&lt;wsp:rsid wsp:val=&quot;00D90931&quot;/&gt;&lt;wsp:rsid wsp:val=&quot;00D91130&quot;/&gt;&lt;wsp:rsid wsp:val=&quot;00D9152D&quot;/&gt;&lt;wsp:rsid wsp:val=&quot;00D91DB5&quot;/&gt;&lt;wsp:rsid wsp:val=&quot;00D93592&quot;/&gt;&lt;wsp:rsid wsp:val=&quot;00D93A6E&quot;/&gt;&lt;wsp:rsid wsp:val=&quot;00D9422C&quot;/&gt;&lt;wsp:rsid wsp:val=&quot;00D9497B&quot;/&gt;&lt;wsp:rsid wsp:val=&quot;00D94CA9&quot;/&gt;&lt;wsp:rsid wsp:val=&quot;00D95116&quot;/&gt;&lt;wsp:rsid wsp:val=&quot;00D95B9C&quot;/&gt;&lt;wsp:rsid wsp:val=&quot;00D96869&quot;/&gt;&lt;wsp:rsid wsp:val=&quot;00DA0E63&quot;/&gt;&lt;wsp:rsid wsp:val=&quot;00DA0EA4&quot;/&gt;&lt;wsp:rsid wsp:val=&quot;00DA0EF4&quot;/&gt;&lt;wsp:rsid wsp:val=&quot;00DA193B&quot;/&gt;&lt;wsp:rsid wsp:val=&quot;00DA3137&quot;/&gt;&lt;wsp:rsid wsp:val=&quot;00DA3629&quot;/&gt;&lt;wsp:rsid wsp:val=&quot;00DA37BB&quot;/&gt;&lt;wsp:rsid wsp:val=&quot;00DA3C5D&quot;/&gt;&lt;wsp:rsid wsp:val=&quot;00DA3DE5&quot;/&gt;&lt;wsp:rsid wsp:val=&quot;00DA3E45&quot;/&gt;&lt;wsp:rsid wsp:val=&quot;00DA4A98&quot;/&gt;&lt;wsp:rsid wsp:val=&quot;00DA4BBA&quot;/&gt;&lt;wsp:rsid wsp:val=&quot;00DA532E&quot;/&gt;&lt;wsp:rsid wsp:val=&quot;00DA57C6&quot;/&gt;&lt;wsp:rsid wsp:val=&quot;00DA779D&quot;/&gt;&lt;wsp:rsid wsp:val=&quot;00DB1895&quot;/&gt;&lt;wsp:rsid wsp:val=&quot;00DB2392&quot;/&gt;&lt;wsp:rsid wsp:val=&quot;00DB2462&quot;/&gt;&lt;wsp:rsid wsp:val=&quot;00DB2B7A&quot;/&gt;&lt;wsp:rsid wsp:val=&quot;00DB313B&quot;/&gt;&lt;wsp:rsid wsp:val=&quot;00DB3172&quot;/&gt;&lt;wsp:rsid wsp:val=&quot;00DB38D8&quot;/&gt;&lt;wsp:rsid wsp:val=&quot;00DB3907&quot;/&gt;&lt;wsp:rsid wsp:val=&quot;00DB3C88&quot;/&gt;&lt;wsp:rsid wsp:val=&quot;00DB4EEE&quot;/&gt;&lt;wsp:rsid wsp:val=&quot;00DB50B1&quot;/&gt;&lt;wsp:rsid wsp:val=&quot;00DB56AD&quot;/&gt;&lt;wsp:rsid wsp:val=&quot;00DB57D9&quot;/&gt;&lt;wsp:rsid wsp:val=&quot;00DB5D67&quot;/&gt;&lt;wsp:rsid wsp:val=&quot;00DB62C1&quot;/&gt;&lt;wsp:rsid wsp:val=&quot;00DB64B2&quot;/&gt;&lt;wsp:rsid wsp:val=&quot;00DB6647&quot;/&gt;&lt;wsp:rsid wsp:val=&quot;00DB66CE&quot;/&gt;&lt;wsp:rsid wsp:val=&quot;00DB741D&quot;/&gt;&lt;wsp:rsid wsp:val=&quot;00DC0381&quot;/&gt;&lt;wsp:rsid wsp:val=&quot;00DC038A&quot;/&gt;&lt;wsp:rsid wsp:val=&quot;00DC0C19&quot;/&gt;&lt;wsp:rsid wsp:val=&quot;00DC2307&quot;/&gt;&lt;wsp:rsid wsp:val=&quot;00DC2604&quot;/&gt;&lt;wsp:rsid wsp:val=&quot;00DC27EC&quot;/&gt;&lt;wsp:rsid wsp:val=&quot;00DC2AB7&quot;/&gt;&lt;wsp:rsid wsp:val=&quot;00DC346E&quot;/&gt;&lt;wsp:rsid wsp:val=&quot;00DC4089&quot;/&gt;&lt;wsp:rsid wsp:val=&quot;00DC47BA&quot;/&gt;&lt;wsp:rsid wsp:val=&quot;00DC4D9D&quot;/&gt;&lt;wsp:rsid wsp:val=&quot;00DC5528&quot;/&gt;&lt;wsp:rsid wsp:val=&quot;00DC5754&quot;/&gt;&lt;wsp:rsid wsp:val=&quot;00DC5A15&quot;/&gt;&lt;wsp:rsid wsp:val=&quot;00DC6670&quot;/&gt;&lt;wsp:rsid wsp:val=&quot;00DC6F18&quot;/&gt;&lt;wsp:rsid wsp:val=&quot;00DC743A&quot;/&gt;&lt;wsp:rsid wsp:val=&quot;00DC7A31&quot;/&gt;&lt;wsp:rsid wsp:val=&quot;00DD0195&quot;/&gt;&lt;wsp:rsid wsp:val=&quot;00DD02E6&quot;/&gt;&lt;wsp:rsid wsp:val=&quot;00DD3749&quot;/&gt;&lt;wsp:rsid wsp:val=&quot;00DD4841&quot;/&gt;&lt;wsp:rsid wsp:val=&quot;00DD48D9&quot;/&gt;&lt;wsp:rsid wsp:val=&quot;00DD4AAD&quot;/&gt;&lt;wsp:rsid wsp:val=&quot;00DD6DC9&quot;/&gt;&lt;wsp:rsid wsp:val=&quot;00DD779D&quot;/&gt;&lt;wsp:rsid wsp:val=&quot;00DD7F58&quot;/&gt;&lt;wsp:rsid wsp:val=&quot;00DE06AD&quot;/&gt;&lt;wsp:rsid wsp:val=&quot;00DE0857&quot;/&gt;&lt;wsp:rsid wsp:val=&quot;00DE13D5&quot;/&gt;&lt;wsp:rsid wsp:val=&quot;00DE25C9&quot;/&gt;&lt;wsp:rsid wsp:val=&quot;00DE2659&quot;/&gt;&lt;wsp:rsid wsp:val=&quot;00DE2A5B&quot;/&gt;&lt;wsp:rsid wsp:val=&quot;00DE44BC&quot;/&gt;&lt;wsp:rsid wsp:val=&quot;00DE450A&quot;/&gt;&lt;wsp:rsid wsp:val=&quot;00DE4700&quot;/&gt;&lt;wsp:rsid wsp:val=&quot;00DE593B&quot;/&gt;&lt;wsp:rsid wsp:val=&quot;00DE5A83&quot;/&gt;&lt;wsp:rsid wsp:val=&quot;00DE6419&quot;/&gt;&lt;wsp:rsid wsp:val=&quot;00DE6644&quot;/&gt;&lt;wsp:rsid wsp:val=&quot;00DE699A&quot;/&gt;&lt;wsp:rsid wsp:val=&quot;00DE6AA6&quot;/&gt;&lt;wsp:rsid wsp:val=&quot;00DE6D06&quot;/&gt;&lt;wsp:rsid wsp:val=&quot;00DE71DC&quot;/&gt;&lt;wsp:rsid wsp:val=&quot;00DE7D7E&quot;/&gt;&lt;wsp:rsid wsp:val=&quot;00DF0975&quot;/&gt;&lt;wsp:rsid wsp:val=&quot;00DF0A7B&quot;/&gt;&lt;wsp:rsid wsp:val=&quot;00DF0EF9&quot;/&gt;&lt;wsp:rsid wsp:val=&quot;00DF0F9E&quot;/&gt;&lt;wsp:rsid wsp:val=&quot;00DF118A&quot;/&gt;&lt;wsp:rsid wsp:val=&quot;00DF1281&quot;/&gt;&lt;wsp:rsid wsp:val=&quot;00DF199B&quot;/&gt;&lt;wsp:rsid wsp:val=&quot;00DF1E2D&quot;/&gt;&lt;wsp:rsid wsp:val=&quot;00DF201C&quot;/&gt;&lt;wsp:rsid wsp:val=&quot;00DF255E&quot;/&gt;&lt;wsp:rsid wsp:val=&quot;00DF29C3&quot;/&gt;&lt;wsp:rsid wsp:val=&quot;00DF2A5F&quot;/&gt;&lt;wsp:rsid wsp:val=&quot;00DF2C44&quot;/&gt;&lt;wsp:rsid wsp:val=&quot;00DF34C3&quot;/&gt;&lt;wsp:rsid wsp:val=&quot;00DF3CDF&quot;/&gt;&lt;wsp:rsid wsp:val=&quot;00DF4C20&quot;/&gt;&lt;wsp:rsid wsp:val=&quot;00DF4C7C&quot;/&gt;&lt;wsp:rsid wsp:val=&quot;00DF5633&quot;/&gt;&lt;wsp:rsid wsp:val=&quot;00DF6058&quot;/&gt;&lt;wsp:rsid wsp:val=&quot;00DF6C50&quot;/&gt;&lt;wsp:rsid wsp:val=&quot;00DF79C3&quot;/&gt;&lt;wsp:rsid wsp:val=&quot;00DF7C4C&quot;/&gt;&lt;wsp:rsid wsp:val=&quot;00DF7EB3&quot;/&gt;&lt;wsp:rsid wsp:val=&quot;00E01742&quot;/&gt;&lt;wsp:rsid wsp:val=&quot;00E01B92&quot;/&gt;&lt;wsp:rsid wsp:val=&quot;00E02049&quot;/&gt;&lt;wsp:rsid wsp:val=&quot;00E02857&quot;/&gt;&lt;wsp:rsid wsp:val=&quot;00E02DFC&quot;/&gt;&lt;wsp:rsid wsp:val=&quot;00E03334&quot;/&gt;&lt;wsp:rsid wsp:val=&quot;00E035A8&quot;/&gt;&lt;wsp:rsid wsp:val=&quot;00E03B87&quot;/&gt;&lt;wsp:rsid wsp:val=&quot;00E03CCB&quot;/&gt;&lt;wsp:rsid wsp:val=&quot;00E03E6C&quot;/&gt;&lt;wsp:rsid wsp:val=&quot;00E049F9&quot;/&gt;&lt;wsp:rsid wsp:val=&quot;00E04AA5&quot;/&gt;&lt;wsp:rsid wsp:val=&quot;00E04B4D&quot;/&gt;&lt;wsp:rsid wsp:val=&quot;00E04E08&quot;/&gt;&lt;wsp:rsid wsp:val=&quot;00E05580&quot;/&gt;&lt;wsp:rsid wsp:val=&quot;00E0573F&quot;/&gt;&lt;wsp:rsid wsp:val=&quot;00E05F25&quot;/&gt;&lt;wsp:rsid wsp:val=&quot;00E06428&quot;/&gt;&lt;wsp:rsid wsp:val=&quot;00E065DB&quot;/&gt;&lt;wsp:rsid wsp:val=&quot;00E068F1&quot;/&gt;&lt;wsp:rsid wsp:val=&quot;00E0707B&quot;/&gt;&lt;wsp:rsid wsp:val=&quot;00E070DE&quot;/&gt;&lt;wsp:rsid wsp:val=&quot;00E075F2&quot;/&gt;&lt;wsp:rsid wsp:val=&quot;00E10636&quot;/&gt;&lt;wsp:rsid wsp:val=&quot;00E10722&quot;/&gt;&lt;wsp:rsid wsp:val=&quot;00E10816&quot;/&gt;&lt;wsp:rsid wsp:val=&quot;00E10A17&quot;/&gt;&lt;wsp:rsid wsp:val=&quot;00E10C7C&quot;/&gt;&lt;wsp:rsid wsp:val=&quot;00E11966&quot;/&gt;&lt;wsp:rsid wsp:val=&quot;00E12206&quot;/&gt;&lt;wsp:rsid wsp:val=&quot;00E1278D&quot;/&gt;&lt;wsp:rsid wsp:val=&quot;00E12E73&quot;/&gt;&lt;wsp:rsid wsp:val=&quot;00E13333&quot;/&gt;&lt;wsp:rsid wsp:val=&quot;00E13CE9&quot;/&gt;&lt;wsp:rsid wsp:val=&quot;00E14ACF&quot;/&gt;&lt;wsp:rsid wsp:val=&quot;00E15239&quot;/&gt;&lt;wsp:rsid wsp:val=&quot;00E1538E&quot;/&gt;&lt;wsp:rsid wsp:val=&quot;00E1543D&quot;/&gt;&lt;wsp:rsid wsp:val=&quot;00E15E63&quot;/&gt;&lt;wsp:rsid wsp:val=&quot;00E1617B&quot;/&gt;&lt;wsp:rsid wsp:val=&quot;00E1688F&quot;/&gt;&lt;wsp:rsid wsp:val=&quot;00E1689F&quot;/&gt;&lt;wsp:rsid wsp:val=&quot;00E16CAC&quot;/&gt;&lt;wsp:rsid wsp:val=&quot;00E17789&quot;/&gt;&lt;wsp:rsid wsp:val=&quot;00E17D20&quot;/&gt;&lt;wsp:rsid wsp:val=&quot;00E2017B&quot;/&gt;&lt;wsp:rsid wsp:val=&quot;00E21EC9&quot;/&gt;&lt;wsp:rsid wsp:val=&quot;00E227AE&quot;/&gt;&lt;wsp:rsid wsp:val=&quot;00E22E29&quot;/&gt;&lt;wsp:rsid wsp:val=&quot;00E23000&quot;/&gt;&lt;wsp:rsid wsp:val=&quot;00E23DBC&quot;/&gt;&lt;wsp:rsid wsp:val=&quot;00E24619&quot;/&gt;&lt;wsp:rsid wsp:val=&quot;00E246DB&quot;/&gt;&lt;wsp:rsid wsp:val=&quot;00E25241&quot;/&gt;&lt;wsp:rsid wsp:val=&quot;00E2605E&quot;/&gt;&lt;wsp:rsid wsp:val=&quot;00E2797A&quot;/&gt;&lt;wsp:rsid wsp:val=&quot;00E303CF&quot;/&gt;&lt;wsp:rsid wsp:val=&quot;00E30460&quot;/&gt;&lt;wsp:rsid wsp:val=&quot;00E30D19&quot;/&gt;&lt;wsp:rsid wsp:val=&quot;00E30F3A&quot;/&gt;&lt;wsp:rsid wsp:val=&quot;00E318F3&quot;/&gt;&lt;wsp:rsid wsp:val=&quot;00E31E1A&quot;/&gt;&lt;wsp:rsid wsp:val=&quot;00E31F40&quot;/&gt;&lt;wsp:rsid wsp:val=&quot;00E3248A&quot;/&gt;&lt;wsp:rsid wsp:val=&quot;00E33CB9&quot;/&gt;&lt;wsp:rsid wsp:val=&quot;00E34385&quot;/&gt;&lt;wsp:rsid wsp:val=&quot;00E343BD&quot;/&gt;&lt;wsp:rsid wsp:val=&quot;00E35A26&quot;/&gt;&lt;wsp:rsid wsp:val=&quot;00E35C1F&quot;/&gt;&lt;wsp:rsid wsp:val=&quot;00E369CE&quot;/&gt;&lt;wsp:rsid wsp:val=&quot;00E36A96&quot;/&gt;&lt;wsp:rsid wsp:val=&quot;00E36B2F&quot;/&gt;&lt;wsp:rsid wsp:val=&quot;00E36FD2&quot;/&gt;&lt;wsp:rsid wsp:val=&quot;00E374B0&quot;/&gt;&lt;wsp:rsid wsp:val=&quot;00E377D8&quot;/&gt;&lt;wsp:rsid wsp:val=&quot;00E408DB&quot;/&gt;&lt;wsp:rsid wsp:val=&quot;00E40900&quot;/&gt;&lt;wsp:rsid wsp:val=&quot;00E423DD&quot;/&gt;&lt;wsp:rsid wsp:val=&quot;00E43707&quot;/&gt;&lt;wsp:rsid wsp:val=&quot;00E44342&quot;/&gt;&lt;wsp:rsid wsp:val=&quot;00E4441F&quot;/&gt;&lt;wsp:rsid wsp:val=&quot;00E44EE4&quot;/&gt;&lt;wsp:rsid wsp:val=&quot;00E452BB&quot;/&gt;&lt;wsp:rsid wsp:val=&quot;00E45374&quot;/&gt;&lt;wsp:rsid wsp:val=&quot;00E4542B&quot;/&gt;&lt;wsp:rsid wsp:val=&quot;00E45477&quot;/&gt;&lt;wsp:rsid wsp:val=&quot;00E46015&quot;/&gt;&lt;wsp:rsid wsp:val=&quot;00E50932&quot;/&gt;&lt;wsp:rsid wsp:val=&quot;00E50C8F&quot;/&gt;&lt;wsp:rsid wsp:val=&quot;00E50CF3&quot;/&gt;&lt;wsp:rsid wsp:val=&quot;00E517C8&quot;/&gt;&lt;wsp:rsid wsp:val=&quot;00E537EC&quot;/&gt;&lt;wsp:rsid wsp:val=&quot;00E53C5E&quot;/&gt;&lt;wsp:rsid wsp:val=&quot;00E55DCC&quot;/&gt;&lt;wsp:rsid wsp:val=&quot;00E5762C&quot;/&gt;&lt;wsp:rsid wsp:val=&quot;00E602B8&quot;/&gt;&lt;wsp:rsid wsp:val=&quot;00E60FBB&quot;/&gt;&lt;wsp:rsid wsp:val=&quot;00E614EE&quot;/&gt;&lt;wsp:rsid wsp:val=&quot;00E624C9&quot;/&gt;&lt;wsp:rsid wsp:val=&quot;00E6250B&quot;/&gt;&lt;wsp:rsid wsp:val=&quot;00E625EB&quot;/&gt;&lt;wsp:rsid wsp:val=&quot;00E62EEA&quot;/&gt;&lt;wsp:rsid wsp:val=&quot;00E636C7&quot;/&gt;&lt;wsp:rsid wsp:val=&quot;00E63933&quot;/&gt;&lt;wsp:rsid wsp:val=&quot;00E641B8&quot;/&gt;&lt;wsp:rsid wsp:val=&quot;00E647E9&quot;/&gt;&lt;wsp:rsid wsp:val=&quot;00E64B30&quot;/&gt;&lt;wsp:rsid wsp:val=&quot;00E6567F&quot;/&gt;&lt;wsp:rsid wsp:val=&quot;00E70608&quot;/&gt;&lt;wsp:rsid wsp:val=&quot;00E71594&quot;/&gt;&lt;wsp:rsid wsp:val=&quot;00E71BE0&quot;/&gt;&lt;wsp:rsid wsp:val=&quot;00E72303&quot;/&gt;&lt;wsp:rsid wsp:val=&quot;00E72401&quot;/&gt;&lt;wsp:rsid wsp:val=&quot;00E725F2&quot;/&gt;&lt;wsp:rsid wsp:val=&quot;00E72C3C&quot;/&gt;&lt;wsp:rsid wsp:val=&quot;00E7371C&quot;/&gt;&lt;wsp:rsid wsp:val=&quot;00E742B9&quot;/&gt;&lt;wsp:rsid wsp:val=&quot;00E748DA&quot;/&gt;&lt;wsp:rsid wsp:val=&quot;00E74A7C&quot;/&gt;&lt;wsp:rsid wsp:val=&quot;00E7535E&quot;/&gt;&lt;wsp:rsid wsp:val=&quot;00E756B7&quot;/&gt;&lt;wsp:rsid wsp:val=&quot;00E75EBB&quot;/&gt;&lt;wsp:rsid wsp:val=&quot;00E7685E&quot;/&gt;&lt;wsp:rsid wsp:val=&quot;00E8023E&quot;/&gt;&lt;wsp:rsid wsp:val=&quot;00E80295&quot;/&gt;&lt;wsp:rsid wsp:val=&quot;00E80595&quot;/&gt;&lt;wsp:rsid wsp:val=&quot;00E809F3&quot;/&gt;&lt;wsp:rsid wsp:val=&quot;00E8146C&quot;/&gt;&lt;wsp:rsid wsp:val=&quot;00E8192E&quot;/&gt;&lt;wsp:rsid wsp:val=&quot;00E81CCA&quot;/&gt;&lt;wsp:rsid wsp:val=&quot;00E82948&quot;/&gt;&lt;wsp:rsid wsp:val=&quot;00E83311&quot;/&gt;&lt;wsp:rsid wsp:val=&quot;00E8344A&quot;/&gt;&lt;wsp:rsid wsp:val=&quot;00E836C2&quot;/&gt;&lt;wsp:rsid wsp:val=&quot;00E83905&quot;/&gt;&lt;wsp:rsid wsp:val=&quot;00E83C5F&quot;/&gt;&lt;wsp:rsid wsp:val=&quot;00E848F3&quot;/&gt;&lt;wsp:rsid wsp:val=&quot;00E84B43&quot;/&gt;&lt;wsp:rsid wsp:val=&quot;00E851AB&quot;/&gt;&lt;wsp:rsid wsp:val=&quot;00E854FB&quot;/&gt;&lt;wsp:rsid wsp:val=&quot;00E85ACD&quot;/&gt;&lt;wsp:rsid wsp:val=&quot;00E85D98&quot;/&gt;&lt;wsp:rsid wsp:val=&quot;00E866EA&quot;/&gt;&lt;wsp:rsid wsp:val=&quot;00E86AB0&quot;/&gt;&lt;wsp:rsid wsp:val=&quot;00E86ABD&quot;/&gt;&lt;wsp:rsid wsp:val=&quot;00E86AE1&quot;/&gt;&lt;wsp:rsid wsp:val=&quot;00E876AD&quot;/&gt;&lt;wsp:rsid wsp:val=&quot;00E9040D&quot;/&gt;&lt;wsp:rsid wsp:val=&quot;00E909C5&quot;/&gt;&lt;wsp:rsid wsp:val=&quot;00E90A7C&quot;/&gt;&lt;wsp:rsid wsp:val=&quot;00E90CBC&quot;/&gt;&lt;wsp:rsid wsp:val=&quot;00E912E6&quot;/&gt;&lt;wsp:rsid wsp:val=&quot;00E916B8&quot;/&gt;&lt;wsp:rsid wsp:val=&quot;00E92AD0&quot;/&gt;&lt;wsp:rsid wsp:val=&quot;00E92FE3&quot;/&gt;&lt;wsp:rsid wsp:val=&quot;00E9390C&quot;/&gt;&lt;wsp:rsid wsp:val=&quot;00E94E5C&quot;/&gt;&lt;wsp:rsid wsp:val=&quot;00E95093&quot;/&gt;&lt;wsp:rsid wsp:val=&quot;00E96A09&quot;/&gt;&lt;wsp:rsid wsp:val=&quot;00E96D7D&quot;/&gt;&lt;wsp:rsid wsp:val=&quot;00E974EB&quot;/&gt;&lt;wsp:rsid wsp:val=&quot;00E978BC&quot;/&gt;&lt;wsp:rsid wsp:val=&quot;00EA06F1&quot;/&gt;&lt;wsp:rsid wsp:val=&quot;00EA0D7E&quot;/&gt;&lt;wsp:rsid wsp:val=&quot;00EA0FD4&quot;/&gt;&lt;wsp:rsid wsp:val=&quot;00EA1622&quot;/&gt;&lt;wsp:rsid wsp:val=&quot;00EA1781&quot;/&gt;&lt;wsp:rsid wsp:val=&quot;00EA22B3&quot;/&gt;&lt;wsp:rsid wsp:val=&quot;00EA37DD&quot;/&gt;&lt;wsp:rsid wsp:val=&quot;00EA4A7A&quot;/&gt;&lt;wsp:rsid wsp:val=&quot;00EA4D2B&quot;/&gt;&lt;wsp:rsid wsp:val=&quot;00EA544B&quot;/&gt;&lt;wsp:rsid wsp:val=&quot;00EA59CB&quot;/&gt;&lt;wsp:rsid wsp:val=&quot;00EA6274&quot;/&gt;&lt;wsp:rsid wsp:val=&quot;00EA6358&quot;/&gt;&lt;wsp:rsid wsp:val=&quot;00EA6788&quot;/&gt;&lt;wsp:rsid wsp:val=&quot;00EA6E0C&quot;/&gt;&lt;wsp:rsid wsp:val=&quot;00EA759D&quot;/&gt;&lt;wsp:rsid wsp:val=&quot;00EA769D&quot;/&gt;&lt;wsp:rsid wsp:val=&quot;00EA777B&quot;/&gt;&lt;wsp:rsid wsp:val=&quot;00EB073A&quot;/&gt;&lt;wsp:rsid wsp:val=&quot;00EB205E&quot;/&gt;&lt;wsp:rsid wsp:val=&quot;00EB213E&quot;/&gt;&lt;wsp:rsid wsp:val=&quot;00EB21F4&quot;/&gt;&lt;wsp:rsid wsp:val=&quot;00EB33EC&quot;/&gt;&lt;wsp:rsid wsp:val=&quot;00EB3778&quot;/&gt;&lt;wsp:rsid wsp:val=&quot;00EB3C09&quot;/&gt;&lt;wsp:rsid wsp:val=&quot;00EB420B&quot;/&gt;&lt;wsp:rsid wsp:val=&quot;00EB43BD&quot;/&gt;&lt;wsp:rsid wsp:val=&quot;00EB5C05&quot;/&gt;&lt;wsp:rsid wsp:val=&quot;00EB668F&quot;/&gt;&lt;wsp:rsid wsp:val=&quot;00EB66F6&quot;/&gt;&lt;wsp:rsid wsp:val=&quot;00EB6EEC&quot;/&gt;&lt;wsp:rsid wsp:val=&quot;00EB6F39&quot;/&gt;&lt;wsp:rsid wsp:val=&quot;00EB793A&quot;/&gt;&lt;wsp:rsid wsp:val=&quot;00EC0C2B&quot;/&gt;&lt;wsp:rsid wsp:val=&quot;00EC1332&quot;/&gt;&lt;wsp:rsid wsp:val=&quot;00EC1777&quot;/&gt;&lt;wsp:rsid wsp:val=&quot;00EC2383&quot;/&gt;&lt;wsp:rsid wsp:val=&quot;00EC3A3F&quot;/&gt;&lt;wsp:rsid wsp:val=&quot;00EC4B14&quot;/&gt;&lt;wsp:rsid wsp:val=&quot;00EC4CAE&quot;/&gt;&lt;wsp:rsid wsp:val=&quot;00EC5024&quot;/&gt;&lt;wsp:rsid wsp:val=&quot;00EC5BCB&quot;/&gt;&lt;wsp:rsid wsp:val=&quot;00EC6804&quot;/&gt;&lt;wsp:rsid wsp:val=&quot;00EC7302&quot;/&gt;&lt;wsp:rsid wsp:val=&quot;00EC73C4&quot;/&gt;&lt;wsp:rsid wsp:val=&quot;00ED0CC3&quot;/&gt;&lt;wsp:rsid wsp:val=&quot;00ED2E10&quot;/&gt;&lt;wsp:rsid wsp:val=&quot;00ED33CC&quot;/&gt;&lt;wsp:rsid wsp:val=&quot;00ED444D&quot;/&gt;&lt;wsp:rsid wsp:val=&quot;00ED5874&quot;/&gt;&lt;wsp:rsid wsp:val=&quot;00ED5C02&quot;/&gt;&lt;wsp:rsid wsp:val=&quot;00ED67BD&quot;/&gt;&lt;wsp:rsid wsp:val=&quot;00ED6889&quot;/&gt;&lt;wsp:rsid wsp:val=&quot;00ED6F5F&quot;/&gt;&lt;wsp:rsid wsp:val=&quot;00EE07FF&quot;/&gt;&lt;wsp:rsid wsp:val=&quot;00EE1502&quot;/&gt;&lt;wsp:rsid wsp:val=&quot;00EE249C&quot;/&gt;&lt;wsp:rsid wsp:val=&quot;00EE266D&quot;/&gt;&lt;wsp:rsid wsp:val=&quot;00EE38E7&quot;/&gt;&lt;wsp:rsid wsp:val=&quot;00EE45F1&quot;/&gt;&lt;wsp:rsid wsp:val=&quot;00EE6981&quot;/&gt;&lt;wsp:rsid wsp:val=&quot;00EE73DF&quot;/&gt;&lt;wsp:rsid wsp:val=&quot;00EE7D17&quot;/&gt;&lt;wsp:rsid wsp:val=&quot;00EF0826&quot;/&gt;&lt;wsp:rsid wsp:val=&quot;00EF155D&quot;/&gt;&lt;wsp:rsid wsp:val=&quot;00EF2979&quot;/&gt;&lt;wsp:rsid wsp:val=&quot;00EF366C&quot;/&gt;&lt;wsp:rsid wsp:val=&quot;00EF3C15&quot;/&gt;&lt;wsp:rsid wsp:val=&quot;00EF4A69&quot;/&gt;&lt;wsp:rsid wsp:val=&quot;00EF54A2&quot;/&gt;&lt;wsp:rsid wsp:val=&quot;00EF59A9&quot;/&gt;&lt;wsp:rsid wsp:val=&quot;00EF5DD6&quot;/&gt;&lt;wsp:rsid wsp:val=&quot;00EF5F75&quot;/&gt;&lt;wsp:rsid wsp:val=&quot;00EF61F9&quot;/&gt;&lt;wsp:rsid wsp:val=&quot;00EF6486&quot;/&gt;&lt;wsp:rsid wsp:val=&quot;00EF65DF&quot;/&gt;&lt;wsp:rsid wsp:val=&quot;00EF74F9&quot;/&gt;&lt;wsp:rsid wsp:val=&quot;00EF7C60&quot;/&gt;&lt;wsp:rsid wsp:val=&quot;00F00F67&quot;/&gt;&lt;wsp:rsid wsp:val=&quot;00F016C9&quot;/&gt;&lt;wsp:rsid wsp:val=&quot;00F01A0E&quot;/&gt;&lt;wsp:rsid wsp:val=&quot;00F01AFB&quot;/&gt;&lt;wsp:rsid wsp:val=&quot;00F023E8&quot;/&gt;&lt;wsp:rsid wsp:val=&quot;00F02502&quot;/&gt;&lt;wsp:rsid wsp:val=&quot;00F03822&quot;/&gt;&lt;wsp:rsid wsp:val=&quot;00F038D5&quot;/&gt;&lt;wsp:rsid wsp:val=&quot;00F03B3A&quot;/&gt;&lt;wsp:rsid wsp:val=&quot;00F044B5&quot;/&gt;&lt;wsp:rsid wsp:val=&quot;00F04846&quot;/&gt;&lt;wsp:rsid wsp:val=&quot;00F04BFF&quot;/&gt;&lt;wsp:rsid wsp:val=&quot;00F04D2A&quot;/&gt;&lt;wsp:rsid wsp:val=&quot;00F05F8A&quot;/&gt;&lt;wsp:rsid wsp:val=&quot;00F0641A&quot;/&gt;&lt;wsp:rsid wsp:val=&quot;00F066C6&quot;/&gt;&lt;wsp:rsid wsp:val=&quot;00F06C41&quot;/&gt;&lt;wsp:rsid wsp:val=&quot;00F072F0&quot;/&gt;&lt;wsp:rsid wsp:val=&quot;00F077AB&quot;/&gt;&lt;wsp:rsid wsp:val=&quot;00F079C2&quot;/&gt;&lt;wsp:rsid wsp:val=&quot;00F07B6F&quot;/&gt;&lt;wsp:rsid wsp:val=&quot;00F07C25&quot;/&gt;&lt;wsp:rsid wsp:val=&quot;00F11219&quot;/&gt;&lt;wsp:rsid wsp:val=&quot;00F122D4&quot;/&gt;&lt;wsp:rsid wsp:val=&quot;00F12617&quot;/&gt;&lt;wsp:rsid wsp:val=&quot;00F12E37&quot;/&gt;&lt;wsp:rsid wsp:val=&quot;00F12FCC&quot;/&gt;&lt;wsp:rsid wsp:val=&quot;00F1313D&quot;/&gt;&lt;wsp:rsid wsp:val=&quot;00F138D8&quot;/&gt;&lt;wsp:rsid wsp:val=&quot;00F14195&quot;/&gt;&lt;wsp:rsid wsp:val=&quot;00F1436C&quot;/&gt;&lt;wsp:rsid wsp:val=&quot;00F1468E&quot;/&gt;&lt;wsp:rsid wsp:val=&quot;00F15511&quot;/&gt;&lt;wsp:rsid wsp:val=&quot;00F1596A&quot;/&gt;&lt;wsp:rsid wsp:val=&quot;00F15C84&quot;/&gt;&lt;wsp:rsid wsp:val=&quot;00F177E3&quot;/&gt;&lt;wsp:rsid wsp:val=&quot;00F20AD0&quot;/&gt;&lt;wsp:rsid wsp:val=&quot;00F20C2B&quot;/&gt;&lt;wsp:rsid wsp:val=&quot;00F21031&quot;/&gt;&lt;wsp:rsid wsp:val=&quot;00F21135&quot;/&gt;&lt;wsp:rsid wsp:val=&quot;00F21674&quot;/&gt;&lt;wsp:rsid wsp:val=&quot;00F22A04&quot;/&gt;&lt;wsp:rsid wsp:val=&quot;00F23424&quot;/&gt;&lt;wsp:rsid wsp:val=&quot;00F240BF&quot;/&gt;&lt;wsp:rsid wsp:val=&quot;00F247E6&quot;/&gt;&lt;wsp:rsid wsp:val=&quot;00F254CE&quot;/&gt;&lt;wsp:rsid wsp:val=&quot;00F25BAC&quot;/&gt;&lt;wsp:rsid wsp:val=&quot;00F25D7C&quot;/&gt;&lt;wsp:rsid wsp:val=&quot;00F265D0&quot;/&gt;&lt;wsp:rsid wsp:val=&quot;00F26D1F&quot;/&gt;&lt;wsp:rsid wsp:val=&quot;00F26F6A&quot;/&gt;&lt;wsp:rsid wsp:val=&quot;00F26FF2&quot;/&gt;&lt;wsp:rsid wsp:val=&quot;00F27241&quot;/&gt;&lt;wsp:rsid wsp:val=&quot;00F27468&quot;/&gt;&lt;wsp:rsid wsp:val=&quot;00F27E7B&quot;/&gt;&lt;wsp:rsid wsp:val=&quot;00F302B9&quot;/&gt;&lt;wsp:rsid wsp:val=&quot;00F30B07&quot;/&gt;&lt;wsp:rsid wsp:val=&quot;00F30CF7&quot;/&gt;&lt;wsp:rsid wsp:val=&quot;00F31521&quot;/&gt;&lt;wsp:rsid wsp:val=&quot;00F31692&quot;/&gt;&lt;wsp:rsid wsp:val=&quot;00F31B07&quot;/&gt;&lt;wsp:rsid wsp:val=&quot;00F326B6&quot;/&gt;&lt;wsp:rsid wsp:val=&quot;00F32C8F&quot;/&gt;&lt;wsp:rsid wsp:val=&quot;00F32E8A&quot;/&gt;&lt;wsp:rsid wsp:val=&quot;00F32EB0&quot;/&gt;&lt;wsp:rsid wsp:val=&quot;00F334DC&quot;/&gt;&lt;wsp:rsid wsp:val=&quot;00F3391E&quot;/&gt;&lt;wsp:rsid wsp:val=&quot;00F33939&quot;/&gt;&lt;wsp:rsid wsp:val=&quot;00F33F69&quot;/&gt;&lt;wsp:rsid wsp:val=&quot;00F349CB&quot;/&gt;&lt;wsp:rsid wsp:val=&quot;00F34A38&quot;/&gt;&lt;wsp:rsid wsp:val=&quot;00F354C9&quot;/&gt;&lt;wsp:rsid wsp:val=&quot;00F35582&quot;/&gt;&lt;wsp:rsid wsp:val=&quot;00F368B6&quot;/&gt;&lt;wsp:rsid wsp:val=&quot;00F36A11&quot;/&gt;&lt;wsp:rsid wsp:val=&quot;00F36C90&quot;/&gt;&lt;wsp:rsid wsp:val=&quot;00F36D83&quot;/&gt;&lt;wsp:rsid wsp:val=&quot;00F37230&quot;/&gt;&lt;wsp:rsid wsp:val=&quot;00F37AAE&quot;/&gt;&lt;wsp:rsid wsp:val=&quot;00F37C8E&quot;/&gt;&lt;wsp:rsid wsp:val=&quot;00F4013A&quot;/&gt;&lt;wsp:rsid wsp:val=&quot;00F40694&quot;/&gt;&lt;wsp:rsid wsp:val=&quot;00F419B0&quot;/&gt;&lt;wsp:rsid wsp:val=&quot;00F41E83&quot;/&gt;&lt;wsp:rsid wsp:val=&quot;00F42BC0&quot;/&gt;&lt;wsp:rsid wsp:val=&quot;00F42C47&quot;/&gt;&lt;wsp:rsid wsp:val=&quot;00F437E7&quot;/&gt;&lt;wsp:rsid wsp:val=&quot;00F43F4B&quot;/&gt;&lt;wsp:rsid wsp:val=&quot;00F4425C&quot;/&gt;&lt;wsp:rsid wsp:val=&quot;00F455A9&quot;/&gt;&lt;wsp:rsid wsp:val=&quot;00F456E2&quot;/&gt;&lt;wsp:rsid wsp:val=&quot;00F45965&quot;/&gt;&lt;wsp:rsid wsp:val=&quot;00F45FD3&quot;/&gt;&lt;wsp:rsid wsp:val=&quot;00F46808&quot;/&gt;&lt;wsp:rsid wsp:val=&quot;00F46C1D&quot;/&gt;&lt;wsp:rsid wsp:val=&quot;00F479A9&quot;/&gt;&lt;wsp:rsid wsp:val=&quot;00F50F32&quot;/&gt;&lt;wsp:rsid wsp:val=&quot;00F516EF&quot;/&gt;&lt;wsp:rsid wsp:val=&quot;00F5187D&quot;/&gt;&lt;wsp:rsid wsp:val=&quot;00F534EA&quot;/&gt;&lt;wsp:rsid wsp:val=&quot;00F53A5A&quot;/&gt;&lt;wsp:rsid wsp:val=&quot;00F5414F&quot;/&gt;&lt;wsp:rsid wsp:val=&quot;00F54353&quot;/&gt;&lt;wsp:rsid wsp:val=&quot;00F54D2A&quot;/&gt;&lt;wsp:rsid wsp:val=&quot;00F550AE&quot;/&gt;&lt;wsp:rsid wsp:val=&quot;00F553CD&quot;/&gt;&lt;wsp:rsid wsp:val=&quot;00F55E3F&quot;/&gt;&lt;wsp:rsid wsp:val=&quot;00F55F6C&quot;/&gt;&lt;wsp:rsid wsp:val=&quot;00F56228&quot;/&gt;&lt;wsp:rsid wsp:val=&quot;00F56A52&quot;/&gt;&lt;wsp:rsid wsp:val=&quot;00F577C7&quot;/&gt;&lt;wsp:rsid wsp:val=&quot;00F57822&quot;/&gt;&lt;wsp:rsid wsp:val=&quot;00F57E94&quot;/&gt;&lt;wsp:rsid wsp:val=&quot;00F60331&quot;/&gt;&lt;wsp:rsid wsp:val=&quot;00F60744&quot;/&gt;&lt;wsp:rsid wsp:val=&quot;00F609D9&quot;/&gt;&lt;wsp:rsid wsp:val=&quot;00F62B53&quot;/&gt;&lt;wsp:rsid wsp:val=&quot;00F62CBF&quot;/&gt;&lt;wsp:rsid wsp:val=&quot;00F62F3B&quot;/&gt;&lt;wsp:rsid wsp:val=&quot;00F6308D&quot;/&gt;&lt;wsp:rsid wsp:val=&quot;00F63633&quot;/&gt;&lt;wsp:rsid wsp:val=&quot;00F63A73&quot;/&gt;&lt;wsp:rsid wsp:val=&quot;00F6402A&quot;/&gt;&lt;wsp:rsid wsp:val=&quot;00F64033&quot;/&gt;&lt;wsp:rsid wsp:val=&quot;00F6428E&quot;/&gt;&lt;wsp:rsid wsp:val=&quot;00F6502C&quot;/&gt;&lt;wsp:rsid wsp:val=&quot;00F650F7&quot;/&gt;&lt;wsp:rsid wsp:val=&quot;00F65E8D&quot;/&gt;&lt;wsp:rsid wsp:val=&quot;00F66838&quot;/&gt;&lt;wsp:rsid wsp:val=&quot;00F66D2E&quot;/&gt;&lt;wsp:rsid wsp:val=&quot;00F671F0&quot;/&gt;&lt;wsp:rsid wsp:val=&quot;00F7012E&quot;/&gt;&lt;wsp:rsid wsp:val=&quot;00F70D7E&quot;/&gt;&lt;wsp:rsid wsp:val=&quot;00F734A5&quot;/&gt;&lt;wsp:rsid wsp:val=&quot;00F739C8&quot;/&gt;&lt;wsp:rsid wsp:val=&quot;00F7468E&quot;/&gt;&lt;wsp:rsid wsp:val=&quot;00F7495A&quot;/&gt;&lt;wsp:rsid wsp:val=&quot;00F74A6A&quot;/&gt;&lt;wsp:rsid wsp:val=&quot;00F75FF6&quot;/&gt;&lt;wsp:rsid wsp:val=&quot;00F766E2&quot;/&gt;&lt;wsp:rsid wsp:val=&quot;00F76803&quot;/&gt;&lt;wsp:rsid wsp:val=&quot;00F7689F&quot;/&gt;&lt;wsp:rsid wsp:val=&quot;00F80609&quot;/&gt;&lt;wsp:rsid wsp:val=&quot;00F81942&quot;/&gt;&lt;wsp:rsid wsp:val=&quot;00F8199C&quot;/&gt;&lt;wsp:rsid wsp:val=&quot;00F82770&quot;/&gt;&lt;wsp:rsid wsp:val=&quot;00F82CFF&quot;/&gt;&lt;wsp:rsid wsp:val=&quot;00F8374B&quot;/&gt;&lt;wsp:rsid wsp:val=&quot;00F83917&quot;/&gt;&lt;wsp:rsid wsp:val=&quot;00F83DDB&quot;/&gt;&lt;wsp:rsid wsp:val=&quot;00F840A8&quot;/&gt;&lt;wsp:rsid wsp:val=&quot;00F84105&quot;/&gt;&lt;wsp:rsid wsp:val=&quot;00F843BF&quot;/&gt;&lt;wsp:rsid wsp:val=&quot;00F84499&quot;/&gt;&lt;wsp:rsid wsp:val=&quot;00F8459F&quot;/&gt;&lt;wsp:rsid wsp:val=&quot;00F84965&quot;/&gt;&lt;wsp:rsid wsp:val=&quot;00F85299&quot;/&gt;&lt;wsp:rsid wsp:val=&quot;00F85976&quot;/&gt;&lt;wsp:rsid wsp:val=&quot;00F859E5&quot;/&gt;&lt;wsp:rsid wsp:val=&quot;00F868BA&quot;/&gt;&lt;wsp:rsid wsp:val=&quot;00F86CE6&quot;/&gt;&lt;wsp:rsid wsp:val=&quot;00F86F42&quot;/&gt;&lt;wsp:rsid wsp:val=&quot;00F87067&quot;/&gt;&lt;wsp:rsid wsp:val=&quot;00F876A0&quot;/&gt;&lt;wsp:rsid wsp:val=&quot;00F87783&quot;/&gt;&lt;wsp:rsid wsp:val=&quot;00F90515&quot;/&gt;&lt;wsp:rsid wsp:val=&quot;00F90C0B&quot;/&gt;&lt;wsp:rsid wsp:val=&quot;00F91542&quot;/&gt;&lt;wsp:rsid wsp:val=&quot;00F91CFB&quot;/&gt;&lt;wsp:rsid wsp:val=&quot;00F92025&quot;/&gt;&lt;wsp:rsid wsp:val=&quot;00F925F8&quot;/&gt;&lt;wsp:rsid wsp:val=&quot;00F928DB&quot;/&gt;&lt;wsp:rsid wsp:val=&quot;00F92921&quot;/&gt;&lt;wsp:rsid wsp:val=&quot;00F9375E&quot;/&gt;&lt;wsp:rsid wsp:val=&quot;00F937D3&quot;/&gt;&lt;wsp:rsid wsp:val=&quot;00F93AC7&quot;/&gt;&lt;wsp:rsid wsp:val=&quot;00F94113&quot;/&gt;&lt;wsp:rsid wsp:val=&quot;00F9451B&quot;/&gt;&lt;wsp:rsid wsp:val=&quot;00F94AA8&quot;/&gt;&lt;wsp:rsid wsp:val=&quot;00F94F57&quot;/&gt;&lt;wsp:rsid wsp:val=&quot;00F95391&quot;/&gt;&lt;wsp:rsid wsp:val=&quot;00F96D25&quot;/&gt;&lt;wsp:rsid wsp:val=&quot;00F97522&quot;/&gt;&lt;wsp:rsid wsp:val=&quot;00F979B7&quot;/&gt;&lt;wsp:rsid wsp:val=&quot;00F97E39&quot;/&gt;&lt;wsp:rsid wsp:val=&quot;00FA0095&quot;/&gt;&lt;wsp:rsid wsp:val=&quot;00FA07B0&quot;/&gt;&lt;wsp:rsid wsp:val=&quot;00FA08FA&quot;/&gt;&lt;wsp:rsid wsp:val=&quot;00FA0AAE&quot;/&gt;&lt;wsp:rsid wsp:val=&quot;00FA1345&quot;/&gt;&lt;wsp:rsid wsp:val=&quot;00FA4485&quot;/&gt;&lt;wsp:rsid wsp:val=&quot;00FA49F2&quot;/&gt;&lt;wsp:rsid wsp:val=&quot;00FA51C8&quot;/&gt;&lt;wsp:rsid wsp:val=&quot;00FA525D&quot;/&gt;&lt;wsp:rsid wsp:val=&quot;00FA597B&quot;/&gt;&lt;wsp:rsid wsp:val=&quot;00FA60B6&quot;/&gt;&lt;wsp:rsid wsp:val=&quot;00FA62E0&quot;/&gt;&lt;wsp:rsid wsp:val=&quot;00FA636E&quot;/&gt;&lt;wsp:rsid wsp:val=&quot;00FA6C98&quot;/&gt;&lt;wsp:rsid wsp:val=&quot;00FA7266&quot;/&gt;&lt;wsp:rsid wsp:val=&quot;00FA7281&quot;/&gt;&lt;wsp:rsid wsp:val=&quot;00FA7A05&quot;/&gt;&lt;wsp:rsid wsp:val=&quot;00FB029F&quot;/&gt;&lt;wsp:rsid wsp:val=&quot;00FB119D&quot;/&gt;&lt;wsp:rsid wsp:val=&quot;00FB196C&quot;/&gt;&lt;wsp:rsid wsp:val=&quot;00FB1A91&quot;/&gt;&lt;wsp:rsid wsp:val=&quot;00FB1DC5&quot;/&gt;&lt;wsp:rsid wsp:val=&quot;00FB2240&quot;/&gt;&lt;wsp:rsid wsp:val=&quot;00FB241F&quot;/&gt;&lt;wsp:rsid wsp:val=&quot;00FB329E&quot;/&gt;&lt;wsp:rsid wsp:val=&quot;00FB3A04&quot;/&gt;&lt;wsp:rsid wsp:val=&quot;00FB3A69&quot;/&gt;&lt;wsp:rsid wsp:val=&quot;00FB4096&quot;/&gt;&lt;wsp:rsid wsp:val=&quot;00FB4160&quot;/&gt;&lt;wsp:rsid wsp:val=&quot;00FB4F6A&quot;/&gt;&lt;wsp:rsid wsp:val=&quot;00FB549B&quot;/&gt;&lt;wsp:rsid wsp:val=&quot;00FB599D&quot;/&gt;&lt;wsp:rsid wsp:val=&quot;00FB5C59&quot;/&gt;&lt;wsp:rsid wsp:val=&quot;00FB62C9&quot;/&gt;&lt;wsp:rsid wsp:val=&quot;00FB6560&quot;/&gt;&lt;wsp:rsid wsp:val=&quot;00FB6CE4&quot;/&gt;&lt;wsp:rsid wsp:val=&quot;00FB6DD1&quot;/&gt;&lt;wsp:rsid wsp:val=&quot;00FB75B5&quot;/&gt;&lt;wsp:rsid wsp:val=&quot;00FB7E90&quot;/&gt;&lt;wsp:rsid wsp:val=&quot;00FC0051&quot;/&gt;&lt;wsp:rsid wsp:val=&quot;00FC069F&quot;/&gt;&lt;wsp:rsid wsp:val=&quot;00FC075A&quot;/&gt;&lt;wsp:rsid wsp:val=&quot;00FC13BC&quot;/&gt;&lt;wsp:rsid wsp:val=&quot;00FC1614&quot;/&gt;&lt;wsp:rsid wsp:val=&quot;00FC1696&quot;/&gt;&lt;wsp:rsid wsp:val=&quot;00FC18A5&quot;/&gt;&lt;wsp:rsid wsp:val=&quot;00FC2045&quot;/&gt;&lt;wsp:rsid wsp:val=&quot;00FC2447&quot;/&gt;&lt;wsp:rsid wsp:val=&quot;00FC2FA2&quot;/&gt;&lt;wsp:rsid wsp:val=&quot;00FC400A&quot;/&gt;&lt;wsp:rsid wsp:val=&quot;00FC45FF&quot;/&gt;&lt;wsp:rsid wsp:val=&quot;00FC502D&quot;/&gt;&lt;wsp:rsid wsp:val=&quot;00FC5464&quot;/&gt;&lt;wsp:rsid wsp:val=&quot;00FC57F8&quot;/&gt;&lt;wsp:rsid wsp:val=&quot;00FC5AA5&quot;/&gt;&lt;wsp:rsid wsp:val=&quot;00FC5C7D&quot;/&gt;&lt;wsp:rsid wsp:val=&quot;00FC5E0E&quot;/&gt;&lt;wsp:rsid wsp:val=&quot;00FC6354&quot;/&gt;&lt;wsp:rsid wsp:val=&quot;00FC6995&quot;/&gt;&lt;wsp:rsid wsp:val=&quot;00FC6B5E&quot;/&gt;&lt;wsp:rsid wsp:val=&quot;00FC6E49&quot;/&gt;&lt;wsp:rsid wsp:val=&quot;00FC78C9&quot;/&gt;&lt;wsp:rsid wsp:val=&quot;00FC7A6D&quot;/&gt;&lt;wsp:rsid wsp:val=&quot;00FD0AAD&quot;/&gt;&lt;wsp:rsid wsp:val=&quot;00FD2A0B&quot;/&gt;&lt;wsp:rsid wsp:val=&quot;00FD33DB&quot;/&gt;&lt;wsp:rsid wsp:val=&quot;00FD37A2&quot;/&gt;&lt;wsp:rsid wsp:val=&quot;00FD3C7F&quot;/&gt;&lt;wsp:rsid wsp:val=&quot;00FD5200&quot;/&gt;&lt;wsp:rsid wsp:val=&quot;00FD52B3&quot;/&gt;&lt;wsp:rsid wsp:val=&quot;00FD5C90&quot;/&gt;&lt;wsp:rsid wsp:val=&quot;00FD6460&quot;/&gt;&lt;wsp:rsid wsp:val=&quot;00FD6525&quot;/&gt;&lt;wsp:rsid wsp:val=&quot;00FD67EF&quot;/&gt;&lt;wsp:rsid wsp:val=&quot;00FD77B8&quot;/&gt;&lt;wsp:rsid wsp:val=&quot;00FE011F&quot;/&gt;&lt;wsp:rsid wsp:val=&quot;00FE0B1C&quot;/&gt;&lt;wsp:rsid wsp:val=&quot;00FE130E&quot;/&gt;&lt;wsp:rsid wsp:val=&quot;00FE1A4C&quot;/&gt;&lt;wsp:rsid wsp:val=&quot;00FE223F&quot;/&gt;&lt;wsp:rsid wsp:val=&quot;00FE2DB8&quot;/&gt;&lt;wsp:rsid wsp:val=&quot;00FE2E74&quot;/&gt;&lt;wsp:rsid wsp:val=&quot;00FE2FB8&quot;/&gt;&lt;wsp:rsid wsp:val=&quot;00FE3C33&quot;/&gt;&lt;wsp:rsid wsp:val=&quot;00FE40E7&quot;/&gt;&lt;wsp:rsid wsp:val=&quot;00FE4E88&quot;/&gt;&lt;wsp:rsid wsp:val=&quot;00FE510C&quot;/&gt;&lt;wsp:rsid wsp:val=&quot;00FE5D31&quot;/&gt;&lt;wsp:rsid wsp:val=&quot;00FE68D0&quot;/&gt;&lt;wsp:rsid wsp:val=&quot;00FE69C5&quot;/&gt;&lt;wsp:rsid wsp:val=&quot;00FE79E2&quot;/&gt;&lt;wsp:rsid wsp:val=&quot;00FF0031&quot;/&gt;&lt;wsp:rsid wsp:val=&quot;00FF0DAF&quot;/&gt;&lt;wsp:rsid wsp:val=&quot;00FF214B&quot;/&gt;&lt;wsp:rsid wsp:val=&quot;00FF2A78&quot;/&gt;&lt;wsp:rsid wsp:val=&quot;00FF2ACA&quot;/&gt;&lt;wsp:rsid wsp:val=&quot;00FF357A&quot;/&gt;&lt;wsp:rsid wsp:val=&quot;00FF37B3&quot;/&gt;&lt;wsp:rsid wsp:val=&quot;00FF46C1&quot;/&gt;&lt;wsp:rsid wsp:val=&quot;00FF4759&quot;/&gt;&lt;wsp:rsid wsp:val=&quot;00FF47D8&quot;/&gt;&lt;wsp:rsid wsp:val=&quot;00FF4BEE&quot;/&gt;&lt;wsp:rsid wsp:val=&quot;00FF4D9B&quot;/&gt;&lt;wsp:rsid wsp:val=&quot;00FF5D82&quot;/&gt;&lt;wsp:rsid wsp:val=&quot;00FF619F&quot;/&gt;&lt;wsp:rsid wsp:val=&quot;00FF6940&quot;/&gt;&lt;wsp:rsid wsp:val=&quot;00FF76CE&quot;/&gt;&lt;wsp:rsid wsp:val=&quot;00FF7EE8&quot;/&gt;&lt;/wsp:rsids&gt;&lt;/w:docPr&gt;&lt;w:body&gt;&lt;wx:sect&gt;&lt;w:p wsp:rsidR=&quot;00000000&quot; wsp:rsidRPr=&quot;00883176&quot; wsp:rsidRDefault=&quot;00883176&quot; wsp:rsidP=&quot;00883176&quot;&gt;&lt;m:oMathPara&gt;&lt;m:oMath&gt;&lt;m:d&gt;&lt;m:dPr&gt;&lt;m:begChr m:val=&quot;âŒˆ&quot;/&gt;&lt;m:endChr m:val=&quot;âŒ‰&quot;/&gt;&lt;m:ctrlPr&gt;&lt;aml:annotation aml:id=&quot;0&quot; w:type=&quot;Word.Insertion&quot; aml:author=&quot;Naoto Iizasa(NTT DOCOMO)&quot; aml:createdate=&quot;2018-08-09T11:34:00Z&quot;&gt;&lt;aml:content&gt;&lt;w:rPr&gt;&lt;w:rFonts w:ascii=&quot;Cambria Math&quot; w:fareast=&quot;ï¼­ï¼³ æ˜Žæœ&quot; w:h-ansi=&quot;Cambria Math&quot; w:cs=&quot;Times New Roman&quot;/&gt;&lt;wx:font wx:val=&quot;Cambria Math&quot;/&gt;&lt;w:i/&gt;&lt;w:i-cs/&gt;&lt;w:color w:val=&quot;000000&quot;/&gt;&lt;w:kern w:val=&quot;24&quot;/&gt;&lt;w:sz w:val=&quot;80&quot;/&gt;&lt;w:sz-cs w:val=&quot;80&quot;/&gt;&lt;w:asianLayout w:id=&quot;1749737984&quot;/&gt;&lt;/w:rPr&gt;&lt;/aml:content&gt;&lt;/aml:annotation&gt;&lt;/m:ctrlPr&gt;&lt;/m:dPr&gt;&lt;m:e&gt;&lt;m:f&gt;&lt;m:fPr&gt;&lt;m:ctrlPr&gt;&lt;aml:annotation aml:id=&quot;1&quot; w:type=&quot;Word.Insertion&quot; aml:author=&quot;Naoto Iizasa(NTT DOCOMO)&quot; aml:createdate=&quot;2018-08-09T11:34:00Z&quot;&gt;&lt;aml:content&gt;&lt;w:rPr&gt;&lt;w:rFonts w:ascii=&quot;Cambria Math&quot; w:fareast=&quot;ï¼­ï¼³ æ˜Žæœ&quot; w:h-ansi=&quot;Cambria Math&quot; w:cs=&quot;Times New Roman&quot;/&gt;&lt;wx:font wx:val=&quot;Cambria Math&quot;/&gt;&lt;w:i/&gt;&lt;w:i-cs/&gt;&lt;w:color w:val=&quot;000000&quot;/&gt;&lt;w:kern w:val=&quot;24&quot;/&gt;&lt;w:sz w:val=&quot;80&quot;/&gt;&lt;w:sz-cs w:val=&quot;80&quot;/&gt;&lt;w:asianLayout w:id=&quot;1749737985&quot;/&gt;&lt;/w:rPr&gt;&lt;/aml:content&gt;&lt;/aml:annotation&gt;&lt;/m:ctrlPr&gt;&lt;/m:fPr&gt;&lt;m:num&gt;&lt;m:r&gt;&lt;aml:annotation aml:id=&quot;2&quot; w:type=&quot;Word.Insertion&quot; aml:author=&quot;Naoto Iizasa(NTT DOCOMO)&quot; aml:createdate=&quot;2018-08-09T11:34:00Z&quot;&gt;&lt;aml:content&gt;&lt;w:rPr&gt;&lt;w:rFonts w:ascii=&quot;Cambria Math&quot; w:fareast=&quot;ï¼­ï¼³ æ˜Žæœ&quot; w:h-ansi=&quot;Cambria Math&quot; w:cs=&quot;Times New Roman&quot;/&gt;&lt;wx:font wx:val=&quot;Cambria Math&quot;/&gt;&lt;w:i/&gt;&lt;w:i-cs/&gt;&lt;w:color w:val=&quot;000000&quot;/&gt;&lt;w:kern w:val=&quot;24&quot;/&gt;&lt;w:sz w:val=&quot;80&quot;/&gt;&lt;w:sz-cs w:val=&quot;80&quot;/&gt;&lt;w:asianLayout w:id=&quot;1749737986&quot;/&gt;&lt;/w:rPr&gt;&lt;m:t&gt;2&lt;/m:t&gt;&lt;/aml:content&gt;&lt;/aml:annotation&gt;&lt;/m:r&gt;&lt;m:r&gt;&lt;aml:annotation aml:id=&quot;3&quot; w:type=&quot;Word.Insertion&quot; aml:author=&quot;Naoto Iizasa(NTT DOCOMO)&quot; aml:createdate=&quot;2018-08-09T11:34:00Z&quot;&gt;&lt;aml:content&gt;&lt;w:rPr&gt;&lt;w:rFonts w:ascii=&quot;Cambria Math&quot; w:fareast=&quot;Cambria Math&quot; w:h-ansi=&quot;Cambria Math&quot; w:cs=&quot;Times New Roman&quot;/&gt;&lt;wx:font wx:val=&quot;Cambria Math&quot;/&gt;&lt;w:i/&gt;&lt;w:i-cs/&gt;&lt;w:color w:val=&quot;000000&quot;/&gt;&lt;w:kern w:val=&quot;24&quot;/&gt;&lt;w:sz w:val=&quot;80&quot;/&gt;&lt;w:sz-cs w:val=&quot;80&quot;/&gt;&lt;w:asianLayout w:id=&quot;1749737987&quot;/&gt;&lt;/w:rPr&gt;&lt;m:t&gt;Ã—&lt;/m:t&gt;&lt;/aml:content&gt;&lt;/aml:annotation&gt;&lt;/m:r&gt;&lt;m:sSub&gt;&lt;m:sSubPr&gt;&lt;m:ctrlPr&gt;&lt;aml:annotation aml:id=&quot;4&quot; w:type=&quot;Word.Insertion&quot; aml:author=&quot;Naoto Iizasa(NTT DOCOMO)&quot; aml:createdate=&quot;2018-08-09T11:34:00Z&quot;&gt;&lt;aml:content&gt;&lt;w:rPr&gt;&lt;w:rFonts w:ascii=&quot;Cambria Math&quot; w:fareast=&quot;Cambria Math&quot; w:h-ansi=&quot;Cambria Math&quot; w:cs=&quot;Times New Roman&quot;/&gt;&lt;wx:font wx:val=&quot;Cambria Math&quot;/&gt;&lt;w:i/&gt;&lt;w:i-cs/&gt;&lt;w:color w:val=&quot;000000&quot;/&gt;&lt;w:kern w:val=&quot;24&quot;/&gt;&lt;w:sz w:val=&quot;80&quot;/&gt;&lt;w:sz-cs w:val=&quot;80&quot;/&gt;&lt;w:asianLayout w:id=&quot;1749737988&quot;/&gt;&lt;/w:rPr&gt;&lt;/aml:content&gt;&lt;/aml:annotation&gt;&lt;/m:ctrlPr&gt;&lt;/m:sSubPr&gt;&lt;m:e&gt;&lt;m:r&gt;&lt;aml:annotation aml:id=&quot;5&quot; w:type=&quot;Word.Insertion&quot; aml:author=&quot;Naoto Iizasa(NTT DOCOMO)&quot; aml:createdate=&quot;2018-08-09T11:34:00Z&quot;&gt;&lt;aml:content&gt;&lt;w:rPr&gt;&lt;w:rFonts w:ascii=&quot;Cambria Math&quot; w:fareast=&quot;Cambria Math&quot; w:h-ansi=&quot;Cambria Math&quot; w:cs=&quot;Times New Roman&quot;/&gt;&lt;wx:font wx:val=&quot;Cambria Math&quot;/&gt;&lt;w:i/&gt;&lt;w:i-cs/&gt;&lt;w:color w:val=&quot;000000&quot;/&gt;&lt;w:kern w:val=&quot;24&quot;/&gt;&lt;w:sz w:val=&quot;80&quot;/&gt;&lt;w:sz-cs w:val=&quot;80&quot;/&gt;&lt;w:asianLayout w:id=&quot;1749737989&quot;/&gt;&lt;/w:rPr&gt;&lt;m:t&gt;BW&lt;/m:t&gt;&lt;/aml:content&gt;&lt;/aml:annotation&gt;&lt;/m:r&gt;&lt;/m:e&gt;&lt;m:sub&gt;&lt;m:r&gt;&lt;aml:annotation aml:id=&quot;6&quot; w:type=&quot;Word.Insertion&quot; aml:author=&quot;Naoto Iizasa(NTT DOCOMO)&quot; aml:createdate=&quot;2018-08-09T11:34:00Z&quot;&gt;&lt;aml:content&gt;&lt;w:rPr&gt;&lt;w:rFonts w:ascii=&quot;Cambria Math&quot; w:fareast=&quot;Cambria Math&quot; w:h-ansi=&quot;Cambria Math&quot; w:cs=&quot;Times New Roman&quot;/&gt;&lt;wx:font wx:val=&quot;Cambria Math&quot;/&gt;&lt;w:i/&gt;&lt;w:i-cs/&gt;&lt;w:color w:val=&quot;000000&quot;/&gt;&lt;w:kern w:val=&quot;24&quot;/&gt;&lt;w:sz w:val=&quot;80&quot;/&gt;&lt;w:sz-cs w:val=&quot;80&quot;/&gt;&lt;w:asianLayout w:id=&quot;1749737990&quot;/&gt;&lt;/w:rPr&gt;&lt;m:t&gt;Channel&lt;/m:t&gt;&lt;/aml:content&gt;&lt;/aml:annotation&gt;&lt;/m:r&gt;&lt;/m:sub&gt;&lt;/m:sSub&gt;&lt;/m:num&gt;&lt;m:den&gt;&lt;m:r&gt;&lt;aml:annotation aml:id=&quot;7&quot; w:type=&quot;Word.Insertion&quot; aml:author=&quot;Naoto Iizasa(NTT DOCOMO)&quot; aml:createdate=&quot;2018-08-09T11:34:00Z&quot;&gt;&lt;aml:content&gt;&lt;w:rPr&gt;&lt;w:rFonts w:ascii=&quot;Cambria Math&quot; w:fareast=&quot;ï¼­ï¼³ æ˜Žæœ&quot; w:h-ansi=&quot;Cambria Math&quot; w:cs=&quot;Times New Roman&quot;/&gt;&lt;wx:font wx:val=&quot;Cambria Math&quot;/&gt;&lt;w:i/&gt;&lt;w:i-cs/&gt;&lt;w:color w:val=&quot;000000&quot;/&gt;&lt;w:kern w:val=&quot;24&quot;/&gt;&lt;w:sz w:val=&quot;80&quot;/&gt;&lt;w:sz-cs w:val=&quot;80&quot;/&gt;&lt;w:asianLayout w:id=&quot;1749737991&quot;/&gt;&lt;/w:rPr&gt;&lt;m:t&gt;100&lt;/m:t&gt;&lt;/aml:content&gt;&lt;/aml:annotation&gt;&lt;/m:r&gt;&lt;m:r&gt;&lt;aml:annotation aml:id=&quot;8&quot; w:type=&quot;Word.Insertion&quot; aml:author=&quot;Naoto Iizasa(NTT DOCOMO)&quot; aml:createdate=&quot;2018-08-09T11:34:00Z&quot;&gt;&lt;aml:content&gt;&lt;w:rPr&gt;&lt;w:rFonts w:ascii=&quot;Cambria Math&quot; w:fareast=&quot;ï¼­ï¼³ æ˜Žæœ&quot; w:h-ansi=&quot;Cambria Math&quot; w:cs=&quot;Times New Roman&quot;/&gt;&lt;wx:font wx:val=&quot;Cambria Math&quot;/&gt;&lt;w:i/&gt;&lt;w:i-cs/&gt;&lt;w:color w:val=&quot;000000&quot;/&gt;&lt;w:kern w:val=&quot;24&quot;/&gt;&lt;w:sz w:val=&quot;80&quot;/&gt;&lt;w:sz-cs w:val=&quot;80&quot;/&gt;&lt;w:asianLayout w:id=&quot;1749737992&quot;/&gt;&lt;/w:rPr&gt;&lt;m:t&gt;kHz&lt;/m:t&gt;&lt;/aml:content&gt;&lt;/aml:annotation&gt;&lt;/m:r&gt;&lt;/m:den&gt;&lt;/m:f&gt;&lt;/m:e&gt;&lt;/m:d&gt;&lt;/m:oMath&gt;&lt;/m:oMathPara&gt;&lt;/w:p&gt;&lt;w:sectPr wsp:rsidR=&quot;00000000&quot; wsp:rsidRPr=&quot;00883176&quot;&gt;&lt;w:pgSz w:w=&quot;12240&quot; w:h=&quot;15840&quot;/&gt;&lt;w:pgMar w:top=&quot;1985&quot; w:right=&quot;1701&quot; w:bottom=&quot;1701&quot; w:left=&quot;1701&quot; w:header=&quot;720&quot; w:footer=&quot;720&quot; w:gutter=&quot;0&quot;/&gt;&lt;w:cols w:space=&quot;720&quot;/&gt;&lt;/w:sectPr&gt;&lt;/wx:sect&gt;&lt;/w:body&gt;&lt;/w:wordDocument&gt;">
                  <v:imagedata r:id="rId26" o:title="" chromakey="white"/>
                </v:shape>
              </w:pict>
            </w:r>
            <w:r w:rsidR="003F0E23" w:rsidDel="003F0E23">
              <w:rPr>
                <w:rFonts w:eastAsia="SimSun"/>
                <w:lang w:val="en-US" w:eastAsia="zh-CN"/>
              </w:rPr>
              <w:t xml:space="preserve"> </w:t>
            </w:r>
          </w:p>
        </w:tc>
        <w:tc>
          <w:tcPr>
            <w:tcW w:w="2880" w:type="dxa"/>
            <w:vAlign w:val="center"/>
          </w:tcPr>
          <w:p w14:paraId="577B1664" w14:textId="4D6AEFE1" w:rsidR="003F0E23" w:rsidRDefault="00C51DAF" w:rsidP="002440E7">
            <w:pPr>
              <w:pStyle w:val="TAC"/>
            </w:pPr>
            <w:r>
              <w:rPr>
                <w:position w:val="-32"/>
                <w:sz w:val="16"/>
              </w:rPr>
              <w:pict w14:anchorId="544A6976">
                <v:shape id="_x0000_i1030" type="#_x0000_t75" style="width:89pt;height:34pt">
                  <v:imagedata r:id="rId27" o:title=""/>
                </v:shape>
              </w:pict>
            </w:r>
            <w:r w:rsidR="003F0E23" w:rsidDel="003F0E23">
              <w:rPr>
                <w:rFonts w:eastAsia="SimSun"/>
                <w:lang w:val="en-US" w:eastAsia="zh-CN"/>
              </w:rPr>
              <w:t xml:space="preserve"> </w:t>
            </w:r>
          </w:p>
        </w:tc>
      </w:tr>
    </w:tbl>
    <w:p w14:paraId="4A4A464D" w14:textId="77777777" w:rsidR="00EA1A17" w:rsidRDefault="00EA1A17" w:rsidP="007E3FB0">
      <w:pPr>
        <w:pStyle w:val="NO"/>
        <w:ind w:left="0" w:firstLine="0"/>
      </w:pPr>
    </w:p>
    <w:p w14:paraId="1E77E080" w14:textId="77777777" w:rsidR="00EA1A17" w:rsidRDefault="00EA1A17" w:rsidP="00EA1A17">
      <w:pPr>
        <w:pStyle w:val="NO"/>
      </w:pPr>
      <w:r>
        <w:t>NOTE:</w:t>
      </w:r>
      <w:r>
        <w:tab/>
        <w:t>The detection mode of the spectrum analyzer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must be power responding.  The analyser may be set to respond to the average of the power (root-mean-square of the voltage) across the measurement cell.</w:t>
      </w:r>
    </w:p>
    <w:p w14:paraId="77EC50E2" w14:textId="77777777" w:rsidR="00EA1A17" w:rsidRDefault="00EA1A17" w:rsidP="00EA1A17">
      <w:pPr>
        <w:pStyle w:val="B1"/>
      </w:pPr>
      <w:r>
        <w:t>2)</w:t>
      </w:r>
      <w:r>
        <w:tab/>
        <w:t>Compute the total of the power, P0, (in power units, not decibel units) of all the measurement cells in the measurement span. Compute P1, the power outside the occupied bandwidth on each side. P1 is half of the total power outside the bandwidth. P1 is half of (100 % - (occupied percentage)) of P0. For the occupied percentage of 99 %, P1 is 0.005 times P0.</w:t>
      </w:r>
    </w:p>
    <w:p w14:paraId="3FE7EBC2" w14:textId="77777777" w:rsidR="00EA1A17" w:rsidRDefault="00EA1A17" w:rsidP="00EA1A17">
      <w:pPr>
        <w:pStyle w:val="B1"/>
      </w:pPr>
      <w:r>
        <w:t>3)</w:t>
      </w:r>
      <w:r>
        <w:tab/>
        <w:t>Determine the lowest frequency, f1, for which the sum of all power in the measurement cells from the beginning of the span to f1 exceeds P1.</w:t>
      </w:r>
    </w:p>
    <w:p w14:paraId="3F4C3C7B" w14:textId="77777777" w:rsidR="00EA1A17" w:rsidRDefault="00EA1A17" w:rsidP="00EA1A17">
      <w:pPr>
        <w:pStyle w:val="B1"/>
        <w:rPr>
          <w:rFonts w:eastAsia="MS P??"/>
        </w:rPr>
      </w:pPr>
      <w:r>
        <w:t>4)</w:t>
      </w:r>
      <w:r>
        <w:tab/>
        <w:t>Determine the highest frequency, f2, for which the sum of all power in the measurement cells from f2 to the end of the span exceeds P1.</w:t>
      </w:r>
    </w:p>
    <w:p w14:paraId="6AB90DB4" w14:textId="77777777" w:rsidR="00EA1A17" w:rsidRDefault="00EA1A17" w:rsidP="00EA1A17">
      <w:pPr>
        <w:pStyle w:val="B1"/>
      </w:pPr>
      <w:r>
        <w:t>5)</w:t>
      </w:r>
      <w:r>
        <w:tab/>
        <w:t>Compute the occupied bandwidth as f2 - f1.</w:t>
      </w:r>
    </w:p>
    <w:p w14:paraId="584F961E" w14:textId="77777777" w:rsidR="00EA1A17" w:rsidRDefault="00EA1A17" w:rsidP="00EA1A17">
      <w:pPr>
        <w:rPr>
          <w:lang w:eastAsia="zh-CN"/>
        </w:rPr>
      </w:pPr>
      <w:r>
        <w:rPr>
          <w:lang w:eastAsia="zh-CN"/>
        </w:rPr>
        <w:t>In addition, for a multi-band capable BS, the following step shall apply:</w:t>
      </w:r>
    </w:p>
    <w:p w14:paraId="003EF40A" w14:textId="77777777" w:rsidR="00EA1A17" w:rsidRDefault="00EA1A17" w:rsidP="00EA1A17">
      <w:pPr>
        <w:pStyle w:val="B1"/>
        <w:numPr>
          <w:ilvl w:val="0"/>
          <w:numId w:val="22"/>
        </w:numPr>
        <w:rPr>
          <w:snapToGrid w:val="0"/>
        </w:rPr>
      </w:pPr>
      <w:r>
        <w:rPr>
          <w:snapToGrid w:val="0"/>
        </w:rPr>
        <w:t xml:space="preserve">For multi-band capable BS and single band tests, repeat the steps above per involved band where single carrier test models shall apply, with no carrier activated in the other band. In addition, when contiguous CA is supported, </w:t>
      </w:r>
      <w:r>
        <w:t>single band test configurations and test models</w:t>
      </w:r>
      <w:r>
        <w:rPr>
          <w:snapToGrid w:val="0"/>
        </w:rPr>
        <w:t xml:space="preserve"> shall apply with no carrier activated in the other band. </w:t>
      </w:r>
    </w:p>
    <w:p w14:paraId="0A24CFC5" w14:textId="77777777" w:rsidR="00EA1A17" w:rsidRDefault="00EA1A17" w:rsidP="00EA1A17">
      <w:pPr>
        <w:pStyle w:val="Heading4"/>
        <w:overflowPunct w:val="0"/>
        <w:autoSpaceDE w:val="0"/>
        <w:autoSpaceDN w:val="0"/>
        <w:adjustRightInd w:val="0"/>
        <w:textAlignment w:val="baseline"/>
        <w:rPr>
          <w:rFonts w:eastAsia="MS P??" w:cs="v4.2.0"/>
          <w:lang w:eastAsia="zh-CN"/>
        </w:rPr>
      </w:pPr>
      <w:bookmarkStart w:id="410" w:name="_Toc503972316"/>
      <w:bookmarkStart w:id="411" w:name="_Toc523247803"/>
      <w:r>
        <w:rPr>
          <w:rFonts w:eastAsia="MS P??" w:cs="v4.2.0"/>
          <w:lang w:eastAsia="zh-CN"/>
        </w:rPr>
        <w:t>6.6.</w:t>
      </w:r>
      <w:r>
        <w:rPr>
          <w:rFonts w:eastAsia="MS P??" w:cs="v4.2.0" w:hint="eastAsia"/>
          <w:lang w:eastAsia="zh-CN"/>
        </w:rPr>
        <w:t>2</w:t>
      </w:r>
      <w:r>
        <w:rPr>
          <w:rFonts w:eastAsia="MS P??" w:cs="v4.2.0"/>
          <w:lang w:eastAsia="zh-CN"/>
        </w:rPr>
        <w:t>.5</w:t>
      </w:r>
      <w:r>
        <w:rPr>
          <w:rFonts w:eastAsia="MS P??" w:cs="v4.2.0"/>
          <w:lang w:eastAsia="zh-CN"/>
        </w:rPr>
        <w:tab/>
        <w:t>Test requirements</w:t>
      </w:r>
      <w:bookmarkEnd w:id="410"/>
      <w:bookmarkEnd w:id="411"/>
    </w:p>
    <w:p w14:paraId="41436B85" w14:textId="1A816F85" w:rsidR="00EA1A17" w:rsidRDefault="00EA1A17" w:rsidP="00EA1A17">
      <w:pPr>
        <w:rPr>
          <w:snapToGrid w:val="0"/>
        </w:rPr>
      </w:pPr>
      <w:r>
        <w:rPr>
          <w:rFonts w:cs="v5.0.0"/>
          <w:snapToGrid w:val="0"/>
        </w:rPr>
        <w:t xml:space="preserve">For </w:t>
      </w:r>
      <w:r>
        <w:rPr>
          <w:rFonts w:eastAsia="SimSun" w:cs="v5.0.0" w:hint="eastAsia"/>
          <w:snapToGrid w:val="0"/>
          <w:lang w:val="en-US" w:eastAsia="zh-CN"/>
        </w:rPr>
        <w:t>NR</w:t>
      </w:r>
      <w:r>
        <w:rPr>
          <w:rFonts w:cs="v5.0.0"/>
          <w:snapToGrid w:val="0"/>
        </w:rPr>
        <w:t xml:space="preserve">, </w:t>
      </w:r>
      <w:r>
        <w:rPr>
          <w:snapToGrid w:val="0"/>
        </w:rPr>
        <w:t xml:space="preserve">the occupied bandwidth for each carrier shall be less than the channel bandwidth as defined in </w:t>
      </w:r>
      <w:r w:rsidR="00556124">
        <w:rPr>
          <w:snapToGrid w:val="0"/>
          <w:highlight w:val="yellow"/>
        </w:rPr>
        <w:t>table </w:t>
      </w:r>
      <w:r>
        <w:rPr>
          <w:rFonts w:eastAsia="SimSun" w:hint="eastAsia"/>
          <w:snapToGrid w:val="0"/>
          <w:highlight w:val="yellow"/>
          <w:lang w:val="en-US" w:eastAsia="zh-CN"/>
        </w:rPr>
        <w:t xml:space="preserve">X </w:t>
      </w:r>
      <w:r>
        <w:rPr>
          <w:rFonts w:eastAsia="SimSun" w:hint="eastAsia"/>
          <w:snapToGrid w:val="0"/>
          <w:lang w:val="en-US" w:eastAsia="zh-CN"/>
        </w:rPr>
        <w:t xml:space="preserve">for </w:t>
      </w:r>
      <w:r w:rsidRPr="00EC3D0A">
        <w:rPr>
          <w:rFonts w:eastAsia="SimSun"/>
          <w:i/>
          <w:snapToGrid w:val="0"/>
          <w:lang w:val="en-US" w:eastAsia="zh-CN"/>
        </w:rPr>
        <w:t>BS type 1-C</w:t>
      </w:r>
      <w:r>
        <w:rPr>
          <w:rFonts w:eastAsia="SimSun" w:hint="eastAsia"/>
          <w:snapToGrid w:val="0"/>
          <w:lang w:val="en-US" w:eastAsia="zh-CN"/>
        </w:rPr>
        <w:t xml:space="preserve"> and </w:t>
      </w:r>
      <w:r w:rsidR="00556124" w:rsidRPr="00EC3D0A">
        <w:rPr>
          <w:rFonts w:eastAsia="SimSun"/>
          <w:i/>
          <w:snapToGrid w:val="0"/>
          <w:lang w:val="en-US" w:eastAsia="zh-CN"/>
        </w:rPr>
        <w:t xml:space="preserve">BS type </w:t>
      </w:r>
      <w:r w:rsidRPr="00EC3D0A">
        <w:rPr>
          <w:rFonts w:eastAsia="SimSun"/>
          <w:i/>
          <w:snapToGrid w:val="0"/>
          <w:lang w:val="en-US" w:eastAsia="zh-CN"/>
        </w:rPr>
        <w:t>1-H</w:t>
      </w:r>
      <w:r>
        <w:rPr>
          <w:snapToGrid w:val="0"/>
        </w:rPr>
        <w:t>. For contiguous CA, t</w:t>
      </w:r>
      <w:r>
        <w:rPr>
          <w:bCs/>
        </w:rPr>
        <w:t xml:space="preserve">he occupied bandwidth shall be less than or equal </w:t>
      </w:r>
      <w:r>
        <w:rPr>
          <w:bCs/>
          <w:lang w:eastAsia="zh-CN"/>
        </w:rPr>
        <w:t xml:space="preserve">to </w:t>
      </w:r>
      <w:r>
        <w:rPr>
          <w:bCs/>
        </w:rPr>
        <w:t xml:space="preserve">the Aggregated </w:t>
      </w:r>
      <w:r>
        <w:rPr>
          <w:rFonts w:eastAsia="SimSun" w:hint="eastAsia"/>
          <w:bCs/>
          <w:lang w:val="en-US" w:eastAsia="zh-CN"/>
        </w:rPr>
        <w:t xml:space="preserve">BS </w:t>
      </w:r>
      <w:r>
        <w:rPr>
          <w:bCs/>
        </w:rPr>
        <w:t xml:space="preserve">Channel Bandwidth as defined in subclause </w:t>
      </w:r>
      <w:r>
        <w:rPr>
          <w:rFonts w:eastAsia="SimSun" w:hint="eastAsia"/>
          <w:bCs/>
          <w:highlight w:val="yellow"/>
          <w:lang w:val="en-US" w:eastAsia="zh-CN"/>
        </w:rPr>
        <w:t>X</w:t>
      </w:r>
      <w:r>
        <w:rPr>
          <w:rFonts w:cs="v5.0.0"/>
          <w:snapToGrid w:val="0"/>
        </w:rPr>
        <w:t>.</w:t>
      </w:r>
      <w:r>
        <w:rPr>
          <w:rFonts w:cs="v5.0.0" w:hint="eastAsia"/>
          <w:snapToGrid w:val="0"/>
          <w:lang w:eastAsia="ja-JP"/>
        </w:rPr>
        <w:t xml:space="preserve"> </w:t>
      </w:r>
    </w:p>
    <w:p w14:paraId="5280A2F3" w14:textId="26ECF5FF" w:rsidR="00EA1A17" w:rsidRDefault="00EA1A17" w:rsidP="00EA1A17">
      <w:pPr>
        <w:pStyle w:val="NO"/>
      </w:pPr>
      <w:r>
        <w:t>NOTE:</w:t>
      </w:r>
      <w:r>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r w:rsidR="006B6B4A">
        <w:t>.1</w:t>
      </w:r>
      <w:r>
        <w:t>.</w:t>
      </w:r>
    </w:p>
    <w:p w14:paraId="4E6664E8" w14:textId="77777777" w:rsidR="00D25FC8" w:rsidRDefault="00D25FC8" w:rsidP="00D25FC8">
      <w:pPr>
        <w:pStyle w:val="Heading3"/>
      </w:pPr>
      <w:bookmarkStart w:id="412" w:name="_Toc523247804"/>
      <w:r>
        <w:t>6.6.3</w:t>
      </w:r>
      <w:r>
        <w:tab/>
        <w:t>Adjacent Channel Leakage Power Ratio (ACLR)</w:t>
      </w:r>
      <w:bookmarkEnd w:id="398"/>
      <w:bookmarkEnd w:id="399"/>
      <w:bookmarkEnd w:id="412"/>
      <w:r>
        <w:t xml:space="preserve"> </w:t>
      </w:r>
    </w:p>
    <w:p w14:paraId="75563E05" w14:textId="111A4690" w:rsidR="003B22C3" w:rsidRPr="00051A97" w:rsidRDefault="003B22C3" w:rsidP="003B22C3">
      <w:pPr>
        <w:pStyle w:val="Heading4"/>
        <w:rPr>
          <w:color w:val="000000" w:themeColor="text1"/>
        </w:rPr>
      </w:pPr>
      <w:bookmarkStart w:id="413" w:name="_Toc494455306"/>
      <w:bookmarkStart w:id="414" w:name="_Toc506829507"/>
      <w:bookmarkStart w:id="415" w:name="_Toc523247805"/>
      <w:bookmarkStart w:id="416" w:name="_Toc481653303"/>
      <w:bookmarkStart w:id="417" w:name="_Toc481685297"/>
      <w:r w:rsidRPr="006113D0">
        <w:t>6.6.3.1</w:t>
      </w:r>
      <w:r w:rsidRPr="006113D0">
        <w:tab/>
        <w:t xml:space="preserve">Definition and </w:t>
      </w:r>
      <w:r w:rsidRPr="00051A97">
        <w:rPr>
          <w:color w:val="000000" w:themeColor="text1"/>
        </w:rPr>
        <w:t>applicability</w:t>
      </w:r>
      <w:bookmarkEnd w:id="413"/>
      <w:bookmarkEnd w:id="414"/>
      <w:bookmarkEnd w:id="415"/>
    </w:p>
    <w:p w14:paraId="08964C04" w14:textId="77777777" w:rsidR="003B22C3" w:rsidRPr="00051A97" w:rsidRDefault="003B22C3" w:rsidP="003B22C3">
      <w:pPr>
        <w:rPr>
          <w:color w:val="000000" w:themeColor="text1"/>
        </w:rPr>
      </w:pPr>
      <w:r w:rsidRPr="00051A97">
        <w:rPr>
          <w:color w:val="000000" w:themeColor="text1"/>
        </w:rPr>
        <w:t>Adjacent Channel Leakage power Ratio (ACLR) is the ratio of the filtered mean power centred on the assigned channel frequency to the filtered mean power centred on an adjacent channel frequency.</w:t>
      </w:r>
    </w:p>
    <w:p w14:paraId="08EEF539" w14:textId="77777777" w:rsidR="003B22C3" w:rsidRPr="00051A97" w:rsidRDefault="003B22C3" w:rsidP="003B22C3">
      <w:pPr>
        <w:rPr>
          <w:color w:val="000000" w:themeColor="text1"/>
        </w:rPr>
      </w:pPr>
      <w:r w:rsidRPr="00051A97">
        <w:rPr>
          <w:color w:val="000000" w:themeColor="text1"/>
        </w:rPr>
        <w:t xml:space="preserve">The requirements shall apply </w:t>
      </w:r>
      <w:r w:rsidRPr="00051A97">
        <w:rPr>
          <w:color w:val="000000" w:themeColor="text1"/>
          <w:lang w:eastAsia="zh-CN"/>
        </w:rPr>
        <w:t xml:space="preserve">outside the Base Station RF Bandwidth or Radio Bandwidth </w:t>
      </w:r>
      <w:r w:rsidRPr="00051A97">
        <w:rPr>
          <w:color w:val="000000" w:themeColor="text1"/>
        </w:rPr>
        <w:t>whatever the type of transmitter considered (single carrier or multi-carrier) and for all transmission modes foreseen by the manufacturer’s specification.</w:t>
      </w:r>
    </w:p>
    <w:p w14:paraId="52422EEC" w14:textId="77777777" w:rsidR="003B22C3" w:rsidRPr="00B04564" w:rsidRDefault="003B22C3" w:rsidP="003B22C3">
      <w:pPr>
        <w:overflowPunct w:val="0"/>
        <w:autoSpaceDE w:val="0"/>
        <w:autoSpaceDN w:val="0"/>
        <w:adjustRightInd w:val="0"/>
        <w:textAlignment w:val="baseline"/>
        <w:rPr>
          <w:lang w:eastAsia="ko-KR"/>
        </w:rPr>
      </w:pPr>
      <w:bookmarkStart w:id="418" w:name="_Hlk508123083"/>
      <w:r w:rsidRPr="00B04564">
        <w:rPr>
          <w:lang w:eastAsia="ko-KR"/>
        </w:rPr>
        <w:t xml:space="preserve">For a </w:t>
      </w:r>
      <w:r w:rsidRPr="00B04564">
        <w:rPr>
          <w:rFonts w:cs="v5.0.0"/>
          <w:lang w:eastAsia="ko-KR"/>
        </w:rPr>
        <w:t>BS</w:t>
      </w:r>
      <w:r w:rsidRPr="00B04564">
        <w:rPr>
          <w:lang w:eastAsia="ko-KR"/>
        </w:rPr>
        <w:t xml:space="preserve"> operating in non-contiguous spectrum, the ACLR requirement in subclause 6.6.3.2 shall apply in </w:t>
      </w:r>
      <w:r w:rsidRPr="00B04564">
        <w:rPr>
          <w:i/>
          <w:lang w:eastAsia="ko-KR"/>
        </w:rPr>
        <w:t>sub block gaps</w:t>
      </w:r>
      <w:r w:rsidRPr="00B04564">
        <w:rPr>
          <w:lang w:eastAsia="ko-KR"/>
        </w:rPr>
        <w:t xml:space="preserve"> for the frequency ra</w:t>
      </w:r>
      <w:r>
        <w:rPr>
          <w:lang w:eastAsia="ko-KR"/>
        </w:rPr>
        <w:t>nges defined in table 6.6.3.5.2-3</w:t>
      </w:r>
      <w:r w:rsidRPr="00B04564">
        <w:rPr>
          <w:lang w:eastAsia="ko-KR"/>
        </w:rPr>
        <w:t xml:space="preserve">, while the CACLR requirement in subclause 6.6.3.2 shall apply in </w:t>
      </w:r>
      <w:r w:rsidRPr="00B04564">
        <w:rPr>
          <w:i/>
          <w:lang w:eastAsia="ko-KR"/>
        </w:rPr>
        <w:t>sub block gaps</w:t>
      </w:r>
      <w:r w:rsidRPr="00B04564">
        <w:rPr>
          <w:lang w:eastAsia="ko-KR"/>
        </w:rPr>
        <w:t xml:space="preserve"> for the frequency r</w:t>
      </w:r>
      <w:r>
        <w:rPr>
          <w:lang w:eastAsia="ko-KR"/>
        </w:rPr>
        <w:t>anges defined in table 6.6.3.2-4</w:t>
      </w:r>
      <w:r w:rsidRPr="00B04564">
        <w:rPr>
          <w:lang w:eastAsia="ko-KR"/>
        </w:rPr>
        <w:t>.</w:t>
      </w:r>
    </w:p>
    <w:p w14:paraId="500EFBCF" w14:textId="77777777" w:rsidR="003B22C3" w:rsidRPr="00B04564" w:rsidRDefault="003B22C3" w:rsidP="003B22C3">
      <w:pPr>
        <w:overflowPunct w:val="0"/>
        <w:autoSpaceDE w:val="0"/>
        <w:autoSpaceDN w:val="0"/>
        <w:adjustRightInd w:val="0"/>
        <w:textAlignment w:val="baseline"/>
        <w:rPr>
          <w:lang w:eastAsia="zh-CN"/>
        </w:rPr>
      </w:pPr>
      <w:bookmarkStart w:id="419" w:name="_Hlk508123095"/>
      <w:bookmarkEnd w:id="418"/>
      <w:r w:rsidRPr="00B04564">
        <w:rPr>
          <w:lang w:eastAsia="zh-CN"/>
        </w:rPr>
        <w:lastRenderedPageBreak/>
        <w:t>F</w:t>
      </w:r>
      <w:r w:rsidRPr="00B04564">
        <w:rPr>
          <w:lang w:eastAsia="ko-KR"/>
        </w:rPr>
        <w:t>or a</w:t>
      </w:r>
      <w:r w:rsidRPr="00B04564">
        <w:rPr>
          <w:lang w:eastAsia="zh-CN"/>
        </w:rPr>
        <w:t xml:space="preserve"> </w:t>
      </w:r>
      <w:r w:rsidRPr="00B04564">
        <w:rPr>
          <w:i/>
          <w:lang w:eastAsia="zh-CN"/>
        </w:rPr>
        <w:t>multi-band connector</w:t>
      </w:r>
      <w:r w:rsidRPr="00B04564">
        <w:rPr>
          <w:lang w:eastAsia="ko-KR"/>
        </w:rPr>
        <w:t xml:space="preserve">, the ACLR </w:t>
      </w:r>
      <w:r w:rsidRPr="00B04564">
        <w:rPr>
          <w:lang w:eastAsia="zh-CN"/>
        </w:rPr>
        <w:t xml:space="preserve">requirement in subclause 6.6.3.2 shall apply in </w:t>
      </w:r>
      <w:r w:rsidRPr="00B04564">
        <w:rPr>
          <w:i/>
          <w:lang w:eastAsia="ko-KR"/>
        </w:rPr>
        <w:t>Inter RF Bandwidth</w:t>
      </w:r>
      <w:r w:rsidRPr="00B04564">
        <w:rPr>
          <w:i/>
          <w:lang w:eastAsia="zh-CN"/>
        </w:rPr>
        <w:t xml:space="preserve"> gaps</w:t>
      </w:r>
      <w:r w:rsidRPr="00B04564">
        <w:rPr>
          <w:lang w:eastAsia="zh-CN"/>
        </w:rPr>
        <w:t xml:space="preserve"> for the frequency ranges defined in table </w:t>
      </w:r>
      <w:r>
        <w:rPr>
          <w:lang w:eastAsia="ko-KR"/>
        </w:rPr>
        <w:t>6.6.3.5.2-3</w:t>
      </w:r>
      <w:r w:rsidRPr="00B04564">
        <w:rPr>
          <w:lang w:eastAsia="zh-CN"/>
        </w:rPr>
        <w:t xml:space="preserve">, while the </w:t>
      </w:r>
      <w:r w:rsidRPr="00B04564">
        <w:rPr>
          <w:lang w:eastAsia="ko-KR"/>
        </w:rPr>
        <w:t xml:space="preserve">CACLR requirement in subclause 6.6.3.2 shall apply in </w:t>
      </w:r>
      <w:r w:rsidRPr="00B04564">
        <w:rPr>
          <w:i/>
          <w:lang w:eastAsia="ko-KR"/>
        </w:rPr>
        <w:t>Inter RF Bandwidth gaps</w:t>
      </w:r>
      <w:r w:rsidRPr="00B04564">
        <w:rPr>
          <w:lang w:eastAsia="ko-KR"/>
        </w:rPr>
        <w:t xml:space="preserve"> for the frequency ranges defined in table </w:t>
      </w:r>
      <w:r>
        <w:rPr>
          <w:lang w:eastAsia="ko-KR"/>
        </w:rPr>
        <w:t>6.6.3.2-4</w:t>
      </w:r>
      <w:r w:rsidRPr="00B04564">
        <w:rPr>
          <w:lang w:eastAsia="ko-KR"/>
        </w:rPr>
        <w:t>.</w:t>
      </w:r>
    </w:p>
    <w:bookmarkEnd w:id="419"/>
    <w:p w14:paraId="69DF1980" w14:textId="77777777" w:rsidR="003B22C3" w:rsidRPr="00051A97" w:rsidRDefault="003B22C3" w:rsidP="003B22C3">
      <w:pPr>
        <w:rPr>
          <w:color w:val="000000" w:themeColor="text1"/>
        </w:rPr>
      </w:pPr>
      <w:r w:rsidRPr="00051A97">
        <w:rPr>
          <w:color w:val="000000" w:themeColor="text1"/>
        </w:rPr>
        <w:t xml:space="preserve">The requirement applies during the </w:t>
      </w:r>
      <w:r w:rsidRPr="00051A97">
        <w:rPr>
          <w:i/>
          <w:color w:val="000000" w:themeColor="text1"/>
        </w:rPr>
        <w:t>transmitter ON period</w:t>
      </w:r>
      <w:r w:rsidRPr="00051A97">
        <w:rPr>
          <w:color w:val="000000" w:themeColor="text1"/>
        </w:rPr>
        <w:t>.</w:t>
      </w:r>
    </w:p>
    <w:p w14:paraId="2EE23385" w14:textId="77777777" w:rsidR="003B22C3" w:rsidRDefault="003B22C3" w:rsidP="003B22C3">
      <w:pPr>
        <w:pStyle w:val="Heading4"/>
        <w:rPr>
          <w:color w:val="000000" w:themeColor="text1"/>
        </w:rPr>
      </w:pPr>
      <w:bookmarkStart w:id="420" w:name="_Toc494455307"/>
      <w:bookmarkStart w:id="421" w:name="_Toc506829508"/>
      <w:bookmarkStart w:id="422" w:name="_Toc523247806"/>
      <w:r w:rsidRPr="00051A97">
        <w:rPr>
          <w:color w:val="000000" w:themeColor="text1"/>
        </w:rPr>
        <w:t>6.6.3.2</w:t>
      </w:r>
      <w:r w:rsidRPr="00051A97">
        <w:rPr>
          <w:color w:val="000000" w:themeColor="text1"/>
        </w:rPr>
        <w:tab/>
        <w:t>Minimum requirement</w:t>
      </w:r>
      <w:bookmarkEnd w:id="420"/>
      <w:bookmarkEnd w:id="421"/>
      <w:bookmarkEnd w:id="422"/>
    </w:p>
    <w:p w14:paraId="36DF3DFF" w14:textId="77777777" w:rsidR="003B22C3" w:rsidRPr="008D34BE" w:rsidRDefault="003B22C3" w:rsidP="003B22C3">
      <w:pPr>
        <w:rPr>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multi-band connector</w:t>
      </w:r>
      <w:r w:rsidRPr="004142FE">
        <w:rPr>
          <w:rFonts w:cs="v5.0.0"/>
        </w:rPr>
        <w:t xml:space="preserve"> </w:t>
      </w:r>
      <w:r w:rsidRPr="00B04564">
        <w:rPr>
          <w:rFonts w:cs="v5.0.0"/>
        </w:rPr>
        <w:t xml:space="preserve">supporting transmission in the </w:t>
      </w:r>
      <w:r w:rsidRPr="00B04564">
        <w:rPr>
          <w:rFonts w:cs="v5.0.0"/>
          <w:i/>
          <w:iCs/>
        </w:rPr>
        <w:t>operating band</w:t>
      </w:r>
      <w:r>
        <w:rPr>
          <w:lang w:eastAsia="zh-CN"/>
        </w:rPr>
        <w:t>.</w:t>
      </w:r>
    </w:p>
    <w:p w14:paraId="2D5A40D2" w14:textId="5DBE0E42" w:rsidR="003B22C3" w:rsidRPr="00051A97" w:rsidRDefault="003B22C3" w:rsidP="003B22C3">
      <w:pPr>
        <w:rPr>
          <w:color w:val="000000" w:themeColor="text1"/>
        </w:rPr>
      </w:pPr>
      <w:bookmarkStart w:id="423" w:name="_Toc494455308"/>
      <w:r w:rsidRPr="00051A97">
        <w:rPr>
          <w:color w:val="000000" w:themeColor="text1"/>
        </w:rPr>
        <w:t xml:space="preserve">The minimum requirement for </w:t>
      </w:r>
      <w:r w:rsidRPr="00051A97">
        <w:rPr>
          <w:i/>
          <w:color w:val="000000" w:themeColor="text1"/>
        </w:rPr>
        <w:t>BS type 1-C</w:t>
      </w:r>
      <w:r w:rsidRPr="00051A97">
        <w:rPr>
          <w:color w:val="000000" w:themeColor="text1"/>
        </w:rPr>
        <w:t xml:space="preserve"> is defined in TS 38.104 [2], subclause 6.6.3.3.</w:t>
      </w:r>
    </w:p>
    <w:p w14:paraId="7A758251" w14:textId="5F35F169" w:rsidR="003B22C3" w:rsidRPr="00051A97" w:rsidRDefault="003B22C3" w:rsidP="003B22C3">
      <w:pPr>
        <w:rPr>
          <w:color w:val="000000" w:themeColor="text1"/>
        </w:rPr>
      </w:pPr>
      <w:r w:rsidRPr="00051A97">
        <w:rPr>
          <w:color w:val="000000" w:themeColor="text1"/>
        </w:rPr>
        <w:t xml:space="preserve">The minimum requirement for </w:t>
      </w:r>
      <w:r w:rsidRPr="00051A97">
        <w:rPr>
          <w:i/>
          <w:color w:val="000000" w:themeColor="text1"/>
        </w:rPr>
        <w:t>BS type 1-H</w:t>
      </w:r>
      <w:r w:rsidRPr="00051A97">
        <w:rPr>
          <w:color w:val="000000" w:themeColor="text1"/>
        </w:rPr>
        <w:t xml:space="preserve"> is defined in TS 38.104 [2], subclause 6.6.3.4.</w:t>
      </w:r>
    </w:p>
    <w:p w14:paraId="091548F4" w14:textId="77777777" w:rsidR="003B22C3" w:rsidRPr="00051A97" w:rsidRDefault="003B22C3" w:rsidP="003B22C3">
      <w:pPr>
        <w:pStyle w:val="Heading4"/>
        <w:rPr>
          <w:color w:val="000000" w:themeColor="text1"/>
        </w:rPr>
      </w:pPr>
      <w:bookmarkStart w:id="424" w:name="_Toc506829509"/>
      <w:bookmarkStart w:id="425" w:name="_Toc523247807"/>
      <w:r w:rsidRPr="00051A97">
        <w:rPr>
          <w:color w:val="000000" w:themeColor="text1"/>
        </w:rPr>
        <w:t>6.6.3.3</w:t>
      </w:r>
      <w:r w:rsidRPr="00051A97">
        <w:rPr>
          <w:color w:val="000000" w:themeColor="text1"/>
        </w:rPr>
        <w:tab/>
        <w:t>Test purpose</w:t>
      </w:r>
      <w:bookmarkEnd w:id="423"/>
      <w:bookmarkEnd w:id="424"/>
      <w:bookmarkEnd w:id="425"/>
    </w:p>
    <w:p w14:paraId="109C5EEF" w14:textId="77777777" w:rsidR="003B22C3" w:rsidRPr="00051A97" w:rsidRDefault="003B22C3" w:rsidP="003B22C3">
      <w:pPr>
        <w:rPr>
          <w:color w:val="000000" w:themeColor="text1"/>
        </w:rPr>
      </w:pPr>
      <w:r w:rsidRPr="00051A97">
        <w:rPr>
          <w:color w:val="000000" w:themeColor="text1"/>
        </w:rPr>
        <w:t>To verify that the adjacent channel leakage power ratio requirement shall be met as specified by the minimum requirement.</w:t>
      </w:r>
    </w:p>
    <w:p w14:paraId="59F2A355" w14:textId="77777777" w:rsidR="003B22C3" w:rsidRPr="00051A97" w:rsidRDefault="003B22C3" w:rsidP="003B22C3">
      <w:pPr>
        <w:pStyle w:val="Heading4"/>
        <w:rPr>
          <w:color w:val="000000" w:themeColor="text1"/>
        </w:rPr>
      </w:pPr>
      <w:bookmarkStart w:id="426" w:name="_Toc494455309"/>
      <w:bookmarkStart w:id="427" w:name="_Toc506829510"/>
      <w:bookmarkStart w:id="428" w:name="_Toc523247808"/>
      <w:r w:rsidRPr="00051A97">
        <w:rPr>
          <w:color w:val="000000" w:themeColor="text1"/>
        </w:rPr>
        <w:t>6.6.3.4</w:t>
      </w:r>
      <w:r w:rsidRPr="00051A97">
        <w:rPr>
          <w:color w:val="000000" w:themeColor="text1"/>
        </w:rPr>
        <w:tab/>
        <w:t>Method of test</w:t>
      </w:r>
      <w:bookmarkEnd w:id="426"/>
      <w:bookmarkEnd w:id="427"/>
      <w:bookmarkEnd w:id="428"/>
      <w:r w:rsidRPr="00051A97">
        <w:rPr>
          <w:color w:val="000000" w:themeColor="text1"/>
        </w:rPr>
        <w:t xml:space="preserve"> </w:t>
      </w:r>
    </w:p>
    <w:p w14:paraId="4C70C9AC" w14:textId="77777777" w:rsidR="003B22C3" w:rsidRPr="00051A97" w:rsidRDefault="003B22C3" w:rsidP="003B22C3">
      <w:pPr>
        <w:pStyle w:val="Heading5"/>
        <w:rPr>
          <w:color w:val="000000" w:themeColor="text1"/>
        </w:rPr>
      </w:pPr>
      <w:bookmarkStart w:id="429" w:name="_Toc494455310"/>
      <w:bookmarkStart w:id="430" w:name="_Toc506829511"/>
      <w:bookmarkStart w:id="431" w:name="_Toc523247809"/>
      <w:r w:rsidRPr="00051A97">
        <w:rPr>
          <w:color w:val="000000" w:themeColor="text1"/>
        </w:rPr>
        <w:t>6.6.3.4.1</w:t>
      </w:r>
      <w:r w:rsidRPr="00051A97">
        <w:rPr>
          <w:color w:val="000000" w:themeColor="text1"/>
        </w:rPr>
        <w:tab/>
        <w:t>Initial conditions</w:t>
      </w:r>
      <w:bookmarkEnd w:id="429"/>
      <w:bookmarkEnd w:id="430"/>
      <w:bookmarkEnd w:id="431"/>
    </w:p>
    <w:p w14:paraId="1DF5A480" w14:textId="77777777" w:rsidR="003B22C3" w:rsidRPr="00051A97" w:rsidRDefault="003B22C3" w:rsidP="003B22C3">
      <w:pPr>
        <w:rPr>
          <w:color w:val="000000" w:themeColor="text1"/>
        </w:rPr>
      </w:pPr>
      <w:r w:rsidRPr="00051A97">
        <w:rPr>
          <w:color w:val="000000" w:themeColor="text1"/>
        </w:rPr>
        <w:t>Test environment: Normal; see annex B.2.</w:t>
      </w:r>
    </w:p>
    <w:p w14:paraId="73B4943E" w14:textId="77777777" w:rsidR="003B22C3" w:rsidRPr="00051A97" w:rsidRDefault="003B22C3" w:rsidP="003B22C3">
      <w:pPr>
        <w:rPr>
          <w:color w:val="000000" w:themeColor="text1"/>
        </w:rPr>
      </w:pPr>
      <w:r w:rsidRPr="00051A97">
        <w:rPr>
          <w:color w:val="000000" w:themeColor="text1"/>
        </w:rPr>
        <w:t xml:space="preserve">RF channels to be tested for single carrier: </w:t>
      </w:r>
      <w:r w:rsidRPr="00DA565E">
        <w:rPr>
          <w:color w:val="000000" w:themeColor="text1"/>
        </w:rPr>
        <w:t>B, M and T;</w:t>
      </w:r>
      <w:r w:rsidRPr="00051A97">
        <w:rPr>
          <w:color w:val="000000" w:themeColor="text1"/>
        </w:rPr>
        <w:t xml:space="preserve"> see subclause </w:t>
      </w:r>
      <w:r w:rsidRPr="00051A97">
        <w:rPr>
          <w:color w:val="000000" w:themeColor="text1"/>
          <w:highlight w:val="yellow"/>
        </w:rPr>
        <w:t>4.9.1.</w:t>
      </w:r>
    </w:p>
    <w:p w14:paraId="71A8153E" w14:textId="77777777" w:rsidR="003B22C3" w:rsidRPr="00051A97" w:rsidRDefault="003B22C3" w:rsidP="003B22C3">
      <w:pPr>
        <w:rPr>
          <w:rFonts w:cs="v4.2.0"/>
          <w:color w:val="000000" w:themeColor="text1"/>
        </w:rPr>
      </w:pPr>
      <w:r w:rsidRPr="00051A97">
        <w:rPr>
          <w:rFonts w:eastAsia="MS Mincho"/>
          <w:i/>
          <w:color w:val="000000" w:themeColor="text1"/>
        </w:rPr>
        <w:t>Base Station RF Bandwidth</w:t>
      </w:r>
      <w:r w:rsidRPr="00051A97">
        <w:rPr>
          <w:rFonts w:eastAsia="MS Mincho"/>
          <w:color w:val="000000" w:themeColor="text1"/>
        </w:rPr>
        <w:t xml:space="preserve"> </w:t>
      </w:r>
      <w:r w:rsidRPr="00051A97">
        <w:rPr>
          <w:color w:val="000000" w:themeColor="text1"/>
        </w:rPr>
        <w:t>positions to be tested for multi-</w:t>
      </w:r>
      <w:r w:rsidRPr="003B22C3">
        <w:rPr>
          <w:color w:val="000000" w:themeColor="text1"/>
        </w:rPr>
        <w:t>carrier and/or CA</w:t>
      </w:r>
      <w:r w:rsidRPr="003B22C3">
        <w:rPr>
          <w:rFonts w:cs="v4.2.0"/>
          <w:color w:val="000000" w:themeColor="text1"/>
        </w:rPr>
        <w:t>:</w:t>
      </w:r>
    </w:p>
    <w:p w14:paraId="5843DC24" w14:textId="77777777" w:rsidR="003B22C3" w:rsidRPr="00051A97" w:rsidRDefault="003B22C3" w:rsidP="003B22C3">
      <w:pPr>
        <w:pStyle w:val="B1"/>
        <w:rPr>
          <w:rFonts w:cs="v4.2.0"/>
          <w:color w:val="000000" w:themeColor="text1"/>
        </w:rPr>
      </w:pPr>
      <w:r w:rsidRPr="00051A97">
        <w:rPr>
          <w:rFonts w:cs="v4.2.0"/>
          <w:color w:val="000000" w:themeColor="text1"/>
        </w:rPr>
        <w:t>-</w:t>
      </w:r>
      <w:r w:rsidRPr="00051A97">
        <w:rPr>
          <w:rFonts w:cs="v4.2.0"/>
          <w:color w:val="000000" w:themeColor="text1"/>
        </w:rPr>
        <w:tab/>
      </w:r>
      <w:r w:rsidRPr="00DA565E">
        <w:rPr>
          <w:color w:val="000000" w:themeColor="text1"/>
        </w:rPr>
        <w:t>B</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M</w:t>
      </w:r>
      <w:r w:rsidRPr="00DA565E">
        <w:rPr>
          <w:rFonts w:cs="v4.2.0"/>
          <w:color w:val="000000" w:themeColor="text1"/>
          <w:vertAlign w:val="subscript"/>
        </w:rPr>
        <w:t>RF</w:t>
      </w:r>
      <w:r w:rsidRPr="00DA565E">
        <w:rPr>
          <w:rFonts w:cs="v4.2.0"/>
          <w:color w:val="000000" w:themeColor="text1"/>
          <w:vertAlign w:val="subscript"/>
          <w:lang w:eastAsia="zh-CN"/>
        </w:rPr>
        <w:t>BW</w:t>
      </w:r>
      <w:r w:rsidRPr="00DA565E">
        <w:rPr>
          <w:color w:val="000000" w:themeColor="text1"/>
        </w:rPr>
        <w:t xml:space="preserve"> and T</w:t>
      </w:r>
      <w:r w:rsidRPr="00DA565E">
        <w:rPr>
          <w:rFonts w:cs="v4.2.0"/>
          <w:color w:val="000000" w:themeColor="text1"/>
          <w:vertAlign w:val="subscript"/>
        </w:rPr>
        <w:t>RF</w:t>
      </w:r>
      <w:r w:rsidRPr="00DA565E">
        <w:rPr>
          <w:rFonts w:cs="v4.2.0"/>
          <w:color w:val="000000" w:themeColor="text1"/>
          <w:vertAlign w:val="subscript"/>
          <w:lang w:eastAsia="zh-CN"/>
        </w:rPr>
        <w:t>BW</w:t>
      </w:r>
      <w:r w:rsidRPr="00051A97">
        <w:rPr>
          <w:color w:val="000000" w:themeColor="text1"/>
          <w:lang w:eastAsia="zh-CN"/>
        </w:rPr>
        <w:t xml:space="preserve"> in single-band operation</w:t>
      </w:r>
      <w:r w:rsidRPr="00051A97">
        <w:rPr>
          <w:rFonts w:cs="v4.2.0"/>
          <w:color w:val="000000" w:themeColor="text1"/>
          <w:lang w:eastAsia="zh-CN"/>
        </w:rPr>
        <w:t>;</w:t>
      </w:r>
      <w:r w:rsidRPr="00051A97">
        <w:rPr>
          <w:rFonts w:cs="v4.2.0"/>
          <w:color w:val="000000" w:themeColor="text1"/>
        </w:rPr>
        <w:t xml:space="preserve"> see subclause </w:t>
      </w:r>
      <w:r w:rsidRPr="00051A97">
        <w:rPr>
          <w:rFonts w:cs="v4.2.0"/>
          <w:color w:val="000000" w:themeColor="text1"/>
          <w:highlight w:val="yellow"/>
          <w:lang w:eastAsia="zh-CN"/>
        </w:rPr>
        <w:t>4.9.1.</w:t>
      </w:r>
    </w:p>
    <w:p w14:paraId="3E612B38" w14:textId="77777777" w:rsidR="003B22C3" w:rsidRPr="00051A97" w:rsidRDefault="003B22C3" w:rsidP="003B22C3">
      <w:pPr>
        <w:pStyle w:val="B1"/>
        <w:rPr>
          <w:rFonts w:cs="v4.2.0"/>
          <w:color w:val="000000" w:themeColor="text1"/>
          <w:lang w:eastAsia="zh-CN"/>
        </w:rPr>
      </w:pPr>
      <w:r w:rsidRPr="00051A97">
        <w:rPr>
          <w:rFonts w:cs="v4.2.0"/>
          <w:color w:val="000000" w:themeColor="text1"/>
        </w:rPr>
        <w:t>-</w:t>
      </w:r>
      <w:r w:rsidRPr="00051A97">
        <w:rPr>
          <w:rFonts w:cs="v4.2.0"/>
          <w:color w:val="000000" w:themeColor="text1"/>
        </w:rPr>
        <w:tab/>
      </w:r>
      <w:r w:rsidRPr="00DA565E">
        <w:rPr>
          <w:color w:val="000000" w:themeColor="text1"/>
        </w:rPr>
        <w:t>B</w:t>
      </w:r>
      <w:r w:rsidRPr="00DA565E">
        <w:rPr>
          <w:color w:val="000000" w:themeColor="text1"/>
          <w:vertAlign w:val="subscript"/>
        </w:rPr>
        <w:t>RFBW</w:t>
      </w:r>
      <w:r w:rsidRPr="00DA565E">
        <w:rPr>
          <w:color w:val="000000" w:themeColor="text1"/>
        </w:rPr>
        <w:t>_T</w:t>
      </w:r>
      <w:r w:rsidRPr="00DA565E">
        <w:rPr>
          <w:color w:val="000000" w:themeColor="text1"/>
          <w:lang w:eastAsia="zh-CN"/>
        </w:rPr>
        <w:t>'</w:t>
      </w:r>
      <w:r w:rsidRPr="00DA565E">
        <w:rPr>
          <w:color w:val="000000" w:themeColor="text1"/>
          <w:vertAlign w:val="subscript"/>
        </w:rPr>
        <w:t>RFBW</w:t>
      </w:r>
      <w:r w:rsidRPr="00DA565E">
        <w:rPr>
          <w:color w:val="000000" w:themeColor="text1"/>
        </w:rPr>
        <w:t xml:space="preserve"> </w:t>
      </w:r>
      <w:r w:rsidRPr="00DA565E">
        <w:rPr>
          <w:color w:val="000000" w:themeColor="text1"/>
          <w:lang w:eastAsia="zh-CN"/>
        </w:rPr>
        <w:t xml:space="preserve">and </w:t>
      </w:r>
      <w:r w:rsidRPr="00DA565E">
        <w:rPr>
          <w:color w:val="000000" w:themeColor="text1"/>
        </w:rPr>
        <w:t>B</w:t>
      </w:r>
      <w:r w:rsidRPr="00DA565E">
        <w:rPr>
          <w:color w:val="000000" w:themeColor="text1"/>
          <w:lang w:eastAsia="zh-CN"/>
        </w:rPr>
        <w:t>'</w:t>
      </w:r>
      <w:r w:rsidRPr="00DA565E">
        <w:rPr>
          <w:color w:val="000000" w:themeColor="text1"/>
          <w:vertAlign w:val="subscript"/>
        </w:rPr>
        <w:t>RFBW</w:t>
      </w:r>
      <w:r w:rsidRPr="00DA565E">
        <w:rPr>
          <w:color w:val="000000" w:themeColor="text1"/>
        </w:rPr>
        <w:t>_T</w:t>
      </w:r>
      <w:r w:rsidRPr="00DA565E">
        <w:rPr>
          <w:color w:val="000000" w:themeColor="text1"/>
          <w:vertAlign w:val="subscript"/>
        </w:rPr>
        <w:t>RFBW</w:t>
      </w:r>
      <w:r w:rsidRPr="00051A97">
        <w:rPr>
          <w:color w:val="000000" w:themeColor="text1"/>
          <w:vertAlign w:val="subscript"/>
          <w:lang w:eastAsia="zh-CN"/>
        </w:rPr>
        <w:t xml:space="preserve"> </w:t>
      </w:r>
      <w:r w:rsidRPr="00051A97">
        <w:rPr>
          <w:color w:val="000000" w:themeColor="text1"/>
          <w:lang w:eastAsia="zh-CN"/>
        </w:rPr>
        <w:t>in multi-band operation,</w:t>
      </w:r>
      <w:r w:rsidRPr="00051A97">
        <w:rPr>
          <w:color w:val="000000" w:themeColor="text1"/>
        </w:rPr>
        <w:t xml:space="preserve"> see subclause </w:t>
      </w:r>
      <w:r w:rsidRPr="00051A97">
        <w:rPr>
          <w:color w:val="000000" w:themeColor="text1"/>
          <w:highlight w:val="yellow"/>
        </w:rPr>
        <w:t>4.1</w:t>
      </w:r>
      <w:r w:rsidRPr="00051A97">
        <w:rPr>
          <w:color w:val="000000" w:themeColor="text1"/>
          <w:highlight w:val="yellow"/>
          <w:lang w:eastAsia="zh-CN"/>
        </w:rPr>
        <w:t>1</w:t>
      </w:r>
      <w:r w:rsidRPr="00051A97">
        <w:rPr>
          <w:color w:val="000000" w:themeColor="text1"/>
        </w:rPr>
        <w:t>.</w:t>
      </w:r>
    </w:p>
    <w:p w14:paraId="30C3CA87" w14:textId="1BBD5B6C" w:rsidR="003B22C3" w:rsidRPr="00051A97" w:rsidRDefault="003B22C3" w:rsidP="003B22C3">
      <w:pPr>
        <w:rPr>
          <w:color w:val="000000" w:themeColor="text1"/>
        </w:rPr>
      </w:pPr>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single carrier operation only</w:t>
      </w:r>
      <w:r w:rsidRPr="00051A97">
        <w:rPr>
          <w:color w:val="000000" w:themeColor="text1"/>
        </w:rPr>
        <w:t xml:space="preserve"> </w:t>
      </w:r>
      <w:r w:rsidR="00E80025">
        <w:rPr>
          <w:color w:val="000000" w:themeColor="text1"/>
        </w:rPr>
        <w:t xml:space="preserve">(D.20) </w:t>
      </w:r>
      <w:r w:rsidRPr="00051A97">
        <w:rPr>
          <w:color w:val="000000" w:themeColor="text1"/>
        </w:rPr>
        <w:t xml:space="preserve">set to transmit a signal </w:t>
      </w:r>
      <w:r w:rsidRPr="00051A97">
        <w:rPr>
          <w:rFonts w:eastAsia="MS PMincho"/>
          <w:color w:val="000000" w:themeColor="text1"/>
        </w:rPr>
        <w:t xml:space="preserve">according to </w:t>
      </w:r>
      <w:r w:rsidRPr="00051A97">
        <w:rPr>
          <w:rFonts w:eastAsia="MS PMincho"/>
          <w:color w:val="000000" w:themeColor="text1"/>
          <w:highlight w:val="yellow"/>
        </w:rPr>
        <w:t>N</w:t>
      </w:r>
      <w:r w:rsidRPr="00051A97">
        <w:rPr>
          <w:rFonts w:eastAsia="MS PMincho"/>
          <w:color w:val="000000" w:themeColor="text1"/>
          <w:highlight w:val="yellow"/>
        </w:rPr>
        <w:noBreakHyphen/>
        <w:t>TM x.x</w:t>
      </w:r>
      <w:r w:rsidRPr="00051A97">
        <w:rPr>
          <w:color w:val="000000" w:themeColor="text1"/>
        </w:rPr>
        <w:t xml:space="preserve"> in subclause </w:t>
      </w:r>
      <w:r w:rsidRPr="00051A97">
        <w:rPr>
          <w:color w:val="000000" w:themeColor="text1"/>
          <w:highlight w:val="yellow"/>
        </w:rPr>
        <w:t>4.9.2</w:t>
      </w:r>
      <w:r w:rsidRPr="00051A97">
        <w:rPr>
          <w:color w:val="000000" w:themeColor="text1"/>
        </w:rPr>
        <w:t>.</w:t>
      </w:r>
    </w:p>
    <w:p w14:paraId="623D65F2" w14:textId="3D82ADC0" w:rsidR="003B22C3" w:rsidRPr="00051A97" w:rsidRDefault="003B22C3" w:rsidP="003B22C3">
      <w:pPr>
        <w:rPr>
          <w:color w:val="000000" w:themeColor="text1"/>
          <w:lang w:eastAsia="zh-CN"/>
        </w:rPr>
      </w:pPr>
      <w:r w:rsidRPr="00051A97">
        <w:rPr>
          <w:rFonts w:hint="eastAsia"/>
          <w:color w:val="000000" w:themeColor="text1"/>
          <w:lang w:eastAsia="zh-CN"/>
        </w:rPr>
        <w:t xml:space="preserve">For a </w:t>
      </w:r>
      <w:r w:rsidRPr="00051A97">
        <w:rPr>
          <w:color w:val="000000" w:themeColor="text1"/>
          <w:lang w:eastAsia="zh-CN"/>
        </w:rPr>
        <w:t>connector</w:t>
      </w:r>
      <w:r w:rsidRPr="00051A97">
        <w:rPr>
          <w:rFonts w:hint="eastAsia"/>
          <w:color w:val="000000" w:themeColor="text1"/>
          <w:lang w:eastAsia="zh-CN"/>
        </w:rPr>
        <w:t xml:space="preserve"> declared to be capable of multi-carrier</w:t>
      </w:r>
      <w:r w:rsidRPr="00051A97">
        <w:rPr>
          <w:color w:val="000000" w:themeColor="text1"/>
        </w:rPr>
        <w:t xml:space="preserve"> and/or CA</w:t>
      </w:r>
      <w:r w:rsidRPr="00051A97">
        <w:rPr>
          <w:rFonts w:hint="eastAsia"/>
          <w:color w:val="000000" w:themeColor="text1"/>
          <w:lang w:eastAsia="zh-CN"/>
        </w:rPr>
        <w:t xml:space="preserve"> operation</w:t>
      </w:r>
      <w:r w:rsidR="00E80025">
        <w:rPr>
          <w:color w:val="000000" w:themeColor="text1"/>
          <w:lang w:eastAsia="zh-CN"/>
        </w:rPr>
        <w:t xml:space="preserve"> </w:t>
      </w:r>
      <w:r w:rsidR="00E80025">
        <w:t>(D.19-D.20)</w:t>
      </w:r>
      <w:r w:rsidRPr="00051A97">
        <w:rPr>
          <w:rFonts w:hint="eastAsia"/>
          <w:color w:val="000000" w:themeColor="text1"/>
          <w:lang w:eastAsia="zh-CN"/>
        </w:rPr>
        <w:t xml:space="preserve">, set to transmit according to </w:t>
      </w:r>
      <w:r w:rsidRPr="00051A97">
        <w:rPr>
          <w:color w:val="000000" w:themeColor="text1"/>
          <w:highlight w:val="yellow"/>
          <w:lang w:eastAsia="zh-CN"/>
        </w:rPr>
        <w:t>N</w:t>
      </w:r>
      <w:r w:rsidRPr="00051A97">
        <w:rPr>
          <w:color w:val="000000" w:themeColor="text1"/>
          <w:highlight w:val="yellow"/>
          <w:lang w:eastAsia="zh-CN"/>
        </w:rPr>
        <w:noBreakHyphen/>
      </w:r>
      <w:r w:rsidRPr="00051A97">
        <w:rPr>
          <w:rFonts w:hint="eastAsia"/>
          <w:color w:val="000000" w:themeColor="text1"/>
          <w:highlight w:val="yellow"/>
          <w:lang w:eastAsia="zh-CN"/>
        </w:rPr>
        <w:t>TM</w:t>
      </w:r>
      <w:r w:rsidRPr="00051A97">
        <w:rPr>
          <w:color w:val="000000" w:themeColor="text1"/>
          <w:highlight w:val="yellow"/>
          <w:lang w:eastAsia="zh-CN"/>
        </w:rPr>
        <w:t xml:space="preserve"> x.x</w:t>
      </w:r>
      <w:r w:rsidRPr="00051A97">
        <w:rPr>
          <w:rFonts w:hint="eastAsia"/>
          <w:color w:val="000000" w:themeColor="text1"/>
          <w:lang w:eastAsia="zh-CN"/>
        </w:rPr>
        <w:t xml:space="preserve"> on all carriers configured</w:t>
      </w:r>
      <w:r w:rsidRPr="00051A97">
        <w:rPr>
          <w:color w:val="000000" w:themeColor="text1"/>
          <w:lang w:eastAsia="zh-CN"/>
        </w:rPr>
        <w:t>.</w:t>
      </w:r>
    </w:p>
    <w:p w14:paraId="687CEB00" w14:textId="77777777" w:rsidR="003B22C3" w:rsidRPr="00051A97" w:rsidRDefault="003B22C3" w:rsidP="003B22C3">
      <w:pPr>
        <w:pStyle w:val="Heading5"/>
        <w:rPr>
          <w:color w:val="000000" w:themeColor="text1"/>
        </w:rPr>
      </w:pPr>
      <w:bookmarkStart w:id="432" w:name="_Toc494455311"/>
      <w:bookmarkStart w:id="433" w:name="_Toc506829512"/>
      <w:bookmarkStart w:id="434" w:name="_Toc523247810"/>
      <w:r w:rsidRPr="00051A97">
        <w:rPr>
          <w:color w:val="000000" w:themeColor="text1"/>
        </w:rPr>
        <w:t>6.6.3.4.2</w:t>
      </w:r>
      <w:r w:rsidRPr="00051A97">
        <w:rPr>
          <w:color w:val="000000" w:themeColor="text1"/>
        </w:rPr>
        <w:tab/>
        <w:t>Procedure</w:t>
      </w:r>
      <w:bookmarkEnd w:id="432"/>
      <w:bookmarkEnd w:id="433"/>
      <w:bookmarkEnd w:id="434"/>
    </w:p>
    <w:p w14:paraId="1B504308" w14:textId="77777777" w:rsidR="003B22C3" w:rsidRPr="001B0688" w:rsidRDefault="003B22C3" w:rsidP="003B22C3">
      <w:pPr>
        <w:pStyle w:val="B1"/>
        <w:ind w:left="0" w:firstLine="0"/>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in parallel as shown in annex </w:t>
      </w:r>
      <w:r w:rsidRPr="00682098">
        <w:rPr>
          <w:highlight w:val="yellow"/>
        </w:rPr>
        <w:t>X.x</w:t>
      </w:r>
      <w:r w:rsidRPr="00682098">
        <w:t xml:space="preserve">. Whichever method is used the procedure is repeated until all </w:t>
      </w:r>
      <w:r w:rsidRPr="00682098">
        <w:rPr>
          <w:i/>
        </w:rPr>
        <w:t>TAB connectors</w:t>
      </w:r>
      <w:r w:rsidRPr="00682098">
        <w:t xml:space="preserve"> necessary to demonstrate </w:t>
      </w:r>
      <w:r w:rsidRPr="001B0688">
        <w:rPr>
          <w:color w:val="000000" w:themeColor="text1"/>
        </w:rPr>
        <w:t>conformance have been tested.</w:t>
      </w:r>
    </w:p>
    <w:p w14:paraId="71285030" w14:textId="77777777" w:rsidR="003B22C3" w:rsidRPr="00051A97" w:rsidRDefault="003B22C3" w:rsidP="003B22C3">
      <w:pPr>
        <w:pStyle w:val="B1"/>
        <w:rPr>
          <w:color w:val="000000" w:themeColor="text1"/>
        </w:rPr>
      </w:pPr>
      <w:r w:rsidRPr="00051A97">
        <w:rPr>
          <w:color w:val="000000" w:themeColor="text1"/>
        </w:rPr>
        <w:t>1)</w:t>
      </w:r>
      <w:r w:rsidRPr="00051A97">
        <w:rPr>
          <w:color w:val="000000" w:themeColor="text1"/>
        </w:rPr>
        <w:tab/>
        <w:t xml:space="preserve">Connect the </w:t>
      </w:r>
      <w:r w:rsidRPr="00051A97">
        <w:rPr>
          <w:i/>
          <w:color w:val="000000" w:themeColor="text1"/>
        </w:rPr>
        <w:t>single-band connector</w:t>
      </w:r>
      <w:r w:rsidRPr="00051A97">
        <w:rPr>
          <w:color w:val="000000" w:themeColor="text1"/>
        </w:rPr>
        <w:t xml:space="preserve"> or </w:t>
      </w:r>
      <w:r w:rsidRPr="00051A97">
        <w:rPr>
          <w:i/>
          <w:color w:val="000000" w:themeColor="text1"/>
        </w:rPr>
        <w:t>multi-band connector</w:t>
      </w:r>
      <w:r w:rsidRPr="00051A97">
        <w:rPr>
          <w:color w:val="000000" w:themeColor="text1"/>
        </w:rPr>
        <w:t xml:space="preserve"> under test to measurement equipment as shown in annex </w:t>
      </w:r>
      <w:r w:rsidRPr="00051A97">
        <w:rPr>
          <w:color w:val="000000" w:themeColor="text1"/>
          <w:highlight w:val="yellow"/>
        </w:rPr>
        <w:t>X.x</w:t>
      </w:r>
      <w:r w:rsidRPr="00051A97">
        <w:rPr>
          <w:color w:val="000000" w:themeColor="text1"/>
        </w:rPr>
        <w:t>. All connectors not under test shall be terminated.</w:t>
      </w:r>
    </w:p>
    <w:p w14:paraId="329929D0" w14:textId="77777777" w:rsidR="003B22C3" w:rsidRPr="00051A97" w:rsidRDefault="003B22C3" w:rsidP="003B22C3">
      <w:pPr>
        <w:pStyle w:val="B1"/>
        <w:rPr>
          <w:color w:val="000000" w:themeColor="text1"/>
        </w:rPr>
      </w:pPr>
      <w:r w:rsidRPr="00051A97">
        <w:rPr>
          <w:color w:val="000000" w:themeColor="text1"/>
        </w:rPr>
        <w:tab/>
        <w:t>The measurement device characteristics shall be:</w:t>
      </w:r>
    </w:p>
    <w:p w14:paraId="38E5EB74" w14:textId="77777777" w:rsidR="003B22C3" w:rsidRPr="00051A97" w:rsidRDefault="003B22C3" w:rsidP="003B22C3">
      <w:pPr>
        <w:pStyle w:val="B2"/>
        <w:ind w:left="568" w:firstLine="0"/>
        <w:rPr>
          <w:rFonts w:cs="v4.2.0"/>
          <w:color w:val="000000" w:themeColor="text1"/>
        </w:rPr>
      </w:pPr>
      <w:r w:rsidRPr="00051A97">
        <w:rPr>
          <w:color w:val="000000" w:themeColor="text1"/>
        </w:rPr>
        <w:t>-</w:t>
      </w:r>
      <w:r w:rsidRPr="00051A97">
        <w:rPr>
          <w:color w:val="000000" w:themeColor="text1"/>
        </w:rPr>
        <w:tab/>
      </w:r>
      <w:r w:rsidRPr="00D0226C">
        <w:rPr>
          <w:color w:val="000000" w:themeColor="text1"/>
        </w:rPr>
        <w:t>Measurement</w:t>
      </w:r>
      <w:r w:rsidRPr="00051A97">
        <w:rPr>
          <w:color w:val="000000" w:themeColor="text1"/>
        </w:rPr>
        <w:t xml:space="preserve"> filter bandwidth: defined in subclause 6.6.3.5</w:t>
      </w:r>
      <w:r w:rsidRPr="00D0226C">
        <w:rPr>
          <w:color w:val="000000" w:themeColor="text1"/>
        </w:rPr>
        <w:t>.</w:t>
      </w:r>
    </w:p>
    <w:p w14:paraId="67868147" w14:textId="77777777" w:rsidR="003B22C3" w:rsidRPr="00051A97" w:rsidRDefault="003B22C3" w:rsidP="003B22C3">
      <w:pPr>
        <w:pStyle w:val="B1"/>
        <w:ind w:firstLine="0"/>
        <w:rPr>
          <w:color w:val="000000" w:themeColor="text1"/>
        </w:rPr>
      </w:pPr>
      <w:r w:rsidRPr="00051A97">
        <w:rPr>
          <w:color w:val="000000" w:themeColor="text1"/>
        </w:rPr>
        <w:t>-</w:t>
      </w:r>
      <w:r w:rsidRPr="00051A97">
        <w:rPr>
          <w:color w:val="000000" w:themeColor="text1"/>
        </w:rPr>
        <w:tab/>
      </w:r>
      <w:r w:rsidRPr="00D13ADC">
        <w:rPr>
          <w:color w:val="000000" w:themeColor="text1"/>
        </w:rPr>
        <w:t>Detection</w:t>
      </w:r>
      <w:r w:rsidRPr="00051A97">
        <w:rPr>
          <w:color w:val="000000" w:themeColor="text1"/>
        </w:rPr>
        <w:t xml:space="preserve"> mode: true RMS voltage or true average power.</w:t>
      </w:r>
    </w:p>
    <w:p w14:paraId="2E1A6D37" w14:textId="190D8BC9" w:rsidR="003B22C3" w:rsidRPr="00051A97" w:rsidRDefault="003B22C3" w:rsidP="003B22C3">
      <w:pPr>
        <w:pStyle w:val="B1"/>
        <w:rPr>
          <w:color w:val="000000" w:themeColor="text1"/>
        </w:rPr>
      </w:pPr>
      <w:r w:rsidRPr="00051A97">
        <w:rPr>
          <w:rFonts w:cs="v4.2.0"/>
          <w:snapToGrid w:val="0"/>
          <w:color w:val="000000" w:themeColor="text1"/>
        </w:rPr>
        <w:t>2</w:t>
      </w:r>
      <w:r w:rsidRPr="00051A97">
        <w:rPr>
          <w:color w:val="000000" w:themeColor="text1"/>
        </w:rPr>
        <w:t>)</w:t>
      </w:r>
      <w:r w:rsidRPr="00051A97">
        <w:rPr>
          <w:color w:val="000000" w:themeColor="text1"/>
        </w:rPr>
        <w:tab/>
      </w:r>
      <w:r w:rsidRPr="001B0688">
        <w:rPr>
          <w:color w:val="000000" w:themeColor="text1"/>
        </w:rPr>
        <w:t xml:space="preserve">For a connectors declared to be capable of single carrier operation only, set the representative connectors under test to transmit at </w:t>
      </w:r>
      <w:r w:rsidRPr="001B0688">
        <w:rPr>
          <w:i/>
          <w:color w:val="000000" w:themeColor="text1"/>
        </w:rPr>
        <w:t>rated carrier outp</w:t>
      </w:r>
      <w:r w:rsidRPr="00C60CF4">
        <w:rPr>
          <w:i/>
          <w:color w:val="000000" w:themeColor="text1"/>
        </w:rPr>
        <w:t>ut power</w:t>
      </w:r>
      <w:r w:rsidRPr="00C60CF4">
        <w:rPr>
          <w:color w:val="000000" w:themeColor="text1"/>
        </w:rPr>
        <w:t xml:space="preserve"> P</w:t>
      </w:r>
      <w:r w:rsidRPr="00C60CF4">
        <w:rPr>
          <w:color w:val="000000" w:themeColor="text1"/>
          <w:vertAlign w:val="subscript"/>
        </w:rPr>
        <w:t>rated,c,AC</w:t>
      </w:r>
      <w:r w:rsidRPr="00C60CF4">
        <w:rPr>
          <w:color w:val="000000" w:themeColor="text1"/>
        </w:rPr>
        <w:t xml:space="preserve"> for </w:t>
      </w:r>
      <w:r w:rsidRPr="00C60CF4">
        <w:rPr>
          <w:i/>
          <w:color w:val="000000" w:themeColor="text1"/>
        </w:rPr>
        <w:t>BS type 1-C</w:t>
      </w:r>
      <w:r w:rsidRPr="00C60CF4">
        <w:rPr>
          <w:color w:val="000000" w:themeColor="text1"/>
        </w:rPr>
        <w:t xml:space="preserve"> and P</w:t>
      </w:r>
      <w:r w:rsidRPr="00C60CF4">
        <w:rPr>
          <w:color w:val="000000" w:themeColor="text1"/>
          <w:vertAlign w:val="subscript"/>
        </w:rPr>
        <w:t>rated,c,TABC</w:t>
      </w:r>
      <w:r w:rsidRPr="00C60CF4">
        <w:rPr>
          <w:color w:val="000000" w:themeColor="text1"/>
        </w:rPr>
        <w:t xml:space="preserve"> for </w:t>
      </w:r>
      <w:r w:rsidRPr="00C60CF4">
        <w:rPr>
          <w:i/>
          <w:color w:val="000000" w:themeColor="text1"/>
        </w:rPr>
        <w:t>BS type 1-H</w:t>
      </w:r>
      <w:r w:rsidRPr="00C60CF4">
        <w:rPr>
          <w:color w:val="000000" w:themeColor="text1"/>
        </w:rPr>
        <w:t xml:space="preserve"> (</w:t>
      </w:r>
      <w:r w:rsidR="00E80025" w:rsidRPr="00C60CF4">
        <w:rPr>
          <w:color w:val="000000" w:themeColor="text1"/>
        </w:rPr>
        <w:t>D.25</w:t>
      </w:r>
      <w:r w:rsidRPr="00C60CF4">
        <w:rPr>
          <w:color w:val="000000" w:themeColor="text1"/>
        </w:rPr>
        <w:t>).</w:t>
      </w:r>
    </w:p>
    <w:p w14:paraId="46DCAA73" w14:textId="11184763" w:rsidR="003B22C3" w:rsidRPr="00051A97" w:rsidRDefault="003B22C3" w:rsidP="003B22C3">
      <w:pPr>
        <w:pStyle w:val="B1"/>
        <w:rPr>
          <w:rFonts w:eastAsia="MS PMincho"/>
          <w:color w:val="000000" w:themeColor="text1"/>
        </w:rPr>
      </w:pPr>
      <w:r w:rsidRPr="00051A97">
        <w:rPr>
          <w:snapToGrid w:val="0"/>
          <w:color w:val="000000" w:themeColor="text1"/>
        </w:rPr>
        <w:tab/>
        <w:t xml:space="preserve">For a connector under test </w:t>
      </w:r>
      <w:r w:rsidRPr="00051A97">
        <w:rPr>
          <w:rFonts w:hint="eastAsia"/>
          <w:color w:val="000000" w:themeColor="text1"/>
          <w:lang w:eastAsia="zh-CN"/>
        </w:rPr>
        <w:t>declared to be capable of multi-carrier</w:t>
      </w:r>
      <w:r w:rsidRPr="00051A97">
        <w:rPr>
          <w:color w:val="000000" w:themeColor="text1"/>
        </w:rPr>
        <w:t xml:space="preserve"> and/or CA</w:t>
      </w:r>
      <w:r w:rsidRPr="00051A97">
        <w:rPr>
          <w:rFonts w:hint="eastAsia"/>
          <w:color w:val="000000" w:themeColor="text1"/>
          <w:lang w:eastAsia="zh-CN"/>
        </w:rPr>
        <w:t xml:space="preserve"> operation</w:t>
      </w:r>
      <w:r w:rsidRPr="00051A97">
        <w:rPr>
          <w:snapToGrid w:val="0"/>
          <w:color w:val="000000" w:themeColor="text1"/>
        </w:rPr>
        <w:t xml:space="preserve"> </w:t>
      </w:r>
      <w:r w:rsidR="00E80025">
        <w:t xml:space="preserve">(D.19-D.20) </w:t>
      </w:r>
      <w:r w:rsidRPr="00051A97">
        <w:rPr>
          <w:snapToGrid w:val="0"/>
          <w:color w:val="000000" w:themeColor="text1"/>
        </w:rPr>
        <w:t xml:space="preserve">set the connector under test to transmit </w:t>
      </w:r>
      <w:r w:rsidRPr="00051A97">
        <w:rPr>
          <w:rFonts w:hint="eastAsia"/>
          <w:color w:val="000000" w:themeColor="text1"/>
          <w:lang w:eastAsia="zh-CN"/>
        </w:rPr>
        <w:t xml:space="preserve">on all carriers configured </w:t>
      </w:r>
      <w:r w:rsidRPr="00051A97">
        <w:rPr>
          <w:color w:val="000000" w:themeColor="text1"/>
          <w:lang w:eastAsia="zh-CN"/>
        </w:rPr>
        <w:t>using the applicable test configuration and corresponding power setting</w:t>
      </w:r>
      <w:r w:rsidRPr="00051A97">
        <w:rPr>
          <w:rFonts w:hint="eastAsia"/>
          <w:color w:val="000000" w:themeColor="text1"/>
          <w:lang w:eastAsia="zh-CN"/>
        </w:rPr>
        <w:t xml:space="preserve"> </w:t>
      </w:r>
      <w:r w:rsidRPr="00051A97">
        <w:rPr>
          <w:color w:val="000000" w:themeColor="text1"/>
          <w:lang w:eastAsia="zh-CN"/>
        </w:rPr>
        <w:t>specified</w:t>
      </w:r>
      <w:r w:rsidRPr="00051A97">
        <w:rPr>
          <w:rFonts w:hint="eastAsia"/>
          <w:color w:val="000000" w:themeColor="text1"/>
          <w:lang w:eastAsia="zh-CN"/>
        </w:rPr>
        <w:t xml:space="preserve"> in </w:t>
      </w:r>
      <w:r w:rsidRPr="00051A97">
        <w:rPr>
          <w:color w:val="000000" w:themeColor="text1"/>
          <w:lang w:eastAsia="zh-CN"/>
        </w:rPr>
        <w:t>sub</w:t>
      </w:r>
      <w:r w:rsidRPr="00051A97">
        <w:rPr>
          <w:rFonts w:hint="eastAsia"/>
          <w:color w:val="000000" w:themeColor="text1"/>
          <w:lang w:eastAsia="zh-CN"/>
        </w:rPr>
        <w:t xml:space="preserve">clause </w:t>
      </w:r>
      <w:r w:rsidRPr="00051A97">
        <w:rPr>
          <w:color w:val="000000" w:themeColor="text1"/>
          <w:highlight w:val="yellow"/>
          <w:lang w:eastAsia="zh-CN"/>
        </w:rPr>
        <w:t>4.7</w:t>
      </w:r>
      <w:r w:rsidRPr="00051A97">
        <w:rPr>
          <w:color w:val="000000" w:themeColor="text1"/>
          <w:lang w:eastAsia="zh-CN"/>
        </w:rPr>
        <w:t xml:space="preserve"> </w:t>
      </w:r>
      <w:r w:rsidRPr="00051A97">
        <w:rPr>
          <w:color w:val="000000" w:themeColor="text1"/>
        </w:rPr>
        <w:t xml:space="preserve">using the corresponding test models or set of physical channels in subclause </w:t>
      </w:r>
      <w:r w:rsidRPr="00051A97">
        <w:rPr>
          <w:color w:val="000000" w:themeColor="text1"/>
          <w:highlight w:val="yellow"/>
        </w:rPr>
        <w:t>4.9</w:t>
      </w:r>
      <w:r w:rsidRPr="00051A97">
        <w:rPr>
          <w:color w:val="000000" w:themeColor="text1"/>
        </w:rPr>
        <w:t>.</w:t>
      </w:r>
    </w:p>
    <w:p w14:paraId="1A83E4F5" w14:textId="77777777" w:rsidR="003B22C3" w:rsidRPr="006113D0" w:rsidRDefault="003B22C3" w:rsidP="003B22C3">
      <w:pPr>
        <w:pStyle w:val="B1"/>
        <w:rPr>
          <w:rFonts w:cs="v4.2.0"/>
          <w:lang w:eastAsia="zh-CN"/>
        </w:rPr>
      </w:pPr>
      <w:r w:rsidRPr="00051A97">
        <w:rPr>
          <w:snapToGrid w:val="0"/>
          <w:color w:val="000000" w:themeColor="text1"/>
        </w:rPr>
        <w:lastRenderedPageBreak/>
        <w:t>3)</w:t>
      </w:r>
      <w:r w:rsidRPr="00051A97">
        <w:rPr>
          <w:snapToGrid w:val="0"/>
          <w:color w:val="000000" w:themeColor="text1"/>
          <w:lang w:eastAsia="zh-CN"/>
        </w:rPr>
        <w:tab/>
      </w:r>
      <w:r w:rsidRPr="006113D0">
        <w:rPr>
          <w:rFonts w:cs="v4.2.0"/>
        </w:rPr>
        <w:t xml:space="preserve">Measure </w:t>
      </w:r>
      <w:r>
        <w:rPr>
          <w:rFonts w:cs="v4.2.0"/>
        </w:rPr>
        <w:t xml:space="preserve">ACLR </w:t>
      </w:r>
      <w:r w:rsidRPr="006113D0">
        <w:rPr>
          <w:rFonts w:cs="v4.2.0"/>
        </w:rPr>
        <w:t xml:space="preserve">for the frequency offsets both side of channel frequency as specified in table </w:t>
      </w:r>
      <w:r w:rsidRPr="0053429D">
        <w:rPr>
          <w:rFonts w:cs="v5.0.0"/>
          <w:color w:val="000000" w:themeColor="text1"/>
        </w:rPr>
        <w:t>6.6.</w:t>
      </w:r>
      <w:r w:rsidRPr="0053429D">
        <w:rPr>
          <w:rFonts w:cs="v5.0.0"/>
          <w:color w:val="000000" w:themeColor="text1"/>
          <w:lang w:eastAsia="zh-CN"/>
        </w:rPr>
        <w:t>3</w:t>
      </w:r>
      <w:r w:rsidRPr="0053429D">
        <w:rPr>
          <w:rFonts w:cs="v5.0.0"/>
          <w:color w:val="000000" w:themeColor="text1"/>
        </w:rPr>
        <w:t>.5.2</w:t>
      </w:r>
      <w:r w:rsidRPr="0053429D">
        <w:rPr>
          <w:rFonts w:cs="v5.0.0"/>
          <w:color w:val="000000" w:themeColor="text1"/>
        </w:rPr>
        <w:noBreakHyphen/>
        <w:t>1</w:t>
      </w:r>
      <w:r w:rsidRPr="006113D0">
        <w:rPr>
          <w:rFonts w:cs="v4.2.0"/>
        </w:rPr>
        <w:t>. In multiple carrier case only offset frequencies below the lowest and above the highest carrier frequency used shall be measured.</w:t>
      </w:r>
    </w:p>
    <w:p w14:paraId="50F3430D" w14:textId="77777777" w:rsidR="003B22C3" w:rsidRPr="006113D0" w:rsidRDefault="003B22C3" w:rsidP="003B22C3">
      <w:pPr>
        <w:pStyle w:val="B1"/>
        <w:rPr>
          <w:rFonts w:cs="v4.2.0"/>
          <w:lang w:eastAsia="zh-CN"/>
        </w:rPr>
      </w:pPr>
      <w:r>
        <w:rPr>
          <w:rFonts w:cs="v4.2.0"/>
          <w:lang w:eastAsia="zh-CN"/>
        </w:rPr>
        <w:t>4</w:t>
      </w:r>
      <w:r w:rsidRPr="006113D0">
        <w:rPr>
          <w:rFonts w:cs="v4.2.0" w:hint="eastAsia"/>
          <w:lang w:eastAsia="zh-CN"/>
        </w:rPr>
        <w:t>)</w:t>
      </w:r>
      <w:r w:rsidRPr="006113D0">
        <w:rPr>
          <w:rFonts w:cs="v4.2.0"/>
          <w:lang w:eastAsia="zh-CN"/>
        </w:rPr>
        <w:tab/>
      </w:r>
      <w:r w:rsidRPr="006113D0">
        <w:rPr>
          <w:rFonts w:cs="v4.2.0" w:hint="eastAsia"/>
          <w:lang w:eastAsia="zh-CN"/>
        </w:rPr>
        <w:t xml:space="preserve">For the ACLR requirement applied inside sub-block gap for non-contiguous spectrum </w:t>
      </w:r>
      <w:r w:rsidRPr="006113D0">
        <w:rPr>
          <w:rFonts w:cs="v4.2.0"/>
          <w:lang w:eastAsia="zh-CN"/>
        </w:rPr>
        <w:t>operation</w:t>
      </w:r>
      <w:r>
        <w:rPr>
          <w:rFonts w:cs="v4.2.0"/>
        </w:rPr>
        <w:t>,</w:t>
      </w:r>
      <w:r w:rsidRPr="006113D0">
        <w:rPr>
          <w:rFonts w:cs="v4.2.0" w:hint="eastAsia"/>
          <w:lang w:eastAsia="zh-CN"/>
        </w:rPr>
        <w:t xml:space="preserve"> or inside </w:t>
      </w:r>
      <w:r w:rsidRPr="006113D0">
        <w:rPr>
          <w:i/>
          <w:lang w:eastAsia="zh-CN"/>
        </w:rPr>
        <w:t>Inter RF Bandwidth gap</w:t>
      </w:r>
      <w:r w:rsidRPr="006113D0">
        <w:rPr>
          <w:rFonts w:cs="v4.2.0" w:hint="eastAsia"/>
          <w:lang w:eastAsia="zh-CN"/>
        </w:rPr>
        <w:t xml:space="preserve"> for multi-band operation</w:t>
      </w:r>
      <w:r w:rsidRPr="006113D0">
        <w:rPr>
          <w:rFonts w:cs="v4.2.0"/>
          <w:lang w:eastAsia="zh-CN"/>
        </w:rPr>
        <w:t>:</w:t>
      </w:r>
    </w:p>
    <w:p w14:paraId="1F601E78" w14:textId="77777777" w:rsidR="003B22C3" w:rsidRPr="00670D6D" w:rsidRDefault="003B22C3" w:rsidP="003B22C3">
      <w:pPr>
        <w:pStyle w:val="B2"/>
        <w:rPr>
          <w:snapToGrid w:val="0"/>
          <w:lang w:eastAsia="zh-CN"/>
        </w:rPr>
      </w:pPr>
      <w:r w:rsidRPr="006113D0">
        <w:rPr>
          <w:rFonts w:cs="v4.2.0"/>
        </w:rPr>
        <w:t>a)</w:t>
      </w:r>
      <w:r w:rsidRPr="006113D0">
        <w:rPr>
          <w:rFonts w:cs="v4.2.0"/>
        </w:rPr>
        <w:tab/>
        <w:t xml:space="preserve">Measure ACLR </w:t>
      </w:r>
      <w:r w:rsidRPr="006113D0">
        <w:rPr>
          <w:rFonts w:hint="eastAsia"/>
          <w:snapToGrid w:val="0"/>
          <w:lang w:eastAsia="zh-CN"/>
        </w:rPr>
        <w:t>inside sub-block gap</w:t>
      </w:r>
      <w:r w:rsidRPr="006113D0" w:rsidDel="0097299D">
        <w:rPr>
          <w:rFonts w:hint="eastAsia"/>
          <w:snapToGrid w:val="0"/>
          <w:lang w:eastAsia="zh-CN"/>
        </w:rPr>
        <w:t xml:space="preserve"> </w:t>
      </w:r>
      <w:r w:rsidRPr="006113D0">
        <w:rPr>
          <w:lang w:eastAsia="zh-CN"/>
        </w:rPr>
        <w:t xml:space="preserve">or </w:t>
      </w:r>
      <w:r w:rsidRPr="006113D0">
        <w:rPr>
          <w:i/>
          <w:lang w:eastAsia="zh-CN"/>
        </w:rPr>
        <w:t>Inter RF Bandwidth gap</w:t>
      </w:r>
      <w:r w:rsidRPr="006113D0">
        <w:rPr>
          <w:snapToGrid w:val="0"/>
          <w:lang w:eastAsia="zh-CN"/>
        </w:rPr>
        <w:t xml:space="preserve"> </w:t>
      </w:r>
      <w:r w:rsidRPr="006113D0">
        <w:rPr>
          <w:rFonts w:hint="eastAsia"/>
          <w:snapToGrid w:val="0"/>
          <w:lang w:eastAsia="zh-CN"/>
        </w:rPr>
        <w:t xml:space="preserve">as </w:t>
      </w:r>
      <w:r w:rsidRPr="006113D0">
        <w:rPr>
          <w:rFonts w:cs="v4.2.0" w:hint="eastAsia"/>
        </w:rPr>
        <w:t>specified</w:t>
      </w:r>
      <w:r w:rsidRPr="006113D0">
        <w:rPr>
          <w:rFonts w:hint="eastAsia"/>
          <w:snapToGrid w:val="0"/>
          <w:lang w:eastAsia="zh-CN"/>
        </w:rPr>
        <w:t xml:space="preserve"> in </w:t>
      </w:r>
      <w:r w:rsidRPr="00670D6D">
        <w:rPr>
          <w:rFonts w:hint="eastAsia"/>
          <w:snapToGrid w:val="0"/>
          <w:lang w:eastAsia="zh-CN"/>
        </w:rPr>
        <w:t xml:space="preserve">subclause </w:t>
      </w:r>
      <w:r w:rsidRPr="00670D6D">
        <w:rPr>
          <w:color w:val="000000" w:themeColor="text1"/>
        </w:rPr>
        <w:t>6.6.3.5.2</w:t>
      </w:r>
      <w:r w:rsidRPr="00670D6D">
        <w:rPr>
          <w:snapToGrid w:val="0"/>
          <w:lang w:eastAsia="zh-CN"/>
        </w:rPr>
        <w:t>, if applicable</w:t>
      </w:r>
      <w:r w:rsidRPr="00670D6D">
        <w:rPr>
          <w:rFonts w:hint="eastAsia"/>
          <w:snapToGrid w:val="0"/>
          <w:lang w:eastAsia="zh-CN"/>
        </w:rPr>
        <w:t>.</w:t>
      </w:r>
    </w:p>
    <w:p w14:paraId="457DA5C7" w14:textId="77777777" w:rsidR="003B22C3" w:rsidRPr="006113D0" w:rsidRDefault="003B22C3" w:rsidP="003B22C3">
      <w:pPr>
        <w:pStyle w:val="B2"/>
        <w:rPr>
          <w:rFonts w:cs="v4.2.0"/>
          <w:lang w:eastAsia="zh-CN"/>
        </w:rPr>
      </w:pPr>
      <w:r w:rsidRPr="00670D6D">
        <w:t>b)</w:t>
      </w:r>
      <w:r w:rsidRPr="00670D6D">
        <w:tab/>
        <w:t xml:space="preserve">Measure CACLR </w:t>
      </w:r>
      <w:r w:rsidRPr="00670D6D">
        <w:rPr>
          <w:rFonts w:hint="eastAsia"/>
          <w:lang w:eastAsia="zh-CN"/>
        </w:rPr>
        <w:t>inside sub-block gap</w:t>
      </w:r>
      <w:r w:rsidRPr="00670D6D">
        <w:rPr>
          <w:lang w:eastAsia="zh-CN"/>
        </w:rPr>
        <w:t xml:space="preserve"> or </w:t>
      </w:r>
      <w:r w:rsidRPr="00670D6D">
        <w:rPr>
          <w:i/>
          <w:lang w:eastAsia="zh-CN"/>
        </w:rPr>
        <w:t>Inter RF Bandwidth gap</w:t>
      </w:r>
      <w:r w:rsidRPr="00670D6D">
        <w:rPr>
          <w:rFonts w:hint="eastAsia"/>
          <w:lang w:eastAsia="zh-CN"/>
        </w:rPr>
        <w:t xml:space="preserve"> </w:t>
      </w:r>
      <w:r w:rsidRPr="00670D6D">
        <w:rPr>
          <w:rFonts w:hint="eastAsia"/>
        </w:rPr>
        <w:t xml:space="preserve">as specified in </w:t>
      </w:r>
      <w:r w:rsidRPr="00670D6D">
        <w:rPr>
          <w:rFonts w:hint="eastAsia"/>
          <w:snapToGrid w:val="0"/>
          <w:lang w:eastAsia="zh-CN"/>
        </w:rPr>
        <w:t xml:space="preserve">subclause </w:t>
      </w:r>
      <w:r w:rsidRPr="00670D6D">
        <w:rPr>
          <w:color w:val="000000" w:themeColor="text1"/>
        </w:rPr>
        <w:t>6.6.3.5.2</w:t>
      </w:r>
      <w:r w:rsidRPr="00670D6D">
        <w:rPr>
          <w:lang w:eastAsia="zh-CN"/>
        </w:rPr>
        <w:t>, if applicable</w:t>
      </w:r>
      <w:r w:rsidRPr="00670D6D">
        <w:rPr>
          <w:rFonts w:hint="eastAsia"/>
          <w:lang w:eastAsia="zh-CN"/>
        </w:rPr>
        <w:t>.</w:t>
      </w:r>
    </w:p>
    <w:p w14:paraId="004DA860" w14:textId="77777777" w:rsidR="003B22C3" w:rsidRPr="006113D0" w:rsidRDefault="003B22C3" w:rsidP="003B22C3">
      <w:pPr>
        <w:pStyle w:val="B1"/>
        <w:rPr>
          <w:rFonts w:cs="v4.2.0"/>
        </w:rPr>
      </w:pPr>
      <w:r>
        <w:rPr>
          <w:rFonts w:cs="v4.2.0"/>
        </w:rPr>
        <w:t>5</w:t>
      </w:r>
      <w:r w:rsidRPr="006113D0">
        <w:rPr>
          <w:rFonts w:cs="v4.2.0"/>
        </w:rPr>
        <w:t>)</w:t>
      </w:r>
      <w:r w:rsidRPr="006113D0">
        <w:rPr>
          <w:rFonts w:cs="v4.2.0"/>
        </w:rPr>
        <w:tab/>
        <w:t xml:space="preserve">Repeat the test with the channel set-up according to </w:t>
      </w:r>
      <w:r>
        <w:rPr>
          <w:rFonts w:cs="v4.2.0"/>
          <w:highlight w:val="yellow"/>
        </w:rPr>
        <w:t>N-</w:t>
      </w:r>
      <w:r w:rsidRPr="005B7895">
        <w:rPr>
          <w:rFonts w:cs="v4.2.0"/>
          <w:highlight w:val="yellow"/>
        </w:rPr>
        <w:t>TM</w:t>
      </w:r>
      <w:r>
        <w:rPr>
          <w:rFonts w:cs="v4.2.0"/>
          <w:highlight w:val="yellow"/>
        </w:rPr>
        <w:t xml:space="preserve"> </w:t>
      </w:r>
      <w:r w:rsidRPr="005B7895">
        <w:rPr>
          <w:rFonts w:cs="v4.2.0"/>
          <w:highlight w:val="yellow"/>
        </w:rPr>
        <w:t>x.x</w:t>
      </w:r>
      <w:r w:rsidRPr="006113D0">
        <w:rPr>
          <w:rFonts w:cs="v4.2.0"/>
        </w:rPr>
        <w:t xml:space="preserve"> in subclause </w:t>
      </w:r>
      <w:r w:rsidRPr="005B7895">
        <w:rPr>
          <w:rFonts w:cs="v4.2.0"/>
          <w:highlight w:val="yellow"/>
        </w:rPr>
        <w:t>4.9</w:t>
      </w:r>
      <w:r w:rsidRPr="00051A97">
        <w:rPr>
          <w:rFonts w:cs="v4.2.0"/>
          <w:highlight w:val="yellow"/>
        </w:rPr>
        <w:t>.2</w:t>
      </w:r>
      <w:r w:rsidRPr="006113D0">
        <w:rPr>
          <w:rFonts w:cs="v4.2.0"/>
        </w:rPr>
        <w:t>.</w:t>
      </w:r>
    </w:p>
    <w:p w14:paraId="3E411FA0" w14:textId="77777777" w:rsidR="003B22C3" w:rsidRPr="00582A34" w:rsidRDefault="003B22C3" w:rsidP="003B22C3">
      <w:r w:rsidRPr="00547831">
        <w:t xml:space="preserve">In addition, for </w:t>
      </w:r>
      <w:r w:rsidRPr="009F2154">
        <w:rPr>
          <w:rStyle w:val="B1Char"/>
          <w:i/>
        </w:rPr>
        <w:t>multi-band connector</w:t>
      </w:r>
      <w:r>
        <w:rPr>
          <w:rStyle w:val="B1Char"/>
          <w:i/>
        </w:rPr>
        <w:t>s</w:t>
      </w:r>
      <w:r w:rsidRPr="00582A34">
        <w:t>, the following steps shall apply:</w:t>
      </w:r>
    </w:p>
    <w:p w14:paraId="6367122B" w14:textId="77777777" w:rsidR="003B22C3" w:rsidRDefault="003B22C3" w:rsidP="003B22C3">
      <w:pPr>
        <w:ind w:left="567" w:hanging="283"/>
        <w:rPr>
          <w:rStyle w:val="B1Char"/>
        </w:rPr>
      </w:pPr>
      <w:r>
        <w:t>6</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0430EA12" w14:textId="77777777" w:rsidR="003B22C3" w:rsidRPr="00051A97" w:rsidRDefault="003B22C3" w:rsidP="003B22C3">
      <w:pPr>
        <w:pStyle w:val="Heading4"/>
        <w:rPr>
          <w:color w:val="000000" w:themeColor="text1"/>
        </w:rPr>
      </w:pPr>
      <w:bookmarkStart w:id="435" w:name="_Toc494455312"/>
      <w:bookmarkStart w:id="436" w:name="_Toc506829513"/>
      <w:bookmarkStart w:id="437" w:name="_Toc523247811"/>
      <w:r w:rsidRPr="00051A97">
        <w:rPr>
          <w:color w:val="000000" w:themeColor="text1"/>
        </w:rPr>
        <w:t>6.6.3.5</w:t>
      </w:r>
      <w:r w:rsidRPr="00051A97">
        <w:rPr>
          <w:color w:val="000000" w:themeColor="text1"/>
        </w:rPr>
        <w:tab/>
        <w:t>Test requirements</w:t>
      </w:r>
      <w:bookmarkEnd w:id="435"/>
      <w:bookmarkEnd w:id="436"/>
      <w:bookmarkEnd w:id="437"/>
    </w:p>
    <w:p w14:paraId="63905DF9" w14:textId="77777777" w:rsidR="003B22C3" w:rsidRPr="00051A97" w:rsidRDefault="003B22C3" w:rsidP="003B22C3">
      <w:pPr>
        <w:pStyle w:val="Heading5"/>
        <w:rPr>
          <w:color w:val="000000" w:themeColor="text1"/>
        </w:rPr>
      </w:pPr>
      <w:bookmarkStart w:id="438" w:name="_Toc494455313"/>
      <w:bookmarkStart w:id="439" w:name="_Toc506829514"/>
      <w:bookmarkStart w:id="440" w:name="_Toc523247812"/>
      <w:r w:rsidRPr="00051A97">
        <w:rPr>
          <w:color w:val="000000" w:themeColor="text1"/>
        </w:rPr>
        <w:t>6.6.3.5.1</w:t>
      </w:r>
      <w:r w:rsidRPr="00051A97">
        <w:rPr>
          <w:color w:val="000000" w:themeColor="text1"/>
        </w:rPr>
        <w:tab/>
        <w:t>General requirements</w:t>
      </w:r>
      <w:bookmarkEnd w:id="438"/>
      <w:bookmarkEnd w:id="439"/>
      <w:bookmarkEnd w:id="440"/>
    </w:p>
    <w:p w14:paraId="34720475" w14:textId="77777777" w:rsidR="003B22C3" w:rsidRPr="00051A97" w:rsidRDefault="003B22C3" w:rsidP="003B22C3">
      <w:pPr>
        <w:rPr>
          <w:color w:val="000000" w:themeColor="text1"/>
        </w:rPr>
      </w:pPr>
      <w:r w:rsidRPr="00051A97">
        <w:rPr>
          <w:color w:val="000000" w:themeColor="text1"/>
        </w:rPr>
        <w:t xml:space="preserve">For the ACLR requirement either the ACLR limits in subclauses 6.6.3.5.3 and 6.6.3.5.4, or the </w:t>
      </w:r>
      <w:r w:rsidRPr="00051A97">
        <w:rPr>
          <w:i/>
          <w:color w:val="000000" w:themeColor="text1"/>
        </w:rPr>
        <w:t>basic limit</w:t>
      </w:r>
      <w:r w:rsidRPr="00051A97">
        <w:rPr>
          <w:color w:val="000000" w:themeColor="text1"/>
        </w:rPr>
        <w:t xml:space="preserve"> in subclause 6.6.3.5.2 shall apply, whichever is less stringent.</w:t>
      </w:r>
    </w:p>
    <w:p w14:paraId="1521BEAB" w14:textId="77777777" w:rsidR="003B22C3" w:rsidRPr="00051A97" w:rsidRDefault="003B22C3" w:rsidP="003B22C3">
      <w:pPr>
        <w:pStyle w:val="Heading5"/>
        <w:rPr>
          <w:color w:val="000000" w:themeColor="text1"/>
        </w:rPr>
      </w:pPr>
      <w:bookmarkStart w:id="441" w:name="_Toc494455314"/>
      <w:bookmarkStart w:id="442" w:name="_Toc506829515"/>
      <w:bookmarkStart w:id="443" w:name="_Toc523247813"/>
      <w:r w:rsidRPr="00051A97">
        <w:rPr>
          <w:color w:val="000000" w:themeColor="text1"/>
        </w:rPr>
        <w:t>6.6.3.5.2</w:t>
      </w:r>
      <w:r w:rsidRPr="00051A97">
        <w:rPr>
          <w:color w:val="000000" w:themeColor="text1"/>
        </w:rPr>
        <w:tab/>
        <w:t>Basic limits</w:t>
      </w:r>
      <w:bookmarkEnd w:id="441"/>
      <w:bookmarkEnd w:id="442"/>
      <w:bookmarkEnd w:id="443"/>
    </w:p>
    <w:p w14:paraId="4A9C6882" w14:textId="77777777" w:rsidR="003B22C3" w:rsidRPr="00051A97" w:rsidRDefault="003B22C3" w:rsidP="003B22C3">
      <w:pPr>
        <w:rPr>
          <w:rFonts w:cs="v5.0.0"/>
          <w:color w:val="000000" w:themeColor="text1"/>
        </w:rPr>
      </w:pPr>
      <w:bookmarkStart w:id="444" w:name="_Toc494109100"/>
      <w:r w:rsidRPr="00051A97">
        <w:rPr>
          <w:color w:val="000000" w:themeColor="text1"/>
        </w:rPr>
        <w:t>The ACLR is defined with a square filter of bandwidth equal to the transmission bandwidth configuration of the transmitted signal (BW</w:t>
      </w:r>
      <w:r w:rsidRPr="00051A97">
        <w:rPr>
          <w:color w:val="000000" w:themeColor="text1"/>
          <w:vertAlign w:val="subscript"/>
        </w:rPr>
        <w:t>Config</w:t>
      </w:r>
      <w:r w:rsidRPr="00051A97">
        <w:rPr>
          <w:rFonts w:cs="v5.0.0"/>
          <w:color w:val="000000" w:themeColor="text1"/>
        </w:rPr>
        <w:t xml:space="preserve">) centred on the assigned channel frequency and a filter centred on the adjacent channel frequency according to the tables below. </w:t>
      </w:r>
    </w:p>
    <w:p w14:paraId="6D621A84" w14:textId="77777777" w:rsidR="003B22C3" w:rsidRPr="00051A97" w:rsidRDefault="003B22C3" w:rsidP="003B22C3">
      <w:pPr>
        <w:rPr>
          <w:rFonts w:cs="v5.0.0"/>
          <w:color w:val="FF0000"/>
        </w:rPr>
      </w:pPr>
      <w:r w:rsidRPr="00051A97">
        <w:rPr>
          <w:rFonts w:cs="v5.0.0"/>
          <w:color w:val="000000" w:themeColor="text1"/>
        </w:rPr>
        <w:t xml:space="preserve">For operation in paired and </w:t>
      </w:r>
      <w:r w:rsidRPr="00051A97">
        <w:rPr>
          <w:rFonts w:cs="v5.0.0"/>
          <w:color w:val="000000" w:themeColor="text1"/>
          <w:lang w:eastAsia="zh-CN"/>
        </w:rPr>
        <w:t xml:space="preserve">unpaired </w:t>
      </w:r>
      <w:r w:rsidRPr="00051A97">
        <w:rPr>
          <w:rFonts w:cs="v5.0.0"/>
          <w:color w:val="000000" w:themeColor="text1"/>
        </w:rPr>
        <w:t>spectrum, the ACLR shall be higher than the value specified in table 6.6.</w:t>
      </w:r>
      <w:r w:rsidRPr="00051A97">
        <w:rPr>
          <w:rFonts w:cs="v5.0.0"/>
          <w:color w:val="000000" w:themeColor="text1"/>
          <w:lang w:eastAsia="zh-CN"/>
        </w:rPr>
        <w:t>3</w:t>
      </w:r>
      <w:r w:rsidRPr="00051A97">
        <w:rPr>
          <w:rFonts w:cs="v5.0.0"/>
          <w:color w:val="000000" w:themeColor="text1"/>
        </w:rPr>
        <w:t>.5.2</w:t>
      </w:r>
      <w:r w:rsidRPr="00051A97">
        <w:rPr>
          <w:rFonts w:cs="v5.0.0"/>
          <w:color w:val="000000" w:themeColor="text1"/>
        </w:rPr>
        <w:noBreakHyphen/>
        <w:t>1.</w:t>
      </w:r>
    </w:p>
    <w:p w14:paraId="67A02B3E" w14:textId="77777777" w:rsidR="003B22C3" w:rsidRPr="00051A97" w:rsidRDefault="003B22C3" w:rsidP="003B22C3">
      <w:pPr>
        <w:pStyle w:val="TH"/>
        <w:rPr>
          <w:color w:val="000000" w:themeColor="text1"/>
          <w:lang w:eastAsia="zh-CN"/>
        </w:rPr>
      </w:pPr>
      <w:r w:rsidRPr="00051A97">
        <w:rPr>
          <w:color w:val="000000" w:themeColor="text1"/>
        </w:rPr>
        <w:t>Table 6.6.</w:t>
      </w:r>
      <w:r w:rsidRPr="00051A97">
        <w:rPr>
          <w:color w:val="000000" w:themeColor="text1"/>
          <w:lang w:eastAsia="zh-CN"/>
        </w:rPr>
        <w:t>3</w:t>
      </w:r>
      <w:r w:rsidRPr="00051A97">
        <w:rPr>
          <w:color w:val="000000" w:themeColor="text1"/>
        </w:rPr>
        <w:t>.5.2-1: Base station ACLR limit</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tblGrid>
      <w:tr w:rsidR="003B22C3" w:rsidRPr="00505B62" w14:paraId="51A6414E" w14:textId="77777777" w:rsidTr="00081372">
        <w:trPr>
          <w:cantSplit/>
          <w:jc w:val="center"/>
        </w:trPr>
        <w:tc>
          <w:tcPr>
            <w:tcW w:w="2202" w:type="dxa"/>
          </w:tcPr>
          <w:p w14:paraId="06A7DBF1" w14:textId="77777777" w:rsidR="003B22C3" w:rsidRPr="00051A97" w:rsidRDefault="003B22C3" w:rsidP="00081372">
            <w:pPr>
              <w:pStyle w:val="TAH"/>
              <w:rPr>
                <w:rFonts w:cs="v5.0.0"/>
                <w:color w:val="000000" w:themeColor="text1"/>
              </w:rPr>
            </w:pPr>
            <w:r w:rsidRPr="00051A97">
              <w:rPr>
                <w:rFonts w:cs="v5.0.0"/>
                <w:i/>
                <w:color w:val="000000" w:themeColor="text1"/>
              </w:rPr>
              <w:t>BS channel bandwidth</w:t>
            </w:r>
            <w:r w:rsidRPr="00051A97">
              <w:rPr>
                <w:rFonts w:cs="v5.0.0"/>
                <w:color w:val="000000" w:themeColor="text1"/>
              </w:rPr>
              <w:t xml:space="preserve"> of l</w:t>
            </w:r>
            <w:r w:rsidRPr="00051A97">
              <w:rPr>
                <w:rFonts w:cs="Arial"/>
                <w:color w:val="000000" w:themeColor="text1"/>
              </w:rPr>
              <w:t>owest/highest NR carrier</w:t>
            </w:r>
            <w:r w:rsidRPr="00051A97">
              <w:rPr>
                <w:rFonts w:cs="v5.0.0"/>
                <w:color w:val="000000" w:themeColor="text1"/>
              </w:rPr>
              <w:t xml:space="preserve"> transmitted </w:t>
            </w:r>
            <w:r w:rsidRPr="00051A97">
              <w:rPr>
                <w:rFonts w:cs="Arial"/>
                <w:color w:val="000000" w:themeColor="text1"/>
              </w:rPr>
              <w:t>BW</w:t>
            </w:r>
            <w:r w:rsidRPr="00051A97">
              <w:rPr>
                <w:rFonts w:cs="Arial"/>
                <w:color w:val="000000" w:themeColor="text1"/>
                <w:vertAlign w:val="subscript"/>
              </w:rPr>
              <w:t>Channel</w:t>
            </w:r>
            <w:r w:rsidRPr="00051A97">
              <w:rPr>
                <w:rFonts w:cs="v5.0.0"/>
                <w:color w:val="000000" w:themeColor="text1"/>
              </w:rPr>
              <w:t xml:space="preserve"> [MHz] </w:t>
            </w:r>
          </w:p>
        </w:tc>
        <w:tc>
          <w:tcPr>
            <w:tcW w:w="2191" w:type="dxa"/>
          </w:tcPr>
          <w:p w14:paraId="70AD6E09" w14:textId="77777777" w:rsidR="003B22C3" w:rsidRPr="00051A97" w:rsidRDefault="003B22C3" w:rsidP="00081372">
            <w:pPr>
              <w:pStyle w:val="TAH"/>
              <w:rPr>
                <w:rFonts w:cs="v5.0.0"/>
                <w:color w:val="000000" w:themeColor="text1"/>
              </w:rPr>
            </w:pPr>
            <w:r w:rsidRPr="00051A97">
              <w:rPr>
                <w:rFonts w:cs="v5.0.0"/>
                <w:color w:val="000000" w:themeColor="text1"/>
              </w:rPr>
              <w:t>BS adjacent channel centre frequency offset below the lowest or above the highest carrier centre frequency transmitted</w:t>
            </w:r>
          </w:p>
        </w:tc>
        <w:tc>
          <w:tcPr>
            <w:tcW w:w="1949" w:type="dxa"/>
          </w:tcPr>
          <w:p w14:paraId="48634608" w14:textId="77777777" w:rsidR="003B22C3" w:rsidRPr="00051A97" w:rsidRDefault="003B22C3" w:rsidP="00081372">
            <w:pPr>
              <w:pStyle w:val="TAH"/>
              <w:rPr>
                <w:rFonts w:cs="v5.0.0"/>
                <w:color w:val="FF0000"/>
              </w:rPr>
            </w:pPr>
            <w:r w:rsidRPr="00B04564">
              <w:rPr>
                <w:rFonts w:cs="v5.0.0"/>
              </w:rPr>
              <w:t>Assumed adjacent channel carrier (informative)</w:t>
            </w:r>
          </w:p>
        </w:tc>
        <w:tc>
          <w:tcPr>
            <w:tcW w:w="2059" w:type="dxa"/>
          </w:tcPr>
          <w:p w14:paraId="23827700" w14:textId="77777777" w:rsidR="003B22C3" w:rsidRPr="00051A97" w:rsidRDefault="003B22C3" w:rsidP="00081372">
            <w:pPr>
              <w:pStyle w:val="TAH"/>
              <w:rPr>
                <w:rFonts w:cs="v5.0.0"/>
                <w:color w:val="FF0000"/>
              </w:rPr>
            </w:pPr>
            <w:r w:rsidRPr="00B04564">
              <w:rPr>
                <w:rFonts w:cs="v5.0.0"/>
              </w:rPr>
              <w:t>Filter on the adjacent channel frequency and corresponding filter bandwidth</w:t>
            </w:r>
          </w:p>
        </w:tc>
        <w:tc>
          <w:tcPr>
            <w:tcW w:w="1032" w:type="dxa"/>
          </w:tcPr>
          <w:p w14:paraId="5F1C0986" w14:textId="77777777" w:rsidR="003B22C3" w:rsidRPr="00051A97" w:rsidRDefault="003B22C3" w:rsidP="00081372">
            <w:pPr>
              <w:pStyle w:val="TAH"/>
              <w:rPr>
                <w:rFonts w:cs="v5.0.0"/>
                <w:color w:val="FF0000"/>
              </w:rPr>
            </w:pPr>
            <w:r w:rsidRPr="00B04564">
              <w:rPr>
                <w:rFonts w:cs="v5.0.0"/>
              </w:rPr>
              <w:t>ACLR limit</w:t>
            </w:r>
          </w:p>
        </w:tc>
      </w:tr>
      <w:tr w:rsidR="003B22C3" w:rsidRPr="00505B62" w14:paraId="577FF6BF" w14:textId="77777777" w:rsidTr="00081372">
        <w:trPr>
          <w:cantSplit/>
          <w:jc w:val="center"/>
        </w:trPr>
        <w:tc>
          <w:tcPr>
            <w:tcW w:w="2202" w:type="dxa"/>
            <w:vMerge w:val="restart"/>
          </w:tcPr>
          <w:p w14:paraId="72242F31" w14:textId="3811BB69" w:rsidR="003B22C3" w:rsidRPr="003B22C3" w:rsidRDefault="003B22C3" w:rsidP="00081372">
            <w:pPr>
              <w:pStyle w:val="TAC"/>
              <w:rPr>
                <w:rFonts w:cs="v5.0.0"/>
                <w:color w:val="000000" w:themeColor="text1"/>
                <w:lang w:eastAsia="zh-CN"/>
              </w:rPr>
            </w:pPr>
            <w:r w:rsidRPr="003B22C3">
              <w:rPr>
                <w:rFonts w:cs="v5.0.0"/>
                <w:color w:val="000000" w:themeColor="text1"/>
              </w:rPr>
              <w:t>5, 10, 15, 20</w:t>
            </w:r>
          </w:p>
        </w:tc>
        <w:tc>
          <w:tcPr>
            <w:tcW w:w="2191" w:type="dxa"/>
          </w:tcPr>
          <w:p w14:paraId="71334D2E" w14:textId="77777777" w:rsidR="003B22C3" w:rsidRPr="003B22C3" w:rsidRDefault="003B22C3" w:rsidP="00081372">
            <w:pPr>
              <w:pStyle w:val="TAC"/>
              <w:rPr>
                <w:rFonts w:cs="v5.0.0"/>
                <w:color w:val="000000" w:themeColor="text1"/>
              </w:rPr>
            </w:pPr>
            <w:r w:rsidRPr="003B22C3">
              <w:rPr>
                <w:rFonts w:cs="Arial"/>
                <w:color w:val="000000" w:themeColor="text1"/>
              </w:rPr>
              <w:t>BW</w:t>
            </w:r>
            <w:r w:rsidRPr="003B22C3">
              <w:rPr>
                <w:rFonts w:cs="Arial"/>
                <w:color w:val="000000" w:themeColor="text1"/>
                <w:vertAlign w:val="subscript"/>
              </w:rPr>
              <w:t>Channel</w:t>
            </w:r>
          </w:p>
        </w:tc>
        <w:tc>
          <w:tcPr>
            <w:tcW w:w="1949" w:type="dxa"/>
          </w:tcPr>
          <w:p w14:paraId="5824CA95" w14:textId="77777777" w:rsidR="003B22C3" w:rsidRPr="003B22C3" w:rsidRDefault="003B22C3" w:rsidP="00081372">
            <w:pPr>
              <w:pStyle w:val="TAC"/>
              <w:rPr>
                <w:rFonts w:cs="v5.0.0"/>
                <w:color w:val="FF0000"/>
              </w:rPr>
            </w:pPr>
            <w:r w:rsidRPr="003B22C3">
              <w:t xml:space="preserve">NR of same BW </w:t>
            </w:r>
            <w:r w:rsidRPr="003B22C3">
              <w:rPr>
                <w:rFonts w:cs="v5.0.0"/>
              </w:rPr>
              <w:t>(Note 2)</w:t>
            </w:r>
          </w:p>
        </w:tc>
        <w:tc>
          <w:tcPr>
            <w:tcW w:w="2059" w:type="dxa"/>
          </w:tcPr>
          <w:p w14:paraId="167C8D20"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433EB3AE" w14:textId="77777777" w:rsidR="003B22C3" w:rsidRPr="003B22C3" w:rsidRDefault="003B22C3" w:rsidP="00081372">
            <w:pPr>
              <w:pStyle w:val="TAC"/>
              <w:rPr>
                <w:rFonts w:cs="v5.0.0"/>
                <w:color w:val="000000" w:themeColor="text1"/>
              </w:rPr>
            </w:pPr>
            <w:r w:rsidRPr="003B22C3">
              <w:rPr>
                <w:rFonts w:cs="v5.0.0"/>
                <w:color w:val="000000" w:themeColor="text1"/>
              </w:rPr>
              <w:t>44.2 dB</w:t>
            </w:r>
          </w:p>
        </w:tc>
      </w:tr>
      <w:tr w:rsidR="003B22C3" w:rsidRPr="00505B62" w14:paraId="23487314" w14:textId="77777777" w:rsidTr="00081372">
        <w:trPr>
          <w:cantSplit/>
          <w:jc w:val="center"/>
        </w:trPr>
        <w:tc>
          <w:tcPr>
            <w:tcW w:w="2202" w:type="dxa"/>
            <w:vMerge/>
          </w:tcPr>
          <w:p w14:paraId="6329E3BD" w14:textId="77777777" w:rsidR="003B22C3" w:rsidRPr="003B22C3" w:rsidRDefault="003B22C3" w:rsidP="00081372">
            <w:pPr>
              <w:pStyle w:val="TAC"/>
              <w:rPr>
                <w:rFonts w:cs="v5.0.0"/>
                <w:color w:val="FF0000"/>
              </w:rPr>
            </w:pPr>
          </w:p>
        </w:tc>
        <w:tc>
          <w:tcPr>
            <w:tcW w:w="2191" w:type="dxa"/>
          </w:tcPr>
          <w:p w14:paraId="5912A825" w14:textId="77777777" w:rsidR="003B22C3" w:rsidRPr="003B22C3" w:rsidRDefault="003B22C3" w:rsidP="00081372">
            <w:pPr>
              <w:pStyle w:val="TAC"/>
              <w:rPr>
                <w:rFonts w:cs="v5.0.0"/>
                <w:color w:val="000000" w:themeColor="text1"/>
              </w:rPr>
            </w:pPr>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p>
        </w:tc>
        <w:tc>
          <w:tcPr>
            <w:tcW w:w="1949" w:type="dxa"/>
          </w:tcPr>
          <w:p w14:paraId="3BC96F27" w14:textId="77777777" w:rsidR="003B22C3" w:rsidRPr="003B22C3" w:rsidRDefault="003B22C3" w:rsidP="00081372">
            <w:pPr>
              <w:pStyle w:val="TAC"/>
              <w:rPr>
                <w:rFonts w:cs="v5.0.0"/>
                <w:color w:val="FF0000"/>
              </w:rPr>
            </w:pPr>
            <w:r w:rsidRPr="003B22C3">
              <w:t xml:space="preserve">NR of same BW </w:t>
            </w:r>
            <w:r w:rsidRPr="003B22C3">
              <w:rPr>
                <w:rFonts w:cs="v5.0.0"/>
              </w:rPr>
              <w:t>(Note 2)</w:t>
            </w:r>
          </w:p>
        </w:tc>
        <w:tc>
          <w:tcPr>
            <w:tcW w:w="2059" w:type="dxa"/>
          </w:tcPr>
          <w:p w14:paraId="39BA1198"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3241D9AC" w14:textId="77777777" w:rsidR="003B22C3" w:rsidRPr="003B22C3" w:rsidRDefault="003B22C3" w:rsidP="00081372">
            <w:pPr>
              <w:pStyle w:val="TAC"/>
              <w:rPr>
                <w:rFonts w:cs="v5.0.0"/>
                <w:color w:val="000000" w:themeColor="text1"/>
              </w:rPr>
            </w:pPr>
            <w:r w:rsidRPr="003B22C3">
              <w:rPr>
                <w:rFonts w:cs="v5.0.0"/>
                <w:color w:val="000000" w:themeColor="text1"/>
              </w:rPr>
              <w:t>44.2 dB</w:t>
            </w:r>
          </w:p>
        </w:tc>
      </w:tr>
      <w:tr w:rsidR="003B22C3" w:rsidRPr="00505B62" w14:paraId="28EA68B8" w14:textId="77777777" w:rsidTr="00081372">
        <w:trPr>
          <w:cantSplit/>
          <w:jc w:val="center"/>
        </w:trPr>
        <w:tc>
          <w:tcPr>
            <w:tcW w:w="2202" w:type="dxa"/>
            <w:vMerge/>
          </w:tcPr>
          <w:p w14:paraId="2D7386B5" w14:textId="77777777" w:rsidR="003B22C3" w:rsidRPr="003B22C3" w:rsidRDefault="003B22C3" w:rsidP="00081372">
            <w:pPr>
              <w:pStyle w:val="TAC"/>
              <w:rPr>
                <w:rFonts w:cs="v5.0.0"/>
                <w:color w:val="FF0000"/>
              </w:rPr>
            </w:pPr>
          </w:p>
        </w:tc>
        <w:tc>
          <w:tcPr>
            <w:tcW w:w="2191" w:type="dxa"/>
          </w:tcPr>
          <w:p w14:paraId="44038952"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p>
        </w:tc>
        <w:tc>
          <w:tcPr>
            <w:tcW w:w="1949" w:type="dxa"/>
          </w:tcPr>
          <w:p w14:paraId="56B7F823" w14:textId="77777777" w:rsidR="003B22C3" w:rsidRPr="003B22C3" w:rsidRDefault="003B22C3" w:rsidP="00081372">
            <w:pPr>
              <w:pStyle w:val="TAC"/>
              <w:rPr>
                <w:rFonts w:cs="v5.0.0"/>
                <w:color w:val="FF0000"/>
                <w:lang w:eastAsia="zh-CN"/>
              </w:rPr>
            </w:pPr>
            <w:r w:rsidRPr="003B22C3">
              <w:rPr>
                <w:rFonts w:cs="v5.0.0"/>
                <w:lang w:eastAsia="zh-CN"/>
              </w:rPr>
              <w:t>5 MHz E-UTRA</w:t>
            </w:r>
          </w:p>
        </w:tc>
        <w:tc>
          <w:tcPr>
            <w:tcW w:w="2059" w:type="dxa"/>
          </w:tcPr>
          <w:p w14:paraId="6AB73F63"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1307AFA8" w14:textId="77777777" w:rsidR="003B22C3" w:rsidRPr="003B22C3" w:rsidRDefault="003B22C3" w:rsidP="00081372">
            <w:pPr>
              <w:pStyle w:val="TAC"/>
              <w:rPr>
                <w:rFonts w:cs="v5.0.0"/>
                <w:color w:val="000000" w:themeColor="text1"/>
              </w:rPr>
            </w:pPr>
            <w:r w:rsidRPr="003B22C3">
              <w:rPr>
                <w:rFonts w:cs="v5.0.0"/>
                <w:color w:val="000000" w:themeColor="text1"/>
              </w:rPr>
              <w:t>44.2 dB (NOTE 3)</w:t>
            </w:r>
          </w:p>
        </w:tc>
      </w:tr>
      <w:tr w:rsidR="003B22C3" w:rsidRPr="00505B62" w14:paraId="076FD9B5" w14:textId="77777777" w:rsidTr="00081372">
        <w:trPr>
          <w:cantSplit/>
          <w:jc w:val="center"/>
        </w:trPr>
        <w:tc>
          <w:tcPr>
            <w:tcW w:w="2202" w:type="dxa"/>
            <w:vMerge/>
          </w:tcPr>
          <w:p w14:paraId="43C02685" w14:textId="77777777" w:rsidR="003B22C3" w:rsidRPr="003B22C3" w:rsidRDefault="003B22C3" w:rsidP="00081372">
            <w:pPr>
              <w:pStyle w:val="TAC"/>
              <w:rPr>
                <w:rFonts w:cs="v5.0.0"/>
                <w:color w:val="FF0000"/>
              </w:rPr>
            </w:pPr>
          </w:p>
        </w:tc>
        <w:tc>
          <w:tcPr>
            <w:tcW w:w="2191" w:type="dxa"/>
          </w:tcPr>
          <w:p w14:paraId="3D92A7B0"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p>
        </w:tc>
        <w:tc>
          <w:tcPr>
            <w:tcW w:w="1949" w:type="dxa"/>
          </w:tcPr>
          <w:p w14:paraId="3E37EFF1" w14:textId="77777777" w:rsidR="003B22C3" w:rsidRPr="003B22C3" w:rsidRDefault="003B22C3" w:rsidP="00081372">
            <w:pPr>
              <w:pStyle w:val="TAC"/>
              <w:rPr>
                <w:rFonts w:cs="v5.0.0"/>
                <w:color w:val="FF0000"/>
              </w:rPr>
            </w:pPr>
            <w:r w:rsidRPr="003B22C3">
              <w:rPr>
                <w:rFonts w:cs="v5.0.0"/>
                <w:lang w:eastAsia="zh-CN"/>
              </w:rPr>
              <w:t>5 MHz E-UTRA</w:t>
            </w:r>
          </w:p>
        </w:tc>
        <w:tc>
          <w:tcPr>
            <w:tcW w:w="2059" w:type="dxa"/>
          </w:tcPr>
          <w:p w14:paraId="02FCC4B3"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3612B9D4" w14:textId="77777777" w:rsidR="003B22C3" w:rsidRPr="003B22C3" w:rsidRDefault="003B22C3" w:rsidP="00081372">
            <w:pPr>
              <w:pStyle w:val="TAC"/>
              <w:rPr>
                <w:rFonts w:cs="v5.0.0"/>
                <w:color w:val="000000" w:themeColor="text1"/>
              </w:rPr>
            </w:pPr>
            <w:r w:rsidRPr="003B22C3">
              <w:rPr>
                <w:rFonts w:cs="v5.0.0"/>
                <w:color w:val="000000" w:themeColor="text1"/>
              </w:rPr>
              <w:t>44.2 dB</w:t>
            </w:r>
            <w:r w:rsidRPr="003B22C3">
              <w:rPr>
                <w:rFonts w:cs="v5.0.0"/>
                <w:color w:val="000000" w:themeColor="text1"/>
                <w:lang w:eastAsia="zh-CN"/>
              </w:rPr>
              <w:t xml:space="preserve"> </w:t>
            </w:r>
            <w:r w:rsidRPr="003B22C3">
              <w:rPr>
                <w:rFonts w:cs="v5.0.0"/>
                <w:color w:val="000000" w:themeColor="text1"/>
              </w:rPr>
              <w:t>(NOTE 3)</w:t>
            </w:r>
          </w:p>
        </w:tc>
      </w:tr>
      <w:tr w:rsidR="003B22C3" w:rsidRPr="00505B62" w14:paraId="299C70F5" w14:textId="77777777" w:rsidTr="00081372">
        <w:trPr>
          <w:cantSplit/>
          <w:jc w:val="center"/>
        </w:trPr>
        <w:tc>
          <w:tcPr>
            <w:tcW w:w="2202" w:type="dxa"/>
            <w:vMerge w:val="restart"/>
          </w:tcPr>
          <w:p w14:paraId="68FF9725" w14:textId="77777777" w:rsidR="003B22C3" w:rsidRPr="003B22C3" w:rsidRDefault="003B22C3" w:rsidP="00081372">
            <w:pPr>
              <w:pStyle w:val="TAC"/>
              <w:rPr>
                <w:rFonts w:cs="v5.0.0"/>
                <w:color w:val="FF0000"/>
              </w:rPr>
            </w:pPr>
            <w:r w:rsidRPr="003B22C3">
              <w:rPr>
                <w:rFonts w:cs="v5.0.0"/>
                <w:color w:val="000000" w:themeColor="text1"/>
                <w:lang w:eastAsia="zh-CN"/>
              </w:rPr>
              <w:t>25, 30, 40, 50, 60, 70, 80,90, 100</w:t>
            </w:r>
          </w:p>
        </w:tc>
        <w:tc>
          <w:tcPr>
            <w:tcW w:w="2191" w:type="dxa"/>
          </w:tcPr>
          <w:p w14:paraId="30564E98"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Channel</w:t>
            </w:r>
          </w:p>
        </w:tc>
        <w:tc>
          <w:tcPr>
            <w:tcW w:w="1949" w:type="dxa"/>
          </w:tcPr>
          <w:p w14:paraId="7A11E320" w14:textId="77777777" w:rsidR="003B22C3" w:rsidRPr="003B22C3" w:rsidRDefault="003B22C3" w:rsidP="00081372">
            <w:pPr>
              <w:pStyle w:val="TAC"/>
              <w:rPr>
                <w:rFonts w:cs="v5.0.0"/>
                <w:lang w:eastAsia="zh-CN"/>
              </w:rPr>
            </w:pPr>
            <w:r w:rsidRPr="003B22C3">
              <w:t xml:space="preserve">NR of same BW </w:t>
            </w:r>
            <w:r w:rsidRPr="003B22C3">
              <w:rPr>
                <w:rFonts w:cs="v5.0.0"/>
              </w:rPr>
              <w:t>(Note 2)</w:t>
            </w:r>
          </w:p>
        </w:tc>
        <w:tc>
          <w:tcPr>
            <w:tcW w:w="2059" w:type="dxa"/>
          </w:tcPr>
          <w:p w14:paraId="1B432E86"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7B5C93BB" w14:textId="77777777" w:rsidR="003B22C3" w:rsidRPr="003B22C3" w:rsidRDefault="003B22C3" w:rsidP="00081372">
            <w:pPr>
              <w:pStyle w:val="TAC"/>
              <w:rPr>
                <w:rFonts w:cs="v5.0.0"/>
                <w:color w:val="000000" w:themeColor="text1"/>
              </w:rPr>
            </w:pPr>
            <w:r w:rsidRPr="003B22C3">
              <w:rPr>
                <w:rFonts w:cs="v5.0.0"/>
                <w:color w:val="000000" w:themeColor="text1"/>
              </w:rPr>
              <w:t>43.8 dB</w:t>
            </w:r>
          </w:p>
        </w:tc>
      </w:tr>
      <w:tr w:rsidR="003B22C3" w:rsidRPr="00505B62" w14:paraId="08824E81" w14:textId="77777777" w:rsidTr="00081372">
        <w:trPr>
          <w:cantSplit/>
          <w:jc w:val="center"/>
        </w:trPr>
        <w:tc>
          <w:tcPr>
            <w:tcW w:w="2202" w:type="dxa"/>
            <w:vMerge/>
          </w:tcPr>
          <w:p w14:paraId="71A642F0" w14:textId="77777777" w:rsidR="003B22C3" w:rsidRPr="003B22C3" w:rsidRDefault="003B22C3" w:rsidP="00081372">
            <w:pPr>
              <w:pStyle w:val="TAC"/>
              <w:rPr>
                <w:rFonts w:cs="v5.0.0"/>
                <w:color w:val="FF0000"/>
              </w:rPr>
            </w:pPr>
          </w:p>
        </w:tc>
        <w:tc>
          <w:tcPr>
            <w:tcW w:w="2191" w:type="dxa"/>
          </w:tcPr>
          <w:p w14:paraId="1262EC86" w14:textId="77777777" w:rsidR="003B22C3" w:rsidRPr="003B22C3" w:rsidRDefault="003B22C3" w:rsidP="00081372">
            <w:pPr>
              <w:pStyle w:val="TAC"/>
              <w:rPr>
                <w:rFonts w:cs="Arial"/>
                <w:color w:val="000000" w:themeColor="text1"/>
              </w:rPr>
            </w:pPr>
            <w:r w:rsidRPr="003B22C3">
              <w:rPr>
                <w:rFonts w:cs="v5.0.0"/>
                <w:color w:val="000000" w:themeColor="text1"/>
              </w:rPr>
              <w:t xml:space="preserve">2 x </w:t>
            </w:r>
            <w:r w:rsidRPr="003B22C3">
              <w:rPr>
                <w:rFonts w:cs="Arial"/>
                <w:color w:val="000000" w:themeColor="text1"/>
              </w:rPr>
              <w:t>BW</w:t>
            </w:r>
            <w:r w:rsidRPr="003B22C3">
              <w:rPr>
                <w:rFonts w:cs="Arial"/>
                <w:color w:val="000000" w:themeColor="text1"/>
                <w:vertAlign w:val="subscript"/>
              </w:rPr>
              <w:t>Channel</w:t>
            </w:r>
          </w:p>
        </w:tc>
        <w:tc>
          <w:tcPr>
            <w:tcW w:w="1949" w:type="dxa"/>
          </w:tcPr>
          <w:p w14:paraId="7818838E" w14:textId="77777777" w:rsidR="003B22C3" w:rsidRPr="003B22C3" w:rsidRDefault="003B22C3" w:rsidP="00081372">
            <w:pPr>
              <w:pStyle w:val="TAC"/>
              <w:rPr>
                <w:rFonts w:cs="v5.0.0"/>
                <w:lang w:eastAsia="zh-CN"/>
              </w:rPr>
            </w:pPr>
            <w:r w:rsidRPr="003B22C3">
              <w:t xml:space="preserve">NR of same BW </w:t>
            </w:r>
            <w:r w:rsidRPr="003B22C3">
              <w:rPr>
                <w:rFonts w:cs="v5.0.0"/>
              </w:rPr>
              <w:t>(Note 2)</w:t>
            </w:r>
          </w:p>
        </w:tc>
        <w:tc>
          <w:tcPr>
            <w:tcW w:w="2059" w:type="dxa"/>
          </w:tcPr>
          <w:p w14:paraId="5F7BC53C"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rPr>
              <w:t>BW</w:t>
            </w:r>
            <w:r w:rsidRPr="003B22C3">
              <w:rPr>
                <w:rFonts w:cs="Arial"/>
                <w:color w:val="000000" w:themeColor="text1"/>
                <w:vertAlign w:val="subscript"/>
              </w:rPr>
              <w:t>Config</w:t>
            </w:r>
            <w:r w:rsidRPr="003B22C3">
              <w:rPr>
                <w:rFonts w:cs="v5.0.0"/>
                <w:color w:val="000000" w:themeColor="text1"/>
              </w:rPr>
              <w:t>)</w:t>
            </w:r>
          </w:p>
        </w:tc>
        <w:tc>
          <w:tcPr>
            <w:tcW w:w="1032" w:type="dxa"/>
          </w:tcPr>
          <w:p w14:paraId="2A4A894E" w14:textId="77777777" w:rsidR="003B22C3" w:rsidRPr="003B22C3" w:rsidRDefault="003B22C3" w:rsidP="00081372">
            <w:pPr>
              <w:pStyle w:val="TAC"/>
              <w:rPr>
                <w:rFonts w:cs="v5.0.0"/>
                <w:color w:val="000000" w:themeColor="text1"/>
              </w:rPr>
            </w:pPr>
            <w:r w:rsidRPr="003B22C3">
              <w:rPr>
                <w:rFonts w:cs="v5.0.0"/>
                <w:color w:val="000000" w:themeColor="text1"/>
              </w:rPr>
              <w:t>43.8 dB</w:t>
            </w:r>
          </w:p>
        </w:tc>
      </w:tr>
      <w:tr w:rsidR="003B22C3" w:rsidRPr="00505B62" w14:paraId="0B879254" w14:textId="77777777" w:rsidTr="00081372">
        <w:trPr>
          <w:cantSplit/>
          <w:jc w:val="center"/>
        </w:trPr>
        <w:tc>
          <w:tcPr>
            <w:tcW w:w="2202" w:type="dxa"/>
            <w:vMerge/>
          </w:tcPr>
          <w:p w14:paraId="0A0A6430" w14:textId="77777777" w:rsidR="003B22C3" w:rsidRPr="003B22C3" w:rsidRDefault="003B22C3" w:rsidP="00081372">
            <w:pPr>
              <w:pStyle w:val="TAC"/>
              <w:rPr>
                <w:rFonts w:cs="v5.0.0"/>
                <w:color w:val="FF0000"/>
              </w:rPr>
            </w:pPr>
          </w:p>
        </w:tc>
        <w:tc>
          <w:tcPr>
            <w:tcW w:w="2191" w:type="dxa"/>
          </w:tcPr>
          <w:p w14:paraId="4BB23731"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+ 2.5 MHz</w:t>
            </w:r>
          </w:p>
        </w:tc>
        <w:tc>
          <w:tcPr>
            <w:tcW w:w="1949" w:type="dxa"/>
          </w:tcPr>
          <w:p w14:paraId="0EFC1DA8" w14:textId="77777777" w:rsidR="003B22C3" w:rsidRPr="003B22C3" w:rsidRDefault="003B22C3" w:rsidP="00081372">
            <w:pPr>
              <w:pStyle w:val="TAC"/>
              <w:rPr>
                <w:rFonts w:cs="v5.0.0"/>
                <w:lang w:eastAsia="zh-CN"/>
              </w:rPr>
            </w:pPr>
            <w:r w:rsidRPr="003B22C3">
              <w:rPr>
                <w:rFonts w:cs="v5.0.0"/>
                <w:lang w:eastAsia="zh-CN"/>
              </w:rPr>
              <w:t>5 MHz E-UTRA</w:t>
            </w:r>
          </w:p>
        </w:tc>
        <w:tc>
          <w:tcPr>
            <w:tcW w:w="2059" w:type="dxa"/>
          </w:tcPr>
          <w:p w14:paraId="790A7B1D"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2221F382" w14:textId="77777777" w:rsidR="003B22C3" w:rsidRPr="003B22C3" w:rsidRDefault="003B22C3" w:rsidP="00081372">
            <w:pPr>
              <w:pStyle w:val="TAC"/>
              <w:rPr>
                <w:rFonts w:cs="v5.0.0"/>
                <w:color w:val="000000" w:themeColor="text1"/>
              </w:rPr>
            </w:pPr>
            <w:r w:rsidRPr="003B22C3">
              <w:rPr>
                <w:rFonts w:cs="v5.0.0"/>
                <w:color w:val="000000" w:themeColor="text1"/>
              </w:rPr>
              <w:t>43.8 dB (NOTE 3)</w:t>
            </w:r>
          </w:p>
        </w:tc>
      </w:tr>
      <w:tr w:rsidR="003B22C3" w:rsidRPr="00505B62" w14:paraId="1E76D208" w14:textId="77777777" w:rsidTr="00081372">
        <w:trPr>
          <w:cantSplit/>
          <w:jc w:val="center"/>
        </w:trPr>
        <w:tc>
          <w:tcPr>
            <w:tcW w:w="2202" w:type="dxa"/>
            <w:vMerge/>
          </w:tcPr>
          <w:p w14:paraId="6B055AA8" w14:textId="77777777" w:rsidR="003B22C3" w:rsidRPr="003B22C3" w:rsidRDefault="003B22C3" w:rsidP="00081372">
            <w:pPr>
              <w:pStyle w:val="TAC"/>
              <w:rPr>
                <w:rFonts w:cs="v5.0.0"/>
                <w:color w:val="FF0000"/>
              </w:rPr>
            </w:pPr>
          </w:p>
        </w:tc>
        <w:tc>
          <w:tcPr>
            <w:tcW w:w="2191" w:type="dxa"/>
          </w:tcPr>
          <w:p w14:paraId="4773DD6F" w14:textId="77777777" w:rsidR="003B22C3" w:rsidRPr="003B22C3" w:rsidRDefault="003B22C3" w:rsidP="00081372">
            <w:pPr>
              <w:pStyle w:val="TAC"/>
              <w:rPr>
                <w:rFonts w:cs="Arial"/>
                <w:color w:val="000000" w:themeColor="text1"/>
              </w:rPr>
            </w:pPr>
            <w:r w:rsidRPr="003B22C3">
              <w:rPr>
                <w:rFonts w:cs="Arial"/>
                <w:color w:val="000000" w:themeColor="text1"/>
              </w:rPr>
              <w:t>BW</w:t>
            </w:r>
            <w:r w:rsidRPr="003B22C3">
              <w:rPr>
                <w:rFonts w:cs="Arial"/>
                <w:color w:val="000000" w:themeColor="text1"/>
                <w:vertAlign w:val="subscript"/>
              </w:rPr>
              <w:t xml:space="preserve">Channel </w:t>
            </w:r>
            <w:r w:rsidRPr="003B22C3">
              <w:rPr>
                <w:rFonts w:cs="Arial"/>
                <w:color w:val="000000" w:themeColor="text1"/>
              </w:rPr>
              <w:t>/2 + 7.5 MHz</w:t>
            </w:r>
          </w:p>
        </w:tc>
        <w:tc>
          <w:tcPr>
            <w:tcW w:w="1949" w:type="dxa"/>
          </w:tcPr>
          <w:p w14:paraId="4302D5A6" w14:textId="77777777" w:rsidR="003B22C3" w:rsidRPr="003B22C3" w:rsidRDefault="003B22C3" w:rsidP="00081372">
            <w:pPr>
              <w:pStyle w:val="TAC"/>
              <w:rPr>
                <w:rFonts w:cs="v5.0.0"/>
                <w:lang w:eastAsia="zh-CN"/>
              </w:rPr>
            </w:pPr>
            <w:r w:rsidRPr="003B22C3">
              <w:rPr>
                <w:rFonts w:cs="v5.0.0"/>
                <w:lang w:eastAsia="zh-CN"/>
              </w:rPr>
              <w:t>5 MHz E-UTRA</w:t>
            </w:r>
          </w:p>
        </w:tc>
        <w:tc>
          <w:tcPr>
            <w:tcW w:w="2059" w:type="dxa"/>
          </w:tcPr>
          <w:p w14:paraId="5ECB117A" w14:textId="77777777" w:rsidR="003B22C3" w:rsidRPr="003B22C3" w:rsidRDefault="003B22C3" w:rsidP="00081372">
            <w:pPr>
              <w:pStyle w:val="TAC"/>
              <w:rPr>
                <w:rFonts w:cs="v5.0.0"/>
                <w:color w:val="000000" w:themeColor="text1"/>
              </w:rPr>
            </w:pPr>
            <w:r w:rsidRPr="003B22C3">
              <w:rPr>
                <w:rFonts w:cs="v5.0.0"/>
                <w:color w:val="000000" w:themeColor="text1"/>
              </w:rPr>
              <w:t>Square (</w:t>
            </w:r>
            <w:r w:rsidRPr="003B22C3">
              <w:rPr>
                <w:rFonts w:cs="Arial"/>
                <w:color w:val="000000" w:themeColor="text1"/>
                <w:lang w:eastAsia="zh-CN"/>
              </w:rPr>
              <w:t>4.5 MHz</w:t>
            </w:r>
            <w:r w:rsidRPr="003B22C3">
              <w:rPr>
                <w:rFonts w:cs="v5.0.0"/>
                <w:color w:val="000000" w:themeColor="text1"/>
              </w:rPr>
              <w:t>)</w:t>
            </w:r>
          </w:p>
        </w:tc>
        <w:tc>
          <w:tcPr>
            <w:tcW w:w="1032" w:type="dxa"/>
          </w:tcPr>
          <w:p w14:paraId="2F6A5CCC" w14:textId="77777777" w:rsidR="003B22C3" w:rsidRPr="003B22C3" w:rsidRDefault="003B22C3" w:rsidP="00081372">
            <w:pPr>
              <w:pStyle w:val="TAC"/>
              <w:rPr>
                <w:rFonts w:cs="v5.0.0"/>
                <w:color w:val="000000" w:themeColor="text1"/>
              </w:rPr>
            </w:pPr>
            <w:r w:rsidRPr="003B22C3">
              <w:rPr>
                <w:rFonts w:cs="v5.0.0"/>
                <w:color w:val="000000" w:themeColor="text1"/>
              </w:rPr>
              <w:t>43.8 dB</w:t>
            </w:r>
            <w:r w:rsidRPr="003B22C3">
              <w:rPr>
                <w:rFonts w:cs="v5.0.0"/>
                <w:color w:val="000000" w:themeColor="text1"/>
                <w:lang w:eastAsia="zh-CN"/>
              </w:rPr>
              <w:t xml:space="preserve"> </w:t>
            </w:r>
            <w:r w:rsidRPr="003B22C3">
              <w:rPr>
                <w:rFonts w:cs="v5.0.0"/>
                <w:color w:val="000000" w:themeColor="text1"/>
              </w:rPr>
              <w:t>(NOTE 3)</w:t>
            </w:r>
          </w:p>
        </w:tc>
      </w:tr>
      <w:tr w:rsidR="003B22C3" w:rsidRPr="00505B62" w14:paraId="047AEAF0" w14:textId="77777777" w:rsidTr="00081372">
        <w:trPr>
          <w:cantSplit/>
          <w:jc w:val="center"/>
        </w:trPr>
        <w:tc>
          <w:tcPr>
            <w:tcW w:w="9433" w:type="dxa"/>
            <w:gridSpan w:val="5"/>
          </w:tcPr>
          <w:p w14:paraId="4F64412A" w14:textId="77777777" w:rsidR="003B22C3" w:rsidRPr="00B04564" w:rsidRDefault="003B22C3" w:rsidP="00081372">
            <w:pPr>
              <w:pStyle w:val="TAN"/>
              <w:rPr>
                <w:rFonts w:cs="Arial"/>
              </w:rPr>
            </w:pPr>
            <w:r w:rsidRPr="00B04564">
              <w:rPr>
                <w:rFonts w:cs="Arial"/>
              </w:rPr>
              <w:t>NOTE 1:</w:t>
            </w:r>
            <w:r w:rsidRPr="00B04564">
              <w:rPr>
                <w:rFonts w:cs="Arial"/>
              </w:rPr>
              <w:tab/>
              <w:t>BW</w:t>
            </w:r>
            <w:r w:rsidRPr="00B04564">
              <w:rPr>
                <w:rFonts w:cs="Arial"/>
                <w:vertAlign w:val="subscript"/>
              </w:rPr>
              <w:t>Channel</w:t>
            </w:r>
            <w:r w:rsidRPr="00B04564">
              <w:rPr>
                <w:rFonts w:cs="Arial"/>
              </w:rPr>
              <w:t xml:space="preserve"> and BW</w:t>
            </w:r>
            <w:r w:rsidRPr="00B04564">
              <w:rPr>
                <w:rFonts w:cs="Arial"/>
                <w:vertAlign w:val="subscript"/>
              </w:rPr>
              <w:t>Config</w:t>
            </w:r>
            <w:r w:rsidRPr="00B04564">
              <w:rPr>
                <w:rFonts w:cs="Arial"/>
              </w:rPr>
              <w:t xml:space="preserve"> are the </w:t>
            </w:r>
            <w:r w:rsidRPr="00B04564">
              <w:rPr>
                <w:rFonts w:cs="Arial"/>
                <w:i/>
              </w:rPr>
              <w:t>BS channel bandwidth</w:t>
            </w:r>
            <w:r w:rsidRPr="00B04564">
              <w:rPr>
                <w:rFonts w:cs="Arial"/>
              </w:rPr>
              <w:t xml:space="preserve"> and transmission bandwidth configuration of the lowest/highest </w:t>
            </w:r>
            <w:r w:rsidRPr="00B04564">
              <w:rPr>
                <w:rFonts w:cs="Arial"/>
                <w:lang w:eastAsia="zh-CN"/>
              </w:rPr>
              <w:t>NR</w:t>
            </w:r>
            <w:r w:rsidRPr="00B04564">
              <w:rPr>
                <w:rFonts w:cs="Arial"/>
              </w:rPr>
              <w:t xml:space="preserve"> carrier transmitted on the assigned channel frequency.</w:t>
            </w:r>
          </w:p>
          <w:p w14:paraId="5424D44E" w14:textId="77777777" w:rsidR="003B22C3" w:rsidRPr="00B04564" w:rsidRDefault="003B22C3" w:rsidP="00081372">
            <w:pPr>
              <w:pStyle w:val="TAN"/>
            </w:pPr>
            <w:r w:rsidRPr="00B04564">
              <w:t>NOTE 2:</w:t>
            </w:r>
            <w:r w:rsidRPr="00B04564">
              <w:tab/>
              <w:t>With SCS that provides largest transmission bandwidth configuration (BW</w:t>
            </w:r>
            <w:r w:rsidRPr="00B04564">
              <w:rPr>
                <w:vertAlign w:val="subscript"/>
              </w:rPr>
              <w:t>Config</w:t>
            </w:r>
            <w:r w:rsidRPr="00B04564">
              <w:rPr>
                <w:rFonts w:cs="v5.0.0"/>
              </w:rPr>
              <w:t>)</w:t>
            </w:r>
            <w:r w:rsidRPr="00B04564">
              <w:t>.</w:t>
            </w:r>
          </w:p>
          <w:p w14:paraId="23F18B54" w14:textId="77777777" w:rsidR="003B22C3" w:rsidRPr="00051A97" w:rsidRDefault="003B22C3" w:rsidP="00081372">
            <w:pPr>
              <w:pStyle w:val="TAN"/>
              <w:rPr>
                <w:rFonts w:cs="Arial"/>
                <w:color w:val="FF0000"/>
                <w:lang w:eastAsia="zh-CN"/>
              </w:rPr>
            </w:pPr>
            <w:r w:rsidRPr="00B04564">
              <w:rPr>
                <w:rFonts w:cs="Arial"/>
              </w:rPr>
              <w:t>NOTE 3:</w:t>
            </w:r>
            <w:r w:rsidRPr="00B04564">
              <w:rPr>
                <w:rFonts w:cs="Arial"/>
              </w:rPr>
              <w:tab/>
            </w:r>
            <w:r w:rsidRPr="00B04564">
              <w:rPr>
                <w:rFonts w:cs="Arial"/>
                <w:lang w:eastAsia="zh-CN"/>
              </w:rPr>
              <w:t>The requirements are applicable when the band is also defined for E-UTRA or UTRA</w:t>
            </w:r>
            <w:r w:rsidRPr="00B04564">
              <w:rPr>
                <w:rFonts w:cs="Arial"/>
              </w:rPr>
              <w:t>.</w:t>
            </w:r>
          </w:p>
        </w:tc>
      </w:tr>
    </w:tbl>
    <w:p w14:paraId="7A93AF5B" w14:textId="77777777" w:rsidR="003B22C3" w:rsidRPr="00051A97" w:rsidRDefault="003B22C3" w:rsidP="003B22C3">
      <w:pPr>
        <w:rPr>
          <w:color w:val="FF0000"/>
        </w:rPr>
      </w:pPr>
    </w:p>
    <w:p w14:paraId="0EBB42C7" w14:textId="77777777" w:rsidR="003B22C3" w:rsidRPr="00051A97" w:rsidRDefault="003B22C3" w:rsidP="003B22C3">
      <w:pPr>
        <w:rPr>
          <w:rFonts w:cs="v5.0.0"/>
          <w:color w:val="000000" w:themeColor="text1"/>
        </w:rPr>
      </w:pPr>
      <w:r w:rsidRPr="00051A97">
        <w:rPr>
          <w:rFonts w:cs="v5.0.0"/>
          <w:color w:val="000000" w:themeColor="text1"/>
        </w:rPr>
        <w:lastRenderedPageBreak/>
        <w:t>The ACLR absolute value shall be lower than the value specified in table 6.6.</w:t>
      </w:r>
      <w:r w:rsidRPr="00051A97">
        <w:rPr>
          <w:rFonts w:cs="v5.0.0" w:hint="eastAsia"/>
          <w:color w:val="000000" w:themeColor="text1"/>
          <w:lang w:eastAsia="zh-CN"/>
        </w:rPr>
        <w:t>3</w:t>
      </w:r>
      <w:r w:rsidRPr="00051A97">
        <w:rPr>
          <w:rFonts w:cs="v5.0.0"/>
          <w:color w:val="000000" w:themeColor="text1"/>
        </w:rPr>
        <w:t>.5.2</w:t>
      </w:r>
      <w:r w:rsidRPr="00051A97">
        <w:rPr>
          <w:rFonts w:cs="v5.0.0"/>
          <w:color w:val="000000" w:themeColor="text1"/>
        </w:rPr>
        <w:noBreakHyphen/>
        <w:t>2.</w:t>
      </w:r>
    </w:p>
    <w:p w14:paraId="40FD8490" w14:textId="77777777" w:rsidR="003B22C3" w:rsidRPr="00051A97" w:rsidRDefault="003B22C3" w:rsidP="003B22C3">
      <w:pPr>
        <w:pStyle w:val="TH"/>
        <w:rPr>
          <w:color w:val="000000" w:themeColor="text1"/>
          <w:lang w:eastAsia="zh-CN"/>
        </w:rPr>
      </w:pPr>
      <w:r w:rsidRPr="00051A97">
        <w:rPr>
          <w:color w:val="000000" w:themeColor="text1"/>
        </w:rPr>
        <w:t>Table 6.6.</w:t>
      </w:r>
      <w:r w:rsidRPr="00051A97">
        <w:rPr>
          <w:rFonts w:hint="eastAsia"/>
          <w:color w:val="000000" w:themeColor="text1"/>
          <w:lang w:eastAsia="zh-CN"/>
        </w:rPr>
        <w:t>3</w:t>
      </w:r>
      <w:r w:rsidRPr="00051A97">
        <w:rPr>
          <w:color w:val="000000" w:themeColor="text1"/>
        </w:rPr>
        <w:t>.5.2-2: Base station ACLR absolute limit</w:t>
      </w:r>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3B22C3" w:rsidRPr="00505B62" w14:paraId="0565AF6E" w14:textId="77777777" w:rsidTr="00081372">
        <w:trPr>
          <w:cantSplit/>
          <w:jc w:val="center"/>
        </w:trPr>
        <w:tc>
          <w:tcPr>
            <w:tcW w:w="2792" w:type="dxa"/>
          </w:tcPr>
          <w:p w14:paraId="58D371F6" w14:textId="77777777" w:rsidR="003B22C3" w:rsidRPr="00051A97" w:rsidRDefault="003B22C3" w:rsidP="00081372">
            <w:pPr>
              <w:pStyle w:val="TAH"/>
              <w:rPr>
                <w:rFonts w:cs="v5.0.0"/>
                <w:color w:val="000000" w:themeColor="text1"/>
              </w:rPr>
            </w:pPr>
            <w:r w:rsidRPr="00B04564">
              <w:rPr>
                <w:rFonts w:cs="v5.0.0"/>
              </w:rPr>
              <w:t>BS category / BS class</w:t>
            </w:r>
          </w:p>
        </w:tc>
        <w:tc>
          <w:tcPr>
            <w:tcW w:w="3361" w:type="dxa"/>
          </w:tcPr>
          <w:p w14:paraId="42C7C88D" w14:textId="77777777" w:rsidR="003B22C3" w:rsidRPr="00051A97" w:rsidRDefault="003B22C3" w:rsidP="00081372">
            <w:pPr>
              <w:pStyle w:val="TAH"/>
              <w:rPr>
                <w:rFonts w:cs="v5.0.0"/>
                <w:color w:val="000000" w:themeColor="text1"/>
              </w:rPr>
            </w:pPr>
            <w:r w:rsidRPr="00051A97">
              <w:rPr>
                <w:rFonts w:cs="v5.0.0"/>
                <w:color w:val="000000" w:themeColor="text1"/>
              </w:rPr>
              <w:t xml:space="preserve">ACLR absolute </w:t>
            </w:r>
            <w:r w:rsidRPr="00051A97">
              <w:rPr>
                <w:rFonts w:cs="v5.0.0" w:hint="eastAsia"/>
                <w:i/>
                <w:iCs/>
                <w:color w:val="000000" w:themeColor="text1"/>
                <w:lang w:val="en-US" w:eastAsia="zh-CN"/>
              </w:rPr>
              <w:t xml:space="preserve">basic </w:t>
            </w:r>
            <w:r w:rsidRPr="00051A97">
              <w:rPr>
                <w:rFonts w:cs="v5.0.0"/>
                <w:i/>
                <w:color w:val="000000" w:themeColor="text1"/>
              </w:rPr>
              <w:t>limit</w:t>
            </w:r>
          </w:p>
        </w:tc>
      </w:tr>
      <w:tr w:rsidR="003B22C3" w:rsidRPr="00505B62" w14:paraId="1EED9C5F" w14:textId="77777777" w:rsidTr="00081372">
        <w:trPr>
          <w:cantSplit/>
          <w:jc w:val="center"/>
        </w:trPr>
        <w:tc>
          <w:tcPr>
            <w:tcW w:w="2792" w:type="dxa"/>
          </w:tcPr>
          <w:p w14:paraId="2907B926" w14:textId="77777777" w:rsidR="003B22C3" w:rsidRPr="00051A97" w:rsidRDefault="003B22C3" w:rsidP="00081372">
            <w:pPr>
              <w:pStyle w:val="TAC"/>
              <w:rPr>
                <w:rFonts w:cs="v5.0.0"/>
                <w:color w:val="000000" w:themeColor="text1"/>
                <w:lang w:eastAsia="zh-CN"/>
              </w:rPr>
            </w:pPr>
            <w:r w:rsidRPr="00051A97">
              <w:rPr>
                <w:rFonts w:cs="v5.0.0"/>
                <w:color w:val="000000" w:themeColor="text1"/>
              </w:rPr>
              <w:t>Category A Wide Area BS</w:t>
            </w:r>
          </w:p>
        </w:tc>
        <w:tc>
          <w:tcPr>
            <w:tcW w:w="3361" w:type="dxa"/>
          </w:tcPr>
          <w:p w14:paraId="2856A466" w14:textId="77777777" w:rsidR="003B22C3" w:rsidRPr="00051A97" w:rsidRDefault="003B22C3" w:rsidP="00081372">
            <w:pPr>
              <w:pStyle w:val="TAC"/>
              <w:rPr>
                <w:rFonts w:cs="v5.0.0"/>
                <w:color w:val="000000" w:themeColor="text1"/>
              </w:rPr>
            </w:pPr>
            <w:r w:rsidRPr="00051A97">
              <w:rPr>
                <w:rFonts w:cs="v5.0.0"/>
                <w:color w:val="000000" w:themeColor="text1"/>
              </w:rPr>
              <w:t>-13 dBm/MHz</w:t>
            </w:r>
          </w:p>
        </w:tc>
      </w:tr>
      <w:tr w:rsidR="003B22C3" w:rsidRPr="00505B62" w14:paraId="12ECCE4C" w14:textId="77777777" w:rsidTr="00081372">
        <w:trPr>
          <w:cantSplit/>
          <w:jc w:val="center"/>
        </w:trPr>
        <w:tc>
          <w:tcPr>
            <w:tcW w:w="2792" w:type="dxa"/>
          </w:tcPr>
          <w:p w14:paraId="1C94AEA6"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Category</w:t>
            </w:r>
            <w:r w:rsidRPr="00051A97">
              <w:rPr>
                <w:rFonts w:cs="v5.0.0"/>
                <w:color w:val="000000" w:themeColor="text1"/>
                <w:lang w:eastAsia="ja-JP"/>
              </w:rPr>
              <w:t xml:space="preserve"> B Wide Area BS</w:t>
            </w:r>
          </w:p>
        </w:tc>
        <w:tc>
          <w:tcPr>
            <w:tcW w:w="3361" w:type="dxa"/>
          </w:tcPr>
          <w:p w14:paraId="0EFCCA62"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-15 dBm/MHz</w:t>
            </w:r>
          </w:p>
        </w:tc>
      </w:tr>
      <w:tr w:rsidR="003B22C3" w:rsidRPr="00505B62" w14:paraId="23EB3DEF" w14:textId="77777777" w:rsidTr="00081372">
        <w:trPr>
          <w:cantSplit/>
          <w:jc w:val="center"/>
        </w:trPr>
        <w:tc>
          <w:tcPr>
            <w:tcW w:w="2792" w:type="dxa"/>
          </w:tcPr>
          <w:p w14:paraId="21B2F208" w14:textId="77777777" w:rsidR="003B22C3" w:rsidRPr="00051A97" w:rsidRDefault="003B22C3" w:rsidP="00081372">
            <w:pPr>
              <w:pStyle w:val="TAC"/>
              <w:rPr>
                <w:rFonts w:cs="v5.0.0"/>
                <w:color w:val="000000" w:themeColor="text1"/>
              </w:rPr>
            </w:pPr>
            <w:r w:rsidRPr="00051A97">
              <w:rPr>
                <w:rFonts w:cs="v5.0.0"/>
                <w:color w:val="000000" w:themeColor="text1"/>
              </w:rPr>
              <w:t>Medium Range BS</w:t>
            </w:r>
          </w:p>
        </w:tc>
        <w:tc>
          <w:tcPr>
            <w:tcW w:w="3361" w:type="dxa"/>
          </w:tcPr>
          <w:p w14:paraId="68FBEE20"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-25 dBm/MHz</w:t>
            </w:r>
          </w:p>
        </w:tc>
      </w:tr>
      <w:tr w:rsidR="003B22C3" w:rsidRPr="00505B62" w14:paraId="5B6EDA32" w14:textId="77777777" w:rsidTr="00081372">
        <w:trPr>
          <w:cantSplit/>
          <w:jc w:val="center"/>
        </w:trPr>
        <w:tc>
          <w:tcPr>
            <w:tcW w:w="2792" w:type="dxa"/>
          </w:tcPr>
          <w:p w14:paraId="12B3BA6A"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Local Area BS</w:t>
            </w:r>
          </w:p>
        </w:tc>
        <w:tc>
          <w:tcPr>
            <w:tcW w:w="3361" w:type="dxa"/>
          </w:tcPr>
          <w:p w14:paraId="14033E04" w14:textId="77777777" w:rsidR="003B22C3" w:rsidRPr="00051A97" w:rsidRDefault="003B22C3" w:rsidP="00081372">
            <w:pPr>
              <w:pStyle w:val="TAC"/>
              <w:rPr>
                <w:rFonts w:cs="v5.0.0"/>
                <w:color w:val="000000" w:themeColor="text1"/>
                <w:lang w:eastAsia="ja-JP"/>
              </w:rPr>
            </w:pPr>
            <w:r w:rsidRPr="00051A97">
              <w:rPr>
                <w:rFonts w:cs="v5.0.0" w:hint="eastAsia"/>
                <w:color w:val="000000" w:themeColor="text1"/>
                <w:lang w:eastAsia="ja-JP"/>
              </w:rPr>
              <w:t>-32 dBm/MHz</w:t>
            </w:r>
          </w:p>
        </w:tc>
      </w:tr>
    </w:tbl>
    <w:p w14:paraId="46B59997" w14:textId="77777777" w:rsidR="003B22C3" w:rsidRDefault="003B22C3" w:rsidP="003B22C3">
      <w:pPr>
        <w:overflowPunct w:val="0"/>
        <w:autoSpaceDE w:val="0"/>
        <w:autoSpaceDN w:val="0"/>
        <w:adjustRightInd w:val="0"/>
        <w:textAlignment w:val="baseline"/>
        <w:rPr>
          <w:color w:val="FF0000"/>
          <w:lang w:eastAsia="ko-KR"/>
        </w:rPr>
      </w:pPr>
    </w:p>
    <w:p w14:paraId="3FD1FF23" w14:textId="77777777" w:rsidR="003B22C3" w:rsidRPr="00B04564" w:rsidRDefault="003B22C3" w:rsidP="003B22C3">
      <w:pPr>
        <w:overflowPunct w:val="0"/>
        <w:autoSpaceDE w:val="0"/>
        <w:autoSpaceDN w:val="0"/>
        <w:adjustRightInd w:val="0"/>
        <w:textAlignment w:val="baseline"/>
        <w:rPr>
          <w:rFonts w:cs="v5.0.0"/>
          <w:lang w:eastAsia="ko-KR"/>
        </w:rPr>
      </w:pPr>
      <w:bookmarkStart w:id="445" w:name="_Hlk508123610"/>
      <w:r w:rsidRPr="00B04564">
        <w:rPr>
          <w:rFonts w:cs="v5.0.0"/>
          <w:lang w:eastAsia="ko-KR"/>
        </w:rPr>
        <w:t xml:space="preserve">For operation in non-contiguous spectrum or multiple bands, the ACLR </w:t>
      </w:r>
      <w:r w:rsidRPr="00B04564">
        <w:rPr>
          <w:rFonts w:cs="v5.0.0"/>
        </w:rPr>
        <w:t xml:space="preserve">shall be higher than the value </w:t>
      </w:r>
      <w:r>
        <w:rPr>
          <w:rFonts w:cs="v5.0.0"/>
          <w:lang w:eastAsia="ko-KR"/>
        </w:rPr>
        <w:t>specified in table 6.6.3.5.2-3</w:t>
      </w:r>
      <w:r w:rsidRPr="00B04564">
        <w:rPr>
          <w:rFonts w:cs="v5.0.0"/>
          <w:lang w:eastAsia="ko-KR"/>
        </w:rPr>
        <w:t>.</w:t>
      </w:r>
    </w:p>
    <w:p w14:paraId="7635ADEA" w14:textId="77777777" w:rsidR="003B22C3" w:rsidRPr="00B04564" w:rsidRDefault="003B22C3" w:rsidP="003B22C3">
      <w:pPr>
        <w:pStyle w:val="TH"/>
        <w:rPr>
          <w:lang w:val="en-US"/>
        </w:rPr>
      </w:pPr>
      <w:r>
        <w:rPr>
          <w:lang w:val="en-US"/>
        </w:rPr>
        <w:t>Table 6.6.3.5.2-3</w:t>
      </w:r>
      <w:r w:rsidRPr="00B04564">
        <w:rPr>
          <w:lang w:val="en-US"/>
        </w:rPr>
        <w:t xml:space="preserve">: Base Station </w:t>
      </w:r>
      <w:r w:rsidRPr="00B04564">
        <w:t>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2"/>
        <w:gridCol w:w="1817"/>
        <w:gridCol w:w="1452"/>
        <w:gridCol w:w="1426"/>
        <w:gridCol w:w="2018"/>
        <w:gridCol w:w="1030"/>
      </w:tblGrid>
      <w:tr w:rsidR="003B22C3" w:rsidRPr="00B04564" w14:paraId="4914720D" w14:textId="77777777" w:rsidTr="00081372">
        <w:trPr>
          <w:cantSplit/>
          <w:jc w:val="center"/>
        </w:trPr>
        <w:tc>
          <w:tcPr>
            <w:tcW w:w="1792" w:type="dxa"/>
            <w:tcBorders>
              <w:top w:val="single" w:sz="6" w:space="0" w:color="auto"/>
              <w:left w:val="single" w:sz="6" w:space="0" w:color="auto"/>
              <w:bottom w:val="single" w:sz="6" w:space="0" w:color="auto"/>
              <w:right w:val="single" w:sz="6" w:space="0" w:color="auto"/>
            </w:tcBorders>
            <w:hideMark/>
          </w:tcPr>
          <w:p w14:paraId="045DDFCD" w14:textId="77777777" w:rsidR="003B22C3" w:rsidRPr="00B04564" w:rsidRDefault="003B22C3" w:rsidP="00081372">
            <w:pPr>
              <w:pStyle w:val="TAH"/>
              <w:rPr>
                <w:lang w:eastAsia="zh-CN"/>
              </w:rPr>
            </w:pPr>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p>
        </w:tc>
        <w:tc>
          <w:tcPr>
            <w:tcW w:w="1970" w:type="dxa"/>
            <w:tcBorders>
              <w:top w:val="single" w:sz="6" w:space="0" w:color="auto"/>
              <w:left w:val="single" w:sz="6" w:space="0" w:color="auto"/>
              <w:bottom w:val="single" w:sz="6" w:space="0" w:color="auto"/>
              <w:right w:val="single" w:sz="6" w:space="0" w:color="auto"/>
            </w:tcBorders>
            <w:hideMark/>
          </w:tcPr>
          <w:p w14:paraId="205F5D45" w14:textId="77777777" w:rsidR="003B22C3" w:rsidRPr="00B04564" w:rsidRDefault="003B22C3" w:rsidP="00081372">
            <w:pPr>
              <w:pStyle w:val="TAH"/>
              <w:rPr>
                <w:rFonts w:cs="Arial"/>
                <w:szCs w:val="18"/>
                <w:lang w:eastAsia="zh-CN"/>
              </w:rPr>
            </w:pPr>
            <w:r w:rsidRPr="00B04564">
              <w:rPr>
                <w:rFonts w:cs="Arial"/>
                <w:szCs w:val="18"/>
                <w:lang w:eastAsia="zh-CN"/>
              </w:rPr>
              <w:t>Sub-block or Inter RF Bandwidth gap size (Wgap) where the limit applies [MHz]</w:t>
            </w:r>
          </w:p>
        </w:tc>
        <w:tc>
          <w:tcPr>
            <w:tcW w:w="1377" w:type="dxa"/>
            <w:tcBorders>
              <w:top w:val="single" w:sz="6" w:space="0" w:color="auto"/>
              <w:left w:val="single" w:sz="6" w:space="0" w:color="auto"/>
              <w:bottom w:val="single" w:sz="6" w:space="0" w:color="auto"/>
              <w:right w:val="single" w:sz="6" w:space="0" w:color="auto"/>
            </w:tcBorders>
            <w:hideMark/>
          </w:tcPr>
          <w:p w14:paraId="0589D079" w14:textId="77777777" w:rsidR="003B22C3" w:rsidRPr="00B04564" w:rsidRDefault="003B22C3" w:rsidP="00081372">
            <w:pPr>
              <w:pStyle w:val="TAH"/>
              <w:rPr>
                <w:lang w:eastAsia="zh-CN"/>
              </w:rPr>
            </w:pPr>
            <w:r w:rsidRPr="00B04564">
              <w:rPr>
                <w:lang w:eastAsia="zh-CN"/>
              </w:rPr>
              <w:t>BS adjacent channel centre frequency offset below or above the sub-block or Base Station RF Bandwidth edge (inside the gap)</w:t>
            </w:r>
          </w:p>
        </w:tc>
        <w:tc>
          <w:tcPr>
            <w:tcW w:w="1430" w:type="dxa"/>
            <w:tcBorders>
              <w:top w:val="single" w:sz="6" w:space="0" w:color="auto"/>
              <w:left w:val="single" w:sz="6" w:space="0" w:color="auto"/>
              <w:bottom w:val="single" w:sz="6" w:space="0" w:color="auto"/>
              <w:right w:val="single" w:sz="6" w:space="0" w:color="auto"/>
            </w:tcBorders>
            <w:hideMark/>
          </w:tcPr>
          <w:p w14:paraId="130F7279" w14:textId="77777777" w:rsidR="003B22C3" w:rsidRPr="00B04564" w:rsidRDefault="003B22C3" w:rsidP="00081372">
            <w:pPr>
              <w:pStyle w:val="TAH"/>
              <w:rPr>
                <w:lang w:eastAsia="zh-CN"/>
              </w:rPr>
            </w:pPr>
            <w:r w:rsidRPr="00B04564">
              <w:rPr>
                <w:lang w:eastAsia="zh-CN"/>
              </w:rPr>
              <w:t>Assumed adjacent channel carrier</w:t>
            </w:r>
          </w:p>
        </w:tc>
        <w:tc>
          <w:tcPr>
            <w:tcW w:w="2002" w:type="dxa"/>
            <w:tcBorders>
              <w:top w:val="single" w:sz="6" w:space="0" w:color="auto"/>
              <w:left w:val="single" w:sz="6" w:space="0" w:color="auto"/>
              <w:bottom w:val="single" w:sz="6" w:space="0" w:color="auto"/>
              <w:right w:val="single" w:sz="6" w:space="0" w:color="auto"/>
            </w:tcBorders>
            <w:hideMark/>
          </w:tcPr>
          <w:p w14:paraId="52A74E7E" w14:textId="77777777" w:rsidR="003B22C3" w:rsidRPr="00B04564" w:rsidRDefault="003B22C3" w:rsidP="00081372">
            <w:pPr>
              <w:pStyle w:val="TAH"/>
              <w:rPr>
                <w:lang w:eastAsia="zh-CN"/>
              </w:rPr>
            </w:pPr>
            <w:r w:rsidRPr="00B04564">
              <w:rPr>
                <w:lang w:eastAsia="zh-CN"/>
              </w:rPr>
              <w:t>Filter on the adjacent channel frequency and corresponding filter bandwidth</w:t>
            </w:r>
          </w:p>
        </w:tc>
        <w:tc>
          <w:tcPr>
            <w:tcW w:w="1054" w:type="dxa"/>
            <w:tcBorders>
              <w:top w:val="single" w:sz="6" w:space="0" w:color="auto"/>
              <w:left w:val="single" w:sz="6" w:space="0" w:color="auto"/>
              <w:bottom w:val="single" w:sz="6" w:space="0" w:color="auto"/>
              <w:right w:val="single" w:sz="6" w:space="0" w:color="auto"/>
            </w:tcBorders>
            <w:hideMark/>
          </w:tcPr>
          <w:p w14:paraId="777B1D00" w14:textId="77777777" w:rsidR="003B22C3" w:rsidRPr="00B04564" w:rsidRDefault="003B22C3" w:rsidP="00081372">
            <w:pPr>
              <w:pStyle w:val="TAH"/>
              <w:rPr>
                <w:lang w:eastAsia="zh-CN"/>
              </w:rPr>
            </w:pPr>
            <w:r w:rsidRPr="00B04564">
              <w:rPr>
                <w:lang w:eastAsia="zh-CN"/>
              </w:rPr>
              <w:t>ACLR limit</w:t>
            </w:r>
          </w:p>
        </w:tc>
      </w:tr>
      <w:tr w:rsidR="003B22C3" w:rsidRPr="00B04564" w14:paraId="57442FC2" w14:textId="77777777" w:rsidTr="00081372">
        <w:trPr>
          <w:cantSplit/>
          <w:jc w:val="center"/>
        </w:trPr>
        <w:tc>
          <w:tcPr>
            <w:tcW w:w="1792" w:type="dxa"/>
            <w:vMerge w:val="restart"/>
            <w:tcBorders>
              <w:top w:val="single" w:sz="6" w:space="0" w:color="auto"/>
              <w:left w:val="single" w:sz="6" w:space="0" w:color="auto"/>
              <w:bottom w:val="single" w:sz="6" w:space="0" w:color="auto"/>
              <w:right w:val="single" w:sz="6" w:space="0" w:color="auto"/>
            </w:tcBorders>
            <w:hideMark/>
          </w:tcPr>
          <w:p w14:paraId="306829AD" w14:textId="77777777" w:rsidR="003B22C3" w:rsidRPr="00B04564" w:rsidRDefault="003B22C3" w:rsidP="00081372">
            <w:pPr>
              <w:pStyle w:val="TAC"/>
              <w:rPr>
                <w:lang w:eastAsia="zh-CN"/>
              </w:rPr>
            </w:pPr>
            <w:r w:rsidRPr="00B04564">
              <w:rPr>
                <w:lang w:eastAsia="zh-CN"/>
              </w:rPr>
              <w:t>5, 10, 15, 20</w:t>
            </w:r>
          </w:p>
        </w:tc>
        <w:tc>
          <w:tcPr>
            <w:tcW w:w="1970" w:type="dxa"/>
            <w:tcBorders>
              <w:top w:val="single" w:sz="6" w:space="0" w:color="auto"/>
              <w:left w:val="single" w:sz="6" w:space="0" w:color="auto"/>
              <w:bottom w:val="single" w:sz="6" w:space="0" w:color="auto"/>
              <w:right w:val="single" w:sz="6" w:space="0" w:color="auto"/>
            </w:tcBorders>
            <w:hideMark/>
          </w:tcPr>
          <w:p w14:paraId="27139A3B"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15 (Note 3)</w:t>
            </w:r>
          </w:p>
          <w:p w14:paraId="36108EBE"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45 (Note 4)</w:t>
            </w:r>
          </w:p>
        </w:tc>
        <w:tc>
          <w:tcPr>
            <w:tcW w:w="1377" w:type="dxa"/>
            <w:tcBorders>
              <w:top w:val="single" w:sz="6" w:space="0" w:color="auto"/>
              <w:left w:val="single" w:sz="6" w:space="0" w:color="auto"/>
              <w:bottom w:val="single" w:sz="6" w:space="0" w:color="auto"/>
              <w:right w:val="single" w:sz="6" w:space="0" w:color="auto"/>
            </w:tcBorders>
            <w:hideMark/>
          </w:tcPr>
          <w:p w14:paraId="3440E98A" w14:textId="77777777" w:rsidR="003B22C3" w:rsidRPr="00B04564" w:rsidRDefault="003B22C3" w:rsidP="00081372">
            <w:pPr>
              <w:pStyle w:val="TAC"/>
              <w:rPr>
                <w:lang w:eastAsia="zh-CN"/>
              </w:rPr>
            </w:pPr>
            <w:r w:rsidRPr="00B04564">
              <w:rPr>
                <w:rFonts w:cs="Arial"/>
                <w:lang w:eastAsia="zh-CN"/>
              </w:rPr>
              <w:t>2.5 MHz</w:t>
            </w:r>
          </w:p>
        </w:tc>
        <w:tc>
          <w:tcPr>
            <w:tcW w:w="1430" w:type="dxa"/>
            <w:tcBorders>
              <w:top w:val="single" w:sz="6" w:space="0" w:color="auto"/>
              <w:left w:val="single" w:sz="6" w:space="0" w:color="auto"/>
              <w:bottom w:val="single" w:sz="6" w:space="0" w:color="auto"/>
              <w:right w:val="single" w:sz="6" w:space="0" w:color="auto"/>
            </w:tcBorders>
            <w:hideMark/>
          </w:tcPr>
          <w:p w14:paraId="394C16CB" w14:textId="77777777" w:rsidR="003B22C3" w:rsidRDefault="003B22C3" w:rsidP="00081372">
            <w:pPr>
              <w:pStyle w:val="TAC"/>
              <w:rPr>
                <w:lang w:eastAsia="zh-CN"/>
              </w:rPr>
            </w:pPr>
            <w:r w:rsidRPr="00B04564">
              <w:rPr>
                <w:lang w:eastAsia="zh-CN"/>
              </w:rPr>
              <w:t xml:space="preserve">5 MHz NR </w:t>
            </w:r>
          </w:p>
          <w:p w14:paraId="37134469" w14:textId="77777777" w:rsidR="003B22C3" w:rsidRPr="00B04564" w:rsidRDefault="003B22C3" w:rsidP="00081372">
            <w:pPr>
              <w:pStyle w:val="TAC"/>
              <w:rPr>
                <w:lang w:eastAsia="zh-CN"/>
              </w:rPr>
            </w:pPr>
            <w:r w:rsidRPr="00B04564">
              <w:rPr>
                <w:rFonts w:cs="v5.0.0"/>
              </w:rPr>
              <w:t>(Note 2)</w:t>
            </w:r>
          </w:p>
        </w:tc>
        <w:tc>
          <w:tcPr>
            <w:tcW w:w="2002" w:type="dxa"/>
            <w:vMerge w:val="restart"/>
            <w:tcBorders>
              <w:top w:val="single" w:sz="6" w:space="0" w:color="auto"/>
              <w:left w:val="single" w:sz="6" w:space="0" w:color="auto"/>
              <w:right w:val="single" w:sz="6" w:space="0" w:color="auto"/>
            </w:tcBorders>
            <w:vAlign w:val="center"/>
            <w:hideMark/>
          </w:tcPr>
          <w:p w14:paraId="793441BD" w14:textId="77777777" w:rsidR="003B22C3" w:rsidRPr="00B04564" w:rsidRDefault="003B22C3" w:rsidP="00081372">
            <w:pPr>
              <w:pStyle w:val="TAC"/>
              <w:rPr>
                <w:lang w:eastAsia="zh-CN"/>
              </w:rPr>
            </w:pPr>
            <w:r w:rsidRPr="00B04564">
              <w:rPr>
                <w:lang w:eastAsia="zh-CN"/>
              </w:rPr>
              <w:t>Square (</w:t>
            </w:r>
            <w:r w:rsidRPr="00B04564">
              <w:rPr>
                <w:rFonts w:cs="Arial"/>
                <w:lang w:eastAsia="zh-CN"/>
              </w:rPr>
              <w:t>BW</w:t>
            </w:r>
            <w:r w:rsidRPr="00B04564">
              <w:rPr>
                <w:rFonts w:cs="Arial"/>
                <w:vertAlign w:val="subscript"/>
                <w:lang w:eastAsia="zh-CN"/>
              </w:rPr>
              <w:t>Config</w:t>
            </w:r>
            <w:r w:rsidRPr="00B04564">
              <w:rPr>
                <w:lang w:eastAsia="zh-CN"/>
              </w:rPr>
              <w:t>)</w:t>
            </w:r>
          </w:p>
        </w:tc>
        <w:tc>
          <w:tcPr>
            <w:tcW w:w="1054" w:type="dxa"/>
            <w:vMerge w:val="restart"/>
            <w:tcBorders>
              <w:top w:val="single" w:sz="6" w:space="0" w:color="auto"/>
              <w:left w:val="single" w:sz="6" w:space="0" w:color="auto"/>
              <w:right w:val="single" w:sz="6" w:space="0" w:color="auto"/>
            </w:tcBorders>
            <w:vAlign w:val="center"/>
            <w:hideMark/>
          </w:tcPr>
          <w:p w14:paraId="64CAE871" w14:textId="77777777" w:rsidR="003B22C3" w:rsidRPr="00051A97" w:rsidRDefault="003B22C3" w:rsidP="00081372">
            <w:pPr>
              <w:pStyle w:val="TAC"/>
              <w:rPr>
                <w:color w:val="000000" w:themeColor="text1"/>
                <w:lang w:eastAsia="zh-CN"/>
              </w:rPr>
            </w:pPr>
            <w:r w:rsidRPr="00051A97">
              <w:rPr>
                <w:rFonts w:cs="v5.0.0"/>
                <w:color w:val="000000" w:themeColor="text1"/>
              </w:rPr>
              <w:t>44.2 dB</w:t>
            </w:r>
          </w:p>
        </w:tc>
      </w:tr>
      <w:tr w:rsidR="003B22C3" w:rsidRPr="00B04564" w14:paraId="6A8C9BCE" w14:textId="77777777" w:rsidTr="00081372">
        <w:trPr>
          <w:cantSplit/>
          <w:jc w:val="center"/>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6DE91737" w14:textId="77777777" w:rsidR="003B22C3" w:rsidRPr="00B04564" w:rsidRDefault="003B22C3" w:rsidP="00081372">
            <w:pPr>
              <w:pStyle w:val="TAC"/>
              <w:rPr>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222C8ED8"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20 (Note 3)</w:t>
            </w:r>
          </w:p>
          <w:p w14:paraId="2270C3AC" w14:textId="77777777" w:rsidR="003B22C3" w:rsidRPr="00B04564" w:rsidRDefault="003B22C3" w:rsidP="00081372">
            <w:pPr>
              <w:pStyle w:val="TAC"/>
              <w:rPr>
                <w:rFonts w:cs="Arial"/>
                <w:szCs w:val="18"/>
                <w:lang w:eastAsia="zh-CN"/>
              </w:rPr>
            </w:pP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 50 (Note 4)</w:t>
            </w:r>
          </w:p>
        </w:tc>
        <w:tc>
          <w:tcPr>
            <w:tcW w:w="1377" w:type="dxa"/>
            <w:tcBorders>
              <w:top w:val="single" w:sz="6" w:space="0" w:color="auto"/>
              <w:left w:val="single" w:sz="6" w:space="0" w:color="auto"/>
              <w:bottom w:val="single" w:sz="6" w:space="0" w:color="auto"/>
              <w:right w:val="single" w:sz="6" w:space="0" w:color="auto"/>
            </w:tcBorders>
            <w:hideMark/>
          </w:tcPr>
          <w:p w14:paraId="5B0F50BC" w14:textId="77777777" w:rsidR="003B22C3" w:rsidRPr="00B04564" w:rsidRDefault="003B22C3" w:rsidP="00081372">
            <w:pPr>
              <w:pStyle w:val="TAC"/>
              <w:rPr>
                <w:lang w:eastAsia="zh-CN"/>
              </w:rPr>
            </w:pPr>
            <w:r w:rsidRPr="00B04564">
              <w:rPr>
                <w:lang w:eastAsia="zh-CN"/>
              </w:rPr>
              <w:t>7.5 MHz</w:t>
            </w:r>
          </w:p>
        </w:tc>
        <w:tc>
          <w:tcPr>
            <w:tcW w:w="1430" w:type="dxa"/>
            <w:tcBorders>
              <w:top w:val="single" w:sz="6" w:space="0" w:color="auto"/>
              <w:left w:val="single" w:sz="6" w:space="0" w:color="auto"/>
              <w:bottom w:val="single" w:sz="6" w:space="0" w:color="auto"/>
              <w:right w:val="single" w:sz="6" w:space="0" w:color="auto"/>
            </w:tcBorders>
            <w:hideMark/>
          </w:tcPr>
          <w:p w14:paraId="75991F6D" w14:textId="77777777" w:rsidR="003B22C3" w:rsidRDefault="003B22C3" w:rsidP="00081372">
            <w:pPr>
              <w:pStyle w:val="TAC"/>
              <w:rPr>
                <w:lang w:eastAsia="zh-CN"/>
              </w:rPr>
            </w:pPr>
            <w:r w:rsidRPr="00B04564">
              <w:rPr>
                <w:lang w:eastAsia="zh-CN"/>
              </w:rPr>
              <w:t xml:space="preserve">5 MHz NR </w:t>
            </w:r>
          </w:p>
          <w:p w14:paraId="0E577E5B" w14:textId="77777777" w:rsidR="003B22C3" w:rsidRPr="00B04564" w:rsidRDefault="003B22C3" w:rsidP="00081372">
            <w:pPr>
              <w:pStyle w:val="TAC"/>
              <w:rPr>
                <w:lang w:eastAsia="zh-CN"/>
              </w:rPr>
            </w:pPr>
            <w:r w:rsidRPr="00B04564">
              <w:rPr>
                <w:rFonts w:cs="v5.0.0"/>
              </w:rPr>
              <w:t>(Note 2)</w:t>
            </w:r>
          </w:p>
        </w:tc>
        <w:tc>
          <w:tcPr>
            <w:tcW w:w="2002" w:type="dxa"/>
            <w:vMerge/>
            <w:tcBorders>
              <w:left w:val="single" w:sz="6" w:space="0" w:color="auto"/>
              <w:right w:val="single" w:sz="6" w:space="0" w:color="auto"/>
            </w:tcBorders>
            <w:hideMark/>
          </w:tcPr>
          <w:p w14:paraId="4D970FF2" w14:textId="77777777" w:rsidR="003B22C3" w:rsidRPr="00B04564" w:rsidRDefault="003B22C3" w:rsidP="00081372">
            <w:pPr>
              <w:pStyle w:val="TAC"/>
              <w:rPr>
                <w:lang w:eastAsia="zh-CN"/>
              </w:rPr>
            </w:pPr>
          </w:p>
        </w:tc>
        <w:tc>
          <w:tcPr>
            <w:tcW w:w="1054" w:type="dxa"/>
            <w:vMerge/>
            <w:tcBorders>
              <w:left w:val="single" w:sz="6" w:space="0" w:color="auto"/>
              <w:right w:val="single" w:sz="6" w:space="0" w:color="auto"/>
            </w:tcBorders>
            <w:hideMark/>
          </w:tcPr>
          <w:p w14:paraId="374B9B2B" w14:textId="77777777" w:rsidR="003B22C3" w:rsidRPr="00051A97" w:rsidRDefault="003B22C3" w:rsidP="00081372">
            <w:pPr>
              <w:pStyle w:val="TAC"/>
              <w:rPr>
                <w:color w:val="000000" w:themeColor="text1"/>
                <w:lang w:eastAsia="zh-CN"/>
              </w:rPr>
            </w:pPr>
          </w:p>
        </w:tc>
      </w:tr>
      <w:tr w:rsidR="003B22C3" w:rsidRPr="00B04564" w14:paraId="4659A0FF" w14:textId="77777777" w:rsidTr="00081372">
        <w:trPr>
          <w:cantSplit/>
          <w:jc w:val="center"/>
        </w:trPr>
        <w:tc>
          <w:tcPr>
            <w:tcW w:w="1792" w:type="dxa"/>
            <w:vMerge w:val="restart"/>
            <w:tcBorders>
              <w:top w:val="single" w:sz="6" w:space="0" w:color="auto"/>
              <w:left w:val="single" w:sz="6" w:space="0" w:color="auto"/>
              <w:bottom w:val="single" w:sz="6" w:space="0" w:color="auto"/>
              <w:right w:val="single" w:sz="6" w:space="0" w:color="auto"/>
            </w:tcBorders>
            <w:hideMark/>
          </w:tcPr>
          <w:p w14:paraId="2F423036" w14:textId="77777777" w:rsidR="003B22C3" w:rsidRPr="00B04564" w:rsidRDefault="003B22C3" w:rsidP="00081372">
            <w:pPr>
              <w:pStyle w:val="TAC"/>
              <w:rPr>
                <w:lang w:eastAsia="zh-CN"/>
              </w:rPr>
            </w:pPr>
            <w:r w:rsidRPr="00B04564">
              <w:rPr>
                <w:lang w:eastAsia="zh-CN"/>
              </w:rPr>
              <w:t>25, 30, 40, 50, 60, 70, 80, 90, 100</w:t>
            </w:r>
          </w:p>
        </w:tc>
        <w:tc>
          <w:tcPr>
            <w:tcW w:w="1970" w:type="dxa"/>
            <w:tcBorders>
              <w:top w:val="single" w:sz="6" w:space="0" w:color="auto"/>
              <w:left w:val="single" w:sz="6" w:space="0" w:color="auto"/>
              <w:bottom w:val="single" w:sz="6" w:space="0" w:color="auto"/>
              <w:right w:val="single" w:sz="6" w:space="0" w:color="auto"/>
            </w:tcBorders>
          </w:tcPr>
          <w:p w14:paraId="1940638F"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60 (Note 4)</w:t>
            </w:r>
          </w:p>
          <w:p w14:paraId="5638138E"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30 (Note 3) </w:t>
            </w:r>
          </w:p>
        </w:tc>
        <w:tc>
          <w:tcPr>
            <w:tcW w:w="1377" w:type="dxa"/>
            <w:tcBorders>
              <w:top w:val="single" w:sz="6" w:space="0" w:color="auto"/>
              <w:left w:val="single" w:sz="6" w:space="0" w:color="auto"/>
              <w:bottom w:val="single" w:sz="6" w:space="0" w:color="auto"/>
              <w:right w:val="single" w:sz="6" w:space="0" w:color="auto"/>
            </w:tcBorders>
            <w:hideMark/>
          </w:tcPr>
          <w:p w14:paraId="405307AD" w14:textId="77777777" w:rsidR="003B22C3" w:rsidRPr="00B04564" w:rsidRDefault="003B22C3" w:rsidP="00081372">
            <w:pPr>
              <w:pStyle w:val="TAC"/>
              <w:rPr>
                <w:lang w:eastAsia="zh-CN"/>
              </w:rPr>
            </w:pPr>
            <w:r w:rsidRPr="00B04564">
              <w:rPr>
                <w:rFonts w:cs="Arial"/>
                <w:lang w:eastAsia="zh-CN"/>
              </w:rPr>
              <w:t>10 MHz</w:t>
            </w:r>
          </w:p>
        </w:tc>
        <w:tc>
          <w:tcPr>
            <w:tcW w:w="1430" w:type="dxa"/>
            <w:tcBorders>
              <w:top w:val="single" w:sz="6" w:space="0" w:color="auto"/>
              <w:left w:val="single" w:sz="6" w:space="0" w:color="auto"/>
              <w:bottom w:val="single" w:sz="6" w:space="0" w:color="auto"/>
              <w:right w:val="single" w:sz="6" w:space="0" w:color="auto"/>
            </w:tcBorders>
            <w:hideMark/>
          </w:tcPr>
          <w:p w14:paraId="4C5A5090" w14:textId="77777777" w:rsidR="003B22C3" w:rsidRPr="00B04564" w:rsidRDefault="003B22C3" w:rsidP="00081372">
            <w:pPr>
              <w:pStyle w:val="TAC"/>
              <w:rPr>
                <w:lang w:eastAsia="zh-CN"/>
              </w:rPr>
            </w:pPr>
            <w:r w:rsidRPr="00B04564">
              <w:rPr>
                <w:lang w:eastAsia="zh-CN"/>
              </w:rPr>
              <w:t xml:space="preserve">20 MHz NR </w:t>
            </w:r>
            <w:r w:rsidRPr="00B04564">
              <w:rPr>
                <w:rFonts w:cs="v5.0.0"/>
              </w:rPr>
              <w:t>(Note 2)</w:t>
            </w:r>
          </w:p>
        </w:tc>
        <w:tc>
          <w:tcPr>
            <w:tcW w:w="2002" w:type="dxa"/>
            <w:vMerge w:val="restart"/>
            <w:tcBorders>
              <w:left w:val="single" w:sz="6" w:space="0" w:color="auto"/>
              <w:right w:val="single" w:sz="6" w:space="0" w:color="auto"/>
            </w:tcBorders>
            <w:vAlign w:val="center"/>
            <w:hideMark/>
          </w:tcPr>
          <w:p w14:paraId="3FD1808D" w14:textId="77777777" w:rsidR="003B22C3" w:rsidRPr="003B22C3" w:rsidRDefault="003B22C3" w:rsidP="00081372">
            <w:pPr>
              <w:pStyle w:val="TAC"/>
              <w:rPr>
                <w:lang w:eastAsia="zh-CN"/>
              </w:rPr>
            </w:pPr>
            <w:r w:rsidRPr="003B22C3">
              <w:rPr>
                <w:lang w:eastAsia="zh-CN"/>
              </w:rPr>
              <w:t>Square (</w:t>
            </w:r>
            <w:r w:rsidRPr="003B22C3">
              <w:rPr>
                <w:rFonts w:cs="Arial"/>
                <w:lang w:eastAsia="zh-CN"/>
              </w:rPr>
              <w:t>BW</w:t>
            </w:r>
            <w:r w:rsidRPr="003B22C3">
              <w:rPr>
                <w:rFonts w:cs="Arial"/>
                <w:vertAlign w:val="subscript"/>
                <w:lang w:eastAsia="zh-CN"/>
              </w:rPr>
              <w:t>Config</w:t>
            </w:r>
            <w:r w:rsidRPr="003B22C3">
              <w:rPr>
                <w:lang w:eastAsia="zh-CN"/>
              </w:rPr>
              <w:t>)</w:t>
            </w:r>
          </w:p>
        </w:tc>
        <w:tc>
          <w:tcPr>
            <w:tcW w:w="1054" w:type="dxa"/>
            <w:vMerge w:val="restart"/>
            <w:tcBorders>
              <w:left w:val="single" w:sz="6" w:space="0" w:color="auto"/>
              <w:right w:val="single" w:sz="6" w:space="0" w:color="auto"/>
            </w:tcBorders>
            <w:vAlign w:val="center"/>
            <w:hideMark/>
          </w:tcPr>
          <w:p w14:paraId="633D6BB3" w14:textId="77777777" w:rsidR="003B22C3" w:rsidRPr="003B22C3" w:rsidRDefault="003B22C3" w:rsidP="00081372">
            <w:pPr>
              <w:pStyle w:val="TAC"/>
              <w:rPr>
                <w:color w:val="000000" w:themeColor="text1"/>
                <w:lang w:eastAsia="zh-CN"/>
              </w:rPr>
            </w:pPr>
            <w:r w:rsidRPr="003B22C3">
              <w:rPr>
                <w:rFonts w:cs="v5.0.0"/>
                <w:color w:val="000000" w:themeColor="text1"/>
              </w:rPr>
              <w:t>43.8 dB</w:t>
            </w:r>
          </w:p>
        </w:tc>
      </w:tr>
      <w:tr w:rsidR="003B22C3" w:rsidRPr="00B04564" w14:paraId="61E1116A" w14:textId="77777777" w:rsidTr="00081372">
        <w:trPr>
          <w:cantSplit/>
          <w:jc w:val="center"/>
        </w:trPr>
        <w:tc>
          <w:tcPr>
            <w:tcW w:w="1792" w:type="dxa"/>
            <w:vMerge/>
            <w:tcBorders>
              <w:top w:val="single" w:sz="6" w:space="0" w:color="auto"/>
              <w:left w:val="single" w:sz="6" w:space="0" w:color="auto"/>
              <w:bottom w:val="single" w:sz="6" w:space="0" w:color="auto"/>
              <w:right w:val="single" w:sz="6" w:space="0" w:color="auto"/>
            </w:tcBorders>
            <w:vAlign w:val="center"/>
            <w:hideMark/>
          </w:tcPr>
          <w:p w14:paraId="778230D9" w14:textId="77777777" w:rsidR="003B22C3" w:rsidRPr="00B04564" w:rsidRDefault="003B22C3" w:rsidP="00081372">
            <w:pPr>
              <w:pStyle w:val="TAC"/>
              <w:rPr>
                <w:lang w:eastAsia="zh-CN"/>
              </w:rPr>
            </w:pPr>
          </w:p>
        </w:tc>
        <w:tc>
          <w:tcPr>
            <w:tcW w:w="1970" w:type="dxa"/>
            <w:tcBorders>
              <w:top w:val="single" w:sz="6" w:space="0" w:color="auto"/>
              <w:left w:val="single" w:sz="6" w:space="0" w:color="auto"/>
              <w:bottom w:val="single" w:sz="6" w:space="0" w:color="auto"/>
              <w:right w:val="single" w:sz="6" w:space="0" w:color="auto"/>
            </w:tcBorders>
            <w:hideMark/>
          </w:tcPr>
          <w:p w14:paraId="5898E958"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80 (Note 4)</w:t>
            </w:r>
          </w:p>
          <w:p w14:paraId="7D3CC030" w14:textId="77777777" w:rsidR="003B22C3" w:rsidRPr="00B04564" w:rsidRDefault="003B22C3" w:rsidP="00081372">
            <w:pPr>
              <w:pStyle w:val="TAC"/>
              <w:rPr>
                <w:rFonts w:cs="Arial"/>
                <w:lang w:eastAsia="zh-CN"/>
              </w:rPr>
            </w:pPr>
            <w:r w:rsidRPr="00B04564">
              <w:rPr>
                <w:rFonts w:cs="Arial"/>
                <w:szCs w:val="18"/>
                <w:lang w:eastAsia="zh-CN"/>
              </w:rPr>
              <w:t>W</w:t>
            </w:r>
            <w:r w:rsidRPr="00B04564">
              <w:rPr>
                <w:rFonts w:cs="Arial"/>
                <w:szCs w:val="18"/>
                <w:vertAlign w:val="subscript"/>
                <w:lang w:eastAsia="zh-CN"/>
              </w:rPr>
              <w:t>gap</w:t>
            </w:r>
            <w:r w:rsidRPr="00B04564">
              <w:rPr>
                <w:rFonts w:cs="Arial"/>
                <w:lang w:eastAsia="zh-CN"/>
              </w:rPr>
              <w:t xml:space="preserve"> ≥ 50 (Note 3)</w:t>
            </w:r>
          </w:p>
        </w:tc>
        <w:tc>
          <w:tcPr>
            <w:tcW w:w="1377" w:type="dxa"/>
            <w:tcBorders>
              <w:top w:val="single" w:sz="6" w:space="0" w:color="auto"/>
              <w:left w:val="single" w:sz="6" w:space="0" w:color="auto"/>
              <w:bottom w:val="single" w:sz="6" w:space="0" w:color="auto"/>
              <w:right w:val="single" w:sz="6" w:space="0" w:color="auto"/>
            </w:tcBorders>
            <w:hideMark/>
          </w:tcPr>
          <w:p w14:paraId="1EA5EEDF" w14:textId="77777777" w:rsidR="003B22C3" w:rsidRPr="00B04564" w:rsidRDefault="003B22C3" w:rsidP="00081372">
            <w:pPr>
              <w:pStyle w:val="TAC"/>
              <w:rPr>
                <w:lang w:eastAsia="zh-CN"/>
              </w:rPr>
            </w:pPr>
            <w:r w:rsidRPr="00B04564">
              <w:rPr>
                <w:lang w:eastAsia="zh-CN"/>
              </w:rPr>
              <w:t>30 MHz</w:t>
            </w:r>
          </w:p>
        </w:tc>
        <w:tc>
          <w:tcPr>
            <w:tcW w:w="1430" w:type="dxa"/>
            <w:tcBorders>
              <w:top w:val="single" w:sz="6" w:space="0" w:color="auto"/>
              <w:left w:val="single" w:sz="6" w:space="0" w:color="auto"/>
              <w:bottom w:val="single" w:sz="6" w:space="0" w:color="auto"/>
              <w:right w:val="single" w:sz="6" w:space="0" w:color="auto"/>
            </w:tcBorders>
            <w:hideMark/>
          </w:tcPr>
          <w:p w14:paraId="5EC9972F" w14:textId="77777777" w:rsidR="003B22C3" w:rsidRPr="00B04564" w:rsidRDefault="003B22C3" w:rsidP="00081372">
            <w:pPr>
              <w:pStyle w:val="TAC"/>
              <w:rPr>
                <w:lang w:eastAsia="zh-CN"/>
              </w:rPr>
            </w:pPr>
            <w:r w:rsidRPr="00B04564">
              <w:rPr>
                <w:lang w:eastAsia="zh-CN"/>
              </w:rPr>
              <w:t xml:space="preserve">20 MHz NR </w:t>
            </w:r>
            <w:r w:rsidRPr="00B04564">
              <w:rPr>
                <w:rFonts w:cs="v5.0.0"/>
              </w:rPr>
              <w:t>(Note 2)</w:t>
            </w:r>
          </w:p>
        </w:tc>
        <w:tc>
          <w:tcPr>
            <w:tcW w:w="2002" w:type="dxa"/>
            <w:vMerge/>
            <w:tcBorders>
              <w:left w:val="single" w:sz="6" w:space="0" w:color="auto"/>
              <w:bottom w:val="single" w:sz="6" w:space="0" w:color="auto"/>
              <w:right w:val="single" w:sz="6" w:space="0" w:color="auto"/>
            </w:tcBorders>
            <w:hideMark/>
          </w:tcPr>
          <w:p w14:paraId="76B9CC6C" w14:textId="77777777" w:rsidR="003B22C3" w:rsidRPr="00B04564" w:rsidRDefault="003B22C3" w:rsidP="00081372">
            <w:pPr>
              <w:pStyle w:val="TAC"/>
              <w:rPr>
                <w:lang w:eastAsia="zh-CN"/>
              </w:rPr>
            </w:pPr>
          </w:p>
        </w:tc>
        <w:tc>
          <w:tcPr>
            <w:tcW w:w="1054" w:type="dxa"/>
            <w:vMerge/>
            <w:tcBorders>
              <w:left w:val="single" w:sz="6" w:space="0" w:color="auto"/>
              <w:bottom w:val="single" w:sz="6" w:space="0" w:color="auto"/>
              <w:right w:val="single" w:sz="6" w:space="0" w:color="auto"/>
            </w:tcBorders>
            <w:hideMark/>
          </w:tcPr>
          <w:p w14:paraId="50E45015" w14:textId="77777777" w:rsidR="003B22C3" w:rsidRPr="00051A97" w:rsidRDefault="003B22C3" w:rsidP="00081372">
            <w:pPr>
              <w:pStyle w:val="TAC"/>
              <w:rPr>
                <w:color w:val="000000" w:themeColor="text1"/>
                <w:lang w:eastAsia="zh-CN"/>
              </w:rPr>
            </w:pPr>
          </w:p>
        </w:tc>
      </w:tr>
      <w:tr w:rsidR="003B22C3" w:rsidRPr="00B04564" w14:paraId="180BF269" w14:textId="77777777" w:rsidTr="00081372">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1265FCE8" w14:textId="77777777" w:rsidR="003B22C3" w:rsidRPr="00B04564" w:rsidRDefault="003B22C3" w:rsidP="00081372">
            <w:pPr>
              <w:pStyle w:val="TAN"/>
              <w:rPr>
                <w:lang w:eastAsia="zh-CN"/>
              </w:rPr>
            </w:pPr>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w:t>
            </w:r>
          </w:p>
          <w:p w14:paraId="6DA40B3F" w14:textId="77777777" w:rsidR="003B22C3" w:rsidRPr="00B04564" w:rsidRDefault="003B22C3" w:rsidP="00081372">
            <w:pPr>
              <w:pStyle w:val="TAN"/>
              <w:rPr>
                <w:rFonts w:cs="Arial"/>
              </w:rPr>
            </w:pPr>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p>
          <w:p w14:paraId="49506E37" w14:textId="77777777" w:rsidR="003B22C3" w:rsidRPr="00B04564" w:rsidRDefault="003B22C3" w:rsidP="00081372">
            <w:pPr>
              <w:pStyle w:val="TAN"/>
              <w:rPr>
                <w:lang w:eastAsia="zh-CN"/>
              </w:rPr>
            </w:pPr>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p>
          <w:p w14:paraId="2DA11769" w14:textId="77777777" w:rsidR="003B22C3" w:rsidRPr="00B04564" w:rsidRDefault="003B22C3" w:rsidP="00081372">
            <w:pPr>
              <w:pStyle w:val="TAN"/>
              <w:rPr>
                <w:lang w:eastAsia="zh-CN"/>
              </w:rPr>
            </w:pPr>
            <w:r w:rsidRPr="00B04564">
              <w:rPr>
                <w:lang w:eastAsia="zh-CN"/>
              </w:rPr>
              <w:t>NOTE 4:</w:t>
            </w:r>
            <w:r w:rsidRPr="00B04564">
              <w:rPr>
                <w:lang w:eastAsia="zh-CN"/>
              </w:rPr>
              <w:tab/>
              <w:t xml:space="preserve">Applicable in case the </w:t>
            </w:r>
            <w:r w:rsidRPr="00B04564">
              <w:rPr>
                <w:rFonts w:cs="Arial"/>
                <w:i/>
              </w:rPr>
              <w:t>BS channel bandwidth</w:t>
            </w:r>
            <w:r w:rsidRPr="00B04564">
              <w:rPr>
                <w:rFonts w:cs="Arial"/>
              </w:rPr>
              <w:t xml:space="preserve"> </w:t>
            </w:r>
            <w:r w:rsidRPr="00B04564">
              <w:rPr>
                <w:lang w:eastAsia="zh-CN"/>
              </w:rPr>
              <w:t>of the NR carrier transmitted at the other edge of the gap is 25, 30, 40, 50, 60, 70, 80, 90, 100 MHz.</w:t>
            </w:r>
          </w:p>
        </w:tc>
      </w:tr>
      <w:bookmarkEnd w:id="445"/>
    </w:tbl>
    <w:p w14:paraId="1D5F62C4" w14:textId="77777777" w:rsidR="003B22C3" w:rsidRPr="00051A97" w:rsidRDefault="003B22C3" w:rsidP="003B22C3">
      <w:pPr>
        <w:overflowPunct w:val="0"/>
        <w:autoSpaceDE w:val="0"/>
        <w:autoSpaceDN w:val="0"/>
        <w:adjustRightInd w:val="0"/>
        <w:textAlignment w:val="baseline"/>
        <w:rPr>
          <w:color w:val="FF0000"/>
          <w:lang w:eastAsia="ko-KR"/>
        </w:rPr>
      </w:pPr>
    </w:p>
    <w:p w14:paraId="6F5CAAA7" w14:textId="77777777" w:rsidR="003B22C3" w:rsidRPr="00051A97" w:rsidRDefault="003B22C3" w:rsidP="003B22C3">
      <w:pPr>
        <w:overflowPunct w:val="0"/>
        <w:autoSpaceDE w:val="0"/>
        <w:autoSpaceDN w:val="0"/>
        <w:adjustRightInd w:val="0"/>
        <w:textAlignment w:val="baseline"/>
        <w:rPr>
          <w:color w:val="000000" w:themeColor="text1"/>
          <w:lang w:eastAsia="ko-KR"/>
        </w:rPr>
      </w:pPr>
      <w:r w:rsidRPr="00051A97">
        <w:rPr>
          <w:color w:val="000000" w:themeColor="text1"/>
          <w:lang w:eastAsia="ko-KR"/>
        </w:rPr>
        <w:t>The Cumulative Adjacent Channel Leakage power Ratio (CACLR) in a sub-block gap or the Inter RF Bandwidth gap is the ratio of:</w:t>
      </w:r>
    </w:p>
    <w:p w14:paraId="510BC460" w14:textId="77777777" w:rsidR="003B22C3" w:rsidRPr="00051A97" w:rsidRDefault="003B22C3" w:rsidP="003B22C3">
      <w:pPr>
        <w:pStyle w:val="B1"/>
        <w:rPr>
          <w:color w:val="000000" w:themeColor="text1"/>
        </w:rPr>
      </w:pPr>
      <w:r w:rsidRPr="00051A97">
        <w:rPr>
          <w:color w:val="000000" w:themeColor="text1"/>
        </w:rPr>
        <w:t>a)</w:t>
      </w:r>
      <w:r w:rsidRPr="00051A97">
        <w:rPr>
          <w:color w:val="000000" w:themeColor="text1"/>
        </w:rPr>
        <w:tab/>
        <w:t>the sum of the filtered mean power centred on the assigned channel frequencies for the two carriers adjacent to each side of the sub-block gap or the Inter RF Bandwidth gap, and</w:t>
      </w:r>
    </w:p>
    <w:p w14:paraId="4B796C85" w14:textId="77777777" w:rsidR="003B22C3" w:rsidRPr="00051A97" w:rsidRDefault="003B22C3" w:rsidP="003B22C3">
      <w:pPr>
        <w:pStyle w:val="B1"/>
        <w:rPr>
          <w:color w:val="000000" w:themeColor="text1"/>
        </w:rPr>
      </w:pPr>
      <w:r w:rsidRPr="00051A97">
        <w:rPr>
          <w:color w:val="000000" w:themeColor="text1"/>
        </w:rPr>
        <w:t>b)</w:t>
      </w:r>
      <w:r w:rsidRPr="00051A97">
        <w:rPr>
          <w:color w:val="000000" w:themeColor="text1"/>
        </w:rPr>
        <w:tab/>
        <w:t xml:space="preserve">the filtered mean power centred on a frequency channel adjacent to one of the respective sub-block edges or </w:t>
      </w:r>
      <w:r w:rsidRPr="00051A97">
        <w:rPr>
          <w:rFonts w:cs="v5.0.0"/>
          <w:color w:val="000000" w:themeColor="text1"/>
        </w:rPr>
        <w:t>Base Station</w:t>
      </w:r>
      <w:r w:rsidRPr="00051A97">
        <w:rPr>
          <w:color w:val="000000" w:themeColor="text1"/>
        </w:rPr>
        <w:t xml:space="preserve"> RF Bandwidth edges.</w:t>
      </w:r>
    </w:p>
    <w:p w14:paraId="0C44F566" w14:textId="77777777" w:rsidR="003B22C3" w:rsidRPr="00051A97" w:rsidRDefault="003B22C3" w:rsidP="003B22C3">
      <w:pPr>
        <w:overflowPunct w:val="0"/>
        <w:autoSpaceDE w:val="0"/>
        <w:autoSpaceDN w:val="0"/>
        <w:adjustRightInd w:val="0"/>
        <w:textAlignment w:val="baseline"/>
        <w:rPr>
          <w:color w:val="000000" w:themeColor="text1"/>
          <w:lang w:eastAsia="ko-KR"/>
        </w:rPr>
      </w:pPr>
      <w:r w:rsidRPr="00051A97">
        <w:rPr>
          <w:color w:val="000000" w:themeColor="text1"/>
          <w:lang w:eastAsia="ko-KR"/>
        </w:rPr>
        <w:t xml:space="preserve">The assumed filter for the adjacent channel frequency is defined in table </w:t>
      </w:r>
      <w:r w:rsidRPr="00D65AB4">
        <w:rPr>
          <w:color w:val="000000" w:themeColor="text1"/>
          <w:lang w:eastAsia="zh-CN"/>
        </w:rPr>
        <w:t xml:space="preserve">6.6.3.5.2-4 </w:t>
      </w:r>
      <w:r w:rsidRPr="00051A97">
        <w:rPr>
          <w:color w:val="000000" w:themeColor="text1"/>
          <w:lang w:eastAsia="ko-KR"/>
        </w:rPr>
        <w:t xml:space="preserve">and the filters on the assigned channels are defined in table </w:t>
      </w:r>
      <w:r w:rsidRPr="00D65AB4">
        <w:rPr>
          <w:color w:val="000000" w:themeColor="text1"/>
        </w:rPr>
        <w:t>6.6.3.5.2-</w:t>
      </w:r>
      <w:r w:rsidRPr="00D65AB4">
        <w:rPr>
          <w:color w:val="000000" w:themeColor="text1"/>
          <w:lang w:eastAsia="zh-CN"/>
        </w:rPr>
        <w:t>6</w:t>
      </w:r>
      <w:r w:rsidRPr="00051A97">
        <w:rPr>
          <w:color w:val="000000" w:themeColor="text1"/>
          <w:lang w:eastAsia="ko-KR"/>
        </w:rPr>
        <w:t xml:space="preserve">. </w:t>
      </w:r>
    </w:p>
    <w:p w14:paraId="4C86FDAE" w14:textId="77777777" w:rsidR="003B22C3" w:rsidRPr="00051A97" w:rsidRDefault="003B22C3" w:rsidP="003B22C3">
      <w:pPr>
        <w:overflowPunct w:val="0"/>
        <w:autoSpaceDE w:val="0"/>
        <w:autoSpaceDN w:val="0"/>
        <w:adjustRightInd w:val="0"/>
        <w:textAlignment w:val="baseline"/>
        <w:rPr>
          <w:color w:val="000000" w:themeColor="text1"/>
        </w:rPr>
      </w:pPr>
      <w:r w:rsidRPr="00051A97">
        <w:rPr>
          <w:rFonts w:cs="v5.0.0"/>
          <w:color w:val="000000" w:themeColor="text1"/>
          <w:lang w:eastAsia="ko-KR"/>
        </w:rPr>
        <w:t xml:space="preserve">For operation in non-contiguous spectrum or multiple bands, the CACLR for NR carriers located on either side of the sub-block gap or the Inter RF Bandwidth gap shall be higher than the value specified in table </w:t>
      </w:r>
      <w:r w:rsidRPr="00D65AB4">
        <w:rPr>
          <w:color w:val="000000" w:themeColor="text1"/>
          <w:lang w:eastAsia="zh-CN"/>
        </w:rPr>
        <w:t>6.6.3.5.2-4</w:t>
      </w:r>
      <w:r w:rsidRPr="00051A97">
        <w:rPr>
          <w:rFonts w:cs="v5.0.0"/>
          <w:color w:val="000000" w:themeColor="text1"/>
          <w:lang w:eastAsia="ko-KR"/>
        </w:rPr>
        <w:t>.</w:t>
      </w:r>
    </w:p>
    <w:p w14:paraId="71BEDBD1" w14:textId="77777777" w:rsidR="003B22C3" w:rsidRPr="00051A97" w:rsidRDefault="003B22C3" w:rsidP="003B22C3">
      <w:pPr>
        <w:rPr>
          <w:color w:val="FF0000"/>
        </w:rPr>
      </w:pPr>
      <w:r w:rsidRPr="00764CE1" w:rsidDel="00764CE1">
        <w:rPr>
          <w:color w:val="FF0000"/>
          <w:lang w:eastAsia="ko-KR"/>
        </w:rPr>
        <w:t xml:space="preserve"> </w:t>
      </w:r>
    </w:p>
    <w:p w14:paraId="4203D870" w14:textId="77777777" w:rsidR="003B22C3" w:rsidRPr="00051A97" w:rsidRDefault="003B22C3" w:rsidP="003B22C3">
      <w:pPr>
        <w:pStyle w:val="TH"/>
        <w:rPr>
          <w:color w:val="000000" w:themeColor="text1"/>
          <w:lang w:eastAsia="zh-CN"/>
        </w:rPr>
      </w:pPr>
      <w:r w:rsidRPr="00051A97">
        <w:rPr>
          <w:color w:val="000000" w:themeColor="text1"/>
        </w:rPr>
        <w:lastRenderedPageBreak/>
        <w:t xml:space="preserve">Table </w:t>
      </w:r>
      <w:r w:rsidRPr="00051A97">
        <w:rPr>
          <w:color w:val="000000" w:themeColor="text1"/>
          <w:lang w:eastAsia="zh-CN"/>
        </w:rPr>
        <w:t>6.6.3.5.2-</w:t>
      </w:r>
      <w:r>
        <w:rPr>
          <w:color w:val="000000" w:themeColor="text1"/>
          <w:lang w:eastAsia="zh-CN"/>
        </w:rPr>
        <w:t>4</w:t>
      </w:r>
      <w:r w:rsidRPr="00051A97">
        <w:rPr>
          <w:color w:val="000000" w:themeColor="text1"/>
        </w:rPr>
        <w:t xml:space="preserve">: Base </w:t>
      </w:r>
      <w:r>
        <w:rPr>
          <w:color w:val="000000" w:themeColor="text1"/>
        </w:rPr>
        <w:t>s</w:t>
      </w:r>
      <w:r w:rsidRPr="00051A97">
        <w:rPr>
          <w:color w:val="000000" w:themeColor="text1"/>
        </w:rPr>
        <w:t>tation CACLR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7"/>
        <w:gridCol w:w="1442"/>
        <w:gridCol w:w="1922"/>
        <w:gridCol w:w="1701"/>
        <w:gridCol w:w="1701"/>
        <w:gridCol w:w="1102"/>
      </w:tblGrid>
      <w:tr w:rsidR="003B22C3" w:rsidRPr="00505B62" w14:paraId="48353956" w14:textId="77777777" w:rsidTr="00081372">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28930FBD" w14:textId="77777777" w:rsidR="003B22C3" w:rsidRPr="00051A97" w:rsidRDefault="003B22C3" w:rsidP="00081372">
            <w:pPr>
              <w:pStyle w:val="TAH"/>
              <w:rPr>
                <w:color w:val="FF0000"/>
                <w:lang w:eastAsia="zh-CN"/>
              </w:rPr>
            </w:pPr>
            <w:r w:rsidRPr="00B04564">
              <w:rPr>
                <w:i/>
                <w:lang w:eastAsia="zh-CN"/>
              </w:rPr>
              <w:t>BS channel bandwidth</w:t>
            </w:r>
            <w:r w:rsidRPr="00B04564">
              <w:rPr>
                <w:lang w:eastAsia="zh-CN"/>
              </w:rPr>
              <w:t xml:space="preserve"> of l</w:t>
            </w:r>
            <w:r w:rsidRPr="00B04564">
              <w:rPr>
                <w:rFonts w:cs="Arial"/>
                <w:lang w:eastAsia="zh-CN"/>
              </w:rPr>
              <w:t xml:space="preserve">owest/highest </w:t>
            </w:r>
            <w:r w:rsidRPr="00B04564">
              <w:rPr>
                <w:lang w:eastAsia="zh-CN"/>
              </w:rPr>
              <w:t xml:space="preserve">NR </w:t>
            </w:r>
            <w:r w:rsidRPr="00B04564">
              <w:rPr>
                <w:rFonts w:cs="Arial"/>
                <w:lang w:eastAsia="zh-CN"/>
              </w:rPr>
              <w:t>carrier</w:t>
            </w:r>
            <w:r w:rsidRPr="00B04564">
              <w:rPr>
                <w:lang w:eastAsia="zh-CN"/>
              </w:rPr>
              <w:t xml:space="preserve"> transmitted </w:t>
            </w:r>
            <w:r w:rsidRPr="00B04564">
              <w:rPr>
                <w:rFonts w:cs="Arial"/>
                <w:lang w:eastAsia="zh-CN"/>
              </w:rPr>
              <w:t>BW</w:t>
            </w:r>
            <w:r w:rsidRPr="00B04564">
              <w:rPr>
                <w:rFonts w:cs="Arial"/>
                <w:vertAlign w:val="subscript"/>
                <w:lang w:eastAsia="zh-CN"/>
              </w:rPr>
              <w:t>Channel</w:t>
            </w:r>
            <w:r w:rsidRPr="00B04564">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2CCF9157" w14:textId="77777777" w:rsidR="003B22C3" w:rsidRPr="00051A97" w:rsidRDefault="003B22C3" w:rsidP="00081372">
            <w:pPr>
              <w:pStyle w:val="TAH"/>
              <w:rPr>
                <w:rFonts w:cs="Arial"/>
                <w:color w:val="FF0000"/>
                <w:szCs w:val="18"/>
                <w:lang w:eastAsia="zh-CN"/>
              </w:rPr>
            </w:pPr>
            <w:r w:rsidRPr="00B04564">
              <w:rPr>
                <w:rFonts w:cs="Arial"/>
                <w:szCs w:val="18"/>
                <w:lang w:eastAsia="zh-CN"/>
              </w:rPr>
              <w:t>Sub-block or Inter RF Bandwidth gap size (Wgap) where the limit applies [MHz]</w:t>
            </w:r>
          </w:p>
        </w:tc>
        <w:tc>
          <w:tcPr>
            <w:tcW w:w="1922" w:type="dxa"/>
            <w:tcBorders>
              <w:top w:val="single" w:sz="6" w:space="0" w:color="auto"/>
              <w:left w:val="single" w:sz="6" w:space="0" w:color="auto"/>
              <w:bottom w:val="single" w:sz="6" w:space="0" w:color="auto"/>
              <w:right w:val="single" w:sz="6" w:space="0" w:color="auto"/>
            </w:tcBorders>
            <w:hideMark/>
          </w:tcPr>
          <w:p w14:paraId="32077B9E" w14:textId="77777777" w:rsidR="003B22C3" w:rsidRPr="00051A97" w:rsidRDefault="003B22C3" w:rsidP="00081372">
            <w:pPr>
              <w:pStyle w:val="TAH"/>
              <w:rPr>
                <w:color w:val="FF0000"/>
                <w:lang w:eastAsia="zh-CN"/>
              </w:rPr>
            </w:pPr>
            <w:r w:rsidRPr="00B04564">
              <w:rPr>
                <w:lang w:eastAsia="zh-CN"/>
              </w:rPr>
              <w:t>BS adjacent channel centre frequency offset below or above the sub-block or Base Station RF Bandwidth edge (inside the gap)</w:t>
            </w:r>
          </w:p>
        </w:tc>
        <w:tc>
          <w:tcPr>
            <w:tcW w:w="1701" w:type="dxa"/>
            <w:tcBorders>
              <w:top w:val="single" w:sz="6" w:space="0" w:color="auto"/>
              <w:left w:val="single" w:sz="6" w:space="0" w:color="auto"/>
              <w:bottom w:val="single" w:sz="6" w:space="0" w:color="auto"/>
              <w:right w:val="single" w:sz="6" w:space="0" w:color="auto"/>
            </w:tcBorders>
            <w:hideMark/>
          </w:tcPr>
          <w:p w14:paraId="641E1B09" w14:textId="77777777" w:rsidR="003B22C3" w:rsidRPr="00051A97" w:rsidRDefault="003B22C3" w:rsidP="00081372">
            <w:pPr>
              <w:pStyle w:val="TAH"/>
              <w:rPr>
                <w:color w:val="FF0000"/>
                <w:lang w:eastAsia="zh-CN"/>
              </w:rPr>
            </w:pPr>
            <w:r w:rsidRPr="00B04564">
              <w:rPr>
                <w:lang w:eastAsia="zh-CN"/>
              </w:rPr>
              <w:t>Assumed adjacent channel carrier</w:t>
            </w:r>
          </w:p>
        </w:tc>
        <w:tc>
          <w:tcPr>
            <w:tcW w:w="1701" w:type="dxa"/>
            <w:tcBorders>
              <w:top w:val="single" w:sz="6" w:space="0" w:color="auto"/>
              <w:left w:val="single" w:sz="6" w:space="0" w:color="auto"/>
              <w:bottom w:val="single" w:sz="6" w:space="0" w:color="auto"/>
              <w:right w:val="single" w:sz="6" w:space="0" w:color="auto"/>
            </w:tcBorders>
            <w:hideMark/>
          </w:tcPr>
          <w:p w14:paraId="720022C6" w14:textId="77777777" w:rsidR="003B22C3" w:rsidRPr="00051A97" w:rsidRDefault="003B22C3" w:rsidP="00081372">
            <w:pPr>
              <w:pStyle w:val="TAH"/>
              <w:rPr>
                <w:color w:val="FF0000"/>
                <w:lang w:eastAsia="zh-CN"/>
              </w:rPr>
            </w:pPr>
            <w:r w:rsidRPr="00B04564">
              <w:rPr>
                <w:lang w:eastAsia="zh-CN"/>
              </w:rPr>
              <w:t>Filter on the adjacent channel frequency and corresponding filter bandwidth</w:t>
            </w:r>
          </w:p>
        </w:tc>
        <w:tc>
          <w:tcPr>
            <w:tcW w:w="1102" w:type="dxa"/>
            <w:tcBorders>
              <w:top w:val="single" w:sz="6" w:space="0" w:color="auto"/>
              <w:left w:val="single" w:sz="6" w:space="0" w:color="auto"/>
              <w:bottom w:val="single" w:sz="6" w:space="0" w:color="auto"/>
              <w:right w:val="single" w:sz="6" w:space="0" w:color="auto"/>
            </w:tcBorders>
            <w:hideMark/>
          </w:tcPr>
          <w:p w14:paraId="0A430576" w14:textId="77777777" w:rsidR="003B22C3" w:rsidRPr="00051A97" w:rsidRDefault="003B22C3" w:rsidP="00081372">
            <w:pPr>
              <w:pStyle w:val="TAH"/>
              <w:rPr>
                <w:color w:val="FF0000"/>
                <w:lang w:eastAsia="zh-CN"/>
              </w:rPr>
            </w:pPr>
            <w:r w:rsidRPr="00B04564">
              <w:rPr>
                <w:lang w:eastAsia="zh-CN"/>
              </w:rPr>
              <w:t>CACLR limit</w:t>
            </w:r>
          </w:p>
        </w:tc>
      </w:tr>
      <w:tr w:rsidR="003B22C3" w:rsidRPr="00505B62" w14:paraId="0A0C8CAE" w14:textId="77777777" w:rsidTr="00081372">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3CE57E4C" w14:textId="77777777" w:rsidR="003B22C3" w:rsidRPr="00051A97" w:rsidRDefault="003B22C3" w:rsidP="00081372">
            <w:pPr>
              <w:pStyle w:val="TAC"/>
              <w:rPr>
                <w:color w:val="000000" w:themeColor="text1"/>
                <w:lang w:eastAsia="zh-CN"/>
              </w:rPr>
            </w:pPr>
            <w:r w:rsidRPr="00051A97">
              <w:rPr>
                <w:color w:val="000000" w:themeColor="text1"/>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4B2AEC38" w14:textId="77777777" w:rsidR="003B22C3" w:rsidRPr="00B04564" w:rsidRDefault="003B22C3" w:rsidP="00081372">
            <w:pPr>
              <w:pStyle w:val="TAC"/>
              <w:rPr>
                <w:rFonts w:cs="Arial"/>
                <w:szCs w:val="18"/>
                <w:lang w:val="en-US"/>
              </w:rPr>
            </w:pPr>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15 </w:t>
            </w:r>
            <w:r w:rsidRPr="00B04564">
              <w:rPr>
                <w:rFonts w:cs="Arial"/>
                <w:szCs w:val="18"/>
                <w:lang w:val="en-US"/>
              </w:rPr>
              <w:t>(Note 3)</w:t>
            </w:r>
          </w:p>
          <w:p w14:paraId="48B50C8A" w14:textId="77777777" w:rsidR="003B22C3" w:rsidRPr="00051A97" w:rsidRDefault="003B22C3" w:rsidP="00081372">
            <w:pPr>
              <w:pStyle w:val="TAC"/>
              <w:rPr>
                <w:rFonts w:cs="Arial"/>
                <w:color w:val="FF0000"/>
                <w:szCs w:val="18"/>
                <w:lang w:eastAsia="zh-CN"/>
              </w:rPr>
            </w:pPr>
            <w:r w:rsidRPr="00B04564">
              <w:rPr>
                <w:rFonts w:cs="Arial"/>
                <w:szCs w:val="18"/>
                <w:lang w:eastAsia="zh-CN"/>
              </w:rPr>
              <w:t>5 ≤ W</w:t>
            </w:r>
            <w:r w:rsidRPr="00B04564">
              <w:rPr>
                <w:rFonts w:cs="Arial"/>
                <w:szCs w:val="18"/>
                <w:vertAlign w:val="subscript"/>
                <w:lang w:eastAsia="zh-CN"/>
              </w:rPr>
              <w:t>gap</w:t>
            </w:r>
            <w:r w:rsidRPr="00B04564">
              <w:rPr>
                <w:rFonts w:cs="Arial"/>
                <w:szCs w:val="18"/>
                <w:lang w:eastAsia="zh-CN"/>
              </w:rPr>
              <w:t xml:space="preserve"> &lt; 45 (Note 4)</w:t>
            </w:r>
          </w:p>
        </w:tc>
        <w:tc>
          <w:tcPr>
            <w:tcW w:w="1922" w:type="dxa"/>
            <w:tcBorders>
              <w:top w:val="single" w:sz="6" w:space="0" w:color="auto"/>
              <w:left w:val="single" w:sz="6" w:space="0" w:color="auto"/>
              <w:bottom w:val="single" w:sz="6" w:space="0" w:color="auto"/>
              <w:right w:val="single" w:sz="6" w:space="0" w:color="auto"/>
            </w:tcBorders>
            <w:hideMark/>
          </w:tcPr>
          <w:p w14:paraId="64AEEF0F" w14:textId="77777777" w:rsidR="003B22C3" w:rsidRPr="00051A97" w:rsidRDefault="003B22C3" w:rsidP="00081372">
            <w:pPr>
              <w:pStyle w:val="TAC"/>
              <w:rPr>
                <w:color w:val="000000" w:themeColor="text1"/>
                <w:lang w:eastAsia="zh-CN"/>
              </w:rPr>
            </w:pPr>
            <w:r w:rsidRPr="00051A97">
              <w:rPr>
                <w:rFonts w:cs="Arial"/>
                <w:color w:val="000000" w:themeColor="text1"/>
                <w:lang w:eastAsia="zh-CN"/>
              </w:rPr>
              <w:t>2.5 MHz</w:t>
            </w:r>
          </w:p>
        </w:tc>
        <w:tc>
          <w:tcPr>
            <w:tcW w:w="1701" w:type="dxa"/>
            <w:tcBorders>
              <w:top w:val="single" w:sz="6" w:space="0" w:color="auto"/>
              <w:left w:val="single" w:sz="6" w:space="0" w:color="auto"/>
              <w:bottom w:val="single" w:sz="6" w:space="0" w:color="auto"/>
              <w:right w:val="single" w:sz="6" w:space="0" w:color="auto"/>
            </w:tcBorders>
            <w:hideMark/>
          </w:tcPr>
          <w:p w14:paraId="261605FE" w14:textId="77777777" w:rsidR="003B22C3" w:rsidRDefault="003B22C3" w:rsidP="00081372">
            <w:pPr>
              <w:pStyle w:val="TAC"/>
              <w:rPr>
                <w:lang w:eastAsia="zh-CN"/>
              </w:rPr>
            </w:pPr>
            <w:r w:rsidRPr="00B04564">
              <w:rPr>
                <w:lang w:eastAsia="zh-CN"/>
              </w:rPr>
              <w:t xml:space="preserve">5 MHz NR </w:t>
            </w:r>
          </w:p>
          <w:p w14:paraId="35F09832" w14:textId="77777777" w:rsidR="003B22C3" w:rsidRPr="00051A97" w:rsidRDefault="003B22C3" w:rsidP="00081372">
            <w:pPr>
              <w:pStyle w:val="TAC"/>
              <w:rPr>
                <w:color w:val="FF0000"/>
                <w:lang w:eastAsia="zh-CN"/>
              </w:rPr>
            </w:pPr>
            <w:r w:rsidRPr="00B04564">
              <w:rPr>
                <w:rFonts w:cs="v5.0.0"/>
              </w:rPr>
              <w:t>(Note 2)</w:t>
            </w:r>
          </w:p>
        </w:tc>
        <w:tc>
          <w:tcPr>
            <w:tcW w:w="1701" w:type="dxa"/>
            <w:vMerge w:val="restart"/>
            <w:tcBorders>
              <w:top w:val="single" w:sz="6" w:space="0" w:color="auto"/>
              <w:left w:val="single" w:sz="6" w:space="0" w:color="auto"/>
              <w:right w:val="single" w:sz="6" w:space="0" w:color="auto"/>
            </w:tcBorders>
            <w:vAlign w:val="center"/>
            <w:hideMark/>
          </w:tcPr>
          <w:p w14:paraId="6A0B9578" w14:textId="77777777" w:rsidR="003B22C3" w:rsidRPr="00051A97" w:rsidRDefault="003B22C3" w:rsidP="00081372">
            <w:pPr>
              <w:pStyle w:val="TAC"/>
              <w:rPr>
                <w:color w:val="000000" w:themeColor="text1"/>
                <w:lang w:eastAsia="zh-CN"/>
              </w:rPr>
            </w:pPr>
            <w:r w:rsidRPr="00051A97">
              <w:rPr>
                <w:color w:val="000000" w:themeColor="text1"/>
                <w:lang w:eastAsia="zh-CN"/>
              </w:rPr>
              <w:t>Square (</w:t>
            </w:r>
            <w:r w:rsidRPr="00051A97">
              <w:rPr>
                <w:rFonts w:cs="Arial"/>
                <w:color w:val="000000" w:themeColor="text1"/>
                <w:lang w:eastAsia="zh-CN"/>
              </w:rPr>
              <w:t>BW</w:t>
            </w:r>
            <w:r w:rsidRPr="00051A97">
              <w:rPr>
                <w:rFonts w:cs="Arial"/>
                <w:color w:val="000000" w:themeColor="text1"/>
                <w:vertAlign w:val="subscript"/>
                <w:lang w:eastAsia="zh-CN"/>
              </w:rPr>
              <w:t>Config</w:t>
            </w:r>
            <w:r w:rsidRPr="00051A97">
              <w:rPr>
                <w:color w:val="000000" w:themeColor="text1"/>
                <w:lang w:eastAsia="zh-CN"/>
              </w:rPr>
              <w:t>)</w:t>
            </w:r>
          </w:p>
        </w:tc>
        <w:tc>
          <w:tcPr>
            <w:tcW w:w="1102" w:type="dxa"/>
            <w:vMerge w:val="restart"/>
            <w:tcBorders>
              <w:top w:val="single" w:sz="6" w:space="0" w:color="auto"/>
              <w:left w:val="single" w:sz="6" w:space="0" w:color="auto"/>
              <w:right w:val="single" w:sz="6" w:space="0" w:color="auto"/>
            </w:tcBorders>
            <w:vAlign w:val="center"/>
            <w:hideMark/>
          </w:tcPr>
          <w:p w14:paraId="59721E98" w14:textId="77777777" w:rsidR="003B22C3" w:rsidRPr="00051A97" w:rsidRDefault="003B22C3" w:rsidP="00081372">
            <w:pPr>
              <w:pStyle w:val="TAC"/>
              <w:rPr>
                <w:color w:val="000000" w:themeColor="text1"/>
                <w:lang w:eastAsia="zh-CN"/>
              </w:rPr>
            </w:pPr>
            <w:r w:rsidRPr="00051A97">
              <w:rPr>
                <w:color w:val="000000" w:themeColor="text1"/>
                <w:lang w:eastAsia="zh-CN"/>
              </w:rPr>
              <w:t>44.2 dB</w:t>
            </w:r>
          </w:p>
        </w:tc>
      </w:tr>
      <w:tr w:rsidR="003B22C3" w:rsidRPr="00505B62" w14:paraId="77B72DBB" w14:textId="77777777" w:rsidTr="00081372">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E7DB26D" w14:textId="77777777" w:rsidR="003B22C3" w:rsidRPr="00051A97" w:rsidRDefault="003B22C3" w:rsidP="00081372">
            <w:pPr>
              <w:pStyle w:val="TAC"/>
              <w:rPr>
                <w:color w:val="000000" w:themeColor="text1"/>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732B073" w14:textId="77777777" w:rsidR="003B22C3" w:rsidRPr="00B04564" w:rsidRDefault="003B22C3" w:rsidP="00081372">
            <w:pPr>
              <w:pStyle w:val="TAC"/>
              <w:rPr>
                <w:rFonts w:cs="Arial"/>
                <w:szCs w:val="18"/>
                <w:lang w:val="en-US"/>
              </w:rPr>
            </w:pPr>
            <w:r w:rsidRPr="00B04564">
              <w:rPr>
                <w:rFonts w:cs="Arial"/>
                <w:szCs w:val="18"/>
                <w:lang w:eastAsia="zh-CN"/>
              </w:rPr>
              <w:t>10 &lt; W</w:t>
            </w:r>
            <w:r w:rsidRPr="00B04564">
              <w:rPr>
                <w:rFonts w:cs="Arial"/>
                <w:szCs w:val="18"/>
                <w:vertAlign w:val="subscript"/>
                <w:lang w:eastAsia="zh-CN"/>
              </w:rPr>
              <w:t>gap</w:t>
            </w:r>
            <w:r w:rsidRPr="00B04564">
              <w:rPr>
                <w:rFonts w:cs="Arial"/>
                <w:szCs w:val="18"/>
                <w:lang w:eastAsia="zh-CN"/>
              </w:rPr>
              <w:t xml:space="preserve"> &lt; 20  </w:t>
            </w:r>
            <w:r w:rsidRPr="00B04564">
              <w:rPr>
                <w:rFonts w:cs="Arial"/>
                <w:szCs w:val="18"/>
                <w:lang w:val="en-US"/>
              </w:rPr>
              <w:t>(Note 3)</w:t>
            </w:r>
          </w:p>
          <w:p w14:paraId="4EA8161A" w14:textId="77777777" w:rsidR="003B22C3" w:rsidRPr="00051A97" w:rsidRDefault="003B22C3" w:rsidP="00081372">
            <w:pPr>
              <w:pStyle w:val="TAC"/>
              <w:rPr>
                <w:rFonts w:cs="Arial"/>
                <w:color w:val="FF0000"/>
                <w:szCs w:val="18"/>
                <w:lang w:eastAsia="zh-CN"/>
              </w:rPr>
            </w:pPr>
            <w:r w:rsidRPr="00B04564">
              <w:rPr>
                <w:rFonts w:cs="Arial"/>
                <w:szCs w:val="18"/>
                <w:lang w:eastAsia="zh-CN"/>
              </w:rPr>
              <w:t>10 ≤ W</w:t>
            </w:r>
            <w:r w:rsidRPr="00B04564">
              <w:rPr>
                <w:rFonts w:cs="Arial"/>
                <w:szCs w:val="18"/>
                <w:vertAlign w:val="subscript"/>
                <w:lang w:eastAsia="zh-CN"/>
              </w:rPr>
              <w:t>gap</w:t>
            </w:r>
            <w:r w:rsidRPr="00B04564">
              <w:rPr>
                <w:rFonts w:cs="Arial"/>
                <w:szCs w:val="18"/>
                <w:lang w:eastAsia="zh-CN"/>
              </w:rPr>
              <w:t xml:space="preserve"> &lt; 50 (Note 4)</w:t>
            </w:r>
          </w:p>
        </w:tc>
        <w:tc>
          <w:tcPr>
            <w:tcW w:w="1922" w:type="dxa"/>
            <w:tcBorders>
              <w:top w:val="single" w:sz="6" w:space="0" w:color="auto"/>
              <w:left w:val="single" w:sz="6" w:space="0" w:color="auto"/>
              <w:bottom w:val="single" w:sz="6" w:space="0" w:color="auto"/>
              <w:right w:val="single" w:sz="6" w:space="0" w:color="auto"/>
            </w:tcBorders>
            <w:hideMark/>
          </w:tcPr>
          <w:p w14:paraId="2164B39F" w14:textId="77777777" w:rsidR="003B22C3" w:rsidRPr="00051A97" w:rsidRDefault="003B22C3" w:rsidP="00081372">
            <w:pPr>
              <w:pStyle w:val="TAC"/>
              <w:rPr>
                <w:color w:val="000000" w:themeColor="text1"/>
                <w:lang w:eastAsia="zh-CN"/>
              </w:rPr>
            </w:pPr>
            <w:r w:rsidRPr="00051A97">
              <w:rPr>
                <w:color w:val="000000" w:themeColor="text1"/>
                <w:lang w:eastAsia="zh-CN"/>
              </w:rPr>
              <w:t>7.5 MHz</w:t>
            </w:r>
          </w:p>
        </w:tc>
        <w:tc>
          <w:tcPr>
            <w:tcW w:w="1701" w:type="dxa"/>
            <w:tcBorders>
              <w:top w:val="single" w:sz="6" w:space="0" w:color="auto"/>
              <w:left w:val="single" w:sz="6" w:space="0" w:color="auto"/>
              <w:bottom w:val="single" w:sz="6" w:space="0" w:color="auto"/>
              <w:right w:val="single" w:sz="6" w:space="0" w:color="auto"/>
            </w:tcBorders>
            <w:hideMark/>
          </w:tcPr>
          <w:p w14:paraId="2F4B9BE0" w14:textId="77777777" w:rsidR="003B22C3" w:rsidRDefault="003B22C3" w:rsidP="00081372">
            <w:pPr>
              <w:pStyle w:val="TAC"/>
              <w:rPr>
                <w:lang w:eastAsia="zh-CN"/>
              </w:rPr>
            </w:pPr>
            <w:r w:rsidRPr="00B04564">
              <w:rPr>
                <w:lang w:eastAsia="zh-CN"/>
              </w:rPr>
              <w:t xml:space="preserve">5 MHz NR </w:t>
            </w:r>
          </w:p>
          <w:p w14:paraId="02A7B44C" w14:textId="77777777" w:rsidR="003B22C3" w:rsidRPr="00051A97" w:rsidRDefault="003B22C3" w:rsidP="00081372">
            <w:pPr>
              <w:pStyle w:val="TAC"/>
              <w:rPr>
                <w:color w:val="FF0000"/>
                <w:lang w:eastAsia="zh-CN"/>
              </w:rPr>
            </w:pPr>
            <w:r w:rsidRPr="00B04564">
              <w:rPr>
                <w:rFonts w:cs="v5.0.0"/>
              </w:rPr>
              <w:t>(Note 2)</w:t>
            </w:r>
          </w:p>
        </w:tc>
        <w:tc>
          <w:tcPr>
            <w:tcW w:w="1701" w:type="dxa"/>
            <w:vMerge/>
            <w:tcBorders>
              <w:left w:val="single" w:sz="6" w:space="0" w:color="auto"/>
              <w:right w:val="single" w:sz="6" w:space="0" w:color="auto"/>
            </w:tcBorders>
            <w:hideMark/>
          </w:tcPr>
          <w:p w14:paraId="76BC8BDE" w14:textId="77777777" w:rsidR="003B22C3" w:rsidRPr="00051A97" w:rsidRDefault="003B22C3" w:rsidP="00081372">
            <w:pPr>
              <w:pStyle w:val="TAC"/>
              <w:rPr>
                <w:color w:val="FF0000"/>
                <w:lang w:eastAsia="zh-CN"/>
              </w:rPr>
            </w:pPr>
          </w:p>
        </w:tc>
        <w:tc>
          <w:tcPr>
            <w:tcW w:w="1102" w:type="dxa"/>
            <w:vMerge/>
            <w:tcBorders>
              <w:left w:val="single" w:sz="6" w:space="0" w:color="auto"/>
              <w:right w:val="single" w:sz="6" w:space="0" w:color="auto"/>
            </w:tcBorders>
            <w:hideMark/>
          </w:tcPr>
          <w:p w14:paraId="3A4EAFB3" w14:textId="77777777" w:rsidR="003B22C3" w:rsidRPr="00051A97" w:rsidRDefault="003B22C3" w:rsidP="00081372">
            <w:pPr>
              <w:pStyle w:val="TAC"/>
              <w:rPr>
                <w:color w:val="FF0000"/>
                <w:lang w:eastAsia="zh-CN"/>
              </w:rPr>
            </w:pPr>
          </w:p>
        </w:tc>
      </w:tr>
      <w:tr w:rsidR="003B22C3" w:rsidRPr="00505B62" w14:paraId="543EE72F" w14:textId="77777777" w:rsidTr="00081372">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4962589E" w14:textId="77777777" w:rsidR="003B22C3" w:rsidRPr="00051A97" w:rsidRDefault="003B22C3" w:rsidP="00081372">
            <w:pPr>
              <w:pStyle w:val="TAC"/>
              <w:rPr>
                <w:color w:val="000000" w:themeColor="text1"/>
                <w:lang w:eastAsia="zh-CN"/>
              </w:rPr>
            </w:pPr>
            <w:r w:rsidRPr="00051A97">
              <w:rPr>
                <w:color w:val="000000" w:themeColor="text1"/>
                <w:lang w:eastAsia="zh-CN"/>
              </w:rPr>
              <w:t>25, 30, 40, 50, 60, 70, 80,90, 100</w:t>
            </w:r>
          </w:p>
        </w:tc>
        <w:tc>
          <w:tcPr>
            <w:tcW w:w="0" w:type="auto"/>
            <w:tcBorders>
              <w:top w:val="single" w:sz="6" w:space="0" w:color="auto"/>
              <w:left w:val="single" w:sz="6" w:space="0" w:color="auto"/>
              <w:bottom w:val="single" w:sz="6" w:space="0" w:color="auto"/>
              <w:right w:val="single" w:sz="6" w:space="0" w:color="auto"/>
            </w:tcBorders>
          </w:tcPr>
          <w:p w14:paraId="5CEE7EA3" w14:textId="77777777" w:rsidR="003B22C3" w:rsidRPr="00B04564" w:rsidRDefault="003B22C3" w:rsidP="00081372">
            <w:pPr>
              <w:pStyle w:val="TAC"/>
              <w:rPr>
                <w:rFonts w:cs="Arial"/>
                <w:lang w:val="en-US"/>
              </w:rPr>
            </w:pPr>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60  </w:t>
            </w:r>
            <w:r w:rsidRPr="00B04564">
              <w:rPr>
                <w:rFonts w:cs="Arial"/>
                <w:lang w:val="en-US"/>
              </w:rPr>
              <w:t>(Note 4)</w:t>
            </w:r>
          </w:p>
          <w:p w14:paraId="447D19DE" w14:textId="77777777" w:rsidR="003B22C3" w:rsidRPr="00B04564" w:rsidRDefault="003B22C3" w:rsidP="00081372">
            <w:pPr>
              <w:pStyle w:val="TAC"/>
              <w:rPr>
                <w:rFonts w:cs="Arial"/>
                <w:lang w:eastAsia="zh-CN"/>
              </w:rPr>
            </w:pPr>
            <w:r w:rsidRPr="00B04564">
              <w:rPr>
                <w:rFonts w:cs="Arial"/>
                <w:lang w:eastAsia="zh-CN"/>
              </w:rPr>
              <w:t xml:space="preserve">20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30 (Note 3)</w:t>
            </w:r>
          </w:p>
          <w:p w14:paraId="0E562DA5" w14:textId="77777777" w:rsidR="003B22C3" w:rsidRPr="00051A97" w:rsidRDefault="003B22C3" w:rsidP="00081372">
            <w:pPr>
              <w:pStyle w:val="TAC"/>
              <w:rPr>
                <w:rFonts w:cs="Arial"/>
                <w:color w:val="FF0000"/>
                <w:lang w:eastAsia="zh-CN"/>
              </w:rPr>
            </w:pPr>
          </w:p>
        </w:tc>
        <w:tc>
          <w:tcPr>
            <w:tcW w:w="1922" w:type="dxa"/>
            <w:tcBorders>
              <w:top w:val="single" w:sz="6" w:space="0" w:color="auto"/>
              <w:left w:val="single" w:sz="6" w:space="0" w:color="auto"/>
              <w:bottom w:val="single" w:sz="6" w:space="0" w:color="auto"/>
              <w:right w:val="single" w:sz="6" w:space="0" w:color="auto"/>
            </w:tcBorders>
            <w:hideMark/>
          </w:tcPr>
          <w:p w14:paraId="1B21DE2C" w14:textId="77777777" w:rsidR="003B22C3" w:rsidRPr="00051A97" w:rsidRDefault="003B22C3" w:rsidP="00081372">
            <w:pPr>
              <w:pStyle w:val="TAC"/>
              <w:rPr>
                <w:color w:val="000000" w:themeColor="text1"/>
                <w:lang w:eastAsia="zh-CN"/>
              </w:rPr>
            </w:pPr>
            <w:r w:rsidRPr="00051A97">
              <w:rPr>
                <w:rFonts w:cs="Arial"/>
                <w:color w:val="000000" w:themeColor="text1"/>
                <w:lang w:eastAsia="zh-CN"/>
              </w:rPr>
              <w:t>10 MHz</w:t>
            </w:r>
          </w:p>
        </w:tc>
        <w:tc>
          <w:tcPr>
            <w:tcW w:w="1701" w:type="dxa"/>
            <w:tcBorders>
              <w:top w:val="single" w:sz="6" w:space="0" w:color="auto"/>
              <w:left w:val="single" w:sz="6" w:space="0" w:color="auto"/>
              <w:bottom w:val="single" w:sz="6" w:space="0" w:color="auto"/>
              <w:right w:val="single" w:sz="6" w:space="0" w:color="auto"/>
            </w:tcBorders>
            <w:hideMark/>
          </w:tcPr>
          <w:p w14:paraId="7D54FF8B" w14:textId="77777777" w:rsidR="003B22C3" w:rsidRDefault="003B22C3" w:rsidP="00081372">
            <w:pPr>
              <w:pStyle w:val="TAC"/>
              <w:rPr>
                <w:lang w:eastAsia="zh-CN"/>
              </w:rPr>
            </w:pPr>
            <w:r w:rsidRPr="00B04564">
              <w:rPr>
                <w:lang w:eastAsia="zh-CN"/>
              </w:rPr>
              <w:t xml:space="preserve">20 MHz NR </w:t>
            </w:r>
          </w:p>
          <w:p w14:paraId="40DC753A" w14:textId="77777777" w:rsidR="003B22C3" w:rsidRPr="00051A97" w:rsidRDefault="003B22C3" w:rsidP="00081372">
            <w:pPr>
              <w:pStyle w:val="TAC"/>
              <w:rPr>
                <w:color w:val="FF0000"/>
                <w:lang w:eastAsia="zh-CN"/>
              </w:rPr>
            </w:pPr>
            <w:r w:rsidRPr="00B04564">
              <w:rPr>
                <w:rFonts w:cs="v5.0.0"/>
              </w:rPr>
              <w:t>(Note 2)</w:t>
            </w:r>
          </w:p>
        </w:tc>
        <w:tc>
          <w:tcPr>
            <w:tcW w:w="1701" w:type="dxa"/>
            <w:vMerge w:val="restart"/>
            <w:tcBorders>
              <w:left w:val="single" w:sz="6" w:space="0" w:color="auto"/>
              <w:right w:val="single" w:sz="6" w:space="0" w:color="auto"/>
            </w:tcBorders>
            <w:vAlign w:val="center"/>
            <w:hideMark/>
          </w:tcPr>
          <w:p w14:paraId="648A041D" w14:textId="77777777" w:rsidR="003B22C3" w:rsidRPr="003B22C3" w:rsidRDefault="003B22C3" w:rsidP="00081372">
            <w:pPr>
              <w:pStyle w:val="TAC"/>
              <w:rPr>
                <w:color w:val="FF0000"/>
                <w:lang w:eastAsia="zh-CN"/>
              </w:rPr>
            </w:pPr>
            <w:r w:rsidRPr="003B22C3">
              <w:rPr>
                <w:color w:val="000000" w:themeColor="text1"/>
                <w:lang w:eastAsia="zh-CN"/>
              </w:rPr>
              <w:t>Square (</w:t>
            </w:r>
            <w:r w:rsidRPr="003B22C3">
              <w:rPr>
                <w:rFonts w:cs="Arial"/>
                <w:color w:val="000000" w:themeColor="text1"/>
                <w:lang w:eastAsia="zh-CN"/>
              </w:rPr>
              <w:t>BW</w:t>
            </w:r>
            <w:r w:rsidRPr="003B22C3">
              <w:rPr>
                <w:rFonts w:cs="Arial"/>
                <w:color w:val="000000" w:themeColor="text1"/>
                <w:vertAlign w:val="subscript"/>
                <w:lang w:eastAsia="zh-CN"/>
              </w:rPr>
              <w:t>Config</w:t>
            </w:r>
            <w:r w:rsidRPr="003B22C3">
              <w:rPr>
                <w:color w:val="000000" w:themeColor="text1"/>
                <w:lang w:eastAsia="zh-CN"/>
              </w:rPr>
              <w:t>)</w:t>
            </w:r>
          </w:p>
        </w:tc>
        <w:tc>
          <w:tcPr>
            <w:tcW w:w="1102" w:type="dxa"/>
            <w:vMerge w:val="restart"/>
            <w:tcBorders>
              <w:left w:val="single" w:sz="6" w:space="0" w:color="auto"/>
              <w:right w:val="single" w:sz="6" w:space="0" w:color="auto"/>
            </w:tcBorders>
            <w:vAlign w:val="center"/>
            <w:hideMark/>
          </w:tcPr>
          <w:p w14:paraId="1DCCC8C5" w14:textId="77777777" w:rsidR="003B22C3" w:rsidRPr="003B22C3" w:rsidRDefault="003B22C3" w:rsidP="00081372">
            <w:pPr>
              <w:pStyle w:val="TAC"/>
              <w:rPr>
                <w:color w:val="FF0000"/>
                <w:lang w:eastAsia="zh-CN"/>
              </w:rPr>
            </w:pPr>
            <w:r w:rsidRPr="003B22C3">
              <w:rPr>
                <w:color w:val="000000" w:themeColor="text1"/>
                <w:lang w:eastAsia="zh-CN"/>
              </w:rPr>
              <w:t>43.8 dB</w:t>
            </w:r>
          </w:p>
        </w:tc>
      </w:tr>
      <w:tr w:rsidR="003B22C3" w:rsidRPr="00505B62" w14:paraId="48023A77" w14:textId="77777777" w:rsidTr="00081372">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C37EA11" w14:textId="77777777" w:rsidR="003B22C3" w:rsidRPr="00051A97" w:rsidRDefault="003B22C3" w:rsidP="00081372">
            <w:pPr>
              <w:pStyle w:val="TAC"/>
              <w:rPr>
                <w:color w:val="FF0000"/>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81B488B" w14:textId="77777777" w:rsidR="003B22C3" w:rsidRPr="00B04564" w:rsidRDefault="003B22C3" w:rsidP="00081372">
            <w:pPr>
              <w:pStyle w:val="TAC"/>
              <w:rPr>
                <w:rFonts w:cs="Arial"/>
                <w:lang w:val="en-US"/>
              </w:rPr>
            </w:pPr>
            <w:r w:rsidRPr="00B04564">
              <w:rPr>
                <w:rFonts w:cs="Arial"/>
                <w:lang w:eastAsia="zh-CN"/>
              </w:rPr>
              <w:t xml:space="preserve">40 &lt;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 xml:space="preserve">&lt; 80  </w:t>
            </w:r>
            <w:r w:rsidRPr="00B04564">
              <w:rPr>
                <w:rFonts w:cs="Arial"/>
                <w:lang w:val="en-US"/>
              </w:rPr>
              <w:t>(Note 4)</w:t>
            </w:r>
          </w:p>
          <w:p w14:paraId="29BAE972" w14:textId="77777777" w:rsidR="003B22C3" w:rsidRPr="00051A97" w:rsidRDefault="003B22C3" w:rsidP="00081372">
            <w:pPr>
              <w:pStyle w:val="TAC"/>
              <w:rPr>
                <w:color w:val="FF0000"/>
                <w:lang w:eastAsia="zh-CN"/>
              </w:rPr>
            </w:pPr>
            <w:r w:rsidRPr="00B04564">
              <w:rPr>
                <w:rFonts w:cs="Arial"/>
                <w:lang w:eastAsia="zh-CN"/>
              </w:rPr>
              <w:t xml:space="preserve">40 ≤ </w:t>
            </w:r>
            <w:r w:rsidRPr="00B04564">
              <w:rPr>
                <w:rFonts w:cs="Arial"/>
                <w:szCs w:val="18"/>
                <w:lang w:eastAsia="zh-CN"/>
              </w:rPr>
              <w:t>W</w:t>
            </w:r>
            <w:r w:rsidRPr="00B04564">
              <w:rPr>
                <w:rFonts w:cs="Arial"/>
                <w:szCs w:val="18"/>
                <w:vertAlign w:val="subscript"/>
                <w:lang w:eastAsia="zh-CN"/>
              </w:rPr>
              <w:t>gap</w:t>
            </w:r>
            <w:r w:rsidRPr="00B04564">
              <w:rPr>
                <w:rFonts w:cs="Arial"/>
                <w:szCs w:val="18"/>
                <w:lang w:eastAsia="zh-CN"/>
              </w:rPr>
              <w:t xml:space="preserve"> </w:t>
            </w:r>
            <w:r w:rsidRPr="00B04564">
              <w:rPr>
                <w:rFonts w:cs="Arial"/>
                <w:lang w:eastAsia="zh-CN"/>
              </w:rPr>
              <w:t>&lt; 50 (Note 3)</w:t>
            </w:r>
          </w:p>
        </w:tc>
        <w:tc>
          <w:tcPr>
            <w:tcW w:w="1922" w:type="dxa"/>
            <w:tcBorders>
              <w:top w:val="single" w:sz="6" w:space="0" w:color="auto"/>
              <w:left w:val="single" w:sz="6" w:space="0" w:color="auto"/>
              <w:bottom w:val="single" w:sz="6" w:space="0" w:color="auto"/>
              <w:right w:val="single" w:sz="6" w:space="0" w:color="auto"/>
            </w:tcBorders>
            <w:hideMark/>
          </w:tcPr>
          <w:p w14:paraId="029A71F1" w14:textId="77777777" w:rsidR="003B22C3" w:rsidRPr="00051A97" w:rsidRDefault="003B22C3" w:rsidP="00081372">
            <w:pPr>
              <w:pStyle w:val="TAC"/>
              <w:rPr>
                <w:color w:val="000000" w:themeColor="text1"/>
                <w:lang w:eastAsia="zh-CN"/>
              </w:rPr>
            </w:pPr>
            <w:r w:rsidRPr="00051A97">
              <w:rPr>
                <w:color w:val="000000" w:themeColor="text1"/>
                <w:lang w:eastAsia="zh-CN"/>
              </w:rPr>
              <w:t>30 MHz</w:t>
            </w:r>
          </w:p>
        </w:tc>
        <w:tc>
          <w:tcPr>
            <w:tcW w:w="1701" w:type="dxa"/>
            <w:tcBorders>
              <w:top w:val="single" w:sz="6" w:space="0" w:color="auto"/>
              <w:left w:val="single" w:sz="6" w:space="0" w:color="auto"/>
              <w:bottom w:val="single" w:sz="6" w:space="0" w:color="auto"/>
              <w:right w:val="single" w:sz="6" w:space="0" w:color="auto"/>
            </w:tcBorders>
            <w:hideMark/>
          </w:tcPr>
          <w:p w14:paraId="7A11CE83" w14:textId="77777777" w:rsidR="003B22C3" w:rsidRDefault="003B22C3" w:rsidP="00081372">
            <w:pPr>
              <w:pStyle w:val="TAC"/>
              <w:rPr>
                <w:lang w:eastAsia="zh-CN"/>
              </w:rPr>
            </w:pPr>
            <w:r w:rsidRPr="00B04564">
              <w:rPr>
                <w:lang w:eastAsia="zh-CN"/>
              </w:rPr>
              <w:t xml:space="preserve">20 MHz NR </w:t>
            </w:r>
          </w:p>
          <w:p w14:paraId="182C7EFE" w14:textId="77777777" w:rsidR="003B22C3" w:rsidRPr="00051A97" w:rsidRDefault="003B22C3" w:rsidP="00081372">
            <w:pPr>
              <w:pStyle w:val="TAC"/>
              <w:rPr>
                <w:color w:val="FF0000"/>
                <w:lang w:eastAsia="zh-CN"/>
              </w:rPr>
            </w:pPr>
            <w:r w:rsidRPr="00B04564">
              <w:rPr>
                <w:rFonts w:cs="v5.0.0"/>
              </w:rPr>
              <w:t>(Note 2)</w:t>
            </w:r>
          </w:p>
        </w:tc>
        <w:tc>
          <w:tcPr>
            <w:tcW w:w="1701" w:type="dxa"/>
            <w:vMerge/>
            <w:tcBorders>
              <w:left w:val="single" w:sz="6" w:space="0" w:color="auto"/>
              <w:bottom w:val="single" w:sz="6" w:space="0" w:color="auto"/>
              <w:right w:val="single" w:sz="6" w:space="0" w:color="auto"/>
            </w:tcBorders>
            <w:hideMark/>
          </w:tcPr>
          <w:p w14:paraId="7E108301" w14:textId="77777777" w:rsidR="003B22C3" w:rsidRPr="00051A97" w:rsidRDefault="003B22C3" w:rsidP="00081372">
            <w:pPr>
              <w:pStyle w:val="TAC"/>
              <w:rPr>
                <w:color w:val="FF0000"/>
                <w:lang w:eastAsia="zh-CN"/>
              </w:rPr>
            </w:pPr>
          </w:p>
        </w:tc>
        <w:tc>
          <w:tcPr>
            <w:tcW w:w="1102" w:type="dxa"/>
            <w:vMerge/>
            <w:tcBorders>
              <w:left w:val="single" w:sz="6" w:space="0" w:color="auto"/>
              <w:bottom w:val="single" w:sz="6" w:space="0" w:color="auto"/>
              <w:right w:val="single" w:sz="6" w:space="0" w:color="auto"/>
            </w:tcBorders>
            <w:hideMark/>
          </w:tcPr>
          <w:p w14:paraId="5A7EA80F" w14:textId="77777777" w:rsidR="003B22C3" w:rsidRPr="00051A97" w:rsidRDefault="003B22C3" w:rsidP="00081372">
            <w:pPr>
              <w:pStyle w:val="TAC"/>
              <w:rPr>
                <w:color w:val="FF0000"/>
                <w:lang w:eastAsia="zh-CN"/>
              </w:rPr>
            </w:pPr>
          </w:p>
        </w:tc>
      </w:tr>
      <w:tr w:rsidR="003B22C3" w:rsidRPr="00505B62" w14:paraId="084AEF15" w14:textId="77777777" w:rsidTr="00081372">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1889BA1B" w14:textId="77777777" w:rsidR="003B22C3" w:rsidRPr="00B04564" w:rsidRDefault="003B22C3" w:rsidP="00081372">
            <w:pPr>
              <w:pStyle w:val="TAN"/>
              <w:rPr>
                <w:lang w:eastAsia="zh-CN"/>
              </w:rPr>
            </w:pPr>
            <w:r w:rsidRPr="00B04564">
              <w:rPr>
                <w:lang w:eastAsia="zh-CN"/>
              </w:rPr>
              <w:t>NOTE 1:</w:t>
            </w:r>
            <w:r w:rsidRPr="00B04564">
              <w:rPr>
                <w:lang w:eastAsia="zh-CN"/>
              </w:rPr>
              <w:tab/>
              <w:t>BW</w:t>
            </w:r>
            <w:r w:rsidRPr="00B04564">
              <w:rPr>
                <w:vertAlign w:val="subscript"/>
                <w:lang w:eastAsia="zh-CN"/>
              </w:rPr>
              <w:t>Config</w:t>
            </w:r>
            <w:r w:rsidRPr="00B04564">
              <w:rPr>
                <w:lang w:eastAsia="zh-CN"/>
              </w:rPr>
              <w:t xml:space="preserve"> is the transmission bandwidth configuration of the </w:t>
            </w:r>
            <w:r w:rsidRPr="00B04564">
              <w:rPr>
                <w:rFonts w:cs="v5.0.0"/>
                <w:lang w:eastAsia="zh-CN"/>
              </w:rPr>
              <w:t>assumed adjacent channel carrier</w:t>
            </w:r>
            <w:r w:rsidRPr="00B04564">
              <w:rPr>
                <w:lang w:eastAsia="zh-CN"/>
              </w:rPr>
              <w:t xml:space="preserve">. </w:t>
            </w:r>
          </w:p>
          <w:p w14:paraId="76B54D3C" w14:textId="77777777" w:rsidR="003B22C3" w:rsidRPr="00B04564" w:rsidRDefault="003B22C3" w:rsidP="00081372">
            <w:pPr>
              <w:pStyle w:val="TAN"/>
              <w:rPr>
                <w:rFonts w:cs="Arial"/>
              </w:rPr>
            </w:pPr>
            <w:r w:rsidRPr="00B04564">
              <w:rPr>
                <w:rFonts w:cs="Arial"/>
              </w:rPr>
              <w:t>NOTE 2:</w:t>
            </w:r>
            <w:r w:rsidRPr="00B04564">
              <w:rPr>
                <w:rFonts w:cs="Arial"/>
              </w:rPr>
              <w:tab/>
            </w:r>
            <w:r w:rsidRPr="00B04564">
              <w:t xml:space="preserve">With SCS that provides largest </w:t>
            </w:r>
            <w:r w:rsidRPr="00B04564">
              <w:rPr>
                <w:rFonts w:cs="Arial"/>
              </w:rPr>
              <w:t>transmission bandwidth configuration (BW</w:t>
            </w:r>
            <w:r w:rsidRPr="00B04564">
              <w:rPr>
                <w:rFonts w:cs="Arial"/>
                <w:vertAlign w:val="subscript"/>
              </w:rPr>
              <w:t>Config</w:t>
            </w:r>
            <w:r w:rsidRPr="00B04564">
              <w:rPr>
                <w:rFonts w:cs="v5.0.0"/>
              </w:rPr>
              <w:t>)</w:t>
            </w:r>
            <w:r w:rsidRPr="00B04564">
              <w:rPr>
                <w:rFonts w:cs="Arial"/>
              </w:rPr>
              <w:t>.</w:t>
            </w:r>
          </w:p>
          <w:p w14:paraId="2460F62D" w14:textId="77777777" w:rsidR="003B22C3" w:rsidRPr="00B04564" w:rsidRDefault="003B22C3" w:rsidP="00081372">
            <w:pPr>
              <w:pStyle w:val="TAN"/>
              <w:rPr>
                <w:lang w:eastAsia="zh-CN"/>
              </w:rPr>
            </w:pPr>
            <w:r w:rsidRPr="00B04564">
              <w:rPr>
                <w:lang w:eastAsia="zh-CN"/>
              </w:rPr>
              <w:t>NOTE 3:</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5, 10, 15, 20 MHz.</w:t>
            </w:r>
          </w:p>
          <w:p w14:paraId="36D0EE18" w14:textId="77777777" w:rsidR="003B22C3" w:rsidRPr="00051A97" w:rsidRDefault="003B22C3" w:rsidP="00081372">
            <w:pPr>
              <w:pStyle w:val="TAN"/>
              <w:rPr>
                <w:color w:val="FF0000"/>
                <w:lang w:eastAsia="zh-CN"/>
              </w:rPr>
            </w:pPr>
            <w:r w:rsidRPr="00B04564">
              <w:rPr>
                <w:lang w:eastAsia="zh-CN"/>
              </w:rPr>
              <w:t>NOTE 4:</w:t>
            </w:r>
            <w:r w:rsidRPr="00B04564">
              <w:rPr>
                <w:lang w:eastAsia="zh-CN"/>
              </w:rPr>
              <w:tab/>
              <w:t xml:space="preserve">Applicable in case the </w:t>
            </w:r>
            <w:r w:rsidRPr="00B04564">
              <w:rPr>
                <w:rFonts w:cs="Arial"/>
                <w:i/>
              </w:rPr>
              <w:t>BS channel bandwidth</w:t>
            </w:r>
            <w:r w:rsidRPr="00B04564">
              <w:rPr>
                <w:lang w:eastAsia="zh-CN"/>
              </w:rPr>
              <w:t xml:space="preserve"> of the NR carrier transmitted at the other edge of the gap is 25, 30, 40, 50, 60, 70, 80, 90, 100 MHz.</w:t>
            </w:r>
          </w:p>
        </w:tc>
      </w:tr>
    </w:tbl>
    <w:p w14:paraId="3DC29C5F" w14:textId="77777777" w:rsidR="003B22C3" w:rsidRDefault="003B22C3" w:rsidP="003B22C3">
      <w:pPr>
        <w:rPr>
          <w:color w:val="FF0000"/>
          <w:szCs w:val="24"/>
        </w:rPr>
      </w:pPr>
    </w:p>
    <w:p w14:paraId="6DF5B4A3" w14:textId="77777777" w:rsidR="003B22C3" w:rsidRPr="00051A97" w:rsidRDefault="003B22C3" w:rsidP="003B22C3">
      <w:pPr>
        <w:rPr>
          <w:rFonts w:cs="v5.0.0"/>
          <w:color w:val="000000" w:themeColor="text1"/>
        </w:rPr>
      </w:pPr>
      <w:r w:rsidRPr="00B04564">
        <w:rPr>
          <w:rFonts w:cs="v5.0.0"/>
        </w:rPr>
        <w:t xml:space="preserve">The </w:t>
      </w:r>
      <w:r w:rsidRPr="00B04564">
        <w:rPr>
          <w:rFonts w:cs="v5.0.0" w:hint="eastAsia"/>
          <w:lang w:val="en-US" w:eastAsia="zh-CN"/>
        </w:rPr>
        <w:t>C</w:t>
      </w:r>
      <w:r w:rsidRPr="00B04564">
        <w:rPr>
          <w:rFonts w:cs="v5.0.0"/>
        </w:rPr>
        <w:t>ACLR absolute</w:t>
      </w:r>
      <w:r w:rsidRPr="00B04564">
        <w:rPr>
          <w:rFonts w:cs="v5.0.0" w:hint="eastAsia"/>
          <w:lang w:val="en-US" w:eastAsia="zh-CN"/>
        </w:rPr>
        <w:t xml:space="preserve"> </w:t>
      </w:r>
      <w:r w:rsidRPr="00B04564">
        <w:rPr>
          <w:rFonts w:cs="v5.0.0" w:hint="eastAsia"/>
          <w:i/>
          <w:iCs/>
          <w:lang w:val="en-US" w:eastAsia="zh-CN"/>
        </w:rPr>
        <w:t>basic</w:t>
      </w:r>
      <w:r w:rsidRPr="00B04564">
        <w:rPr>
          <w:rFonts w:cs="v5.0.0"/>
          <w:i/>
          <w:iCs/>
        </w:rPr>
        <w:t xml:space="preserve"> limit</w:t>
      </w:r>
      <w:r w:rsidRPr="00B04564">
        <w:rPr>
          <w:rFonts w:cs="v5.0.0" w:hint="eastAsia"/>
          <w:lang w:val="en-US" w:eastAsia="zh-CN"/>
        </w:rPr>
        <w:t xml:space="preserve"> is</w:t>
      </w:r>
      <w:r w:rsidRPr="00B04564">
        <w:rPr>
          <w:rFonts w:cs="v5.0.0"/>
        </w:rPr>
        <w:t xml:space="preserve"> specified </w:t>
      </w:r>
      <w:r w:rsidRPr="00051A97">
        <w:rPr>
          <w:rFonts w:cs="v5.0.0"/>
          <w:color w:val="000000" w:themeColor="text1"/>
        </w:rPr>
        <w:t>in table 6.6.</w:t>
      </w:r>
      <w:r w:rsidRPr="00051A97">
        <w:rPr>
          <w:rFonts w:cs="v5.0.0" w:hint="eastAsia"/>
          <w:color w:val="000000" w:themeColor="text1"/>
          <w:lang w:eastAsia="zh-CN"/>
        </w:rPr>
        <w:t>3</w:t>
      </w:r>
      <w:r w:rsidRPr="00051A97">
        <w:rPr>
          <w:rFonts w:cs="v5.0.0"/>
          <w:color w:val="000000" w:themeColor="text1"/>
        </w:rPr>
        <w:t>.5.2-5.</w:t>
      </w:r>
    </w:p>
    <w:p w14:paraId="061FC00A" w14:textId="77777777" w:rsidR="003B22C3" w:rsidRPr="00B04564" w:rsidRDefault="003B22C3" w:rsidP="003B22C3">
      <w:pPr>
        <w:pStyle w:val="TH"/>
        <w:rPr>
          <w:lang w:eastAsia="zh-CN"/>
        </w:rPr>
      </w:pPr>
      <w:r w:rsidRPr="00051A97">
        <w:rPr>
          <w:color w:val="000000" w:themeColor="text1"/>
        </w:rPr>
        <w:t>Table 6.6.</w:t>
      </w:r>
      <w:r w:rsidRPr="00051A97">
        <w:rPr>
          <w:rFonts w:hint="eastAsia"/>
          <w:color w:val="000000" w:themeColor="text1"/>
          <w:lang w:eastAsia="zh-CN"/>
        </w:rPr>
        <w:t>3</w:t>
      </w:r>
      <w:r w:rsidRPr="00051A97">
        <w:rPr>
          <w:color w:val="000000" w:themeColor="text1"/>
        </w:rPr>
        <w:t xml:space="preserve">.5.2-5: Base station </w:t>
      </w:r>
      <w:r w:rsidRPr="00051A97">
        <w:rPr>
          <w:rFonts w:hint="eastAsia"/>
          <w:color w:val="000000" w:themeColor="text1"/>
          <w:lang w:val="en-US" w:eastAsia="zh-CN"/>
        </w:rPr>
        <w:t>C</w:t>
      </w:r>
      <w:r w:rsidRPr="00051A97">
        <w:rPr>
          <w:color w:val="000000" w:themeColor="text1"/>
        </w:rPr>
        <w:t xml:space="preserve">ACLR </w:t>
      </w:r>
      <w:r w:rsidRPr="00B04564">
        <w:t xml:space="preserve">absolute </w:t>
      </w:r>
      <w:r w:rsidRPr="00B04564">
        <w:rPr>
          <w:rFonts w:hint="eastAsia"/>
          <w:i/>
          <w:iCs/>
          <w:lang w:val="en-US" w:eastAsia="zh-CN"/>
        </w:rPr>
        <w:t xml:space="preserve">basic </w:t>
      </w:r>
      <w:r w:rsidRPr="00B04564">
        <w:rPr>
          <w:i/>
          <w:iCs/>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8"/>
        <w:gridCol w:w="2667"/>
      </w:tblGrid>
      <w:tr w:rsidR="003B22C3" w:rsidRPr="00B04564" w14:paraId="60B6A58A" w14:textId="77777777" w:rsidTr="00081372">
        <w:trPr>
          <w:cantSplit/>
          <w:jc w:val="center"/>
        </w:trPr>
        <w:tc>
          <w:tcPr>
            <w:tcW w:w="2398" w:type="dxa"/>
          </w:tcPr>
          <w:p w14:paraId="0B16E5A0" w14:textId="77777777" w:rsidR="003B22C3" w:rsidRPr="00B04564" w:rsidRDefault="003B22C3" w:rsidP="00081372">
            <w:pPr>
              <w:pStyle w:val="TAH"/>
              <w:rPr>
                <w:rFonts w:cs="v5.0.0"/>
              </w:rPr>
            </w:pPr>
            <w:r w:rsidRPr="00B04564">
              <w:rPr>
                <w:rFonts w:cs="v5.0.0"/>
              </w:rPr>
              <w:t>BS category / BS class</w:t>
            </w:r>
          </w:p>
        </w:tc>
        <w:tc>
          <w:tcPr>
            <w:tcW w:w="2667" w:type="dxa"/>
          </w:tcPr>
          <w:p w14:paraId="0873E220" w14:textId="77777777" w:rsidR="003B22C3" w:rsidRPr="00B04564" w:rsidRDefault="003B22C3" w:rsidP="00081372">
            <w:pPr>
              <w:pStyle w:val="TAH"/>
              <w:rPr>
                <w:rFonts w:cs="v5.0.0"/>
              </w:rPr>
            </w:pPr>
            <w:r w:rsidRPr="00B04564">
              <w:rPr>
                <w:rFonts w:cs="v5.0.0" w:hint="eastAsia"/>
                <w:lang w:val="en-US" w:eastAsia="zh-CN"/>
              </w:rPr>
              <w:t>C</w:t>
            </w:r>
            <w:r w:rsidRPr="00B04564">
              <w:rPr>
                <w:rFonts w:cs="v5.0.0"/>
              </w:rPr>
              <w:t xml:space="preserve">ACLR absolute </w:t>
            </w:r>
            <w:r w:rsidRPr="00B04564">
              <w:rPr>
                <w:rFonts w:cs="v5.0.0" w:hint="eastAsia"/>
                <w:i/>
                <w:iCs/>
                <w:lang w:val="en-US" w:eastAsia="zh-CN"/>
              </w:rPr>
              <w:t xml:space="preserve">basic </w:t>
            </w:r>
            <w:r w:rsidRPr="00B04564">
              <w:rPr>
                <w:rFonts w:cs="v5.0.0"/>
                <w:i/>
                <w:iCs/>
              </w:rPr>
              <w:t>limit</w:t>
            </w:r>
          </w:p>
        </w:tc>
      </w:tr>
      <w:tr w:rsidR="003B22C3" w:rsidRPr="00B04564" w14:paraId="6D448AC4" w14:textId="77777777" w:rsidTr="00081372">
        <w:trPr>
          <w:cantSplit/>
          <w:jc w:val="center"/>
        </w:trPr>
        <w:tc>
          <w:tcPr>
            <w:tcW w:w="2398" w:type="dxa"/>
          </w:tcPr>
          <w:p w14:paraId="59F976A6" w14:textId="77777777" w:rsidR="003B22C3" w:rsidRPr="00B04564" w:rsidRDefault="003B22C3" w:rsidP="00081372">
            <w:pPr>
              <w:pStyle w:val="TAC"/>
              <w:rPr>
                <w:rFonts w:cs="v5.0.0"/>
                <w:lang w:eastAsia="zh-CN"/>
              </w:rPr>
            </w:pPr>
            <w:r w:rsidRPr="00B04564">
              <w:rPr>
                <w:rFonts w:cs="v5.0.0"/>
              </w:rPr>
              <w:t>Category A Wide Area BS</w:t>
            </w:r>
          </w:p>
        </w:tc>
        <w:tc>
          <w:tcPr>
            <w:tcW w:w="2667" w:type="dxa"/>
          </w:tcPr>
          <w:p w14:paraId="52499E23" w14:textId="77777777" w:rsidR="003B22C3" w:rsidRPr="00B04564" w:rsidRDefault="003B22C3" w:rsidP="00081372">
            <w:pPr>
              <w:pStyle w:val="TAC"/>
              <w:rPr>
                <w:rFonts w:cs="v5.0.0"/>
              </w:rPr>
            </w:pPr>
            <w:r w:rsidRPr="00B04564">
              <w:rPr>
                <w:rFonts w:cs="v5.0.0"/>
              </w:rPr>
              <w:t>-13 dBm/MHz</w:t>
            </w:r>
          </w:p>
        </w:tc>
      </w:tr>
      <w:tr w:rsidR="003B22C3" w:rsidRPr="00B04564" w14:paraId="0C069560" w14:textId="77777777" w:rsidTr="00081372">
        <w:trPr>
          <w:cantSplit/>
          <w:jc w:val="center"/>
        </w:trPr>
        <w:tc>
          <w:tcPr>
            <w:tcW w:w="2398" w:type="dxa"/>
          </w:tcPr>
          <w:p w14:paraId="798C6A2D" w14:textId="77777777" w:rsidR="003B22C3" w:rsidRPr="00B04564" w:rsidRDefault="003B22C3" w:rsidP="00081372">
            <w:pPr>
              <w:pStyle w:val="TAC"/>
              <w:rPr>
                <w:rFonts w:cs="v5.0.0"/>
                <w:lang w:eastAsia="ja-JP"/>
              </w:rPr>
            </w:pPr>
            <w:r w:rsidRPr="00B04564">
              <w:rPr>
                <w:rFonts w:cs="v5.0.0" w:hint="eastAsia"/>
                <w:lang w:eastAsia="ja-JP"/>
              </w:rPr>
              <w:t>Category</w:t>
            </w:r>
            <w:r w:rsidRPr="00B04564">
              <w:rPr>
                <w:rFonts w:cs="v5.0.0"/>
                <w:lang w:eastAsia="ja-JP"/>
              </w:rPr>
              <w:t xml:space="preserve"> B Wide Area BS</w:t>
            </w:r>
          </w:p>
        </w:tc>
        <w:tc>
          <w:tcPr>
            <w:tcW w:w="2667" w:type="dxa"/>
          </w:tcPr>
          <w:p w14:paraId="1AD22C9F" w14:textId="77777777" w:rsidR="003B22C3" w:rsidRPr="00B04564" w:rsidRDefault="003B22C3" w:rsidP="00081372">
            <w:pPr>
              <w:pStyle w:val="TAC"/>
              <w:rPr>
                <w:rFonts w:cs="v5.0.0"/>
                <w:lang w:eastAsia="ja-JP"/>
              </w:rPr>
            </w:pPr>
            <w:r w:rsidRPr="00B04564">
              <w:rPr>
                <w:rFonts w:cs="v5.0.0" w:hint="eastAsia"/>
                <w:lang w:eastAsia="ja-JP"/>
              </w:rPr>
              <w:t>-15 dBm/MHz</w:t>
            </w:r>
          </w:p>
        </w:tc>
      </w:tr>
      <w:tr w:rsidR="003B22C3" w:rsidRPr="00B04564" w14:paraId="4E4044EF" w14:textId="77777777" w:rsidTr="00081372">
        <w:trPr>
          <w:cantSplit/>
          <w:jc w:val="center"/>
        </w:trPr>
        <w:tc>
          <w:tcPr>
            <w:tcW w:w="2398" w:type="dxa"/>
          </w:tcPr>
          <w:p w14:paraId="739D2D88" w14:textId="77777777" w:rsidR="003B22C3" w:rsidRPr="00B04564" w:rsidRDefault="003B22C3" w:rsidP="00081372">
            <w:pPr>
              <w:pStyle w:val="TAC"/>
              <w:rPr>
                <w:rFonts w:cs="v5.0.0"/>
              </w:rPr>
            </w:pPr>
            <w:r w:rsidRPr="00B04564">
              <w:rPr>
                <w:rFonts w:cs="v5.0.0"/>
              </w:rPr>
              <w:t>Medium Range BS</w:t>
            </w:r>
          </w:p>
        </w:tc>
        <w:tc>
          <w:tcPr>
            <w:tcW w:w="2667" w:type="dxa"/>
          </w:tcPr>
          <w:p w14:paraId="6FE8BA4E" w14:textId="77777777" w:rsidR="003B22C3" w:rsidRPr="00B04564" w:rsidRDefault="003B22C3" w:rsidP="00081372">
            <w:pPr>
              <w:pStyle w:val="TAC"/>
              <w:rPr>
                <w:rFonts w:cs="v5.0.0"/>
                <w:lang w:eastAsia="ja-JP"/>
              </w:rPr>
            </w:pPr>
            <w:r w:rsidRPr="00B04564">
              <w:rPr>
                <w:rFonts w:cs="v5.0.0" w:hint="eastAsia"/>
                <w:lang w:eastAsia="ja-JP"/>
              </w:rPr>
              <w:t>-25 dBm/MHz</w:t>
            </w:r>
          </w:p>
        </w:tc>
      </w:tr>
      <w:tr w:rsidR="003B22C3" w:rsidRPr="00B04564" w14:paraId="38F8C8AD" w14:textId="77777777" w:rsidTr="00081372">
        <w:trPr>
          <w:cantSplit/>
          <w:jc w:val="center"/>
        </w:trPr>
        <w:tc>
          <w:tcPr>
            <w:tcW w:w="2398" w:type="dxa"/>
          </w:tcPr>
          <w:p w14:paraId="12A175BF" w14:textId="77777777" w:rsidR="003B22C3" w:rsidRPr="00B04564" w:rsidRDefault="003B22C3" w:rsidP="00081372">
            <w:pPr>
              <w:pStyle w:val="TAC"/>
              <w:rPr>
                <w:rFonts w:cs="v5.0.0"/>
                <w:lang w:eastAsia="ja-JP"/>
              </w:rPr>
            </w:pPr>
            <w:r w:rsidRPr="00B04564">
              <w:rPr>
                <w:rFonts w:cs="v5.0.0" w:hint="eastAsia"/>
                <w:lang w:eastAsia="ja-JP"/>
              </w:rPr>
              <w:t>Local Area BS</w:t>
            </w:r>
          </w:p>
        </w:tc>
        <w:tc>
          <w:tcPr>
            <w:tcW w:w="2667" w:type="dxa"/>
          </w:tcPr>
          <w:p w14:paraId="572EC999" w14:textId="77777777" w:rsidR="003B22C3" w:rsidRPr="00B04564" w:rsidRDefault="003B22C3" w:rsidP="00081372">
            <w:pPr>
              <w:pStyle w:val="TAC"/>
              <w:rPr>
                <w:rFonts w:cs="v5.0.0"/>
                <w:lang w:eastAsia="ja-JP"/>
              </w:rPr>
            </w:pPr>
            <w:r w:rsidRPr="00B04564">
              <w:rPr>
                <w:rFonts w:cs="v5.0.0" w:hint="eastAsia"/>
                <w:lang w:eastAsia="ja-JP"/>
              </w:rPr>
              <w:t>-32 dBm/MHz</w:t>
            </w:r>
          </w:p>
        </w:tc>
      </w:tr>
    </w:tbl>
    <w:p w14:paraId="3B376360" w14:textId="77777777" w:rsidR="003B22C3" w:rsidRPr="00051A97" w:rsidRDefault="003B22C3" w:rsidP="003B22C3">
      <w:pPr>
        <w:rPr>
          <w:color w:val="FF0000"/>
          <w:szCs w:val="24"/>
        </w:rPr>
      </w:pPr>
    </w:p>
    <w:p w14:paraId="56EC1B23" w14:textId="77777777" w:rsidR="003B22C3" w:rsidRPr="00051A97" w:rsidRDefault="003B22C3" w:rsidP="003B22C3">
      <w:pPr>
        <w:pStyle w:val="TH"/>
        <w:rPr>
          <w:color w:val="000000" w:themeColor="text1"/>
        </w:rPr>
      </w:pPr>
      <w:r w:rsidRPr="00051A97">
        <w:rPr>
          <w:color w:val="000000" w:themeColor="text1"/>
        </w:rPr>
        <w:t>Table 6.6.3.5.2-</w:t>
      </w:r>
      <w:r>
        <w:rPr>
          <w:color w:val="000000" w:themeColor="text1"/>
          <w:lang w:eastAsia="zh-CN"/>
        </w:rPr>
        <w:t>6</w:t>
      </w:r>
      <w:r w:rsidRPr="00051A97">
        <w:rPr>
          <w:color w:val="000000" w:themeColor="text1"/>
        </w:rPr>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3B22C3" w:rsidRPr="00051A97" w14:paraId="0B3F73AC" w14:textId="77777777" w:rsidTr="00081372">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3AD9EF92" w14:textId="77777777" w:rsidR="003B22C3" w:rsidRPr="00051A97" w:rsidRDefault="003B22C3" w:rsidP="00081372">
            <w:pPr>
              <w:pStyle w:val="TAH"/>
              <w:rPr>
                <w:rFonts w:cs="v5.0.0"/>
                <w:color w:val="000000" w:themeColor="text1"/>
              </w:rPr>
            </w:pPr>
            <w:r w:rsidRPr="00051A97">
              <w:rPr>
                <w:rFonts w:cs="v5.0.0"/>
                <w:color w:val="000000" w:themeColor="text1"/>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55C8966B" w14:textId="77777777" w:rsidR="003B22C3" w:rsidRPr="00051A97" w:rsidRDefault="003B22C3" w:rsidP="00081372">
            <w:pPr>
              <w:pStyle w:val="TAH"/>
              <w:rPr>
                <w:rFonts w:cs="v5.0.0"/>
                <w:color w:val="000000" w:themeColor="text1"/>
              </w:rPr>
            </w:pPr>
            <w:r w:rsidRPr="00051A97">
              <w:rPr>
                <w:rFonts w:cs="v5.0.0"/>
                <w:color w:val="000000" w:themeColor="text1"/>
              </w:rPr>
              <w:t>Filter on the assigned channel frequency and corresponding filter bandwidth</w:t>
            </w:r>
          </w:p>
        </w:tc>
      </w:tr>
      <w:tr w:rsidR="003B22C3" w:rsidRPr="00051A97" w14:paraId="12659275" w14:textId="77777777" w:rsidTr="00081372">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1C453712" w14:textId="77777777" w:rsidR="003B22C3" w:rsidRPr="00051A97" w:rsidRDefault="003B22C3" w:rsidP="00081372">
            <w:pPr>
              <w:pStyle w:val="TAC"/>
              <w:rPr>
                <w:rFonts w:cs="Arial"/>
                <w:color w:val="000000" w:themeColor="text1"/>
              </w:rPr>
            </w:pPr>
            <w:r w:rsidRPr="00051A97">
              <w:rPr>
                <w:rFonts w:cs="Arial"/>
                <w:color w:val="000000" w:themeColor="text1"/>
              </w:rPr>
              <w:t>NR</w:t>
            </w:r>
          </w:p>
        </w:tc>
        <w:tc>
          <w:tcPr>
            <w:tcW w:w="3825" w:type="dxa"/>
            <w:tcBorders>
              <w:top w:val="single" w:sz="6" w:space="0" w:color="auto"/>
              <w:left w:val="single" w:sz="6" w:space="0" w:color="auto"/>
              <w:bottom w:val="single" w:sz="6" w:space="0" w:color="auto"/>
              <w:right w:val="single" w:sz="6" w:space="0" w:color="auto"/>
            </w:tcBorders>
            <w:hideMark/>
          </w:tcPr>
          <w:p w14:paraId="265E801D" w14:textId="77777777" w:rsidR="003B22C3" w:rsidRPr="00051A97" w:rsidRDefault="003B22C3" w:rsidP="00081372">
            <w:pPr>
              <w:pStyle w:val="TAC"/>
              <w:rPr>
                <w:rFonts w:cs="Arial"/>
                <w:color w:val="000000" w:themeColor="text1"/>
              </w:rPr>
            </w:pPr>
            <w:r w:rsidRPr="00051A97">
              <w:rPr>
                <w:color w:val="000000" w:themeColor="text1"/>
              </w:rPr>
              <w:t xml:space="preserve">NR of same BW with SCS that provides largest </w:t>
            </w:r>
            <w:r w:rsidRPr="00051A97">
              <w:rPr>
                <w:rFonts w:cs="Arial"/>
                <w:color w:val="000000" w:themeColor="text1"/>
              </w:rPr>
              <w:t>transmission bandwidth configuration</w:t>
            </w:r>
          </w:p>
        </w:tc>
      </w:tr>
    </w:tbl>
    <w:p w14:paraId="5DB055A3" w14:textId="77777777" w:rsidR="003B22C3" w:rsidRPr="00051A97" w:rsidRDefault="003B22C3" w:rsidP="003B22C3">
      <w:pPr>
        <w:rPr>
          <w:color w:val="FF0000"/>
        </w:rPr>
      </w:pPr>
    </w:p>
    <w:p w14:paraId="50D244D3" w14:textId="77777777" w:rsidR="003B22C3" w:rsidRPr="00051A97" w:rsidRDefault="003B22C3" w:rsidP="003B22C3">
      <w:pPr>
        <w:pStyle w:val="Heading5"/>
        <w:rPr>
          <w:i/>
          <w:color w:val="000000" w:themeColor="text1"/>
        </w:rPr>
      </w:pPr>
      <w:bookmarkStart w:id="446" w:name="_Toc494455315"/>
      <w:bookmarkStart w:id="447" w:name="_Toc506829516"/>
      <w:bookmarkStart w:id="448" w:name="_Toc523247814"/>
      <w:bookmarkEnd w:id="444"/>
      <w:r w:rsidRPr="00051A97">
        <w:rPr>
          <w:color w:val="000000" w:themeColor="text1"/>
        </w:rPr>
        <w:t>6.6.3.5.3</w:t>
      </w:r>
      <w:r w:rsidRPr="00051A97">
        <w:rPr>
          <w:color w:val="000000" w:themeColor="text1"/>
        </w:rPr>
        <w:tab/>
      </w:r>
      <w:bookmarkEnd w:id="446"/>
      <w:r w:rsidRPr="00051A97">
        <w:rPr>
          <w:i/>
          <w:color w:val="000000" w:themeColor="text1"/>
        </w:rPr>
        <w:t>BS type 1-C</w:t>
      </w:r>
      <w:bookmarkEnd w:id="447"/>
      <w:bookmarkEnd w:id="448"/>
    </w:p>
    <w:p w14:paraId="2DA74119" w14:textId="77777777" w:rsidR="003B22C3" w:rsidRPr="009F5833" w:rsidRDefault="003B22C3" w:rsidP="003B22C3">
      <w:r w:rsidRPr="009F5833">
        <w:t xml:space="preserve">The ACLR test requirements for </w:t>
      </w:r>
      <w:r w:rsidRPr="009F5833">
        <w:rPr>
          <w:i/>
        </w:rPr>
        <w:t>BS type 1-C</w:t>
      </w:r>
      <w:r w:rsidRPr="009F5833">
        <w:t xml:space="preserve"> are given in table </w:t>
      </w:r>
      <w:r w:rsidRPr="00051A97">
        <w:t>6.6.</w:t>
      </w:r>
      <w:r w:rsidRPr="00051A97">
        <w:rPr>
          <w:lang w:eastAsia="zh-CN"/>
        </w:rPr>
        <w:t>3</w:t>
      </w:r>
      <w:r w:rsidRPr="00051A97">
        <w:t>.5.2-1 or 6.6.</w:t>
      </w:r>
      <w:r w:rsidRPr="00051A97">
        <w:rPr>
          <w:lang w:eastAsia="zh-CN"/>
        </w:rPr>
        <w:t>3</w:t>
      </w:r>
      <w:r w:rsidRPr="00051A97">
        <w:t>.5.2-3</w:t>
      </w:r>
      <w:r>
        <w:t xml:space="preserve"> applies per </w:t>
      </w:r>
      <w:r w:rsidRPr="00051A97">
        <w:rPr>
          <w:i/>
        </w:rPr>
        <w:t>antenna connector</w:t>
      </w:r>
      <w:r w:rsidRPr="00051A97">
        <w:t>. C</w:t>
      </w:r>
      <w:r w:rsidRPr="009F5833">
        <w:t xml:space="preserve">onformance can be shown by meeting the ALCR limit in table </w:t>
      </w:r>
      <w:r w:rsidRPr="00051A97">
        <w:t>6.6.</w:t>
      </w:r>
      <w:r w:rsidRPr="00051A97">
        <w:rPr>
          <w:lang w:eastAsia="zh-CN"/>
        </w:rPr>
        <w:t>3</w:t>
      </w:r>
      <w:r w:rsidRPr="00051A97">
        <w:t>.5.2-1 or 6.6.</w:t>
      </w:r>
      <w:r w:rsidRPr="00051A97">
        <w:rPr>
          <w:lang w:eastAsia="zh-CN"/>
        </w:rPr>
        <w:t>3</w:t>
      </w:r>
      <w:r w:rsidRPr="00051A97">
        <w:t xml:space="preserve">.5.2-3, </w:t>
      </w:r>
      <w:r w:rsidRPr="009F5833">
        <w:t xml:space="preserve">or the absolute </w:t>
      </w:r>
      <w:r w:rsidRPr="00051A97">
        <w:rPr>
          <w:i/>
        </w:rPr>
        <w:t>basic limits</w:t>
      </w:r>
      <w:r w:rsidRPr="009F5833">
        <w:t xml:space="preserve"> in table </w:t>
      </w:r>
      <w:r w:rsidRPr="00051A97">
        <w:t>6.6.</w:t>
      </w:r>
      <w:r w:rsidRPr="00051A97">
        <w:rPr>
          <w:lang w:eastAsia="zh-CN"/>
        </w:rPr>
        <w:t>3</w:t>
      </w:r>
      <w:r w:rsidRPr="00051A97">
        <w:t xml:space="preserve">.5.2-2, </w:t>
      </w:r>
      <w:r w:rsidRPr="009F5833">
        <w:t>whichever is less stringent.</w:t>
      </w:r>
    </w:p>
    <w:p w14:paraId="04792BE2" w14:textId="77777777" w:rsidR="003B22C3" w:rsidRPr="00051A97" w:rsidRDefault="003B22C3" w:rsidP="003B22C3">
      <w:r w:rsidRPr="009F5833">
        <w:t xml:space="preserve">The CACLR test requirements for </w:t>
      </w:r>
      <w:r w:rsidRPr="009F5833">
        <w:rPr>
          <w:i/>
        </w:rPr>
        <w:t>BS type 1-C</w:t>
      </w:r>
      <w:r w:rsidRPr="009F5833">
        <w:t xml:space="preserve"> are given in table </w:t>
      </w:r>
      <w:r w:rsidRPr="00051A97">
        <w:rPr>
          <w:lang w:eastAsia="zh-CN"/>
        </w:rPr>
        <w:t>6.6.3.5.2-4</w:t>
      </w:r>
      <w:r>
        <w:rPr>
          <w:lang w:eastAsia="zh-CN"/>
        </w:rPr>
        <w:t xml:space="preserve"> </w:t>
      </w:r>
      <w:r>
        <w:t xml:space="preserve">applies per </w:t>
      </w:r>
      <w:r w:rsidRPr="0053429D">
        <w:rPr>
          <w:i/>
        </w:rPr>
        <w:t>antenna connector</w:t>
      </w:r>
      <w:r w:rsidRPr="00051A97">
        <w:t>. C</w:t>
      </w:r>
      <w:r w:rsidRPr="009F5833">
        <w:t xml:space="preserve">onformance can be shown by meeting the </w:t>
      </w:r>
      <w:r w:rsidRPr="00051A97">
        <w:t>C</w:t>
      </w:r>
      <w:r w:rsidRPr="009F5833">
        <w:t xml:space="preserve">ALCR limit in table </w:t>
      </w:r>
      <w:r w:rsidRPr="00051A97">
        <w:rPr>
          <w:lang w:eastAsia="zh-CN"/>
        </w:rPr>
        <w:t>6.6.3.5.2-4</w:t>
      </w:r>
      <w:r>
        <w:rPr>
          <w:lang w:eastAsia="zh-CN"/>
        </w:rPr>
        <w:t xml:space="preserve"> </w:t>
      </w:r>
      <w:r w:rsidRPr="009F5833">
        <w:t xml:space="preserve">or the absolute </w:t>
      </w:r>
      <w:r w:rsidRPr="00051A97">
        <w:rPr>
          <w:i/>
        </w:rPr>
        <w:t>basic limits</w:t>
      </w:r>
      <w:r w:rsidRPr="009F5833">
        <w:t xml:space="preserve"> in table </w:t>
      </w:r>
      <w:r w:rsidRPr="00051A97">
        <w:t>6.6.</w:t>
      </w:r>
      <w:r w:rsidRPr="00051A97">
        <w:rPr>
          <w:rFonts w:hint="eastAsia"/>
          <w:lang w:eastAsia="zh-CN"/>
        </w:rPr>
        <w:t>3</w:t>
      </w:r>
      <w:r w:rsidRPr="00051A97">
        <w:t xml:space="preserve">.5.2-5, </w:t>
      </w:r>
      <w:r w:rsidRPr="009F5833">
        <w:t>whichever is less stringent.</w:t>
      </w:r>
    </w:p>
    <w:p w14:paraId="379541BD" w14:textId="37B866C7" w:rsidR="003B22C3" w:rsidRPr="00051A97" w:rsidRDefault="003B22C3" w:rsidP="003B22C3">
      <w:pPr>
        <w:pStyle w:val="NO"/>
        <w:rPr>
          <w:color w:val="000000" w:themeColor="text1"/>
        </w:rPr>
      </w:pPr>
      <w:bookmarkStart w:id="449" w:name="_Toc494455316"/>
      <w:r w:rsidRPr="00051A97">
        <w:rPr>
          <w:color w:val="000000" w:themeColor="text1"/>
        </w:rPr>
        <w:lastRenderedPageBreak/>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w:t>
      </w:r>
      <w:r w:rsidRPr="006B6B4A">
        <w:rPr>
          <w:color w:val="000000" w:themeColor="text1"/>
        </w:rPr>
        <w:t xml:space="preserve">annex </w:t>
      </w:r>
      <w:r w:rsidR="006B6B4A" w:rsidRPr="00EC3D0A">
        <w:rPr>
          <w:color w:val="000000" w:themeColor="text1"/>
        </w:rPr>
        <w:t>C.1</w:t>
      </w:r>
      <w:r w:rsidRPr="00EC3D0A">
        <w:rPr>
          <w:color w:val="000000" w:themeColor="text1"/>
        </w:rPr>
        <w:t>.</w:t>
      </w:r>
    </w:p>
    <w:p w14:paraId="7407B1D2" w14:textId="77777777" w:rsidR="003B22C3" w:rsidRDefault="003B22C3" w:rsidP="003B22C3">
      <w:pPr>
        <w:pStyle w:val="Heading5"/>
        <w:rPr>
          <w:i/>
          <w:color w:val="000000" w:themeColor="text1"/>
        </w:rPr>
      </w:pPr>
      <w:bookmarkStart w:id="450" w:name="_Toc506829517"/>
      <w:bookmarkStart w:id="451" w:name="_Toc523247815"/>
      <w:r w:rsidRPr="00051A97">
        <w:rPr>
          <w:color w:val="000000" w:themeColor="text1"/>
        </w:rPr>
        <w:t>6.6.3.5.4</w:t>
      </w:r>
      <w:r w:rsidRPr="00051A97">
        <w:rPr>
          <w:color w:val="000000" w:themeColor="text1"/>
        </w:rPr>
        <w:tab/>
      </w:r>
      <w:bookmarkEnd w:id="449"/>
      <w:r w:rsidRPr="00051A97">
        <w:rPr>
          <w:i/>
          <w:color w:val="000000" w:themeColor="text1"/>
        </w:rPr>
        <w:t>BS type 1-H</w:t>
      </w:r>
      <w:bookmarkEnd w:id="450"/>
      <w:bookmarkEnd w:id="451"/>
    </w:p>
    <w:p w14:paraId="663DAE09" w14:textId="77777777" w:rsidR="003B22C3" w:rsidRPr="00051A97" w:rsidRDefault="003B22C3" w:rsidP="003B22C3">
      <w:pPr>
        <w:rPr>
          <w:color w:val="FF0000"/>
        </w:rPr>
      </w:pPr>
      <w:bookmarkStart w:id="452" w:name="_Hlk508124720"/>
      <w:r w:rsidRPr="00042A0A">
        <w:t>The ACLR</w:t>
      </w:r>
      <w:r w:rsidRPr="00042A0A">
        <w:rPr>
          <w:lang w:val="en-US" w:eastAsia="zh-CN"/>
        </w:rPr>
        <w:t xml:space="preserve"> </w:t>
      </w:r>
      <w:r w:rsidRPr="00042A0A">
        <w:t xml:space="preserve">absolute </w:t>
      </w:r>
      <w:r w:rsidRPr="00042A0A">
        <w:rPr>
          <w:i/>
        </w:rPr>
        <w:t>basic limits</w:t>
      </w:r>
      <w:r w:rsidRPr="00042A0A">
        <w:t xml:space="preserve"> in table </w:t>
      </w:r>
      <w:r w:rsidRPr="00051A97">
        <w:t>6.6.</w:t>
      </w:r>
      <w:r w:rsidRPr="00051A97">
        <w:rPr>
          <w:rFonts w:hint="eastAsia"/>
          <w:lang w:eastAsia="zh-CN"/>
        </w:rPr>
        <w:t>3</w:t>
      </w:r>
      <w:r w:rsidRPr="00051A97">
        <w:t>.5.2-2</w:t>
      </w:r>
      <w:r w:rsidRPr="00042A0A">
        <w:t>+ X</w:t>
      </w:r>
      <w:r w:rsidRPr="00051A97">
        <w:rPr>
          <w:rFonts w:hint="eastAsia"/>
          <w:lang w:val="en-US" w:eastAsia="zh-CN"/>
        </w:rPr>
        <w:t>,</w:t>
      </w:r>
      <w:r w:rsidRPr="00042A0A">
        <w:t xml:space="preserve"> + X (where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ACLR </w:t>
      </w:r>
      <w:r w:rsidRPr="00042A0A">
        <w:rPr>
          <w:i/>
        </w:rPr>
        <w:t>limits</w:t>
      </w:r>
      <w:r w:rsidRPr="00042A0A">
        <w:t xml:space="preserve"> in table </w:t>
      </w:r>
      <w:r w:rsidRPr="00051A97">
        <w:t>6.6.</w:t>
      </w:r>
      <w:r w:rsidRPr="00051A97">
        <w:rPr>
          <w:lang w:eastAsia="zh-CN"/>
        </w:rPr>
        <w:t>3</w:t>
      </w:r>
      <w:r w:rsidRPr="00051A97">
        <w:t>.5.2-1</w:t>
      </w:r>
      <w:r w:rsidRPr="00042A0A">
        <w:t xml:space="preserve">, </w:t>
      </w:r>
      <w:r w:rsidRPr="00051A97">
        <w:t xml:space="preserve">or </w:t>
      </w:r>
      <w:r w:rsidRPr="00042A0A">
        <w:rPr>
          <w:lang w:val="en-US"/>
        </w:rPr>
        <w:t>6.6.3.5.2-3</w:t>
      </w:r>
      <w:r w:rsidRPr="00042A0A">
        <w:t xml:space="preserve">, whichever is less stringent, shall apply for each </w:t>
      </w:r>
      <w:r w:rsidRPr="00051A97">
        <w:rPr>
          <w:i/>
        </w:rPr>
        <w:t xml:space="preserve">TAB </w:t>
      </w:r>
      <w:r w:rsidRPr="00042A0A">
        <w:rPr>
          <w:i/>
        </w:rPr>
        <w:t>connector</w:t>
      </w:r>
      <w:r w:rsidRPr="00042A0A">
        <w:t xml:space="preserve">. </w:t>
      </w:r>
    </w:p>
    <w:bookmarkEnd w:id="452"/>
    <w:p w14:paraId="674A8D12" w14:textId="77777777" w:rsidR="003B22C3" w:rsidRPr="00051A97" w:rsidRDefault="003B22C3" w:rsidP="003B22C3">
      <w:pPr>
        <w:rPr>
          <w:color w:val="FF0000"/>
        </w:rPr>
      </w:pPr>
      <w:r w:rsidRPr="00042A0A">
        <w:t xml:space="preserve">The CACLR absolute </w:t>
      </w:r>
      <w:r w:rsidRPr="00042A0A">
        <w:rPr>
          <w:i/>
        </w:rPr>
        <w:t>basic limits</w:t>
      </w:r>
      <w:r w:rsidRPr="00042A0A">
        <w:t xml:space="preserve"> in table </w:t>
      </w:r>
      <w:r w:rsidRPr="00051A97">
        <w:t>6.6.</w:t>
      </w:r>
      <w:r w:rsidRPr="00051A97">
        <w:rPr>
          <w:rFonts w:hint="eastAsia"/>
          <w:lang w:eastAsia="zh-CN"/>
        </w:rPr>
        <w:t>3</w:t>
      </w:r>
      <w:r w:rsidRPr="00051A97">
        <w:t xml:space="preserve">.5.2-5 </w:t>
      </w:r>
      <w:r w:rsidRPr="00042A0A">
        <w:t>+ X</w:t>
      </w:r>
      <w:r w:rsidRPr="00042A0A">
        <w:rPr>
          <w:rFonts w:hint="eastAsia"/>
          <w:lang w:val="en-US" w:eastAsia="zh-CN"/>
        </w:rPr>
        <w:t xml:space="preserve">, </w:t>
      </w:r>
      <w:r w:rsidRPr="00042A0A">
        <w:t>(where X = 10log</w:t>
      </w:r>
      <w:r w:rsidRPr="00042A0A">
        <w:rPr>
          <w:vertAlign w:val="subscript"/>
        </w:rPr>
        <w:t>10</w:t>
      </w:r>
      <w:r w:rsidRPr="00042A0A">
        <w:t>(N</w:t>
      </w:r>
      <w:r w:rsidRPr="00042A0A">
        <w:rPr>
          <w:vertAlign w:val="subscript"/>
        </w:rPr>
        <w:t>TXU,countedpercell</w:t>
      </w:r>
      <w:r w:rsidRPr="00042A0A">
        <w:t xml:space="preserve">), unless stated differently in regional regulation) or the </w:t>
      </w:r>
      <w:r w:rsidRPr="00051A97">
        <w:t>C</w:t>
      </w:r>
      <w:r w:rsidRPr="00042A0A">
        <w:t xml:space="preserve">ACLR </w:t>
      </w:r>
      <w:r w:rsidRPr="00042A0A">
        <w:rPr>
          <w:i/>
        </w:rPr>
        <w:t>limits</w:t>
      </w:r>
      <w:r w:rsidRPr="00042A0A">
        <w:t xml:space="preserve"> in table</w:t>
      </w:r>
      <w:r w:rsidRPr="00051A97">
        <w:t xml:space="preserve"> </w:t>
      </w:r>
      <w:r w:rsidRPr="00051A97">
        <w:rPr>
          <w:lang w:eastAsia="zh-CN"/>
        </w:rPr>
        <w:t>6.6.3.5.2-4</w:t>
      </w:r>
      <w:r w:rsidRPr="00042A0A">
        <w:t xml:space="preserve">, whichever is less stringent, shall apply for each </w:t>
      </w:r>
      <w:r w:rsidRPr="00051A97">
        <w:rPr>
          <w:i/>
        </w:rPr>
        <w:t>TAB connector</w:t>
      </w:r>
      <w:r w:rsidRPr="00042A0A">
        <w:t xml:space="preserve">. </w:t>
      </w:r>
    </w:p>
    <w:p w14:paraId="3212EAC5" w14:textId="77777777" w:rsidR="003B22C3" w:rsidRPr="00B04564" w:rsidRDefault="003B22C3" w:rsidP="003B22C3">
      <w:pPr>
        <w:pStyle w:val="NO"/>
      </w:pPr>
      <w:r w:rsidRPr="00B04564">
        <w:t xml:space="preserve">Conformance to the </w:t>
      </w:r>
      <w:r w:rsidRPr="00B04564">
        <w:rPr>
          <w:i/>
        </w:rPr>
        <w:t>BS type 1-H</w:t>
      </w:r>
      <w:r w:rsidRPr="00B04564">
        <w:t xml:space="preserve"> ACLR requirement can be demonstrated by meeting at least one of the following criteria as determined by the manufacturer:</w:t>
      </w:r>
    </w:p>
    <w:p w14:paraId="1AC54B61" w14:textId="77777777" w:rsidR="003B22C3" w:rsidRPr="00B04564" w:rsidRDefault="003B22C3" w:rsidP="003B22C3">
      <w:pPr>
        <w:pStyle w:val="B4"/>
        <w:ind w:left="1702"/>
      </w:pPr>
      <w:r w:rsidRPr="00B04564">
        <w:t>1)</w:t>
      </w:r>
      <w:r w:rsidRPr="00B04564">
        <w:tab/>
        <w:t xml:space="preserve">The ratio of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assigned channel frequency to 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greater than or equal to the ACLR </w:t>
      </w:r>
      <w:r w:rsidRPr="00B04564">
        <w:rPr>
          <w:i/>
        </w:rPr>
        <w:t>basic limit</w:t>
      </w:r>
      <w:r w:rsidRPr="00B04564">
        <w:t xml:space="preserve"> of the BS. This shall apply for each </w:t>
      </w:r>
      <w:r w:rsidRPr="00B04564">
        <w:rPr>
          <w:i/>
        </w:rPr>
        <w:t>TAB connector TX min cell group</w:t>
      </w:r>
      <w:r w:rsidRPr="00B04564">
        <w:t>.</w:t>
      </w:r>
    </w:p>
    <w:p w14:paraId="1DE98A7A" w14:textId="77777777" w:rsidR="003B22C3" w:rsidRPr="00B04564" w:rsidRDefault="003B22C3" w:rsidP="003B22C3">
      <w:pPr>
        <w:pStyle w:val="B4"/>
        <w:ind w:left="1702"/>
      </w:pPr>
      <w:r w:rsidRPr="00B04564">
        <w:t>Or</w:t>
      </w:r>
    </w:p>
    <w:p w14:paraId="237233AD" w14:textId="77777777" w:rsidR="003B22C3" w:rsidRPr="00B04564" w:rsidRDefault="003B22C3" w:rsidP="003B22C3">
      <w:pPr>
        <w:pStyle w:val="B4"/>
        <w:ind w:left="1702"/>
      </w:pPr>
      <w:r w:rsidRPr="00B04564">
        <w:t>2)</w:t>
      </w:r>
      <w:r w:rsidRPr="00B04564">
        <w:tab/>
        <w:t xml:space="preserve">The ratio of the filtered mean power at the </w:t>
      </w:r>
      <w:r w:rsidRPr="00B04564">
        <w:rPr>
          <w:i/>
        </w:rPr>
        <w:t>TAB connector</w:t>
      </w:r>
      <w:r w:rsidRPr="00B04564">
        <w:t xml:space="preserve"> centred on the assigned channel frequency to the filtered mean power at this </w:t>
      </w:r>
      <w:r w:rsidRPr="00B04564">
        <w:rPr>
          <w:i/>
        </w:rPr>
        <w:t>TAB connector</w:t>
      </w:r>
      <w:r w:rsidRPr="00B04564">
        <w:t xml:space="preserve"> centred on the adjacent channel frequency shall be greater than or equal to the ACLR </w:t>
      </w:r>
      <w:r w:rsidRPr="00B04564">
        <w:rPr>
          <w:i/>
        </w:rPr>
        <w:t>basic limit</w:t>
      </w:r>
      <w:r w:rsidRPr="00B04564">
        <w:t xml:space="preserve"> of the BS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w:t>
      </w:r>
    </w:p>
    <w:p w14:paraId="6F354704" w14:textId="77777777" w:rsidR="003B22C3" w:rsidRPr="00B04564" w:rsidRDefault="003B22C3" w:rsidP="003B22C3">
      <w:pPr>
        <w:pStyle w:val="B3"/>
        <w:ind w:left="283"/>
      </w:pPr>
      <w:r w:rsidRPr="00B04564">
        <w:t>In case the ACLR</w:t>
      </w:r>
      <w:r w:rsidRPr="00B04564">
        <w:rPr>
          <w:rFonts w:hint="eastAsia"/>
          <w:lang w:val="en-US" w:eastAsia="zh-CN"/>
        </w:rPr>
        <w:t xml:space="preserve"> (CACLR)</w:t>
      </w:r>
      <w:r w:rsidRPr="00B04564">
        <w:t xml:space="preserve"> absolute </w:t>
      </w:r>
      <w:r w:rsidRPr="00496E26">
        <w:rPr>
          <w:i/>
        </w:rPr>
        <w:t>basic limit</w:t>
      </w:r>
      <w:r w:rsidRPr="00B04564">
        <w:t xml:space="preserve"> of </w:t>
      </w:r>
      <w:r w:rsidRPr="00B04564">
        <w:rPr>
          <w:i/>
        </w:rPr>
        <w:t>BS type 1-H</w:t>
      </w:r>
      <w:r w:rsidRPr="00B04564">
        <w:t xml:space="preserve"> are applied, the con</w:t>
      </w:r>
      <w:r>
        <w:t xml:space="preserve">formance can be demonstrated by </w:t>
      </w:r>
      <w:r w:rsidRPr="00B04564">
        <w:t>meeting at least one of the following criteria as determined by the manufacturer:</w:t>
      </w:r>
    </w:p>
    <w:p w14:paraId="69F2561E" w14:textId="77777777" w:rsidR="003B22C3" w:rsidRPr="00B04564" w:rsidRDefault="003B22C3" w:rsidP="003B22C3">
      <w:pPr>
        <w:pStyle w:val="B4"/>
        <w:ind w:left="1702"/>
      </w:pPr>
      <w:r w:rsidRPr="00B04564">
        <w:t>1)</w:t>
      </w:r>
      <w:r w:rsidRPr="00B04564">
        <w:tab/>
        <w:t xml:space="preserve">The sum of the filtered mean power measured on each </w:t>
      </w:r>
      <w:r w:rsidRPr="00B04564">
        <w:rPr>
          <w:i/>
        </w:rPr>
        <w:t>TAB connector</w:t>
      </w:r>
      <w:r w:rsidRPr="00B04564">
        <w:t xml:space="preserve"> in the </w:t>
      </w:r>
      <w:r w:rsidRPr="00B04564">
        <w:rPr>
          <w:i/>
        </w:rPr>
        <w:t xml:space="preserve">TAB connector TX min cell group </w:t>
      </w:r>
      <w:r w:rsidRPr="00B04564">
        <w:t xml:space="preserve">at the adjacent channel frequency shall be less than or equal to the ACLR </w:t>
      </w:r>
      <w:r w:rsidRPr="00B04564">
        <w:rPr>
          <w:rFonts w:hint="eastAsia"/>
          <w:lang w:val="en-US" w:eastAsia="zh-CN"/>
        </w:rPr>
        <w:t>(CACLR)</w:t>
      </w:r>
      <w:r w:rsidRPr="00B04564">
        <w:rPr>
          <w:lang w:val="en-US" w:eastAsia="zh-CN"/>
        </w:rPr>
        <w:t xml:space="preserve"> </w:t>
      </w:r>
      <w:r w:rsidRPr="00B04564">
        <w:t>absolute ba</w:t>
      </w:r>
      <w:r w:rsidRPr="00B04564">
        <w:rPr>
          <w:i/>
        </w:rPr>
        <w:t>sic limit</w:t>
      </w:r>
      <w:r w:rsidRPr="00B04564">
        <w:t xml:space="preserve"> + X </w:t>
      </w:r>
      <w:r>
        <w:t>(</w:t>
      </w:r>
      <w:r w:rsidRPr="00B04564">
        <w:t>where X = 10log</w:t>
      </w:r>
      <w:r w:rsidRPr="00B04564">
        <w:rPr>
          <w:vertAlign w:val="subscript"/>
        </w:rPr>
        <w:t>10</w:t>
      </w:r>
      <w:r w:rsidRPr="00B04564">
        <w:t>(N</w:t>
      </w:r>
      <w:r w:rsidRPr="00B04564">
        <w:rPr>
          <w:vertAlign w:val="subscript"/>
        </w:rPr>
        <w:t>TXU,countedpercell</w:t>
      </w:r>
      <w:r w:rsidRPr="00B04564">
        <w:t>), unless stated dif</w:t>
      </w:r>
      <w:r>
        <w:t xml:space="preserve">ferently in regional regulation) </w:t>
      </w:r>
      <w:r w:rsidRPr="00B04564">
        <w:t xml:space="preserve">of the BS. This shall apply to each </w:t>
      </w:r>
      <w:r w:rsidRPr="00B04564">
        <w:rPr>
          <w:i/>
        </w:rPr>
        <w:t xml:space="preserve">TAB </w:t>
      </w:r>
      <w:r w:rsidRPr="00B04564">
        <w:t>connector</w:t>
      </w:r>
      <w:r w:rsidRPr="00B04564">
        <w:rPr>
          <w:i/>
        </w:rPr>
        <w:t xml:space="preserve"> TX min cell group.</w:t>
      </w:r>
    </w:p>
    <w:p w14:paraId="10DEABDF" w14:textId="77777777" w:rsidR="003B22C3" w:rsidRPr="00B04564" w:rsidRDefault="003B22C3" w:rsidP="003B22C3">
      <w:pPr>
        <w:pStyle w:val="B4"/>
        <w:ind w:left="1702"/>
      </w:pPr>
      <w:r w:rsidRPr="00B04564">
        <w:t>Or</w:t>
      </w:r>
    </w:p>
    <w:p w14:paraId="49743DDD" w14:textId="77777777" w:rsidR="003B22C3" w:rsidRPr="00B04564" w:rsidRDefault="003B22C3" w:rsidP="003B22C3">
      <w:pPr>
        <w:pStyle w:val="B4"/>
        <w:ind w:left="1702"/>
      </w:pPr>
      <w:r w:rsidRPr="00B04564">
        <w:t>2)</w:t>
      </w:r>
      <w:r w:rsidRPr="00B04564">
        <w:tab/>
        <w:t xml:space="preserve">The filtered mean power at each </w:t>
      </w:r>
      <w:r w:rsidRPr="00B04564">
        <w:rPr>
          <w:i/>
        </w:rPr>
        <w:t>TAB connector</w:t>
      </w:r>
      <w:r w:rsidRPr="00B04564">
        <w:t xml:space="preserve"> centred on the adjacent channel frequency shall be less than or equal to the ACLR </w:t>
      </w:r>
      <w:r w:rsidRPr="00B04564">
        <w:rPr>
          <w:rFonts w:hint="eastAsia"/>
          <w:lang w:val="en-US" w:eastAsia="zh-CN"/>
        </w:rPr>
        <w:t>(CACLR)</w:t>
      </w:r>
      <w:r w:rsidRPr="00B04564">
        <w:rPr>
          <w:lang w:val="en-US" w:eastAsia="zh-CN"/>
        </w:rPr>
        <w:t xml:space="preserve"> </w:t>
      </w:r>
      <w:r w:rsidRPr="00B04564">
        <w:t xml:space="preserve">absolute </w:t>
      </w:r>
      <w:r w:rsidRPr="00B04564">
        <w:rPr>
          <w:i/>
        </w:rPr>
        <w:t>basic limit</w:t>
      </w:r>
      <w:r w:rsidRPr="00B04564">
        <w:t xml:space="preserve"> of the BS scaled by X -10log</w:t>
      </w:r>
      <w:r w:rsidRPr="00B04564">
        <w:rPr>
          <w:vertAlign w:val="subscript"/>
        </w:rPr>
        <w:t>10</w:t>
      </w:r>
      <w:r w:rsidRPr="00B04564">
        <w:t>(</w:t>
      </w:r>
      <w:r w:rsidRPr="00B04564">
        <w:rPr>
          <w:i/>
        </w:rPr>
        <w:t>n</w:t>
      </w:r>
      <w:r w:rsidRPr="00B04564">
        <w:t xml:space="preserve">) for every </w:t>
      </w:r>
      <w:r w:rsidRPr="00B04564">
        <w:rPr>
          <w:i/>
        </w:rPr>
        <w:t>TAB connector</w:t>
      </w:r>
      <w:r w:rsidRPr="00B04564">
        <w:t xml:space="preserve"> in the </w:t>
      </w:r>
      <w:r w:rsidRPr="00B04564">
        <w:rPr>
          <w:i/>
        </w:rPr>
        <w:t>TAB connector TX min cell group</w:t>
      </w:r>
      <w:r w:rsidRPr="00B04564">
        <w:t xml:space="preserve">, for each </w:t>
      </w:r>
      <w:r w:rsidRPr="00B04564">
        <w:rPr>
          <w:i/>
        </w:rPr>
        <w:t>TAB connector TX min cell group</w:t>
      </w:r>
      <w:r w:rsidRPr="00B04564">
        <w:t xml:space="preserve">, where </w:t>
      </w:r>
      <w:r w:rsidRPr="00B04564">
        <w:rPr>
          <w:i/>
        </w:rPr>
        <w:t>n</w:t>
      </w:r>
      <w:r w:rsidRPr="00B04564">
        <w:t xml:space="preserve"> is the number of </w:t>
      </w:r>
      <w:r w:rsidRPr="00B04564">
        <w:rPr>
          <w:i/>
        </w:rPr>
        <w:t xml:space="preserve">TAB connectors </w:t>
      </w:r>
      <w:r w:rsidRPr="00B04564">
        <w:t xml:space="preserve">in the </w:t>
      </w:r>
      <w:r w:rsidRPr="00B04564">
        <w:rPr>
          <w:i/>
        </w:rPr>
        <w:t>TAB connector TX min cell group.</w:t>
      </w:r>
    </w:p>
    <w:p w14:paraId="0B761570" w14:textId="384BA215" w:rsidR="003B22C3" w:rsidRPr="00051A97" w:rsidRDefault="003B22C3" w:rsidP="003B22C3">
      <w:pPr>
        <w:pStyle w:val="NO"/>
        <w:rPr>
          <w:color w:val="000000" w:themeColor="text1"/>
        </w:rPr>
      </w:pPr>
      <w:r w:rsidRPr="00051A97">
        <w:rPr>
          <w:color w:val="000000" w:themeColor="text1"/>
        </w:rPr>
        <w:t>NOTE:</w:t>
      </w:r>
      <w:r w:rsidRPr="00051A97">
        <w:rPr>
          <w:color w:val="000000" w:themeColor="text1"/>
        </w:rPr>
        <w:tab/>
        <w:t xml:space="preserve">If the above Test Requirement differs from the Minimum Requirement then the Test Tolerance applied for this test is non-zero. The Test Tolerance for this test and the explanation of how the Minimum Requirement has been relaxed by the Test Tolerance is given in </w:t>
      </w:r>
      <w:r w:rsidRPr="006B6B4A">
        <w:rPr>
          <w:color w:val="000000" w:themeColor="text1"/>
        </w:rPr>
        <w:t xml:space="preserve">annex </w:t>
      </w:r>
      <w:r w:rsidR="006B6B4A" w:rsidRPr="00EC3D0A">
        <w:rPr>
          <w:color w:val="000000" w:themeColor="text1"/>
        </w:rPr>
        <w:t>C.1</w:t>
      </w:r>
      <w:r w:rsidRPr="00EC3D0A">
        <w:rPr>
          <w:color w:val="000000" w:themeColor="text1"/>
        </w:rPr>
        <w:t>.</w:t>
      </w:r>
    </w:p>
    <w:p w14:paraId="51A822CD" w14:textId="77777777" w:rsidR="00D25FC8" w:rsidRDefault="00D25FC8" w:rsidP="00D25FC8">
      <w:pPr>
        <w:pStyle w:val="Heading3"/>
      </w:pPr>
      <w:bookmarkStart w:id="453" w:name="_Toc523247816"/>
      <w:r>
        <w:t>6.6.4</w:t>
      </w:r>
      <w:r>
        <w:tab/>
        <w:t>Operating band unwanted emissions</w:t>
      </w:r>
      <w:bookmarkEnd w:id="416"/>
      <w:bookmarkEnd w:id="417"/>
      <w:bookmarkEnd w:id="453"/>
      <w:r>
        <w:tab/>
      </w:r>
    </w:p>
    <w:p w14:paraId="5DF85579" w14:textId="08ABBEDB" w:rsidR="009059F7" w:rsidRPr="00343496" w:rsidRDefault="009059F7" w:rsidP="009059F7">
      <w:pPr>
        <w:pStyle w:val="Heading4"/>
        <w:rPr>
          <w:color w:val="000000" w:themeColor="text1"/>
        </w:rPr>
      </w:pPr>
      <w:bookmarkStart w:id="454" w:name="_Toc506829519"/>
      <w:bookmarkStart w:id="455" w:name="_Toc523247817"/>
      <w:bookmarkStart w:id="456" w:name="_Toc481653304"/>
      <w:bookmarkStart w:id="457" w:name="_Toc481685298"/>
      <w:r w:rsidRPr="00343496">
        <w:rPr>
          <w:color w:val="000000" w:themeColor="text1"/>
        </w:rPr>
        <w:t>6.6.4.1</w:t>
      </w:r>
      <w:r w:rsidRPr="00343496">
        <w:rPr>
          <w:color w:val="000000" w:themeColor="text1"/>
        </w:rPr>
        <w:tab/>
        <w:t>Definition and applicability</w:t>
      </w:r>
      <w:bookmarkEnd w:id="454"/>
      <w:bookmarkEnd w:id="455"/>
    </w:p>
    <w:p w14:paraId="1AF3EC89" w14:textId="77777777" w:rsidR="009059F7" w:rsidRPr="00B04564" w:rsidRDefault="009059F7" w:rsidP="009059F7">
      <w:pPr>
        <w:rPr>
          <w:lang w:eastAsia="zh-CN"/>
        </w:rPr>
      </w:pPr>
      <w:r w:rsidRPr="00B04564">
        <w:t xml:space="preserve">Unless otherwise stated, the </w:t>
      </w:r>
      <w:r w:rsidRPr="00B04564">
        <w:rPr>
          <w:lang w:eastAsia="zh-CN"/>
        </w:rPr>
        <w:t>o</w:t>
      </w:r>
      <w:r w:rsidRPr="00B04564">
        <w:t>perating band unwanted emission (OBUE) limits in FR1 are defined from</w:t>
      </w:r>
      <w:r w:rsidRPr="00B04564">
        <w:rPr>
          <w:lang w:eastAsia="zh-CN"/>
        </w:rPr>
        <w:t xml:space="preserve"> </w:t>
      </w:r>
      <w:r w:rsidRPr="00B04564">
        <w:rPr>
          <w:rFonts w:cs="v5.0.0"/>
        </w:rPr>
        <w:t>Δf</w:t>
      </w:r>
      <w:r w:rsidRPr="00B04564">
        <w:rPr>
          <w:rFonts w:cs="v5.0.0"/>
          <w:vertAlign w:val="subscript"/>
        </w:rPr>
        <w:t>OBUE</w:t>
      </w:r>
      <w:r w:rsidRPr="00B04564">
        <w:t xml:space="preserve"> below the lowest frequency of each supported downlink </w:t>
      </w:r>
      <w:r w:rsidRPr="00B04564">
        <w:rPr>
          <w:i/>
        </w:rPr>
        <w:t>operating band</w:t>
      </w:r>
      <w:r w:rsidRPr="00B04564">
        <w:t xml:space="preserve"> up to</w:t>
      </w:r>
      <w:r w:rsidRPr="00B04564">
        <w:rPr>
          <w:lang w:eastAsia="zh-CN"/>
        </w:rPr>
        <w:t xml:space="preserve">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Pr="00B04564">
        <w:rPr>
          <w:i/>
        </w:rPr>
        <w:t>operating band</w:t>
      </w:r>
      <w:r w:rsidRPr="00B04564">
        <w:t>.</w:t>
      </w:r>
      <w:r w:rsidRPr="00B04564">
        <w:rPr>
          <w:rFonts w:cs="v5.0.0"/>
        </w:rPr>
        <w:t xml:space="preserve"> The value</w:t>
      </w:r>
      <w:r w:rsidRPr="00B04564">
        <w:rPr>
          <w:rFonts w:cs="v5.0.0" w:hint="eastAsia"/>
          <w:lang w:eastAsia="zh-CN"/>
        </w:rPr>
        <w:t>s</w:t>
      </w:r>
      <w:r w:rsidRPr="00B04564">
        <w:rPr>
          <w:rFonts w:cs="v5.0.0"/>
        </w:rPr>
        <w:t xml:space="preserve"> of </w:t>
      </w:r>
      <w:r w:rsidRPr="00B04564">
        <w:t>Δf</w:t>
      </w:r>
      <w:r w:rsidRPr="00B04564">
        <w:rPr>
          <w:vertAlign w:val="subscript"/>
        </w:rPr>
        <w:t>OBUE</w:t>
      </w:r>
      <w:r w:rsidRPr="00B04564">
        <w:rPr>
          <w:rFonts w:cs="v5.0.0"/>
        </w:rPr>
        <w:t xml:space="preserve"> </w:t>
      </w:r>
      <w:r w:rsidRPr="00B04564">
        <w:rPr>
          <w:rFonts w:cs="v5.0.0" w:hint="eastAsia"/>
          <w:lang w:eastAsia="zh-CN"/>
        </w:rPr>
        <w:t>are</w:t>
      </w:r>
      <w:r w:rsidRPr="00B04564">
        <w:rPr>
          <w:rFonts w:cs="v5.0.0"/>
        </w:rPr>
        <w:t xml:space="preserve"> defined in table 6.6.1</w:t>
      </w:r>
      <w:r w:rsidRPr="00B04564">
        <w:rPr>
          <w:rFonts w:cs="v5.0.0"/>
        </w:rPr>
        <w:noBreakHyphen/>
        <w:t xml:space="preserve">1 for the NR </w:t>
      </w:r>
      <w:r w:rsidRPr="00343496">
        <w:rPr>
          <w:rFonts w:cs="v5.0.0"/>
          <w:i/>
        </w:rPr>
        <w:t>operating bands</w:t>
      </w:r>
      <w:r w:rsidRPr="00B04564">
        <w:rPr>
          <w:rFonts w:cs="v5.0.0"/>
        </w:rPr>
        <w:t>.</w:t>
      </w:r>
      <w:r w:rsidRPr="00B04564">
        <w:t xml:space="preserve"> </w:t>
      </w:r>
    </w:p>
    <w:p w14:paraId="1AC5F4A0" w14:textId="77777777" w:rsidR="009059F7" w:rsidRPr="00B04564" w:rsidRDefault="009059F7" w:rsidP="009059F7">
      <w:pPr>
        <w:rPr>
          <w:rFonts w:cs="v5.0.0"/>
        </w:rPr>
      </w:pPr>
      <w:r w:rsidRPr="00B04564">
        <w:t>The requirements shall apply whatever the type of transmitter considered and for all transmission modes foreseen by the manufacturer’s specification</w:t>
      </w:r>
      <w:r w:rsidRPr="00B04564">
        <w:rPr>
          <w:rFonts w:cs="v5.0.0"/>
        </w:rPr>
        <w:t xml:space="preserve">. In addition, for a BS operating in non-contiguous spectrum, the requirements apply inside any sub-block gap. </w:t>
      </w:r>
      <w:r w:rsidRPr="00B04564">
        <w:rPr>
          <w:rFonts w:cs="v5.0.0"/>
          <w:lang w:eastAsia="zh-CN"/>
        </w:rPr>
        <w:t>In addition, for</w:t>
      </w:r>
      <w:r w:rsidRPr="00B04564">
        <w:rPr>
          <w:rFonts w:cs="v5.0.0"/>
        </w:rPr>
        <w:t xml:space="preserve"> a BS operating in </w:t>
      </w:r>
      <w:r w:rsidRPr="00B04564">
        <w:rPr>
          <w:rFonts w:cs="v5.0.0"/>
          <w:lang w:eastAsia="zh-CN"/>
        </w:rPr>
        <w:t>multiple bands</w:t>
      </w:r>
      <w:r w:rsidRPr="00B04564">
        <w:rPr>
          <w:rFonts w:cs="v5.0.0"/>
        </w:rPr>
        <w:t xml:space="preserve">, the requirements apply inside any </w:t>
      </w:r>
      <w:r w:rsidRPr="00B04564">
        <w:rPr>
          <w:rFonts w:cs="v5.0.0"/>
          <w:lang w:eastAsia="zh-CN"/>
        </w:rPr>
        <w:t>Inter RF Bandwidth</w:t>
      </w:r>
      <w:r w:rsidRPr="00B04564">
        <w:rPr>
          <w:rFonts w:cs="v5.0.0"/>
        </w:rPr>
        <w:t xml:space="preserve"> gap.</w:t>
      </w:r>
    </w:p>
    <w:p w14:paraId="37466216" w14:textId="77777777" w:rsidR="009059F7" w:rsidRPr="00B04564" w:rsidRDefault="009059F7" w:rsidP="009059F7">
      <w:r w:rsidRPr="00B04564">
        <w:t xml:space="preserve">Emissions shall not exceed the maximum levels specified as </w:t>
      </w:r>
      <w:r w:rsidRPr="00B04564">
        <w:rPr>
          <w:i/>
        </w:rPr>
        <w:t>basic limits</w:t>
      </w:r>
      <w:r w:rsidRPr="00B04564">
        <w:t xml:space="preserve"> in the tables below, where:</w:t>
      </w:r>
    </w:p>
    <w:p w14:paraId="222DB62B" w14:textId="77777777" w:rsidR="009059F7" w:rsidRPr="00B04564" w:rsidRDefault="009059F7" w:rsidP="009059F7">
      <w:pPr>
        <w:pStyle w:val="B1"/>
        <w:keepNext/>
        <w:rPr>
          <w:rFonts w:cs="v5.0.0"/>
        </w:rPr>
      </w:pPr>
      <w:r w:rsidRPr="00B04564">
        <w:rPr>
          <w:rFonts w:cs="v5.0.0"/>
        </w:rPr>
        <w:lastRenderedPageBreak/>
        <w:t>-</w:t>
      </w:r>
      <w:r w:rsidRPr="00B04564">
        <w:rPr>
          <w:rFonts w:cs="v5.0.0"/>
        </w:rPr>
        <w:tab/>
      </w:r>
      <w:r w:rsidRPr="00B04564">
        <w:rPr>
          <w:rFonts w:cs="v5.0.0"/>
        </w:rPr>
        <w:sym w:font="Symbol" w:char="F044"/>
      </w:r>
      <w:r w:rsidRPr="00B04564">
        <w:rPr>
          <w:rFonts w:cs="v5.0.0"/>
        </w:rPr>
        <w:t>f is the separation between the channel edge</w:t>
      </w:r>
      <w:r w:rsidRPr="00B04564">
        <w:t xml:space="preserve"> </w:t>
      </w:r>
      <w:r w:rsidRPr="00B04564">
        <w:rPr>
          <w:rFonts w:cs="v5.0.0"/>
        </w:rPr>
        <w:t>frequency and the nominal -3</w:t>
      </w:r>
      <w:r>
        <w:rPr>
          <w:rFonts w:cs="v5.0.0"/>
        </w:rPr>
        <w:t xml:space="preserve"> </w:t>
      </w:r>
      <w:r w:rsidRPr="00B04564">
        <w:rPr>
          <w:rFonts w:cs="v5.0.0"/>
        </w:rPr>
        <w:t>dB point of the measuring filter closest to the carrier frequency.</w:t>
      </w:r>
    </w:p>
    <w:p w14:paraId="4EB250BC" w14:textId="77777777" w:rsidR="009059F7" w:rsidRPr="00B04564" w:rsidRDefault="009059F7" w:rsidP="009059F7">
      <w:pPr>
        <w:pStyle w:val="B1"/>
        <w:keepNext/>
        <w:rPr>
          <w:rFonts w:cs="v5.0.0"/>
        </w:rPr>
      </w:pPr>
      <w:r w:rsidRPr="00B04564">
        <w:rPr>
          <w:rFonts w:cs="v5.0.0"/>
        </w:rPr>
        <w:t>-</w:t>
      </w:r>
      <w:r w:rsidRPr="00B04564">
        <w:rPr>
          <w:rFonts w:cs="v5.0.0"/>
        </w:rPr>
        <w:tab/>
        <w:t>f_offset is the separation between the channel edge</w:t>
      </w:r>
      <w:r w:rsidRPr="00B04564">
        <w:t xml:space="preserve"> </w:t>
      </w:r>
      <w:r w:rsidRPr="00B04564">
        <w:rPr>
          <w:rFonts w:cs="v5.0.0"/>
        </w:rPr>
        <w:t>frequency and the centre of the measuring filter.</w:t>
      </w:r>
    </w:p>
    <w:p w14:paraId="29D01038" w14:textId="77777777" w:rsidR="009059F7" w:rsidRPr="00B04564" w:rsidRDefault="009059F7" w:rsidP="009059F7">
      <w:pPr>
        <w:pStyle w:val="B1"/>
        <w:keepNext/>
        <w:rPr>
          <w:rFonts w:cs="v5.0.0"/>
        </w:rPr>
      </w:pPr>
      <w:r w:rsidRPr="00B04564">
        <w:rPr>
          <w:rFonts w:cs="v5.0.0"/>
        </w:rPr>
        <w:t>-</w:t>
      </w:r>
      <w:r w:rsidRPr="00B04564">
        <w:rPr>
          <w:rFonts w:cs="v5.0.0"/>
        </w:rPr>
        <w:tab/>
        <w:t>f_offset</w:t>
      </w:r>
      <w:r w:rsidRPr="00B04564">
        <w:rPr>
          <w:rFonts w:cs="v5.0.0"/>
          <w:vertAlign w:val="subscript"/>
        </w:rPr>
        <w:t>max</w:t>
      </w:r>
      <w:r w:rsidRPr="00B04564">
        <w:rPr>
          <w:rFonts w:cs="v5.0.0"/>
        </w:rPr>
        <w:t xml:space="preserve"> is the offset to the frequency </w:t>
      </w:r>
      <w:r w:rsidRPr="00B04564">
        <w:t>Δf</w:t>
      </w:r>
      <w:r w:rsidRPr="00B04564">
        <w:rPr>
          <w:vertAlign w:val="subscript"/>
        </w:rPr>
        <w:t>OBUE</w:t>
      </w:r>
      <w:r w:rsidRPr="00B04564">
        <w:rPr>
          <w:rFonts w:cs="v5.0.0"/>
        </w:rPr>
        <w:t xml:space="preserve"> outside the downlink </w:t>
      </w:r>
      <w:r w:rsidRPr="00B04564">
        <w:rPr>
          <w:rFonts w:cs="v5.0.0"/>
          <w:i/>
        </w:rPr>
        <w:t>operating band</w:t>
      </w:r>
      <w:r w:rsidRPr="00B04564">
        <w:rPr>
          <w:rFonts w:cs="v5.0.0"/>
        </w:rPr>
        <w:t xml:space="preserve">, where </w:t>
      </w:r>
      <w:r w:rsidRPr="00B04564">
        <w:t>Δf</w:t>
      </w:r>
      <w:r w:rsidRPr="00B04564">
        <w:rPr>
          <w:vertAlign w:val="subscript"/>
        </w:rPr>
        <w:t>OBUE</w:t>
      </w:r>
      <w:r w:rsidRPr="00B04564">
        <w:rPr>
          <w:rFonts w:cs="v5.0.0"/>
        </w:rPr>
        <w:t xml:space="preserve"> is defined in table 6.6.1-1.</w:t>
      </w:r>
    </w:p>
    <w:p w14:paraId="2E0AF89B" w14:textId="77777777" w:rsidR="009059F7" w:rsidRPr="00B04564" w:rsidRDefault="009059F7" w:rsidP="009059F7">
      <w:pPr>
        <w:pStyle w:val="B1"/>
        <w:rPr>
          <w:rFonts w:cs="v5.0.0"/>
        </w:rPr>
      </w:pPr>
      <w:r w:rsidRPr="00B04564">
        <w:rPr>
          <w:rFonts w:cs="v5.0.0"/>
        </w:rPr>
        <w:t>-</w:t>
      </w:r>
      <w:r w:rsidRPr="00B04564">
        <w:rPr>
          <w:rFonts w:cs="v5.0.0"/>
        </w:rPr>
        <w:tab/>
      </w:r>
      <w:r w:rsidRPr="00B04564">
        <w:rPr>
          <w:rFonts w:cs="v5.0.0"/>
        </w:rPr>
        <w:sym w:font="Symbol" w:char="F044"/>
      </w:r>
      <w:r w:rsidRPr="00B04564">
        <w:rPr>
          <w:rFonts w:cs="v5.0.0"/>
        </w:rPr>
        <w:t>f</w:t>
      </w:r>
      <w:r w:rsidRPr="00B04564">
        <w:rPr>
          <w:rFonts w:cs="v5.0.0"/>
          <w:vertAlign w:val="subscript"/>
        </w:rPr>
        <w:t>max</w:t>
      </w:r>
      <w:r w:rsidRPr="00B04564">
        <w:rPr>
          <w:rFonts w:cs="v5.0.0"/>
        </w:rPr>
        <w:t xml:space="preserve"> is equal to f_offset</w:t>
      </w:r>
      <w:r w:rsidRPr="00B04564">
        <w:rPr>
          <w:rFonts w:cs="v5.0.0"/>
          <w:vertAlign w:val="subscript"/>
        </w:rPr>
        <w:t>max</w:t>
      </w:r>
      <w:r w:rsidRPr="00B04564">
        <w:rPr>
          <w:rFonts w:cs="v5.0.0"/>
        </w:rPr>
        <w:t xml:space="preserve"> minus half of the bandwidth of the measuring filter.</w:t>
      </w:r>
    </w:p>
    <w:p w14:paraId="75F017FD" w14:textId="77777777" w:rsidR="009059F7" w:rsidRPr="00B04564" w:rsidRDefault="009059F7" w:rsidP="009059F7">
      <w:r w:rsidRPr="00B04564">
        <w:t xml:space="preserve">For a </w:t>
      </w:r>
      <w:r w:rsidRPr="00B04564">
        <w:rPr>
          <w:i/>
        </w:rPr>
        <w:t>multi-band connector</w:t>
      </w:r>
      <w:r w:rsidRPr="00B04564">
        <w:t xml:space="preserve"> inside any </w:t>
      </w:r>
      <w:r w:rsidRPr="00B04564">
        <w:rPr>
          <w:i/>
        </w:rPr>
        <w:t>Inter RF Bandwidth gaps</w:t>
      </w:r>
      <w:r w:rsidRPr="00B04564">
        <w:t xml:space="preserve"> with W</w:t>
      </w:r>
      <w:r w:rsidRPr="00B04564">
        <w:rPr>
          <w:vertAlign w:val="subscript"/>
        </w:rPr>
        <w:t>gap</w:t>
      </w:r>
      <w:r w:rsidRPr="00B04564">
        <w:t xml:space="preserve"> &lt; 2*Δf</w:t>
      </w:r>
      <w:r w:rsidRPr="00B04564">
        <w:rPr>
          <w:vertAlign w:val="subscript"/>
        </w:rPr>
        <w:t>OBUE</w:t>
      </w:r>
      <w:r w:rsidRPr="00B04564">
        <w:t xml:space="preserve">, emissions shall not exceed the cumulative sum of the </w:t>
      </w:r>
      <w:r w:rsidRPr="00B04564">
        <w:rPr>
          <w:i/>
        </w:rPr>
        <w:t>basic limit</w:t>
      </w:r>
      <w:r w:rsidRPr="00B04564">
        <w:t xml:space="preserve">s specified at the </w:t>
      </w:r>
      <w:r w:rsidRPr="00B04564">
        <w:rPr>
          <w:i/>
        </w:rPr>
        <w:t>Base Station RF Bandwidth edges</w:t>
      </w:r>
      <w:r w:rsidRPr="00B04564">
        <w:t xml:space="preserve"> on each side of the </w:t>
      </w:r>
      <w:r w:rsidRPr="00B04564">
        <w:rPr>
          <w:i/>
        </w:rPr>
        <w:t>Inter RF Bandwidth gap</w:t>
      </w:r>
      <w:r w:rsidRPr="00B04564">
        <w:t xml:space="preserve">. The </w:t>
      </w:r>
      <w:r w:rsidRPr="00B04564">
        <w:rPr>
          <w:i/>
        </w:rPr>
        <w:t>basic limit</w:t>
      </w:r>
      <w:r w:rsidRPr="00B04564">
        <w:t xml:space="preserve"> for </w:t>
      </w:r>
      <w:r w:rsidRPr="00B04564">
        <w:rPr>
          <w:i/>
        </w:rPr>
        <w:t>Base Station RF Bandwidth edge</w:t>
      </w:r>
      <w:r w:rsidRPr="00B04564">
        <w:t xml:space="preserve"> is specified in the </w:t>
      </w:r>
      <w:r w:rsidRPr="00343496">
        <w:rPr>
          <w:color w:val="000000" w:themeColor="text1"/>
        </w:rPr>
        <w:t>subclause 6.6.4.5.2.1</w:t>
      </w:r>
      <w:r>
        <w:rPr>
          <w:color w:val="000000" w:themeColor="text1"/>
        </w:rPr>
        <w:t xml:space="preserve"> </w:t>
      </w:r>
      <w:r w:rsidRPr="00343496">
        <w:rPr>
          <w:rFonts w:hint="eastAsia"/>
          <w:color w:val="000000" w:themeColor="text1"/>
          <w:lang w:val="en-US" w:eastAsia="zh-CN"/>
        </w:rPr>
        <w:t xml:space="preserve">to </w:t>
      </w:r>
      <w:r w:rsidRPr="00343496">
        <w:rPr>
          <w:color w:val="000000" w:themeColor="text1"/>
        </w:rPr>
        <w:t>6.6.4.5.2.5 below, where in this case:</w:t>
      </w:r>
    </w:p>
    <w:p w14:paraId="16D54245" w14:textId="77777777" w:rsidR="009059F7" w:rsidRPr="00B04564" w:rsidRDefault="009059F7" w:rsidP="009059F7">
      <w:pPr>
        <w:pStyle w:val="B1"/>
      </w:pPr>
      <w:r w:rsidRPr="00B04564">
        <w:t>-</w:t>
      </w:r>
      <w:r w:rsidRPr="00B04564">
        <w:tab/>
      </w:r>
      <w:r w:rsidRPr="00B04564">
        <w:sym w:font="Symbol" w:char="F044"/>
      </w:r>
      <w:r w:rsidRPr="00B04564">
        <w:t xml:space="preserve">f is the separation between the </w:t>
      </w:r>
      <w:r w:rsidRPr="00B04564">
        <w:rPr>
          <w:i/>
        </w:rPr>
        <w:t>Base Station RF Bandwidth edge</w:t>
      </w:r>
      <w:r w:rsidRPr="00B04564">
        <w:t xml:space="preserve"> frequency and the nominal -3 dB point of the measuring filter closest to the </w:t>
      </w:r>
      <w:r w:rsidRPr="00B04564">
        <w:rPr>
          <w:i/>
        </w:rPr>
        <w:t>Base Station RF Bandwidth edge</w:t>
      </w:r>
      <w:r w:rsidRPr="00B04564">
        <w:t>.</w:t>
      </w:r>
    </w:p>
    <w:p w14:paraId="0E5C0033" w14:textId="77777777" w:rsidR="009059F7" w:rsidRPr="00B04564" w:rsidRDefault="009059F7" w:rsidP="009059F7">
      <w:pPr>
        <w:pStyle w:val="B1"/>
      </w:pPr>
      <w:r w:rsidRPr="00B04564">
        <w:t>-</w:t>
      </w:r>
      <w:r w:rsidRPr="00B04564">
        <w:tab/>
        <w:t xml:space="preserve">f_offset is the separation between the </w:t>
      </w:r>
      <w:r w:rsidRPr="00B04564">
        <w:rPr>
          <w:i/>
        </w:rPr>
        <w:t>Base Station RF Bandwidth edge</w:t>
      </w:r>
      <w:r w:rsidRPr="00B04564">
        <w:t xml:space="preserve"> frequency and the centre of the measuring filter.</w:t>
      </w:r>
    </w:p>
    <w:p w14:paraId="7A8061AA" w14:textId="77777777" w:rsidR="009059F7" w:rsidRPr="00B04564" w:rsidRDefault="009059F7" w:rsidP="009059F7">
      <w:pPr>
        <w:pStyle w:val="B1"/>
      </w:pPr>
      <w:r w:rsidRPr="00B04564">
        <w:t>-</w:t>
      </w:r>
      <w:r w:rsidRPr="00B04564">
        <w:tab/>
        <w:t>f_offset</w:t>
      </w:r>
      <w:r w:rsidRPr="00B04564">
        <w:rPr>
          <w:vertAlign w:val="subscript"/>
        </w:rPr>
        <w:t>max</w:t>
      </w:r>
      <w:r w:rsidRPr="00B04564">
        <w:t xml:space="preserve"> is equal to the </w:t>
      </w:r>
      <w:r w:rsidRPr="00B04564">
        <w:rPr>
          <w:i/>
        </w:rPr>
        <w:t>Inter RF Bandwidth gap</w:t>
      </w:r>
      <w:r w:rsidRPr="00B04564">
        <w:t xml:space="preserve"> minus half of the bandwidth of the measuring filter.</w:t>
      </w:r>
    </w:p>
    <w:p w14:paraId="2A2FBF5B" w14:textId="77777777" w:rsidR="009059F7" w:rsidRPr="00B04564" w:rsidRDefault="009059F7" w:rsidP="009059F7">
      <w:pPr>
        <w:pStyle w:val="B1"/>
      </w:pPr>
      <w:r w:rsidRPr="00B04564">
        <w:t>-</w:t>
      </w:r>
      <w:r w:rsidRPr="00B04564">
        <w:tab/>
      </w:r>
      <w:r w:rsidRPr="00B04564">
        <w:sym w:font="Symbol" w:char="F044"/>
      </w:r>
      <w:r w:rsidRPr="00B04564">
        <w:t>f</w:t>
      </w:r>
      <w:r w:rsidRPr="00B04564">
        <w:rPr>
          <w:vertAlign w:val="subscript"/>
        </w:rPr>
        <w:t>max</w:t>
      </w:r>
      <w:r w:rsidRPr="00B04564">
        <w:t xml:space="preserve"> is equal to f_offset</w:t>
      </w:r>
      <w:r w:rsidRPr="00B04564">
        <w:rPr>
          <w:vertAlign w:val="subscript"/>
        </w:rPr>
        <w:t>max</w:t>
      </w:r>
      <w:r w:rsidRPr="00B04564">
        <w:t xml:space="preserve"> minus half of the bandwidth of the measuring filter.</w:t>
      </w:r>
    </w:p>
    <w:p w14:paraId="04CCBEA2" w14:textId="77777777" w:rsidR="009059F7" w:rsidRPr="00B04564" w:rsidRDefault="009059F7" w:rsidP="009059F7">
      <w:r w:rsidRPr="00B04564">
        <w:t xml:space="preserve">For a </w:t>
      </w:r>
      <w:r w:rsidRPr="00B04564">
        <w:rPr>
          <w:i/>
        </w:rPr>
        <w:t>multi-band connector</w:t>
      </w:r>
      <w:r w:rsidRPr="00B04564">
        <w:t xml:space="preserve">, the operating band unwanted emission limits apply also in a supported operating band without any carrier transmitted, in the case where there are carrier(s) transmitted in another supported operating band. In this case, no cumulative limit is applied in the </w:t>
      </w:r>
      <w:r w:rsidRPr="00B04564">
        <w:rPr>
          <w:i/>
        </w:rPr>
        <w:t>inter-band gap</w:t>
      </w:r>
      <w:r w:rsidRPr="00B04564">
        <w:t xml:space="preserve"> between a supported downlink operating band with carrier(s) transmitted and a supported downlink operating band without any carrier transmitted and</w:t>
      </w:r>
    </w:p>
    <w:p w14:paraId="3DBA05A6" w14:textId="77777777" w:rsidR="009059F7" w:rsidRPr="00B04564" w:rsidRDefault="009059F7" w:rsidP="009059F7">
      <w:pPr>
        <w:pStyle w:val="B1"/>
        <w:rPr>
          <w:lang w:eastAsia="zh-CN"/>
        </w:rPr>
      </w:pPr>
      <w:r w:rsidRPr="00B04564">
        <w:rPr>
          <w:lang w:eastAsia="zh-CN"/>
        </w:rPr>
        <w:t>-</w:t>
      </w:r>
      <w:r w:rsidRPr="00B04564">
        <w:rPr>
          <w:lang w:eastAsia="zh-CN"/>
        </w:rPr>
        <w:tab/>
        <w:t xml:space="preserve">In case the </w:t>
      </w:r>
      <w:r w:rsidRPr="00B04564">
        <w:rPr>
          <w:i/>
          <w:lang w:eastAsia="zh-CN"/>
        </w:rPr>
        <w:t>inter-band gap</w:t>
      </w:r>
      <w:r w:rsidRPr="00B04564">
        <w:rPr>
          <w:lang w:eastAsia="zh-CN"/>
        </w:rPr>
        <w:t xml:space="preserve"> between a supported downlink operating band with carrier(s) transmitted and a supported downlink operating band without any carrier transmitted is less than </w:t>
      </w:r>
      <w:r w:rsidRPr="00B04564">
        <w:t>2*Δf</w:t>
      </w:r>
      <w:r w:rsidRPr="00B04564">
        <w:rPr>
          <w:vertAlign w:val="subscript"/>
        </w:rPr>
        <w:t>OBUE</w:t>
      </w:r>
      <w:r w:rsidRPr="00B04564">
        <w:rPr>
          <w:lang w:eastAsia="zh-CN"/>
        </w:rPr>
        <w:t xml:space="preserve">, </w:t>
      </w:r>
      <w:r w:rsidRPr="00B04564">
        <w:t>f_offset</w:t>
      </w:r>
      <w:r w:rsidRPr="00B04564">
        <w:rPr>
          <w:vertAlign w:val="subscript"/>
        </w:rPr>
        <w:t>max</w:t>
      </w:r>
      <w:r w:rsidRPr="00B04564">
        <w:rPr>
          <w:lang w:eastAsia="zh-CN"/>
        </w:rPr>
        <w:t xml:space="preserve"> shall be the offset to the frequency </w:t>
      </w:r>
      <w:r w:rsidRPr="00B04564">
        <w:t>Δf</w:t>
      </w:r>
      <w:r w:rsidRPr="00B04564">
        <w:rPr>
          <w:vertAlign w:val="subscript"/>
        </w:rPr>
        <w:t>OBUE</w:t>
      </w:r>
      <w:r w:rsidRPr="00B04564">
        <w:t xml:space="preserve"> MHz outside the </w:t>
      </w:r>
      <w:r w:rsidRPr="00B04564">
        <w:rPr>
          <w:lang w:eastAsia="zh-CN"/>
        </w:rPr>
        <w:t xml:space="preserve">outermost edges of the two supported </w:t>
      </w:r>
      <w:r w:rsidRPr="00B04564">
        <w:t>downlink operating band</w:t>
      </w:r>
      <w:r w:rsidRPr="00B04564">
        <w:rPr>
          <w:lang w:eastAsia="zh-CN"/>
        </w:rPr>
        <w:t xml:space="preserve">s and the operating band unwanted emission limit </w:t>
      </w:r>
      <w:r w:rsidRPr="00B04564">
        <w:t xml:space="preserve">of the band where there are carriers transmitted, as </w:t>
      </w:r>
      <w:r w:rsidRPr="00B04564">
        <w:rPr>
          <w:lang w:eastAsia="zh-CN"/>
        </w:rPr>
        <w:t xml:space="preserve">defined in the tables of the present subclause, shall apply across both downlink bands. </w:t>
      </w:r>
    </w:p>
    <w:p w14:paraId="24777F02" w14:textId="77777777" w:rsidR="009059F7" w:rsidRPr="00B04564" w:rsidRDefault="009059F7" w:rsidP="009059F7">
      <w:pPr>
        <w:pStyle w:val="B1"/>
        <w:rPr>
          <w:lang w:eastAsia="zh-CN"/>
        </w:rPr>
      </w:pPr>
      <w:r w:rsidRPr="00B04564">
        <w:rPr>
          <w:lang w:eastAsia="zh-CN"/>
        </w:rPr>
        <w:t>-</w:t>
      </w:r>
      <w:r w:rsidRPr="00B04564">
        <w:rPr>
          <w:lang w:eastAsia="zh-CN"/>
        </w:rPr>
        <w:tab/>
        <w:t xml:space="preserve">In other cases, the operating band unwanted emission limit </w:t>
      </w:r>
      <w:r w:rsidRPr="00B04564">
        <w:t xml:space="preserve">of the band where there are carriers transmitted, as </w:t>
      </w:r>
      <w:r w:rsidRPr="00B04564">
        <w:rPr>
          <w:lang w:eastAsia="zh-CN"/>
        </w:rPr>
        <w:t>defined in the tables of the present subclause for the largest frequency offset (</w:t>
      </w:r>
      <w:r w:rsidRPr="00B04564">
        <w:sym w:font="Symbol" w:char="F044"/>
      </w:r>
      <w:r w:rsidRPr="00B04564">
        <w:t>f</w:t>
      </w:r>
      <w:r w:rsidRPr="00B04564">
        <w:rPr>
          <w:vertAlign w:val="subscript"/>
        </w:rPr>
        <w:t>max</w:t>
      </w:r>
      <w:r w:rsidRPr="00B04564">
        <w:rPr>
          <w:lang w:eastAsia="zh-CN"/>
        </w:rPr>
        <w:t xml:space="preserve">), shall apply from </w:t>
      </w:r>
      <w:r w:rsidRPr="00B04564">
        <w:t>Δf</w:t>
      </w:r>
      <w:r w:rsidRPr="00B04564">
        <w:rPr>
          <w:vertAlign w:val="subscript"/>
        </w:rPr>
        <w:t>OBUE</w:t>
      </w:r>
      <w:r w:rsidRPr="00B04564">
        <w:rPr>
          <w:lang w:eastAsia="zh-CN"/>
        </w:rPr>
        <w:t xml:space="preserve"> MHz below the lowest frequency, up to </w:t>
      </w:r>
      <w:r w:rsidRPr="00B04564">
        <w:t>Δf</w:t>
      </w:r>
      <w:r w:rsidRPr="00B04564">
        <w:rPr>
          <w:vertAlign w:val="subscript"/>
        </w:rPr>
        <w:t>OBUE</w:t>
      </w:r>
      <w:r w:rsidRPr="00B04564">
        <w:rPr>
          <w:rFonts w:hint="eastAsia"/>
          <w:vertAlign w:val="subscript"/>
          <w:lang w:val="en-US" w:eastAsia="zh-CN"/>
        </w:rPr>
        <w:t xml:space="preserve"> </w:t>
      </w:r>
      <w:r w:rsidRPr="00B04564">
        <w:rPr>
          <w:lang w:eastAsia="zh-CN"/>
        </w:rPr>
        <w:t>MHz above the highest frequency of the supported downlink operating band without any carrier transmitted.</w:t>
      </w:r>
    </w:p>
    <w:p w14:paraId="17503111" w14:textId="77777777" w:rsidR="009059F7" w:rsidRPr="0003543E" w:rsidRDefault="009059F7" w:rsidP="009059F7">
      <w:pPr>
        <w:keepNext/>
        <w:rPr>
          <w:lang w:eastAsia="zh-CN"/>
        </w:rPr>
      </w:pPr>
      <w:r>
        <w:t xml:space="preserve">For a multicarrier </w:t>
      </w:r>
      <w:r w:rsidRPr="005E2F75">
        <w:rPr>
          <w:i/>
          <w:iCs/>
          <w:lang w:val="en-US" w:eastAsia="zh-CN"/>
        </w:rPr>
        <w:t xml:space="preserve">single-band </w:t>
      </w:r>
      <w:r w:rsidRPr="005E2F75">
        <w:rPr>
          <w:i/>
          <w:iCs/>
        </w:rPr>
        <w:t xml:space="preserve">connector </w:t>
      </w:r>
      <w:r>
        <w:t xml:space="preserve">or a </w:t>
      </w:r>
      <w:r>
        <w:rPr>
          <w:rFonts w:hint="eastAsia"/>
          <w:i/>
          <w:iCs/>
          <w:lang w:val="en-US" w:eastAsia="zh-CN"/>
        </w:rPr>
        <w:t>single-band</w:t>
      </w:r>
      <w:r>
        <w:rPr>
          <w:i/>
          <w:lang w:val="en-US"/>
        </w:rPr>
        <w:t xml:space="preserve"> </w:t>
      </w:r>
      <w:r>
        <w:rPr>
          <w:i/>
        </w:rPr>
        <w:t>connector</w:t>
      </w:r>
      <w:r>
        <w:t xml:space="preserve"> configured for intra-band contiguous </w:t>
      </w:r>
      <w:r>
        <w:rPr>
          <w:lang w:eastAsia="zh-CN"/>
        </w:rPr>
        <w:t>or non-contiguous</w:t>
      </w:r>
      <w:r>
        <w:t xml:space="preserve"> carrier aggregation the definitions above apply to the lower edge of the carrier transmitted at the lowest carrier frequency and the upper edge of the carrier transmitted at the highest carrier frequency within a specified frequency band. </w:t>
      </w:r>
    </w:p>
    <w:p w14:paraId="7A771BA2" w14:textId="77777777" w:rsidR="009059F7" w:rsidRPr="00B04564" w:rsidRDefault="009059F7" w:rsidP="009059F7">
      <w:r w:rsidRPr="00B04564">
        <w:t xml:space="preserve">In addition inside any sub-block gap for a </w:t>
      </w:r>
      <w:r>
        <w:rPr>
          <w:i/>
          <w:iCs/>
          <w:lang w:val="en-US" w:eastAsia="zh-CN"/>
        </w:rPr>
        <w:t>single-band</w:t>
      </w:r>
      <w:r w:rsidRPr="00B04564">
        <w:rPr>
          <w:i/>
        </w:rPr>
        <w:t xml:space="preserve"> connector</w:t>
      </w:r>
      <w:r w:rsidRPr="00B04564">
        <w:rPr>
          <w:rFonts w:hint="eastAsia"/>
          <w:i/>
          <w:iCs/>
          <w:lang w:val="en-US" w:eastAsia="zh-CN"/>
        </w:rPr>
        <w:t xml:space="preserve"> </w:t>
      </w:r>
      <w:r w:rsidRPr="00B04564">
        <w:t xml:space="preserve">operating in non-contiguous spectrum, emissions shall not exceed the cumulative sum of the </w:t>
      </w:r>
      <w:r w:rsidRPr="00B04564">
        <w:rPr>
          <w:i/>
        </w:rPr>
        <w:t>basic limit</w:t>
      </w:r>
      <w:r w:rsidRPr="00B04564">
        <w:t xml:space="preserve">s specified for the adjacent sub blocks on each side of the sub block gap. The </w:t>
      </w:r>
      <w:r w:rsidRPr="00B04564">
        <w:rPr>
          <w:i/>
        </w:rPr>
        <w:t>basic limit</w:t>
      </w:r>
      <w:r w:rsidRPr="00B04564">
        <w:t xml:space="preserve"> for each sub block is specified in the subcluase </w:t>
      </w:r>
      <w:r w:rsidRPr="0053429D">
        <w:rPr>
          <w:color w:val="000000" w:themeColor="text1"/>
        </w:rPr>
        <w:t>6.6.4.5.2.1</w:t>
      </w:r>
      <w:r>
        <w:rPr>
          <w:color w:val="000000" w:themeColor="text1"/>
        </w:rPr>
        <w:t xml:space="preserve"> </w:t>
      </w:r>
      <w:r w:rsidRPr="0053429D">
        <w:rPr>
          <w:rFonts w:hint="eastAsia"/>
          <w:color w:val="000000" w:themeColor="text1"/>
          <w:lang w:val="en-US" w:eastAsia="zh-CN"/>
        </w:rPr>
        <w:t xml:space="preserve">to </w:t>
      </w:r>
      <w:r w:rsidRPr="0053429D">
        <w:rPr>
          <w:color w:val="000000" w:themeColor="text1"/>
        </w:rPr>
        <w:t xml:space="preserve">6.6.4.5.2.5 </w:t>
      </w:r>
      <w:r w:rsidRPr="00B04564">
        <w:t>below, where in this case:</w:t>
      </w:r>
    </w:p>
    <w:p w14:paraId="466C1A79" w14:textId="77777777" w:rsidR="009059F7" w:rsidRPr="00B04564" w:rsidRDefault="009059F7" w:rsidP="009059F7">
      <w:pPr>
        <w:pStyle w:val="B1"/>
      </w:pPr>
      <w:r w:rsidRPr="00B04564">
        <w:t>-</w:t>
      </w:r>
      <w:r w:rsidRPr="00B04564">
        <w:tab/>
      </w:r>
      <w:r w:rsidRPr="00B04564">
        <w:sym w:font="Symbol" w:char="F044"/>
      </w:r>
      <w:r w:rsidRPr="00B04564">
        <w:t>f is the separation between the sub block edge frequency and the nominal -3 dB point of the measuring filter closest to the sub block edge.</w:t>
      </w:r>
    </w:p>
    <w:p w14:paraId="3C408147" w14:textId="77777777" w:rsidR="009059F7" w:rsidRPr="00B04564" w:rsidRDefault="009059F7" w:rsidP="009059F7">
      <w:pPr>
        <w:pStyle w:val="B1"/>
      </w:pPr>
      <w:r w:rsidRPr="00B04564">
        <w:t>-</w:t>
      </w:r>
      <w:r w:rsidRPr="00B04564">
        <w:tab/>
        <w:t>f_offset is the separation between the sub block edge frequency and the centre of the measuring filter.</w:t>
      </w:r>
    </w:p>
    <w:p w14:paraId="11AC5B29" w14:textId="77777777" w:rsidR="009059F7" w:rsidRPr="00B04564" w:rsidRDefault="009059F7" w:rsidP="009059F7">
      <w:pPr>
        <w:pStyle w:val="B1"/>
      </w:pPr>
      <w:r w:rsidRPr="00B04564">
        <w:t>-</w:t>
      </w:r>
      <w:r w:rsidRPr="00B04564">
        <w:tab/>
        <w:t>f_offset</w:t>
      </w:r>
      <w:r w:rsidRPr="00B04564">
        <w:rPr>
          <w:vertAlign w:val="subscript"/>
        </w:rPr>
        <w:t>max</w:t>
      </w:r>
      <w:r w:rsidRPr="00B04564">
        <w:t xml:space="preserve"> is equal to the sub block gap bandwidth minus half of the bandwidth of the measuring filter.</w:t>
      </w:r>
    </w:p>
    <w:p w14:paraId="1C31E99F" w14:textId="77777777" w:rsidR="009059F7" w:rsidRPr="00B04564" w:rsidRDefault="009059F7" w:rsidP="009059F7">
      <w:pPr>
        <w:pStyle w:val="B1"/>
      </w:pPr>
      <w:r w:rsidRPr="00B04564">
        <w:t>-</w:t>
      </w:r>
      <w:r w:rsidRPr="00B04564">
        <w:tab/>
      </w:r>
      <w:r w:rsidRPr="00B04564">
        <w:sym w:font="Symbol" w:char="F044"/>
      </w:r>
      <w:r w:rsidRPr="00B04564">
        <w:t>f</w:t>
      </w:r>
      <w:r w:rsidRPr="00B04564">
        <w:rPr>
          <w:vertAlign w:val="subscript"/>
        </w:rPr>
        <w:t>max</w:t>
      </w:r>
      <w:r w:rsidRPr="00B04564">
        <w:t xml:space="preserve"> is equal to f_offset</w:t>
      </w:r>
      <w:r w:rsidRPr="00B04564">
        <w:rPr>
          <w:vertAlign w:val="subscript"/>
        </w:rPr>
        <w:t>max</w:t>
      </w:r>
      <w:r w:rsidRPr="00B04564">
        <w:t xml:space="preserve"> minus half of the bandwidth of the measuring filter.</w:t>
      </w:r>
    </w:p>
    <w:p w14:paraId="41DC354E" w14:textId="77777777" w:rsidR="009059F7" w:rsidRPr="00B04564" w:rsidRDefault="009059F7" w:rsidP="009059F7">
      <w:pPr>
        <w:rPr>
          <w:rFonts w:cs="v5.0.0"/>
          <w:lang w:eastAsia="zh-CN"/>
        </w:rPr>
      </w:pPr>
      <w:r w:rsidRPr="00FE41CE">
        <w:rPr>
          <w:rFonts w:cs="v5.0.0"/>
          <w:lang w:eastAsia="zh-CN"/>
        </w:rPr>
        <w:t>For Wide Area BS, t</w:t>
      </w:r>
      <w:r w:rsidRPr="00FE41CE">
        <w:rPr>
          <w:rFonts w:cs="v5.0.0"/>
        </w:rPr>
        <w:t xml:space="preserve">he requirements of either subclause </w:t>
      </w:r>
      <w:r w:rsidRPr="00FE41CE">
        <w:rPr>
          <w:color w:val="000000" w:themeColor="text1"/>
        </w:rPr>
        <w:t>6.6.4.5.2.1</w:t>
      </w:r>
      <w:r w:rsidRPr="00FE41CE">
        <w:rPr>
          <w:rFonts w:cs="v5.0.0"/>
        </w:rPr>
        <w:t xml:space="preserve"> (Category A limits) or subclause </w:t>
      </w:r>
      <w:r w:rsidRPr="00FE41CE">
        <w:rPr>
          <w:color w:val="000000" w:themeColor="text1"/>
        </w:rPr>
        <w:t>6.6.4.5.2.2</w:t>
      </w:r>
      <w:r w:rsidRPr="00FE41CE">
        <w:rPr>
          <w:rFonts w:cs="v5.0.0"/>
        </w:rPr>
        <w:t xml:space="preserve"> (Category B limits) shall apply.</w:t>
      </w:r>
      <w:r w:rsidRPr="00B04564">
        <w:rPr>
          <w:rFonts w:cs="v5.0.0"/>
        </w:rPr>
        <w:t xml:space="preserve"> </w:t>
      </w:r>
    </w:p>
    <w:p w14:paraId="37F5C22F" w14:textId="77777777" w:rsidR="009059F7" w:rsidRPr="00B04564" w:rsidRDefault="009059F7" w:rsidP="009059F7">
      <w:pPr>
        <w:rPr>
          <w:rFonts w:cs="v5.0.0"/>
          <w:lang w:eastAsia="zh-CN"/>
        </w:rPr>
      </w:pPr>
      <w:r w:rsidRPr="00B04564">
        <w:rPr>
          <w:rFonts w:cs="v5.0.0"/>
        </w:rPr>
        <w:t xml:space="preserve">For Medium Range BS, the requirements </w:t>
      </w:r>
      <w:r w:rsidRPr="00343496">
        <w:rPr>
          <w:rFonts w:cs="v5.0.0"/>
          <w:color w:val="000000" w:themeColor="text1"/>
        </w:rPr>
        <w:t xml:space="preserve">in subclause </w:t>
      </w:r>
      <w:r w:rsidRPr="00343496">
        <w:rPr>
          <w:color w:val="000000" w:themeColor="text1"/>
        </w:rPr>
        <w:t xml:space="preserve">6.6.4.5.2.3 </w:t>
      </w:r>
      <w:r w:rsidRPr="00343496">
        <w:rPr>
          <w:rFonts w:cs="v5.0.0"/>
          <w:color w:val="000000" w:themeColor="text1"/>
        </w:rPr>
        <w:t xml:space="preserve">shall </w:t>
      </w:r>
      <w:r w:rsidRPr="00FE41CE">
        <w:rPr>
          <w:rFonts w:cs="v5.0.0"/>
        </w:rPr>
        <w:t>apply (</w:t>
      </w:r>
      <w:r w:rsidRPr="00B04564">
        <w:rPr>
          <w:rFonts w:cs="v5.0.0"/>
        </w:rPr>
        <w:t>Category A and B)</w:t>
      </w:r>
      <w:r w:rsidRPr="00B04564">
        <w:rPr>
          <w:rFonts w:cs="v5.0.0"/>
          <w:lang w:eastAsia="zh-CN"/>
        </w:rPr>
        <w:t>.</w:t>
      </w:r>
    </w:p>
    <w:p w14:paraId="6A275E89" w14:textId="77777777" w:rsidR="009059F7" w:rsidRPr="00B04564" w:rsidRDefault="009059F7" w:rsidP="009059F7">
      <w:pPr>
        <w:rPr>
          <w:rFonts w:cs="v5.0.0"/>
        </w:rPr>
      </w:pPr>
      <w:r w:rsidRPr="00B04564">
        <w:rPr>
          <w:rFonts w:cs="v5.0.0"/>
        </w:rPr>
        <w:t xml:space="preserve">For Local Area BS, the </w:t>
      </w:r>
      <w:r w:rsidRPr="00FE41CE">
        <w:rPr>
          <w:rFonts w:cs="v5.0.0"/>
        </w:rPr>
        <w:t xml:space="preserve">requirements of </w:t>
      </w:r>
      <w:r w:rsidRPr="00343496">
        <w:rPr>
          <w:rFonts w:cs="v5.0.0"/>
          <w:color w:val="000000" w:themeColor="text1"/>
        </w:rPr>
        <w:t xml:space="preserve">subclause </w:t>
      </w:r>
      <w:r w:rsidRPr="00343496">
        <w:rPr>
          <w:color w:val="000000" w:themeColor="text1"/>
        </w:rPr>
        <w:t xml:space="preserve">6.6.4.5.2.4 </w:t>
      </w:r>
      <w:r w:rsidRPr="00343496">
        <w:rPr>
          <w:rFonts w:cs="v5.0.0"/>
          <w:color w:val="000000" w:themeColor="text1"/>
        </w:rPr>
        <w:t xml:space="preserve">shall apply </w:t>
      </w:r>
      <w:r w:rsidRPr="00B04564">
        <w:rPr>
          <w:rFonts w:cs="v5.0.0"/>
        </w:rPr>
        <w:t>(Category A and B).</w:t>
      </w:r>
    </w:p>
    <w:p w14:paraId="0362A955" w14:textId="3FC58531" w:rsidR="009059F7" w:rsidRPr="00B04564" w:rsidRDefault="009059F7" w:rsidP="009059F7">
      <w:pPr>
        <w:rPr>
          <w:rFonts w:cs="v5.0.0"/>
        </w:rPr>
      </w:pPr>
      <w:r w:rsidRPr="00B04564">
        <w:rPr>
          <w:rFonts w:cs="v5.0.0"/>
        </w:rPr>
        <w:lastRenderedPageBreak/>
        <w:t xml:space="preserve">The application </w:t>
      </w:r>
      <w:r w:rsidRPr="00FE41CE">
        <w:rPr>
          <w:rFonts w:cs="v5.0.0"/>
        </w:rPr>
        <w:t xml:space="preserve">of either Category A or Category B limits shall be the same as for </w:t>
      </w:r>
      <w:r w:rsidR="006B6B4A">
        <w:rPr>
          <w:rFonts w:cs="v5.0.0"/>
        </w:rPr>
        <w:t>t</w:t>
      </w:r>
      <w:r w:rsidRPr="00FE41CE">
        <w:rPr>
          <w:rFonts w:cs="v5.0.0"/>
        </w:rPr>
        <w:t>ransmitter spurious emissions in subclause 6.6.5.</w:t>
      </w:r>
    </w:p>
    <w:p w14:paraId="7B06C325" w14:textId="77777777" w:rsidR="009059F7" w:rsidRDefault="009059F7" w:rsidP="009059F7">
      <w:pPr>
        <w:pStyle w:val="Heading4"/>
        <w:rPr>
          <w:color w:val="000000" w:themeColor="text1"/>
        </w:rPr>
      </w:pPr>
      <w:bookmarkStart w:id="458" w:name="_Toc506829520"/>
      <w:bookmarkStart w:id="459" w:name="_Toc523247818"/>
      <w:r w:rsidRPr="00343496">
        <w:rPr>
          <w:color w:val="000000" w:themeColor="text1"/>
        </w:rPr>
        <w:t>6.6.4.2</w:t>
      </w:r>
      <w:r w:rsidRPr="00343496">
        <w:rPr>
          <w:color w:val="000000" w:themeColor="text1"/>
        </w:rPr>
        <w:tab/>
        <w:t>Minimum requirement</w:t>
      </w:r>
      <w:bookmarkEnd w:id="458"/>
      <w:bookmarkEnd w:id="459"/>
    </w:p>
    <w:p w14:paraId="4D795528" w14:textId="77777777" w:rsidR="009059F7" w:rsidRPr="00343496" w:rsidRDefault="009059F7" w:rsidP="009059F7">
      <w:pPr>
        <w:rPr>
          <w:color w:val="000000" w:themeColor="text1"/>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343496">
        <w:rPr>
          <w:i/>
          <w:color w:val="000000" w:themeColor="text1"/>
          <w:lang w:eastAsia="zh-CN"/>
        </w:rPr>
        <w:t>connector</w:t>
      </w:r>
      <w:r w:rsidRPr="00343496">
        <w:rPr>
          <w:rFonts w:cs="v5.0.0"/>
          <w:color w:val="000000" w:themeColor="text1"/>
        </w:rPr>
        <w:t xml:space="preserve"> supporting transmission in the </w:t>
      </w:r>
      <w:r w:rsidRPr="00343496">
        <w:rPr>
          <w:rFonts w:cs="v5.0.0"/>
          <w:i/>
          <w:iCs/>
          <w:color w:val="000000" w:themeColor="text1"/>
        </w:rPr>
        <w:t>operating band</w:t>
      </w:r>
      <w:r w:rsidRPr="00343496">
        <w:rPr>
          <w:color w:val="000000" w:themeColor="text1"/>
          <w:lang w:eastAsia="zh-CN"/>
        </w:rPr>
        <w:t>.</w:t>
      </w:r>
    </w:p>
    <w:p w14:paraId="42C4BCF8" w14:textId="77777777" w:rsidR="009059F7" w:rsidRPr="00343496" w:rsidRDefault="009059F7" w:rsidP="009059F7">
      <w:pPr>
        <w:rPr>
          <w:color w:val="000000" w:themeColor="text1"/>
        </w:rPr>
      </w:pPr>
      <w:r w:rsidRPr="00343496">
        <w:rPr>
          <w:color w:val="000000" w:themeColor="text1"/>
        </w:rPr>
        <w:t xml:space="preserve">The minimum requirement for </w:t>
      </w:r>
      <w:r w:rsidRPr="00343496">
        <w:rPr>
          <w:i/>
          <w:color w:val="000000" w:themeColor="text1"/>
        </w:rPr>
        <w:t>BS type 1-C</w:t>
      </w:r>
      <w:r w:rsidRPr="00343496">
        <w:rPr>
          <w:color w:val="000000" w:themeColor="text1"/>
        </w:rPr>
        <w:t xml:space="preserve"> is defined in 3GPP TS 38.104 [2], subclause 6.6.4.3.</w:t>
      </w:r>
    </w:p>
    <w:p w14:paraId="10923CFB" w14:textId="77777777" w:rsidR="009059F7" w:rsidRPr="00343496" w:rsidRDefault="009059F7" w:rsidP="009059F7">
      <w:pPr>
        <w:rPr>
          <w:color w:val="000000" w:themeColor="text1"/>
        </w:rPr>
      </w:pPr>
      <w:r w:rsidRPr="00343496">
        <w:rPr>
          <w:color w:val="000000" w:themeColor="text1"/>
        </w:rPr>
        <w:t xml:space="preserve">The minimum requirement for </w:t>
      </w:r>
      <w:r w:rsidRPr="00343496">
        <w:rPr>
          <w:i/>
          <w:color w:val="000000" w:themeColor="text1"/>
        </w:rPr>
        <w:t>BS type 1-H</w:t>
      </w:r>
      <w:r w:rsidRPr="00343496">
        <w:rPr>
          <w:color w:val="000000" w:themeColor="text1"/>
        </w:rPr>
        <w:t xml:space="preserve"> is defined in 3GPP TS 38.104 [2], subclause 6.6.4.4.</w:t>
      </w:r>
    </w:p>
    <w:p w14:paraId="553A1637" w14:textId="77777777" w:rsidR="009059F7" w:rsidRPr="00343496" w:rsidRDefault="009059F7" w:rsidP="009059F7">
      <w:pPr>
        <w:pStyle w:val="Heading4"/>
        <w:rPr>
          <w:color w:val="000000" w:themeColor="text1"/>
        </w:rPr>
      </w:pPr>
      <w:bookmarkStart w:id="460" w:name="_Toc506829521"/>
      <w:bookmarkStart w:id="461" w:name="_Toc523247819"/>
      <w:r w:rsidRPr="00343496">
        <w:rPr>
          <w:color w:val="000000" w:themeColor="text1"/>
        </w:rPr>
        <w:t>6.6.4.3</w:t>
      </w:r>
      <w:r w:rsidRPr="00343496">
        <w:rPr>
          <w:color w:val="000000" w:themeColor="text1"/>
        </w:rPr>
        <w:tab/>
        <w:t>Test purpose</w:t>
      </w:r>
      <w:bookmarkEnd w:id="460"/>
      <w:bookmarkEnd w:id="461"/>
    </w:p>
    <w:p w14:paraId="30731C31" w14:textId="77777777" w:rsidR="009059F7" w:rsidRPr="00343496" w:rsidRDefault="009059F7" w:rsidP="009059F7">
      <w:pPr>
        <w:rPr>
          <w:color w:val="000000" w:themeColor="text1"/>
        </w:rPr>
      </w:pPr>
      <w:r w:rsidRPr="00343496">
        <w:rPr>
          <w:color w:val="000000" w:themeColor="text1"/>
        </w:rPr>
        <w:t>This test measures the emissions close to the assigned channel bandwidth of the wanted signal, while the transmitter is in operation.</w:t>
      </w:r>
    </w:p>
    <w:p w14:paraId="4B0D3FF8" w14:textId="77777777" w:rsidR="009059F7" w:rsidRPr="00343496" w:rsidRDefault="009059F7" w:rsidP="009059F7">
      <w:pPr>
        <w:pStyle w:val="Heading4"/>
        <w:rPr>
          <w:color w:val="000000" w:themeColor="text1"/>
        </w:rPr>
      </w:pPr>
      <w:bookmarkStart w:id="462" w:name="_Toc506829522"/>
      <w:bookmarkStart w:id="463" w:name="_Toc523247820"/>
      <w:r w:rsidRPr="00343496">
        <w:rPr>
          <w:color w:val="000000" w:themeColor="text1"/>
        </w:rPr>
        <w:t>6.6.4.4</w:t>
      </w:r>
      <w:r w:rsidRPr="00343496">
        <w:rPr>
          <w:color w:val="000000" w:themeColor="text1"/>
        </w:rPr>
        <w:tab/>
        <w:t>Method of test</w:t>
      </w:r>
      <w:bookmarkEnd w:id="462"/>
      <w:bookmarkEnd w:id="463"/>
      <w:r w:rsidRPr="00343496">
        <w:rPr>
          <w:color w:val="000000" w:themeColor="text1"/>
        </w:rPr>
        <w:t xml:space="preserve"> </w:t>
      </w:r>
    </w:p>
    <w:p w14:paraId="565BE176" w14:textId="77777777" w:rsidR="009059F7" w:rsidRPr="00343496" w:rsidRDefault="009059F7" w:rsidP="009059F7">
      <w:pPr>
        <w:pStyle w:val="Heading5"/>
        <w:rPr>
          <w:color w:val="000000" w:themeColor="text1"/>
        </w:rPr>
      </w:pPr>
      <w:bookmarkStart w:id="464" w:name="_Toc506829523"/>
      <w:bookmarkStart w:id="465" w:name="_Toc523247821"/>
      <w:r w:rsidRPr="00343496">
        <w:rPr>
          <w:color w:val="000000" w:themeColor="text1"/>
        </w:rPr>
        <w:t>6.6.4.4.1</w:t>
      </w:r>
      <w:r w:rsidRPr="00343496">
        <w:rPr>
          <w:color w:val="000000" w:themeColor="text1"/>
        </w:rPr>
        <w:tab/>
        <w:t>Initial conditions</w:t>
      </w:r>
      <w:bookmarkEnd w:id="464"/>
      <w:bookmarkEnd w:id="465"/>
    </w:p>
    <w:p w14:paraId="1DE559F0" w14:textId="77777777" w:rsidR="009059F7" w:rsidRPr="00343496" w:rsidRDefault="009059F7" w:rsidP="009059F7">
      <w:pPr>
        <w:rPr>
          <w:color w:val="000000" w:themeColor="text1"/>
        </w:rPr>
      </w:pPr>
      <w:r w:rsidRPr="00343496">
        <w:rPr>
          <w:color w:val="000000" w:themeColor="text1"/>
        </w:rPr>
        <w:t>Test environment:</w:t>
      </w:r>
      <w:r w:rsidRPr="00F51A27">
        <w:rPr>
          <w:color w:val="000000" w:themeColor="text1"/>
        </w:rPr>
        <w:t xml:space="preserve"> Normal; see annex B.2.</w:t>
      </w:r>
    </w:p>
    <w:p w14:paraId="02B81F83" w14:textId="77777777" w:rsidR="009059F7" w:rsidRPr="00343496" w:rsidRDefault="009059F7" w:rsidP="009059F7">
      <w:pPr>
        <w:rPr>
          <w:color w:val="000000" w:themeColor="text1"/>
        </w:rPr>
      </w:pPr>
      <w:r w:rsidRPr="00343496">
        <w:rPr>
          <w:color w:val="000000" w:themeColor="text1"/>
        </w:rPr>
        <w:t xml:space="preserve">RF channels to be tested for single carrier: B, M and T; see subclause </w:t>
      </w:r>
      <w:r w:rsidRPr="00343496">
        <w:rPr>
          <w:color w:val="000000" w:themeColor="text1"/>
          <w:highlight w:val="yellow"/>
        </w:rPr>
        <w:t>4.9.1.</w:t>
      </w:r>
    </w:p>
    <w:p w14:paraId="6C9D9777" w14:textId="77777777" w:rsidR="009059F7" w:rsidRPr="00343496" w:rsidRDefault="009059F7" w:rsidP="009059F7">
      <w:pPr>
        <w:rPr>
          <w:rFonts w:cs="v4.2.0"/>
          <w:color w:val="000000" w:themeColor="text1"/>
        </w:rPr>
      </w:pPr>
      <w:r w:rsidRPr="00343496">
        <w:rPr>
          <w:rFonts w:eastAsia="MS Mincho"/>
          <w:i/>
          <w:color w:val="000000" w:themeColor="text1"/>
        </w:rPr>
        <w:t>Base Station RF Bandwidth</w:t>
      </w:r>
      <w:r w:rsidRPr="00343496">
        <w:rPr>
          <w:color w:val="000000" w:themeColor="text1"/>
        </w:rPr>
        <w:t xml:space="preserve"> positions to be tested for multi-carrier</w:t>
      </w:r>
      <w:r w:rsidRPr="00343496">
        <w:rPr>
          <w:rFonts w:cs="v4.2.0"/>
          <w:color w:val="000000" w:themeColor="text1"/>
        </w:rPr>
        <w:t>:</w:t>
      </w:r>
    </w:p>
    <w:p w14:paraId="74C896E2" w14:textId="77777777" w:rsidR="009059F7" w:rsidRPr="00343496" w:rsidRDefault="009059F7" w:rsidP="009059F7">
      <w:pPr>
        <w:pStyle w:val="B1"/>
        <w:rPr>
          <w:rFonts w:cs="v4.2.0"/>
          <w:color w:val="000000" w:themeColor="text1"/>
        </w:rPr>
      </w:pPr>
      <w:r w:rsidRPr="00343496">
        <w:rPr>
          <w:rFonts w:cs="v4.2.0"/>
          <w:color w:val="000000" w:themeColor="text1"/>
        </w:rPr>
        <w:t>-</w:t>
      </w:r>
      <w:r w:rsidRPr="00343496">
        <w:rPr>
          <w:rFonts w:cs="v4.2.0"/>
          <w:color w:val="000000" w:themeColor="text1"/>
        </w:rPr>
        <w:tab/>
      </w:r>
      <w:r w:rsidRPr="00343496">
        <w:rPr>
          <w:color w:val="000000" w:themeColor="text1"/>
        </w:rPr>
        <w:t>B</w:t>
      </w:r>
      <w:r w:rsidRPr="00343496">
        <w:rPr>
          <w:rFonts w:cs="v4.2.0"/>
          <w:color w:val="000000" w:themeColor="text1"/>
          <w:vertAlign w:val="subscript"/>
        </w:rPr>
        <w:t>RF</w:t>
      </w:r>
      <w:r w:rsidRPr="00343496">
        <w:rPr>
          <w:rFonts w:cs="v4.2.0"/>
          <w:color w:val="000000" w:themeColor="text1"/>
          <w:vertAlign w:val="subscript"/>
          <w:lang w:eastAsia="zh-CN"/>
        </w:rPr>
        <w:t>BW</w:t>
      </w:r>
      <w:r w:rsidRPr="00343496">
        <w:rPr>
          <w:color w:val="000000" w:themeColor="text1"/>
        </w:rPr>
        <w:t>, M</w:t>
      </w:r>
      <w:r w:rsidRPr="00343496">
        <w:rPr>
          <w:rFonts w:cs="v4.2.0"/>
          <w:color w:val="000000" w:themeColor="text1"/>
          <w:vertAlign w:val="subscript"/>
        </w:rPr>
        <w:t>RF</w:t>
      </w:r>
      <w:r w:rsidRPr="00343496">
        <w:rPr>
          <w:rFonts w:cs="v4.2.0"/>
          <w:color w:val="000000" w:themeColor="text1"/>
          <w:vertAlign w:val="subscript"/>
          <w:lang w:eastAsia="zh-CN"/>
        </w:rPr>
        <w:t>BW</w:t>
      </w:r>
      <w:r w:rsidRPr="00343496">
        <w:rPr>
          <w:color w:val="000000" w:themeColor="text1"/>
        </w:rPr>
        <w:t xml:space="preserve"> and T</w:t>
      </w:r>
      <w:r w:rsidRPr="00343496">
        <w:rPr>
          <w:rFonts w:cs="v4.2.0"/>
          <w:color w:val="000000" w:themeColor="text1"/>
          <w:vertAlign w:val="subscript"/>
        </w:rPr>
        <w:t>RF</w:t>
      </w:r>
      <w:r w:rsidRPr="00343496">
        <w:rPr>
          <w:rFonts w:cs="v4.2.0"/>
          <w:color w:val="000000" w:themeColor="text1"/>
          <w:vertAlign w:val="subscript"/>
          <w:lang w:eastAsia="zh-CN"/>
        </w:rPr>
        <w:t>BW</w:t>
      </w:r>
      <w:r w:rsidRPr="00343496">
        <w:rPr>
          <w:color w:val="000000" w:themeColor="text1"/>
          <w:lang w:eastAsia="zh-CN"/>
        </w:rPr>
        <w:t xml:space="preserve"> in single-band operation</w:t>
      </w:r>
      <w:r w:rsidRPr="00343496">
        <w:rPr>
          <w:rFonts w:cs="v4.2.0"/>
          <w:color w:val="000000" w:themeColor="text1"/>
          <w:lang w:eastAsia="zh-CN"/>
        </w:rPr>
        <w:t>;</w:t>
      </w:r>
      <w:r w:rsidRPr="00343496">
        <w:rPr>
          <w:rFonts w:cs="v4.2.0"/>
          <w:color w:val="000000" w:themeColor="text1"/>
        </w:rPr>
        <w:t xml:space="preserve"> see subclause </w:t>
      </w:r>
      <w:r w:rsidRPr="00343496">
        <w:rPr>
          <w:rFonts w:cs="v4.2.0"/>
          <w:color w:val="000000" w:themeColor="text1"/>
          <w:highlight w:val="yellow"/>
          <w:lang w:eastAsia="zh-CN"/>
        </w:rPr>
        <w:t>4.9.1</w:t>
      </w:r>
      <w:r w:rsidRPr="00343496">
        <w:rPr>
          <w:rFonts w:cs="v4.2.0"/>
          <w:color w:val="000000" w:themeColor="text1"/>
          <w:highlight w:val="yellow"/>
        </w:rPr>
        <w:t>.</w:t>
      </w:r>
    </w:p>
    <w:p w14:paraId="4E51472C" w14:textId="77777777" w:rsidR="009059F7" w:rsidRPr="00343496" w:rsidRDefault="009059F7" w:rsidP="009059F7">
      <w:pPr>
        <w:pStyle w:val="B1"/>
        <w:rPr>
          <w:rFonts w:cs="v4.2.0"/>
          <w:color w:val="000000" w:themeColor="text1"/>
          <w:lang w:eastAsia="zh-CN"/>
        </w:rPr>
      </w:pPr>
      <w:r w:rsidRPr="00343496">
        <w:rPr>
          <w:rFonts w:cs="v4.2.0"/>
          <w:color w:val="000000" w:themeColor="text1"/>
        </w:rPr>
        <w:t>-</w:t>
      </w:r>
      <w:r w:rsidRPr="00343496">
        <w:rPr>
          <w:rFonts w:cs="v4.2.0"/>
          <w:color w:val="000000" w:themeColor="text1"/>
        </w:rPr>
        <w:tab/>
      </w:r>
      <w:r w:rsidRPr="00343496">
        <w:rPr>
          <w:rFonts w:cs="v4.2.0"/>
          <w:color w:val="000000" w:themeColor="text1"/>
          <w:lang w:eastAsia="zh-CN"/>
        </w:rPr>
        <w:t xml:space="preserve"> </w:t>
      </w:r>
      <w:r w:rsidRPr="00343496">
        <w:rPr>
          <w:color w:val="000000" w:themeColor="text1"/>
        </w:rPr>
        <w:t>B</w:t>
      </w:r>
      <w:r w:rsidRPr="00343496">
        <w:rPr>
          <w:color w:val="000000" w:themeColor="text1"/>
          <w:vertAlign w:val="subscript"/>
        </w:rPr>
        <w:t>RFBW</w:t>
      </w:r>
      <w:r w:rsidRPr="00343496">
        <w:rPr>
          <w:color w:val="000000" w:themeColor="text1"/>
        </w:rPr>
        <w:t>_T</w:t>
      </w:r>
      <w:r w:rsidRPr="00343496">
        <w:rPr>
          <w:color w:val="000000" w:themeColor="text1"/>
          <w:lang w:eastAsia="zh-CN"/>
        </w:rPr>
        <w:t>'</w:t>
      </w:r>
      <w:r w:rsidRPr="00343496">
        <w:rPr>
          <w:color w:val="000000" w:themeColor="text1"/>
          <w:vertAlign w:val="subscript"/>
        </w:rPr>
        <w:t>RFBW</w:t>
      </w:r>
      <w:r w:rsidRPr="00343496">
        <w:rPr>
          <w:color w:val="000000" w:themeColor="text1"/>
        </w:rPr>
        <w:t xml:space="preserve"> </w:t>
      </w:r>
      <w:r w:rsidRPr="00343496">
        <w:rPr>
          <w:color w:val="000000" w:themeColor="text1"/>
          <w:lang w:eastAsia="zh-CN"/>
        </w:rPr>
        <w:t xml:space="preserve">and </w:t>
      </w:r>
      <w:r w:rsidRPr="00343496">
        <w:rPr>
          <w:color w:val="000000" w:themeColor="text1"/>
        </w:rPr>
        <w:t>B</w:t>
      </w:r>
      <w:r w:rsidRPr="00343496">
        <w:rPr>
          <w:color w:val="000000" w:themeColor="text1"/>
          <w:lang w:eastAsia="zh-CN"/>
        </w:rPr>
        <w:t>'</w:t>
      </w:r>
      <w:r w:rsidRPr="00343496">
        <w:rPr>
          <w:color w:val="000000" w:themeColor="text1"/>
          <w:vertAlign w:val="subscript"/>
        </w:rPr>
        <w:t>RFBW</w:t>
      </w:r>
      <w:r w:rsidRPr="00343496">
        <w:rPr>
          <w:color w:val="000000" w:themeColor="text1"/>
        </w:rPr>
        <w:t>_T</w:t>
      </w:r>
      <w:r w:rsidRPr="00343496">
        <w:rPr>
          <w:color w:val="000000" w:themeColor="text1"/>
          <w:vertAlign w:val="subscript"/>
        </w:rPr>
        <w:t>RFBW</w:t>
      </w:r>
      <w:r w:rsidRPr="00343496">
        <w:rPr>
          <w:color w:val="000000" w:themeColor="text1"/>
          <w:vertAlign w:val="subscript"/>
          <w:lang w:eastAsia="zh-CN"/>
        </w:rPr>
        <w:t xml:space="preserve"> </w:t>
      </w:r>
      <w:r w:rsidRPr="00343496">
        <w:rPr>
          <w:color w:val="000000" w:themeColor="text1"/>
          <w:lang w:eastAsia="zh-CN"/>
        </w:rPr>
        <w:t>in multi-band operation,</w:t>
      </w:r>
      <w:r w:rsidRPr="00343496">
        <w:rPr>
          <w:color w:val="000000" w:themeColor="text1"/>
        </w:rPr>
        <w:t xml:space="preserve"> see subclause </w:t>
      </w:r>
      <w:r w:rsidRPr="00343496">
        <w:rPr>
          <w:color w:val="000000" w:themeColor="text1"/>
          <w:highlight w:val="yellow"/>
        </w:rPr>
        <w:t>4.11.</w:t>
      </w:r>
    </w:p>
    <w:p w14:paraId="1F24528E" w14:textId="77777777" w:rsidR="009059F7" w:rsidRPr="00420A2A" w:rsidRDefault="009059F7" w:rsidP="009059F7">
      <w:pPr>
        <w:pStyle w:val="Heading5"/>
        <w:tabs>
          <w:tab w:val="left" w:pos="284"/>
          <w:tab w:val="left" w:pos="568"/>
          <w:tab w:val="left" w:pos="852"/>
          <w:tab w:val="left" w:pos="1136"/>
          <w:tab w:val="left" w:pos="1420"/>
          <w:tab w:val="left" w:pos="1704"/>
          <w:tab w:val="left" w:pos="1988"/>
          <w:tab w:val="left" w:pos="2272"/>
          <w:tab w:val="left" w:pos="3156"/>
        </w:tabs>
        <w:rPr>
          <w:color w:val="FF0000"/>
        </w:rPr>
      </w:pPr>
      <w:bookmarkStart w:id="466" w:name="_Toc506829524"/>
      <w:bookmarkStart w:id="467" w:name="_Toc523247822"/>
      <w:r w:rsidRPr="00343496">
        <w:rPr>
          <w:color w:val="000000" w:themeColor="text1"/>
        </w:rPr>
        <w:t>6.6.4.4.2</w:t>
      </w:r>
      <w:r w:rsidRPr="00343496">
        <w:rPr>
          <w:color w:val="000000" w:themeColor="text1"/>
        </w:rPr>
        <w:tab/>
        <w:t>Procedure</w:t>
      </w:r>
      <w:bookmarkEnd w:id="466"/>
      <w:bookmarkEnd w:id="467"/>
      <w:r w:rsidRPr="00343496">
        <w:rPr>
          <w:color w:val="000000" w:themeColor="text1"/>
        </w:rPr>
        <w:tab/>
      </w:r>
      <w:r w:rsidRPr="00420A2A">
        <w:rPr>
          <w:color w:val="FF0000"/>
        </w:rPr>
        <w:tab/>
      </w:r>
    </w:p>
    <w:p w14:paraId="4F7FD6D2" w14:textId="77777777" w:rsidR="009059F7" w:rsidRPr="00066DFF" w:rsidRDefault="009059F7" w:rsidP="009059F7">
      <w:pPr>
        <w:pStyle w:val="B1"/>
        <w:ind w:left="0" w:firstLine="0"/>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343496">
        <w:rPr>
          <w:color w:val="000000" w:themeColor="text1"/>
        </w:rPr>
        <w:t xml:space="preserve">in parallel as shown in annex </w:t>
      </w:r>
      <w:r w:rsidRPr="00343496">
        <w:rPr>
          <w:color w:val="000000" w:themeColor="text1"/>
          <w:highlight w:val="yellow"/>
        </w:rPr>
        <w:t>X.x</w:t>
      </w:r>
      <w:r w:rsidRPr="00343496">
        <w:rPr>
          <w:color w:val="000000" w:themeColor="text1"/>
        </w:rPr>
        <w:t xml:space="preserve">. Whichever method is used the procedure is repeated until all </w:t>
      </w:r>
      <w:r w:rsidRPr="00343496">
        <w:rPr>
          <w:i/>
          <w:color w:val="000000" w:themeColor="text1"/>
        </w:rPr>
        <w:t>TAB connectors</w:t>
      </w:r>
      <w:r w:rsidRPr="00343496">
        <w:rPr>
          <w:color w:val="000000" w:themeColor="text1"/>
        </w:rPr>
        <w:t xml:space="preserve"> necessary to demonstrate </w:t>
      </w:r>
      <w:r w:rsidRPr="00066DFF">
        <w:rPr>
          <w:color w:val="000000" w:themeColor="text1"/>
        </w:rPr>
        <w:t>conformance have been tested.</w:t>
      </w:r>
    </w:p>
    <w:p w14:paraId="766109D5" w14:textId="77777777" w:rsidR="009059F7" w:rsidRPr="00343496" w:rsidRDefault="009059F7" w:rsidP="009059F7">
      <w:pPr>
        <w:pStyle w:val="B1"/>
        <w:numPr>
          <w:ilvl w:val="0"/>
          <w:numId w:val="56"/>
        </w:numPr>
        <w:rPr>
          <w:color w:val="000000" w:themeColor="text1"/>
        </w:rPr>
      </w:pPr>
      <w:r w:rsidRPr="00066DFF">
        <w:rPr>
          <w:color w:val="000000" w:themeColor="text1"/>
        </w:rPr>
        <w:t xml:space="preserve">Connect the </w:t>
      </w:r>
      <w:r w:rsidRPr="00066DFF">
        <w:rPr>
          <w:i/>
          <w:color w:val="000000" w:themeColor="text1"/>
        </w:rPr>
        <w:t>single-band connector</w:t>
      </w:r>
      <w:r w:rsidRPr="00066DFF">
        <w:rPr>
          <w:color w:val="000000" w:themeColor="text1"/>
        </w:rPr>
        <w:t xml:space="preserve"> or </w:t>
      </w:r>
      <w:r w:rsidRPr="00066DFF">
        <w:rPr>
          <w:i/>
          <w:color w:val="000000" w:themeColor="text1"/>
        </w:rPr>
        <w:t>multi-band connector</w:t>
      </w:r>
      <w:r w:rsidRPr="00066DFF">
        <w:rPr>
          <w:color w:val="000000" w:themeColor="text1"/>
        </w:rPr>
        <w:t xml:space="preserve"> under test to measurement equipment as shown in annex </w:t>
      </w:r>
      <w:r w:rsidRPr="00066DFF">
        <w:rPr>
          <w:color w:val="000000" w:themeColor="text1"/>
          <w:highlight w:val="yellow"/>
        </w:rPr>
        <w:t>X.x</w:t>
      </w:r>
      <w:r w:rsidRPr="00066DFF">
        <w:rPr>
          <w:color w:val="000000" w:themeColor="text1"/>
        </w:rPr>
        <w:t>. All connectors not under test shall be terminated.</w:t>
      </w:r>
    </w:p>
    <w:p w14:paraId="03C31E87" w14:textId="77777777" w:rsidR="009059F7" w:rsidRPr="00420A2A" w:rsidRDefault="009059F7" w:rsidP="009059F7">
      <w:pPr>
        <w:pStyle w:val="B1"/>
        <w:rPr>
          <w:color w:val="FF0000"/>
        </w:rPr>
      </w:pPr>
      <w:r w:rsidRPr="00343496">
        <w:rPr>
          <w:color w:val="000000" w:themeColor="text1"/>
        </w:rPr>
        <w:tab/>
        <w:t xml:space="preserve">As a general rule, the resolution bandwidth of the measuring equipment should be equal to the measurement bandwidth. However, to improve measurement accuracy, sensitivity, efficiency and avoiding e.g. carrier leakage, the resolution bandwidth </w:t>
      </w:r>
      <w:r w:rsidRPr="006113D0">
        <w:t>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F76D51E" w14:textId="77777777" w:rsidR="009059F7" w:rsidRPr="00343496" w:rsidRDefault="009059F7" w:rsidP="009059F7">
      <w:pPr>
        <w:pStyle w:val="B1"/>
        <w:rPr>
          <w:color w:val="000000" w:themeColor="text1"/>
        </w:rPr>
      </w:pPr>
      <w:r w:rsidRPr="00420A2A">
        <w:rPr>
          <w:color w:val="FF0000"/>
        </w:rPr>
        <w:tab/>
      </w:r>
      <w:r w:rsidRPr="00343496">
        <w:rPr>
          <w:color w:val="000000" w:themeColor="text1"/>
        </w:rPr>
        <w:t>The measurement device characteristics shall be:</w:t>
      </w:r>
    </w:p>
    <w:p w14:paraId="3CDAC2F4" w14:textId="77777777" w:rsidR="009059F7" w:rsidRPr="00343496" w:rsidRDefault="009059F7" w:rsidP="009059F7">
      <w:pPr>
        <w:pStyle w:val="B2"/>
        <w:rPr>
          <w:color w:val="000000" w:themeColor="text1"/>
          <w:lang w:eastAsia="zh-CN"/>
        </w:rPr>
      </w:pPr>
      <w:r w:rsidRPr="00343496">
        <w:rPr>
          <w:color w:val="000000" w:themeColor="text1"/>
        </w:rPr>
        <w:t>-</w:t>
      </w:r>
      <w:r w:rsidRPr="00343496">
        <w:rPr>
          <w:color w:val="000000" w:themeColor="text1"/>
        </w:rPr>
        <w:tab/>
        <w:t>Detection mode: True RMS.</w:t>
      </w:r>
    </w:p>
    <w:p w14:paraId="2F75E993" w14:textId="334DE5B6" w:rsidR="009059F7" w:rsidRDefault="009059F7" w:rsidP="009059F7">
      <w:pPr>
        <w:pStyle w:val="B1"/>
        <w:rPr>
          <w:color w:val="FF0000"/>
        </w:rPr>
      </w:pPr>
      <w:r w:rsidRPr="00343496">
        <w:rPr>
          <w:color w:val="000000" w:themeColor="text1"/>
        </w:rPr>
        <w:t>2)</w:t>
      </w:r>
      <w:r w:rsidRPr="00343496">
        <w:rPr>
          <w:color w:val="000000" w:themeColor="text1"/>
        </w:rPr>
        <w:tab/>
      </w:r>
      <w:r w:rsidRPr="002717F3">
        <w:rPr>
          <w:color w:val="000000" w:themeColor="text1"/>
        </w:rPr>
        <w:t xml:space="preserve">For a connectors declared to be capable of single carrier operation only, set the representative connectors under test to transmit </w:t>
      </w:r>
      <w:r w:rsidRPr="001B0688">
        <w:rPr>
          <w:color w:val="000000" w:themeColor="text1"/>
        </w:rPr>
        <w:t xml:space="preserve">at </w:t>
      </w:r>
      <w:r w:rsidRPr="001B0688">
        <w:rPr>
          <w:i/>
          <w:color w:val="000000" w:themeColor="text1"/>
        </w:rPr>
        <w:t>rated carrier output power</w:t>
      </w:r>
      <w:r w:rsidRPr="001B0688">
        <w:rPr>
          <w:color w:val="000000" w:themeColor="text1"/>
        </w:rPr>
        <w:t xml:space="preserve"> P</w:t>
      </w:r>
      <w:r w:rsidRPr="001B0688">
        <w:rPr>
          <w:color w:val="000000" w:themeColor="text1"/>
          <w:vertAlign w:val="subscript"/>
        </w:rPr>
        <w:t>rated,c,AC</w:t>
      </w:r>
      <w:r w:rsidRPr="001B0688">
        <w:rPr>
          <w:color w:val="000000" w:themeColor="text1"/>
        </w:rPr>
        <w:t xml:space="preserve"> for </w:t>
      </w:r>
      <w:r w:rsidRPr="001B0688">
        <w:rPr>
          <w:i/>
          <w:color w:val="000000" w:themeColor="text1"/>
        </w:rPr>
        <w:t>BS t</w:t>
      </w:r>
      <w:r w:rsidRPr="002717F3">
        <w:rPr>
          <w:i/>
          <w:color w:val="000000" w:themeColor="text1"/>
        </w:rPr>
        <w:t>ype 1-C</w:t>
      </w:r>
      <w:r w:rsidRPr="002717F3">
        <w:rPr>
          <w:color w:val="000000" w:themeColor="text1"/>
        </w:rPr>
        <w:t xml:space="preserve"> and P</w:t>
      </w:r>
      <w:r w:rsidRPr="002717F3">
        <w:rPr>
          <w:color w:val="000000" w:themeColor="text1"/>
          <w:vertAlign w:val="subscript"/>
        </w:rPr>
        <w:t>rated,c,TABC</w:t>
      </w:r>
      <w:r w:rsidRPr="002717F3">
        <w:rPr>
          <w:color w:val="000000" w:themeColor="text1"/>
        </w:rPr>
        <w:t xml:space="preserve"> for </w:t>
      </w:r>
      <w:r w:rsidRPr="002717F3">
        <w:rPr>
          <w:i/>
          <w:color w:val="000000" w:themeColor="text1"/>
        </w:rPr>
        <w:t>BS type 1-H</w:t>
      </w:r>
      <w:r w:rsidRPr="002717F3">
        <w:rPr>
          <w:color w:val="000000" w:themeColor="text1"/>
        </w:rPr>
        <w:t xml:space="preserve"> (</w:t>
      </w:r>
      <w:r w:rsidRPr="00EC3D0A">
        <w:rPr>
          <w:color w:val="000000" w:themeColor="text1"/>
        </w:rPr>
        <w:t>D.</w:t>
      </w:r>
      <w:r w:rsidR="00927D07" w:rsidRPr="00927D07">
        <w:rPr>
          <w:color w:val="000000" w:themeColor="text1"/>
        </w:rPr>
        <w:t>25</w:t>
      </w:r>
      <w:r w:rsidRPr="002717F3">
        <w:rPr>
          <w:color w:val="000000" w:themeColor="text1"/>
        </w:rPr>
        <w:t xml:space="preserve">). </w:t>
      </w:r>
      <w:r w:rsidRPr="00343496">
        <w:rPr>
          <w:color w:val="000000" w:themeColor="text1"/>
        </w:rPr>
        <w:t xml:space="preserve">Channel set-up shall be according to </w:t>
      </w:r>
      <w:r w:rsidRPr="00343496">
        <w:rPr>
          <w:color w:val="000000" w:themeColor="text1"/>
          <w:highlight w:val="yellow"/>
        </w:rPr>
        <w:t>N-TM x.x</w:t>
      </w:r>
      <w:r w:rsidRPr="00343496">
        <w:rPr>
          <w:color w:val="000000" w:themeColor="text1"/>
        </w:rPr>
        <w:t>.</w:t>
      </w:r>
    </w:p>
    <w:p w14:paraId="598E8B8F" w14:textId="77777777" w:rsidR="009059F7" w:rsidRPr="0053429D" w:rsidRDefault="009059F7" w:rsidP="009059F7">
      <w:pPr>
        <w:pStyle w:val="B1"/>
        <w:rPr>
          <w:rFonts w:eastAsia="MS PMincho"/>
          <w:color w:val="000000" w:themeColor="text1"/>
        </w:rPr>
      </w:pPr>
      <w:r w:rsidRPr="0053429D">
        <w:rPr>
          <w:snapToGrid w:val="0"/>
          <w:color w:val="000000" w:themeColor="text1"/>
        </w:rPr>
        <w:tab/>
        <w:t xml:space="preserve">For a connector under test </w:t>
      </w:r>
      <w:r w:rsidRPr="0053429D">
        <w:rPr>
          <w:rFonts w:hint="eastAsia"/>
          <w:color w:val="000000" w:themeColor="text1"/>
          <w:lang w:eastAsia="zh-CN"/>
        </w:rPr>
        <w:t>declared to be capable of multi-carrier</w:t>
      </w:r>
      <w:r w:rsidRPr="0053429D">
        <w:rPr>
          <w:color w:val="000000" w:themeColor="text1"/>
        </w:rPr>
        <w:t xml:space="preserve"> and/or CA</w:t>
      </w:r>
      <w:r w:rsidRPr="0053429D">
        <w:rPr>
          <w:rFonts w:hint="eastAsia"/>
          <w:color w:val="000000" w:themeColor="text1"/>
          <w:lang w:eastAsia="zh-CN"/>
        </w:rPr>
        <w:t xml:space="preserve"> operation</w:t>
      </w:r>
      <w:r w:rsidRPr="0053429D">
        <w:rPr>
          <w:snapToGrid w:val="0"/>
          <w:color w:val="000000" w:themeColor="text1"/>
        </w:rPr>
        <w:t xml:space="preserve"> set the connector under test to transmit </w:t>
      </w:r>
      <w:r w:rsidRPr="0053429D">
        <w:rPr>
          <w:rFonts w:hint="eastAsia"/>
          <w:color w:val="000000" w:themeColor="text1"/>
          <w:lang w:eastAsia="zh-CN"/>
        </w:rPr>
        <w:t xml:space="preserve">on all carriers configured </w:t>
      </w:r>
      <w:r w:rsidRPr="0053429D">
        <w:rPr>
          <w:color w:val="000000" w:themeColor="text1"/>
          <w:lang w:eastAsia="zh-CN"/>
        </w:rPr>
        <w:t>using the applicable test configuration and corresponding power setting</w:t>
      </w:r>
      <w:r w:rsidRPr="0053429D">
        <w:rPr>
          <w:rFonts w:hint="eastAsia"/>
          <w:color w:val="000000" w:themeColor="text1"/>
          <w:lang w:eastAsia="zh-CN"/>
        </w:rPr>
        <w:t xml:space="preserve"> </w:t>
      </w:r>
      <w:r w:rsidRPr="0053429D">
        <w:rPr>
          <w:color w:val="000000" w:themeColor="text1"/>
          <w:lang w:eastAsia="zh-CN"/>
        </w:rPr>
        <w:t>specified</w:t>
      </w:r>
      <w:r w:rsidRPr="0053429D">
        <w:rPr>
          <w:rFonts w:hint="eastAsia"/>
          <w:color w:val="000000" w:themeColor="text1"/>
          <w:lang w:eastAsia="zh-CN"/>
        </w:rPr>
        <w:t xml:space="preserve"> in </w:t>
      </w:r>
      <w:r w:rsidRPr="0053429D">
        <w:rPr>
          <w:color w:val="000000" w:themeColor="text1"/>
          <w:lang w:eastAsia="zh-CN"/>
        </w:rPr>
        <w:t>sub</w:t>
      </w:r>
      <w:r w:rsidRPr="0053429D">
        <w:rPr>
          <w:rFonts w:hint="eastAsia"/>
          <w:color w:val="000000" w:themeColor="text1"/>
          <w:lang w:eastAsia="zh-CN"/>
        </w:rPr>
        <w:t xml:space="preserve">clause </w:t>
      </w:r>
      <w:r w:rsidRPr="0053429D">
        <w:rPr>
          <w:color w:val="000000" w:themeColor="text1"/>
          <w:highlight w:val="yellow"/>
          <w:lang w:eastAsia="zh-CN"/>
        </w:rPr>
        <w:t>4.7</w:t>
      </w:r>
      <w:r w:rsidRPr="0053429D">
        <w:rPr>
          <w:color w:val="000000" w:themeColor="text1"/>
          <w:lang w:eastAsia="zh-CN"/>
        </w:rPr>
        <w:t xml:space="preserve"> </w:t>
      </w:r>
      <w:r w:rsidRPr="0053429D">
        <w:rPr>
          <w:color w:val="000000" w:themeColor="text1"/>
        </w:rPr>
        <w:t xml:space="preserve">using the corresponding test models or set of physical channels in subclause </w:t>
      </w:r>
      <w:r w:rsidRPr="0053429D">
        <w:rPr>
          <w:color w:val="000000" w:themeColor="text1"/>
          <w:highlight w:val="yellow"/>
        </w:rPr>
        <w:t>4.9</w:t>
      </w:r>
      <w:r w:rsidRPr="0053429D">
        <w:rPr>
          <w:color w:val="000000" w:themeColor="text1"/>
        </w:rPr>
        <w:t>.</w:t>
      </w:r>
    </w:p>
    <w:p w14:paraId="53A117CA" w14:textId="77777777" w:rsidR="009059F7" w:rsidRPr="00343496" w:rsidRDefault="009059F7" w:rsidP="009059F7">
      <w:pPr>
        <w:pStyle w:val="B1"/>
        <w:rPr>
          <w:snapToGrid w:val="0"/>
          <w:color w:val="000000" w:themeColor="text1"/>
        </w:rPr>
      </w:pPr>
      <w:r w:rsidRPr="00343496">
        <w:rPr>
          <w:snapToGrid w:val="0"/>
          <w:color w:val="000000" w:themeColor="text1"/>
        </w:rPr>
        <w:t>3)</w:t>
      </w:r>
      <w:r w:rsidRPr="00343496">
        <w:rPr>
          <w:snapToGrid w:val="0"/>
          <w:color w:val="000000" w:themeColor="text1"/>
        </w:rPr>
        <w:tab/>
        <w:t>Step the centre frequency of the measurement filter in contiguous steps and measure the emission within the specified frequency ranges with the specified measurement bandwidth.</w:t>
      </w:r>
      <w:r w:rsidRPr="00343496">
        <w:rPr>
          <w:color w:val="000000" w:themeColor="text1"/>
        </w:rPr>
        <w:t xml:space="preserve"> For connector under test declared to </w:t>
      </w:r>
      <w:r w:rsidRPr="00343496">
        <w:rPr>
          <w:color w:val="000000" w:themeColor="text1"/>
          <w:lang w:eastAsia="zh-CN"/>
        </w:rPr>
        <w:t>operate in multiple bands or</w:t>
      </w:r>
      <w:r w:rsidRPr="00343496">
        <w:rPr>
          <w:rFonts w:cs="v5.0.0"/>
          <w:color w:val="000000" w:themeColor="text1"/>
        </w:rPr>
        <w:t xml:space="preserve"> non-contiguous spectrum, the emission within the</w:t>
      </w:r>
      <w:r w:rsidRPr="00343496">
        <w:rPr>
          <w:color w:val="000000" w:themeColor="text1"/>
          <w:lang w:eastAsia="zh-CN"/>
        </w:rPr>
        <w:t xml:space="preserve"> </w:t>
      </w:r>
      <w:r w:rsidRPr="00343496">
        <w:rPr>
          <w:i/>
          <w:color w:val="000000" w:themeColor="text1"/>
        </w:rPr>
        <w:t>Inter RF Bandwidth</w:t>
      </w:r>
      <w:r w:rsidRPr="00343496">
        <w:rPr>
          <w:color w:val="000000" w:themeColor="text1"/>
        </w:rPr>
        <w:t xml:space="preserve"> or </w:t>
      </w:r>
      <w:r w:rsidRPr="00343496">
        <w:rPr>
          <w:i/>
          <w:color w:val="000000" w:themeColor="text1"/>
        </w:rPr>
        <w:t>sub-block gap</w:t>
      </w:r>
      <w:r w:rsidRPr="00343496">
        <w:rPr>
          <w:color w:val="000000" w:themeColor="text1"/>
        </w:rPr>
        <w:t xml:space="preserve"> shall be measured using the specified measurement bandwidth from the closest RF Bandwidth or sub block edge.</w:t>
      </w:r>
    </w:p>
    <w:p w14:paraId="661A8935" w14:textId="77777777" w:rsidR="009059F7" w:rsidRPr="00420A2A" w:rsidRDefault="009059F7" w:rsidP="009059F7">
      <w:pPr>
        <w:pStyle w:val="B1"/>
        <w:rPr>
          <w:snapToGrid w:val="0"/>
          <w:color w:val="FF0000"/>
        </w:rPr>
      </w:pPr>
      <w:r w:rsidRPr="00343496">
        <w:rPr>
          <w:snapToGrid w:val="0"/>
          <w:color w:val="000000" w:themeColor="text1"/>
        </w:rPr>
        <w:lastRenderedPageBreak/>
        <w:t>4)</w:t>
      </w:r>
      <w:r w:rsidRPr="00343496">
        <w:rPr>
          <w:snapToGrid w:val="0"/>
          <w:color w:val="000000" w:themeColor="text1"/>
        </w:rPr>
        <w:tab/>
        <w:t xml:space="preserve">Repeat the test for the remaining test cases, </w:t>
      </w:r>
      <w:r w:rsidRPr="00343496">
        <w:rPr>
          <w:rFonts w:cs="v4.2.0"/>
          <w:snapToGrid w:val="0"/>
          <w:color w:val="000000" w:themeColor="text1"/>
        </w:rPr>
        <w:t>with the c</w:t>
      </w:r>
      <w:r w:rsidRPr="00343496">
        <w:rPr>
          <w:color w:val="000000" w:themeColor="text1"/>
        </w:rPr>
        <w:t xml:space="preserve">hannel </w:t>
      </w:r>
      <w:r>
        <w:t xml:space="preserve">set-up according to </w:t>
      </w:r>
      <w:r w:rsidRPr="00343496">
        <w:rPr>
          <w:highlight w:val="yellow"/>
        </w:rPr>
        <w:t xml:space="preserve">N-TM </w:t>
      </w:r>
      <w:r w:rsidRPr="006B6B4A">
        <w:rPr>
          <w:highlight w:val="yellow"/>
        </w:rPr>
        <w:t>x.x</w:t>
      </w:r>
      <w:r w:rsidRPr="00EC3D0A">
        <w:rPr>
          <w:snapToGrid w:val="0"/>
        </w:rPr>
        <w:t>.</w:t>
      </w:r>
    </w:p>
    <w:p w14:paraId="230E9484" w14:textId="77777777" w:rsidR="009059F7" w:rsidRPr="00582A34" w:rsidRDefault="009059F7" w:rsidP="009059F7">
      <w:r w:rsidRPr="00547831">
        <w:t xml:space="preserve">In addition, for </w:t>
      </w:r>
      <w:r w:rsidRPr="009F2154">
        <w:rPr>
          <w:rStyle w:val="B1Char"/>
          <w:i/>
        </w:rPr>
        <w:t>multi-band connector</w:t>
      </w:r>
      <w:r>
        <w:rPr>
          <w:rStyle w:val="B1Char"/>
          <w:i/>
        </w:rPr>
        <w:t>s</w:t>
      </w:r>
      <w:r w:rsidRPr="00582A34">
        <w:t>, the following steps shall apply:</w:t>
      </w:r>
    </w:p>
    <w:p w14:paraId="016452C4" w14:textId="77777777" w:rsidR="009059F7" w:rsidRDefault="009059F7" w:rsidP="009059F7">
      <w:pPr>
        <w:ind w:left="567" w:hanging="283"/>
        <w:rPr>
          <w:rStyle w:val="B1Char"/>
        </w:rPr>
      </w:pPr>
      <w:r>
        <w:t>5</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00C7CF45" w14:textId="77777777" w:rsidR="009059F7" w:rsidRPr="00343496" w:rsidRDefault="009059F7" w:rsidP="009059F7">
      <w:pPr>
        <w:pStyle w:val="Heading4"/>
        <w:rPr>
          <w:color w:val="000000" w:themeColor="text1"/>
        </w:rPr>
      </w:pPr>
      <w:bookmarkStart w:id="468" w:name="_Toc506829525"/>
      <w:bookmarkStart w:id="469" w:name="_Toc523247823"/>
      <w:r w:rsidRPr="00343496">
        <w:rPr>
          <w:color w:val="000000" w:themeColor="text1"/>
        </w:rPr>
        <w:t>6.6.4.5</w:t>
      </w:r>
      <w:r w:rsidRPr="00343496">
        <w:rPr>
          <w:color w:val="000000" w:themeColor="text1"/>
        </w:rPr>
        <w:tab/>
        <w:t>Test requirements</w:t>
      </w:r>
      <w:bookmarkEnd w:id="468"/>
      <w:bookmarkEnd w:id="469"/>
    </w:p>
    <w:p w14:paraId="0C674809" w14:textId="77777777" w:rsidR="009059F7" w:rsidRPr="00343496" w:rsidRDefault="009059F7" w:rsidP="009059F7">
      <w:pPr>
        <w:pStyle w:val="Heading5"/>
        <w:rPr>
          <w:color w:val="000000" w:themeColor="text1"/>
        </w:rPr>
      </w:pPr>
      <w:bookmarkStart w:id="470" w:name="_Toc506829526"/>
      <w:bookmarkStart w:id="471" w:name="_Toc523247824"/>
      <w:r w:rsidRPr="00343496">
        <w:rPr>
          <w:color w:val="000000" w:themeColor="text1"/>
        </w:rPr>
        <w:t>6.6.4.5.1</w:t>
      </w:r>
      <w:r w:rsidRPr="00343496">
        <w:rPr>
          <w:color w:val="000000" w:themeColor="text1"/>
        </w:rPr>
        <w:tab/>
        <w:t>General requirements</w:t>
      </w:r>
      <w:bookmarkEnd w:id="470"/>
      <w:bookmarkEnd w:id="471"/>
    </w:p>
    <w:p w14:paraId="7143488F" w14:textId="77777777" w:rsidR="009059F7" w:rsidRPr="0053429D" w:rsidRDefault="009059F7" w:rsidP="009059F7">
      <w:pPr>
        <w:pStyle w:val="Heading5"/>
        <w:rPr>
          <w:color w:val="000000" w:themeColor="text1"/>
        </w:rPr>
      </w:pPr>
      <w:bookmarkStart w:id="472" w:name="_Toc523247825"/>
      <w:r w:rsidRPr="0053429D">
        <w:rPr>
          <w:color w:val="000000" w:themeColor="text1"/>
        </w:rPr>
        <w:t>6.6.4.5.</w:t>
      </w:r>
      <w:r>
        <w:rPr>
          <w:color w:val="000000" w:themeColor="text1"/>
        </w:rPr>
        <w:t>2</w:t>
      </w:r>
      <w:r w:rsidRPr="0053429D">
        <w:rPr>
          <w:color w:val="000000" w:themeColor="text1"/>
        </w:rPr>
        <w:tab/>
        <w:t>Basic limits for Wide Area BS</w:t>
      </w:r>
      <w:r>
        <w:rPr>
          <w:color w:val="000000" w:themeColor="text1"/>
        </w:rPr>
        <w:t xml:space="preserve"> (Category A</w:t>
      </w:r>
      <w:r w:rsidRPr="0053429D">
        <w:rPr>
          <w:color w:val="000000" w:themeColor="text1"/>
        </w:rPr>
        <w:t>)</w:t>
      </w:r>
      <w:bookmarkEnd w:id="472"/>
    </w:p>
    <w:p w14:paraId="3D438BDC" w14:textId="77777777" w:rsidR="009059F7" w:rsidRPr="00343496" w:rsidRDefault="009059F7" w:rsidP="009059F7">
      <w:pPr>
        <w:keepNext/>
        <w:rPr>
          <w:color w:val="000000" w:themeColor="text1"/>
        </w:rPr>
      </w:pPr>
      <w:r w:rsidRPr="00B04564">
        <w:rPr>
          <w:rFonts w:cs="v5.0.0"/>
        </w:rPr>
        <w:t>For BS opera</w:t>
      </w:r>
      <w:r w:rsidRPr="00343496">
        <w:rPr>
          <w:rFonts w:cs="v5.0.0"/>
          <w:color w:val="000000" w:themeColor="text1"/>
        </w:rPr>
        <w:t xml:space="preserve">ting in Bands n5, n8, n12, n28, n71, emissions shall not exceed the </w:t>
      </w:r>
      <w:r w:rsidRPr="00343496">
        <w:rPr>
          <w:rFonts w:cs="v5.0.0"/>
          <w:i/>
          <w:color w:val="000000" w:themeColor="text1"/>
          <w:lang w:eastAsia="zh-CN"/>
        </w:rPr>
        <w:t>basic limits</w:t>
      </w:r>
      <w:r w:rsidRPr="00343496">
        <w:rPr>
          <w:rFonts w:cs="v5.0.0"/>
          <w:color w:val="000000" w:themeColor="text1"/>
          <w:lang w:eastAsia="zh-CN"/>
        </w:rPr>
        <w:t xml:space="preserve"> </w:t>
      </w:r>
      <w:r w:rsidRPr="00343496">
        <w:rPr>
          <w:rFonts w:cs="v5.0.0"/>
          <w:color w:val="000000" w:themeColor="text1"/>
        </w:rPr>
        <w:t xml:space="preserve">specified in table </w:t>
      </w:r>
      <w:r w:rsidRPr="0053429D">
        <w:rPr>
          <w:color w:val="000000" w:themeColor="text1"/>
        </w:rPr>
        <w:t>6.6.4.5.2</w:t>
      </w:r>
      <w:r w:rsidRPr="00343496">
        <w:rPr>
          <w:rFonts w:cs="v5.0.0"/>
          <w:color w:val="000000" w:themeColor="text1"/>
        </w:rPr>
        <w:noBreakHyphen/>
        <w:t>1.</w:t>
      </w:r>
    </w:p>
    <w:p w14:paraId="635945AB" w14:textId="77777777" w:rsidR="009059F7" w:rsidRPr="00420A2A" w:rsidRDefault="009059F7" w:rsidP="009059F7">
      <w:pPr>
        <w:pStyle w:val="TH"/>
        <w:rPr>
          <w:rFonts w:cs="v5.0.0"/>
          <w:color w:val="FF0000"/>
        </w:rPr>
      </w:pPr>
      <w:r w:rsidRPr="00343496">
        <w:rPr>
          <w:color w:val="000000" w:themeColor="text1"/>
        </w:rPr>
        <w:t xml:space="preserve">Table </w:t>
      </w:r>
      <w:r w:rsidRPr="0053429D">
        <w:rPr>
          <w:color w:val="000000" w:themeColor="text1"/>
        </w:rPr>
        <w:t>6.6.4.5.2</w:t>
      </w:r>
      <w:r w:rsidRPr="00343496">
        <w:rPr>
          <w:color w:val="000000" w:themeColor="text1"/>
        </w:rPr>
        <w:t xml:space="preserve">-1: Wide </w:t>
      </w:r>
      <w:r w:rsidRPr="00B04564">
        <w:t xml:space="preserve">Area BS operating band unwanted emission limits </w:t>
      </w:r>
      <w:r w:rsidRPr="00B04564">
        <w:br/>
        <w:t>(NR bands below 1 GHz) for Category A</w:t>
      </w:r>
      <w:r w:rsidRPr="00420A2A" w:rsidDel="00066DFF">
        <w:rPr>
          <w:color w:val="FF0000"/>
        </w:rPr>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420A2A" w14:paraId="690CA944" w14:textId="77777777" w:rsidTr="00DB4855">
        <w:trPr>
          <w:cantSplit/>
          <w:jc w:val="center"/>
        </w:trPr>
        <w:tc>
          <w:tcPr>
            <w:tcW w:w="1953" w:type="dxa"/>
          </w:tcPr>
          <w:p w14:paraId="72D2ADA6" w14:textId="77777777" w:rsidR="009059F7" w:rsidRPr="00420A2A" w:rsidRDefault="009059F7" w:rsidP="00DB4855">
            <w:pPr>
              <w:pStyle w:val="TAH"/>
              <w:rPr>
                <w:rFonts w:cs="v5.0.0"/>
                <w:color w:val="FF00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175CB52A" w14:textId="77777777" w:rsidR="009059F7" w:rsidRPr="00420A2A" w:rsidRDefault="009059F7" w:rsidP="00DB4855">
            <w:pPr>
              <w:pStyle w:val="TAH"/>
              <w:rPr>
                <w:rFonts w:cs="v5.0.0"/>
                <w:color w:val="FF0000"/>
              </w:rPr>
            </w:pPr>
            <w:r w:rsidRPr="00B04564">
              <w:rPr>
                <w:rFonts w:cs="v5.0.0"/>
              </w:rPr>
              <w:t>Frequency offset of measurement filter centre frequency, f_offset</w:t>
            </w:r>
          </w:p>
        </w:tc>
        <w:tc>
          <w:tcPr>
            <w:tcW w:w="3455" w:type="dxa"/>
          </w:tcPr>
          <w:p w14:paraId="5A9EC979" w14:textId="77777777" w:rsidR="009059F7" w:rsidRPr="00420A2A" w:rsidRDefault="009059F7" w:rsidP="00DB4855">
            <w:pPr>
              <w:pStyle w:val="TAH"/>
              <w:rPr>
                <w:rFonts w:cs="v5.0.0"/>
                <w:color w:val="FF00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18A41029" w14:textId="77777777" w:rsidR="009059F7" w:rsidRPr="00420A2A" w:rsidRDefault="009059F7" w:rsidP="00DB4855">
            <w:pPr>
              <w:pStyle w:val="TAH"/>
              <w:rPr>
                <w:rFonts w:cs="v5.0.0"/>
                <w:color w:val="FF0000"/>
              </w:rPr>
            </w:pPr>
            <w:r w:rsidRPr="00B04564">
              <w:rPr>
                <w:rFonts w:cs="v5.0.0"/>
              </w:rPr>
              <w:t>Measurement bandwidth</w:t>
            </w:r>
          </w:p>
        </w:tc>
      </w:tr>
      <w:tr w:rsidR="009059F7" w:rsidRPr="00420A2A" w14:paraId="5E16BBD4" w14:textId="77777777" w:rsidTr="00DB4855">
        <w:trPr>
          <w:cantSplit/>
          <w:jc w:val="center"/>
        </w:trPr>
        <w:tc>
          <w:tcPr>
            <w:tcW w:w="1953" w:type="dxa"/>
          </w:tcPr>
          <w:p w14:paraId="25C694A2" w14:textId="77777777" w:rsidR="009059F7" w:rsidRPr="00420A2A" w:rsidRDefault="009059F7" w:rsidP="00DB4855">
            <w:pPr>
              <w:pStyle w:val="TAC"/>
              <w:rPr>
                <w:rFonts w:cs="v5.0.0"/>
                <w:color w:val="FF00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4E40D927" w14:textId="77777777" w:rsidR="009059F7" w:rsidRPr="00420A2A" w:rsidRDefault="009059F7" w:rsidP="00DB4855">
            <w:pPr>
              <w:pStyle w:val="TAC"/>
              <w:rPr>
                <w:rFonts w:cs="v5.0.0"/>
                <w:color w:val="FF00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28D77FE4" w14:textId="77777777" w:rsidR="009059F7" w:rsidRPr="00420A2A" w:rsidRDefault="009059F7" w:rsidP="00DB4855">
            <w:pPr>
              <w:pStyle w:val="TAC"/>
              <w:rPr>
                <w:rFonts w:cs="Arial"/>
                <w:color w:val="FF0000"/>
              </w:rPr>
            </w:pPr>
            <w:r w:rsidRPr="00E3724E">
              <w:rPr>
                <w:rFonts w:cs="Arial"/>
                <w:position w:val="-28"/>
              </w:rPr>
              <w:object w:dxaOrig="3580" w:dyaOrig="680" w14:anchorId="7839E604">
                <v:shape id="_x0000_i1031" type="#_x0000_t75" style="width:132.5pt;height:28pt" o:ole="" fillcolor="window">
                  <v:imagedata r:id="rId28" o:title=""/>
                </v:shape>
                <o:OLEObject Type="Embed" ProgID="Equation.3" ShapeID="_x0000_i1031" DrawAspect="Content" ObjectID="_1597471654" r:id="rId29"/>
              </w:object>
            </w:r>
          </w:p>
        </w:tc>
        <w:tc>
          <w:tcPr>
            <w:tcW w:w="1430" w:type="dxa"/>
            <w:vMerge w:val="restart"/>
            <w:vAlign w:val="center"/>
          </w:tcPr>
          <w:p w14:paraId="6E5215AF" w14:textId="77777777" w:rsidR="009059F7" w:rsidRPr="00420A2A" w:rsidRDefault="009059F7" w:rsidP="00DB4855">
            <w:pPr>
              <w:pStyle w:val="TAC"/>
              <w:rPr>
                <w:rFonts w:cs="Arial"/>
                <w:color w:val="FF0000"/>
              </w:rPr>
            </w:pPr>
            <w:r w:rsidRPr="00B04564">
              <w:rPr>
                <w:rFonts w:cs="Arial"/>
              </w:rPr>
              <w:t xml:space="preserve">100 kHz </w:t>
            </w:r>
          </w:p>
        </w:tc>
      </w:tr>
      <w:tr w:rsidR="009059F7" w:rsidRPr="00420A2A" w14:paraId="3FB30FCC" w14:textId="77777777" w:rsidTr="00DB4855">
        <w:trPr>
          <w:cantSplit/>
          <w:jc w:val="center"/>
        </w:trPr>
        <w:tc>
          <w:tcPr>
            <w:tcW w:w="1953" w:type="dxa"/>
          </w:tcPr>
          <w:p w14:paraId="2930AB87"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4B312904" w14:textId="77777777" w:rsidR="009059F7" w:rsidRPr="00420A2A" w:rsidRDefault="009059F7" w:rsidP="00DB4855">
            <w:pPr>
              <w:pStyle w:val="TAC"/>
              <w:rPr>
                <w:rFonts w:cs="v5.0.0"/>
                <w:color w:val="FF0000"/>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37FF6987"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5C80292C" w14:textId="77777777" w:rsidR="009059F7" w:rsidRPr="00420A2A" w:rsidRDefault="009059F7" w:rsidP="00DB4855">
            <w:pPr>
              <w:pStyle w:val="TAC"/>
              <w:rPr>
                <w:rFonts w:cs="v5.0.0"/>
                <w:color w:val="FF0000"/>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3BB8619D" w14:textId="77777777" w:rsidR="009059F7" w:rsidRPr="00420A2A" w:rsidRDefault="009059F7" w:rsidP="00DB4855">
            <w:pPr>
              <w:pStyle w:val="TAC"/>
              <w:rPr>
                <w:rFonts w:cs="Arial"/>
                <w:color w:val="FF0000"/>
              </w:rPr>
            </w:pPr>
            <w:r>
              <w:rPr>
                <w:rFonts w:cs="Arial"/>
              </w:rPr>
              <w:t>-12.5</w:t>
            </w:r>
            <w:r w:rsidRPr="00B04564">
              <w:rPr>
                <w:rFonts w:cs="Arial"/>
              </w:rPr>
              <w:t xml:space="preserve"> dBm</w:t>
            </w:r>
          </w:p>
        </w:tc>
        <w:tc>
          <w:tcPr>
            <w:tcW w:w="1430" w:type="dxa"/>
            <w:vMerge/>
          </w:tcPr>
          <w:p w14:paraId="2B859BB4" w14:textId="77777777" w:rsidR="009059F7" w:rsidRPr="00420A2A" w:rsidRDefault="009059F7" w:rsidP="00DB4855">
            <w:pPr>
              <w:pStyle w:val="TAC"/>
              <w:rPr>
                <w:rFonts w:cs="Arial"/>
                <w:color w:val="FF0000"/>
              </w:rPr>
            </w:pPr>
          </w:p>
        </w:tc>
      </w:tr>
      <w:tr w:rsidR="009059F7" w:rsidRPr="00420A2A" w14:paraId="102BAEA5" w14:textId="77777777" w:rsidTr="00DB4855">
        <w:trPr>
          <w:cantSplit/>
          <w:jc w:val="center"/>
        </w:trPr>
        <w:tc>
          <w:tcPr>
            <w:tcW w:w="1953" w:type="dxa"/>
          </w:tcPr>
          <w:p w14:paraId="5371E2EB" w14:textId="77777777" w:rsidR="009059F7" w:rsidRPr="00420A2A" w:rsidRDefault="009059F7" w:rsidP="00DB4855">
            <w:pPr>
              <w:pStyle w:val="TAC"/>
              <w:rPr>
                <w:rFonts w:cs="v5.0.0"/>
                <w:color w:val="FF00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531B3B18" w14:textId="77777777" w:rsidR="009059F7" w:rsidRPr="00420A2A" w:rsidRDefault="009059F7" w:rsidP="00DB4855">
            <w:pPr>
              <w:pStyle w:val="TAC"/>
              <w:rPr>
                <w:rFonts w:cs="v5.0.0"/>
                <w:color w:val="FF00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56B6ECDF" w14:textId="77777777" w:rsidR="009059F7" w:rsidRPr="00420A2A" w:rsidRDefault="009059F7" w:rsidP="00DB4855">
            <w:pPr>
              <w:pStyle w:val="TAC"/>
              <w:rPr>
                <w:rFonts w:cs="Arial"/>
                <w:color w:val="FF0000"/>
              </w:rPr>
            </w:pPr>
            <w:r w:rsidRPr="00B04564">
              <w:rPr>
                <w:rFonts w:cs="Arial"/>
              </w:rPr>
              <w:t xml:space="preserve">-13 dBm (Note </w:t>
            </w:r>
            <w:r w:rsidRPr="00B04564">
              <w:rPr>
                <w:rFonts w:cs="Arial"/>
                <w:lang w:eastAsia="zh-CN"/>
              </w:rPr>
              <w:t>3</w:t>
            </w:r>
            <w:r w:rsidRPr="00B04564">
              <w:rPr>
                <w:rFonts w:cs="Arial"/>
              </w:rPr>
              <w:t>)</w:t>
            </w:r>
          </w:p>
        </w:tc>
        <w:tc>
          <w:tcPr>
            <w:tcW w:w="1430" w:type="dxa"/>
            <w:vMerge/>
          </w:tcPr>
          <w:p w14:paraId="42AA0918" w14:textId="77777777" w:rsidR="009059F7" w:rsidRPr="00420A2A" w:rsidRDefault="009059F7" w:rsidP="00DB4855">
            <w:pPr>
              <w:pStyle w:val="TAC"/>
              <w:rPr>
                <w:rFonts w:cs="Arial"/>
                <w:color w:val="FF0000"/>
              </w:rPr>
            </w:pPr>
          </w:p>
        </w:tc>
      </w:tr>
      <w:tr w:rsidR="009059F7" w:rsidRPr="00420A2A" w14:paraId="77815646" w14:textId="77777777" w:rsidTr="00DB4855">
        <w:trPr>
          <w:cantSplit/>
          <w:trHeight w:val="1067"/>
          <w:jc w:val="center"/>
        </w:trPr>
        <w:tc>
          <w:tcPr>
            <w:tcW w:w="9814" w:type="dxa"/>
            <w:gridSpan w:val="4"/>
          </w:tcPr>
          <w:p w14:paraId="76D7AA02"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sub blocks on each side of the sub block gap.</w:t>
            </w:r>
            <w:r w:rsidRPr="00B04564">
              <w:rPr>
                <w:rFonts w:cs="Arial"/>
              </w:rPr>
              <w:t xml:space="preserve"> Exception is </w:t>
            </w:r>
            <w:r w:rsidRPr="00B04564">
              <w:rPr>
                <w:rFonts w:ascii="Symbol" w:hAnsi="Symbol" w:cs="Arial"/>
              </w:rPr>
              <w:t></w:t>
            </w:r>
            <w:r w:rsidRPr="00B04564">
              <w:rPr>
                <w:rFonts w:cs="Arial"/>
              </w:rPr>
              <w:t>f ≥ 10MHz from both adjacent sub blocks on each side of the sub-block gap, where the emission limits within sub-block gaps shall be -13 dBm/100 kHz.</w:t>
            </w:r>
          </w:p>
          <w:p w14:paraId="4AA20629"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 xml:space="preserve">multi-band connector </w:t>
            </w:r>
            <w:r w:rsidRPr="00B04564">
              <w:rPr>
                <w:rFonts w:cs="Arial"/>
              </w:rPr>
              <w:t xml:space="preserve">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w:t>
            </w:r>
          </w:p>
          <w:p w14:paraId="44D3416A" w14:textId="77777777" w:rsidR="009059F7" w:rsidRPr="00420A2A" w:rsidRDefault="009059F7" w:rsidP="00DB4855">
            <w:pPr>
              <w:pStyle w:val="TAN"/>
              <w:rPr>
                <w:rFonts w:cs="Arial"/>
                <w:color w:val="FF0000"/>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37D7A24F" w14:textId="77777777" w:rsidR="009059F7" w:rsidRPr="00343496" w:rsidRDefault="009059F7" w:rsidP="009059F7">
      <w:pPr>
        <w:rPr>
          <w:color w:val="000000" w:themeColor="text1"/>
        </w:rPr>
      </w:pPr>
    </w:p>
    <w:p w14:paraId="667A734F" w14:textId="77777777" w:rsidR="009059F7" w:rsidRPr="00343496" w:rsidRDefault="009059F7" w:rsidP="009059F7">
      <w:pPr>
        <w:rPr>
          <w:color w:val="000000" w:themeColor="text1"/>
        </w:rPr>
      </w:pPr>
      <w:r w:rsidRPr="00343496">
        <w:rPr>
          <w:color w:val="000000" w:themeColor="text1"/>
        </w:rPr>
        <w:t xml:space="preserve">For BS operating in Bands </w:t>
      </w:r>
      <w:r w:rsidRPr="00343496">
        <w:rPr>
          <w:rFonts w:cs="v5.0.0"/>
          <w:color w:val="000000" w:themeColor="text1"/>
        </w:rPr>
        <w:t>n1, n2, n3, n7, n25, n34, n38, n39, n40, n41, n66, n70, n75</w:t>
      </w:r>
      <w:r w:rsidRPr="00343496">
        <w:rPr>
          <w:color w:val="000000" w:themeColor="text1"/>
        </w:rPr>
        <w:t xml:space="preserve">, emissions shall not exceed the </w:t>
      </w:r>
      <w:r w:rsidRPr="00343496">
        <w:rPr>
          <w:rFonts w:cs="v5.0.0" w:hint="eastAsia"/>
          <w:i/>
          <w:color w:val="000000" w:themeColor="text1"/>
          <w:lang w:eastAsia="zh-CN"/>
        </w:rPr>
        <w:t>basic limits</w:t>
      </w:r>
      <w:r w:rsidRPr="00343496">
        <w:rPr>
          <w:rFonts w:cs="v5.0.0"/>
          <w:color w:val="000000" w:themeColor="text1"/>
          <w:lang w:eastAsia="zh-CN"/>
        </w:rPr>
        <w:t xml:space="preserve"> </w:t>
      </w:r>
      <w:r w:rsidRPr="00343496">
        <w:rPr>
          <w:color w:val="000000" w:themeColor="text1"/>
        </w:rPr>
        <w:t>specified in table</w:t>
      </w:r>
      <w:r w:rsidRPr="00343496" w:rsidDel="00306B21">
        <w:rPr>
          <w:color w:val="000000" w:themeColor="text1"/>
        </w:rPr>
        <w:t xml:space="preserve"> </w:t>
      </w:r>
      <w:r w:rsidRPr="0053429D">
        <w:rPr>
          <w:color w:val="000000" w:themeColor="text1"/>
        </w:rPr>
        <w:t>6.6.4.5.2</w:t>
      </w:r>
      <w:r w:rsidRPr="00924EFC">
        <w:rPr>
          <w:rFonts w:cs="v5.0.0"/>
          <w:color w:val="000000" w:themeColor="text1"/>
        </w:rPr>
        <w:noBreakHyphen/>
        <w:t>2</w:t>
      </w:r>
      <w:r w:rsidRPr="00343496">
        <w:rPr>
          <w:color w:val="000000" w:themeColor="text1"/>
        </w:rPr>
        <w:t>:</w:t>
      </w:r>
    </w:p>
    <w:p w14:paraId="02A689E6" w14:textId="77777777" w:rsidR="009059F7" w:rsidRPr="00420A2A" w:rsidRDefault="009059F7" w:rsidP="009059F7">
      <w:pPr>
        <w:pStyle w:val="TH"/>
        <w:rPr>
          <w:rFonts w:cs="v5.0.0"/>
          <w:color w:val="FF0000"/>
        </w:rPr>
      </w:pPr>
      <w:r w:rsidRPr="00343496">
        <w:rPr>
          <w:color w:val="000000" w:themeColor="text1"/>
        </w:rPr>
        <w:t xml:space="preserve">Table </w:t>
      </w:r>
      <w:r w:rsidRPr="0053429D">
        <w:rPr>
          <w:color w:val="000000" w:themeColor="text1"/>
        </w:rPr>
        <w:t>6.6.4.5.2</w:t>
      </w:r>
      <w:r w:rsidRPr="00343496">
        <w:rPr>
          <w:color w:val="000000" w:themeColor="text1"/>
        </w:rPr>
        <w:t xml:space="preserve">-2: Wide Area </w:t>
      </w:r>
      <w:r w:rsidRPr="00B04564">
        <w:t xml:space="preserve">BS </w:t>
      </w:r>
      <w:r w:rsidRPr="00B04564">
        <w:rPr>
          <w:i/>
        </w:rPr>
        <w:t>operating band</w:t>
      </w:r>
      <w:r w:rsidRPr="00B04564">
        <w:t xml:space="preserve"> unwanted emission limits </w:t>
      </w:r>
      <w:r w:rsidRPr="00B04564">
        <w:br/>
        <w:t>(</w:t>
      </w:r>
      <w:r w:rsidRPr="00E3724E">
        <w:t xml:space="preserve">1GHz &lt; </w:t>
      </w:r>
      <w:r>
        <w:t>NR</w:t>
      </w:r>
      <w:r w:rsidRPr="00E3724E">
        <w:t xml:space="preserve"> bands ≤ 3GHz</w:t>
      </w:r>
      <w:r w:rsidRPr="00B04564">
        <w:t>) for Category A</w:t>
      </w:r>
      <w:r w:rsidRPr="00420A2A" w:rsidDel="00306B21">
        <w:rPr>
          <w:color w:val="FF0000"/>
        </w:rPr>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420A2A" w14:paraId="635CFC46" w14:textId="77777777" w:rsidTr="00DB4855">
        <w:trPr>
          <w:cantSplit/>
          <w:jc w:val="center"/>
        </w:trPr>
        <w:tc>
          <w:tcPr>
            <w:tcW w:w="1953" w:type="dxa"/>
          </w:tcPr>
          <w:p w14:paraId="4A04FB1F" w14:textId="77777777" w:rsidR="009059F7" w:rsidRPr="00420A2A" w:rsidRDefault="009059F7" w:rsidP="00DB4855">
            <w:pPr>
              <w:pStyle w:val="TAH"/>
              <w:rPr>
                <w:rFonts w:cs="v5.0.0"/>
                <w:color w:val="FF00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3C22A171" w14:textId="77777777" w:rsidR="009059F7" w:rsidRPr="00420A2A" w:rsidRDefault="009059F7" w:rsidP="00DB4855">
            <w:pPr>
              <w:pStyle w:val="TAH"/>
              <w:rPr>
                <w:rFonts w:cs="v5.0.0"/>
                <w:color w:val="FF0000"/>
              </w:rPr>
            </w:pPr>
            <w:r w:rsidRPr="00B04564">
              <w:rPr>
                <w:rFonts w:cs="v5.0.0"/>
              </w:rPr>
              <w:t>Frequency offset of measurement filter centre frequency, f_offset</w:t>
            </w:r>
          </w:p>
        </w:tc>
        <w:tc>
          <w:tcPr>
            <w:tcW w:w="3455" w:type="dxa"/>
          </w:tcPr>
          <w:p w14:paraId="179839FB" w14:textId="77777777" w:rsidR="009059F7" w:rsidRPr="00420A2A" w:rsidRDefault="009059F7" w:rsidP="00DB4855">
            <w:pPr>
              <w:pStyle w:val="TAH"/>
              <w:rPr>
                <w:rFonts w:cs="v5.0.0"/>
                <w:color w:val="FF00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45F50210" w14:textId="77777777" w:rsidR="009059F7" w:rsidRPr="00420A2A" w:rsidRDefault="009059F7" w:rsidP="00DB4855">
            <w:pPr>
              <w:pStyle w:val="TAH"/>
              <w:rPr>
                <w:rFonts w:cs="v5.0.0"/>
                <w:color w:val="FF0000"/>
              </w:rPr>
            </w:pPr>
            <w:r w:rsidRPr="00B04564">
              <w:rPr>
                <w:rFonts w:cs="v5.0.0"/>
              </w:rPr>
              <w:t>Measurement bandwidth</w:t>
            </w:r>
          </w:p>
        </w:tc>
      </w:tr>
      <w:tr w:rsidR="009059F7" w:rsidRPr="00420A2A" w14:paraId="1FFC1A86" w14:textId="77777777" w:rsidTr="00DB4855">
        <w:trPr>
          <w:cantSplit/>
          <w:jc w:val="center"/>
        </w:trPr>
        <w:tc>
          <w:tcPr>
            <w:tcW w:w="1953" w:type="dxa"/>
          </w:tcPr>
          <w:p w14:paraId="0146E8D1" w14:textId="77777777" w:rsidR="009059F7" w:rsidRPr="00420A2A" w:rsidRDefault="009059F7" w:rsidP="00DB4855">
            <w:pPr>
              <w:pStyle w:val="TAC"/>
              <w:rPr>
                <w:rFonts w:cs="v5.0.0"/>
                <w:color w:val="FF00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185E562C" w14:textId="77777777" w:rsidR="009059F7" w:rsidRPr="00420A2A" w:rsidRDefault="009059F7" w:rsidP="00DB4855">
            <w:pPr>
              <w:pStyle w:val="TAC"/>
              <w:rPr>
                <w:rFonts w:cs="v5.0.0"/>
                <w:color w:val="FF00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761C8AF5" w14:textId="77777777" w:rsidR="009059F7" w:rsidRPr="00420A2A" w:rsidRDefault="009059F7" w:rsidP="00DB4855">
            <w:pPr>
              <w:pStyle w:val="TAC"/>
              <w:rPr>
                <w:rFonts w:cs="Arial"/>
                <w:color w:val="FF0000"/>
              </w:rPr>
            </w:pPr>
            <w:r w:rsidRPr="00E3724E">
              <w:rPr>
                <w:rFonts w:cs="Arial"/>
                <w:position w:val="-28"/>
              </w:rPr>
              <w:object w:dxaOrig="3580" w:dyaOrig="680" w14:anchorId="603A112D">
                <v:shape id="_x0000_i1032" type="#_x0000_t75" style="width:132.5pt;height:28pt" o:ole="" fillcolor="window">
                  <v:imagedata r:id="rId28" o:title=""/>
                </v:shape>
                <o:OLEObject Type="Embed" ProgID="Equation.3" ShapeID="_x0000_i1032" DrawAspect="Content" ObjectID="_1597471655" r:id="rId30"/>
              </w:object>
            </w:r>
          </w:p>
        </w:tc>
        <w:tc>
          <w:tcPr>
            <w:tcW w:w="1430" w:type="dxa"/>
          </w:tcPr>
          <w:p w14:paraId="400BCE74" w14:textId="77777777" w:rsidR="009059F7" w:rsidRPr="00420A2A" w:rsidRDefault="009059F7" w:rsidP="00DB4855">
            <w:pPr>
              <w:pStyle w:val="TAC"/>
              <w:rPr>
                <w:rFonts w:cs="Arial"/>
                <w:color w:val="FF0000"/>
              </w:rPr>
            </w:pPr>
            <w:r w:rsidRPr="00B04564">
              <w:rPr>
                <w:rFonts w:cs="Arial"/>
              </w:rPr>
              <w:t xml:space="preserve">100 kHz </w:t>
            </w:r>
          </w:p>
        </w:tc>
      </w:tr>
      <w:tr w:rsidR="009059F7" w:rsidRPr="00420A2A" w14:paraId="55842786" w14:textId="77777777" w:rsidTr="00DB4855">
        <w:trPr>
          <w:cantSplit/>
          <w:jc w:val="center"/>
        </w:trPr>
        <w:tc>
          <w:tcPr>
            <w:tcW w:w="1953" w:type="dxa"/>
          </w:tcPr>
          <w:p w14:paraId="25924D1D"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78A5217B" w14:textId="77777777" w:rsidR="009059F7" w:rsidRPr="00420A2A" w:rsidRDefault="009059F7" w:rsidP="00DB4855">
            <w:pPr>
              <w:pStyle w:val="TAC"/>
              <w:rPr>
                <w:rFonts w:cs="v5.0.0"/>
                <w:color w:val="FF0000"/>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7202649D"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60DAE1D4" w14:textId="77777777" w:rsidR="009059F7" w:rsidRPr="00420A2A" w:rsidRDefault="009059F7" w:rsidP="00DB4855">
            <w:pPr>
              <w:pStyle w:val="TAC"/>
              <w:rPr>
                <w:rFonts w:cs="v5.0.0"/>
                <w:color w:val="FF0000"/>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48167987" w14:textId="77777777" w:rsidR="009059F7" w:rsidRPr="00420A2A" w:rsidRDefault="009059F7" w:rsidP="00DB4855">
            <w:pPr>
              <w:pStyle w:val="TAC"/>
              <w:rPr>
                <w:rFonts w:cs="Arial"/>
                <w:color w:val="FF0000"/>
              </w:rPr>
            </w:pPr>
            <w:r>
              <w:rPr>
                <w:rFonts w:cs="Arial"/>
              </w:rPr>
              <w:t>-12.5</w:t>
            </w:r>
            <w:r w:rsidRPr="00B04564">
              <w:rPr>
                <w:rFonts w:cs="Arial"/>
              </w:rPr>
              <w:t xml:space="preserve"> dBm</w:t>
            </w:r>
          </w:p>
        </w:tc>
        <w:tc>
          <w:tcPr>
            <w:tcW w:w="1430" w:type="dxa"/>
          </w:tcPr>
          <w:p w14:paraId="2140FF05" w14:textId="77777777" w:rsidR="009059F7" w:rsidRPr="00420A2A" w:rsidRDefault="009059F7" w:rsidP="00DB4855">
            <w:pPr>
              <w:pStyle w:val="TAC"/>
              <w:rPr>
                <w:rFonts w:cs="Arial"/>
                <w:color w:val="FF0000"/>
              </w:rPr>
            </w:pPr>
            <w:r w:rsidRPr="00B04564">
              <w:rPr>
                <w:rFonts w:cs="Arial"/>
              </w:rPr>
              <w:t xml:space="preserve">100 kHz </w:t>
            </w:r>
          </w:p>
        </w:tc>
      </w:tr>
      <w:tr w:rsidR="009059F7" w:rsidRPr="00420A2A" w14:paraId="46DDC8EB" w14:textId="77777777" w:rsidTr="00DB4855">
        <w:trPr>
          <w:cantSplit/>
          <w:jc w:val="center"/>
        </w:trPr>
        <w:tc>
          <w:tcPr>
            <w:tcW w:w="1953" w:type="dxa"/>
          </w:tcPr>
          <w:p w14:paraId="49ED2F2C" w14:textId="77777777" w:rsidR="009059F7" w:rsidRPr="00420A2A" w:rsidRDefault="009059F7" w:rsidP="00DB4855">
            <w:pPr>
              <w:pStyle w:val="TAC"/>
              <w:rPr>
                <w:rFonts w:cs="v5.0.0"/>
                <w:color w:val="FF00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2B378F9D" w14:textId="77777777" w:rsidR="009059F7" w:rsidRPr="00420A2A" w:rsidRDefault="009059F7" w:rsidP="00DB4855">
            <w:pPr>
              <w:pStyle w:val="TAC"/>
              <w:rPr>
                <w:rFonts w:cs="v5.0.0"/>
                <w:color w:val="FF0000"/>
              </w:rPr>
            </w:pPr>
            <w:r w:rsidRPr="00B04564">
              <w:rPr>
                <w:rFonts w:cs="v5.0.0"/>
              </w:rPr>
              <w:t xml:space="preserve">10.5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0D8D51B4" w14:textId="77777777" w:rsidR="009059F7" w:rsidRPr="00420A2A" w:rsidRDefault="009059F7" w:rsidP="00DB4855">
            <w:pPr>
              <w:pStyle w:val="TAC"/>
              <w:rPr>
                <w:rFonts w:cs="Arial"/>
                <w:color w:val="FF0000"/>
              </w:rPr>
            </w:pPr>
            <w:r w:rsidRPr="00B04564">
              <w:rPr>
                <w:rFonts w:cs="Arial"/>
              </w:rPr>
              <w:t xml:space="preserve">-13 dBm (Note </w:t>
            </w:r>
            <w:r w:rsidRPr="00B04564">
              <w:rPr>
                <w:rFonts w:cs="Arial"/>
                <w:lang w:eastAsia="zh-CN"/>
              </w:rPr>
              <w:t>3</w:t>
            </w:r>
            <w:r w:rsidRPr="00B04564">
              <w:rPr>
                <w:rFonts w:cs="Arial"/>
              </w:rPr>
              <w:t>)</w:t>
            </w:r>
          </w:p>
        </w:tc>
        <w:tc>
          <w:tcPr>
            <w:tcW w:w="1430" w:type="dxa"/>
          </w:tcPr>
          <w:p w14:paraId="01842DCD" w14:textId="77777777" w:rsidR="009059F7" w:rsidRPr="00420A2A" w:rsidRDefault="009059F7" w:rsidP="00DB4855">
            <w:pPr>
              <w:pStyle w:val="TAC"/>
              <w:rPr>
                <w:rFonts w:cs="Arial"/>
                <w:color w:val="FF0000"/>
              </w:rPr>
            </w:pPr>
            <w:r w:rsidRPr="00B04564">
              <w:rPr>
                <w:rFonts w:cs="Arial"/>
              </w:rPr>
              <w:t xml:space="preserve">1MHz </w:t>
            </w:r>
          </w:p>
        </w:tc>
      </w:tr>
      <w:tr w:rsidR="009059F7" w:rsidRPr="00420A2A" w14:paraId="5CE1BDE9" w14:textId="77777777" w:rsidTr="00DB4855">
        <w:trPr>
          <w:cantSplit/>
          <w:jc w:val="center"/>
        </w:trPr>
        <w:tc>
          <w:tcPr>
            <w:tcW w:w="9814" w:type="dxa"/>
            <w:gridSpan w:val="4"/>
          </w:tcPr>
          <w:p w14:paraId="4571C919"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 xml:space="preserve">sub blocks on each side of the sub block gap, where the contribution from the far-end sub-block shall be scaled according to the measurement bandwidth of the near-end sub-block. </w:t>
            </w:r>
            <w:r w:rsidRPr="00B04564">
              <w:rPr>
                <w:rFonts w:cs="Arial"/>
              </w:rPr>
              <w:t xml:space="preserve">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rPr>
              <w:noBreakHyphen/>
              <w:t>13 dBm/1 MHz.</w:t>
            </w:r>
          </w:p>
          <w:p w14:paraId="393C8E56"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632D534E" w14:textId="77777777" w:rsidR="009059F7" w:rsidRPr="00420A2A" w:rsidRDefault="009059F7" w:rsidP="00DB4855">
            <w:pPr>
              <w:pStyle w:val="TAN"/>
              <w:rPr>
                <w:rFonts w:cs="Arial"/>
                <w:color w:val="FF0000"/>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5B3F8708" w14:textId="77777777" w:rsidR="009059F7" w:rsidRDefault="009059F7" w:rsidP="009059F7">
      <w:pPr>
        <w:rPr>
          <w:color w:val="000000" w:themeColor="text1"/>
        </w:rPr>
      </w:pPr>
    </w:p>
    <w:p w14:paraId="2F2C339F" w14:textId="77777777" w:rsidR="009059F7" w:rsidRPr="00343496" w:rsidRDefault="009059F7" w:rsidP="009059F7">
      <w:pPr>
        <w:rPr>
          <w:color w:val="000000" w:themeColor="text1"/>
        </w:rPr>
      </w:pPr>
      <w:r>
        <w:rPr>
          <w:color w:val="000000" w:themeColor="text1"/>
        </w:rPr>
        <w:lastRenderedPageBreak/>
        <w:t>For BS operating in Bands</w:t>
      </w:r>
      <w:r w:rsidRPr="00343496">
        <w:rPr>
          <w:rFonts w:cs="v5.0.0"/>
          <w:color w:val="000000" w:themeColor="text1"/>
        </w:rPr>
        <w:t xml:space="preserve"> n77, n78, </w:t>
      </w:r>
      <w:r w:rsidRPr="00343496">
        <w:rPr>
          <w:color w:val="000000" w:themeColor="text1"/>
        </w:rPr>
        <w:t xml:space="preserve">n79, emissions shall not exceed the </w:t>
      </w:r>
      <w:r w:rsidRPr="00343496">
        <w:rPr>
          <w:rFonts w:cs="v5.0.0" w:hint="eastAsia"/>
          <w:i/>
          <w:color w:val="000000" w:themeColor="text1"/>
          <w:lang w:eastAsia="zh-CN"/>
        </w:rPr>
        <w:t>basic limits</w:t>
      </w:r>
      <w:r w:rsidRPr="00343496">
        <w:rPr>
          <w:rFonts w:cs="v5.0.0"/>
          <w:color w:val="000000" w:themeColor="text1"/>
          <w:lang w:eastAsia="zh-CN"/>
        </w:rPr>
        <w:t xml:space="preserve"> </w:t>
      </w:r>
      <w:r w:rsidRPr="00343496">
        <w:rPr>
          <w:color w:val="000000" w:themeColor="text1"/>
        </w:rPr>
        <w:t>specified in table</w:t>
      </w:r>
      <w:r w:rsidRPr="00343496" w:rsidDel="00306B21">
        <w:rPr>
          <w:color w:val="000000" w:themeColor="text1"/>
        </w:rPr>
        <w:t xml:space="preserve"> </w:t>
      </w:r>
      <w:r w:rsidRPr="0053429D">
        <w:rPr>
          <w:color w:val="000000" w:themeColor="text1"/>
        </w:rPr>
        <w:t>6.6.4.5.2</w:t>
      </w:r>
      <w:r>
        <w:rPr>
          <w:rFonts w:cs="v5.0.0"/>
          <w:color w:val="000000" w:themeColor="text1"/>
        </w:rPr>
        <w:noBreakHyphen/>
        <w:t>3</w:t>
      </w:r>
      <w:r w:rsidRPr="00343496">
        <w:rPr>
          <w:color w:val="000000" w:themeColor="text1"/>
        </w:rPr>
        <w:t>:</w:t>
      </w:r>
    </w:p>
    <w:p w14:paraId="4DC51BF3" w14:textId="77777777" w:rsidR="009059F7" w:rsidRPr="00420A2A" w:rsidRDefault="009059F7" w:rsidP="009059F7">
      <w:pPr>
        <w:pStyle w:val="TH"/>
        <w:rPr>
          <w:rFonts w:cs="v5.0.0"/>
          <w:color w:val="FF0000"/>
        </w:rPr>
      </w:pPr>
      <w:r w:rsidRPr="00343496">
        <w:rPr>
          <w:color w:val="000000" w:themeColor="text1"/>
        </w:rPr>
        <w:t xml:space="preserve">Table </w:t>
      </w:r>
      <w:r w:rsidRPr="0053429D">
        <w:rPr>
          <w:color w:val="000000" w:themeColor="text1"/>
        </w:rPr>
        <w:t>6.6.4.5.2</w:t>
      </w:r>
      <w:r>
        <w:rPr>
          <w:color w:val="000000" w:themeColor="text1"/>
        </w:rPr>
        <w:t>-3</w:t>
      </w:r>
      <w:r w:rsidRPr="00343496">
        <w:rPr>
          <w:color w:val="000000" w:themeColor="text1"/>
        </w:rPr>
        <w:t xml:space="preserve">: Wide Area </w:t>
      </w:r>
      <w:r w:rsidRPr="00B04564">
        <w:t xml:space="preserve">BS </w:t>
      </w:r>
      <w:r w:rsidRPr="00B04564">
        <w:rPr>
          <w:i/>
        </w:rPr>
        <w:t>operating band</w:t>
      </w:r>
      <w:r w:rsidRPr="00B04564">
        <w:t xml:space="preserve"> unwanted emission limits </w:t>
      </w:r>
      <w:r w:rsidRPr="00B04564">
        <w:br/>
        <w:t>(</w:t>
      </w:r>
      <w:r>
        <w:t>NR</w:t>
      </w:r>
      <w:r w:rsidRPr="00E3724E">
        <w:t xml:space="preserve"> bands &gt;3GHz</w:t>
      </w:r>
      <w:r w:rsidRPr="00B04564">
        <w:t>) for Category A</w:t>
      </w:r>
      <w:r w:rsidRPr="00420A2A" w:rsidDel="00306B21">
        <w:rPr>
          <w:color w:val="FF0000"/>
        </w:rPr>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420A2A" w14:paraId="7ECEC35A" w14:textId="77777777" w:rsidTr="00DB4855">
        <w:trPr>
          <w:cantSplit/>
          <w:jc w:val="center"/>
        </w:trPr>
        <w:tc>
          <w:tcPr>
            <w:tcW w:w="1953" w:type="dxa"/>
          </w:tcPr>
          <w:p w14:paraId="1DCE142B" w14:textId="77777777" w:rsidR="009059F7" w:rsidRPr="00420A2A" w:rsidRDefault="009059F7" w:rsidP="00DB4855">
            <w:pPr>
              <w:pStyle w:val="TAH"/>
              <w:rPr>
                <w:rFonts w:cs="v5.0.0"/>
                <w:color w:val="FF00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05E875C3" w14:textId="77777777" w:rsidR="009059F7" w:rsidRPr="00420A2A" w:rsidRDefault="009059F7" w:rsidP="00DB4855">
            <w:pPr>
              <w:pStyle w:val="TAH"/>
              <w:rPr>
                <w:rFonts w:cs="v5.0.0"/>
                <w:color w:val="FF0000"/>
              </w:rPr>
            </w:pPr>
            <w:r w:rsidRPr="00B04564">
              <w:rPr>
                <w:rFonts w:cs="v5.0.0"/>
              </w:rPr>
              <w:t>Frequency offset of measurement filter centre frequency, f_offset</w:t>
            </w:r>
          </w:p>
        </w:tc>
        <w:tc>
          <w:tcPr>
            <w:tcW w:w="3455" w:type="dxa"/>
          </w:tcPr>
          <w:p w14:paraId="41FA7FE6" w14:textId="77777777" w:rsidR="009059F7" w:rsidRPr="00420A2A" w:rsidRDefault="009059F7" w:rsidP="00DB4855">
            <w:pPr>
              <w:pStyle w:val="TAH"/>
              <w:rPr>
                <w:rFonts w:cs="v5.0.0"/>
                <w:color w:val="FF00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42096E06" w14:textId="77777777" w:rsidR="009059F7" w:rsidRPr="00420A2A" w:rsidRDefault="009059F7" w:rsidP="00DB4855">
            <w:pPr>
              <w:pStyle w:val="TAH"/>
              <w:rPr>
                <w:rFonts w:cs="v5.0.0"/>
                <w:color w:val="FF0000"/>
              </w:rPr>
            </w:pPr>
            <w:r w:rsidRPr="00B04564">
              <w:rPr>
                <w:rFonts w:cs="v5.0.0"/>
              </w:rPr>
              <w:t>Measurement bandwidth</w:t>
            </w:r>
          </w:p>
        </w:tc>
      </w:tr>
      <w:tr w:rsidR="009059F7" w:rsidRPr="00420A2A" w14:paraId="22ED7A3B" w14:textId="77777777" w:rsidTr="00DB4855">
        <w:trPr>
          <w:cantSplit/>
          <w:jc w:val="center"/>
        </w:trPr>
        <w:tc>
          <w:tcPr>
            <w:tcW w:w="1953" w:type="dxa"/>
          </w:tcPr>
          <w:p w14:paraId="5D295877" w14:textId="77777777" w:rsidR="009059F7" w:rsidRPr="00420A2A" w:rsidRDefault="009059F7" w:rsidP="00DB4855">
            <w:pPr>
              <w:pStyle w:val="TAC"/>
              <w:rPr>
                <w:rFonts w:cs="v5.0.0"/>
                <w:color w:val="FF00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1633C857" w14:textId="77777777" w:rsidR="009059F7" w:rsidRPr="00420A2A" w:rsidRDefault="009059F7" w:rsidP="00DB4855">
            <w:pPr>
              <w:pStyle w:val="TAC"/>
              <w:rPr>
                <w:rFonts w:cs="v5.0.0"/>
                <w:color w:val="FF00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5B9975CA" w14:textId="77777777" w:rsidR="009059F7" w:rsidRDefault="009059F7" w:rsidP="00DB4855">
            <w:pPr>
              <w:pStyle w:val="TAC"/>
              <w:rPr>
                <w:rFonts w:cs="Arial"/>
                <w:color w:val="FF0000"/>
              </w:rPr>
            </w:pPr>
          </w:p>
          <w:p w14:paraId="2948AB76" w14:textId="77777777" w:rsidR="009059F7" w:rsidRPr="00420A2A" w:rsidRDefault="009059F7" w:rsidP="00DB4855">
            <w:pPr>
              <w:pStyle w:val="TAC"/>
              <w:rPr>
                <w:rFonts w:cs="Arial"/>
                <w:color w:val="FF0000"/>
              </w:rPr>
            </w:pPr>
            <w:r w:rsidRPr="00E3724E">
              <w:rPr>
                <w:rFonts w:cs="Arial"/>
                <w:position w:val="-28"/>
              </w:rPr>
              <w:object w:dxaOrig="3580" w:dyaOrig="680" w14:anchorId="2EB1D094">
                <v:shape id="_x0000_i1033" type="#_x0000_t75" style="width:134.5pt;height:28pt" o:ole="" fillcolor="window">
                  <v:imagedata r:id="rId31" o:title=""/>
                </v:shape>
                <o:OLEObject Type="Embed" ProgID="Equation.3" ShapeID="_x0000_i1033" DrawAspect="Content" ObjectID="_1597471656" r:id="rId32"/>
              </w:object>
            </w:r>
          </w:p>
        </w:tc>
        <w:tc>
          <w:tcPr>
            <w:tcW w:w="1430" w:type="dxa"/>
          </w:tcPr>
          <w:p w14:paraId="63E6A8FA" w14:textId="77777777" w:rsidR="009059F7" w:rsidRPr="00420A2A" w:rsidRDefault="009059F7" w:rsidP="00DB4855">
            <w:pPr>
              <w:pStyle w:val="TAC"/>
              <w:rPr>
                <w:rFonts w:cs="Arial"/>
                <w:color w:val="FF0000"/>
              </w:rPr>
            </w:pPr>
            <w:r w:rsidRPr="00B04564">
              <w:rPr>
                <w:rFonts w:cs="Arial"/>
              </w:rPr>
              <w:t xml:space="preserve">100 kHz </w:t>
            </w:r>
          </w:p>
        </w:tc>
      </w:tr>
      <w:tr w:rsidR="009059F7" w:rsidRPr="00420A2A" w14:paraId="36B8F790" w14:textId="77777777" w:rsidTr="00DB4855">
        <w:trPr>
          <w:cantSplit/>
          <w:jc w:val="center"/>
        </w:trPr>
        <w:tc>
          <w:tcPr>
            <w:tcW w:w="1953" w:type="dxa"/>
          </w:tcPr>
          <w:p w14:paraId="0B76E322"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6AF43D94" w14:textId="77777777" w:rsidR="009059F7" w:rsidRPr="00420A2A" w:rsidRDefault="009059F7" w:rsidP="00DB4855">
            <w:pPr>
              <w:pStyle w:val="TAC"/>
              <w:rPr>
                <w:rFonts w:cs="v5.0.0"/>
                <w:color w:val="FF0000"/>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36EB59BE"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7DDE94FA" w14:textId="77777777" w:rsidR="009059F7" w:rsidRPr="00420A2A" w:rsidRDefault="009059F7" w:rsidP="00DB4855">
            <w:pPr>
              <w:pStyle w:val="TAC"/>
              <w:rPr>
                <w:rFonts w:cs="v5.0.0"/>
                <w:color w:val="FF0000"/>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5F063B8C" w14:textId="77777777" w:rsidR="009059F7" w:rsidRPr="00420A2A" w:rsidRDefault="009059F7" w:rsidP="00DB4855">
            <w:pPr>
              <w:pStyle w:val="TAC"/>
              <w:rPr>
                <w:rFonts w:cs="Arial"/>
                <w:color w:val="FF0000"/>
              </w:rPr>
            </w:pPr>
            <w:r>
              <w:rPr>
                <w:rFonts w:cs="Arial"/>
              </w:rPr>
              <w:t>-12.2</w:t>
            </w:r>
            <w:r w:rsidRPr="00B04564">
              <w:rPr>
                <w:rFonts w:cs="Arial"/>
              </w:rPr>
              <w:t xml:space="preserve"> dBm</w:t>
            </w:r>
          </w:p>
        </w:tc>
        <w:tc>
          <w:tcPr>
            <w:tcW w:w="1430" w:type="dxa"/>
          </w:tcPr>
          <w:p w14:paraId="0D274619" w14:textId="77777777" w:rsidR="009059F7" w:rsidRPr="00420A2A" w:rsidRDefault="009059F7" w:rsidP="00DB4855">
            <w:pPr>
              <w:pStyle w:val="TAC"/>
              <w:rPr>
                <w:rFonts w:cs="Arial"/>
                <w:color w:val="FF0000"/>
              </w:rPr>
            </w:pPr>
            <w:r w:rsidRPr="00B04564">
              <w:rPr>
                <w:rFonts w:cs="Arial"/>
              </w:rPr>
              <w:t xml:space="preserve">100 kHz </w:t>
            </w:r>
          </w:p>
        </w:tc>
      </w:tr>
      <w:tr w:rsidR="009059F7" w:rsidRPr="00420A2A" w14:paraId="0E4119AC" w14:textId="77777777" w:rsidTr="00DB4855">
        <w:trPr>
          <w:cantSplit/>
          <w:jc w:val="center"/>
        </w:trPr>
        <w:tc>
          <w:tcPr>
            <w:tcW w:w="1953" w:type="dxa"/>
          </w:tcPr>
          <w:p w14:paraId="70FE17EA" w14:textId="77777777" w:rsidR="009059F7" w:rsidRPr="00420A2A" w:rsidRDefault="009059F7" w:rsidP="00DB4855">
            <w:pPr>
              <w:pStyle w:val="TAC"/>
              <w:rPr>
                <w:rFonts w:cs="v5.0.0"/>
                <w:color w:val="FF00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5EE86C95" w14:textId="77777777" w:rsidR="009059F7" w:rsidRPr="00420A2A" w:rsidRDefault="009059F7" w:rsidP="00DB4855">
            <w:pPr>
              <w:pStyle w:val="TAC"/>
              <w:rPr>
                <w:rFonts w:cs="v5.0.0"/>
                <w:color w:val="FF0000"/>
              </w:rPr>
            </w:pPr>
            <w:r w:rsidRPr="00B04564">
              <w:rPr>
                <w:rFonts w:cs="v5.0.0"/>
              </w:rPr>
              <w:t xml:space="preserve">10.5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159A84A5" w14:textId="77777777" w:rsidR="009059F7" w:rsidRPr="00420A2A" w:rsidRDefault="009059F7" w:rsidP="00DB4855">
            <w:pPr>
              <w:pStyle w:val="TAC"/>
              <w:rPr>
                <w:rFonts w:cs="Arial"/>
                <w:color w:val="FF0000"/>
              </w:rPr>
            </w:pPr>
            <w:r w:rsidRPr="00B04564">
              <w:rPr>
                <w:rFonts w:cs="Arial"/>
              </w:rPr>
              <w:t xml:space="preserve">-13 dBm (Note </w:t>
            </w:r>
            <w:r w:rsidRPr="00B04564">
              <w:rPr>
                <w:rFonts w:cs="Arial"/>
                <w:lang w:eastAsia="zh-CN"/>
              </w:rPr>
              <w:t>3</w:t>
            </w:r>
            <w:r w:rsidRPr="00B04564">
              <w:rPr>
                <w:rFonts w:cs="Arial"/>
              </w:rPr>
              <w:t>)</w:t>
            </w:r>
          </w:p>
        </w:tc>
        <w:tc>
          <w:tcPr>
            <w:tcW w:w="1430" w:type="dxa"/>
          </w:tcPr>
          <w:p w14:paraId="63DF72B9" w14:textId="77777777" w:rsidR="009059F7" w:rsidRPr="00420A2A" w:rsidRDefault="009059F7" w:rsidP="00DB4855">
            <w:pPr>
              <w:pStyle w:val="TAC"/>
              <w:rPr>
                <w:rFonts w:cs="Arial"/>
                <w:color w:val="FF0000"/>
              </w:rPr>
            </w:pPr>
            <w:r w:rsidRPr="00B04564">
              <w:rPr>
                <w:rFonts w:cs="Arial"/>
              </w:rPr>
              <w:t xml:space="preserve">1MHz </w:t>
            </w:r>
          </w:p>
        </w:tc>
      </w:tr>
      <w:tr w:rsidR="009059F7" w:rsidRPr="00420A2A" w14:paraId="14B6F853" w14:textId="77777777" w:rsidTr="00DB4855">
        <w:trPr>
          <w:cantSplit/>
          <w:jc w:val="center"/>
        </w:trPr>
        <w:tc>
          <w:tcPr>
            <w:tcW w:w="9814" w:type="dxa"/>
            <w:gridSpan w:val="4"/>
          </w:tcPr>
          <w:p w14:paraId="728295A0"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 xml:space="preserve">sub blocks on each side of the sub block gap, where the contribution from the far-end sub-block shall be scaled according to the measurement bandwidth of the near-end sub-block. </w:t>
            </w:r>
            <w:r w:rsidRPr="00B04564">
              <w:rPr>
                <w:rFonts w:cs="Arial"/>
              </w:rPr>
              <w:t xml:space="preserve">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rPr>
              <w:noBreakHyphen/>
              <w:t>13 dBm/1 MHz.</w:t>
            </w:r>
          </w:p>
          <w:p w14:paraId="16B31988"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6FE73A5D" w14:textId="77777777" w:rsidR="009059F7" w:rsidRPr="00420A2A" w:rsidRDefault="009059F7" w:rsidP="00DB4855">
            <w:pPr>
              <w:pStyle w:val="TAN"/>
              <w:rPr>
                <w:rFonts w:cs="Arial"/>
                <w:color w:val="FF0000"/>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4A61496A" w14:textId="77777777" w:rsidR="009059F7" w:rsidRPr="00420A2A" w:rsidRDefault="009059F7" w:rsidP="009059F7">
      <w:pPr>
        <w:rPr>
          <w:color w:val="FF0000"/>
        </w:rPr>
      </w:pPr>
    </w:p>
    <w:p w14:paraId="69ED572A" w14:textId="77777777" w:rsidR="009059F7" w:rsidRPr="00343496" w:rsidRDefault="009059F7" w:rsidP="009059F7">
      <w:pPr>
        <w:pStyle w:val="Heading5"/>
        <w:rPr>
          <w:color w:val="000000" w:themeColor="text1"/>
        </w:rPr>
      </w:pPr>
      <w:bookmarkStart w:id="473" w:name="_Toc502932979"/>
      <w:bookmarkStart w:id="474" w:name="_Toc506829529"/>
      <w:bookmarkStart w:id="475" w:name="_Toc523247826"/>
      <w:r w:rsidRPr="00343496">
        <w:rPr>
          <w:color w:val="000000" w:themeColor="text1"/>
        </w:rPr>
        <w:t>6.6.4.5.</w:t>
      </w:r>
      <w:r>
        <w:rPr>
          <w:color w:val="000000" w:themeColor="text1"/>
        </w:rPr>
        <w:t>3</w:t>
      </w:r>
      <w:r w:rsidRPr="00343496">
        <w:rPr>
          <w:color w:val="000000" w:themeColor="text1"/>
        </w:rPr>
        <w:tab/>
        <w:t>Basic limits for Wide Area BS (Category B)</w:t>
      </w:r>
      <w:bookmarkEnd w:id="473"/>
      <w:bookmarkEnd w:id="474"/>
      <w:bookmarkEnd w:id="475"/>
    </w:p>
    <w:p w14:paraId="5135D30E" w14:textId="77777777" w:rsidR="009059F7" w:rsidRPr="00B04564" w:rsidRDefault="009059F7" w:rsidP="009059F7">
      <w:pPr>
        <w:keepNext/>
        <w:rPr>
          <w:rFonts w:cs="v5.0.0"/>
        </w:rPr>
      </w:pPr>
      <w:r w:rsidRPr="00B04564">
        <w:rPr>
          <w:rFonts w:cs="v5.0.0"/>
        </w:rPr>
        <w:t>For Category B Operating band unwanted emissions, there are two options for the limits that may be applied regionally. Either the limits in subclause 6.6.4.2.2.1 or subclause 6.6.4.2.2.2 shall be applied.</w:t>
      </w:r>
    </w:p>
    <w:p w14:paraId="18EE900A" w14:textId="77777777" w:rsidR="009059F7" w:rsidRPr="00B04564" w:rsidRDefault="009059F7" w:rsidP="009059F7">
      <w:pPr>
        <w:pStyle w:val="Heading6"/>
      </w:pPr>
      <w:bookmarkStart w:id="476" w:name="_Toc523247827"/>
      <w:r w:rsidRPr="00B04564">
        <w:t>6.6.4.</w:t>
      </w:r>
      <w:r>
        <w:t>5.3.1</w:t>
      </w:r>
      <w:r w:rsidRPr="00B04564">
        <w:tab/>
        <w:t>Category B requirements (Option 1)</w:t>
      </w:r>
      <w:bookmarkEnd w:id="476"/>
    </w:p>
    <w:p w14:paraId="13187BD8" w14:textId="77777777" w:rsidR="009059F7" w:rsidRPr="00B04564" w:rsidRDefault="009059F7" w:rsidP="009059F7">
      <w:r w:rsidRPr="00B04564">
        <w:t xml:space="preserve">For BS operating in Bands n5, n8, </w:t>
      </w:r>
      <w:r w:rsidRPr="00B04564">
        <w:rPr>
          <w:rFonts w:cs="v5.0.0"/>
        </w:rPr>
        <w:t xml:space="preserve">n12, </w:t>
      </w:r>
      <w:r w:rsidRPr="00B04564">
        <w:t xml:space="preserve">n20, n28, n71, emissions shall not exceed the </w:t>
      </w:r>
      <w:r w:rsidRPr="00B04564">
        <w:rPr>
          <w:rFonts w:cs="v5.0.0" w:hint="eastAsia"/>
          <w:i/>
          <w:lang w:eastAsia="zh-CN"/>
        </w:rPr>
        <w:t>basic limits</w:t>
      </w:r>
      <w:r w:rsidRPr="00B04564">
        <w:rPr>
          <w:rFonts w:cs="v5.0.0"/>
          <w:lang w:eastAsia="zh-CN"/>
        </w:rPr>
        <w:t xml:space="preserve"> </w:t>
      </w:r>
      <w:r w:rsidRPr="00B04564">
        <w:t>specified in table 6.6.4.</w:t>
      </w:r>
      <w:r>
        <w:t>5.3.1</w:t>
      </w:r>
      <w:r w:rsidRPr="00B04564">
        <w:t>-1:</w:t>
      </w:r>
    </w:p>
    <w:p w14:paraId="2D53C764" w14:textId="77777777" w:rsidR="009059F7" w:rsidRPr="00B04564" w:rsidRDefault="009059F7" w:rsidP="009059F7">
      <w:pPr>
        <w:pStyle w:val="TH"/>
        <w:rPr>
          <w:rFonts w:cs="v5.0.0"/>
        </w:rPr>
      </w:pPr>
      <w:r w:rsidRPr="00B04564">
        <w:t>Table 6.6.4.</w:t>
      </w:r>
      <w:r>
        <w:t>5.3.1</w:t>
      </w:r>
      <w:r w:rsidRPr="00B04564">
        <w:t xml:space="preserve">-1: Wide Area BS operating band unwanted emission limits </w:t>
      </w:r>
      <w:r w:rsidRPr="00B04564">
        <w:br/>
        <w:t>(NR bands below 1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B04564" w14:paraId="41E31F2A" w14:textId="77777777" w:rsidTr="00DB4855">
        <w:trPr>
          <w:cantSplit/>
          <w:jc w:val="center"/>
        </w:trPr>
        <w:tc>
          <w:tcPr>
            <w:tcW w:w="1953" w:type="dxa"/>
          </w:tcPr>
          <w:p w14:paraId="02150A78" w14:textId="77777777" w:rsidR="009059F7" w:rsidRPr="00B04564" w:rsidRDefault="009059F7" w:rsidP="00DB4855">
            <w:pPr>
              <w:pStyle w:val="TAH"/>
              <w:rPr>
                <w:rFonts w:cs="v5.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7C3F477A" w14:textId="77777777" w:rsidR="009059F7" w:rsidRPr="00B04564" w:rsidRDefault="009059F7" w:rsidP="00DB4855">
            <w:pPr>
              <w:pStyle w:val="TAH"/>
              <w:rPr>
                <w:rFonts w:cs="v5.0.0"/>
              </w:rPr>
            </w:pPr>
            <w:r w:rsidRPr="00B04564">
              <w:rPr>
                <w:rFonts w:cs="v5.0.0"/>
              </w:rPr>
              <w:t>Frequency offset of measurement filter centre frequency, f_offset</w:t>
            </w:r>
          </w:p>
        </w:tc>
        <w:tc>
          <w:tcPr>
            <w:tcW w:w="3455" w:type="dxa"/>
          </w:tcPr>
          <w:p w14:paraId="22A601C5" w14:textId="77777777" w:rsidR="009059F7" w:rsidRPr="00B04564" w:rsidRDefault="009059F7" w:rsidP="00DB4855">
            <w:pPr>
              <w:pStyle w:val="TAH"/>
              <w:rPr>
                <w:rFonts w:cs="v5.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559EA314" w14:textId="77777777" w:rsidR="009059F7" w:rsidRPr="00B04564" w:rsidRDefault="009059F7" w:rsidP="00DB4855">
            <w:pPr>
              <w:pStyle w:val="TAH"/>
              <w:rPr>
                <w:rFonts w:cs="v5.0.0"/>
              </w:rPr>
            </w:pPr>
            <w:r w:rsidRPr="00B04564">
              <w:rPr>
                <w:rFonts w:cs="v5.0.0"/>
              </w:rPr>
              <w:t>Measurement bandwidth</w:t>
            </w:r>
          </w:p>
        </w:tc>
      </w:tr>
      <w:tr w:rsidR="009059F7" w:rsidRPr="00B04564" w14:paraId="420A3A32" w14:textId="77777777" w:rsidTr="00DB4855">
        <w:trPr>
          <w:cantSplit/>
          <w:jc w:val="center"/>
        </w:trPr>
        <w:tc>
          <w:tcPr>
            <w:tcW w:w="1953" w:type="dxa"/>
          </w:tcPr>
          <w:p w14:paraId="412F737C" w14:textId="77777777" w:rsidR="009059F7" w:rsidRPr="00B04564" w:rsidRDefault="009059F7" w:rsidP="00DB4855">
            <w:pPr>
              <w:pStyle w:val="TAC"/>
              <w:rPr>
                <w:rFonts w:cs="v5.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546E4518"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255D9CE3" w14:textId="77777777" w:rsidR="009059F7" w:rsidRPr="00B04564" w:rsidRDefault="009059F7" w:rsidP="00DB4855">
            <w:pPr>
              <w:pStyle w:val="TAC"/>
              <w:rPr>
                <w:rFonts w:cs="Arial"/>
              </w:rPr>
            </w:pPr>
            <w:r w:rsidRPr="00E3724E">
              <w:rPr>
                <w:rFonts w:cs="Arial"/>
                <w:position w:val="-28"/>
              </w:rPr>
              <w:object w:dxaOrig="3580" w:dyaOrig="680" w14:anchorId="769B8073">
                <v:shape id="_x0000_i1034" type="#_x0000_t75" style="width:132.5pt;height:28pt" o:ole="" fillcolor="window">
                  <v:imagedata r:id="rId28" o:title=""/>
                </v:shape>
                <o:OLEObject Type="Embed" ProgID="Equation.3" ShapeID="_x0000_i1034" DrawAspect="Content" ObjectID="_1597471657" r:id="rId33"/>
              </w:object>
            </w:r>
          </w:p>
        </w:tc>
        <w:tc>
          <w:tcPr>
            <w:tcW w:w="1430" w:type="dxa"/>
            <w:vMerge w:val="restart"/>
            <w:vAlign w:val="center"/>
          </w:tcPr>
          <w:p w14:paraId="13586AE9" w14:textId="77777777" w:rsidR="009059F7" w:rsidRPr="00B04564" w:rsidRDefault="009059F7" w:rsidP="00DB4855">
            <w:pPr>
              <w:pStyle w:val="TAC"/>
              <w:rPr>
                <w:rFonts w:cs="Arial"/>
              </w:rPr>
            </w:pPr>
            <w:r>
              <w:rPr>
                <w:rFonts w:cs="Arial"/>
              </w:rPr>
              <w:t>100 kHz</w:t>
            </w:r>
          </w:p>
        </w:tc>
      </w:tr>
      <w:tr w:rsidR="009059F7" w:rsidRPr="00B04564" w14:paraId="62C3DC14" w14:textId="77777777" w:rsidTr="00DB4855">
        <w:trPr>
          <w:cantSplit/>
          <w:jc w:val="center"/>
        </w:trPr>
        <w:tc>
          <w:tcPr>
            <w:tcW w:w="1953" w:type="dxa"/>
          </w:tcPr>
          <w:p w14:paraId="1D6769EE"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23579A2B" w14:textId="77777777" w:rsidR="009059F7" w:rsidRPr="00B04564" w:rsidRDefault="009059F7" w:rsidP="00DB4855">
            <w:pPr>
              <w:pStyle w:val="TAC"/>
              <w:rPr>
                <w:rFonts w:cs="v5.0.0"/>
                <w:lang w:val="sv-SE"/>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72C21AC4"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1B89C56B" w14:textId="77777777" w:rsidR="009059F7" w:rsidRPr="00B04564" w:rsidRDefault="009059F7" w:rsidP="00DB4855">
            <w:pPr>
              <w:pStyle w:val="TAC"/>
              <w:rPr>
                <w:rFonts w:cs="v5.0.0"/>
                <w:lang w:val="sv-SE"/>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0F676939" w14:textId="77777777" w:rsidR="009059F7" w:rsidRPr="00B04564" w:rsidRDefault="009059F7" w:rsidP="00DB4855">
            <w:pPr>
              <w:pStyle w:val="TAC"/>
              <w:rPr>
                <w:rFonts w:cs="Arial"/>
              </w:rPr>
            </w:pPr>
            <w:r>
              <w:rPr>
                <w:rFonts w:cs="Arial"/>
              </w:rPr>
              <w:t>-12.5</w:t>
            </w:r>
            <w:r w:rsidRPr="00B04564">
              <w:rPr>
                <w:rFonts w:cs="Arial"/>
              </w:rPr>
              <w:t xml:space="preserve"> dBm</w:t>
            </w:r>
          </w:p>
        </w:tc>
        <w:tc>
          <w:tcPr>
            <w:tcW w:w="1430" w:type="dxa"/>
            <w:vMerge/>
          </w:tcPr>
          <w:p w14:paraId="0D3C70E6" w14:textId="77777777" w:rsidR="009059F7" w:rsidRPr="00B04564" w:rsidRDefault="009059F7" w:rsidP="00DB4855">
            <w:pPr>
              <w:pStyle w:val="TAC"/>
              <w:rPr>
                <w:rFonts w:cs="Arial"/>
              </w:rPr>
            </w:pPr>
          </w:p>
        </w:tc>
      </w:tr>
      <w:tr w:rsidR="009059F7" w:rsidRPr="00B04564" w14:paraId="7E8F4419" w14:textId="77777777" w:rsidTr="00DB4855">
        <w:trPr>
          <w:cantSplit/>
          <w:jc w:val="center"/>
        </w:trPr>
        <w:tc>
          <w:tcPr>
            <w:tcW w:w="1953" w:type="dxa"/>
          </w:tcPr>
          <w:p w14:paraId="0EDED1C5"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152238A1"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5CE32598" w14:textId="77777777" w:rsidR="009059F7" w:rsidRPr="00B04564" w:rsidRDefault="009059F7" w:rsidP="00DB4855">
            <w:pPr>
              <w:pStyle w:val="TAC"/>
              <w:rPr>
                <w:rFonts w:cs="Arial"/>
              </w:rPr>
            </w:pPr>
            <w:r w:rsidRPr="00B04564">
              <w:rPr>
                <w:rFonts w:cs="Arial"/>
              </w:rPr>
              <w:t xml:space="preserve">-16 dBm (Note </w:t>
            </w:r>
            <w:r w:rsidRPr="00B04564">
              <w:rPr>
                <w:rFonts w:cs="Arial"/>
                <w:lang w:eastAsia="zh-CN"/>
              </w:rPr>
              <w:t>3</w:t>
            </w:r>
            <w:r w:rsidRPr="00B04564">
              <w:rPr>
                <w:rFonts w:cs="Arial"/>
              </w:rPr>
              <w:t>)</w:t>
            </w:r>
          </w:p>
        </w:tc>
        <w:tc>
          <w:tcPr>
            <w:tcW w:w="1430" w:type="dxa"/>
            <w:vMerge/>
          </w:tcPr>
          <w:p w14:paraId="11261F66" w14:textId="77777777" w:rsidR="009059F7" w:rsidRPr="00B04564" w:rsidRDefault="009059F7" w:rsidP="00DB4855">
            <w:pPr>
              <w:pStyle w:val="TAC"/>
              <w:rPr>
                <w:rFonts w:cs="Arial"/>
              </w:rPr>
            </w:pPr>
          </w:p>
        </w:tc>
      </w:tr>
      <w:tr w:rsidR="009059F7" w:rsidRPr="00B04564" w14:paraId="0D70A022" w14:textId="77777777" w:rsidTr="00DB4855">
        <w:trPr>
          <w:cantSplit/>
          <w:jc w:val="center"/>
        </w:trPr>
        <w:tc>
          <w:tcPr>
            <w:tcW w:w="9814" w:type="dxa"/>
            <w:gridSpan w:val="4"/>
          </w:tcPr>
          <w:p w14:paraId="59346E30"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 xml:space="preserve">sub blocks on each side of the sub block gap, where the contribution from the far-end sub-block shall be scaled according to the measurement bandwidth of the near-end sub-block. </w:t>
            </w:r>
            <w:r w:rsidRPr="00B04564">
              <w:rPr>
                <w:rFonts w:cs="Arial"/>
              </w:rPr>
              <w:t xml:space="preserve">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rPr>
              <w:noBreakHyphen/>
              <w:t>16 dBm/100 kHz.</w:t>
            </w:r>
          </w:p>
          <w:p w14:paraId="4B74120F"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3EE5B57F"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34BBE768" w14:textId="77777777" w:rsidR="009059F7" w:rsidRPr="00B04564" w:rsidRDefault="009059F7" w:rsidP="009059F7"/>
    <w:p w14:paraId="27A95D52" w14:textId="77777777" w:rsidR="009059F7" w:rsidRPr="00B04564" w:rsidRDefault="009059F7" w:rsidP="009059F7">
      <w:pPr>
        <w:keepNext/>
        <w:rPr>
          <w:rFonts w:cs="v5.0.0"/>
        </w:rPr>
      </w:pPr>
      <w:r w:rsidRPr="00B04564">
        <w:rPr>
          <w:rFonts w:cs="v5.0.0"/>
        </w:rPr>
        <w:lastRenderedPageBreak/>
        <w:t>For BS operating in Bands n1, n2, n3, n7, n25, n34, n38, n39, n40, n</w:t>
      </w:r>
      <w:r>
        <w:rPr>
          <w:rFonts w:cs="v5.0.0"/>
        </w:rPr>
        <w:t>41, n66, n70, n75</w:t>
      </w:r>
      <w:r w:rsidRPr="00B04564">
        <w:rPr>
          <w:rFonts w:cs="v5.0.0"/>
        </w:rPr>
        <w:t xml:space="preserve">, emissions shall not exceed the </w:t>
      </w:r>
      <w:r w:rsidRPr="00B04564">
        <w:rPr>
          <w:rFonts w:cs="v5.0.0" w:hint="eastAsia"/>
          <w:i/>
          <w:lang w:eastAsia="zh-CN"/>
        </w:rPr>
        <w:t>basic limits</w:t>
      </w:r>
      <w:r w:rsidRPr="00B04564">
        <w:rPr>
          <w:rFonts w:cs="v5.0.0"/>
          <w:lang w:eastAsia="zh-CN"/>
        </w:rPr>
        <w:t xml:space="preserve"> </w:t>
      </w:r>
      <w:r w:rsidRPr="00B04564">
        <w:rPr>
          <w:rFonts w:cs="v5.0.0"/>
        </w:rPr>
        <w:t xml:space="preserve">specified in tables </w:t>
      </w:r>
      <w:r w:rsidRPr="00B04564">
        <w:t>6.6.4.</w:t>
      </w:r>
      <w:r>
        <w:t>5.3.1</w:t>
      </w:r>
      <w:r w:rsidRPr="00B04564">
        <w:rPr>
          <w:rFonts w:cs="v5.0.0"/>
        </w:rPr>
        <w:t>-2:</w:t>
      </w:r>
    </w:p>
    <w:p w14:paraId="276DD2C8" w14:textId="77777777" w:rsidR="009059F7" w:rsidRPr="00B04564" w:rsidRDefault="009059F7" w:rsidP="009059F7">
      <w:pPr>
        <w:pStyle w:val="TH"/>
        <w:rPr>
          <w:rFonts w:cs="v5.0.0"/>
        </w:rPr>
      </w:pPr>
      <w:r w:rsidRPr="00B04564">
        <w:t>Table 6.6.4.</w:t>
      </w:r>
      <w:r>
        <w:t>5.3.1</w:t>
      </w:r>
      <w:r w:rsidRPr="00B04564">
        <w:t xml:space="preserve">-2: Wide Area BS operating band unwanted emission limits </w:t>
      </w:r>
      <w:r w:rsidRPr="00B04564">
        <w:br/>
        <w:t>(</w:t>
      </w:r>
      <w:r w:rsidRPr="00E3724E">
        <w:t xml:space="preserve">1GHz &lt; </w:t>
      </w:r>
      <w:r>
        <w:t>NR</w:t>
      </w:r>
      <w:r w:rsidRPr="00E3724E">
        <w:t xml:space="preserve"> bands ≤ 3GHz</w:t>
      </w:r>
      <w:r w:rsidRPr="00B04564">
        <w:t>)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B04564" w14:paraId="3C841755" w14:textId="77777777" w:rsidTr="00DB4855">
        <w:trPr>
          <w:cantSplit/>
          <w:jc w:val="center"/>
        </w:trPr>
        <w:tc>
          <w:tcPr>
            <w:tcW w:w="1953" w:type="dxa"/>
          </w:tcPr>
          <w:p w14:paraId="3B3BFAC7" w14:textId="77777777" w:rsidR="009059F7" w:rsidRPr="00B04564" w:rsidRDefault="009059F7" w:rsidP="00DB4855">
            <w:pPr>
              <w:pStyle w:val="TAH"/>
              <w:rPr>
                <w:rFonts w:cs="v5.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07108002" w14:textId="77777777" w:rsidR="009059F7" w:rsidRPr="00B04564" w:rsidRDefault="009059F7" w:rsidP="00DB4855">
            <w:pPr>
              <w:pStyle w:val="TAH"/>
              <w:rPr>
                <w:rFonts w:cs="v5.0.0"/>
              </w:rPr>
            </w:pPr>
            <w:r w:rsidRPr="00B04564">
              <w:rPr>
                <w:rFonts w:cs="v5.0.0"/>
              </w:rPr>
              <w:t>Frequency offset of measurement filter centre frequency, f_offset</w:t>
            </w:r>
          </w:p>
        </w:tc>
        <w:tc>
          <w:tcPr>
            <w:tcW w:w="3455" w:type="dxa"/>
          </w:tcPr>
          <w:p w14:paraId="1F0B8CCB" w14:textId="77777777" w:rsidR="009059F7" w:rsidRPr="00B04564" w:rsidRDefault="009059F7" w:rsidP="00DB4855">
            <w:pPr>
              <w:pStyle w:val="TAH"/>
              <w:rPr>
                <w:rFonts w:cs="v5.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192506D7" w14:textId="77777777" w:rsidR="009059F7" w:rsidRPr="00B04564" w:rsidRDefault="009059F7" w:rsidP="00DB4855">
            <w:pPr>
              <w:pStyle w:val="TAH"/>
              <w:rPr>
                <w:rFonts w:cs="v5.0.0"/>
              </w:rPr>
            </w:pPr>
            <w:r w:rsidRPr="00B04564">
              <w:rPr>
                <w:rFonts w:cs="v5.0.0"/>
              </w:rPr>
              <w:t>Measurement bandwidth</w:t>
            </w:r>
          </w:p>
        </w:tc>
      </w:tr>
      <w:tr w:rsidR="009059F7" w:rsidRPr="00B04564" w14:paraId="22C0F87F" w14:textId="77777777" w:rsidTr="00DB4855">
        <w:trPr>
          <w:cantSplit/>
          <w:jc w:val="center"/>
        </w:trPr>
        <w:tc>
          <w:tcPr>
            <w:tcW w:w="1953" w:type="dxa"/>
          </w:tcPr>
          <w:p w14:paraId="327FFEAF" w14:textId="77777777" w:rsidR="009059F7" w:rsidRPr="00B04564" w:rsidRDefault="009059F7" w:rsidP="00DB4855">
            <w:pPr>
              <w:pStyle w:val="TAC"/>
              <w:rPr>
                <w:rFonts w:cs="v5.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735A3B24"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679BBD6D" w14:textId="77777777" w:rsidR="009059F7" w:rsidRPr="00B04564" w:rsidRDefault="009059F7" w:rsidP="00DB4855">
            <w:pPr>
              <w:pStyle w:val="TAC"/>
              <w:rPr>
                <w:rFonts w:cs="Arial"/>
              </w:rPr>
            </w:pPr>
            <w:r w:rsidRPr="00E3724E">
              <w:rPr>
                <w:rFonts w:cs="Arial"/>
                <w:position w:val="-28"/>
              </w:rPr>
              <w:object w:dxaOrig="3580" w:dyaOrig="680" w14:anchorId="469BAEF1">
                <v:shape id="_x0000_i1035" type="#_x0000_t75" style="width:132.5pt;height:28pt" o:ole="" fillcolor="window">
                  <v:imagedata r:id="rId28" o:title=""/>
                </v:shape>
                <o:OLEObject Type="Embed" ProgID="Equation.3" ShapeID="_x0000_i1035" DrawAspect="Content" ObjectID="_1597471658" r:id="rId34"/>
              </w:object>
            </w:r>
          </w:p>
        </w:tc>
        <w:tc>
          <w:tcPr>
            <w:tcW w:w="1430" w:type="dxa"/>
          </w:tcPr>
          <w:p w14:paraId="5CBEE76C" w14:textId="77777777" w:rsidR="009059F7" w:rsidRPr="00B04564" w:rsidRDefault="009059F7" w:rsidP="00DB4855">
            <w:pPr>
              <w:pStyle w:val="TAC"/>
              <w:rPr>
                <w:rFonts w:cs="Arial"/>
              </w:rPr>
            </w:pPr>
            <w:r w:rsidRPr="00B04564">
              <w:rPr>
                <w:rFonts w:cs="Arial"/>
              </w:rPr>
              <w:t xml:space="preserve">100 kHz </w:t>
            </w:r>
          </w:p>
        </w:tc>
      </w:tr>
      <w:tr w:rsidR="009059F7" w:rsidRPr="00B04564" w14:paraId="2384FA60" w14:textId="77777777" w:rsidTr="00DB4855">
        <w:trPr>
          <w:cantSplit/>
          <w:jc w:val="center"/>
        </w:trPr>
        <w:tc>
          <w:tcPr>
            <w:tcW w:w="1953" w:type="dxa"/>
          </w:tcPr>
          <w:p w14:paraId="6009E6F1"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76ED9E57" w14:textId="77777777" w:rsidR="009059F7" w:rsidRPr="00B04564" w:rsidRDefault="009059F7" w:rsidP="00DB4855">
            <w:pPr>
              <w:pStyle w:val="TAC"/>
              <w:rPr>
                <w:rFonts w:cs="v5.0.0"/>
                <w:lang w:val="sv-SE"/>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14E053F0"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7D00DA0D" w14:textId="77777777" w:rsidR="009059F7" w:rsidRPr="00B04564" w:rsidRDefault="009059F7" w:rsidP="00DB4855">
            <w:pPr>
              <w:pStyle w:val="TAC"/>
              <w:rPr>
                <w:rFonts w:cs="v5.0.0"/>
                <w:lang w:val="sv-SE"/>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24BA29F2" w14:textId="77777777" w:rsidR="009059F7" w:rsidRPr="00B04564" w:rsidRDefault="009059F7" w:rsidP="00DB4855">
            <w:pPr>
              <w:pStyle w:val="TAC"/>
              <w:rPr>
                <w:rFonts w:cs="Arial"/>
              </w:rPr>
            </w:pPr>
            <w:r>
              <w:rPr>
                <w:rFonts w:cs="Arial"/>
              </w:rPr>
              <w:t>-12.5</w:t>
            </w:r>
            <w:r w:rsidRPr="00B04564">
              <w:rPr>
                <w:rFonts w:cs="Arial"/>
              </w:rPr>
              <w:t xml:space="preserve"> dBm</w:t>
            </w:r>
          </w:p>
        </w:tc>
        <w:tc>
          <w:tcPr>
            <w:tcW w:w="1430" w:type="dxa"/>
          </w:tcPr>
          <w:p w14:paraId="14E80142" w14:textId="77777777" w:rsidR="009059F7" w:rsidRPr="00B04564" w:rsidRDefault="009059F7" w:rsidP="00DB4855">
            <w:pPr>
              <w:pStyle w:val="TAC"/>
              <w:rPr>
                <w:rFonts w:cs="Arial"/>
              </w:rPr>
            </w:pPr>
            <w:r w:rsidRPr="00B04564">
              <w:rPr>
                <w:rFonts w:cs="Arial"/>
              </w:rPr>
              <w:t xml:space="preserve">100 kHz </w:t>
            </w:r>
          </w:p>
        </w:tc>
      </w:tr>
      <w:tr w:rsidR="009059F7" w:rsidRPr="00B04564" w14:paraId="555E1A01" w14:textId="77777777" w:rsidTr="00DB4855">
        <w:trPr>
          <w:cantSplit/>
          <w:jc w:val="center"/>
        </w:trPr>
        <w:tc>
          <w:tcPr>
            <w:tcW w:w="1953" w:type="dxa"/>
          </w:tcPr>
          <w:p w14:paraId="3F85ED99"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0FF8CD51" w14:textId="77777777" w:rsidR="009059F7" w:rsidRPr="00B04564" w:rsidRDefault="009059F7" w:rsidP="00DB4855">
            <w:pPr>
              <w:pStyle w:val="TAC"/>
              <w:rPr>
                <w:rFonts w:cs="v5.0.0"/>
              </w:rPr>
            </w:pPr>
            <w:r w:rsidRPr="00B04564">
              <w:rPr>
                <w:rFonts w:cs="v5.0.0"/>
              </w:rPr>
              <w:t xml:space="preserve">10.5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56E961E2" w14:textId="77777777" w:rsidR="009059F7" w:rsidRPr="00B04564" w:rsidRDefault="009059F7" w:rsidP="00DB4855">
            <w:pPr>
              <w:pStyle w:val="TAC"/>
              <w:rPr>
                <w:rFonts w:cs="Arial"/>
              </w:rPr>
            </w:pPr>
            <w:r w:rsidRPr="00B04564">
              <w:rPr>
                <w:rFonts w:cs="Arial"/>
              </w:rPr>
              <w:t xml:space="preserve">-15 dBm (Note </w:t>
            </w:r>
            <w:r w:rsidRPr="00B04564">
              <w:rPr>
                <w:rFonts w:cs="Arial"/>
                <w:lang w:eastAsia="zh-CN"/>
              </w:rPr>
              <w:t>3</w:t>
            </w:r>
            <w:r w:rsidRPr="00B04564">
              <w:rPr>
                <w:rFonts w:cs="Arial"/>
              </w:rPr>
              <w:t>)</w:t>
            </w:r>
          </w:p>
        </w:tc>
        <w:tc>
          <w:tcPr>
            <w:tcW w:w="1430" w:type="dxa"/>
          </w:tcPr>
          <w:p w14:paraId="525D038D" w14:textId="77777777" w:rsidR="009059F7" w:rsidRPr="00B04564" w:rsidRDefault="009059F7" w:rsidP="00DB4855">
            <w:pPr>
              <w:pStyle w:val="TAC"/>
              <w:rPr>
                <w:rFonts w:cs="Arial"/>
              </w:rPr>
            </w:pPr>
            <w:r w:rsidRPr="00B04564">
              <w:rPr>
                <w:rFonts w:cs="Arial"/>
              </w:rPr>
              <w:t xml:space="preserve">1MHz </w:t>
            </w:r>
          </w:p>
        </w:tc>
      </w:tr>
      <w:tr w:rsidR="009059F7" w:rsidRPr="00B04564" w14:paraId="33FEAAE0" w14:textId="77777777" w:rsidTr="00DB4855">
        <w:trPr>
          <w:cantSplit/>
          <w:jc w:val="center"/>
        </w:trPr>
        <w:tc>
          <w:tcPr>
            <w:tcW w:w="9814" w:type="dxa"/>
            <w:gridSpan w:val="4"/>
          </w:tcPr>
          <w:p w14:paraId="161873C7"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 xml:space="preserve">sub blocks on each side of the sub block gap, where the contribution from the far-end sub-block shall be scaled according to the measurement bandwidth of the near-end sub-block. </w:t>
            </w:r>
            <w:r w:rsidRPr="00B04564">
              <w:rPr>
                <w:rFonts w:cs="Arial"/>
              </w:rPr>
              <w:t xml:space="preserve">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rPr>
              <w:noBreakHyphen/>
              <w:t>15 dBm/1 MHz.</w:t>
            </w:r>
          </w:p>
          <w:p w14:paraId="431E63D9"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7FE94B67"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4BEE21F9" w14:textId="77777777" w:rsidR="009059F7" w:rsidRDefault="009059F7" w:rsidP="009059F7">
      <w:pPr>
        <w:rPr>
          <w:lang w:eastAsia="zh-CN"/>
        </w:rPr>
      </w:pPr>
    </w:p>
    <w:p w14:paraId="099A3C0E" w14:textId="77777777" w:rsidR="009059F7" w:rsidRPr="00B04564" w:rsidRDefault="009059F7" w:rsidP="009059F7">
      <w:pPr>
        <w:keepNext/>
        <w:rPr>
          <w:rFonts w:cs="v5.0.0"/>
        </w:rPr>
      </w:pPr>
      <w:r w:rsidRPr="00B04564">
        <w:rPr>
          <w:rFonts w:cs="v5.0.0"/>
        </w:rPr>
        <w:t>For BS operating in Ba</w:t>
      </w:r>
      <w:r>
        <w:rPr>
          <w:rFonts w:cs="v5.0.0"/>
        </w:rPr>
        <w:t>nds</w:t>
      </w:r>
      <w:r w:rsidRPr="00B04564">
        <w:rPr>
          <w:rFonts w:cs="v5.0.0"/>
        </w:rPr>
        <w:t xml:space="preserve"> n77, n78, n79, emissions shall not exceed the </w:t>
      </w:r>
      <w:r w:rsidRPr="00B04564">
        <w:rPr>
          <w:rFonts w:cs="v5.0.0" w:hint="eastAsia"/>
          <w:i/>
          <w:lang w:eastAsia="zh-CN"/>
        </w:rPr>
        <w:t>basic limits</w:t>
      </w:r>
      <w:r w:rsidRPr="00B04564">
        <w:rPr>
          <w:rFonts w:cs="v5.0.0"/>
          <w:lang w:eastAsia="zh-CN"/>
        </w:rPr>
        <w:t xml:space="preserve"> </w:t>
      </w:r>
      <w:r w:rsidRPr="00B04564">
        <w:rPr>
          <w:rFonts w:cs="v5.0.0"/>
        </w:rPr>
        <w:t xml:space="preserve">specified in tables </w:t>
      </w:r>
      <w:r w:rsidRPr="00B04564">
        <w:t>6.6.4.</w:t>
      </w:r>
      <w:r>
        <w:t>5.3.1</w:t>
      </w:r>
      <w:r>
        <w:rPr>
          <w:rFonts w:cs="v5.0.0"/>
        </w:rPr>
        <w:t>-3</w:t>
      </w:r>
      <w:r w:rsidRPr="00B04564">
        <w:rPr>
          <w:rFonts w:cs="v5.0.0"/>
        </w:rPr>
        <w:t>:</w:t>
      </w:r>
    </w:p>
    <w:p w14:paraId="7CFE9C74" w14:textId="77777777" w:rsidR="009059F7" w:rsidRPr="00B04564" w:rsidRDefault="009059F7" w:rsidP="009059F7">
      <w:pPr>
        <w:pStyle w:val="TH"/>
        <w:rPr>
          <w:rFonts w:cs="v5.0.0"/>
        </w:rPr>
      </w:pPr>
      <w:r w:rsidRPr="00B04564">
        <w:t>Table 6.6.4.</w:t>
      </w:r>
      <w:r>
        <w:t>5.3.1-3</w:t>
      </w:r>
      <w:r w:rsidRPr="00B04564">
        <w:t xml:space="preserve">: Wide Area BS operating band unwanted emission limits </w:t>
      </w:r>
      <w:r w:rsidRPr="00B04564">
        <w:br/>
        <w:t>(</w:t>
      </w:r>
      <w:r>
        <w:rPr>
          <w:rFonts w:hint="eastAsia"/>
          <w:lang w:eastAsia="zh-CN"/>
        </w:rPr>
        <w:t>NR</w:t>
      </w:r>
      <w:r w:rsidRPr="00E3724E">
        <w:t xml:space="preserve"> bands &gt;3GHz</w:t>
      </w:r>
      <w:r w:rsidRPr="00B04564">
        <w:t>)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B04564" w14:paraId="0A5CE99A" w14:textId="77777777" w:rsidTr="00DB4855">
        <w:trPr>
          <w:cantSplit/>
          <w:jc w:val="center"/>
        </w:trPr>
        <w:tc>
          <w:tcPr>
            <w:tcW w:w="1953" w:type="dxa"/>
          </w:tcPr>
          <w:p w14:paraId="4EC51742" w14:textId="77777777" w:rsidR="009059F7" w:rsidRPr="00B04564" w:rsidRDefault="009059F7" w:rsidP="00DB4855">
            <w:pPr>
              <w:pStyle w:val="TAH"/>
              <w:rPr>
                <w:rFonts w:cs="v5.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7A1A2866" w14:textId="77777777" w:rsidR="009059F7" w:rsidRPr="00B04564" w:rsidRDefault="009059F7" w:rsidP="00DB4855">
            <w:pPr>
              <w:pStyle w:val="TAH"/>
              <w:rPr>
                <w:rFonts w:cs="v5.0.0"/>
              </w:rPr>
            </w:pPr>
            <w:r w:rsidRPr="00B04564">
              <w:rPr>
                <w:rFonts w:cs="v5.0.0"/>
              </w:rPr>
              <w:t>Frequency offset of measurement filter centre frequency, f_offset</w:t>
            </w:r>
          </w:p>
        </w:tc>
        <w:tc>
          <w:tcPr>
            <w:tcW w:w="3455" w:type="dxa"/>
          </w:tcPr>
          <w:p w14:paraId="588CC0B2" w14:textId="77777777" w:rsidR="009059F7" w:rsidRPr="00B04564" w:rsidRDefault="009059F7" w:rsidP="00DB4855">
            <w:pPr>
              <w:pStyle w:val="TAH"/>
              <w:rPr>
                <w:rFonts w:cs="v5.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2AC95F62" w14:textId="77777777" w:rsidR="009059F7" w:rsidRPr="00B04564" w:rsidRDefault="009059F7" w:rsidP="00DB4855">
            <w:pPr>
              <w:pStyle w:val="TAH"/>
              <w:rPr>
                <w:rFonts w:cs="v5.0.0"/>
              </w:rPr>
            </w:pPr>
            <w:r w:rsidRPr="00B04564">
              <w:rPr>
                <w:rFonts w:cs="v5.0.0"/>
              </w:rPr>
              <w:t>Measurement bandwidth</w:t>
            </w:r>
          </w:p>
        </w:tc>
      </w:tr>
      <w:tr w:rsidR="009059F7" w:rsidRPr="00B04564" w14:paraId="6EB1EE1F" w14:textId="77777777" w:rsidTr="00DB4855">
        <w:trPr>
          <w:cantSplit/>
          <w:jc w:val="center"/>
        </w:trPr>
        <w:tc>
          <w:tcPr>
            <w:tcW w:w="1953" w:type="dxa"/>
          </w:tcPr>
          <w:p w14:paraId="297A78DC" w14:textId="77777777" w:rsidR="009059F7" w:rsidRPr="00B04564" w:rsidRDefault="009059F7" w:rsidP="00DB4855">
            <w:pPr>
              <w:pStyle w:val="TAC"/>
              <w:rPr>
                <w:rFonts w:cs="v5.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5A7B6770"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4B3C1385" w14:textId="77777777" w:rsidR="009059F7" w:rsidRPr="00B04564" w:rsidRDefault="009059F7" w:rsidP="00DB4855">
            <w:pPr>
              <w:pStyle w:val="TAC"/>
              <w:rPr>
                <w:rFonts w:cs="Arial"/>
              </w:rPr>
            </w:pPr>
            <w:r w:rsidRPr="00E3724E">
              <w:rPr>
                <w:rFonts w:cs="Arial"/>
                <w:position w:val="-28"/>
              </w:rPr>
              <w:object w:dxaOrig="3580" w:dyaOrig="680" w14:anchorId="5D93346E">
                <v:shape id="_x0000_i1036" type="#_x0000_t75" style="width:135.5pt;height:28pt" o:ole="" fillcolor="window">
                  <v:imagedata r:id="rId31" o:title=""/>
                </v:shape>
                <o:OLEObject Type="Embed" ProgID="Equation.3" ShapeID="_x0000_i1036" DrawAspect="Content" ObjectID="_1597471659" r:id="rId35"/>
              </w:object>
            </w:r>
          </w:p>
        </w:tc>
        <w:tc>
          <w:tcPr>
            <w:tcW w:w="1430" w:type="dxa"/>
          </w:tcPr>
          <w:p w14:paraId="5AC5BB5E" w14:textId="77777777" w:rsidR="009059F7" w:rsidRPr="00B04564" w:rsidRDefault="009059F7" w:rsidP="00DB4855">
            <w:pPr>
              <w:pStyle w:val="TAC"/>
              <w:rPr>
                <w:rFonts w:cs="Arial"/>
              </w:rPr>
            </w:pPr>
            <w:r w:rsidRPr="00B04564">
              <w:rPr>
                <w:rFonts w:cs="Arial"/>
              </w:rPr>
              <w:t xml:space="preserve">100 kHz </w:t>
            </w:r>
          </w:p>
        </w:tc>
      </w:tr>
      <w:tr w:rsidR="009059F7" w:rsidRPr="00B04564" w14:paraId="1035FDA1" w14:textId="77777777" w:rsidTr="00DB4855">
        <w:trPr>
          <w:cantSplit/>
          <w:jc w:val="center"/>
        </w:trPr>
        <w:tc>
          <w:tcPr>
            <w:tcW w:w="1953" w:type="dxa"/>
          </w:tcPr>
          <w:p w14:paraId="3B090775"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p>
          <w:p w14:paraId="646FF86E" w14:textId="77777777" w:rsidR="009059F7" w:rsidRPr="00B04564" w:rsidRDefault="009059F7" w:rsidP="00DB4855">
            <w:pPr>
              <w:pStyle w:val="TAC"/>
              <w:rPr>
                <w:rFonts w:cs="v5.0.0"/>
                <w:lang w:val="sv-SE"/>
              </w:rPr>
            </w:pPr>
            <w:r w:rsidRPr="00B04564">
              <w:rPr>
                <w:rFonts w:cs="v5.0.0"/>
                <w:lang w:val="sv-SE"/>
              </w:rPr>
              <w:t xml:space="preserve">min(10 MHz, </w:t>
            </w:r>
            <w:r w:rsidRPr="00B04564">
              <w:rPr>
                <w:rFonts w:cs="Arial"/>
              </w:rPr>
              <w:sym w:font="Symbol" w:char="F044"/>
            </w:r>
            <w:r w:rsidRPr="00B04564">
              <w:rPr>
                <w:rFonts w:cs="Arial"/>
                <w:lang w:val="sv-SE"/>
              </w:rPr>
              <w:t>f</w:t>
            </w:r>
            <w:r w:rsidRPr="00B04564">
              <w:rPr>
                <w:rFonts w:cs="Arial"/>
                <w:vertAlign w:val="subscript"/>
                <w:lang w:val="sv-SE"/>
              </w:rPr>
              <w:t>max</w:t>
            </w:r>
            <w:r w:rsidRPr="00B04564">
              <w:rPr>
                <w:rFonts w:cs="v5.0.0"/>
                <w:lang w:val="sv-SE"/>
              </w:rPr>
              <w:t>)</w:t>
            </w:r>
          </w:p>
        </w:tc>
        <w:tc>
          <w:tcPr>
            <w:tcW w:w="2976" w:type="dxa"/>
          </w:tcPr>
          <w:p w14:paraId="369A8780"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p>
          <w:p w14:paraId="614D16C9" w14:textId="77777777" w:rsidR="009059F7" w:rsidRPr="00B04564" w:rsidRDefault="009059F7" w:rsidP="00DB4855">
            <w:pPr>
              <w:pStyle w:val="TAC"/>
              <w:rPr>
                <w:rFonts w:cs="v5.0.0"/>
                <w:lang w:val="sv-SE"/>
              </w:rPr>
            </w:pPr>
            <w:r w:rsidRPr="00B04564">
              <w:rPr>
                <w:rFonts w:cs="v5.0.0"/>
                <w:lang w:val="sv-SE"/>
              </w:rPr>
              <w:t>min(10.05 MHz, f_offset</w:t>
            </w:r>
            <w:r w:rsidRPr="00B04564">
              <w:rPr>
                <w:rFonts w:cs="v5.0.0"/>
                <w:vertAlign w:val="subscript"/>
                <w:lang w:val="sv-SE"/>
              </w:rPr>
              <w:t>max</w:t>
            </w:r>
            <w:r w:rsidRPr="00B04564">
              <w:rPr>
                <w:rFonts w:cs="v5.0.0"/>
                <w:lang w:val="sv-SE"/>
              </w:rPr>
              <w:t>)</w:t>
            </w:r>
          </w:p>
        </w:tc>
        <w:tc>
          <w:tcPr>
            <w:tcW w:w="3455" w:type="dxa"/>
          </w:tcPr>
          <w:p w14:paraId="656FFC54" w14:textId="77777777" w:rsidR="009059F7" w:rsidRPr="00B04564" w:rsidRDefault="009059F7" w:rsidP="00DB4855">
            <w:pPr>
              <w:pStyle w:val="TAC"/>
              <w:rPr>
                <w:rFonts w:cs="Arial"/>
              </w:rPr>
            </w:pPr>
            <w:r>
              <w:rPr>
                <w:rFonts w:cs="Arial"/>
              </w:rPr>
              <w:t>-12.2</w:t>
            </w:r>
            <w:r w:rsidRPr="00B04564">
              <w:rPr>
                <w:rFonts w:cs="Arial"/>
              </w:rPr>
              <w:t xml:space="preserve"> dBm</w:t>
            </w:r>
          </w:p>
        </w:tc>
        <w:tc>
          <w:tcPr>
            <w:tcW w:w="1430" w:type="dxa"/>
          </w:tcPr>
          <w:p w14:paraId="142FFE28" w14:textId="77777777" w:rsidR="009059F7" w:rsidRPr="00B04564" w:rsidRDefault="009059F7" w:rsidP="00DB4855">
            <w:pPr>
              <w:pStyle w:val="TAC"/>
              <w:rPr>
                <w:rFonts w:cs="Arial"/>
              </w:rPr>
            </w:pPr>
            <w:r w:rsidRPr="00B04564">
              <w:rPr>
                <w:rFonts w:cs="Arial"/>
              </w:rPr>
              <w:t xml:space="preserve">100 kHz </w:t>
            </w:r>
          </w:p>
        </w:tc>
      </w:tr>
      <w:tr w:rsidR="009059F7" w:rsidRPr="00B04564" w14:paraId="4E381923" w14:textId="77777777" w:rsidTr="00DB4855">
        <w:trPr>
          <w:cantSplit/>
          <w:jc w:val="center"/>
        </w:trPr>
        <w:tc>
          <w:tcPr>
            <w:tcW w:w="1953" w:type="dxa"/>
          </w:tcPr>
          <w:p w14:paraId="024FCCB4"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4A6CC63E" w14:textId="77777777" w:rsidR="009059F7" w:rsidRPr="00B04564" w:rsidRDefault="009059F7" w:rsidP="00DB4855">
            <w:pPr>
              <w:pStyle w:val="TAC"/>
              <w:rPr>
                <w:rFonts w:cs="v5.0.0"/>
              </w:rPr>
            </w:pPr>
            <w:r w:rsidRPr="00B04564">
              <w:rPr>
                <w:rFonts w:cs="v5.0.0"/>
              </w:rPr>
              <w:t xml:space="preserve">10.5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49FE22D9" w14:textId="77777777" w:rsidR="009059F7" w:rsidRPr="00B04564" w:rsidRDefault="009059F7" w:rsidP="00DB4855">
            <w:pPr>
              <w:pStyle w:val="TAC"/>
              <w:rPr>
                <w:rFonts w:cs="Arial"/>
              </w:rPr>
            </w:pPr>
            <w:r w:rsidRPr="00B04564">
              <w:rPr>
                <w:rFonts w:cs="Arial"/>
              </w:rPr>
              <w:t xml:space="preserve">-15 dBm (Note </w:t>
            </w:r>
            <w:r w:rsidRPr="00B04564">
              <w:rPr>
                <w:rFonts w:cs="Arial"/>
                <w:lang w:eastAsia="zh-CN"/>
              </w:rPr>
              <w:t>3</w:t>
            </w:r>
            <w:r w:rsidRPr="00B04564">
              <w:rPr>
                <w:rFonts w:cs="Arial"/>
              </w:rPr>
              <w:t>)</w:t>
            </w:r>
          </w:p>
        </w:tc>
        <w:tc>
          <w:tcPr>
            <w:tcW w:w="1430" w:type="dxa"/>
          </w:tcPr>
          <w:p w14:paraId="358BC602" w14:textId="77777777" w:rsidR="009059F7" w:rsidRPr="00B04564" w:rsidRDefault="009059F7" w:rsidP="00DB4855">
            <w:pPr>
              <w:pStyle w:val="TAC"/>
              <w:rPr>
                <w:rFonts w:cs="Arial"/>
              </w:rPr>
            </w:pPr>
            <w:r w:rsidRPr="00B04564">
              <w:rPr>
                <w:rFonts w:cs="Arial"/>
              </w:rPr>
              <w:t xml:space="preserve">1MHz </w:t>
            </w:r>
          </w:p>
        </w:tc>
      </w:tr>
      <w:tr w:rsidR="009059F7" w:rsidRPr="00B04564" w14:paraId="1356C197" w14:textId="77777777" w:rsidTr="00DB4855">
        <w:trPr>
          <w:cantSplit/>
          <w:jc w:val="center"/>
        </w:trPr>
        <w:tc>
          <w:tcPr>
            <w:tcW w:w="9814" w:type="dxa"/>
            <w:gridSpan w:val="4"/>
          </w:tcPr>
          <w:p w14:paraId="59292875"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 xml:space="preserve">sub blocks on each side of the sub block gap, where the contribution from the far-end sub-block shall be scaled according to the measurement bandwidth of the near-end sub-block. </w:t>
            </w:r>
            <w:r w:rsidRPr="00B04564">
              <w:rPr>
                <w:rFonts w:cs="Arial"/>
              </w:rPr>
              <w:t xml:space="preserve">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rPr>
              <w:noBreakHyphen/>
              <w:t>15 dBm/1 MHz.</w:t>
            </w:r>
          </w:p>
          <w:p w14:paraId="1B01FB0E"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360906CD"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024D6C8A" w14:textId="77777777" w:rsidR="009059F7" w:rsidRPr="00606A89" w:rsidRDefault="009059F7" w:rsidP="009059F7">
      <w:pPr>
        <w:rPr>
          <w:lang w:eastAsia="zh-CN"/>
        </w:rPr>
      </w:pPr>
    </w:p>
    <w:p w14:paraId="6F49A3D3" w14:textId="77777777" w:rsidR="009059F7" w:rsidRPr="00B04564" w:rsidRDefault="009059F7" w:rsidP="009059F7">
      <w:pPr>
        <w:pStyle w:val="Heading6"/>
      </w:pPr>
      <w:bookmarkStart w:id="477" w:name="_Toc523247828"/>
      <w:r w:rsidRPr="00B04564">
        <w:lastRenderedPageBreak/>
        <w:t>6.6.4.</w:t>
      </w:r>
      <w:r>
        <w:t>5.3.</w:t>
      </w:r>
      <w:r w:rsidRPr="00B04564">
        <w:t>2</w:t>
      </w:r>
      <w:r w:rsidRPr="00B04564">
        <w:tab/>
        <w:t>Category B requirements (Option 2)</w:t>
      </w:r>
      <w:bookmarkEnd w:id="477"/>
    </w:p>
    <w:p w14:paraId="771ED09C" w14:textId="77777777" w:rsidR="009059F7" w:rsidRPr="00B04564" w:rsidRDefault="009059F7" w:rsidP="009059F7">
      <w:pPr>
        <w:keepNext/>
        <w:rPr>
          <w:rFonts w:cs="v5.0.0"/>
        </w:rPr>
      </w:pPr>
      <w:r w:rsidRPr="00B04564">
        <w:rPr>
          <w:rFonts w:cs="v5.0.0"/>
        </w:rPr>
        <w:t>The limits in this subclause are intended for Europe and may be applied regionall</w:t>
      </w:r>
      <w:r>
        <w:rPr>
          <w:rFonts w:cs="v5.0.0"/>
        </w:rPr>
        <w:t>y for BS operating in B</w:t>
      </w:r>
      <w:r w:rsidRPr="00B04564">
        <w:rPr>
          <w:rFonts w:cs="v5.0.0"/>
        </w:rPr>
        <w:t>ands n1, n3, n8.</w:t>
      </w:r>
    </w:p>
    <w:p w14:paraId="7435E449" w14:textId="77777777" w:rsidR="009059F7" w:rsidRPr="00B04564" w:rsidRDefault="009059F7" w:rsidP="009059F7">
      <w:pPr>
        <w:keepNext/>
        <w:rPr>
          <w:rFonts w:cs="v5.0.0"/>
        </w:rPr>
      </w:pPr>
      <w:r>
        <w:rPr>
          <w:rFonts w:cs="v5.0.0"/>
        </w:rPr>
        <w:t>For a BS operating in B</w:t>
      </w:r>
      <w:r w:rsidRPr="00B04564">
        <w:rPr>
          <w:rFonts w:cs="v5.0.0"/>
        </w:rPr>
        <w:t>ands n1, n3, n8 emissions shall not exceed t</w:t>
      </w:r>
      <w:r>
        <w:rPr>
          <w:rFonts w:cs="v5.0.0"/>
        </w:rPr>
        <w:t>he maximum levels specified in t</w:t>
      </w:r>
      <w:r w:rsidRPr="00B04564">
        <w:rPr>
          <w:rFonts w:cs="v5.0.0"/>
        </w:rPr>
        <w:t>able </w:t>
      </w:r>
      <w:r w:rsidRPr="00B04564">
        <w:t>6.6.4.</w:t>
      </w:r>
      <w:r>
        <w:t>5.3.</w:t>
      </w:r>
      <w:r w:rsidRPr="00B04564">
        <w:t>2</w:t>
      </w:r>
      <w:r w:rsidRPr="00B04564">
        <w:rPr>
          <w:rFonts w:cs="v5.0.0"/>
        </w:rPr>
        <w:t xml:space="preserve">-1: </w:t>
      </w:r>
    </w:p>
    <w:p w14:paraId="5283A8D9" w14:textId="77777777" w:rsidR="009059F7" w:rsidRPr="00B04564" w:rsidRDefault="009059F7" w:rsidP="009059F7">
      <w:pPr>
        <w:pStyle w:val="TH"/>
        <w:rPr>
          <w:rFonts w:cs="v5.0.0"/>
        </w:rPr>
      </w:pPr>
      <w:r w:rsidRPr="00B04564">
        <w:t>Table 6.6.4.</w:t>
      </w:r>
      <w:r>
        <w:t>5.3.</w:t>
      </w:r>
      <w:r w:rsidRPr="00B04564">
        <w:t>2-1: Regional Wide Area BS operating band unwanted emission limits for Category B</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9059F7" w:rsidRPr="00B04564" w14:paraId="06968E73" w14:textId="77777777" w:rsidTr="00DB4855">
        <w:trPr>
          <w:cantSplit/>
          <w:jc w:val="center"/>
        </w:trPr>
        <w:tc>
          <w:tcPr>
            <w:tcW w:w="2127" w:type="dxa"/>
          </w:tcPr>
          <w:p w14:paraId="1FF16F11" w14:textId="77777777" w:rsidR="009059F7" w:rsidRPr="00B04564" w:rsidRDefault="009059F7" w:rsidP="00DB4855">
            <w:pPr>
              <w:pStyle w:val="TAH"/>
              <w:rPr>
                <w:rFonts w:cs="Arial"/>
              </w:rPr>
            </w:pPr>
            <w:r w:rsidRPr="00B04564">
              <w:rPr>
                <w:rFonts w:cs="Arial"/>
              </w:rPr>
              <w:t xml:space="preserve">Frequency offset of measurement filter </w:t>
            </w:r>
            <w:r w:rsidRPr="00B04564">
              <w:rPr>
                <w:rFonts w:cs="Arial"/>
              </w:rPr>
              <w:noBreakHyphen/>
              <w:t xml:space="preserve">3dB point, </w:t>
            </w:r>
            <w:r w:rsidRPr="00B04564">
              <w:rPr>
                <w:rFonts w:cs="Arial"/>
              </w:rPr>
              <w:sym w:font="Symbol" w:char="F044"/>
            </w:r>
            <w:r w:rsidRPr="00B04564">
              <w:rPr>
                <w:rFonts w:cs="Arial"/>
              </w:rPr>
              <w:t>f</w:t>
            </w:r>
          </w:p>
        </w:tc>
        <w:tc>
          <w:tcPr>
            <w:tcW w:w="2976" w:type="dxa"/>
          </w:tcPr>
          <w:p w14:paraId="0C3E97AD" w14:textId="77777777" w:rsidR="009059F7" w:rsidRPr="00B04564" w:rsidRDefault="009059F7" w:rsidP="00DB4855">
            <w:pPr>
              <w:pStyle w:val="TAH"/>
              <w:rPr>
                <w:rFonts w:cs="Arial"/>
              </w:rPr>
            </w:pPr>
            <w:r w:rsidRPr="00B04564">
              <w:rPr>
                <w:rFonts w:cs="Arial"/>
              </w:rPr>
              <w:t>Frequency offset of measurement filter centre frequency, f_offset</w:t>
            </w:r>
          </w:p>
        </w:tc>
        <w:tc>
          <w:tcPr>
            <w:tcW w:w="3455" w:type="dxa"/>
          </w:tcPr>
          <w:p w14:paraId="584D79AC" w14:textId="77777777" w:rsidR="009059F7" w:rsidRPr="00B04564" w:rsidRDefault="009059F7" w:rsidP="00DB4855">
            <w:pPr>
              <w:pStyle w:val="TAH"/>
              <w:rPr>
                <w:rFonts w:cs="Arial"/>
              </w:rPr>
            </w:pPr>
            <w:r w:rsidRPr="00B04564">
              <w:rPr>
                <w:rFonts w:cs="v5.0.0"/>
                <w:i/>
                <w:lang w:eastAsia="zh-CN"/>
              </w:rPr>
              <w:t>B</w:t>
            </w:r>
            <w:r w:rsidRPr="00B04564">
              <w:rPr>
                <w:rFonts w:cs="v5.0.0" w:hint="eastAsia"/>
                <w:i/>
                <w:lang w:eastAsia="zh-CN"/>
              </w:rPr>
              <w:t>asic limit</w:t>
            </w:r>
            <w:r w:rsidRPr="00B04564">
              <w:rPr>
                <w:rFonts w:cs="Arial"/>
              </w:rPr>
              <w:t xml:space="preserve"> (Note 1, 2)</w:t>
            </w:r>
          </w:p>
        </w:tc>
        <w:tc>
          <w:tcPr>
            <w:tcW w:w="1430" w:type="dxa"/>
          </w:tcPr>
          <w:p w14:paraId="2F41B3AC" w14:textId="77777777" w:rsidR="009059F7" w:rsidRPr="00B04564" w:rsidRDefault="009059F7" w:rsidP="00DB4855">
            <w:pPr>
              <w:pStyle w:val="TAH"/>
              <w:rPr>
                <w:rFonts w:cs="Arial"/>
              </w:rPr>
            </w:pPr>
            <w:r w:rsidRPr="00B04564">
              <w:rPr>
                <w:rFonts w:cs="Arial"/>
              </w:rPr>
              <w:t>Measurement bandwidth</w:t>
            </w:r>
          </w:p>
        </w:tc>
      </w:tr>
      <w:tr w:rsidR="009059F7" w:rsidRPr="00B04564" w14:paraId="02810BE9" w14:textId="77777777" w:rsidTr="00DB4855">
        <w:trPr>
          <w:cantSplit/>
          <w:jc w:val="center"/>
        </w:trPr>
        <w:tc>
          <w:tcPr>
            <w:tcW w:w="2127" w:type="dxa"/>
          </w:tcPr>
          <w:p w14:paraId="58E397C2" w14:textId="77777777" w:rsidR="009059F7" w:rsidRPr="00B04564" w:rsidRDefault="009059F7" w:rsidP="00DB4855">
            <w:pPr>
              <w:pStyle w:val="TAC"/>
              <w:rPr>
                <w:rFonts w:cs="v5.0.0"/>
              </w:rPr>
            </w:pPr>
            <w:r w:rsidRPr="00B04564">
              <w:rPr>
                <w:rFonts w:cs="v5.0.0"/>
              </w:rPr>
              <w:t xml:space="preserve">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0.2 MHz</w:t>
            </w:r>
          </w:p>
        </w:tc>
        <w:tc>
          <w:tcPr>
            <w:tcW w:w="2976" w:type="dxa"/>
          </w:tcPr>
          <w:p w14:paraId="2E41E058" w14:textId="77777777" w:rsidR="009059F7" w:rsidRPr="00B04564" w:rsidRDefault="009059F7" w:rsidP="00DB4855">
            <w:pPr>
              <w:pStyle w:val="TAC"/>
              <w:rPr>
                <w:rFonts w:cs="v5.0.0"/>
              </w:rPr>
            </w:pPr>
            <w:r w:rsidRPr="00B04564">
              <w:rPr>
                <w:rFonts w:cs="v5.0.0"/>
              </w:rPr>
              <w:t>0.015</w:t>
            </w:r>
            <w:r>
              <w:rPr>
                <w:rFonts w:cs="v5.0.0"/>
              </w:rPr>
              <w:t> </w:t>
            </w:r>
            <w:r w:rsidRPr="00B04564">
              <w:rPr>
                <w:rFonts w:cs="v5.0.0"/>
              </w:rPr>
              <w:t xml:space="preserve">MHz </w:t>
            </w:r>
            <w:r w:rsidRPr="00B04564">
              <w:rPr>
                <w:rFonts w:cs="v5.0.0"/>
              </w:rPr>
              <w:sym w:font="Symbol" w:char="F0A3"/>
            </w:r>
            <w:r w:rsidRPr="00B04564">
              <w:rPr>
                <w:rFonts w:cs="v5.0.0"/>
              </w:rPr>
              <w:t xml:space="preserve"> f_offset &lt; 0.215</w:t>
            </w:r>
            <w:r>
              <w:rPr>
                <w:rFonts w:cs="v5.0.0"/>
              </w:rPr>
              <w:t> </w:t>
            </w:r>
            <w:r w:rsidRPr="00B04564">
              <w:rPr>
                <w:rFonts w:cs="v5.0.0"/>
              </w:rPr>
              <w:t xml:space="preserve">MHz </w:t>
            </w:r>
          </w:p>
        </w:tc>
        <w:tc>
          <w:tcPr>
            <w:tcW w:w="3455" w:type="dxa"/>
          </w:tcPr>
          <w:p w14:paraId="304854E7" w14:textId="77777777" w:rsidR="009059F7" w:rsidRPr="00B04564" w:rsidRDefault="009059F7" w:rsidP="00DB4855">
            <w:pPr>
              <w:pStyle w:val="TAC"/>
              <w:rPr>
                <w:rFonts w:cs="Arial"/>
              </w:rPr>
            </w:pPr>
            <w:r w:rsidRPr="00E3724E">
              <w:rPr>
                <w:rFonts w:cs="Arial"/>
              </w:rPr>
              <w:t>-12.5dBm</w:t>
            </w:r>
          </w:p>
        </w:tc>
        <w:tc>
          <w:tcPr>
            <w:tcW w:w="1430" w:type="dxa"/>
          </w:tcPr>
          <w:p w14:paraId="61EDFFF4" w14:textId="77777777" w:rsidR="009059F7" w:rsidRPr="00B04564" w:rsidRDefault="009059F7" w:rsidP="00DB4855">
            <w:pPr>
              <w:pStyle w:val="TAC"/>
              <w:rPr>
                <w:rFonts w:cs="Arial"/>
              </w:rPr>
            </w:pPr>
            <w:r w:rsidRPr="00B04564">
              <w:rPr>
                <w:rFonts w:cs="Arial"/>
              </w:rPr>
              <w:t xml:space="preserve">30 kHz </w:t>
            </w:r>
          </w:p>
        </w:tc>
      </w:tr>
      <w:tr w:rsidR="009059F7" w:rsidRPr="00B04564" w14:paraId="27690304" w14:textId="77777777" w:rsidTr="00DB4855">
        <w:trPr>
          <w:cantSplit/>
          <w:jc w:val="center"/>
        </w:trPr>
        <w:tc>
          <w:tcPr>
            <w:tcW w:w="2127" w:type="dxa"/>
          </w:tcPr>
          <w:p w14:paraId="2BB29C13" w14:textId="77777777" w:rsidR="009059F7" w:rsidRPr="00B04564" w:rsidRDefault="009059F7" w:rsidP="00DB4855">
            <w:pPr>
              <w:pStyle w:val="TAC"/>
              <w:rPr>
                <w:rFonts w:cs="v5.0.0"/>
              </w:rPr>
            </w:pPr>
            <w:r w:rsidRPr="00B04564">
              <w:rPr>
                <w:rFonts w:cs="v5.0.0"/>
              </w:rPr>
              <w:t xml:space="preserve">0.2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1 MHz</w:t>
            </w:r>
          </w:p>
        </w:tc>
        <w:tc>
          <w:tcPr>
            <w:tcW w:w="2976" w:type="dxa"/>
          </w:tcPr>
          <w:p w14:paraId="7E1A41BE" w14:textId="77777777" w:rsidR="009059F7" w:rsidRPr="00B04564" w:rsidRDefault="009059F7" w:rsidP="00DB4855">
            <w:pPr>
              <w:pStyle w:val="TAC"/>
              <w:rPr>
                <w:rFonts w:cs="v5.0.0"/>
              </w:rPr>
            </w:pPr>
            <w:r w:rsidRPr="00B04564">
              <w:rPr>
                <w:rFonts w:cs="v5.0.0"/>
              </w:rPr>
              <w:t>0.215</w:t>
            </w:r>
            <w:r>
              <w:rPr>
                <w:rFonts w:cs="v5.0.0"/>
              </w:rPr>
              <w:t> </w:t>
            </w:r>
            <w:r w:rsidRPr="00B04564">
              <w:rPr>
                <w:rFonts w:cs="v5.0.0"/>
              </w:rPr>
              <w:t xml:space="preserve">MHz </w:t>
            </w:r>
            <w:r w:rsidRPr="00B04564">
              <w:rPr>
                <w:rFonts w:cs="v5.0.0"/>
              </w:rPr>
              <w:sym w:font="Symbol" w:char="F0A3"/>
            </w:r>
            <w:r w:rsidRPr="00B04564">
              <w:rPr>
                <w:rFonts w:cs="v5.0.0"/>
              </w:rPr>
              <w:t xml:space="preserve"> f_offset &lt; 1.015</w:t>
            </w:r>
            <w:r>
              <w:rPr>
                <w:rFonts w:cs="v5.0.0"/>
              </w:rPr>
              <w:t> </w:t>
            </w:r>
            <w:r w:rsidRPr="00B04564">
              <w:rPr>
                <w:rFonts w:cs="v5.0.0"/>
              </w:rPr>
              <w:t>MHz</w:t>
            </w:r>
          </w:p>
        </w:tc>
        <w:tc>
          <w:tcPr>
            <w:tcW w:w="3455" w:type="dxa"/>
          </w:tcPr>
          <w:p w14:paraId="505919BF" w14:textId="77777777" w:rsidR="009059F7" w:rsidRPr="00B04564" w:rsidRDefault="009059F7" w:rsidP="00DB4855">
            <w:pPr>
              <w:pStyle w:val="TAC"/>
              <w:rPr>
                <w:rFonts w:cs="Arial"/>
              </w:rPr>
            </w:pPr>
            <w:r w:rsidRPr="00E3724E">
              <w:rPr>
                <w:rFonts w:cs="Arial"/>
                <w:position w:val="-30"/>
              </w:rPr>
              <w:object w:dxaOrig="3840" w:dyaOrig="720" w14:anchorId="734F5AD7">
                <v:shape id="_x0000_i1037" type="#_x0000_t75" style="width:160.5pt;height:29pt" o:ole="" fillcolor="window">
                  <v:imagedata r:id="rId36" o:title=""/>
                </v:shape>
                <o:OLEObject Type="Embed" ProgID="Equation.3" ShapeID="_x0000_i1037" DrawAspect="Content" ObjectID="_1597471660" r:id="rId37"/>
              </w:object>
            </w:r>
          </w:p>
        </w:tc>
        <w:tc>
          <w:tcPr>
            <w:tcW w:w="1430" w:type="dxa"/>
          </w:tcPr>
          <w:p w14:paraId="053D9AD1" w14:textId="77777777" w:rsidR="009059F7" w:rsidRPr="00B04564" w:rsidRDefault="009059F7" w:rsidP="00DB4855">
            <w:pPr>
              <w:pStyle w:val="TAC"/>
              <w:rPr>
                <w:rFonts w:cs="Arial"/>
              </w:rPr>
            </w:pPr>
            <w:r w:rsidRPr="00B04564">
              <w:rPr>
                <w:rFonts w:cs="Arial"/>
              </w:rPr>
              <w:t xml:space="preserve">30 kHz </w:t>
            </w:r>
          </w:p>
        </w:tc>
      </w:tr>
      <w:tr w:rsidR="009059F7" w:rsidRPr="00B04564" w14:paraId="17979E28" w14:textId="77777777" w:rsidTr="00DB4855">
        <w:trPr>
          <w:cantSplit/>
          <w:jc w:val="center"/>
        </w:trPr>
        <w:tc>
          <w:tcPr>
            <w:tcW w:w="2127" w:type="dxa"/>
          </w:tcPr>
          <w:p w14:paraId="02A5880C" w14:textId="77777777" w:rsidR="009059F7" w:rsidRPr="00B04564" w:rsidRDefault="009059F7" w:rsidP="00DB4855">
            <w:pPr>
              <w:pStyle w:val="TAC"/>
              <w:rPr>
                <w:rFonts w:cs="v5.0.0"/>
              </w:rPr>
            </w:pPr>
            <w:r w:rsidRPr="00B04564">
              <w:rPr>
                <w:rFonts w:cs="v5.0.0"/>
              </w:rPr>
              <w:t>(Note 4)</w:t>
            </w:r>
          </w:p>
        </w:tc>
        <w:tc>
          <w:tcPr>
            <w:tcW w:w="2976" w:type="dxa"/>
          </w:tcPr>
          <w:p w14:paraId="2360F4CD" w14:textId="77777777" w:rsidR="009059F7" w:rsidRPr="00B04564" w:rsidRDefault="009059F7" w:rsidP="00DB4855">
            <w:pPr>
              <w:pStyle w:val="TAC"/>
              <w:rPr>
                <w:rFonts w:cs="v5.0.0"/>
              </w:rPr>
            </w:pPr>
            <w:r w:rsidRPr="00B04564">
              <w:rPr>
                <w:rFonts w:cs="v5.0.0"/>
              </w:rPr>
              <w:t>1.015</w:t>
            </w:r>
            <w:r>
              <w:rPr>
                <w:rFonts w:cs="v5.0.0"/>
              </w:rPr>
              <w:t> </w:t>
            </w:r>
            <w:r w:rsidRPr="00B04564">
              <w:rPr>
                <w:rFonts w:cs="v5.0.0"/>
              </w:rPr>
              <w:t xml:space="preserve">MHz </w:t>
            </w:r>
            <w:r w:rsidRPr="00B04564">
              <w:rPr>
                <w:rFonts w:cs="v5.0.0"/>
              </w:rPr>
              <w:sym w:font="Symbol" w:char="F0A3"/>
            </w:r>
            <w:r w:rsidRPr="00B04564">
              <w:rPr>
                <w:rFonts w:cs="v5.0.0"/>
              </w:rPr>
              <w:t xml:space="preserve"> f_offset &lt; 1.5 MHz </w:t>
            </w:r>
          </w:p>
        </w:tc>
        <w:tc>
          <w:tcPr>
            <w:tcW w:w="3455" w:type="dxa"/>
          </w:tcPr>
          <w:p w14:paraId="599C180B" w14:textId="77777777" w:rsidR="009059F7" w:rsidRPr="00B04564" w:rsidRDefault="009059F7" w:rsidP="00DB4855">
            <w:pPr>
              <w:pStyle w:val="TAC"/>
              <w:rPr>
                <w:rFonts w:cs="Arial"/>
              </w:rPr>
            </w:pPr>
            <w:r w:rsidRPr="00E3724E">
              <w:rPr>
                <w:rFonts w:cs="Arial"/>
              </w:rPr>
              <w:t>-24.5dBm</w:t>
            </w:r>
          </w:p>
        </w:tc>
        <w:tc>
          <w:tcPr>
            <w:tcW w:w="1430" w:type="dxa"/>
          </w:tcPr>
          <w:p w14:paraId="545337FC" w14:textId="77777777" w:rsidR="009059F7" w:rsidRPr="00B04564" w:rsidRDefault="009059F7" w:rsidP="00DB4855">
            <w:pPr>
              <w:pStyle w:val="TAC"/>
              <w:rPr>
                <w:rFonts w:cs="Arial"/>
              </w:rPr>
            </w:pPr>
            <w:r w:rsidRPr="00B04564">
              <w:rPr>
                <w:rFonts w:cs="Arial"/>
              </w:rPr>
              <w:t xml:space="preserve">30 kHz </w:t>
            </w:r>
          </w:p>
        </w:tc>
      </w:tr>
      <w:tr w:rsidR="009059F7" w:rsidRPr="00B04564" w14:paraId="319D3D9B" w14:textId="77777777" w:rsidTr="00DB4855">
        <w:trPr>
          <w:cantSplit/>
          <w:jc w:val="center"/>
        </w:trPr>
        <w:tc>
          <w:tcPr>
            <w:tcW w:w="2127" w:type="dxa"/>
          </w:tcPr>
          <w:p w14:paraId="2E9B35AE" w14:textId="77777777" w:rsidR="009059F7" w:rsidRPr="00B04564" w:rsidRDefault="009059F7" w:rsidP="00DB4855">
            <w:pPr>
              <w:pStyle w:val="TAC"/>
              <w:rPr>
                <w:rFonts w:cs="Arial"/>
                <w:lang w:val="fr-FR"/>
              </w:rPr>
            </w:pPr>
            <w:r w:rsidRPr="00B04564">
              <w:rPr>
                <w:rFonts w:cs="v5.0.0"/>
                <w:lang w:val="fr-FR"/>
              </w:rPr>
              <w:t xml:space="preserve">1 MHz </w:t>
            </w:r>
            <w:r w:rsidRPr="00B04564">
              <w:rPr>
                <w:rFonts w:cs="v5.0.0"/>
              </w:rPr>
              <w:sym w:font="Symbol" w:char="F0A3"/>
            </w:r>
            <w:r w:rsidRPr="00B04564">
              <w:rPr>
                <w:rFonts w:cs="v5.0.0"/>
                <w:lang w:val="fr-FR"/>
              </w:rPr>
              <w:t xml:space="preserve"> </w:t>
            </w:r>
            <w:r w:rsidRPr="00B04564">
              <w:rPr>
                <w:rFonts w:cs="v5.0.0"/>
              </w:rPr>
              <w:sym w:font="Symbol" w:char="F044"/>
            </w:r>
            <w:r w:rsidRPr="00B04564">
              <w:rPr>
                <w:rFonts w:cs="v5.0.0"/>
                <w:lang w:val="fr-FR"/>
              </w:rPr>
              <w:t xml:space="preserve">f </w:t>
            </w:r>
            <w:r w:rsidRPr="00B04564">
              <w:rPr>
                <w:rFonts w:cs="Arial"/>
              </w:rPr>
              <w:sym w:font="Symbol" w:char="F0A3"/>
            </w:r>
            <w:r w:rsidRPr="00B04564">
              <w:rPr>
                <w:rFonts w:cs="Arial"/>
                <w:lang w:val="fr-FR"/>
              </w:rPr>
              <w:t xml:space="preserve"> </w:t>
            </w:r>
          </w:p>
          <w:p w14:paraId="13672330" w14:textId="77777777" w:rsidR="009059F7" w:rsidRPr="00B04564" w:rsidRDefault="009059F7" w:rsidP="00DB4855">
            <w:pPr>
              <w:pStyle w:val="TAC"/>
              <w:rPr>
                <w:rFonts w:cs="v5.0.0"/>
                <w:lang w:val="fr-FR"/>
              </w:rPr>
            </w:pPr>
            <w:r w:rsidRPr="00B04564">
              <w:rPr>
                <w:rFonts w:cs="Arial"/>
                <w:lang w:val="fr-FR"/>
              </w:rPr>
              <w:t xml:space="preserve">min( 10 MHz, </w:t>
            </w:r>
            <w:r w:rsidRPr="00B04564">
              <w:rPr>
                <w:rFonts w:cs="Arial"/>
              </w:rPr>
              <w:sym w:font="Symbol" w:char="F044"/>
            </w:r>
            <w:r w:rsidRPr="00B04564">
              <w:rPr>
                <w:rFonts w:cs="Arial"/>
                <w:lang w:val="fr-FR"/>
              </w:rPr>
              <w:t>f</w:t>
            </w:r>
            <w:r w:rsidRPr="00B04564">
              <w:rPr>
                <w:rFonts w:cs="Arial"/>
                <w:vertAlign w:val="subscript"/>
                <w:lang w:val="fr-FR"/>
              </w:rPr>
              <w:t>max</w:t>
            </w:r>
            <w:r w:rsidRPr="00B04564">
              <w:rPr>
                <w:rFonts w:cs="Arial"/>
                <w:lang w:val="fr-FR"/>
              </w:rPr>
              <w:t xml:space="preserve">) </w:t>
            </w:r>
          </w:p>
        </w:tc>
        <w:tc>
          <w:tcPr>
            <w:tcW w:w="2976" w:type="dxa"/>
          </w:tcPr>
          <w:p w14:paraId="76BDAD25" w14:textId="77777777" w:rsidR="009059F7" w:rsidRPr="00B04564" w:rsidRDefault="009059F7" w:rsidP="00DB4855">
            <w:pPr>
              <w:pStyle w:val="TAC"/>
              <w:rPr>
                <w:rFonts w:cs="v5.0.0"/>
                <w:lang w:val="en-US"/>
              </w:rPr>
            </w:pPr>
            <w:r w:rsidRPr="00B04564">
              <w:rPr>
                <w:rFonts w:cs="v5.0.0"/>
                <w:lang w:val="en-US"/>
              </w:rPr>
              <w:t xml:space="preserve">1.5 MHz </w:t>
            </w:r>
            <w:r w:rsidRPr="00B04564">
              <w:rPr>
                <w:rFonts w:cs="v5.0.0"/>
              </w:rPr>
              <w:sym w:font="Symbol" w:char="F0A3"/>
            </w:r>
            <w:r w:rsidRPr="00B04564">
              <w:rPr>
                <w:rFonts w:cs="v5.0.0"/>
                <w:lang w:val="en-US"/>
              </w:rPr>
              <w:t xml:space="preserve"> f_offset &lt; </w:t>
            </w:r>
          </w:p>
          <w:p w14:paraId="65A853EF" w14:textId="77777777" w:rsidR="009059F7" w:rsidRPr="00B04564" w:rsidRDefault="009059F7" w:rsidP="00DB4855">
            <w:pPr>
              <w:pStyle w:val="TAC"/>
              <w:rPr>
                <w:rFonts w:cs="v5.0.0"/>
                <w:lang w:val="en-US"/>
              </w:rPr>
            </w:pPr>
            <w:r w:rsidRPr="00B04564">
              <w:rPr>
                <w:rFonts w:cs="v5.0.0"/>
                <w:lang w:val="en-US"/>
              </w:rPr>
              <w:t>min(10.5 MHz, f_offset</w:t>
            </w:r>
            <w:r w:rsidRPr="00B04564">
              <w:rPr>
                <w:rFonts w:cs="v5.0.0"/>
                <w:vertAlign w:val="subscript"/>
                <w:lang w:val="en-US"/>
              </w:rPr>
              <w:t>max</w:t>
            </w:r>
            <w:r w:rsidRPr="00B04564">
              <w:rPr>
                <w:rFonts w:cs="v5.0.0"/>
                <w:lang w:val="en-US"/>
              </w:rPr>
              <w:t>)</w:t>
            </w:r>
          </w:p>
        </w:tc>
        <w:tc>
          <w:tcPr>
            <w:tcW w:w="3455" w:type="dxa"/>
          </w:tcPr>
          <w:p w14:paraId="05A8DC75" w14:textId="77777777" w:rsidR="009059F7" w:rsidRPr="00B04564" w:rsidRDefault="009059F7" w:rsidP="00DB4855">
            <w:pPr>
              <w:pStyle w:val="TAC"/>
              <w:rPr>
                <w:rFonts w:cs="Arial"/>
              </w:rPr>
            </w:pPr>
            <w:r w:rsidRPr="00E3724E">
              <w:rPr>
                <w:rFonts w:cs="Arial"/>
              </w:rPr>
              <w:t>-11.5dBm</w:t>
            </w:r>
          </w:p>
        </w:tc>
        <w:tc>
          <w:tcPr>
            <w:tcW w:w="1430" w:type="dxa"/>
          </w:tcPr>
          <w:p w14:paraId="3A1E25CF" w14:textId="77777777" w:rsidR="009059F7" w:rsidRPr="00B04564" w:rsidRDefault="009059F7" w:rsidP="00DB4855">
            <w:pPr>
              <w:pStyle w:val="TAC"/>
              <w:rPr>
                <w:rFonts w:cs="Arial"/>
              </w:rPr>
            </w:pPr>
            <w:r w:rsidRPr="00B04564">
              <w:rPr>
                <w:rFonts w:cs="Arial"/>
              </w:rPr>
              <w:t xml:space="preserve">1 MHz </w:t>
            </w:r>
          </w:p>
        </w:tc>
      </w:tr>
      <w:tr w:rsidR="009059F7" w:rsidRPr="00B04564" w14:paraId="1F948552" w14:textId="77777777" w:rsidTr="00DB4855">
        <w:trPr>
          <w:cantSplit/>
          <w:jc w:val="center"/>
        </w:trPr>
        <w:tc>
          <w:tcPr>
            <w:tcW w:w="2127" w:type="dxa"/>
          </w:tcPr>
          <w:p w14:paraId="7851411E"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603C059F" w14:textId="77777777" w:rsidR="009059F7" w:rsidRPr="00B04564" w:rsidRDefault="009059F7" w:rsidP="00DB4855">
            <w:pPr>
              <w:pStyle w:val="TAC"/>
              <w:rPr>
                <w:rFonts w:cs="v5.0.0"/>
              </w:rPr>
            </w:pPr>
            <w:r w:rsidRPr="00B04564">
              <w:rPr>
                <w:rFonts w:cs="v5.0.0"/>
              </w:rPr>
              <w:t xml:space="preserve">10.5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79B089FD" w14:textId="77777777" w:rsidR="009059F7" w:rsidRPr="00B04564" w:rsidRDefault="009059F7" w:rsidP="00DB4855">
            <w:pPr>
              <w:pStyle w:val="TAC"/>
              <w:rPr>
                <w:rFonts w:cs="Arial"/>
              </w:rPr>
            </w:pPr>
            <w:r w:rsidRPr="00B04564">
              <w:rPr>
                <w:rFonts w:cs="Arial"/>
              </w:rPr>
              <w:t xml:space="preserve">-15 dBm (Note </w:t>
            </w:r>
            <w:r w:rsidRPr="00B04564">
              <w:rPr>
                <w:rFonts w:cs="Arial" w:hint="eastAsia"/>
                <w:lang w:eastAsia="zh-CN"/>
              </w:rPr>
              <w:t>3</w:t>
            </w:r>
            <w:r w:rsidRPr="00B04564">
              <w:rPr>
                <w:rFonts w:cs="Arial"/>
              </w:rPr>
              <w:t>)</w:t>
            </w:r>
          </w:p>
        </w:tc>
        <w:tc>
          <w:tcPr>
            <w:tcW w:w="1430" w:type="dxa"/>
          </w:tcPr>
          <w:p w14:paraId="04AA97F7" w14:textId="77777777" w:rsidR="009059F7" w:rsidRPr="00B04564" w:rsidRDefault="009059F7" w:rsidP="00DB4855">
            <w:pPr>
              <w:pStyle w:val="TAC"/>
              <w:rPr>
                <w:rFonts w:cs="Arial"/>
              </w:rPr>
            </w:pPr>
            <w:r w:rsidRPr="00B04564">
              <w:rPr>
                <w:rFonts w:cs="Arial"/>
              </w:rPr>
              <w:t xml:space="preserve">1 MHz </w:t>
            </w:r>
          </w:p>
        </w:tc>
      </w:tr>
      <w:tr w:rsidR="009059F7" w:rsidRPr="00B04564" w14:paraId="65974829" w14:textId="77777777" w:rsidTr="00DB4855">
        <w:trPr>
          <w:cantSplit/>
          <w:jc w:val="center"/>
        </w:trPr>
        <w:tc>
          <w:tcPr>
            <w:tcW w:w="9988" w:type="dxa"/>
            <w:gridSpan w:val="4"/>
          </w:tcPr>
          <w:p w14:paraId="1FCB632C" w14:textId="77777777" w:rsidR="009059F7" w:rsidRPr="00B04564" w:rsidRDefault="009059F7" w:rsidP="00DB4855">
            <w:pPr>
              <w:pStyle w:val="TAN"/>
              <w:rPr>
                <w:rFonts w:cs="Arial"/>
              </w:rPr>
            </w:pPr>
            <w:r w:rsidRPr="00B04564">
              <w:rPr>
                <w:rFonts w:cs="Arial"/>
              </w:rPr>
              <w:t>NOTE 1:</w:t>
            </w:r>
            <w:r w:rsidRPr="00B04564">
              <w:rPr>
                <w:rFonts w:cs="Arial"/>
              </w:rPr>
              <w:tab/>
              <w:t xml:space="preserve">For a BS supporting non-contiguous spectrum operation within any operating band, the minimum requirement within sub-block gaps is calculated as a cumulative sum of contributions from adjacent </w:t>
            </w:r>
            <w:r w:rsidRPr="00B04564">
              <w:rPr>
                <w:rFonts w:cs="v5.0.0"/>
              </w:rPr>
              <w:t>sub blocks on each side of the sub block gap, where the contribution from the far-end sub-block shall be scaled according to the measurement bandwidth of the near-end sub-block</w:t>
            </w:r>
            <w:r w:rsidRPr="00B04564">
              <w:rPr>
                <w:rFonts w:cs="Arial"/>
              </w:rPr>
              <w:t xml:space="preserve">. Exception is </w:t>
            </w:r>
            <w:r w:rsidRPr="00B04564">
              <w:rPr>
                <w:rFonts w:ascii="Symbol" w:hAnsi="Symbol" w:cs="Arial"/>
              </w:rPr>
              <w:t></w:t>
            </w:r>
            <w:r w:rsidRPr="00B04564">
              <w:rPr>
                <w:rFonts w:cs="Arial"/>
              </w:rPr>
              <w:t>f ≥ 10MHz from both adjacent sub blocks on each side of the sub-block gap, where the minimum requirement within sub-block gaps shall be -15dBm/1MHz.</w:t>
            </w:r>
          </w:p>
          <w:p w14:paraId="58A8544B"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minimum requirement within the Inter RF Bandwidth gaps is calculated as a cumulative sum of contributions from adjacent sub-blocks or RF Bandwidth on each side of the Inter RF Bandwidth gap</w:t>
            </w:r>
            <w:r w:rsidRPr="00B04564">
              <w:rPr>
                <w:rFonts w:cs="v5.0.0"/>
              </w:rPr>
              <w:t xml:space="preserve">, where the contribution from the far-end sub-block </w:t>
            </w:r>
            <w:r w:rsidRPr="00B04564">
              <w:rPr>
                <w:rFonts w:cs="Arial"/>
              </w:rPr>
              <w:t xml:space="preserve">or RF Bandwidth </w:t>
            </w:r>
            <w:r w:rsidRPr="00B04564">
              <w:rPr>
                <w:rFonts w:cs="v5.0.0"/>
              </w:rPr>
              <w:t>shall be scaled according to the measurement bandwidth of the near-end sub-block</w:t>
            </w:r>
            <w:r w:rsidRPr="00B04564">
              <w:rPr>
                <w:rFonts w:cs="Arial"/>
              </w:rPr>
              <w:t xml:space="preserve"> or RF Bandwidth.</w:t>
            </w:r>
          </w:p>
          <w:p w14:paraId="4CB69BC2" w14:textId="77777777" w:rsidR="009059F7" w:rsidRPr="00B04564" w:rsidRDefault="009059F7" w:rsidP="00DB4855">
            <w:pPr>
              <w:pStyle w:val="TAN"/>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p w14:paraId="14824B81" w14:textId="77777777" w:rsidR="009059F7" w:rsidRPr="00B04564" w:rsidRDefault="009059F7" w:rsidP="00DB4855">
            <w:pPr>
              <w:pStyle w:val="NO"/>
              <w:ind w:left="0" w:firstLine="0"/>
              <w:rPr>
                <w:rFonts w:cs="Arial"/>
              </w:rPr>
            </w:pPr>
            <w:r w:rsidRPr="00B04564">
              <w:rPr>
                <w:rFonts w:ascii="Arial" w:hAnsi="Arial"/>
                <w:sz w:val="18"/>
              </w:rPr>
              <w:t>NOTE 4:</w:t>
            </w:r>
            <w:r w:rsidRPr="00B04564">
              <w:tab/>
            </w:r>
            <w:r w:rsidRPr="00B04564">
              <w:rPr>
                <w:rFonts w:ascii="Arial" w:hAnsi="Arial"/>
                <w:sz w:val="18"/>
              </w:rPr>
              <w:t xml:space="preserve">This frequency range ensures that the range of values of </w:t>
            </w:r>
            <w:r w:rsidRPr="00B04564">
              <w:t xml:space="preserve">f_offset </w:t>
            </w:r>
            <w:r w:rsidRPr="00B04564">
              <w:rPr>
                <w:rFonts w:ascii="Arial" w:hAnsi="Arial"/>
                <w:sz w:val="18"/>
              </w:rPr>
              <w:t>is continuous.</w:t>
            </w:r>
          </w:p>
        </w:tc>
      </w:tr>
    </w:tbl>
    <w:p w14:paraId="77B844DA" w14:textId="77777777" w:rsidR="009059F7" w:rsidRPr="00420A2A" w:rsidRDefault="009059F7" w:rsidP="009059F7">
      <w:pPr>
        <w:rPr>
          <w:color w:val="FF0000"/>
          <w:lang w:eastAsia="zh-CN"/>
        </w:rPr>
      </w:pPr>
    </w:p>
    <w:p w14:paraId="733657FA" w14:textId="77777777" w:rsidR="009059F7" w:rsidRPr="00343496" w:rsidRDefault="009059F7" w:rsidP="009059F7">
      <w:pPr>
        <w:pStyle w:val="Heading5"/>
        <w:rPr>
          <w:color w:val="000000" w:themeColor="text1"/>
        </w:rPr>
      </w:pPr>
      <w:bookmarkStart w:id="478" w:name="_Toc502932980"/>
      <w:bookmarkStart w:id="479" w:name="_Toc506829530"/>
      <w:bookmarkStart w:id="480" w:name="_Toc523247829"/>
      <w:r w:rsidRPr="0053429D">
        <w:rPr>
          <w:color w:val="000000" w:themeColor="text1"/>
        </w:rPr>
        <w:lastRenderedPageBreak/>
        <w:t>6.6.4.5.</w:t>
      </w:r>
      <w:r>
        <w:rPr>
          <w:color w:val="000000" w:themeColor="text1"/>
        </w:rPr>
        <w:t>4</w:t>
      </w:r>
      <w:r w:rsidRPr="00343496">
        <w:rPr>
          <w:color w:val="000000" w:themeColor="text1"/>
        </w:rPr>
        <w:tab/>
        <w:t>Basic limits for Medium Range BS (Category A and B)</w:t>
      </w:r>
      <w:bookmarkEnd w:id="478"/>
      <w:bookmarkEnd w:id="479"/>
      <w:bookmarkEnd w:id="480"/>
    </w:p>
    <w:p w14:paraId="06DA0A89" w14:textId="77777777" w:rsidR="009059F7" w:rsidRDefault="009059F7" w:rsidP="009059F7">
      <w:pPr>
        <w:keepNext/>
        <w:rPr>
          <w:rFonts w:cs="v5.0.0"/>
        </w:rPr>
      </w:pPr>
      <w:r w:rsidRPr="00B04564">
        <w:rPr>
          <w:rFonts w:cs="v5.0.0"/>
        </w:rPr>
        <w:t>For Medium Range BS</w:t>
      </w:r>
      <w:r>
        <w:rPr>
          <w:rFonts w:cs="v5.0.0"/>
        </w:rPr>
        <w:t xml:space="preserve"> </w:t>
      </w:r>
      <w:r>
        <w:rPr>
          <w:lang w:eastAsia="zh-CN"/>
        </w:rPr>
        <w:t>in NR</w:t>
      </w:r>
      <w:r w:rsidRPr="00E3724E">
        <w:rPr>
          <w:lang w:eastAsia="zh-CN"/>
        </w:rPr>
        <w:t xml:space="preserve"> bands ≤3GHz</w:t>
      </w:r>
      <w:r w:rsidRPr="00B04564">
        <w:rPr>
          <w:rFonts w:cs="v5.0.0"/>
        </w:rPr>
        <w:t xml:space="preserve">, emissions shall not exceed the </w:t>
      </w:r>
      <w:r w:rsidRPr="00B04564">
        <w:rPr>
          <w:rFonts w:cs="v5.0.0" w:hint="eastAsia"/>
          <w:i/>
          <w:lang w:eastAsia="zh-CN"/>
        </w:rPr>
        <w:t>basic limits</w:t>
      </w:r>
      <w:r w:rsidRPr="00B04564">
        <w:rPr>
          <w:rFonts w:cs="v5.0.0"/>
          <w:lang w:eastAsia="zh-CN"/>
        </w:rPr>
        <w:t xml:space="preserve"> </w:t>
      </w:r>
      <w:r w:rsidRPr="00B04564">
        <w:rPr>
          <w:rFonts w:cs="v5.0.0"/>
        </w:rPr>
        <w:t xml:space="preserve">specified in table </w:t>
      </w:r>
      <w:r w:rsidRPr="0053429D">
        <w:rPr>
          <w:color w:val="000000" w:themeColor="text1"/>
        </w:rPr>
        <w:t>6.6.4.5.</w:t>
      </w:r>
      <w:r>
        <w:rPr>
          <w:color w:val="000000" w:themeColor="text1"/>
        </w:rPr>
        <w:t>4</w:t>
      </w:r>
      <w:r w:rsidRPr="00B04564">
        <w:rPr>
          <w:rFonts w:cs="v5.0.0"/>
        </w:rPr>
        <w:t>-1</w:t>
      </w:r>
      <w:r w:rsidRPr="00B04564">
        <w:rPr>
          <w:rFonts w:cs="v5.0.0"/>
          <w:lang w:eastAsia="zh-CN"/>
        </w:rPr>
        <w:t xml:space="preserve"> and </w:t>
      </w:r>
      <w:r w:rsidRPr="00B04564">
        <w:rPr>
          <w:rFonts w:cs="v5.0.0"/>
        </w:rPr>
        <w:t xml:space="preserve">table </w:t>
      </w:r>
      <w:r w:rsidRPr="0053429D">
        <w:rPr>
          <w:color w:val="000000" w:themeColor="text1"/>
        </w:rPr>
        <w:t>6.6.4.5.</w:t>
      </w:r>
      <w:r>
        <w:rPr>
          <w:color w:val="000000" w:themeColor="text1"/>
        </w:rPr>
        <w:t>4</w:t>
      </w:r>
      <w:r w:rsidRPr="00B04564">
        <w:rPr>
          <w:rFonts w:cs="v5.0.0"/>
        </w:rPr>
        <w:t>-</w:t>
      </w:r>
      <w:r w:rsidRPr="00B04564">
        <w:rPr>
          <w:rFonts w:cs="v5.0.0"/>
          <w:lang w:eastAsia="zh-CN"/>
        </w:rPr>
        <w:t>2</w:t>
      </w:r>
      <w:r w:rsidRPr="00B04564">
        <w:rPr>
          <w:rFonts w:cs="v5.0.0"/>
        </w:rPr>
        <w:t>.</w:t>
      </w:r>
    </w:p>
    <w:p w14:paraId="75D2CEDB" w14:textId="77777777" w:rsidR="009059F7" w:rsidRPr="00B04564" w:rsidRDefault="009059F7" w:rsidP="009059F7">
      <w:pPr>
        <w:keepNext/>
        <w:rPr>
          <w:rFonts w:cs="v5.0.0"/>
        </w:rPr>
      </w:pPr>
      <w:r w:rsidRPr="00B04564">
        <w:rPr>
          <w:rFonts w:cs="v5.0.0"/>
        </w:rPr>
        <w:t>For Medium Range BS</w:t>
      </w:r>
      <w:r>
        <w:rPr>
          <w:rFonts w:cs="v5.0.0"/>
        </w:rPr>
        <w:t xml:space="preserve"> </w:t>
      </w:r>
      <w:r>
        <w:rPr>
          <w:lang w:eastAsia="zh-CN"/>
        </w:rPr>
        <w:t xml:space="preserve">in NR bands </w:t>
      </w:r>
      <w:r w:rsidRPr="00E3724E">
        <w:rPr>
          <w:lang w:eastAsia="zh-CN"/>
        </w:rPr>
        <w:t>&gt;3GHz</w:t>
      </w:r>
      <w:r w:rsidRPr="00B04564">
        <w:rPr>
          <w:rFonts w:cs="v5.0.0"/>
        </w:rPr>
        <w:t xml:space="preserve">, emissions shall not exceed the </w:t>
      </w:r>
      <w:r w:rsidRPr="00B04564">
        <w:rPr>
          <w:rFonts w:cs="v5.0.0" w:hint="eastAsia"/>
          <w:i/>
          <w:lang w:eastAsia="zh-CN"/>
        </w:rPr>
        <w:t>basic limits</w:t>
      </w:r>
      <w:r w:rsidRPr="00B04564">
        <w:rPr>
          <w:rFonts w:cs="v5.0.0"/>
          <w:lang w:eastAsia="zh-CN"/>
        </w:rPr>
        <w:t xml:space="preserve"> </w:t>
      </w:r>
      <w:r w:rsidRPr="00B04564">
        <w:rPr>
          <w:rFonts w:cs="v5.0.0"/>
        </w:rPr>
        <w:t xml:space="preserve">specified in table </w:t>
      </w:r>
      <w:r w:rsidRPr="0053429D">
        <w:rPr>
          <w:color w:val="000000" w:themeColor="text1"/>
        </w:rPr>
        <w:t>6.6.4.5.</w:t>
      </w:r>
      <w:r>
        <w:rPr>
          <w:color w:val="000000" w:themeColor="text1"/>
        </w:rPr>
        <w:t>4</w:t>
      </w:r>
      <w:r>
        <w:rPr>
          <w:rFonts w:cs="v5.0.0"/>
        </w:rPr>
        <w:t>-3</w:t>
      </w:r>
      <w:r w:rsidRPr="00B04564">
        <w:rPr>
          <w:rFonts w:cs="v5.0.0"/>
          <w:lang w:eastAsia="zh-CN"/>
        </w:rPr>
        <w:t xml:space="preserve"> and </w:t>
      </w:r>
      <w:r w:rsidRPr="00B04564">
        <w:rPr>
          <w:rFonts w:cs="v5.0.0"/>
        </w:rPr>
        <w:t xml:space="preserve">table </w:t>
      </w:r>
      <w:r w:rsidRPr="0053429D">
        <w:rPr>
          <w:color w:val="000000" w:themeColor="text1"/>
        </w:rPr>
        <w:t>6.6.4.5.</w:t>
      </w:r>
      <w:r>
        <w:rPr>
          <w:color w:val="000000" w:themeColor="text1"/>
        </w:rPr>
        <w:t>4</w:t>
      </w:r>
      <w:r w:rsidRPr="00B04564">
        <w:rPr>
          <w:rFonts w:cs="v5.0.0"/>
        </w:rPr>
        <w:t>-</w:t>
      </w:r>
      <w:r>
        <w:rPr>
          <w:rFonts w:cs="v5.0.0"/>
          <w:lang w:eastAsia="zh-CN"/>
        </w:rPr>
        <w:t>4</w:t>
      </w:r>
      <w:r w:rsidRPr="00B04564">
        <w:rPr>
          <w:rFonts w:cs="v5.0.0"/>
        </w:rPr>
        <w:t>.</w:t>
      </w:r>
    </w:p>
    <w:p w14:paraId="3356A464" w14:textId="77777777" w:rsidR="009059F7" w:rsidRPr="00B04564" w:rsidRDefault="009059F7" w:rsidP="009059F7">
      <w:pPr>
        <w:keepNext/>
        <w:rPr>
          <w:rFonts w:cs="v5.0.0"/>
          <w:lang w:eastAsia="zh-CN"/>
        </w:rPr>
      </w:pPr>
      <w:r w:rsidRPr="00B04564">
        <w:rPr>
          <w:rFonts w:hint="eastAsia"/>
          <w:lang w:eastAsia="zh-CN"/>
        </w:rPr>
        <w:t xml:space="preserve">For the tables in </w:t>
      </w:r>
      <w:r w:rsidRPr="00B04564">
        <w:rPr>
          <w:lang w:eastAsia="zh-CN"/>
        </w:rPr>
        <w:t>this</w:t>
      </w:r>
      <w:r w:rsidRPr="00B04564">
        <w:rPr>
          <w:rFonts w:hint="eastAsia"/>
          <w:lang w:eastAsia="zh-CN"/>
        </w:rPr>
        <w:t xml:space="preserve"> subclause f</w:t>
      </w:r>
      <w:r w:rsidRPr="00B04564">
        <w:t xml:space="preserve">or </w:t>
      </w:r>
      <w:r w:rsidRPr="00B04564">
        <w:rPr>
          <w:i/>
        </w:rPr>
        <w:t>BS type 1-C</w:t>
      </w:r>
      <w:r w:rsidRPr="00B04564">
        <w:t xml:space="preserve"> </w:t>
      </w:r>
      <w:bookmarkStart w:id="481" w:name="_Hlk515785994"/>
      <w:r w:rsidRPr="00B04564">
        <w:t>P</w:t>
      </w:r>
      <w:r w:rsidRPr="00B04564">
        <w:rPr>
          <w:vertAlign w:val="subscript"/>
        </w:rPr>
        <w:t>rated,x</w:t>
      </w:r>
      <w:r w:rsidRPr="00B04564">
        <w:t xml:space="preserve"> = P</w:t>
      </w:r>
      <w:r w:rsidRPr="00B04564">
        <w:rPr>
          <w:vertAlign w:val="subscript"/>
        </w:rPr>
        <w:t>rated,c,AC</w:t>
      </w:r>
      <w:bookmarkEnd w:id="481"/>
      <w:r w:rsidRPr="00B04564">
        <w:t xml:space="preserve">, </w:t>
      </w:r>
      <w:r w:rsidRPr="00B04564">
        <w:rPr>
          <w:rFonts w:hint="eastAsia"/>
          <w:lang w:eastAsia="zh-CN"/>
        </w:rPr>
        <w:t xml:space="preserve">and </w:t>
      </w:r>
      <w:r w:rsidRPr="00B04564">
        <w:t xml:space="preserve">for </w:t>
      </w:r>
      <w:r w:rsidRPr="00B04564">
        <w:rPr>
          <w:i/>
        </w:rPr>
        <w:t>BS type 1-H</w:t>
      </w:r>
      <w:r w:rsidRPr="00B04564">
        <w:t xml:space="preserve"> P</w:t>
      </w:r>
      <w:r w:rsidRPr="00B04564">
        <w:rPr>
          <w:vertAlign w:val="subscript"/>
        </w:rPr>
        <w:t>rated,x</w:t>
      </w:r>
      <w:r w:rsidRPr="00B04564">
        <w:t xml:space="preserve"> = P</w:t>
      </w:r>
      <w:r w:rsidRPr="00B04564">
        <w:rPr>
          <w:vertAlign w:val="subscript"/>
        </w:rPr>
        <w:t>rated,c,cell</w:t>
      </w:r>
      <w:r w:rsidRPr="00B04564">
        <w:rPr>
          <w:rFonts w:cs="v4.2.0"/>
        </w:rPr>
        <w:t xml:space="preserve"> – 10*log</w:t>
      </w:r>
      <w:r w:rsidRPr="00B04564">
        <w:rPr>
          <w:rFonts w:cs="v4.2.0"/>
          <w:vertAlign w:val="subscript"/>
        </w:rPr>
        <w:t>10</w:t>
      </w:r>
      <w:r w:rsidRPr="00B04564">
        <w:rPr>
          <w:rFonts w:cs="v4.2.0"/>
        </w:rPr>
        <w:t>(</w:t>
      </w:r>
      <w:r w:rsidRPr="00B04564">
        <w:t>N</w:t>
      </w:r>
      <w:r w:rsidRPr="00B04564">
        <w:rPr>
          <w:vertAlign w:val="subscript"/>
        </w:rPr>
        <w:t>TXU,countedpercell</w:t>
      </w:r>
      <w:r w:rsidRPr="00B04564">
        <w:rPr>
          <w:rFonts w:cs="v4.2.0"/>
        </w:rPr>
        <w:t>)</w:t>
      </w:r>
      <w:r w:rsidRPr="00B04564">
        <w:rPr>
          <w:rFonts w:cs="v4.2.0" w:hint="eastAsia"/>
          <w:lang w:eastAsia="zh-CN"/>
        </w:rPr>
        <w:t xml:space="preserve">, and for </w:t>
      </w:r>
      <w:r w:rsidRPr="00B04564">
        <w:rPr>
          <w:rFonts w:hint="eastAsia"/>
          <w:i/>
        </w:rPr>
        <w:t>BS type 1-O</w:t>
      </w:r>
      <w:r w:rsidRPr="00B04564">
        <w:rPr>
          <w:rFonts w:hint="eastAsia"/>
          <w:i/>
          <w:lang w:eastAsia="zh-CN"/>
        </w:rPr>
        <w:t xml:space="preserve"> </w:t>
      </w:r>
      <w:r w:rsidRPr="00B04564">
        <w:t>P</w:t>
      </w:r>
      <w:r w:rsidRPr="00B04564">
        <w:rPr>
          <w:vertAlign w:val="subscript"/>
        </w:rPr>
        <w:t>rated,x</w:t>
      </w:r>
      <w:r w:rsidRPr="00B04564">
        <w:t xml:space="preserve"> = </w:t>
      </w:r>
      <w:r w:rsidRPr="00B04564">
        <w:rPr>
          <w:bCs/>
        </w:rPr>
        <w:t>P</w:t>
      </w:r>
      <w:r w:rsidRPr="00B04564">
        <w:rPr>
          <w:bCs/>
          <w:vertAlign w:val="subscript"/>
        </w:rPr>
        <w:t>rated,c,TRP</w:t>
      </w:r>
      <w:r w:rsidRPr="00B04564">
        <w:rPr>
          <w:rFonts w:cs="v4.2.0"/>
        </w:rPr>
        <w:t xml:space="preserve"> –</w:t>
      </w:r>
      <w:r w:rsidRPr="00B04564">
        <w:rPr>
          <w:rFonts w:cs="v4.2.0" w:hint="eastAsia"/>
          <w:lang w:eastAsia="zh-CN"/>
        </w:rPr>
        <w:t xml:space="preserve"> 9 dB.</w:t>
      </w:r>
    </w:p>
    <w:p w14:paraId="1DED5B7C" w14:textId="77777777" w:rsidR="009059F7" w:rsidRPr="00B04564" w:rsidRDefault="009059F7" w:rsidP="009059F7">
      <w:pPr>
        <w:pStyle w:val="TH"/>
      </w:pPr>
      <w:r w:rsidRPr="00B04564">
        <w:t xml:space="preserve">Table </w:t>
      </w:r>
      <w:r w:rsidRPr="0053429D">
        <w:rPr>
          <w:color w:val="000000" w:themeColor="text1"/>
        </w:rPr>
        <w:t>6.6.4.5.</w:t>
      </w:r>
      <w:r>
        <w:rPr>
          <w:color w:val="000000" w:themeColor="text1"/>
        </w:rPr>
        <w:t>4</w:t>
      </w:r>
      <w:r w:rsidRPr="00B04564">
        <w:t>-</w:t>
      </w:r>
      <w:r w:rsidRPr="00B04564">
        <w:rPr>
          <w:lang w:eastAsia="zh-CN"/>
        </w:rPr>
        <w:t>1</w:t>
      </w:r>
      <w:r w:rsidRPr="00B04564">
        <w:t xml:space="preserve">: Medium Range BS </w:t>
      </w:r>
      <w:r w:rsidRPr="00B04564">
        <w:rPr>
          <w:i/>
        </w:rPr>
        <w:t>operating band</w:t>
      </w:r>
      <w:r w:rsidRPr="00B04564">
        <w:t xml:space="preserve"> unwanted emission limits</w:t>
      </w:r>
      <w:r w:rsidRPr="00B04564">
        <w:rPr>
          <w:lang w:eastAsia="zh-CN"/>
        </w:rPr>
        <w:t xml:space="preserve">, </w:t>
      </w:r>
      <w:r w:rsidRPr="00B04564">
        <w:rPr>
          <w:rFonts w:cs="v5.0.0"/>
          <w:lang w:eastAsia="zh-CN"/>
        </w:rPr>
        <w:t>31</w:t>
      </w:r>
      <w:r w:rsidRPr="00B04564">
        <w:rPr>
          <w:rFonts w:cs="v5.0.0"/>
        </w:rPr>
        <w:t xml:space="preserve">&lt; </w:t>
      </w:r>
      <w:r w:rsidRPr="00B04564">
        <w:rPr>
          <w:rFonts w:cs="v5.0.0"/>
          <w:bCs/>
        </w:rPr>
        <w:t>P</w:t>
      </w:r>
      <w:r w:rsidRPr="00B04564">
        <w:rPr>
          <w:rFonts w:cs="v5.0.0"/>
          <w:bCs/>
          <w:vertAlign w:val="subscript"/>
        </w:rPr>
        <w:t>rated,x</w:t>
      </w:r>
      <w:r w:rsidRPr="00B04564">
        <w:rPr>
          <w:rFonts w:cs="v5.0.0"/>
        </w:rPr>
        <w:t xml:space="preserve"> </w:t>
      </w:r>
      <w:r w:rsidRPr="00B04564">
        <w:rPr>
          <w:rFonts w:cs="v5.0.0"/>
        </w:rPr>
        <w:sym w:font="Symbol" w:char="F0A3"/>
      </w:r>
      <w:r w:rsidRPr="00B04564">
        <w:rPr>
          <w:rFonts w:cs="v5.0.0"/>
        </w:rPr>
        <w:t xml:space="preserve"> 38 dBm</w:t>
      </w:r>
      <w:r>
        <w:rPr>
          <w:rFonts w:cs="v5.0.0"/>
        </w:rPr>
        <w:t xml:space="preserve"> (</w:t>
      </w:r>
      <w:r>
        <w:rPr>
          <w:lang w:eastAsia="zh-CN"/>
        </w:rPr>
        <w:t>NR</w:t>
      </w:r>
      <w:r w:rsidRPr="00E3724E">
        <w:rPr>
          <w:lang w:eastAsia="zh-CN"/>
        </w:rPr>
        <w:t xml:space="preserve"> bands ≤3GHz</w:t>
      </w:r>
      <w:r>
        <w:rPr>
          <w:rFonts w:cs="v5.0.0"/>
        </w:rPr>
        <w:t>)</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688"/>
        <w:gridCol w:w="3743"/>
        <w:gridCol w:w="1430"/>
      </w:tblGrid>
      <w:tr w:rsidR="009059F7" w:rsidRPr="00B04564" w14:paraId="120D9927"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35DB5EA4" w14:textId="77777777" w:rsidR="009059F7" w:rsidRPr="00B04564" w:rsidRDefault="009059F7" w:rsidP="00DB4855">
            <w:pPr>
              <w:pStyle w:val="TAH"/>
              <w:rPr>
                <w:rFonts w:cs="Arial"/>
              </w:rPr>
            </w:pPr>
            <w:r w:rsidRPr="00B04564">
              <w:rPr>
                <w:rFonts w:cs="Arial"/>
              </w:rPr>
              <w:t xml:space="preserve">Frequency offset of measurement filter </w:t>
            </w:r>
            <w:r w:rsidRPr="00B04564">
              <w:rPr>
                <w:rFonts w:cs="Arial"/>
              </w:rPr>
              <w:noBreakHyphen/>
              <w:t xml:space="preserve">3dB point, </w:t>
            </w:r>
            <w:r w:rsidRPr="00B04564">
              <w:rPr>
                <w:rFonts w:cs="Arial"/>
              </w:rPr>
              <w:sym w:font="Symbol" w:char="F044"/>
            </w:r>
            <w:r w:rsidRPr="00B04564">
              <w:rPr>
                <w:rFonts w:cs="Arial"/>
              </w:rPr>
              <w:t>f</w:t>
            </w:r>
          </w:p>
        </w:tc>
        <w:tc>
          <w:tcPr>
            <w:tcW w:w="2688" w:type="dxa"/>
            <w:tcBorders>
              <w:top w:val="single" w:sz="4" w:space="0" w:color="auto"/>
              <w:left w:val="single" w:sz="4" w:space="0" w:color="auto"/>
              <w:bottom w:val="single" w:sz="4" w:space="0" w:color="auto"/>
              <w:right w:val="single" w:sz="4" w:space="0" w:color="auto"/>
            </w:tcBorders>
          </w:tcPr>
          <w:p w14:paraId="3BCA9511" w14:textId="77777777" w:rsidR="009059F7" w:rsidRPr="00B04564" w:rsidRDefault="009059F7" w:rsidP="00DB4855">
            <w:pPr>
              <w:pStyle w:val="TAH"/>
              <w:rPr>
                <w:rFonts w:cs="Arial"/>
              </w:rPr>
            </w:pPr>
            <w:r w:rsidRPr="00B04564">
              <w:rPr>
                <w:rFonts w:cs="Arial"/>
              </w:rPr>
              <w:t>Frequency offset of measurement filter centre frequency, f_offset</w:t>
            </w:r>
          </w:p>
        </w:tc>
        <w:tc>
          <w:tcPr>
            <w:tcW w:w="3743" w:type="dxa"/>
            <w:tcBorders>
              <w:top w:val="single" w:sz="4" w:space="0" w:color="auto"/>
              <w:left w:val="single" w:sz="4" w:space="0" w:color="auto"/>
              <w:bottom w:val="single" w:sz="4" w:space="0" w:color="auto"/>
              <w:right w:val="single" w:sz="4" w:space="0" w:color="auto"/>
            </w:tcBorders>
          </w:tcPr>
          <w:p w14:paraId="65C57EB2" w14:textId="77777777" w:rsidR="009059F7" w:rsidRPr="00B04564" w:rsidRDefault="009059F7" w:rsidP="00DB4855">
            <w:pPr>
              <w:pStyle w:val="TAH"/>
              <w:rPr>
                <w:rFonts w:cs="Arial"/>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Borders>
              <w:top w:val="single" w:sz="4" w:space="0" w:color="auto"/>
              <w:left w:val="single" w:sz="4" w:space="0" w:color="auto"/>
              <w:bottom w:val="single" w:sz="4" w:space="0" w:color="auto"/>
              <w:right w:val="single" w:sz="4" w:space="0" w:color="auto"/>
            </w:tcBorders>
          </w:tcPr>
          <w:p w14:paraId="649A647A" w14:textId="77777777" w:rsidR="009059F7" w:rsidRPr="00B04564" w:rsidRDefault="009059F7" w:rsidP="00DB4855">
            <w:pPr>
              <w:pStyle w:val="TAH"/>
              <w:rPr>
                <w:rFonts w:cs="Arial"/>
                <w:lang w:eastAsia="zh-CN"/>
              </w:rPr>
            </w:pPr>
            <w:r w:rsidRPr="00B04564">
              <w:rPr>
                <w:rFonts w:cs="Arial"/>
              </w:rPr>
              <w:t xml:space="preserve">Measurement bandwidth </w:t>
            </w:r>
          </w:p>
        </w:tc>
      </w:tr>
      <w:tr w:rsidR="009059F7" w:rsidRPr="00B04564" w14:paraId="754C6A61"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2EB9382C" w14:textId="77777777" w:rsidR="009059F7" w:rsidRPr="00B04564" w:rsidRDefault="009059F7" w:rsidP="00DB4855">
            <w:pPr>
              <w:pStyle w:val="TAC"/>
              <w:rPr>
                <w:rFonts w:cs="v5.0.0"/>
              </w:rPr>
            </w:pPr>
            <w:r w:rsidRPr="00B04564">
              <w:rPr>
                <w:rFonts w:cs="v5.0.0"/>
              </w:rPr>
              <w:t xml:space="preserve">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688" w:type="dxa"/>
            <w:tcBorders>
              <w:top w:val="single" w:sz="4" w:space="0" w:color="auto"/>
              <w:left w:val="single" w:sz="4" w:space="0" w:color="auto"/>
              <w:bottom w:val="single" w:sz="4" w:space="0" w:color="auto"/>
              <w:right w:val="single" w:sz="4" w:space="0" w:color="auto"/>
            </w:tcBorders>
          </w:tcPr>
          <w:p w14:paraId="12ACC302"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743" w:type="dxa"/>
            <w:tcBorders>
              <w:top w:val="single" w:sz="4" w:space="0" w:color="auto"/>
              <w:left w:val="single" w:sz="4" w:space="0" w:color="auto"/>
              <w:bottom w:val="single" w:sz="4" w:space="0" w:color="auto"/>
              <w:right w:val="single" w:sz="4" w:space="0" w:color="auto"/>
            </w:tcBorders>
            <w:vAlign w:val="center"/>
          </w:tcPr>
          <w:p w14:paraId="08C1E119" w14:textId="77777777" w:rsidR="009059F7" w:rsidRPr="00B04564" w:rsidRDefault="009059F7" w:rsidP="00DB4855">
            <w:pPr>
              <w:pStyle w:val="TAC"/>
              <w:rPr>
                <w:rFonts w:cs="Arial"/>
                <w:lang w:eastAsia="ja-JP"/>
              </w:rPr>
            </w:pPr>
            <w:r>
              <w:rPr>
                <w:rFonts w:ascii="Cambria Math" w:hAnsi="Cambria Math" w:cs="Arial"/>
                <w:lang w:eastAsia="ja-JP"/>
              </w:rPr>
              <w:br/>
            </w:r>
            <m:oMathPara>
              <m:oMath>
                <m:sSub>
                  <m:sSubPr>
                    <m:ctrlPr>
                      <w:rPr>
                        <w:rFonts w:ascii="Cambria Math" w:hAnsi="Cambria Math" w:cs="Arial"/>
                        <w:i/>
                        <w:lang w:eastAsia="ja-JP"/>
                      </w:rPr>
                    </m:ctrlPr>
                  </m:sSubPr>
                  <m:e>
                    <m:r>
                      <w:rPr>
                        <w:rFonts w:ascii="Cambria Math" w:hAnsi="Cambria Math" w:cs="Arial"/>
                        <w:lang w:eastAsia="ja-JP"/>
                      </w:rPr>
                      <m:t>P</m:t>
                    </m:r>
                  </m:e>
                  <m:sub>
                    <m:r>
                      <w:rPr>
                        <w:rFonts w:ascii="Cambria Math" w:hAnsi="Cambria Math" w:cs="Arial"/>
                        <w:lang w:eastAsia="ja-JP"/>
                      </w:rPr>
                      <m:t>rated,x</m:t>
                    </m:r>
                  </m:sub>
                </m:sSub>
                <m:r>
                  <w:rPr>
                    <w:rFonts w:ascii="Cambria Math" w:hAnsi="Cambria Math" w:cs="Arial"/>
                    <w:lang w:eastAsia="ja-JP"/>
                  </w:rPr>
                  <m:t>-51.5dB-</m:t>
                </m:r>
                <m:f>
                  <m:fPr>
                    <m:ctrlPr>
                      <w:rPr>
                        <w:rFonts w:ascii="Cambria Math" w:hAnsi="Cambria Math" w:cs="Arial"/>
                        <w:i/>
                        <w:lang w:eastAsia="ja-JP"/>
                      </w:rPr>
                    </m:ctrlPr>
                  </m:fPr>
                  <m:num>
                    <m:r>
                      <w:rPr>
                        <w:rFonts w:ascii="Cambria Math" w:hAnsi="Cambria Math" w:cs="Arial"/>
                        <w:lang w:eastAsia="ja-JP"/>
                      </w:rPr>
                      <m:t>7</m:t>
                    </m:r>
                  </m:num>
                  <m:den>
                    <m:r>
                      <w:rPr>
                        <w:rFonts w:ascii="Cambria Math" w:hAnsi="Cambria Math" w:cs="Arial"/>
                        <w:lang w:eastAsia="ja-JP"/>
                      </w:rPr>
                      <m:t>5</m:t>
                    </m:r>
                  </m:den>
                </m:f>
                <m:d>
                  <m:dPr>
                    <m:ctrlPr>
                      <w:rPr>
                        <w:rFonts w:ascii="Cambria Math" w:hAnsi="Cambria Math" w:cs="Arial"/>
                        <w:i/>
                        <w:lang w:eastAsia="ja-JP"/>
                      </w:rPr>
                    </m:ctrlPr>
                  </m:dPr>
                  <m:e>
                    <m:f>
                      <m:fPr>
                        <m:ctrlPr>
                          <w:rPr>
                            <w:rFonts w:ascii="Cambria Math" w:hAnsi="Cambria Math" w:cs="Arial"/>
                            <w:i/>
                            <w:lang w:eastAsia="ja-JP"/>
                          </w:rPr>
                        </m:ctrlPr>
                      </m:fPr>
                      <m:num>
                        <m:r>
                          <m:rPr>
                            <m:sty m:val="p"/>
                          </m:rPr>
                          <w:rPr>
                            <w:rFonts w:ascii="Cambria Math" w:hAnsi="Cambria Math" w:cs="Arial"/>
                            <w:lang w:eastAsia="ja-JP"/>
                          </w:rPr>
                          <m:t>f_</m:t>
                        </m:r>
                        <m:r>
                          <w:rPr>
                            <w:rFonts w:ascii="Cambria Math" w:hAnsi="Cambria Math" w:cs="Arial"/>
                            <w:lang w:eastAsia="ja-JP"/>
                          </w:rPr>
                          <m:t>offset</m:t>
                        </m:r>
                      </m:num>
                      <m:den>
                        <m:r>
                          <w:rPr>
                            <w:rFonts w:ascii="Cambria Math" w:hAnsi="Cambria Math" w:cs="Arial"/>
                            <w:lang w:eastAsia="ja-JP"/>
                          </w:rPr>
                          <m:t>MHz</m:t>
                        </m:r>
                      </m:den>
                    </m:f>
                    <m:r>
                      <w:rPr>
                        <w:rFonts w:ascii="Cambria Math" w:hAnsi="Cambria Math" w:cs="Arial"/>
                        <w:lang w:eastAsia="ja-JP"/>
                      </w:rPr>
                      <m:t>-0.05</m:t>
                    </m:r>
                  </m:e>
                </m:d>
                <m:r>
                  <w:rPr>
                    <w:rFonts w:ascii="Cambria Math" w:hAnsi="Cambria Math" w:cs="Arial"/>
                    <w:lang w:eastAsia="ja-JP"/>
                  </w:rPr>
                  <m:t>dB</m:t>
                </m:r>
              </m:oMath>
            </m:oMathPara>
          </w:p>
          <w:p w14:paraId="10E5267F" w14:textId="77777777" w:rsidR="009059F7" w:rsidRPr="00B04564" w:rsidRDefault="009059F7" w:rsidP="00DB4855">
            <w:pPr>
              <w:pStyle w:val="TAC"/>
              <w:rPr>
                <w:rFonts w:cs="v5.0.0"/>
              </w:rPr>
            </w:pPr>
          </w:p>
        </w:tc>
        <w:tc>
          <w:tcPr>
            <w:tcW w:w="1430" w:type="dxa"/>
            <w:tcBorders>
              <w:top w:val="single" w:sz="4" w:space="0" w:color="auto"/>
              <w:left w:val="single" w:sz="4" w:space="0" w:color="auto"/>
              <w:bottom w:val="single" w:sz="4" w:space="0" w:color="auto"/>
              <w:right w:val="single" w:sz="4" w:space="0" w:color="auto"/>
            </w:tcBorders>
          </w:tcPr>
          <w:p w14:paraId="42028245" w14:textId="77777777" w:rsidR="009059F7" w:rsidRPr="00B04564" w:rsidRDefault="009059F7" w:rsidP="00DB4855">
            <w:pPr>
              <w:pStyle w:val="TAC"/>
              <w:rPr>
                <w:rFonts w:cs="v5.0.0"/>
              </w:rPr>
            </w:pPr>
            <w:r w:rsidRPr="00B04564">
              <w:rPr>
                <w:rFonts w:cs="v5.0.0"/>
              </w:rPr>
              <w:t xml:space="preserve">100 kHz </w:t>
            </w:r>
          </w:p>
        </w:tc>
      </w:tr>
      <w:tr w:rsidR="009059F7" w:rsidRPr="00B04564" w14:paraId="2DCDC9A5"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0F99F8DD" w14:textId="77777777" w:rsidR="009059F7" w:rsidRPr="00B04564" w:rsidRDefault="009059F7" w:rsidP="00DB4855">
            <w:pPr>
              <w:pStyle w:val="TAC"/>
              <w:rPr>
                <w:rFonts w:cs="v5.0.0"/>
                <w:lang w:val="sv-SE"/>
              </w:rPr>
            </w:pPr>
            <w:r w:rsidRPr="00B04564">
              <w:rPr>
                <w:rFonts w:cs="v5.0.0"/>
                <w:lang w:val="sv-SE"/>
              </w:rPr>
              <w:t xml:space="preserve">5 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Arial"/>
                <w:lang w:val="sv-SE"/>
              </w:rPr>
              <w:t xml:space="preserve">min(10 MHz, </w:t>
            </w:r>
            <w:r w:rsidRPr="00B04564">
              <w:rPr>
                <w:rFonts w:cs="Arial"/>
              </w:rPr>
              <w:t>Δ</w:t>
            </w:r>
            <w:r w:rsidRPr="00B04564">
              <w:rPr>
                <w:rFonts w:cs="Arial"/>
                <w:lang w:val="sv-SE"/>
              </w:rPr>
              <w:t>f</w:t>
            </w:r>
            <w:r w:rsidRPr="00B04564">
              <w:rPr>
                <w:rFonts w:cs="Arial"/>
                <w:vertAlign w:val="subscript"/>
                <w:lang w:val="sv-SE" w:eastAsia="zh-CN"/>
              </w:rPr>
              <w:t>max</w:t>
            </w:r>
            <w:r w:rsidRPr="00B04564">
              <w:rPr>
                <w:rFonts w:cs="Arial"/>
                <w:lang w:val="sv-SE" w:eastAsia="zh-CN"/>
              </w:rPr>
              <w:t>)</w:t>
            </w:r>
          </w:p>
        </w:tc>
        <w:tc>
          <w:tcPr>
            <w:tcW w:w="2688" w:type="dxa"/>
            <w:tcBorders>
              <w:top w:val="single" w:sz="4" w:space="0" w:color="auto"/>
              <w:left w:val="single" w:sz="4" w:space="0" w:color="auto"/>
              <w:bottom w:val="single" w:sz="4" w:space="0" w:color="auto"/>
              <w:right w:val="single" w:sz="4" w:space="0" w:color="auto"/>
            </w:tcBorders>
          </w:tcPr>
          <w:p w14:paraId="20ECDFDF"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r w:rsidRPr="00B04564">
              <w:rPr>
                <w:rFonts w:cs="Arial"/>
                <w:lang w:val="sv-SE"/>
              </w:rPr>
              <w:t>min(10.05 MHz, f_offset</w:t>
            </w:r>
            <w:r w:rsidRPr="00B04564">
              <w:rPr>
                <w:rFonts w:cs="Arial"/>
                <w:vertAlign w:val="subscript"/>
                <w:lang w:val="sv-SE" w:eastAsia="zh-CN"/>
              </w:rPr>
              <w:t>max</w:t>
            </w:r>
            <w:r w:rsidRPr="00B04564">
              <w:rPr>
                <w:rFonts w:cs="Arial"/>
                <w:lang w:val="sv-SE" w:eastAsia="zh-CN"/>
              </w:rPr>
              <w:t>)</w:t>
            </w:r>
          </w:p>
        </w:tc>
        <w:tc>
          <w:tcPr>
            <w:tcW w:w="3743" w:type="dxa"/>
            <w:tcBorders>
              <w:top w:val="single" w:sz="4" w:space="0" w:color="auto"/>
              <w:left w:val="single" w:sz="4" w:space="0" w:color="auto"/>
              <w:bottom w:val="single" w:sz="4" w:space="0" w:color="auto"/>
              <w:right w:val="single" w:sz="4" w:space="0" w:color="auto"/>
            </w:tcBorders>
          </w:tcPr>
          <w:p w14:paraId="3A554095" w14:textId="77777777" w:rsidR="009059F7" w:rsidRPr="00B04564" w:rsidRDefault="009059F7" w:rsidP="00DB4855">
            <w:pPr>
              <w:pStyle w:val="TAC"/>
              <w:rPr>
                <w:rFonts w:cs="v5.0.0"/>
              </w:rPr>
            </w:pPr>
            <w:r w:rsidRPr="00B04564">
              <w:rPr>
                <w:rFonts w:cs="Arial"/>
                <w:lang w:eastAsia="zh-CN"/>
              </w:rPr>
              <w:t>P</w:t>
            </w:r>
            <w:r w:rsidRPr="00B04564">
              <w:rPr>
                <w:rFonts w:cs="Arial"/>
                <w:vertAlign w:val="subscript"/>
                <w:lang w:eastAsia="zh-CN"/>
              </w:rPr>
              <w:t>rated,x</w:t>
            </w:r>
            <w:r w:rsidRPr="00B04564" w:rsidDel="00C262FD">
              <w:rPr>
                <w:rFonts w:cs="Arial"/>
                <w:lang w:eastAsia="zh-CN"/>
              </w:rPr>
              <w:t xml:space="preserve"> </w:t>
            </w:r>
            <w:r w:rsidRPr="00B04564">
              <w:rPr>
                <w:rFonts w:cs="Arial"/>
                <w:vertAlign w:val="subscript"/>
                <w:lang w:eastAsia="zh-CN"/>
              </w:rPr>
              <w:t xml:space="preserve"> </w:t>
            </w:r>
            <w:r>
              <w:rPr>
                <w:rFonts w:cs="Arial"/>
                <w:lang w:eastAsia="zh-CN"/>
              </w:rPr>
              <w:t>- 58.5</w:t>
            </w:r>
            <w:r w:rsidRPr="00B04564">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739B7469" w14:textId="77777777" w:rsidR="009059F7" w:rsidRPr="00B04564" w:rsidRDefault="009059F7" w:rsidP="00DB4855">
            <w:pPr>
              <w:pStyle w:val="TAC"/>
              <w:rPr>
                <w:rFonts w:cs="v5.0.0"/>
              </w:rPr>
            </w:pPr>
            <w:r w:rsidRPr="00B04564">
              <w:rPr>
                <w:rFonts w:cs="v5.0.0"/>
              </w:rPr>
              <w:t xml:space="preserve">100 kHz </w:t>
            </w:r>
          </w:p>
        </w:tc>
      </w:tr>
      <w:tr w:rsidR="009059F7" w:rsidRPr="00B04564" w14:paraId="5A2AD2BF"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4ABD8F30"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w:t>
            </w:r>
            <w:r w:rsidRPr="00B04564">
              <w:rPr>
                <w:rFonts w:cs="v5.0.0"/>
                <w:vertAlign w:val="subscript"/>
              </w:rPr>
              <w:t>max</w:t>
            </w:r>
          </w:p>
        </w:tc>
        <w:tc>
          <w:tcPr>
            <w:tcW w:w="2688" w:type="dxa"/>
            <w:tcBorders>
              <w:top w:val="single" w:sz="4" w:space="0" w:color="auto"/>
              <w:left w:val="single" w:sz="4" w:space="0" w:color="auto"/>
              <w:bottom w:val="single" w:sz="4" w:space="0" w:color="auto"/>
              <w:right w:val="single" w:sz="4" w:space="0" w:color="auto"/>
            </w:tcBorders>
          </w:tcPr>
          <w:p w14:paraId="652B12E1"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p>
        </w:tc>
        <w:tc>
          <w:tcPr>
            <w:tcW w:w="3743" w:type="dxa"/>
            <w:tcBorders>
              <w:top w:val="single" w:sz="4" w:space="0" w:color="auto"/>
              <w:left w:val="single" w:sz="4" w:space="0" w:color="auto"/>
              <w:bottom w:val="single" w:sz="4" w:space="0" w:color="auto"/>
              <w:right w:val="single" w:sz="4" w:space="0" w:color="auto"/>
            </w:tcBorders>
          </w:tcPr>
          <w:p w14:paraId="408037E7" w14:textId="77777777" w:rsidR="009059F7" w:rsidRPr="00B04564" w:rsidRDefault="009059F7" w:rsidP="00DB4855">
            <w:pPr>
              <w:pStyle w:val="TAC"/>
              <w:rPr>
                <w:rFonts w:cs="v5.0.0"/>
              </w:rPr>
            </w:pPr>
            <w:r w:rsidRPr="00B04564">
              <w:rPr>
                <w:rFonts w:cs="Arial"/>
                <w:lang w:eastAsia="zh-CN"/>
              </w:rPr>
              <w:t>Min(</w:t>
            </w:r>
            <w:r w:rsidRPr="00B04564">
              <w:t>P</w:t>
            </w:r>
            <w:r w:rsidRPr="00B04564">
              <w:rPr>
                <w:vertAlign w:val="subscript"/>
              </w:rPr>
              <w:t>rated,x</w:t>
            </w:r>
            <w:r w:rsidRPr="00B04564" w:rsidDel="00C262FD">
              <w:rPr>
                <w:rFonts w:cs="Arial"/>
                <w:lang w:eastAsia="zh-CN"/>
              </w:rPr>
              <w:t xml:space="preserve"> </w:t>
            </w:r>
            <w:r w:rsidRPr="00B04564">
              <w:rPr>
                <w:rFonts w:cs="Arial"/>
                <w:vertAlign w:val="subscript"/>
                <w:lang w:eastAsia="zh-CN"/>
              </w:rPr>
              <w:t xml:space="preserve"> </w:t>
            </w:r>
            <w:r w:rsidRPr="00B04564">
              <w:rPr>
                <w:rFonts w:cs="Arial"/>
                <w:lang w:eastAsia="zh-CN"/>
              </w:rPr>
              <w:t>- 60dB, -25dBm) (Note 3)</w:t>
            </w:r>
          </w:p>
        </w:tc>
        <w:tc>
          <w:tcPr>
            <w:tcW w:w="1430" w:type="dxa"/>
            <w:tcBorders>
              <w:top w:val="single" w:sz="4" w:space="0" w:color="auto"/>
              <w:left w:val="single" w:sz="4" w:space="0" w:color="auto"/>
              <w:bottom w:val="single" w:sz="4" w:space="0" w:color="auto"/>
              <w:right w:val="single" w:sz="4" w:space="0" w:color="auto"/>
            </w:tcBorders>
          </w:tcPr>
          <w:p w14:paraId="11ED5D8E" w14:textId="77777777" w:rsidR="009059F7" w:rsidRPr="00B04564" w:rsidRDefault="009059F7" w:rsidP="00DB4855">
            <w:pPr>
              <w:pStyle w:val="TAC"/>
              <w:pBdr>
                <w:top w:val="single" w:sz="12" w:space="3" w:color="auto"/>
              </w:pBdr>
              <w:rPr>
                <w:rFonts w:cs="v5.0.0"/>
              </w:rPr>
            </w:pPr>
            <w:r w:rsidRPr="00B04564">
              <w:rPr>
                <w:rFonts w:cs="v5.0.0"/>
              </w:rPr>
              <w:t>100 kHz</w:t>
            </w:r>
          </w:p>
        </w:tc>
      </w:tr>
      <w:tr w:rsidR="009059F7" w:rsidRPr="00B04564" w14:paraId="0F45B416" w14:textId="77777777" w:rsidTr="00DB4855">
        <w:trPr>
          <w:cantSplit/>
          <w:jc w:val="center"/>
        </w:trPr>
        <w:tc>
          <w:tcPr>
            <w:tcW w:w="9988" w:type="dxa"/>
            <w:gridSpan w:val="4"/>
          </w:tcPr>
          <w:p w14:paraId="37E3D223" w14:textId="77777777" w:rsidR="009059F7" w:rsidRPr="00B04564" w:rsidRDefault="009059F7" w:rsidP="00DB4855">
            <w:pPr>
              <w:pStyle w:val="TAN"/>
              <w:rPr>
                <w:rFonts w:cs="Arial"/>
                <w:lang w:eastAsia="zh-CN"/>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sub blocks on each side of the sub block gap</w:t>
            </w:r>
            <w:r w:rsidRPr="00B04564">
              <w:rPr>
                <w:rFonts w:cs="Arial"/>
              </w:rPr>
              <w:t xml:space="preserve">. 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lang w:eastAsia="zh-CN"/>
              </w:rPr>
              <w:t>Min(P</w:t>
            </w:r>
            <w:r w:rsidRPr="00B04564">
              <w:rPr>
                <w:rFonts w:cs="Arial"/>
                <w:vertAlign w:val="subscript"/>
                <w:lang w:eastAsia="zh-CN"/>
              </w:rPr>
              <w:t>rated,x</w:t>
            </w:r>
            <w:r w:rsidRPr="00B04564" w:rsidDel="00C262FD">
              <w:rPr>
                <w:rFonts w:cs="Arial"/>
                <w:lang w:eastAsia="zh-CN"/>
              </w:rPr>
              <w:t xml:space="preserve"> </w:t>
            </w:r>
            <w:r w:rsidRPr="00B04564">
              <w:rPr>
                <w:rFonts w:cs="Arial"/>
                <w:lang w:eastAsia="zh-CN"/>
              </w:rPr>
              <w:t xml:space="preserve">-60dB, </w:t>
            </w:r>
            <w:r w:rsidRPr="00B04564">
              <w:rPr>
                <w:rFonts w:cs="Arial"/>
                <w:lang w:eastAsia="zh-CN"/>
              </w:rPr>
              <w:noBreakHyphen/>
              <w:t>25dBm)</w:t>
            </w:r>
            <w:r w:rsidRPr="00B04564">
              <w:rPr>
                <w:rFonts w:cs="Arial"/>
              </w:rPr>
              <w:t>/1</w:t>
            </w:r>
            <w:r w:rsidRPr="00B04564">
              <w:rPr>
                <w:rFonts w:cs="Arial"/>
                <w:lang w:eastAsia="zh-CN"/>
              </w:rPr>
              <w:t>00k</w:t>
            </w:r>
            <w:r w:rsidRPr="00B04564">
              <w:rPr>
                <w:rFonts w:cs="Arial"/>
              </w:rPr>
              <w:t>Hz.</w:t>
            </w:r>
          </w:p>
          <w:p w14:paraId="3A016002"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w:t>
            </w:r>
          </w:p>
          <w:p w14:paraId="61CCF7A7"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001A717C" w14:textId="77777777" w:rsidR="009059F7" w:rsidRPr="00B04564" w:rsidRDefault="009059F7" w:rsidP="009059F7">
      <w:pPr>
        <w:rPr>
          <w:lang w:eastAsia="zh-CN"/>
        </w:rPr>
      </w:pPr>
    </w:p>
    <w:p w14:paraId="11804C16" w14:textId="77777777" w:rsidR="009059F7" w:rsidRPr="00B04564" w:rsidRDefault="009059F7" w:rsidP="009059F7">
      <w:pPr>
        <w:pStyle w:val="TH"/>
      </w:pPr>
      <w:r w:rsidRPr="00B04564">
        <w:t xml:space="preserve">Table </w:t>
      </w:r>
      <w:r w:rsidRPr="0053429D">
        <w:rPr>
          <w:color w:val="000000" w:themeColor="text1"/>
        </w:rPr>
        <w:t>6.6.4.5.</w:t>
      </w:r>
      <w:r>
        <w:rPr>
          <w:color w:val="000000" w:themeColor="text1"/>
        </w:rPr>
        <w:t>4</w:t>
      </w:r>
      <w:r w:rsidRPr="00B04564">
        <w:t>-</w:t>
      </w:r>
      <w:r w:rsidRPr="00B04564">
        <w:rPr>
          <w:lang w:eastAsia="zh-CN"/>
        </w:rPr>
        <w:t>2</w:t>
      </w:r>
      <w:r w:rsidRPr="00B04564">
        <w:t>: Medium Range BS operating band unwanted emission limits</w:t>
      </w:r>
      <w:r w:rsidRPr="00B04564">
        <w:rPr>
          <w:lang w:eastAsia="zh-CN"/>
        </w:rPr>
        <w:t xml:space="preserve">, </w:t>
      </w:r>
      <w:r w:rsidRPr="00B04564">
        <w:rPr>
          <w:rFonts w:cs="v5.0.0"/>
          <w:bCs/>
        </w:rPr>
        <w:t>P</w:t>
      </w:r>
      <w:r w:rsidRPr="00B04564">
        <w:rPr>
          <w:rFonts w:cs="v5.0.0"/>
          <w:bCs/>
          <w:vertAlign w:val="subscript"/>
        </w:rPr>
        <w:t>rated,x</w:t>
      </w:r>
      <w:r w:rsidRPr="00B04564">
        <w:rPr>
          <w:rFonts w:cs="v5.0.0"/>
        </w:rPr>
        <w:t xml:space="preserve"> </w:t>
      </w:r>
      <w:r w:rsidRPr="00B04564">
        <w:rPr>
          <w:rFonts w:cs="v5.0.0"/>
        </w:rPr>
        <w:sym w:font="Symbol" w:char="F0A3"/>
      </w:r>
      <w:r w:rsidRPr="00B04564">
        <w:rPr>
          <w:rFonts w:cs="v5.0.0"/>
        </w:rPr>
        <w:t xml:space="preserve"> </w:t>
      </w:r>
      <w:r w:rsidRPr="00B04564">
        <w:rPr>
          <w:rFonts w:cs="v5.0.0"/>
          <w:lang w:eastAsia="zh-CN"/>
        </w:rPr>
        <w:t>31</w:t>
      </w:r>
      <w:r w:rsidRPr="00B04564">
        <w:rPr>
          <w:rFonts w:cs="v5.0.0"/>
        </w:rPr>
        <w:t xml:space="preserve"> dBm</w:t>
      </w:r>
      <w:r>
        <w:rPr>
          <w:rFonts w:cs="v5.0.0"/>
        </w:rPr>
        <w:t xml:space="preserve"> (</w:t>
      </w:r>
      <w:r>
        <w:rPr>
          <w:lang w:eastAsia="zh-CN"/>
        </w:rPr>
        <w:t>NR</w:t>
      </w:r>
      <w:r w:rsidRPr="00E3724E">
        <w:rPr>
          <w:lang w:eastAsia="zh-CN"/>
        </w:rPr>
        <w:t xml:space="preserve"> bands ≤3GHz</w:t>
      </w:r>
      <w:r>
        <w:rPr>
          <w:rFonts w:cs="v5.0.0"/>
        </w:rPr>
        <w:t>)</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9059F7" w:rsidRPr="00B04564" w14:paraId="3097BEDD"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01F397A7" w14:textId="77777777" w:rsidR="009059F7" w:rsidRPr="00B04564" w:rsidRDefault="009059F7" w:rsidP="00DB4855">
            <w:pPr>
              <w:pStyle w:val="TAH"/>
              <w:rPr>
                <w:rFonts w:cs="Arial"/>
              </w:rPr>
            </w:pPr>
            <w:r w:rsidRPr="00B04564">
              <w:rPr>
                <w:rFonts w:cs="Arial"/>
              </w:rPr>
              <w:t xml:space="preserve">Frequency offset of measurement filter </w:t>
            </w:r>
            <w:r w:rsidRPr="00B04564">
              <w:rPr>
                <w:rFonts w:cs="Arial"/>
              </w:rPr>
              <w:noBreakHyphen/>
              <w:t xml:space="preserve">3dB point, </w:t>
            </w:r>
            <w:r w:rsidRPr="00B04564">
              <w:rPr>
                <w:rFonts w:cs="Arial"/>
              </w:rPr>
              <w:sym w:font="Symbol" w:char="F044"/>
            </w:r>
            <w:r w:rsidRPr="00B04564">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790D913A" w14:textId="77777777" w:rsidR="009059F7" w:rsidRPr="00B04564" w:rsidRDefault="009059F7" w:rsidP="00DB4855">
            <w:pPr>
              <w:pStyle w:val="TAH"/>
              <w:rPr>
                <w:rFonts w:cs="Arial"/>
              </w:rPr>
            </w:pPr>
            <w:r w:rsidRPr="00B04564">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8894CE0" w14:textId="77777777" w:rsidR="009059F7" w:rsidRPr="00B04564" w:rsidRDefault="009059F7" w:rsidP="00DB4855">
            <w:pPr>
              <w:pStyle w:val="TAH"/>
              <w:rPr>
                <w:rFonts w:cs="Arial"/>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6656F23B" w14:textId="77777777" w:rsidR="009059F7" w:rsidRPr="00B04564" w:rsidRDefault="009059F7" w:rsidP="00DB4855">
            <w:pPr>
              <w:pStyle w:val="TAH"/>
              <w:rPr>
                <w:rFonts w:cs="Arial"/>
                <w:lang w:eastAsia="zh-CN"/>
              </w:rPr>
            </w:pPr>
            <w:r w:rsidRPr="00B04564">
              <w:rPr>
                <w:rFonts w:cs="Arial"/>
              </w:rPr>
              <w:t xml:space="preserve">Measurement bandwidth </w:t>
            </w:r>
          </w:p>
        </w:tc>
      </w:tr>
      <w:tr w:rsidR="009059F7" w:rsidRPr="00B04564" w14:paraId="6BA89B72"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488200AC" w14:textId="77777777" w:rsidR="009059F7" w:rsidRPr="00B04564" w:rsidRDefault="009059F7" w:rsidP="00DB4855">
            <w:pPr>
              <w:pStyle w:val="TAC"/>
              <w:rPr>
                <w:rFonts w:cs="v5.0.0"/>
              </w:rPr>
            </w:pPr>
            <w:r w:rsidRPr="00B04564">
              <w:rPr>
                <w:rFonts w:cs="v5.0.0"/>
              </w:rPr>
              <w:t xml:space="preserve">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3E609EE6"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1BBCC449" w14:textId="77777777" w:rsidR="009059F7" w:rsidRDefault="009059F7" w:rsidP="00DB4855">
            <w:pPr>
              <w:pStyle w:val="TAC"/>
              <w:rPr>
                <w:rFonts w:cs="Arial"/>
              </w:rPr>
            </w:pPr>
          </w:p>
          <w:p w14:paraId="33C2D91F" w14:textId="77777777" w:rsidR="009059F7" w:rsidRPr="00B04564" w:rsidRDefault="009059F7" w:rsidP="00DB4855">
            <w:pPr>
              <w:pStyle w:val="TAC"/>
              <w:rPr>
                <w:rFonts w:cs="v5.0.0"/>
              </w:rPr>
            </w:pPr>
            <w:r w:rsidRPr="00E3724E">
              <w:rPr>
                <w:rFonts w:cs="Arial"/>
                <w:position w:val="-28"/>
              </w:rPr>
              <w:object w:dxaOrig="3600" w:dyaOrig="680" w14:anchorId="465CE61D">
                <v:shape id="_x0000_i1038" type="#_x0000_t75" style="width:2in;height:27.5pt" o:ole="">
                  <v:imagedata r:id="rId38" o:title=""/>
                </v:shape>
                <o:OLEObject Type="Embed" ProgID="Equation.3" ShapeID="_x0000_i1038" DrawAspect="Content" ObjectID="_1597471661" r:id="rId39"/>
              </w:object>
            </w:r>
          </w:p>
        </w:tc>
        <w:tc>
          <w:tcPr>
            <w:tcW w:w="1430" w:type="dxa"/>
            <w:tcBorders>
              <w:top w:val="single" w:sz="4" w:space="0" w:color="auto"/>
              <w:left w:val="single" w:sz="4" w:space="0" w:color="auto"/>
              <w:bottom w:val="single" w:sz="4" w:space="0" w:color="auto"/>
              <w:right w:val="single" w:sz="4" w:space="0" w:color="auto"/>
            </w:tcBorders>
          </w:tcPr>
          <w:p w14:paraId="5510415E" w14:textId="77777777" w:rsidR="009059F7" w:rsidRPr="00B04564" w:rsidRDefault="009059F7" w:rsidP="00DB4855">
            <w:pPr>
              <w:pStyle w:val="TAC"/>
              <w:rPr>
                <w:rFonts w:cs="v5.0.0"/>
              </w:rPr>
            </w:pPr>
            <w:r w:rsidRPr="00B04564">
              <w:rPr>
                <w:rFonts w:cs="v5.0.0"/>
              </w:rPr>
              <w:t xml:space="preserve">100 kHz </w:t>
            </w:r>
          </w:p>
        </w:tc>
      </w:tr>
      <w:tr w:rsidR="009059F7" w:rsidRPr="00B04564" w14:paraId="794B085F"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3E605E9F" w14:textId="77777777" w:rsidR="009059F7" w:rsidRPr="00B04564" w:rsidRDefault="009059F7" w:rsidP="00DB4855">
            <w:pPr>
              <w:pStyle w:val="TAC"/>
              <w:rPr>
                <w:rFonts w:cs="v5.0.0"/>
                <w:lang w:val="sv-SE"/>
              </w:rPr>
            </w:pPr>
            <w:r w:rsidRPr="00B04564">
              <w:rPr>
                <w:rFonts w:cs="v5.0.0"/>
                <w:lang w:val="sv-SE"/>
              </w:rPr>
              <w:t xml:space="preserve">5 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Arial"/>
                <w:lang w:val="sv-SE"/>
              </w:rPr>
              <w:t xml:space="preserve">min(10 MHz, </w:t>
            </w:r>
            <w:r w:rsidRPr="00B04564">
              <w:rPr>
                <w:rFonts w:cs="Arial"/>
              </w:rPr>
              <w:t>Δ</w:t>
            </w:r>
            <w:r w:rsidRPr="00B04564">
              <w:rPr>
                <w:rFonts w:cs="Arial"/>
                <w:lang w:val="sv-SE"/>
              </w:rPr>
              <w:t>f</w:t>
            </w:r>
            <w:r w:rsidRPr="00B04564">
              <w:rPr>
                <w:rFonts w:cs="Arial"/>
                <w:vertAlign w:val="subscript"/>
                <w:lang w:val="sv-SE" w:eastAsia="zh-CN"/>
              </w:rPr>
              <w:t>max</w:t>
            </w:r>
            <w:r w:rsidRPr="00B04564">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121ADD7F"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min(10.05 MHz, f_offset</w:t>
            </w:r>
            <w:r w:rsidRPr="00B04564">
              <w:rPr>
                <w:rFonts w:cs="Arial"/>
                <w:vertAlign w:val="subscript"/>
                <w:lang w:val="sv-SE" w:eastAsia="zh-CN"/>
              </w:rPr>
              <w:t>max</w:t>
            </w:r>
            <w:r w:rsidRPr="00B04564">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2BAFFB8C" w14:textId="77777777" w:rsidR="009059F7" w:rsidRPr="00B04564" w:rsidRDefault="009059F7" w:rsidP="00DB4855">
            <w:pPr>
              <w:pStyle w:val="TAC"/>
              <w:rPr>
                <w:rFonts w:cs="v5.0.0"/>
              </w:rPr>
            </w:pPr>
            <w:r>
              <w:rPr>
                <w:rFonts w:cs="Arial"/>
                <w:lang w:eastAsia="zh-CN"/>
              </w:rPr>
              <w:t>-27.5</w:t>
            </w:r>
            <w:r w:rsidRPr="00B04564">
              <w:rPr>
                <w:rFonts w:cs="Arial"/>
                <w:lang w:eastAsia="zh-CN"/>
              </w:rPr>
              <w:t xml:space="preserve"> dBm</w:t>
            </w:r>
          </w:p>
        </w:tc>
        <w:tc>
          <w:tcPr>
            <w:tcW w:w="1430" w:type="dxa"/>
            <w:tcBorders>
              <w:top w:val="single" w:sz="4" w:space="0" w:color="auto"/>
              <w:left w:val="single" w:sz="4" w:space="0" w:color="auto"/>
              <w:bottom w:val="single" w:sz="4" w:space="0" w:color="auto"/>
              <w:right w:val="single" w:sz="4" w:space="0" w:color="auto"/>
            </w:tcBorders>
          </w:tcPr>
          <w:p w14:paraId="1951FC5C" w14:textId="77777777" w:rsidR="009059F7" w:rsidRPr="00B04564" w:rsidRDefault="009059F7" w:rsidP="00DB4855">
            <w:pPr>
              <w:pStyle w:val="TAC"/>
              <w:rPr>
                <w:rFonts w:cs="v5.0.0"/>
              </w:rPr>
            </w:pPr>
            <w:r w:rsidRPr="00B04564">
              <w:rPr>
                <w:rFonts w:cs="v5.0.0"/>
              </w:rPr>
              <w:t xml:space="preserve">100 kHz </w:t>
            </w:r>
          </w:p>
        </w:tc>
      </w:tr>
      <w:tr w:rsidR="009059F7" w:rsidRPr="00B04564" w14:paraId="3D3095CB"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4E8D1222"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w:t>
            </w:r>
            <w:r w:rsidRPr="00B04564">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4FD724E"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A16C68B" w14:textId="77777777" w:rsidR="009059F7" w:rsidRPr="00B04564" w:rsidRDefault="009059F7" w:rsidP="00DB4855">
            <w:pPr>
              <w:pStyle w:val="TAC"/>
              <w:rPr>
                <w:rFonts w:cs="v5.0.0"/>
              </w:rPr>
            </w:pPr>
            <w:r w:rsidRPr="00B04564">
              <w:rPr>
                <w:rFonts w:cs="Arial"/>
                <w:lang w:eastAsia="zh-CN"/>
              </w:rPr>
              <w:t>-29 dBm (Note 3)</w:t>
            </w:r>
          </w:p>
        </w:tc>
        <w:tc>
          <w:tcPr>
            <w:tcW w:w="1430" w:type="dxa"/>
            <w:tcBorders>
              <w:top w:val="single" w:sz="4" w:space="0" w:color="auto"/>
              <w:left w:val="single" w:sz="4" w:space="0" w:color="auto"/>
              <w:bottom w:val="single" w:sz="4" w:space="0" w:color="auto"/>
              <w:right w:val="single" w:sz="4" w:space="0" w:color="auto"/>
            </w:tcBorders>
          </w:tcPr>
          <w:p w14:paraId="36CBA2C8" w14:textId="77777777" w:rsidR="009059F7" w:rsidRPr="00B04564" w:rsidRDefault="009059F7" w:rsidP="00DB4855">
            <w:pPr>
              <w:pStyle w:val="TAC"/>
              <w:pBdr>
                <w:top w:val="single" w:sz="12" w:space="3" w:color="auto"/>
              </w:pBdr>
              <w:rPr>
                <w:rFonts w:cs="v5.0.0"/>
                <w:lang w:eastAsia="zh-CN"/>
              </w:rPr>
            </w:pPr>
            <w:r w:rsidRPr="00B04564">
              <w:rPr>
                <w:rFonts w:cs="v5.0.0"/>
              </w:rPr>
              <w:t>100 kHz</w:t>
            </w:r>
          </w:p>
        </w:tc>
      </w:tr>
      <w:tr w:rsidR="009059F7" w:rsidRPr="00B04564" w14:paraId="097952A8" w14:textId="77777777" w:rsidTr="00DB4855">
        <w:trPr>
          <w:cantSplit/>
          <w:jc w:val="center"/>
        </w:trPr>
        <w:tc>
          <w:tcPr>
            <w:tcW w:w="9988" w:type="dxa"/>
            <w:gridSpan w:val="4"/>
          </w:tcPr>
          <w:p w14:paraId="0BEF5CFF" w14:textId="77777777" w:rsidR="009059F7" w:rsidRPr="00B04564" w:rsidRDefault="009059F7" w:rsidP="00DB4855">
            <w:pPr>
              <w:pStyle w:val="TAN"/>
              <w:rPr>
                <w:rFonts w:cs="Arial"/>
                <w:lang w:eastAsia="zh-CN"/>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sub blocks on each side of the sub block gap</w:t>
            </w:r>
            <w:r w:rsidRPr="00B04564">
              <w:rPr>
                <w:rFonts w:cs="Arial"/>
              </w:rPr>
              <w:t xml:space="preserve">. Exception is </w:t>
            </w:r>
            <w:r w:rsidRPr="00B04564">
              <w:rPr>
                <w:rFonts w:ascii="Symbol" w:hAnsi="Symbol" w:cs="Arial"/>
              </w:rPr>
              <w:t></w:t>
            </w:r>
            <w:r w:rsidRPr="00B04564">
              <w:rPr>
                <w:rFonts w:cs="Arial"/>
              </w:rPr>
              <w:t>f ≥ 10MHz from both adjacent sub blocks on each side of the sub-block gap, where the emission limits within sub-block gaps shall be -</w:t>
            </w:r>
            <w:r w:rsidRPr="00B04564">
              <w:rPr>
                <w:rFonts w:cs="Arial"/>
                <w:lang w:eastAsia="zh-CN"/>
              </w:rPr>
              <w:t>29</w:t>
            </w:r>
            <w:r w:rsidRPr="00B04564">
              <w:rPr>
                <w:rFonts w:cs="Arial"/>
              </w:rPr>
              <w:t>dBm/1</w:t>
            </w:r>
            <w:r w:rsidRPr="00B04564">
              <w:rPr>
                <w:rFonts w:cs="Arial"/>
                <w:lang w:eastAsia="zh-CN"/>
              </w:rPr>
              <w:t>00k</w:t>
            </w:r>
            <w:r w:rsidRPr="00B04564">
              <w:rPr>
                <w:rFonts w:cs="Arial"/>
              </w:rPr>
              <w:t>Hz.</w:t>
            </w:r>
          </w:p>
          <w:p w14:paraId="78CF6AB7" w14:textId="77777777" w:rsidR="009059F7" w:rsidRPr="00B04564" w:rsidRDefault="009059F7" w:rsidP="00DB4855">
            <w:pPr>
              <w:pStyle w:val="TAN"/>
              <w:rPr>
                <w:rFonts w:cs="Arial"/>
                <w:lang w:eastAsia="zh-CN"/>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w:t>
            </w:r>
          </w:p>
          <w:p w14:paraId="483DE4A4"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0E6499CD" w14:textId="77777777" w:rsidR="009059F7" w:rsidRDefault="009059F7" w:rsidP="009059F7">
      <w:pPr>
        <w:rPr>
          <w:color w:val="FF0000"/>
        </w:rPr>
      </w:pPr>
    </w:p>
    <w:p w14:paraId="446D0BBD" w14:textId="77777777" w:rsidR="009059F7" w:rsidRPr="00B04564" w:rsidRDefault="009059F7" w:rsidP="009059F7">
      <w:pPr>
        <w:pStyle w:val="TH"/>
      </w:pPr>
      <w:r w:rsidRPr="00B04564">
        <w:lastRenderedPageBreak/>
        <w:t xml:space="preserve">Table </w:t>
      </w:r>
      <w:r w:rsidRPr="0053429D">
        <w:rPr>
          <w:color w:val="000000" w:themeColor="text1"/>
        </w:rPr>
        <w:t>6.6.4.5.</w:t>
      </w:r>
      <w:r>
        <w:rPr>
          <w:color w:val="000000" w:themeColor="text1"/>
        </w:rPr>
        <w:t>4</w:t>
      </w:r>
      <w:r w:rsidRPr="00B04564">
        <w:t>-</w:t>
      </w:r>
      <w:r>
        <w:rPr>
          <w:lang w:eastAsia="zh-CN"/>
        </w:rPr>
        <w:t>3</w:t>
      </w:r>
      <w:r w:rsidRPr="00B04564">
        <w:t xml:space="preserve">: Medium Range BS </w:t>
      </w:r>
      <w:r w:rsidRPr="00B04564">
        <w:rPr>
          <w:i/>
        </w:rPr>
        <w:t>operating band</w:t>
      </w:r>
      <w:r w:rsidRPr="00B04564">
        <w:t xml:space="preserve"> unwanted emission limits</w:t>
      </w:r>
      <w:r w:rsidRPr="00B04564">
        <w:rPr>
          <w:lang w:eastAsia="zh-CN"/>
        </w:rPr>
        <w:t xml:space="preserve">, </w:t>
      </w:r>
      <w:r w:rsidRPr="00B04564">
        <w:rPr>
          <w:rFonts w:cs="v5.0.0"/>
          <w:lang w:eastAsia="zh-CN"/>
        </w:rPr>
        <w:t>31</w:t>
      </w:r>
      <w:r w:rsidRPr="00B04564">
        <w:rPr>
          <w:rFonts w:cs="v5.0.0"/>
        </w:rPr>
        <w:t xml:space="preserve">&lt; </w:t>
      </w:r>
      <w:r w:rsidRPr="00B04564">
        <w:rPr>
          <w:rFonts w:cs="v5.0.0"/>
          <w:bCs/>
        </w:rPr>
        <w:t>P</w:t>
      </w:r>
      <w:r w:rsidRPr="00B04564">
        <w:rPr>
          <w:rFonts w:cs="v5.0.0"/>
          <w:bCs/>
          <w:vertAlign w:val="subscript"/>
        </w:rPr>
        <w:t>rated,x</w:t>
      </w:r>
      <w:r w:rsidRPr="00B04564">
        <w:rPr>
          <w:rFonts w:cs="v5.0.0"/>
        </w:rPr>
        <w:t xml:space="preserve"> </w:t>
      </w:r>
      <w:r w:rsidRPr="00B04564">
        <w:rPr>
          <w:rFonts w:cs="v5.0.0"/>
        </w:rPr>
        <w:sym w:font="Symbol" w:char="F0A3"/>
      </w:r>
      <w:r w:rsidRPr="00B04564">
        <w:rPr>
          <w:rFonts w:cs="v5.0.0"/>
        </w:rPr>
        <w:t xml:space="preserve"> 38 dBm</w:t>
      </w:r>
      <w:r>
        <w:rPr>
          <w:rFonts w:cs="v5.0.0"/>
        </w:rPr>
        <w:t xml:space="preserve"> (</w:t>
      </w:r>
      <w:r>
        <w:rPr>
          <w:lang w:eastAsia="zh-CN"/>
        </w:rPr>
        <w:t>NR bands &gt;</w:t>
      </w:r>
      <w:r w:rsidRPr="00E3724E">
        <w:rPr>
          <w:lang w:eastAsia="zh-CN"/>
        </w:rPr>
        <w:t>3GHz</w:t>
      </w:r>
      <w:r>
        <w:rPr>
          <w:rFonts w:cs="v5.0.0"/>
        </w:rPr>
        <w:t>)</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688"/>
        <w:gridCol w:w="3743"/>
        <w:gridCol w:w="1430"/>
      </w:tblGrid>
      <w:tr w:rsidR="009059F7" w:rsidRPr="00B04564" w14:paraId="54A7EC7F"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26682954" w14:textId="77777777" w:rsidR="009059F7" w:rsidRPr="00B04564" w:rsidRDefault="009059F7" w:rsidP="00DB4855">
            <w:pPr>
              <w:pStyle w:val="TAH"/>
              <w:rPr>
                <w:rFonts w:cs="Arial"/>
              </w:rPr>
            </w:pPr>
            <w:r w:rsidRPr="00B04564">
              <w:rPr>
                <w:rFonts w:cs="Arial"/>
              </w:rPr>
              <w:t xml:space="preserve">Frequency offset of measurement filter </w:t>
            </w:r>
            <w:r w:rsidRPr="00B04564">
              <w:rPr>
                <w:rFonts w:cs="Arial"/>
              </w:rPr>
              <w:noBreakHyphen/>
              <w:t xml:space="preserve">3dB point, </w:t>
            </w:r>
            <w:r w:rsidRPr="00B04564">
              <w:rPr>
                <w:rFonts w:cs="Arial"/>
              </w:rPr>
              <w:sym w:font="Symbol" w:char="F044"/>
            </w:r>
            <w:r w:rsidRPr="00B04564">
              <w:rPr>
                <w:rFonts w:cs="Arial"/>
              </w:rPr>
              <w:t>f</w:t>
            </w:r>
          </w:p>
        </w:tc>
        <w:tc>
          <w:tcPr>
            <w:tcW w:w="2688" w:type="dxa"/>
            <w:tcBorders>
              <w:top w:val="single" w:sz="4" w:space="0" w:color="auto"/>
              <w:left w:val="single" w:sz="4" w:space="0" w:color="auto"/>
              <w:bottom w:val="single" w:sz="4" w:space="0" w:color="auto"/>
              <w:right w:val="single" w:sz="4" w:space="0" w:color="auto"/>
            </w:tcBorders>
          </w:tcPr>
          <w:p w14:paraId="050642ED" w14:textId="77777777" w:rsidR="009059F7" w:rsidRPr="00B04564" w:rsidRDefault="009059F7" w:rsidP="00DB4855">
            <w:pPr>
              <w:pStyle w:val="TAH"/>
              <w:rPr>
                <w:rFonts w:cs="Arial"/>
              </w:rPr>
            </w:pPr>
            <w:r w:rsidRPr="00B04564">
              <w:rPr>
                <w:rFonts w:cs="Arial"/>
              </w:rPr>
              <w:t>Frequency offset of measurement filter centre frequency, f_offset</w:t>
            </w:r>
          </w:p>
        </w:tc>
        <w:tc>
          <w:tcPr>
            <w:tcW w:w="3743" w:type="dxa"/>
            <w:tcBorders>
              <w:top w:val="single" w:sz="4" w:space="0" w:color="auto"/>
              <w:left w:val="single" w:sz="4" w:space="0" w:color="auto"/>
              <w:bottom w:val="single" w:sz="4" w:space="0" w:color="auto"/>
              <w:right w:val="single" w:sz="4" w:space="0" w:color="auto"/>
            </w:tcBorders>
          </w:tcPr>
          <w:p w14:paraId="5C42358B" w14:textId="77777777" w:rsidR="009059F7" w:rsidRPr="00B04564" w:rsidRDefault="009059F7" w:rsidP="00DB4855">
            <w:pPr>
              <w:pStyle w:val="TAH"/>
              <w:rPr>
                <w:rFonts w:cs="Arial"/>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Borders>
              <w:top w:val="single" w:sz="4" w:space="0" w:color="auto"/>
              <w:left w:val="single" w:sz="4" w:space="0" w:color="auto"/>
              <w:bottom w:val="single" w:sz="4" w:space="0" w:color="auto"/>
              <w:right w:val="single" w:sz="4" w:space="0" w:color="auto"/>
            </w:tcBorders>
          </w:tcPr>
          <w:p w14:paraId="730CFF38" w14:textId="77777777" w:rsidR="009059F7" w:rsidRPr="00B04564" w:rsidRDefault="009059F7" w:rsidP="00DB4855">
            <w:pPr>
              <w:pStyle w:val="TAH"/>
              <w:rPr>
                <w:rFonts w:cs="Arial"/>
                <w:lang w:eastAsia="zh-CN"/>
              </w:rPr>
            </w:pPr>
            <w:r w:rsidRPr="00B04564">
              <w:rPr>
                <w:rFonts w:cs="Arial"/>
              </w:rPr>
              <w:t xml:space="preserve">Measurement bandwidth </w:t>
            </w:r>
          </w:p>
        </w:tc>
      </w:tr>
      <w:tr w:rsidR="009059F7" w:rsidRPr="00B04564" w14:paraId="72A312F8"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4928A65E" w14:textId="77777777" w:rsidR="009059F7" w:rsidRPr="00B04564" w:rsidRDefault="009059F7" w:rsidP="00DB4855">
            <w:pPr>
              <w:pStyle w:val="TAC"/>
              <w:rPr>
                <w:rFonts w:cs="v5.0.0"/>
              </w:rPr>
            </w:pPr>
            <w:r w:rsidRPr="00B04564">
              <w:rPr>
                <w:rFonts w:cs="v5.0.0"/>
              </w:rPr>
              <w:t xml:space="preserve">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688" w:type="dxa"/>
            <w:tcBorders>
              <w:top w:val="single" w:sz="4" w:space="0" w:color="auto"/>
              <w:left w:val="single" w:sz="4" w:space="0" w:color="auto"/>
              <w:bottom w:val="single" w:sz="4" w:space="0" w:color="auto"/>
              <w:right w:val="single" w:sz="4" w:space="0" w:color="auto"/>
            </w:tcBorders>
          </w:tcPr>
          <w:p w14:paraId="37834302"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743" w:type="dxa"/>
            <w:tcBorders>
              <w:top w:val="single" w:sz="4" w:space="0" w:color="auto"/>
              <w:left w:val="single" w:sz="4" w:space="0" w:color="auto"/>
              <w:bottom w:val="single" w:sz="4" w:space="0" w:color="auto"/>
              <w:right w:val="single" w:sz="4" w:space="0" w:color="auto"/>
            </w:tcBorders>
            <w:vAlign w:val="center"/>
          </w:tcPr>
          <w:p w14:paraId="41AE7BEB" w14:textId="77777777" w:rsidR="009059F7" w:rsidRPr="00B04564" w:rsidRDefault="009059F7" w:rsidP="00DB4855">
            <w:pPr>
              <w:pStyle w:val="TAC"/>
              <w:rPr>
                <w:rFonts w:cs="Arial"/>
                <w:lang w:eastAsia="ja-JP"/>
              </w:rPr>
            </w:pPr>
            <w:r>
              <w:rPr>
                <w:rFonts w:ascii="Cambria Math" w:hAnsi="Cambria Math" w:cs="Arial"/>
                <w:lang w:eastAsia="ja-JP"/>
              </w:rPr>
              <w:br/>
            </w:r>
            <m:oMathPara>
              <m:oMath>
                <m:sSub>
                  <m:sSubPr>
                    <m:ctrlPr>
                      <w:rPr>
                        <w:rFonts w:ascii="Cambria Math" w:hAnsi="Cambria Math" w:cs="Arial"/>
                        <w:i/>
                        <w:lang w:eastAsia="ja-JP"/>
                      </w:rPr>
                    </m:ctrlPr>
                  </m:sSubPr>
                  <m:e>
                    <m:r>
                      <w:rPr>
                        <w:rFonts w:ascii="Cambria Math" w:hAnsi="Cambria Math" w:cs="Arial"/>
                        <w:lang w:eastAsia="ja-JP"/>
                      </w:rPr>
                      <m:t>P</m:t>
                    </m:r>
                  </m:e>
                  <m:sub>
                    <m:r>
                      <w:rPr>
                        <w:rFonts w:ascii="Cambria Math" w:hAnsi="Cambria Math" w:cs="Arial"/>
                        <w:lang w:eastAsia="ja-JP"/>
                      </w:rPr>
                      <m:t>rated,x</m:t>
                    </m:r>
                  </m:sub>
                </m:sSub>
                <m:r>
                  <w:rPr>
                    <w:rFonts w:ascii="Cambria Math" w:hAnsi="Cambria Math" w:cs="Arial"/>
                    <w:lang w:eastAsia="ja-JP"/>
                  </w:rPr>
                  <m:t>-51.2dB-</m:t>
                </m:r>
                <m:f>
                  <m:fPr>
                    <m:ctrlPr>
                      <w:rPr>
                        <w:rFonts w:ascii="Cambria Math" w:hAnsi="Cambria Math" w:cs="Arial"/>
                        <w:i/>
                        <w:lang w:eastAsia="ja-JP"/>
                      </w:rPr>
                    </m:ctrlPr>
                  </m:fPr>
                  <m:num>
                    <m:r>
                      <w:rPr>
                        <w:rFonts w:ascii="Cambria Math" w:hAnsi="Cambria Math" w:cs="Arial"/>
                        <w:lang w:eastAsia="ja-JP"/>
                      </w:rPr>
                      <m:t>7</m:t>
                    </m:r>
                  </m:num>
                  <m:den>
                    <m:r>
                      <w:rPr>
                        <w:rFonts w:ascii="Cambria Math" w:hAnsi="Cambria Math" w:cs="Arial"/>
                        <w:lang w:eastAsia="ja-JP"/>
                      </w:rPr>
                      <m:t>5</m:t>
                    </m:r>
                  </m:den>
                </m:f>
                <m:d>
                  <m:dPr>
                    <m:ctrlPr>
                      <w:rPr>
                        <w:rFonts w:ascii="Cambria Math" w:hAnsi="Cambria Math" w:cs="Arial"/>
                        <w:i/>
                        <w:lang w:eastAsia="ja-JP"/>
                      </w:rPr>
                    </m:ctrlPr>
                  </m:dPr>
                  <m:e>
                    <m:f>
                      <m:fPr>
                        <m:ctrlPr>
                          <w:rPr>
                            <w:rFonts w:ascii="Cambria Math" w:hAnsi="Cambria Math" w:cs="Arial"/>
                            <w:i/>
                            <w:lang w:eastAsia="ja-JP"/>
                          </w:rPr>
                        </m:ctrlPr>
                      </m:fPr>
                      <m:num>
                        <m:r>
                          <m:rPr>
                            <m:sty m:val="p"/>
                          </m:rPr>
                          <w:rPr>
                            <w:rFonts w:ascii="Cambria Math" w:hAnsi="Cambria Math" w:cs="Arial"/>
                            <w:lang w:eastAsia="ja-JP"/>
                          </w:rPr>
                          <m:t>f_</m:t>
                        </m:r>
                        <m:r>
                          <w:rPr>
                            <w:rFonts w:ascii="Cambria Math" w:hAnsi="Cambria Math" w:cs="Arial"/>
                            <w:lang w:eastAsia="ja-JP"/>
                          </w:rPr>
                          <m:t>offset</m:t>
                        </m:r>
                      </m:num>
                      <m:den>
                        <m:r>
                          <w:rPr>
                            <w:rFonts w:ascii="Cambria Math" w:hAnsi="Cambria Math" w:cs="Arial"/>
                            <w:lang w:eastAsia="ja-JP"/>
                          </w:rPr>
                          <m:t>MHz</m:t>
                        </m:r>
                      </m:den>
                    </m:f>
                    <m:r>
                      <w:rPr>
                        <w:rFonts w:ascii="Cambria Math" w:hAnsi="Cambria Math" w:cs="Arial"/>
                        <w:lang w:eastAsia="ja-JP"/>
                      </w:rPr>
                      <m:t>-0.05</m:t>
                    </m:r>
                  </m:e>
                </m:d>
                <m:r>
                  <w:rPr>
                    <w:rFonts w:ascii="Cambria Math" w:hAnsi="Cambria Math" w:cs="Arial"/>
                    <w:lang w:eastAsia="ja-JP"/>
                  </w:rPr>
                  <m:t>dB</m:t>
                </m:r>
              </m:oMath>
            </m:oMathPara>
          </w:p>
          <w:p w14:paraId="5DD4B831" w14:textId="77777777" w:rsidR="009059F7" w:rsidRPr="00B04564" w:rsidRDefault="009059F7" w:rsidP="00DB4855">
            <w:pPr>
              <w:pStyle w:val="TAC"/>
              <w:rPr>
                <w:rFonts w:cs="v5.0.0"/>
              </w:rPr>
            </w:pPr>
          </w:p>
        </w:tc>
        <w:tc>
          <w:tcPr>
            <w:tcW w:w="1430" w:type="dxa"/>
            <w:tcBorders>
              <w:top w:val="single" w:sz="4" w:space="0" w:color="auto"/>
              <w:left w:val="single" w:sz="4" w:space="0" w:color="auto"/>
              <w:bottom w:val="single" w:sz="4" w:space="0" w:color="auto"/>
              <w:right w:val="single" w:sz="4" w:space="0" w:color="auto"/>
            </w:tcBorders>
          </w:tcPr>
          <w:p w14:paraId="44AB1720" w14:textId="77777777" w:rsidR="009059F7" w:rsidRPr="00B04564" w:rsidRDefault="009059F7" w:rsidP="00DB4855">
            <w:pPr>
              <w:pStyle w:val="TAC"/>
              <w:rPr>
                <w:rFonts w:cs="v5.0.0"/>
              </w:rPr>
            </w:pPr>
            <w:r w:rsidRPr="00B04564">
              <w:rPr>
                <w:rFonts w:cs="v5.0.0"/>
              </w:rPr>
              <w:t xml:space="preserve">100 kHz </w:t>
            </w:r>
          </w:p>
        </w:tc>
      </w:tr>
      <w:tr w:rsidR="009059F7" w:rsidRPr="00B04564" w14:paraId="06BA0F29"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751BA6F5" w14:textId="77777777" w:rsidR="009059F7" w:rsidRPr="00B04564" w:rsidRDefault="009059F7" w:rsidP="00DB4855">
            <w:pPr>
              <w:pStyle w:val="TAC"/>
              <w:rPr>
                <w:rFonts w:cs="v5.0.0"/>
                <w:lang w:val="sv-SE"/>
              </w:rPr>
            </w:pPr>
            <w:r w:rsidRPr="00B04564">
              <w:rPr>
                <w:rFonts w:cs="v5.0.0"/>
                <w:lang w:val="sv-SE"/>
              </w:rPr>
              <w:t xml:space="preserve">5 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Arial"/>
                <w:lang w:val="sv-SE"/>
              </w:rPr>
              <w:t xml:space="preserve">min(10 MHz, </w:t>
            </w:r>
            <w:r w:rsidRPr="00B04564">
              <w:rPr>
                <w:rFonts w:cs="Arial"/>
              </w:rPr>
              <w:t>Δ</w:t>
            </w:r>
            <w:r w:rsidRPr="00B04564">
              <w:rPr>
                <w:rFonts w:cs="Arial"/>
                <w:lang w:val="sv-SE"/>
              </w:rPr>
              <w:t>f</w:t>
            </w:r>
            <w:r w:rsidRPr="00B04564">
              <w:rPr>
                <w:rFonts w:cs="Arial"/>
                <w:vertAlign w:val="subscript"/>
                <w:lang w:val="sv-SE" w:eastAsia="zh-CN"/>
              </w:rPr>
              <w:t>max</w:t>
            </w:r>
            <w:r w:rsidRPr="00B04564">
              <w:rPr>
                <w:rFonts w:cs="Arial"/>
                <w:lang w:val="sv-SE" w:eastAsia="zh-CN"/>
              </w:rPr>
              <w:t>)</w:t>
            </w:r>
          </w:p>
        </w:tc>
        <w:tc>
          <w:tcPr>
            <w:tcW w:w="2688" w:type="dxa"/>
            <w:tcBorders>
              <w:top w:val="single" w:sz="4" w:space="0" w:color="auto"/>
              <w:left w:val="single" w:sz="4" w:space="0" w:color="auto"/>
              <w:bottom w:val="single" w:sz="4" w:space="0" w:color="auto"/>
              <w:right w:val="single" w:sz="4" w:space="0" w:color="auto"/>
            </w:tcBorders>
          </w:tcPr>
          <w:p w14:paraId="40E0F060"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r w:rsidRPr="00B04564">
              <w:rPr>
                <w:rFonts w:cs="Arial"/>
                <w:lang w:val="sv-SE"/>
              </w:rPr>
              <w:t>min(10.05 MHz, f_offset</w:t>
            </w:r>
            <w:r w:rsidRPr="00B04564">
              <w:rPr>
                <w:rFonts w:cs="Arial"/>
                <w:vertAlign w:val="subscript"/>
                <w:lang w:val="sv-SE" w:eastAsia="zh-CN"/>
              </w:rPr>
              <w:t>max</w:t>
            </w:r>
            <w:r w:rsidRPr="00B04564">
              <w:rPr>
                <w:rFonts w:cs="Arial"/>
                <w:lang w:val="sv-SE" w:eastAsia="zh-CN"/>
              </w:rPr>
              <w:t>)</w:t>
            </w:r>
          </w:p>
        </w:tc>
        <w:tc>
          <w:tcPr>
            <w:tcW w:w="3743" w:type="dxa"/>
            <w:tcBorders>
              <w:top w:val="single" w:sz="4" w:space="0" w:color="auto"/>
              <w:left w:val="single" w:sz="4" w:space="0" w:color="auto"/>
              <w:bottom w:val="single" w:sz="4" w:space="0" w:color="auto"/>
              <w:right w:val="single" w:sz="4" w:space="0" w:color="auto"/>
            </w:tcBorders>
          </w:tcPr>
          <w:p w14:paraId="107277F5" w14:textId="77777777" w:rsidR="009059F7" w:rsidRPr="00B04564" w:rsidRDefault="009059F7" w:rsidP="00DB4855">
            <w:pPr>
              <w:pStyle w:val="TAC"/>
              <w:rPr>
                <w:rFonts w:cs="v5.0.0"/>
              </w:rPr>
            </w:pPr>
            <w:r w:rsidRPr="00B04564">
              <w:rPr>
                <w:rFonts w:cs="Arial"/>
                <w:lang w:eastAsia="zh-CN"/>
              </w:rPr>
              <w:t>P</w:t>
            </w:r>
            <w:r w:rsidRPr="00B04564">
              <w:rPr>
                <w:rFonts w:cs="Arial"/>
                <w:vertAlign w:val="subscript"/>
                <w:lang w:eastAsia="zh-CN"/>
              </w:rPr>
              <w:t>rated,x</w:t>
            </w:r>
            <w:r w:rsidRPr="00B04564" w:rsidDel="00C262FD">
              <w:rPr>
                <w:rFonts w:cs="Arial"/>
                <w:lang w:eastAsia="zh-CN"/>
              </w:rPr>
              <w:t xml:space="preserve"> </w:t>
            </w:r>
            <w:r w:rsidRPr="00B04564">
              <w:rPr>
                <w:rFonts w:cs="Arial"/>
                <w:vertAlign w:val="subscript"/>
                <w:lang w:eastAsia="zh-CN"/>
              </w:rPr>
              <w:t xml:space="preserve"> </w:t>
            </w:r>
            <w:r>
              <w:rPr>
                <w:rFonts w:cs="Arial"/>
                <w:lang w:eastAsia="zh-CN"/>
              </w:rPr>
              <w:t>- 58.2</w:t>
            </w:r>
            <w:r w:rsidRPr="00B04564">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1270A6C2" w14:textId="77777777" w:rsidR="009059F7" w:rsidRPr="00B04564" w:rsidRDefault="009059F7" w:rsidP="00DB4855">
            <w:pPr>
              <w:pStyle w:val="TAC"/>
              <w:rPr>
                <w:rFonts w:cs="v5.0.0"/>
              </w:rPr>
            </w:pPr>
            <w:r w:rsidRPr="00B04564">
              <w:rPr>
                <w:rFonts w:cs="v5.0.0"/>
              </w:rPr>
              <w:t xml:space="preserve">100 kHz </w:t>
            </w:r>
          </w:p>
        </w:tc>
      </w:tr>
      <w:tr w:rsidR="009059F7" w:rsidRPr="00B04564" w14:paraId="288EE3E3"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2AE45197"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w:t>
            </w:r>
            <w:r w:rsidRPr="00B04564">
              <w:rPr>
                <w:rFonts w:cs="v5.0.0"/>
                <w:vertAlign w:val="subscript"/>
              </w:rPr>
              <w:t>max</w:t>
            </w:r>
          </w:p>
        </w:tc>
        <w:tc>
          <w:tcPr>
            <w:tcW w:w="2688" w:type="dxa"/>
            <w:tcBorders>
              <w:top w:val="single" w:sz="4" w:space="0" w:color="auto"/>
              <w:left w:val="single" w:sz="4" w:space="0" w:color="auto"/>
              <w:bottom w:val="single" w:sz="4" w:space="0" w:color="auto"/>
              <w:right w:val="single" w:sz="4" w:space="0" w:color="auto"/>
            </w:tcBorders>
          </w:tcPr>
          <w:p w14:paraId="141AE274"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p>
        </w:tc>
        <w:tc>
          <w:tcPr>
            <w:tcW w:w="3743" w:type="dxa"/>
            <w:tcBorders>
              <w:top w:val="single" w:sz="4" w:space="0" w:color="auto"/>
              <w:left w:val="single" w:sz="4" w:space="0" w:color="auto"/>
              <w:bottom w:val="single" w:sz="4" w:space="0" w:color="auto"/>
              <w:right w:val="single" w:sz="4" w:space="0" w:color="auto"/>
            </w:tcBorders>
          </w:tcPr>
          <w:p w14:paraId="666E3263" w14:textId="77777777" w:rsidR="009059F7" w:rsidRPr="00B04564" w:rsidRDefault="009059F7" w:rsidP="00DB4855">
            <w:pPr>
              <w:pStyle w:val="TAC"/>
              <w:rPr>
                <w:rFonts w:cs="v5.0.0"/>
              </w:rPr>
            </w:pPr>
            <w:r w:rsidRPr="00B04564">
              <w:rPr>
                <w:rFonts w:cs="Arial"/>
                <w:lang w:eastAsia="zh-CN"/>
              </w:rPr>
              <w:t>Min(</w:t>
            </w:r>
            <w:r w:rsidRPr="00B04564">
              <w:t>P</w:t>
            </w:r>
            <w:r w:rsidRPr="00B04564">
              <w:rPr>
                <w:vertAlign w:val="subscript"/>
              </w:rPr>
              <w:t>rated,x</w:t>
            </w:r>
            <w:r w:rsidRPr="00B04564" w:rsidDel="00C262FD">
              <w:rPr>
                <w:rFonts w:cs="Arial"/>
                <w:lang w:eastAsia="zh-CN"/>
              </w:rPr>
              <w:t xml:space="preserve"> </w:t>
            </w:r>
            <w:r w:rsidRPr="00B04564">
              <w:rPr>
                <w:rFonts w:cs="Arial"/>
                <w:vertAlign w:val="subscript"/>
                <w:lang w:eastAsia="zh-CN"/>
              </w:rPr>
              <w:t xml:space="preserve"> </w:t>
            </w:r>
            <w:r w:rsidRPr="00B04564">
              <w:rPr>
                <w:rFonts w:cs="Arial"/>
                <w:lang w:eastAsia="zh-CN"/>
              </w:rPr>
              <w:t>- 60dB, -25dBm) (Note 3)</w:t>
            </w:r>
          </w:p>
        </w:tc>
        <w:tc>
          <w:tcPr>
            <w:tcW w:w="1430" w:type="dxa"/>
            <w:tcBorders>
              <w:top w:val="single" w:sz="4" w:space="0" w:color="auto"/>
              <w:left w:val="single" w:sz="4" w:space="0" w:color="auto"/>
              <w:bottom w:val="single" w:sz="4" w:space="0" w:color="auto"/>
              <w:right w:val="single" w:sz="4" w:space="0" w:color="auto"/>
            </w:tcBorders>
          </w:tcPr>
          <w:p w14:paraId="2C8FED49" w14:textId="77777777" w:rsidR="009059F7" w:rsidRPr="00B04564" w:rsidRDefault="009059F7" w:rsidP="00DB4855">
            <w:pPr>
              <w:pStyle w:val="TAC"/>
              <w:pBdr>
                <w:top w:val="single" w:sz="12" w:space="3" w:color="auto"/>
              </w:pBdr>
              <w:rPr>
                <w:rFonts w:cs="v5.0.0"/>
              </w:rPr>
            </w:pPr>
            <w:r w:rsidRPr="00B04564">
              <w:rPr>
                <w:rFonts w:cs="v5.0.0"/>
              </w:rPr>
              <w:t>100 kHz</w:t>
            </w:r>
          </w:p>
        </w:tc>
      </w:tr>
      <w:tr w:rsidR="009059F7" w:rsidRPr="00B04564" w14:paraId="225BD464" w14:textId="77777777" w:rsidTr="00DB4855">
        <w:trPr>
          <w:cantSplit/>
          <w:jc w:val="center"/>
        </w:trPr>
        <w:tc>
          <w:tcPr>
            <w:tcW w:w="9988" w:type="dxa"/>
            <w:gridSpan w:val="4"/>
          </w:tcPr>
          <w:p w14:paraId="0CC93131" w14:textId="77777777" w:rsidR="009059F7" w:rsidRPr="00B04564" w:rsidRDefault="009059F7" w:rsidP="00DB4855">
            <w:pPr>
              <w:pStyle w:val="TAN"/>
              <w:rPr>
                <w:rFonts w:cs="Arial"/>
                <w:lang w:eastAsia="zh-CN"/>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sub blocks on each side of the sub block gap</w:t>
            </w:r>
            <w:r w:rsidRPr="00B04564">
              <w:rPr>
                <w:rFonts w:cs="Arial"/>
              </w:rPr>
              <w:t xml:space="preserve">. Exception is </w:t>
            </w:r>
            <w:r w:rsidRPr="00B04564">
              <w:rPr>
                <w:rFonts w:ascii="Symbol" w:hAnsi="Symbol" w:cs="Arial"/>
              </w:rPr>
              <w:t></w:t>
            </w:r>
            <w:r w:rsidRPr="00B04564">
              <w:rPr>
                <w:rFonts w:cs="Arial"/>
              </w:rPr>
              <w:t xml:space="preserve">f ≥ 10MHz from both adjacent sub blocks on each side of the sub-block gap, where the emission limits within sub-block gaps shall be </w:t>
            </w:r>
            <w:r w:rsidRPr="00B04564">
              <w:rPr>
                <w:rFonts w:cs="Arial"/>
                <w:lang w:eastAsia="zh-CN"/>
              </w:rPr>
              <w:t>Min(P</w:t>
            </w:r>
            <w:r w:rsidRPr="00B04564">
              <w:rPr>
                <w:rFonts w:cs="Arial"/>
                <w:vertAlign w:val="subscript"/>
                <w:lang w:eastAsia="zh-CN"/>
              </w:rPr>
              <w:t>rated,x</w:t>
            </w:r>
            <w:r w:rsidRPr="00B04564" w:rsidDel="00C262FD">
              <w:rPr>
                <w:rFonts w:cs="Arial"/>
                <w:lang w:eastAsia="zh-CN"/>
              </w:rPr>
              <w:t xml:space="preserve"> </w:t>
            </w:r>
            <w:r w:rsidRPr="00B04564">
              <w:rPr>
                <w:rFonts w:cs="Arial"/>
                <w:lang w:eastAsia="zh-CN"/>
              </w:rPr>
              <w:t xml:space="preserve">-60dB, </w:t>
            </w:r>
            <w:r w:rsidRPr="00B04564">
              <w:rPr>
                <w:rFonts w:cs="Arial"/>
                <w:lang w:eastAsia="zh-CN"/>
              </w:rPr>
              <w:noBreakHyphen/>
              <w:t>25dBm)</w:t>
            </w:r>
            <w:r w:rsidRPr="00B04564">
              <w:rPr>
                <w:rFonts w:cs="Arial"/>
              </w:rPr>
              <w:t>/1</w:t>
            </w:r>
            <w:r w:rsidRPr="00B04564">
              <w:rPr>
                <w:rFonts w:cs="Arial"/>
                <w:lang w:eastAsia="zh-CN"/>
              </w:rPr>
              <w:t>00k</w:t>
            </w:r>
            <w:r w:rsidRPr="00B04564">
              <w:rPr>
                <w:rFonts w:cs="Arial"/>
              </w:rPr>
              <w:t>Hz.</w:t>
            </w:r>
          </w:p>
          <w:p w14:paraId="1D70E158" w14:textId="77777777" w:rsidR="009059F7" w:rsidRPr="00B04564" w:rsidRDefault="009059F7" w:rsidP="00DB4855">
            <w:pPr>
              <w:pStyle w:val="TAN"/>
              <w:rPr>
                <w:rFonts w:cs="Arial"/>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w:t>
            </w:r>
          </w:p>
          <w:p w14:paraId="0E81BDD2"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37EFD586" w14:textId="77777777" w:rsidR="009059F7" w:rsidRPr="00B04564" w:rsidRDefault="009059F7" w:rsidP="009059F7">
      <w:pPr>
        <w:rPr>
          <w:lang w:eastAsia="zh-CN"/>
        </w:rPr>
      </w:pPr>
    </w:p>
    <w:p w14:paraId="06DF3D51" w14:textId="77777777" w:rsidR="009059F7" w:rsidRPr="00B04564" w:rsidRDefault="009059F7" w:rsidP="009059F7">
      <w:pPr>
        <w:pStyle w:val="TH"/>
      </w:pPr>
      <w:r w:rsidRPr="00B04564">
        <w:t xml:space="preserve">Table </w:t>
      </w:r>
      <w:r w:rsidRPr="0053429D">
        <w:rPr>
          <w:color w:val="000000" w:themeColor="text1"/>
        </w:rPr>
        <w:t>6.6.4.5.</w:t>
      </w:r>
      <w:r>
        <w:rPr>
          <w:color w:val="000000" w:themeColor="text1"/>
        </w:rPr>
        <w:t>4</w:t>
      </w:r>
      <w:r w:rsidRPr="00B04564">
        <w:t>-</w:t>
      </w:r>
      <w:r w:rsidRPr="00B04564">
        <w:rPr>
          <w:lang w:eastAsia="zh-CN"/>
        </w:rPr>
        <w:t>2</w:t>
      </w:r>
      <w:r w:rsidRPr="00B04564">
        <w:t>: Medium Range BS operating band unwanted emission limits</w:t>
      </w:r>
      <w:r w:rsidRPr="00B04564">
        <w:rPr>
          <w:lang w:eastAsia="zh-CN"/>
        </w:rPr>
        <w:t xml:space="preserve">, </w:t>
      </w:r>
      <w:r w:rsidRPr="00B04564">
        <w:rPr>
          <w:rFonts w:cs="v5.0.0"/>
          <w:bCs/>
        </w:rPr>
        <w:t>P</w:t>
      </w:r>
      <w:r w:rsidRPr="00B04564">
        <w:rPr>
          <w:rFonts w:cs="v5.0.0"/>
          <w:bCs/>
          <w:vertAlign w:val="subscript"/>
        </w:rPr>
        <w:t>rated,x</w:t>
      </w:r>
      <w:r w:rsidRPr="00B04564">
        <w:rPr>
          <w:rFonts w:cs="v5.0.0"/>
        </w:rPr>
        <w:t xml:space="preserve"> </w:t>
      </w:r>
      <w:r w:rsidRPr="00B04564">
        <w:rPr>
          <w:rFonts w:cs="v5.0.0"/>
        </w:rPr>
        <w:sym w:font="Symbol" w:char="F0A3"/>
      </w:r>
      <w:r w:rsidRPr="00B04564">
        <w:rPr>
          <w:rFonts w:cs="v5.0.0"/>
        </w:rPr>
        <w:t xml:space="preserve"> </w:t>
      </w:r>
      <w:r w:rsidRPr="00B04564">
        <w:rPr>
          <w:rFonts w:cs="v5.0.0"/>
          <w:lang w:eastAsia="zh-CN"/>
        </w:rPr>
        <w:t>31</w:t>
      </w:r>
      <w:r w:rsidRPr="00B04564">
        <w:rPr>
          <w:rFonts w:cs="v5.0.0"/>
        </w:rPr>
        <w:t xml:space="preserve"> dBm</w:t>
      </w:r>
      <w:r>
        <w:rPr>
          <w:rFonts w:cs="v5.0.0"/>
        </w:rPr>
        <w:t xml:space="preserve"> (</w:t>
      </w:r>
      <w:r>
        <w:rPr>
          <w:lang w:eastAsia="zh-CN"/>
        </w:rPr>
        <w:t>NR bands &gt;</w:t>
      </w:r>
      <w:r w:rsidRPr="00E3724E">
        <w:rPr>
          <w:lang w:eastAsia="zh-CN"/>
        </w:rPr>
        <w:t>3GHz</w:t>
      </w:r>
      <w:r>
        <w:rPr>
          <w:rFonts w:cs="v5.0.0"/>
        </w:rPr>
        <w:t>)</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9059F7" w:rsidRPr="00B04564" w14:paraId="50D2BCDE"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3D3FF26A" w14:textId="77777777" w:rsidR="009059F7" w:rsidRPr="00B04564" w:rsidRDefault="009059F7" w:rsidP="00DB4855">
            <w:pPr>
              <w:pStyle w:val="TAH"/>
              <w:rPr>
                <w:rFonts w:cs="Arial"/>
              </w:rPr>
            </w:pPr>
            <w:r w:rsidRPr="00B04564">
              <w:rPr>
                <w:rFonts w:cs="Arial"/>
              </w:rPr>
              <w:t xml:space="preserve">Frequency offset of measurement filter </w:t>
            </w:r>
            <w:r w:rsidRPr="00B04564">
              <w:rPr>
                <w:rFonts w:cs="Arial"/>
              </w:rPr>
              <w:noBreakHyphen/>
              <w:t xml:space="preserve">3dB point, </w:t>
            </w:r>
            <w:r w:rsidRPr="00B04564">
              <w:rPr>
                <w:rFonts w:cs="Arial"/>
              </w:rPr>
              <w:sym w:font="Symbol" w:char="F044"/>
            </w:r>
            <w:r w:rsidRPr="00B04564">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943A9DE" w14:textId="77777777" w:rsidR="009059F7" w:rsidRPr="00B04564" w:rsidRDefault="009059F7" w:rsidP="00DB4855">
            <w:pPr>
              <w:pStyle w:val="TAH"/>
              <w:rPr>
                <w:rFonts w:cs="Arial"/>
              </w:rPr>
            </w:pPr>
            <w:r w:rsidRPr="00B04564">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3D88FEE" w14:textId="77777777" w:rsidR="009059F7" w:rsidRPr="00B04564" w:rsidRDefault="009059F7" w:rsidP="00DB4855">
            <w:pPr>
              <w:pStyle w:val="TAH"/>
              <w:rPr>
                <w:rFonts w:cs="Arial"/>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76164E9C" w14:textId="77777777" w:rsidR="009059F7" w:rsidRPr="00B04564" w:rsidRDefault="009059F7" w:rsidP="00DB4855">
            <w:pPr>
              <w:pStyle w:val="TAH"/>
              <w:rPr>
                <w:rFonts w:cs="Arial"/>
                <w:lang w:eastAsia="zh-CN"/>
              </w:rPr>
            </w:pPr>
            <w:r w:rsidRPr="00B04564">
              <w:rPr>
                <w:rFonts w:cs="Arial"/>
              </w:rPr>
              <w:t xml:space="preserve">Measurement bandwidth </w:t>
            </w:r>
          </w:p>
        </w:tc>
      </w:tr>
      <w:tr w:rsidR="009059F7" w:rsidRPr="00B04564" w14:paraId="41918244"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3FA476C7" w14:textId="77777777" w:rsidR="009059F7" w:rsidRPr="00B04564" w:rsidRDefault="009059F7" w:rsidP="00DB4855">
            <w:pPr>
              <w:pStyle w:val="TAC"/>
              <w:rPr>
                <w:rFonts w:cs="v5.0.0"/>
              </w:rPr>
            </w:pPr>
            <w:r w:rsidRPr="00B04564">
              <w:rPr>
                <w:rFonts w:cs="v5.0.0"/>
              </w:rPr>
              <w:t xml:space="preserve">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36D79E0"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9E94816" w14:textId="77777777" w:rsidR="009059F7" w:rsidRPr="00B04564" w:rsidRDefault="009059F7" w:rsidP="00DB4855">
            <w:pPr>
              <w:pStyle w:val="TAC"/>
              <w:rPr>
                <w:rFonts w:cs="v5.0.0"/>
              </w:rPr>
            </w:pPr>
            <w:r w:rsidRPr="00E3724E">
              <w:rPr>
                <w:rFonts w:cs="Arial"/>
                <w:position w:val="-28"/>
              </w:rPr>
              <w:object w:dxaOrig="3600" w:dyaOrig="680" w14:anchorId="74F4B1AF">
                <v:shape id="_x0000_i1039" type="#_x0000_t75" style="width:2in;height:27.5pt" o:ole="">
                  <v:imagedata r:id="rId40" o:title=""/>
                </v:shape>
                <o:OLEObject Type="Embed" ProgID="Equation.3" ShapeID="_x0000_i1039" DrawAspect="Content" ObjectID="_1597471662" r:id="rId41"/>
              </w:object>
            </w:r>
          </w:p>
        </w:tc>
        <w:tc>
          <w:tcPr>
            <w:tcW w:w="1430" w:type="dxa"/>
            <w:tcBorders>
              <w:top w:val="single" w:sz="4" w:space="0" w:color="auto"/>
              <w:left w:val="single" w:sz="4" w:space="0" w:color="auto"/>
              <w:bottom w:val="single" w:sz="4" w:space="0" w:color="auto"/>
              <w:right w:val="single" w:sz="4" w:space="0" w:color="auto"/>
            </w:tcBorders>
          </w:tcPr>
          <w:p w14:paraId="457F594C" w14:textId="77777777" w:rsidR="009059F7" w:rsidRPr="00B04564" w:rsidRDefault="009059F7" w:rsidP="00DB4855">
            <w:pPr>
              <w:pStyle w:val="TAC"/>
              <w:rPr>
                <w:rFonts w:cs="v5.0.0"/>
              </w:rPr>
            </w:pPr>
            <w:r w:rsidRPr="00B04564">
              <w:rPr>
                <w:rFonts w:cs="v5.0.0"/>
              </w:rPr>
              <w:t xml:space="preserve">100 kHz </w:t>
            </w:r>
          </w:p>
        </w:tc>
      </w:tr>
      <w:tr w:rsidR="009059F7" w:rsidRPr="00B04564" w14:paraId="1F8E89AE"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063F3363" w14:textId="77777777" w:rsidR="009059F7" w:rsidRPr="00B04564" w:rsidRDefault="009059F7" w:rsidP="00DB4855">
            <w:pPr>
              <w:pStyle w:val="TAC"/>
              <w:rPr>
                <w:rFonts w:cs="v5.0.0"/>
                <w:lang w:val="sv-SE"/>
              </w:rPr>
            </w:pPr>
            <w:r w:rsidRPr="00B04564">
              <w:rPr>
                <w:rFonts w:cs="v5.0.0"/>
                <w:lang w:val="sv-SE"/>
              </w:rPr>
              <w:t xml:space="preserve">5 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Arial"/>
                <w:lang w:val="sv-SE"/>
              </w:rPr>
              <w:t xml:space="preserve">min(10 MHz, </w:t>
            </w:r>
            <w:r w:rsidRPr="00B04564">
              <w:rPr>
                <w:rFonts w:cs="Arial"/>
              </w:rPr>
              <w:t>Δ</w:t>
            </w:r>
            <w:r w:rsidRPr="00B04564">
              <w:rPr>
                <w:rFonts w:cs="Arial"/>
                <w:lang w:val="sv-SE"/>
              </w:rPr>
              <w:t>f</w:t>
            </w:r>
            <w:r w:rsidRPr="00B04564">
              <w:rPr>
                <w:rFonts w:cs="Arial"/>
                <w:vertAlign w:val="subscript"/>
                <w:lang w:val="sv-SE" w:eastAsia="zh-CN"/>
              </w:rPr>
              <w:t>max</w:t>
            </w:r>
            <w:r w:rsidRPr="00B04564">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41A317C9"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min(10.05 MHz, f_offset</w:t>
            </w:r>
            <w:r w:rsidRPr="00B04564">
              <w:rPr>
                <w:rFonts w:cs="Arial"/>
                <w:vertAlign w:val="subscript"/>
                <w:lang w:val="sv-SE" w:eastAsia="zh-CN"/>
              </w:rPr>
              <w:t>max</w:t>
            </w:r>
            <w:r w:rsidRPr="00B04564">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28D4440D" w14:textId="77777777" w:rsidR="009059F7" w:rsidRPr="00B04564" w:rsidRDefault="009059F7" w:rsidP="00DB4855">
            <w:pPr>
              <w:pStyle w:val="TAC"/>
              <w:rPr>
                <w:rFonts w:cs="v5.0.0"/>
              </w:rPr>
            </w:pPr>
            <w:r>
              <w:rPr>
                <w:rFonts w:cs="Arial"/>
                <w:lang w:eastAsia="zh-CN"/>
              </w:rPr>
              <w:t>-27.2</w:t>
            </w:r>
            <w:r w:rsidRPr="00B04564">
              <w:rPr>
                <w:rFonts w:cs="Arial"/>
                <w:lang w:eastAsia="zh-CN"/>
              </w:rPr>
              <w:t xml:space="preserve"> dBm</w:t>
            </w:r>
          </w:p>
        </w:tc>
        <w:tc>
          <w:tcPr>
            <w:tcW w:w="1430" w:type="dxa"/>
            <w:tcBorders>
              <w:top w:val="single" w:sz="4" w:space="0" w:color="auto"/>
              <w:left w:val="single" w:sz="4" w:space="0" w:color="auto"/>
              <w:bottom w:val="single" w:sz="4" w:space="0" w:color="auto"/>
              <w:right w:val="single" w:sz="4" w:space="0" w:color="auto"/>
            </w:tcBorders>
          </w:tcPr>
          <w:p w14:paraId="72436BE1" w14:textId="77777777" w:rsidR="009059F7" w:rsidRPr="00B04564" w:rsidRDefault="009059F7" w:rsidP="00DB4855">
            <w:pPr>
              <w:pStyle w:val="TAC"/>
              <w:rPr>
                <w:rFonts w:cs="v5.0.0"/>
              </w:rPr>
            </w:pPr>
            <w:r w:rsidRPr="00B04564">
              <w:rPr>
                <w:rFonts w:cs="v5.0.0"/>
              </w:rPr>
              <w:t xml:space="preserve">100 kHz </w:t>
            </w:r>
          </w:p>
        </w:tc>
      </w:tr>
      <w:tr w:rsidR="009059F7" w:rsidRPr="00B04564" w14:paraId="1294FA4A" w14:textId="77777777" w:rsidTr="00DB4855">
        <w:trPr>
          <w:cantSplit/>
          <w:jc w:val="center"/>
        </w:trPr>
        <w:tc>
          <w:tcPr>
            <w:tcW w:w="2127" w:type="dxa"/>
            <w:tcBorders>
              <w:top w:val="single" w:sz="4" w:space="0" w:color="auto"/>
              <w:left w:val="single" w:sz="4" w:space="0" w:color="auto"/>
              <w:bottom w:val="single" w:sz="4" w:space="0" w:color="auto"/>
              <w:right w:val="single" w:sz="4" w:space="0" w:color="auto"/>
            </w:tcBorders>
          </w:tcPr>
          <w:p w14:paraId="3A44A444"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w:t>
            </w:r>
            <w:r w:rsidRPr="00B04564">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65E8630"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34ED633" w14:textId="77777777" w:rsidR="009059F7" w:rsidRPr="00B04564" w:rsidRDefault="009059F7" w:rsidP="00DB4855">
            <w:pPr>
              <w:pStyle w:val="TAC"/>
              <w:rPr>
                <w:rFonts w:cs="v5.0.0"/>
              </w:rPr>
            </w:pPr>
            <w:r w:rsidRPr="00B04564">
              <w:rPr>
                <w:rFonts w:cs="Arial"/>
                <w:lang w:eastAsia="zh-CN"/>
              </w:rPr>
              <w:t>-29 dBm (Note 3)</w:t>
            </w:r>
          </w:p>
        </w:tc>
        <w:tc>
          <w:tcPr>
            <w:tcW w:w="1430" w:type="dxa"/>
            <w:tcBorders>
              <w:top w:val="single" w:sz="4" w:space="0" w:color="auto"/>
              <w:left w:val="single" w:sz="4" w:space="0" w:color="auto"/>
              <w:bottom w:val="single" w:sz="4" w:space="0" w:color="auto"/>
              <w:right w:val="single" w:sz="4" w:space="0" w:color="auto"/>
            </w:tcBorders>
          </w:tcPr>
          <w:p w14:paraId="227C389F" w14:textId="77777777" w:rsidR="009059F7" w:rsidRPr="00B04564" w:rsidRDefault="009059F7" w:rsidP="00DB4855">
            <w:pPr>
              <w:pStyle w:val="TAC"/>
              <w:pBdr>
                <w:top w:val="single" w:sz="12" w:space="3" w:color="auto"/>
              </w:pBdr>
              <w:rPr>
                <w:rFonts w:cs="v5.0.0"/>
                <w:lang w:eastAsia="zh-CN"/>
              </w:rPr>
            </w:pPr>
            <w:r w:rsidRPr="00B04564">
              <w:rPr>
                <w:rFonts w:cs="v5.0.0"/>
              </w:rPr>
              <w:t>100 kHz</w:t>
            </w:r>
          </w:p>
        </w:tc>
      </w:tr>
      <w:tr w:rsidR="009059F7" w:rsidRPr="00B04564" w14:paraId="48A58E72" w14:textId="77777777" w:rsidTr="00DB4855">
        <w:trPr>
          <w:cantSplit/>
          <w:jc w:val="center"/>
        </w:trPr>
        <w:tc>
          <w:tcPr>
            <w:tcW w:w="9988" w:type="dxa"/>
            <w:gridSpan w:val="4"/>
          </w:tcPr>
          <w:p w14:paraId="7852AA24" w14:textId="77777777" w:rsidR="009059F7" w:rsidRPr="00B04564" w:rsidRDefault="009059F7" w:rsidP="00DB4855">
            <w:pPr>
              <w:pStyle w:val="TAN"/>
              <w:rPr>
                <w:rFonts w:cs="Arial"/>
                <w:lang w:eastAsia="zh-CN"/>
              </w:rPr>
            </w:pPr>
            <w:r w:rsidRPr="00B04564">
              <w:rPr>
                <w:rFonts w:cs="Arial"/>
              </w:rPr>
              <w:t>NOTE 1:</w:t>
            </w:r>
            <w:r w:rsidRPr="00B04564">
              <w:rPr>
                <w:rFonts w:cs="Arial"/>
              </w:rPr>
              <w:tab/>
              <w:t xml:space="preserve">For a BS supporting non-contiguous spectrum operation within any </w:t>
            </w:r>
            <w:r w:rsidRPr="00B04564">
              <w:rPr>
                <w:rFonts w:cs="Arial"/>
                <w:i/>
              </w:rPr>
              <w:t>operating band</w:t>
            </w:r>
            <w:r w:rsidRPr="00B04564">
              <w:rPr>
                <w:rFonts w:cs="Arial"/>
              </w:rPr>
              <w:t xml:space="preserve"> the emission limits within sub-block gaps is calculated as a cumulative sum of contributions from adjacent </w:t>
            </w:r>
            <w:r w:rsidRPr="00B04564">
              <w:rPr>
                <w:rFonts w:cs="v5.0.0"/>
              </w:rPr>
              <w:t>sub blocks on each side of the sub block gap</w:t>
            </w:r>
            <w:r w:rsidRPr="00B04564">
              <w:rPr>
                <w:rFonts w:cs="Arial"/>
              </w:rPr>
              <w:t xml:space="preserve">. Exception is </w:t>
            </w:r>
            <w:r w:rsidRPr="00B04564">
              <w:rPr>
                <w:rFonts w:ascii="Symbol" w:hAnsi="Symbol" w:cs="Arial"/>
              </w:rPr>
              <w:t></w:t>
            </w:r>
            <w:r w:rsidRPr="00B04564">
              <w:rPr>
                <w:rFonts w:cs="Arial"/>
              </w:rPr>
              <w:t>f ≥ 10MHz from both adjacent sub blocks on each side of the sub-block gap, where the emission limits within sub-block gaps shall be -</w:t>
            </w:r>
            <w:r w:rsidRPr="00B04564">
              <w:rPr>
                <w:rFonts w:cs="Arial"/>
                <w:lang w:eastAsia="zh-CN"/>
              </w:rPr>
              <w:t>29</w:t>
            </w:r>
            <w:r w:rsidRPr="00B04564">
              <w:rPr>
                <w:rFonts w:cs="Arial"/>
              </w:rPr>
              <w:t>dBm/1</w:t>
            </w:r>
            <w:r w:rsidRPr="00B04564">
              <w:rPr>
                <w:rFonts w:cs="Arial"/>
                <w:lang w:eastAsia="zh-CN"/>
              </w:rPr>
              <w:t>00k</w:t>
            </w:r>
            <w:r w:rsidRPr="00B04564">
              <w:rPr>
                <w:rFonts w:cs="Arial"/>
              </w:rPr>
              <w:t>Hz.</w:t>
            </w:r>
          </w:p>
          <w:p w14:paraId="16562F4D" w14:textId="77777777" w:rsidR="009059F7" w:rsidRPr="00B04564" w:rsidRDefault="009059F7" w:rsidP="00DB4855">
            <w:pPr>
              <w:pStyle w:val="TAN"/>
              <w:rPr>
                <w:rFonts w:cs="Arial"/>
                <w:lang w:eastAsia="zh-CN"/>
              </w:rPr>
            </w:pPr>
            <w:r w:rsidRPr="00B04564">
              <w:rPr>
                <w:rFonts w:cs="Arial"/>
              </w:rPr>
              <w:t>NOTE 2:</w:t>
            </w:r>
            <w:r w:rsidRPr="00B04564">
              <w:rPr>
                <w:rFonts w:cs="Arial"/>
              </w:rPr>
              <w:tab/>
              <w:t xml:space="preserve">For a </w:t>
            </w:r>
            <w:r w:rsidRPr="00B04564">
              <w:rPr>
                <w:rFonts w:cs="Arial"/>
                <w:i/>
              </w:rPr>
              <w:t>multi-band connector</w:t>
            </w:r>
            <w:r w:rsidRPr="00B04564">
              <w:rPr>
                <w:rFonts w:cs="Arial"/>
              </w:rPr>
              <w:t xml:space="preserve"> with Inter RF Bandwidth gap &lt; </w:t>
            </w:r>
            <w:r>
              <w:t>2*Δf</w:t>
            </w:r>
            <w:r>
              <w:rPr>
                <w:vertAlign w:val="subscript"/>
              </w:rPr>
              <w:t>OBUE</w:t>
            </w:r>
            <w:r w:rsidRPr="00B04564">
              <w:rPr>
                <w:rFonts w:cs="Arial"/>
              </w:rPr>
              <w:t xml:space="preserve"> the emission limits within the Inter RF Bandwidth gaps is calculated as a cumulative sum of contributions from adjacent sub-blocks or RF Bandwidth on each side of the Inter RF Bandwidth gap.</w:t>
            </w:r>
          </w:p>
          <w:p w14:paraId="03615925" w14:textId="77777777" w:rsidR="009059F7" w:rsidRPr="00B04564" w:rsidRDefault="009059F7" w:rsidP="00DB4855">
            <w:pPr>
              <w:pStyle w:val="TAN"/>
              <w:rPr>
                <w:rFonts w:cs="Arial"/>
              </w:rPr>
            </w:pPr>
            <w:r w:rsidRPr="00B04564">
              <w:t>NOTE 3</w:t>
            </w:r>
            <w:r w:rsidRPr="00B04564">
              <w:rPr>
                <w:lang w:eastAsia="zh-CN"/>
              </w:rPr>
              <w:t>:</w:t>
            </w:r>
            <w:r w:rsidRPr="00B04564">
              <w:rPr>
                <w:lang w:eastAsia="zh-CN"/>
              </w:rPr>
              <w:tab/>
            </w:r>
            <w:r w:rsidRPr="00B04564">
              <w:t xml:space="preserve">The requirement is not applicable when </w:t>
            </w:r>
            <w:r w:rsidRPr="00B04564">
              <w:sym w:font="Symbol" w:char="F044"/>
            </w:r>
            <w:r w:rsidRPr="00B04564">
              <w:t>f</w:t>
            </w:r>
            <w:r w:rsidRPr="00B04564">
              <w:rPr>
                <w:vertAlign w:val="subscript"/>
              </w:rPr>
              <w:t>max</w:t>
            </w:r>
            <w:r w:rsidRPr="00B04564">
              <w:t xml:space="preserve"> &lt; 10 MHz.</w:t>
            </w:r>
          </w:p>
        </w:tc>
      </w:tr>
    </w:tbl>
    <w:p w14:paraId="1256997D" w14:textId="77777777" w:rsidR="009059F7" w:rsidRPr="002A694F" w:rsidRDefault="009059F7" w:rsidP="009059F7">
      <w:pPr>
        <w:rPr>
          <w:color w:val="FF0000"/>
        </w:rPr>
      </w:pPr>
    </w:p>
    <w:p w14:paraId="1F4AFD5F" w14:textId="77777777" w:rsidR="009059F7" w:rsidRPr="00343496" w:rsidRDefault="009059F7" w:rsidP="009059F7">
      <w:pPr>
        <w:pStyle w:val="Heading5"/>
        <w:rPr>
          <w:color w:val="000000" w:themeColor="text1"/>
        </w:rPr>
      </w:pPr>
      <w:bookmarkStart w:id="482" w:name="_Toc502932981"/>
      <w:bookmarkStart w:id="483" w:name="_Toc506829531"/>
      <w:bookmarkStart w:id="484" w:name="_Toc523247830"/>
      <w:r w:rsidRPr="00343496">
        <w:rPr>
          <w:color w:val="000000" w:themeColor="text1"/>
        </w:rPr>
        <w:t>6.6.4.5.5</w:t>
      </w:r>
      <w:r w:rsidRPr="00343496">
        <w:rPr>
          <w:color w:val="000000" w:themeColor="text1"/>
        </w:rPr>
        <w:tab/>
        <w:t>Basic limits for Local Area BS (Category A and B)</w:t>
      </w:r>
      <w:bookmarkEnd w:id="482"/>
      <w:bookmarkEnd w:id="483"/>
      <w:bookmarkEnd w:id="484"/>
    </w:p>
    <w:p w14:paraId="1AE6D864" w14:textId="77777777" w:rsidR="009059F7" w:rsidRDefault="009059F7" w:rsidP="009059F7">
      <w:pPr>
        <w:rPr>
          <w:color w:val="000000" w:themeColor="text1"/>
        </w:rPr>
      </w:pPr>
      <w:r w:rsidRPr="00343496">
        <w:rPr>
          <w:color w:val="000000" w:themeColor="text1"/>
        </w:rPr>
        <w:t xml:space="preserve">For </w:t>
      </w:r>
      <w:r w:rsidRPr="00343496">
        <w:rPr>
          <w:color w:val="000000" w:themeColor="text1"/>
          <w:lang w:eastAsia="zh-CN"/>
        </w:rPr>
        <w:t>Local Area</w:t>
      </w:r>
      <w:r w:rsidRPr="00343496">
        <w:rPr>
          <w:color w:val="000000" w:themeColor="text1"/>
        </w:rPr>
        <w:t xml:space="preserve"> </w:t>
      </w:r>
      <w:r w:rsidRPr="00343496">
        <w:rPr>
          <w:color w:val="000000" w:themeColor="text1"/>
          <w:lang w:eastAsia="zh-CN"/>
        </w:rPr>
        <w:t>BS</w:t>
      </w:r>
      <w:r>
        <w:rPr>
          <w:rFonts w:cs="v5.0.0"/>
        </w:rPr>
        <w:t xml:space="preserve"> </w:t>
      </w:r>
      <w:r>
        <w:rPr>
          <w:lang w:eastAsia="zh-CN"/>
        </w:rPr>
        <w:t>in NR</w:t>
      </w:r>
      <w:r w:rsidRPr="00E3724E">
        <w:rPr>
          <w:lang w:eastAsia="zh-CN"/>
        </w:rPr>
        <w:t xml:space="preserve"> bands ≤3GHz</w:t>
      </w:r>
      <w:r w:rsidRPr="00B04564">
        <w:rPr>
          <w:rFonts w:cs="v5.0.0"/>
        </w:rPr>
        <w:t>,</w:t>
      </w:r>
      <w:r w:rsidRPr="00343496">
        <w:rPr>
          <w:color w:val="000000" w:themeColor="text1"/>
          <w:lang w:eastAsia="zh-CN"/>
        </w:rPr>
        <w:t xml:space="preserve"> </w:t>
      </w:r>
      <w:r w:rsidRPr="00343496">
        <w:rPr>
          <w:color w:val="000000" w:themeColor="text1"/>
        </w:rPr>
        <w:t>emissions shall not exceed the maximum levels specified in table 6.6.4.5.5</w:t>
      </w:r>
      <w:r w:rsidRPr="00343496">
        <w:rPr>
          <w:color w:val="000000" w:themeColor="text1"/>
          <w:lang w:eastAsia="zh-CN"/>
        </w:rPr>
        <w:t>-</w:t>
      </w:r>
      <w:r w:rsidRPr="00343496">
        <w:rPr>
          <w:color w:val="000000" w:themeColor="text1"/>
        </w:rPr>
        <w:t>1.</w:t>
      </w:r>
    </w:p>
    <w:p w14:paraId="2508349E" w14:textId="77777777" w:rsidR="009059F7" w:rsidRDefault="009059F7" w:rsidP="009059F7">
      <w:pPr>
        <w:rPr>
          <w:color w:val="000000" w:themeColor="text1"/>
        </w:rPr>
      </w:pPr>
      <w:r w:rsidRPr="00343496">
        <w:rPr>
          <w:color w:val="000000" w:themeColor="text1"/>
        </w:rPr>
        <w:t xml:space="preserve">For </w:t>
      </w:r>
      <w:r w:rsidRPr="00343496">
        <w:rPr>
          <w:color w:val="000000" w:themeColor="text1"/>
          <w:lang w:eastAsia="zh-CN"/>
        </w:rPr>
        <w:t>Local Area</w:t>
      </w:r>
      <w:r w:rsidRPr="00343496">
        <w:rPr>
          <w:color w:val="000000" w:themeColor="text1"/>
        </w:rPr>
        <w:t xml:space="preserve"> </w:t>
      </w:r>
      <w:r w:rsidRPr="00343496">
        <w:rPr>
          <w:color w:val="000000" w:themeColor="text1"/>
          <w:lang w:eastAsia="zh-CN"/>
        </w:rPr>
        <w:t>BS</w:t>
      </w:r>
      <w:r>
        <w:rPr>
          <w:rFonts w:cs="v5.0.0"/>
        </w:rPr>
        <w:t xml:space="preserve"> </w:t>
      </w:r>
      <w:r>
        <w:rPr>
          <w:lang w:eastAsia="zh-CN"/>
        </w:rPr>
        <w:t>in NR bands &gt;</w:t>
      </w:r>
      <w:r w:rsidRPr="00E3724E">
        <w:rPr>
          <w:lang w:eastAsia="zh-CN"/>
        </w:rPr>
        <w:t>3GHz</w:t>
      </w:r>
      <w:r w:rsidRPr="00B04564">
        <w:rPr>
          <w:rFonts w:cs="v5.0.0"/>
        </w:rPr>
        <w:t>,</w:t>
      </w:r>
      <w:r w:rsidRPr="00343496">
        <w:rPr>
          <w:color w:val="000000" w:themeColor="text1"/>
          <w:lang w:eastAsia="zh-CN"/>
        </w:rPr>
        <w:t xml:space="preserve"> </w:t>
      </w:r>
      <w:r w:rsidRPr="00343496">
        <w:rPr>
          <w:color w:val="000000" w:themeColor="text1"/>
        </w:rPr>
        <w:t>emissions shall not exceed the maximum levels specified in table 6.6.4.5.5</w:t>
      </w:r>
      <w:r w:rsidRPr="00343496">
        <w:rPr>
          <w:color w:val="000000" w:themeColor="text1"/>
          <w:lang w:eastAsia="zh-CN"/>
        </w:rPr>
        <w:t>-</w:t>
      </w:r>
      <w:r>
        <w:rPr>
          <w:color w:val="000000" w:themeColor="text1"/>
        </w:rPr>
        <w:t>2</w:t>
      </w:r>
      <w:r w:rsidRPr="00343496">
        <w:rPr>
          <w:color w:val="000000" w:themeColor="text1"/>
        </w:rPr>
        <w:t>.</w:t>
      </w:r>
    </w:p>
    <w:p w14:paraId="46D76565" w14:textId="77777777" w:rsidR="009059F7" w:rsidRPr="002A694F" w:rsidRDefault="009059F7" w:rsidP="009059F7">
      <w:pPr>
        <w:rPr>
          <w:color w:val="000000" w:themeColor="text1"/>
        </w:rPr>
      </w:pPr>
    </w:p>
    <w:p w14:paraId="50599EEB" w14:textId="77777777" w:rsidR="009059F7" w:rsidRPr="00B04564" w:rsidRDefault="009059F7" w:rsidP="009059F7">
      <w:pPr>
        <w:pStyle w:val="TH"/>
        <w:rPr>
          <w:rFonts w:cs="v5.0.0"/>
        </w:rPr>
      </w:pPr>
      <w:r w:rsidRPr="00B04564">
        <w:lastRenderedPageBreak/>
        <w:t xml:space="preserve">Table </w:t>
      </w:r>
      <w:r w:rsidRPr="0053429D">
        <w:rPr>
          <w:color w:val="000000" w:themeColor="text1"/>
        </w:rPr>
        <w:t>6.6.4.5.5</w:t>
      </w:r>
      <w:r w:rsidRPr="00B04564">
        <w:rPr>
          <w:rFonts w:cs="v5.0.0"/>
          <w:lang w:eastAsia="zh-CN"/>
        </w:rPr>
        <w:t>-</w:t>
      </w:r>
      <w:r w:rsidRPr="00B04564">
        <w:rPr>
          <w:lang w:eastAsia="zh-CN"/>
        </w:rPr>
        <w:t>1</w:t>
      </w:r>
      <w:r w:rsidRPr="00B04564">
        <w:t>: Local Area B</w:t>
      </w:r>
      <w:r w:rsidRPr="00B04564">
        <w:rPr>
          <w:lang w:eastAsia="zh-CN"/>
        </w:rPr>
        <w:t>S</w:t>
      </w:r>
      <w:r w:rsidRPr="00B04564">
        <w:t xml:space="preserve"> operating band unwanted emission limits </w:t>
      </w:r>
      <w:r>
        <w:t>(</w:t>
      </w:r>
      <w:r>
        <w:rPr>
          <w:lang w:eastAsia="zh-CN"/>
        </w:rPr>
        <w:t>NR</w:t>
      </w:r>
      <w:r w:rsidRPr="00E3724E">
        <w:rPr>
          <w:lang w:eastAsia="zh-CN"/>
        </w:rPr>
        <w:t xml:space="preserve"> bands ≤3GHz</w:t>
      </w:r>
      <w:r>
        <w:t>)</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B04564" w14:paraId="705C8527" w14:textId="77777777" w:rsidTr="00DB4855">
        <w:trPr>
          <w:cantSplit/>
          <w:jc w:val="center"/>
        </w:trPr>
        <w:tc>
          <w:tcPr>
            <w:tcW w:w="1953" w:type="dxa"/>
          </w:tcPr>
          <w:p w14:paraId="1932854D" w14:textId="77777777" w:rsidR="009059F7" w:rsidRPr="00B04564" w:rsidRDefault="009059F7" w:rsidP="00DB4855">
            <w:pPr>
              <w:pStyle w:val="TAH"/>
              <w:rPr>
                <w:rFonts w:cs="v5.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42308BFA" w14:textId="77777777" w:rsidR="009059F7" w:rsidRPr="00B04564" w:rsidRDefault="009059F7" w:rsidP="00DB4855">
            <w:pPr>
              <w:pStyle w:val="TAH"/>
              <w:rPr>
                <w:rFonts w:cs="v5.0.0"/>
              </w:rPr>
            </w:pPr>
            <w:r w:rsidRPr="00B04564">
              <w:rPr>
                <w:rFonts w:cs="v5.0.0"/>
              </w:rPr>
              <w:t>Frequency offset of measurement filter centre frequency, f_offset</w:t>
            </w:r>
          </w:p>
        </w:tc>
        <w:tc>
          <w:tcPr>
            <w:tcW w:w="3455" w:type="dxa"/>
          </w:tcPr>
          <w:p w14:paraId="5B76C7B7" w14:textId="77777777" w:rsidR="009059F7" w:rsidRPr="00B04564" w:rsidRDefault="009059F7" w:rsidP="00DB4855">
            <w:pPr>
              <w:pStyle w:val="TAH"/>
              <w:rPr>
                <w:rFonts w:cs="v5.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76D8A5C6" w14:textId="77777777" w:rsidR="009059F7" w:rsidRPr="00B04564" w:rsidRDefault="009059F7" w:rsidP="00DB4855">
            <w:pPr>
              <w:pStyle w:val="TAH"/>
              <w:rPr>
                <w:rFonts w:cs="v5.0.0"/>
                <w:lang w:eastAsia="zh-CN"/>
              </w:rPr>
            </w:pPr>
            <w:r w:rsidRPr="00B04564">
              <w:rPr>
                <w:rFonts w:cs="v5.0.0"/>
              </w:rPr>
              <w:t xml:space="preserve">Measurement bandwidth </w:t>
            </w:r>
          </w:p>
        </w:tc>
      </w:tr>
      <w:tr w:rsidR="009059F7" w:rsidRPr="00B04564" w14:paraId="5FB9AABB" w14:textId="77777777" w:rsidTr="00DB4855">
        <w:trPr>
          <w:cantSplit/>
          <w:jc w:val="center"/>
        </w:trPr>
        <w:tc>
          <w:tcPr>
            <w:tcW w:w="1953" w:type="dxa"/>
          </w:tcPr>
          <w:p w14:paraId="286D1C7C" w14:textId="77777777" w:rsidR="009059F7" w:rsidRPr="00B04564" w:rsidRDefault="009059F7" w:rsidP="00DB4855">
            <w:pPr>
              <w:pStyle w:val="TAC"/>
              <w:rPr>
                <w:rFonts w:cs="v5.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7CEA8980"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4CA9E624" w14:textId="77777777" w:rsidR="009059F7" w:rsidRPr="00B04564" w:rsidRDefault="009059F7" w:rsidP="00DB4855">
            <w:pPr>
              <w:pStyle w:val="TAC"/>
              <w:rPr>
                <w:rFonts w:cs="Arial"/>
              </w:rPr>
            </w:pPr>
            <w:r w:rsidRPr="00E3724E">
              <w:rPr>
                <w:rFonts w:cs="Arial"/>
                <w:position w:val="-28"/>
              </w:rPr>
              <w:object w:dxaOrig="3560" w:dyaOrig="680" w14:anchorId="6A518DE4">
                <v:shape id="_x0000_i1040" type="#_x0000_t75" style="width:160.5pt;height:30.5pt" o:ole="">
                  <v:imagedata r:id="rId42" o:title=""/>
                </v:shape>
                <o:OLEObject Type="Embed" ProgID="Equation.3" ShapeID="_x0000_i1040" DrawAspect="Content" ObjectID="_1597471663" r:id="rId43"/>
              </w:object>
            </w:r>
          </w:p>
        </w:tc>
        <w:tc>
          <w:tcPr>
            <w:tcW w:w="1430" w:type="dxa"/>
            <w:vMerge w:val="restart"/>
            <w:vAlign w:val="center"/>
          </w:tcPr>
          <w:p w14:paraId="2CEEC99F" w14:textId="77777777" w:rsidR="009059F7" w:rsidRPr="00B04564" w:rsidRDefault="009059F7" w:rsidP="00DB4855">
            <w:pPr>
              <w:pStyle w:val="TAC"/>
              <w:rPr>
                <w:rFonts w:cs="Arial"/>
              </w:rPr>
            </w:pPr>
            <w:r>
              <w:rPr>
                <w:rFonts w:cs="Arial"/>
              </w:rPr>
              <w:t>100 kHz</w:t>
            </w:r>
          </w:p>
        </w:tc>
      </w:tr>
      <w:tr w:rsidR="009059F7" w:rsidRPr="00B04564" w14:paraId="2829F467" w14:textId="77777777" w:rsidTr="00DB4855">
        <w:trPr>
          <w:cantSplit/>
          <w:jc w:val="center"/>
        </w:trPr>
        <w:tc>
          <w:tcPr>
            <w:tcW w:w="1953" w:type="dxa"/>
          </w:tcPr>
          <w:p w14:paraId="70D7BD32"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v5.0.0"/>
                <w:lang w:val="sv-SE" w:eastAsia="zh-CN"/>
              </w:rPr>
              <w:t>min(</w:t>
            </w:r>
            <w:r w:rsidRPr="00B04564">
              <w:rPr>
                <w:rFonts w:cs="v5.0.0"/>
                <w:lang w:val="sv-SE"/>
              </w:rPr>
              <w:t>10 MHz</w:t>
            </w:r>
            <w:r w:rsidRPr="00B04564">
              <w:rPr>
                <w:rFonts w:cs="v5.0.0"/>
                <w:lang w:val="sv-SE" w:eastAsia="zh-CN"/>
              </w:rPr>
              <w:t xml:space="preserve">, </w:t>
            </w:r>
            <w:r w:rsidRPr="00B04564">
              <w:rPr>
                <w:rFonts w:cs="v5.0.0"/>
                <w:lang w:eastAsia="zh-CN"/>
              </w:rPr>
              <w:t>Δ</w:t>
            </w:r>
            <w:r w:rsidRPr="00B04564">
              <w:rPr>
                <w:rFonts w:cs="v5.0.0"/>
                <w:lang w:val="sv-SE" w:eastAsia="zh-CN"/>
              </w:rPr>
              <w:t>f</w:t>
            </w:r>
            <w:r w:rsidRPr="00B04564">
              <w:rPr>
                <w:rFonts w:cs="v5.0.0"/>
                <w:vertAlign w:val="subscript"/>
                <w:lang w:val="sv-SE" w:eastAsia="zh-CN"/>
              </w:rPr>
              <w:t>max</w:t>
            </w:r>
            <w:r w:rsidRPr="00B04564">
              <w:rPr>
                <w:rFonts w:cs="v5.0.0"/>
                <w:lang w:val="sv-SE" w:eastAsia="zh-CN"/>
              </w:rPr>
              <w:t>)</w:t>
            </w:r>
          </w:p>
        </w:tc>
        <w:tc>
          <w:tcPr>
            <w:tcW w:w="2976" w:type="dxa"/>
          </w:tcPr>
          <w:p w14:paraId="1F820B45"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r w:rsidRPr="00B04564">
              <w:rPr>
                <w:rFonts w:cs="v5.0.0"/>
                <w:lang w:val="sv-SE" w:eastAsia="zh-CN"/>
              </w:rPr>
              <w:t>min(</w:t>
            </w:r>
            <w:r w:rsidRPr="00B04564">
              <w:rPr>
                <w:rFonts w:cs="v5.0.0"/>
                <w:lang w:val="sv-SE"/>
              </w:rPr>
              <w:t>10.05 MHz</w:t>
            </w:r>
            <w:r w:rsidRPr="00B04564">
              <w:rPr>
                <w:rFonts w:cs="v5.0.0"/>
                <w:lang w:val="sv-SE" w:eastAsia="zh-CN"/>
              </w:rPr>
              <w:t>, f_offset</w:t>
            </w:r>
            <w:r w:rsidRPr="00B04564">
              <w:rPr>
                <w:rFonts w:cs="v5.0.0"/>
                <w:vertAlign w:val="subscript"/>
                <w:lang w:val="sv-SE" w:eastAsia="zh-CN"/>
              </w:rPr>
              <w:t>max</w:t>
            </w:r>
            <w:r w:rsidRPr="00B04564">
              <w:rPr>
                <w:rFonts w:cs="v5.0.0"/>
                <w:lang w:val="sv-SE" w:eastAsia="zh-CN"/>
              </w:rPr>
              <w:t>)</w:t>
            </w:r>
          </w:p>
        </w:tc>
        <w:tc>
          <w:tcPr>
            <w:tcW w:w="3455" w:type="dxa"/>
          </w:tcPr>
          <w:p w14:paraId="5AF72351" w14:textId="77777777" w:rsidR="009059F7" w:rsidRPr="00B04564" w:rsidRDefault="009059F7" w:rsidP="00DB4855">
            <w:pPr>
              <w:pStyle w:val="TAC"/>
              <w:rPr>
                <w:rFonts w:cs="Arial"/>
              </w:rPr>
            </w:pPr>
            <w:r w:rsidRPr="00E3724E">
              <w:t>-</w:t>
            </w:r>
            <w:r w:rsidRPr="00E3724E">
              <w:rPr>
                <w:lang w:eastAsia="zh-CN"/>
              </w:rPr>
              <w:t>35.5</w:t>
            </w:r>
            <w:r w:rsidRPr="00E3724E">
              <w:t xml:space="preserve"> dBm</w:t>
            </w:r>
          </w:p>
        </w:tc>
        <w:tc>
          <w:tcPr>
            <w:tcW w:w="1430" w:type="dxa"/>
            <w:vMerge/>
          </w:tcPr>
          <w:p w14:paraId="5612BEAE" w14:textId="77777777" w:rsidR="009059F7" w:rsidRPr="00B04564" w:rsidRDefault="009059F7" w:rsidP="00DB4855">
            <w:pPr>
              <w:pStyle w:val="TAC"/>
              <w:rPr>
                <w:rFonts w:cs="Arial"/>
              </w:rPr>
            </w:pPr>
          </w:p>
        </w:tc>
      </w:tr>
      <w:tr w:rsidR="009059F7" w:rsidRPr="00B04564" w14:paraId="5FFCA23F" w14:textId="77777777" w:rsidTr="00DB4855">
        <w:trPr>
          <w:cantSplit/>
          <w:jc w:val="center"/>
        </w:trPr>
        <w:tc>
          <w:tcPr>
            <w:tcW w:w="1953" w:type="dxa"/>
          </w:tcPr>
          <w:p w14:paraId="6C91C910"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2FDB6D1D"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0FF5C695" w14:textId="77777777" w:rsidR="009059F7" w:rsidRPr="00B04564" w:rsidRDefault="009059F7" w:rsidP="00DB4855">
            <w:pPr>
              <w:pStyle w:val="TAC"/>
              <w:rPr>
                <w:rFonts w:cs="Arial"/>
              </w:rPr>
            </w:pPr>
            <w:r w:rsidRPr="00B04564">
              <w:rPr>
                <w:rFonts w:cs="Arial"/>
              </w:rPr>
              <w:t>-</w:t>
            </w:r>
            <w:r w:rsidRPr="00B04564">
              <w:rPr>
                <w:rFonts w:cs="Arial"/>
                <w:lang w:eastAsia="zh-CN"/>
              </w:rPr>
              <w:t>37</w:t>
            </w:r>
            <w:r w:rsidRPr="00B04564">
              <w:rPr>
                <w:rFonts w:cs="Arial"/>
              </w:rPr>
              <w:t xml:space="preserve"> dBm </w:t>
            </w:r>
            <w:r>
              <w:rPr>
                <w:rFonts w:cs="Arial"/>
                <w:lang w:eastAsia="zh-CN"/>
              </w:rPr>
              <w:t>(Note 3</w:t>
            </w:r>
            <w:r w:rsidRPr="00B04564">
              <w:rPr>
                <w:rFonts w:cs="Arial"/>
                <w:lang w:eastAsia="zh-CN"/>
              </w:rPr>
              <w:t>)</w:t>
            </w:r>
          </w:p>
        </w:tc>
        <w:tc>
          <w:tcPr>
            <w:tcW w:w="1430" w:type="dxa"/>
            <w:vMerge/>
          </w:tcPr>
          <w:p w14:paraId="62CFFBD2" w14:textId="77777777" w:rsidR="009059F7" w:rsidRPr="00B04564" w:rsidRDefault="009059F7" w:rsidP="00DB4855">
            <w:pPr>
              <w:pStyle w:val="TAC"/>
              <w:rPr>
                <w:rFonts w:cs="Arial"/>
              </w:rPr>
            </w:pPr>
          </w:p>
        </w:tc>
      </w:tr>
      <w:tr w:rsidR="009059F7" w:rsidRPr="00391FA7" w14:paraId="53C4BA9B" w14:textId="77777777" w:rsidTr="00DB4855">
        <w:trPr>
          <w:cantSplit/>
          <w:jc w:val="center"/>
        </w:trPr>
        <w:tc>
          <w:tcPr>
            <w:tcW w:w="9814" w:type="dxa"/>
            <w:gridSpan w:val="4"/>
          </w:tcPr>
          <w:p w14:paraId="79E9277F" w14:textId="77777777" w:rsidR="009059F7" w:rsidRPr="00343496" w:rsidRDefault="009059F7" w:rsidP="00DB4855">
            <w:pPr>
              <w:pStyle w:val="TAN"/>
              <w:rPr>
                <w:rFonts w:cs="Arial"/>
                <w:color w:val="000000" w:themeColor="text1"/>
                <w:lang w:eastAsia="zh-CN"/>
              </w:rPr>
            </w:pPr>
            <w:r w:rsidRPr="00343496">
              <w:rPr>
                <w:rFonts w:cs="Arial"/>
                <w:color w:val="000000" w:themeColor="text1"/>
              </w:rPr>
              <w:t>NOTE 1:</w:t>
            </w:r>
            <w:r w:rsidRPr="00343496">
              <w:rPr>
                <w:rFonts w:cs="Arial"/>
                <w:color w:val="000000" w:themeColor="text1"/>
              </w:rPr>
              <w:tab/>
              <w:t xml:space="preserve">For a BS supporting non-contiguous spectrum operation within any </w:t>
            </w:r>
            <w:r w:rsidRPr="00343496">
              <w:rPr>
                <w:rFonts w:cs="Arial"/>
                <w:i/>
                <w:color w:val="000000" w:themeColor="text1"/>
              </w:rPr>
              <w:t>operating band</w:t>
            </w:r>
            <w:r w:rsidRPr="00343496">
              <w:rPr>
                <w:rFonts w:cs="Arial"/>
                <w:color w:val="000000" w:themeColor="text1"/>
              </w:rPr>
              <w:t xml:space="preserve"> the emission limits within sub-block gaps is calculated as a cumulative sum of contributions from adjacent </w:t>
            </w:r>
            <w:r w:rsidRPr="00343496">
              <w:rPr>
                <w:rFonts w:cs="v5.0.0"/>
                <w:color w:val="000000" w:themeColor="text1"/>
              </w:rPr>
              <w:t>sub blocks on each side of the sub block gap</w:t>
            </w:r>
            <w:r w:rsidRPr="00343496">
              <w:rPr>
                <w:rFonts w:cs="Arial"/>
                <w:color w:val="000000" w:themeColor="text1"/>
              </w:rPr>
              <w:t xml:space="preserve">. Exception is </w:t>
            </w:r>
            <w:r w:rsidRPr="00343496">
              <w:rPr>
                <w:rFonts w:ascii="Symbol" w:hAnsi="Symbol" w:cs="Arial"/>
                <w:color w:val="000000" w:themeColor="text1"/>
              </w:rPr>
              <w:t></w:t>
            </w:r>
            <w:r w:rsidRPr="00343496">
              <w:rPr>
                <w:rFonts w:cs="Arial"/>
                <w:color w:val="000000" w:themeColor="text1"/>
              </w:rPr>
              <w:t>f ≥ 10MHz from both adjacent sub blocks on each side of the sub-block gap, where the emission limits within sub-block gaps shall be -37dBm/100kHz.</w:t>
            </w:r>
          </w:p>
          <w:p w14:paraId="009D2076" w14:textId="77777777" w:rsidR="009059F7" w:rsidRPr="00343496" w:rsidRDefault="009059F7" w:rsidP="00DB4855">
            <w:pPr>
              <w:pStyle w:val="TAN"/>
              <w:rPr>
                <w:rFonts w:cs="Arial"/>
                <w:color w:val="000000" w:themeColor="text1"/>
              </w:rPr>
            </w:pPr>
            <w:r w:rsidRPr="00343496">
              <w:rPr>
                <w:rFonts w:cs="Arial"/>
                <w:color w:val="000000" w:themeColor="text1"/>
              </w:rPr>
              <w:t>NOTE 2:</w:t>
            </w:r>
            <w:r w:rsidRPr="00343496">
              <w:rPr>
                <w:rFonts w:cs="Arial"/>
                <w:color w:val="000000" w:themeColor="text1"/>
              </w:rPr>
              <w:tab/>
              <w:t xml:space="preserve">For a </w:t>
            </w:r>
            <w:r w:rsidRPr="00343496">
              <w:rPr>
                <w:rFonts w:cs="Arial"/>
                <w:i/>
                <w:color w:val="000000" w:themeColor="text1"/>
              </w:rPr>
              <w:t>multi-band connector</w:t>
            </w:r>
            <w:r w:rsidRPr="00343496">
              <w:rPr>
                <w:rFonts w:cs="Arial"/>
                <w:color w:val="000000" w:themeColor="text1"/>
              </w:rPr>
              <w:t xml:space="preserve"> with Inter RF Bandwidth gap &lt; </w:t>
            </w:r>
            <w:r>
              <w:t>2*Δf</w:t>
            </w:r>
            <w:r>
              <w:rPr>
                <w:vertAlign w:val="subscript"/>
              </w:rPr>
              <w:t>OBUE</w:t>
            </w:r>
            <w:r w:rsidRPr="00343496">
              <w:rPr>
                <w:rFonts w:cs="Arial"/>
                <w:color w:val="000000" w:themeColor="text1"/>
              </w:rPr>
              <w:t xml:space="preserve"> the emission limits within the Inter RF Bandwidth gaps is calculated as a cumulative sum of contributions from adjacent sub-blocks or RF Bandwidth on each side of the Inter RF Bandwidth gap</w:t>
            </w:r>
          </w:p>
          <w:p w14:paraId="26F302F2" w14:textId="77777777" w:rsidR="009059F7" w:rsidRPr="00343496" w:rsidRDefault="009059F7" w:rsidP="00DB4855">
            <w:pPr>
              <w:pStyle w:val="TAN"/>
              <w:rPr>
                <w:rFonts w:cs="Arial"/>
                <w:color w:val="000000" w:themeColor="text1"/>
              </w:rPr>
            </w:pPr>
            <w:r w:rsidRPr="00343496">
              <w:rPr>
                <w:color w:val="000000" w:themeColor="text1"/>
              </w:rPr>
              <w:t>NOTE 3</w:t>
            </w:r>
            <w:r w:rsidRPr="00343496">
              <w:rPr>
                <w:color w:val="000000" w:themeColor="text1"/>
                <w:lang w:eastAsia="zh-CN"/>
              </w:rPr>
              <w:t>:</w:t>
            </w:r>
            <w:r w:rsidRPr="00343496">
              <w:rPr>
                <w:color w:val="000000" w:themeColor="text1"/>
                <w:lang w:eastAsia="zh-CN"/>
              </w:rPr>
              <w:tab/>
            </w:r>
            <w:r w:rsidRPr="00343496">
              <w:rPr>
                <w:color w:val="000000" w:themeColor="text1"/>
              </w:rPr>
              <w:t xml:space="preserve">The requirement is not applicable when </w:t>
            </w:r>
            <w:r w:rsidRPr="00343496">
              <w:rPr>
                <w:color w:val="000000" w:themeColor="text1"/>
              </w:rPr>
              <w:sym w:font="Symbol" w:char="F044"/>
            </w:r>
            <w:r w:rsidRPr="00343496">
              <w:rPr>
                <w:color w:val="000000" w:themeColor="text1"/>
              </w:rPr>
              <w:t>f</w:t>
            </w:r>
            <w:r w:rsidRPr="00343496">
              <w:rPr>
                <w:color w:val="000000" w:themeColor="text1"/>
                <w:vertAlign w:val="subscript"/>
              </w:rPr>
              <w:t>max</w:t>
            </w:r>
            <w:r w:rsidRPr="00343496">
              <w:rPr>
                <w:color w:val="000000" w:themeColor="text1"/>
              </w:rPr>
              <w:t xml:space="preserve"> &lt; 10 MHz.</w:t>
            </w:r>
          </w:p>
        </w:tc>
      </w:tr>
    </w:tbl>
    <w:p w14:paraId="3D37B698" w14:textId="77777777" w:rsidR="009059F7" w:rsidRPr="002A694F" w:rsidRDefault="009059F7" w:rsidP="009059F7">
      <w:pPr>
        <w:rPr>
          <w:color w:val="000000" w:themeColor="text1"/>
        </w:rPr>
      </w:pPr>
    </w:p>
    <w:p w14:paraId="1D64C521" w14:textId="77777777" w:rsidR="009059F7" w:rsidRPr="00B04564" w:rsidRDefault="009059F7" w:rsidP="009059F7">
      <w:pPr>
        <w:pStyle w:val="TH"/>
        <w:rPr>
          <w:rFonts w:cs="v5.0.0"/>
        </w:rPr>
      </w:pPr>
      <w:r w:rsidRPr="00B04564">
        <w:t xml:space="preserve">Table </w:t>
      </w:r>
      <w:r w:rsidRPr="0053429D">
        <w:rPr>
          <w:color w:val="000000" w:themeColor="text1"/>
        </w:rPr>
        <w:t>6.6.4.5.5</w:t>
      </w:r>
      <w:r w:rsidRPr="00B04564">
        <w:rPr>
          <w:rFonts w:cs="v5.0.0"/>
          <w:lang w:eastAsia="zh-CN"/>
        </w:rPr>
        <w:t>-</w:t>
      </w:r>
      <w:r w:rsidRPr="00B04564">
        <w:rPr>
          <w:lang w:eastAsia="zh-CN"/>
        </w:rPr>
        <w:t>1</w:t>
      </w:r>
      <w:r w:rsidRPr="00B04564">
        <w:t>: Local Area B</w:t>
      </w:r>
      <w:r w:rsidRPr="00B04564">
        <w:rPr>
          <w:lang w:eastAsia="zh-CN"/>
        </w:rPr>
        <w:t>S</w:t>
      </w:r>
      <w:r w:rsidRPr="00B04564">
        <w:t xml:space="preserve"> operating band unwanted emission limits</w:t>
      </w:r>
      <w:r>
        <w:t xml:space="preserve"> (</w:t>
      </w:r>
      <w:r>
        <w:rPr>
          <w:lang w:eastAsia="zh-CN"/>
        </w:rPr>
        <w:t>NR bands &gt;</w:t>
      </w:r>
      <w:r w:rsidRPr="00E3724E">
        <w:rPr>
          <w:lang w:eastAsia="zh-CN"/>
        </w:rPr>
        <w:t>3GHz</w:t>
      </w:r>
      <w:r>
        <w:t>)</w:t>
      </w:r>
      <w:r w:rsidRPr="00B04564">
        <w:t xml:space="preserve"> </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9059F7" w:rsidRPr="00B04564" w14:paraId="237D0551" w14:textId="77777777" w:rsidTr="00DB4855">
        <w:trPr>
          <w:cantSplit/>
          <w:jc w:val="center"/>
        </w:trPr>
        <w:tc>
          <w:tcPr>
            <w:tcW w:w="1953" w:type="dxa"/>
          </w:tcPr>
          <w:p w14:paraId="3DEB49A5" w14:textId="77777777" w:rsidR="009059F7" w:rsidRPr="00B04564" w:rsidRDefault="009059F7" w:rsidP="00DB4855">
            <w:pPr>
              <w:pStyle w:val="TAH"/>
              <w:rPr>
                <w:rFonts w:cs="v5.0.0"/>
              </w:rPr>
            </w:pPr>
            <w:r w:rsidRPr="00B04564">
              <w:rPr>
                <w:rFonts w:cs="v5.0.0"/>
              </w:rPr>
              <w:t xml:space="preserve">Frequency offset of measurement filter </w:t>
            </w:r>
            <w:r w:rsidRPr="00B04564">
              <w:rPr>
                <w:rFonts w:cs="v5.0.0"/>
              </w:rPr>
              <w:noBreakHyphen/>
              <w:t xml:space="preserve">3dB point, </w:t>
            </w:r>
            <w:r w:rsidRPr="00B04564">
              <w:rPr>
                <w:rFonts w:cs="v5.0.0"/>
              </w:rPr>
              <w:sym w:font="Symbol" w:char="F044"/>
            </w:r>
            <w:r w:rsidRPr="00B04564">
              <w:rPr>
                <w:rFonts w:cs="v5.0.0"/>
              </w:rPr>
              <w:t>f</w:t>
            </w:r>
          </w:p>
        </w:tc>
        <w:tc>
          <w:tcPr>
            <w:tcW w:w="2976" w:type="dxa"/>
          </w:tcPr>
          <w:p w14:paraId="067523CC" w14:textId="77777777" w:rsidR="009059F7" w:rsidRPr="00B04564" w:rsidRDefault="009059F7" w:rsidP="00DB4855">
            <w:pPr>
              <w:pStyle w:val="TAH"/>
              <w:rPr>
                <w:rFonts w:cs="v5.0.0"/>
              </w:rPr>
            </w:pPr>
            <w:r w:rsidRPr="00B04564">
              <w:rPr>
                <w:rFonts w:cs="v5.0.0"/>
              </w:rPr>
              <w:t>Frequency offset of measurement filter centre frequency, f_offset</w:t>
            </w:r>
          </w:p>
        </w:tc>
        <w:tc>
          <w:tcPr>
            <w:tcW w:w="3455" w:type="dxa"/>
          </w:tcPr>
          <w:p w14:paraId="56EB0F51" w14:textId="77777777" w:rsidR="009059F7" w:rsidRPr="00B04564" w:rsidRDefault="009059F7" w:rsidP="00DB4855">
            <w:pPr>
              <w:pStyle w:val="TAH"/>
              <w:rPr>
                <w:rFonts w:cs="v5.0.0"/>
              </w:rPr>
            </w:pPr>
            <w:r w:rsidRPr="00B04564">
              <w:rPr>
                <w:rFonts w:cs="v5.0.0"/>
                <w:i/>
                <w:lang w:eastAsia="zh-CN"/>
              </w:rPr>
              <w:t>B</w:t>
            </w:r>
            <w:r w:rsidRPr="00B04564">
              <w:rPr>
                <w:rFonts w:cs="v5.0.0" w:hint="eastAsia"/>
                <w:i/>
                <w:lang w:eastAsia="zh-CN"/>
              </w:rPr>
              <w:t>asic limit</w:t>
            </w:r>
            <w:r w:rsidRPr="00B04564" w:rsidDel="00B004F1">
              <w:rPr>
                <w:rFonts w:cs="v5.0.0"/>
              </w:rPr>
              <w:t xml:space="preserve"> </w:t>
            </w:r>
            <w:r w:rsidRPr="00B04564">
              <w:rPr>
                <w:rFonts w:cs="v5.0.0"/>
              </w:rPr>
              <w:t>(Note 1</w:t>
            </w:r>
            <w:r w:rsidRPr="00B04564">
              <w:rPr>
                <w:rFonts w:cs="Arial"/>
              </w:rPr>
              <w:t>, 2</w:t>
            </w:r>
            <w:r w:rsidRPr="00B04564">
              <w:rPr>
                <w:rFonts w:cs="v5.0.0"/>
              </w:rPr>
              <w:t>)</w:t>
            </w:r>
          </w:p>
        </w:tc>
        <w:tc>
          <w:tcPr>
            <w:tcW w:w="1430" w:type="dxa"/>
          </w:tcPr>
          <w:p w14:paraId="12B777D6" w14:textId="77777777" w:rsidR="009059F7" w:rsidRPr="00B04564" w:rsidRDefault="009059F7" w:rsidP="00DB4855">
            <w:pPr>
              <w:pStyle w:val="TAH"/>
              <w:rPr>
                <w:rFonts w:cs="v5.0.0"/>
                <w:lang w:eastAsia="zh-CN"/>
              </w:rPr>
            </w:pPr>
            <w:r w:rsidRPr="00B04564">
              <w:rPr>
                <w:rFonts w:cs="v5.0.0"/>
              </w:rPr>
              <w:t xml:space="preserve">Measurement bandwidth </w:t>
            </w:r>
          </w:p>
        </w:tc>
      </w:tr>
      <w:tr w:rsidR="009059F7" w:rsidRPr="00B04564" w14:paraId="1D780E7D" w14:textId="77777777" w:rsidTr="00DB4855">
        <w:trPr>
          <w:cantSplit/>
          <w:jc w:val="center"/>
        </w:trPr>
        <w:tc>
          <w:tcPr>
            <w:tcW w:w="1953" w:type="dxa"/>
          </w:tcPr>
          <w:p w14:paraId="0E41AD3A" w14:textId="77777777" w:rsidR="009059F7" w:rsidRPr="00B04564" w:rsidRDefault="009059F7" w:rsidP="00DB4855">
            <w:pPr>
              <w:pStyle w:val="TAC"/>
              <w:rPr>
                <w:rFonts w:cs="v5.0.0"/>
              </w:rPr>
            </w:pPr>
            <w:r w:rsidRPr="00B04564">
              <w:rPr>
                <w:rFonts w:cs="v5.0.0"/>
              </w:rPr>
              <w:t xml:space="preserve">0 </w:t>
            </w:r>
            <w:r w:rsidRPr="00B04564">
              <w:rPr>
                <w:rFonts w:cs="Arial"/>
              </w:rPr>
              <w:t xml:space="preserve">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f &lt; 5 MHz</w:t>
            </w:r>
          </w:p>
        </w:tc>
        <w:tc>
          <w:tcPr>
            <w:tcW w:w="2976" w:type="dxa"/>
          </w:tcPr>
          <w:p w14:paraId="089F3169" w14:textId="77777777" w:rsidR="009059F7" w:rsidRPr="00B04564" w:rsidRDefault="009059F7" w:rsidP="00DB4855">
            <w:pPr>
              <w:pStyle w:val="TAC"/>
              <w:rPr>
                <w:rFonts w:cs="v5.0.0"/>
              </w:rPr>
            </w:pPr>
            <w:r w:rsidRPr="00B04564">
              <w:rPr>
                <w:rFonts w:cs="v5.0.0"/>
              </w:rPr>
              <w:t xml:space="preserve">0.05 MHz </w:t>
            </w:r>
            <w:r w:rsidRPr="00B04564">
              <w:rPr>
                <w:rFonts w:cs="v5.0.0"/>
              </w:rPr>
              <w:sym w:font="Symbol" w:char="F0A3"/>
            </w:r>
            <w:r w:rsidRPr="00B04564">
              <w:rPr>
                <w:rFonts w:cs="v5.0.0"/>
              </w:rPr>
              <w:t xml:space="preserve"> f_offset &lt; 5.05 MHz</w:t>
            </w:r>
          </w:p>
        </w:tc>
        <w:tc>
          <w:tcPr>
            <w:tcW w:w="3455" w:type="dxa"/>
            <w:vAlign w:val="center"/>
          </w:tcPr>
          <w:p w14:paraId="5E374A7B" w14:textId="77777777" w:rsidR="009059F7" w:rsidRPr="00B04564" w:rsidRDefault="009059F7" w:rsidP="00DB4855">
            <w:pPr>
              <w:pStyle w:val="TAC"/>
              <w:rPr>
                <w:rFonts w:cs="Arial"/>
              </w:rPr>
            </w:pPr>
            <w:r w:rsidRPr="00E3724E">
              <w:rPr>
                <w:rFonts w:cs="Arial"/>
                <w:position w:val="-28"/>
              </w:rPr>
              <w:object w:dxaOrig="3700" w:dyaOrig="680" w14:anchorId="55BD65D4">
                <v:shape id="_x0000_i1041" type="#_x0000_t75" style="width:139.5pt;height:28pt" o:ole="" fillcolor="window">
                  <v:imagedata r:id="rId44" o:title=""/>
                </v:shape>
                <o:OLEObject Type="Embed" ProgID="Equation.3" ShapeID="_x0000_i1041" DrawAspect="Content" ObjectID="_1597471664" r:id="rId45"/>
              </w:object>
            </w:r>
          </w:p>
        </w:tc>
        <w:tc>
          <w:tcPr>
            <w:tcW w:w="1430" w:type="dxa"/>
            <w:vMerge w:val="restart"/>
            <w:vAlign w:val="center"/>
          </w:tcPr>
          <w:p w14:paraId="0A313983" w14:textId="77777777" w:rsidR="009059F7" w:rsidRPr="00B04564" w:rsidRDefault="009059F7" w:rsidP="00DB4855">
            <w:pPr>
              <w:pStyle w:val="TAC"/>
              <w:rPr>
                <w:rFonts w:cs="Arial"/>
              </w:rPr>
            </w:pPr>
            <w:r>
              <w:rPr>
                <w:rFonts w:cs="Arial"/>
              </w:rPr>
              <w:t>100 kHz</w:t>
            </w:r>
          </w:p>
        </w:tc>
      </w:tr>
      <w:tr w:rsidR="009059F7" w:rsidRPr="00B04564" w14:paraId="25012E3A" w14:textId="77777777" w:rsidTr="00DB4855">
        <w:trPr>
          <w:cantSplit/>
          <w:jc w:val="center"/>
        </w:trPr>
        <w:tc>
          <w:tcPr>
            <w:tcW w:w="1953" w:type="dxa"/>
          </w:tcPr>
          <w:p w14:paraId="21D09838" w14:textId="77777777" w:rsidR="009059F7" w:rsidRPr="00B04564" w:rsidRDefault="009059F7" w:rsidP="00DB4855">
            <w:pPr>
              <w:pStyle w:val="TAC"/>
              <w:rPr>
                <w:rFonts w:cs="v5.0.0"/>
                <w:lang w:val="sv-SE"/>
              </w:rPr>
            </w:pPr>
            <w:r w:rsidRPr="00B04564">
              <w:rPr>
                <w:rFonts w:cs="v5.0.0"/>
                <w:lang w:val="sv-SE"/>
              </w:rPr>
              <w:t xml:space="preserve">5 </w:t>
            </w:r>
            <w:r w:rsidRPr="00B04564">
              <w:rPr>
                <w:rFonts w:cs="Arial"/>
                <w:lang w:val="sv-SE"/>
              </w:rPr>
              <w:t xml:space="preserve">MHz </w:t>
            </w:r>
            <w:r w:rsidRPr="00B04564">
              <w:rPr>
                <w:rFonts w:cs="v5.0.0"/>
              </w:rPr>
              <w:sym w:font="Symbol" w:char="F0A3"/>
            </w:r>
            <w:r w:rsidRPr="00B04564">
              <w:rPr>
                <w:rFonts w:cs="v5.0.0"/>
                <w:lang w:val="sv-SE"/>
              </w:rPr>
              <w:t xml:space="preserve"> </w:t>
            </w:r>
            <w:r w:rsidRPr="00B04564">
              <w:rPr>
                <w:rFonts w:cs="v5.0.0"/>
              </w:rPr>
              <w:sym w:font="Symbol" w:char="F044"/>
            </w:r>
            <w:r w:rsidRPr="00B04564">
              <w:rPr>
                <w:rFonts w:cs="v5.0.0"/>
                <w:lang w:val="sv-SE"/>
              </w:rPr>
              <w:t xml:space="preserve">f &lt; </w:t>
            </w:r>
            <w:r w:rsidRPr="00B04564">
              <w:rPr>
                <w:rFonts w:cs="v5.0.0"/>
                <w:lang w:val="sv-SE" w:eastAsia="zh-CN"/>
              </w:rPr>
              <w:t>min(</w:t>
            </w:r>
            <w:r w:rsidRPr="00B04564">
              <w:rPr>
                <w:rFonts w:cs="v5.0.0"/>
                <w:lang w:val="sv-SE"/>
              </w:rPr>
              <w:t>10 MHz</w:t>
            </w:r>
            <w:r w:rsidRPr="00B04564">
              <w:rPr>
                <w:rFonts w:cs="v5.0.0"/>
                <w:lang w:val="sv-SE" w:eastAsia="zh-CN"/>
              </w:rPr>
              <w:t xml:space="preserve">, </w:t>
            </w:r>
            <w:r w:rsidRPr="00B04564">
              <w:rPr>
                <w:rFonts w:cs="v5.0.0"/>
                <w:lang w:eastAsia="zh-CN"/>
              </w:rPr>
              <w:t>Δ</w:t>
            </w:r>
            <w:r w:rsidRPr="00B04564">
              <w:rPr>
                <w:rFonts w:cs="v5.0.0"/>
                <w:lang w:val="sv-SE" w:eastAsia="zh-CN"/>
              </w:rPr>
              <w:t>f</w:t>
            </w:r>
            <w:r w:rsidRPr="00B04564">
              <w:rPr>
                <w:rFonts w:cs="v5.0.0"/>
                <w:vertAlign w:val="subscript"/>
                <w:lang w:val="sv-SE" w:eastAsia="zh-CN"/>
              </w:rPr>
              <w:t>max</w:t>
            </w:r>
            <w:r w:rsidRPr="00B04564">
              <w:rPr>
                <w:rFonts w:cs="v5.0.0"/>
                <w:lang w:val="sv-SE" w:eastAsia="zh-CN"/>
              </w:rPr>
              <w:t>)</w:t>
            </w:r>
          </w:p>
        </w:tc>
        <w:tc>
          <w:tcPr>
            <w:tcW w:w="2976" w:type="dxa"/>
          </w:tcPr>
          <w:p w14:paraId="5A6C68C5" w14:textId="77777777" w:rsidR="009059F7" w:rsidRPr="00B04564" w:rsidRDefault="009059F7" w:rsidP="00DB4855">
            <w:pPr>
              <w:pStyle w:val="TAC"/>
              <w:rPr>
                <w:rFonts w:cs="v5.0.0"/>
                <w:lang w:val="sv-SE"/>
              </w:rPr>
            </w:pPr>
            <w:r w:rsidRPr="00B04564">
              <w:rPr>
                <w:rFonts w:cs="v5.0.0"/>
                <w:lang w:val="sv-SE"/>
              </w:rPr>
              <w:t xml:space="preserve">5.05 MHz </w:t>
            </w:r>
            <w:r w:rsidRPr="00B04564">
              <w:rPr>
                <w:rFonts w:cs="v5.0.0"/>
              </w:rPr>
              <w:sym w:font="Symbol" w:char="F0A3"/>
            </w:r>
            <w:r w:rsidRPr="00B04564">
              <w:rPr>
                <w:rFonts w:cs="v5.0.0"/>
                <w:lang w:val="sv-SE"/>
              </w:rPr>
              <w:t xml:space="preserve"> f_offset &lt; </w:t>
            </w:r>
            <w:r w:rsidRPr="00B04564">
              <w:rPr>
                <w:rFonts w:cs="v5.0.0"/>
                <w:lang w:val="sv-SE" w:eastAsia="zh-CN"/>
              </w:rPr>
              <w:t>min(</w:t>
            </w:r>
            <w:r w:rsidRPr="00B04564">
              <w:rPr>
                <w:rFonts w:cs="v5.0.0"/>
                <w:lang w:val="sv-SE"/>
              </w:rPr>
              <w:t>10.05 MHz</w:t>
            </w:r>
            <w:r w:rsidRPr="00B04564">
              <w:rPr>
                <w:rFonts w:cs="v5.0.0"/>
                <w:lang w:val="sv-SE" w:eastAsia="zh-CN"/>
              </w:rPr>
              <w:t>, f_offset</w:t>
            </w:r>
            <w:r w:rsidRPr="00B04564">
              <w:rPr>
                <w:rFonts w:cs="v5.0.0"/>
                <w:vertAlign w:val="subscript"/>
                <w:lang w:val="sv-SE" w:eastAsia="zh-CN"/>
              </w:rPr>
              <w:t>max</w:t>
            </w:r>
            <w:r w:rsidRPr="00B04564">
              <w:rPr>
                <w:rFonts w:cs="v5.0.0"/>
                <w:lang w:val="sv-SE" w:eastAsia="zh-CN"/>
              </w:rPr>
              <w:t>)</w:t>
            </w:r>
          </w:p>
        </w:tc>
        <w:tc>
          <w:tcPr>
            <w:tcW w:w="3455" w:type="dxa"/>
          </w:tcPr>
          <w:p w14:paraId="0BFC31E6" w14:textId="77777777" w:rsidR="009059F7" w:rsidRPr="00B04564" w:rsidRDefault="009059F7" w:rsidP="00DB4855">
            <w:pPr>
              <w:pStyle w:val="TAC"/>
              <w:rPr>
                <w:rFonts w:cs="Arial"/>
              </w:rPr>
            </w:pPr>
            <w:r w:rsidRPr="00E3724E">
              <w:rPr>
                <w:rFonts w:cs="Arial"/>
              </w:rPr>
              <w:t>-35.2 dBm</w:t>
            </w:r>
          </w:p>
        </w:tc>
        <w:tc>
          <w:tcPr>
            <w:tcW w:w="1430" w:type="dxa"/>
            <w:vMerge/>
          </w:tcPr>
          <w:p w14:paraId="65130058" w14:textId="77777777" w:rsidR="009059F7" w:rsidRPr="00B04564" w:rsidRDefault="009059F7" w:rsidP="00DB4855">
            <w:pPr>
              <w:pStyle w:val="TAC"/>
              <w:rPr>
                <w:rFonts w:cs="Arial"/>
              </w:rPr>
            </w:pPr>
          </w:p>
        </w:tc>
      </w:tr>
      <w:tr w:rsidR="009059F7" w:rsidRPr="00B04564" w14:paraId="0E5B1240" w14:textId="77777777" w:rsidTr="00DB4855">
        <w:trPr>
          <w:cantSplit/>
          <w:jc w:val="center"/>
        </w:trPr>
        <w:tc>
          <w:tcPr>
            <w:tcW w:w="1953" w:type="dxa"/>
          </w:tcPr>
          <w:p w14:paraId="39571D05" w14:textId="77777777" w:rsidR="009059F7" w:rsidRPr="00B04564" w:rsidRDefault="009059F7" w:rsidP="00DB4855">
            <w:pPr>
              <w:pStyle w:val="TAC"/>
              <w:rPr>
                <w:rFonts w:cs="v5.0.0"/>
              </w:rPr>
            </w:pPr>
            <w:r w:rsidRPr="00B04564">
              <w:rPr>
                <w:rFonts w:cs="v5.0.0"/>
              </w:rPr>
              <w:t xml:space="preserve">10 MHz </w:t>
            </w:r>
            <w:r w:rsidRPr="00B04564">
              <w:rPr>
                <w:rFonts w:cs="v5.0.0"/>
              </w:rPr>
              <w:sym w:font="Symbol" w:char="F0A3"/>
            </w:r>
            <w:r w:rsidRPr="00B04564">
              <w:rPr>
                <w:rFonts w:cs="v5.0.0"/>
              </w:rPr>
              <w:t xml:space="preserve"> </w:t>
            </w:r>
            <w:r w:rsidRPr="00B04564">
              <w:rPr>
                <w:rFonts w:cs="v5.0.0"/>
              </w:rPr>
              <w:sym w:font="Symbol" w:char="F044"/>
            </w:r>
            <w:r w:rsidRPr="00B04564">
              <w:rPr>
                <w:rFonts w:cs="v5.0.0"/>
              </w:rPr>
              <w:t xml:space="preserve">f </w:t>
            </w:r>
            <w:r w:rsidRPr="00B04564">
              <w:rPr>
                <w:rFonts w:cs="Arial"/>
              </w:rPr>
              <w:sym w:font="Symbol" w:char="F0A3"/>
            </w:r>
            <w:r w:rsidRPr="00B04564">
              <w:rPr>
                <w:rFonts w:cs="Arial"/>
              </w:rPr>
              <w:t xml:space="preserve"> </w:t>
            </w:r>
            <w:r w:rsidRPr="00B04564">
              <w:rPr>
                <w:rFonts w:cs="Arial"/>
              </w:rPr>
              <w:sym w:font="Symbol" w:char="F044"/>
            </w:r>
            <w:r w:rsidRPr="00B04564">
              <w:rPr>
                <w:rFonts w:cs="Arial"/>
              </w:rPr>
              <w:t>f</w:t>
            </w:r>
            <w:r w:rsidRPr="00B04564">
              <w:rPr>
                <w:rFonts w:cs="Arial"/>
                <w:vertAlign w:val="subscript"/>
              </w:rPr>
              <w:t>max</w:t>
            </w:r>
          </w:p>
        </w:tc>
        <w:tc>
          <w:tcPr>
            <w:tcW w:w="2976" w:type="dxa"/>
          </w:tcPr>
          <w:p w14:paraId="5E011A43" w14:textId="77777777" w:rsidR="009059F7" w:rsidRPr="00B04564" w:rsidRDefault="009059F7" w:rsidP="00DB4855">
            <w:pPr>
              <w:pStyle w:val="TAC"/>
              <w:rPr>
                <w:rFonts w:cs="v5.0.0"/>
              </w:rPr>
            </w:pPr>
            <w:r w:rsidRPr="00B04564">
              <w:rPr>
                <w:rFonts w:cs="v5.0.0"/>
              </w:rPr>
              <w:t xml:space="preserve">10.05 MHz </w:t>
            </w:r>
            <w:r w:rsidRPr="00B04564">
              <w:rPr>
                <w:rFonts w:cs="v5.0.0"/>
              </w:rPr>
              <w:sym w:font="Symbol" w:char="F0A3"/>
            </w:r>
            <w:r w:rsidRPr="00B04564">
              <w:rPr>
                <w:rFonts w:cs="v5.0.0"/>
              </w:rPr>
              <w:t xml:space="preserve"> f_offset &lt; f_offset</w:t>
            </w:r>
            <w:r w:rsidRPr="00B04564">
              <w:rPr>
                <w:rFonts w:cs="v5.0.0"/>
                <w:vertAlign w:val="subscript"/>
              </w:rPr>
              <w:t>max</w:t>
            </w:r>
            <w:r w:rsidRPr="00B04564">
              <w:rPr>
                <w:rFonts w:cs="v5.0.0"/>
              </w:rPr>
              <w:t xml:space="preserve"> </w:t>
            </w:r>
          </w:p>
        </w:tc>
        <w:tc>
          <w:tcPr>
            <w:tcW w:w="3455" w:type="dxa"/>
          </w:tcPr>
          <w:p w14:paraId="6B59672F" w14:textId="77777777" w:rsidR="009059F7" w:rsidRPr="00B04564" w:rsidRDefault="009059F7" w:rsidP="00DB4855">
            <w:pPr>
              <w:pStyle w:val="TAC"/>
              <w:rPr>
                <w:rFonts w:cs="Arial"/>
              </w:rPr>
            </w:pPr>
            <w:r w:rsidRPr="00B04564">
              <w:rPr>
                <w:rFonts w:cs="Arial"/>
              </w:rPr>
              <w:t>-</w:t>
            </w:r>
            <w:r w:rsidRPr="00B04564">
              <w:rPr>
                <w:rFonts w:cs="Arial"/>
                <w:lang w:eastAsia="zh-CN"/>
              </w:rPr>
              <w:t>37</w:t>
            </w:r>
            <w:r w:rsidRPr="00B04564">
              <w:rPr>
                <w:rFonts w:cs="Arial"/>
              </w:rPr>
              <w:t xml:space="preserve"> dBm </w:t>
            </w:r>
            <w:r>
              <w:rPr>
                <w:rFonts w:cs="Arial"/>
                <w:lang w:eastAsia="zh-CN"/>
              </w:rPr>
              <w:t>(Note 3</w:t>
            </w:r>
            <w:r w:rsidRPr="00B04564">
              <w:rPr>
                <w:rFonts w:cs="Arial"/>
                <w:lang w:eastAsia="zh-CN"/>
              </w:rPr>
              <w:t>)</w:t>
            </w:r>
          </w:p>
        </w:tc>
        <w:tc>
          <w:tcPr>
            <w:tcW w:w="1430" w:type="dxa"/>
            <w:vMerge/>
          </w:tcPr>
          <w:p w14:paraId="5FD87706" w14:textId="77777777" w:rsidR="009059F7" w:rsidRPr="00B04564" w:rsidRDefault="009059F7" w:rsidP="00DB4855">
            <w:pPr>
              <w:pStyle w:val="TAC"/>
              <w:rPr>
                <w:rFonts w:cs="Arial"/>
              </w:rPr>
            </w:pPr>
          </w:p>
        </w:tc>
      </w:tr>
      <w:tr w:rsidR="009059F7" w:rsidRPr="00391FA7" w14:paraId="557F0D2B" w14:textId="77777777" w:rsidTr="00DB4855">
        <w:trPr>
          <w:cantSplit/>
          <w:jc w:val="center"/>
        </w:trPr>
        <w:tc>
          <w:tcPr>
            <w:tcW w:w="9814" w:type="dxa"/>
            <w:gridSpan w:val="4"/>
          </w:tcPr>
          <w:p w14:paraId="56D7D865" w14:textId="77777777" w:rsidR="009059F7" w:rsidRPr="00343496" w:rsidRDefault="009059F7" w:rsidP="00DB4855">
            <w:pPr>
              <w:pStyle w:val="TAN"/>
              <w:rPr>
                <w:rFonts w:cs="Arial"/>
                <w:color w:val="000000" w:themeColor="text1"/>
                <w:lang w:eastAsia="zh-CN"/>
              </w:rPr>
            </w:pPr>
            <w:r w:rsidRPr="00343496">
              <w:rPr>
                <w:rFonts w:cs="Arial"/>
                <w:color w:val="000000" w:themeColor="text1"/>
              </w:rPr>
              <w:t>NOTE 1:</w:t>
            </w:r>
            <w:r w:rsidRPr="00343496">
              <w:rPr>
                <w:rFonts w:cs="Arial"/>
                <w:color w:val="000000" w:themeColor="text1"/>
              </w:rPr>
              <w:tab/>
              <w:t xml:space="preserve">For a BS supporting non-contiguous spectrum operation within any </w:t>
            </w:r>
            <w:r w:rsidRPr="00343496">
              <w:rPr>
                <w:rFonts w:cs="Arial"/>
                <w:i/>
                <w:color w:val="000000" w:themeColor="text1"/>
              </w:rPr>
              <w:t>operating band</w:t>
            </w:r>
            <w:r w:rsidRPr="00343496">
              <w:rPr>
                <w:rFonts w:cs="Arial"/>
                <w:color w:val="000000" w:themeColor="text1"/>
              </w:rPr>
              <w:t xml:space="preserve"> the emission limits within sub-block gaps is calculated as a cumulative sum of contributions from adjacent </w:t>
            </w:r>
            <w:r w:rsidRPr="00343496">
              <w:rPr>
                <w:rFonts w:cs="v5.0.0"/>
                <w:color w:val="000000" w:themeColor="text1"/>
              </w:rPr>
              <w:t>sub blocks on each side of the sub block gap</w:t>
            </w:r>
            <w:r w:rsidRPr="00343496">
              <w:rPr>
                <w:rFonts w:cs="Arial"/>
                <w:color w:val="000000" w:themeColor="text1"/>
              </w:rPr>
              <w:t xml:space="preserve">. Exception is </w:t>
            </w:r>
            <w:r w:rsidRPr="00343496">
              <w:rPr>
                <w:rFonts w:ascii="Symbol" w:hAnsi="Symbol" w:cs="Arial"/>
                <w:color w:val="000000" w:themeColor="text1"/>
              </w:rPr>
              <w:t></w:t>
            </w:r>
            <w:r w:rsidRPr="00343496">
              <w:rPr>
                <w:rFonts w:cs="Arial"/>
                <w:color w:val="000000" w:themeColor="text1"/>
              </w:rPr>
              <w:t>f ≥ 10MHz from both adjacent sub blocks on each side of the sub-block gap, where the emission limits within sub-block gaps shall be -37dBm/100kHz.</w:t>
            </w:r>
          </w:p>
          <w:p w14:paraId="31958EE8" w14:textId="77777777" w:rsidR="009059F7" w:rsidRPr="00343496" w:rsidRDefault="009059F7" w:rsidP="00DB4855">
            <w:pPr>
              <w:pStyle w:val="TAN"/>
              <w:rPr>
                <w:rFonts w:cs="Arial"/>
                <w:color w:val="000000" w:themeColor="text1"/>
              </w:rPr>
            </w:pPr>
            <w:r w:rsidRPr="00343496">
              <w:rPr>
                <w:rFonts w:cs="Arial"/>
                <w:color w:val="000000" w:themeColor="text1"/>
              </w:rPr>
              <w:t>NOTE 2:</w:t>
            </w:r>
            <w:r w:rsidRPr="00343496">
              <w:rPr>
                <w:rFonts w:cs="Arial"/>
                <w:color w:val="000000" w:themeColor="text1"/>
              </w:rPr>
              <w:tab/>
              <w:t xml:space="preserve">For a </w:t>
            </w:r>
            <w:r w:rsidRPr="00343496">
              <w:rPr>
                <w:rFonts w:cs="Arial"/>
                <w:i/>
                <w:color w:val="000000" w:themeColor="text1"/>
              </w:rPr>
              <w:t>multi-band connector</w:t>
            </w:r>
            <w:r w:rsidRPr="00343496">
              <w:rPr>
                <w:rFonts w:cs="Arial"/>
                <w:color w:val="000000" w:themeColor="text1"/>
              </w:rPr>
              <w:t xml:space="preserve"> with Inter RF Bandwidth gap &lt; </w:t>
            </w:r>
            <w:r>
              <w:t>2*Δf</w:t>
            </w:r>
            <w:r>
              <w:rPr>
                <w:vertAlign w:val="subscript"/>
              </w:rPr>
              <w:t>OBUE</w:t>
            </w:r>
            <w:r w:rsidRPr="00343496">
              <w:rPr>
                <w:rFonts w:cs="Arial"/>
                <w:color w:val="000000" w:themeColor="text1"/>
              </w:rPr>
              <w:t xml:space="preserve"> the emission limits within the Inter RF Bandwidth gaps is calculated as a cumulative sum of contributions from adjacent sub-blocks or RF Bandwidth on each side of the Inter RF Bandwidth gap</w:t>
            </w:r>
          </w:p>
          <w:p w14:paraId="5198298E" w14:textId="77777777" w:rsidR="009059F7" w:rsidRPr="00343496" w:rsidRDefault="009059F7" w:rsidP="00DB4855">
            <w:pPr>
              <w:pStyle w:val="TAN"/>
              <w:rPr>
                <w:rFonts w:cs="Arial"/>
                <w:color w:val="000000" w:themeColor="text1"/>
              </w:rPr>
            </w:pPr>
            <w:r w:rsidRPr="00343496">
              <w:rPr>
                <w:color w:val="000000" w:themeColor="text1"/>
              </w:rPr>
              <w:t>NOTE 3</w:t>
            </w:r>
            <w:r w:rsidRPr="00343496">
              <w:rPr>
                <w:color w:val="000000" w:themeColor="text1"/>
                <w:lang w:eastAsia="zh-CN"/>
              </w:rPr>
              <w:t>:</w:t>
            </w:r>
            <w:r w:rsidRPr="00343496">
              <w:rPr>
                <w:color w:val="000000" w:themeColor="text1"/>
                <w:lang w:eastAsia="zh-CN"/>
              </w:rPr>
              <w:tab/>
            </w:r>
            <w:r w:rsidRPr="00343496">
              <w:rPr>
                <w:color w:val="000000" w:themeColor="text1"/>
              </w:rPr>
              <w:t xml:space="preserve">The requirement is not applicable when </w:t>
            </w:r>
            <w:r w:rsidRPr="00343496">
              <w:rPr>
                <w:color w:val="000000" w:themeColor="text1"/>
              </w:rPr>
              <w:sym w:font="Symbol" w:char="F044"/>
            </w:r>
            <w:r w:rsidRPr="00343496">
              <w:rPr>
                <w:color w:val="000000" w:themeColor="text1"/>
              </w:rPr>
              <w:t>f</w:t>
            </w:r>
            <w:r w:rsidRPr="00343496">
              <w:rPr>
                <w:color w:val="000000" w:themeColor="text1"/>
                <w:vertAlign w:val="subscript"/>
              </w:rPr>
              <w:t>max</w:t>
            </w:r>
            <w:r w:rsidRPr="00343496">
              <w:rPr>
                <w:color w:val="000000" w:themeColor="text1"/>
              </w:rPr>
              <w:t xml:space="preserve"> &lt; 10 MHz.</w:t>
            </w:r>
          </w:p>
        </w:tc>
      </w:tr>
    </w:tbl>
    <w:p w14:paraId="062909A2" w14:textId="77777777" w:rsidR="009059F7" w:rsidRPr="00343496" w:rsidRDefault="009059F7" w:rsidP="009059F7">
      <w:pPr>
        <w:rPr>
          <w:color w:val="000000" w:themeColor="text1"/>
        </w:rPr>
      </w:pPr>
    </w:p>
    <w:p w14:paraId="6F634B9D" w14:textId="77777777" w:rsidR="009059F7" w:rsidRPr="00343496" w:rsidRDefault="009059F7" w:rsidP="009059F7">
      <w:pPr>
        <w:pStyle w:val="Heading5"/>
        <w:rPr>
          <w:color w:val="000000" w:themeColor="text1"/>
        </w:rPr>
      </w:pPr>
      <w:bookmarkStart w:id="485" w:name="_Toc502932982"/>
      <w:bookmarkStart w:id="486" w:name="_Toc506829532"/>
      <w:bookmarkStart w:id="487" w:name="_Toc523247831"/>
      <w:r w:rsidRPr="00343496">
        <w:rPr>
          <w:color w:val="000000" w:themeColor="text1"/>
        </w:rPr>
        <w:t>6.6.4.5.6</w:t>
      </w:r>
      <w:r w:rsidRPr="00343496">
        <w:rPr>
          <w:color w:val="000000" w:themeColor="text1"/>
        </w:rPr>
        <w:tab/>
        <w:t>Basic limits for additional requirements</w:t>
      </w:r>
      <w:bookmarkEnd w:id="485"/>
      <w:bookmarkEnd w:id="486"/>
      <w:bookmarkEnd w:id="487"/>
    </w:p>
    <w:p w14:paraId="4F58B5FA" w14:textId="77777777" w:rsidR="009059F7" w:rsidRPr="00343496" w:rsidRDefault="009059F7" w:rsidP="009059F7">
      <w:pPr>
        <w:pStyle w:val="Heading6"/>
        <w:rPr>
          <w:color w:val="000000" w:themeColor="text1"/>
        </w:rPr>
      </w:pPr>
      <w:bookmarkStart w:id="488" w:name="_Toc510693996"/>
      <w:bookmarkStart w:id="489" w:name="_Toc523247832"/>
      <w:r w:rsidRPr="00343496">
        <w:rPr>
          <w:color w:val="000000" w:themeColor="text1"/>
        </w:rPr>
        <w:t>6.6.4.5.6.1</w:t>
      </w:r>
      <w:r w:rsidRPr="00343496">
        <w:rPr>
          <w:color w:val="000000" w:themeColor="text1"/>
        </w:rPr>
        <w:tab/>
        <w:t>Limits in FCC Title 47</w:t>
      </w:r>
      <w:bookmarkEnd w:id="488"/>
      <w:bookmarkEnd w:id="489"/>
    </w:p>
    <w:p w14:paraId="194A200C" w14:textId="77777777" w:rsidR="009059F7" w:rsidRPr="00343496" w:rsidRDefault="009059F7" w:rsidP="009059F7">
      <w:pPr>
        <w:rPr>
          <w:color w:val="000000" w:themeColor="text1"/>
          <w:lang w:eastAsia="ko-KR"/>
        </w:rPr>
      </w:pPr>
      <w:r w:rsidRPr="00343496">
        <w:rPr>
          <w:color w:val="000000" w:themeColor="text1"/>
          <w:lang w:eastAsia="ko-KR"/>
        </w:rPr>
        <w:t xml:space="preserve">In addition to the requirements in subclauses 6.6.4.5.2 to 6.6.4.5.5, the BS may have to comply with the applicable emission limits established by FCC Title 47 [13], when deployed in regions where those limits are applied, and under the conditions declared by the manufacturer. </w:t>
      </w:r>
    </w:p>
    <w:p w14:paraId="4BBC393C" w14:textId="77777777" w:rsidR="009059F7" w:rsidRPr="00343496" w:rsidRDefault="009059F7" w:rsidP="009059F7">
      <w:pPr>
        <w:pStyle w:val="Heading5"/>
        <w:rPr>
          <w:i/>
          <w:color w:val="000000" w:themeColor="text1"/>
        </w:rPr>
      </w:pPr>
      <w:bookmarkStart w:id="490" w:name="_Toc506829533"/>
      <w:bookmarkStart w:id="491" w:name="_Toc523247833"/>
      <w:r w:rsidRPr="00343496">
        <w:rPr>
          <w:color w:val="000000" w:themeColor="text1"/>
        </w:rPr>
        <w:t>6.6.4.5.</w:t>
      </w:r>
      <w:r>
        <w:rPr>
          <w:color w:val="000000" w:themeColor="text1"/>
        </w:rPr>
        <w:t>7</w:t>
      </w:r>
      <w:r w:rsidRPr="00343496">
        <w:rPr>
          <w:color w:val="000000" w:themeColor="text1"/>
        </w:rPr>
        <w:tab/>
      </w:r>
      <w:r w:rsidRPr="00343496">
        <w:rPr>
          <w:i/>
          <w:color w:val="000000" w:themeColor="text1"/>
        </w:rPr>
        <w:t>BS type 1-C</w:t>
      </w:r>
      <w:bookmarkEnd w:id="490"/>
      <w:bookmarkEnd w:id="491"/>
    </w:p>
    <w:p w14:paraId="0EEC9A93" w14:textId="77777777" w:rsidR="009059F7" w:rsidRPr="00343496" w:rsidRDefault="009059F7" w:rsidP="009059F7">
      <w:pPr>
        <w:rPr>
          <w:color w:val="000000" w:themeColor="text1"/>
        </w:rPr>
      </w:pPr>
      <w:r w:rsidRPr="00343496">
        <w:rPr>
          <w:color w:val="000000" w:themeColor="text1"/>
        </w:rPr>
        <w:t xml:space="preserve">The operating band unwanted emissions for </w:t>
      </w:r>
      <w:r w:rsidRPr="00343496">
        <w:rPr>
          <w:i/>
          <w:color w:val="000000" w:themeColor="text1"/>
        </w:rPr>
        <w:t>BS type 1-C</w:t>
      </w:r>
      <w:r w:rsidRPr="00343496">
        <w:rPr>
          <w:color w:val="000000" w:themeColor="text1"/>
        </w:rPr>
        <w:t xml:space="preserve"> for each </w:t>
      </w:r>
      <w:r w:rsidRPr="00343496">
        <w:rPr>
          <w:i/>
          <w:color w:val="000000" w:themeColor="text1"/>
        </w:rPr>
        <w:t xml:space="preserve">antenna connector </w:t>
      </w:r>
      <w:r w:rsidRPr="00343496">
        <w:rPr>
          <w:color w:val="000000" w:themeColor="text1"/>
        </w:rPr>
        <w:t xml:space="preserve">shall be below the </w:t>
      </w:r>
      <w:r w:rsidRPr="00343496">
        <w:rPr>
          <w:rFonts w:hint="eastAsia"/>
          <w:color w:val="000000" w:themeColor="text1"/>
          <w:lang w:val="en-US" w:eastAsia="zh-CN"/>
        </w:rPr>
        <w:t xml:space="preserve">applicable </w:t>
      </w:r>
      <w:r w:rsidRPr="00343496">
        <w:rPr>
          <w:rFonts w:hint="eastAsia"/>
          <w:i/>
          <w:iCs/>
          <w:color w:val="000000" w:themeColor="text1"/>
          <w:lang w:val="en-US" w:eastAsia="zh-CN"/>
        </w:rPr>
        <w:t>basic</w:t>
      </w:r>
      <w:r w:rsidRPr="00343496">
        <w:rPr>
          <w:i/>
          <w:color w:val="000000" w:themeColor="text1"/>
        </w:rPr>
        <w:t xml:space="preserve"> limits</w:t>
      </w:r>
      <w:r w:rsidRPr="00343496">
        <w:rPr>
          <w:color w:val="000000" w:themeColor="text1"/>
        </w:rPr>
        <w:t xml:space="preserve"> defined in subclauses 6.6.4.5.2 – 6.6.4.5.6.</w:t>
      </w:r>
    </w:p>
    <w:p w14:paraId="25F2C2D6" w14:textId="77777777" w:rsidR="009059F7" w:rsidRPr="00343496" w:rsidRDefault="009059F7" w:rsidP="009059F7">
      <w:pPr>
        <w:pStyle w:val="Heading5"/>
        <w:rPr>
          <w:color w:val="000000" w:themeColor="text1"/>
        </w:rPr>
      </w:pPr>
      <w:bookmarkStart w:id="492" w:name="_Toc506829534"/>
      <w:bookmarkStart w:id="493" w:name="_Toc523247834"/>
      <w:r w:rsidRPr="00343496">
        <w:rPr>
          <w:color w:val="000000" w:themeColor="text1"/>
        </w:rPr>
        <w:t>6.6.4.5.</w:t>
      </w:r>
      <w:r w:rsidRPr="001038A7">
        <w:rPr>
          <w:color w:val="000000" w:themeColor="text1"/>
        </w:rPr>
        <w:t>8</w:t>
      </w:r>
      <w:r w:rsidRPr="00343496">
        <w:rPr>
          <w:color w:val="000000" w:themeColor="text1"/>
        </w:rPr>
        <w:tab/>
      </w:r>
      <w:r w:rsidRPr="00343496">
        <w:rPr>
          <w:i/>
          <w:color w:val="000000" w:themeColor="text1"/>
        </w:rPr>
        <w:t>BS type 1-H</w:t>
      </w:r>
      <w:bookmarkEnd w:id="492"/>
      <w:bookmarkEnd w:id="493"/>
    </w:p>
    <w:p w14:paraId="6D293F84" w14:textId="77777777" w:rsidR="009059F7" w:rsidRPr="00343496" w:rsidRDefault="009059F7" w:rsidP="009059F7">
      <w:pPr>
        <w:rPr>
          <w:color w:val="000000" w:themeColor="text1"/>
        </w:rPr>
      </w:pPr>
      <w:r w:rsidRPr="00343496">
        <w:rPr>
          <w:color w:val="000000" w:themeColor="text1"/>
        </w:rPr>
        <w:t xml:space="preserve">The operating band unwanted emissions requirements for </w:t>
      </w:r>
      <w:r w:rsidRPr="00343496">
        <w:rPr>
          <w:i/>
          <w:color w:val="000000" w:themeColor="text1"/>
        </w:rPr>
        <w:t>BS type 1-H</w:t>
      </w:r>
      <w:r w:rsidRPr="00343496">
        <w:rPr>
          <w:color w:val="000000" w:themeColor="text1"/>
        </w:rPr>
        <w:t xml:space="preserve"> are that for each </w:t>
      </w:r>
      <w:r w:rsidRPr="00343496">
        <w:rPr>
          <w:i/>
          <w:color w:val="000000" w:themeColor="text1"/>
        </w:rPr>
        <w:t>TAB connector TX min cell group</w:t>
      </w:r>
      <w:r w:rsidRPr="00343496">
        <w:rPr>
          <w:color w:val="000000" w:themeColor="text1"/>
        </w:rPr>
        <w:t xml:space="preserve"> and each applicable </w:t>
      </w:r>
      <w:r w:rsidRPr="00343496">
        <w:rPr>
          <w:i/>
          <w:color w:val="000000" w:themeColor="text1"/>
        </w:rPr>
        <w:t>basic limit</w:t>
      </w:r>
      <w:r w:rsidRPr="00343496">
        <w:rPr>
          <w:color w:val="000000" w:themeColor="text1"/>
        </w:rPr>
        <w:t xml:space="preserve"> in subclauses </w:t>
      </w:r>
      <w:r w:rsidRPr="001038A7">
        <w:rPr>
          <w:color w:val="000000" w:themeColor="text1"/>
        </w:rPr>
        <w:t>6.6.4.5.2 – 6.6.4.5.6</w:t>
      </w:r>
      <w:r w:rsidRPr="00343496">
        <w:rPr>
          <w:color w:val="000000" w:themeColor="text1"/>
        </w:rPr>
        <w:t xml:space="preserve">, the power summation emissions at the </w:t>
      </w:r>
      <w:r w:rsidRPr="00343496">
        <w:rPr>
          <w:i/>
          <w:color w:val="000000" w:themeColor="text1"/>
        </w:rPr>
        <w:t>TAB connectors</w:t>
      </w:r>
      <w:r w:rsidRPr="00343496">
        <w:rPr>
          <w:color w:val="000000" w:themeColor="text1"/>
        </w:rPr>
        <w:t xml:space="preserve"> of the </w:t>
      </w:r>
      <w:r w:rsidRPr="00343496">
        <w:rPr>
          <w:i/>
          <w:color w:val="000000" w:themeColor="text1"/>
        </w:rPr>
        <w:t>TAB connector TX min cell group</w:t>
      </w:r>
      <w:r w:rsidRPr="00343496">
        <w:rPr>
          <w:color w:val="000000" w:themeColor="text1"/>
        </w:rPr>
        <w:t xml:space="preserve"> shall not exceed </w:t>
      </w:r>
      <w:r w:rsidRPr="00343496">
        <w:rPr>
          <w:rFonts w:hint="eastAsia"/>
          <w:color w:val="000000" w:themeColor="text1"/>
          <w:lang w:val="en-US" w:eastAsia="zh-CN"/>
        </w:rPr>
        <w:t>a BS</w:t>
      </w:r>
      <w:r w:rsidRPr="00343496">
        <w:rPr>
          <w:color w:val="000000" w:themeColor="text1"/>
        </w:rPr>
        <w:t xml:space="preserve"> limit specified as the </w:t>
      </w:r>
      <w:r w:rsidRPr="00343496">
        <w:rPr>
          <w:i/>
          <w:color w:val="000000" w:themeColor="text1"/>
        </w:rPr>
        <w:t>basic limit</w:t>
      </w:r>
      <w:r w:rsidRPr="00343496">
        <w:rPr>
          <w:color w:val="000000" w:themeColor="text1"/>
        </w:rPr>
        <w:t xml:space="preserve"> + X, where X = 10log</w:t>
      </w:r>
      <w:r w:rsidRPr="00343496">
        <w:rPr>
          <w:color w:val="000000" w:themeColor="text1"/>
          <w:vertAlign w:val="subscript"/>
        </w:rPr>
        <w:t>10</w:t>
      </w:r>
      <w:r w:rsidRPr="00343496">
        <w:rPr>
          <w:color w:val="000000" w:themeColor="text1"/>
        </w:rPr>
        <w:t>(N</w:t>
      </w:r>
      <w:r w:rsidRPr="00343496">
        <w:rPr>
          <w:color w:val="000000" w:themeColor="text1"/>
          <w:vertAlign w:val="subscript"/>
        </w:rPr>
        <w:t>TXU,countedpercell</w:t>
      </w:r>
      <w:r w:rsidRPr="00343496">
        <w:rPr>
          <w:color w:val="000000" w:themeColor="text1"/>
        </w:rPr>
        <w:t>), unless stated differently in regional regulation.</w:t>
      </w:r>
    </w:p>
    <w:p w14:paraId="6276987F" w14:textId="77777777" w:rsidR="009059F7" w:rsidRPr="00343496" w:rsidRDefault="009059F7" w:rsidP="009059F7">
      <w:pPr>
        <w:pStyle w:val="NO"/>
        <w:rPr>
          <w:color w:val="000000" w:themeColor="text1"/>
        </w:rPr>
      </w:pPr>
      <w:r w:rsidRPr="00343496">
        <w:rPr>
          <w:color w:val="000000" w:themeColor="text1"/>
        </w:rPr>
        <w:t>NOTE:</w:t>
      </w:r>
      <w:r w:rsidRPr="00343496">
        <w:rPr>
          <w:color w:val="000000" w:themeColor="text1"/>
        </w:rPr>
        <w:tab/>
        <w:t xml:space="preserve">Conformance to the </w:t>
      </w:r>
      <w:r w:rsidRPr="00343496">
        <w:rPr>
          <w:i/>
          <w:color w:val="000000" w:themeColor="text1"/>
        </w:rPr>
        <w:t>BS type 1-H</w:t>
      </w:r>
      <w:r w:rsidRPr="00343496" w:rsidDel="004B63AB">
        <w:rPr>
          <w:color w:val="000000" w:themeColor="text1"/>
        </w:rPr>
        <w:t xml:space="preserve"> </w:t>
      </w:r>
      <w:r w:rsidRPr="00343496">
        <w:rPr>
          <w:color w:val="000000" w:themeColor="text1"/>
        </w:rPr>
        <w:t>spurious emission requirement can be demonstrated by meeting at least one of the following criteria as determined by the manufacturer:</w:t>
      </w:r>
    </w:p>
    <w:p w14:paraId="7AC52F8D" w14:textId="77777777" w:rsidR="009059F7" w:rsidRPr="00343496" w:rsidRDefault="009059F7" w:rsidP="009059F7">
      <w:pPr>
        <w:pStyle w:val="NO"/>
        <w:rPr>
          <w:color w:val="000000" w:themeColor="text1"/>
        </w:rPr>
      </w:pPr>
      <w:r w:rsidRPr="00343496">
        <w:rPr>
          <w:color w:val="000000" w:themeColor="text1"/>
        </w:rPr>
        <w:lastRenderedPageBreak/>
        <w:tab/>
        <w:t>1)</w:t>
      </w:r>
      <w:r w:rsidRPr="00343496">
        <w:rPr>
          <w:color w:val="000000" w:themeColor="text1"/>
        </w:rPr>
        <w:tab/>
        <w:t xml:space="preserve">The sum of the emissions power measured on each </w:t>
      </w:r>
      <w:r w:rsidRPr="00343496">
        <w:rPr>
          <w:i/>
          <w:color w:val="000000" w:themeColor="text1"/>
        </w:rPr>
        <w:t>TAB connector</w:t>
      </w:r>
      <w:r w:rsidRPr="00343496">
        <w:rPr>
          <w:color w:val="000000" w:themeColor="text1"/>
        </w:rPr>
        <w:t xml:space="preserve"> in the </w:t>
      </w:r>
      <w:r w:rsidRPr="00343496">
        <w:rPr>
          <w:i/>
          <w:color w:val="000000" w:themeColor="text1"/>
        </w:rPr>
        <w:t>TAB connector TX min cell group</w:t>
      </w:r>
      <w:r w:rsidRPr="00343496">
        <w:rPr>
          <w:color w:val="000000" w:themeColor="text1"/>
        </w:rPr>
        <w:t xml:space="preserve"> shall be less than or equal to the limit as defined in this subclause for the respective frequency span. </w:t>
      </w:r>
    </w:p>
    <w:p w14:paraId="79BE383E" w14:textId="77777777" w:rsidR="009059F7" w:rsidRPr="00343496" w:rsidRDefault="009059F7" w:rsidP="009059F7">
      <w:pPr>
        <w:pStyle w:val="NO"/>
        <w:rPr>
          <w:color w:val="000000" w:themeColor="text1"/>
        </w:rPr>
      </w:pPr>
      <w:r w:rsidRPr="00343496">
        <w:rPr>
          <w:color w:val="000000" w:themeColor="text1"/>
        </w:rPr>
        <w:tab/>
        <w:t>Or</w:t>
      </w:r>
    </w:p>
    <w:p w14:paraId="1180A4D4" w14:textId="77777777" w:rsidR="009059F7" w:rsidRPr="00343496" w:rsidRDefault="009059F7" w:rsidP="009059F7">
      <w:pPr>
        <w:pStyle w:val="NO"/>
        <w:rPr>
          <w:color w:val="000000" w:themeColor="text1"/>
        </w:rPr>
      </w:pPr>
      <w:r w:rsidRPr="00343496">
        <w:rPr>
          <w:color w:val="000000" w:themeColor="text1"/>
        </w:rPr>
        <w:tab/>
        <w:t>2)</w:t>
      </w:r>
      <w:r w:rsidRPr="00343496">
        <w:rPr>
          <w:color w:val="000000" w:themeColor="text1"/>
        </w:rPr>
        <w:tab/>
        <w:t xml:space="preserve">The unwanted emissions power at each </w:t>
      </w:r>
      <w:r w:rsidRPr="00343496">
        <w:rPr>
          <w:i/>
          <w:color w:val="000000" w:themeColor="text1"/>
        </w:rPr>
        <w:t>TAB connector</w:t>
      </w:r>
      <w:r w:rsidRPr="00343496">
        <w:rPr>
          <w:color w:val="000000" w:themeColor="text1"/>
        </w:rPr>
        <w:t xml:space="preserve"> shall be less than or equal to the </w:t>
      </w:r>
      <w:r w:rsidRPr="00343496">
        <w:rPr>
          <w:i/>
          <w:color w:val="000000" w:themeColor="text1"/>
        </w:rPr>
        <w:t>BS type 1-H</w:t>
      </w:r>
      <w:r w:rsidRPr="00343496" w:rsidDel="004B63AB">
        <w:rPr>
          <w:color w:val="000000" w:themeColor="text1"/>
        </w:rPr>
        <w:t xml:space="preserve"> </w:t>
      </w:r>
      <w:r w:rsidRPr="00343496">
        <w:rPr>
          <w:color w:val="000000" w:themeColor="text1"/>
        </w:rPr>
        <w:t>limit as defined in this subclause for the respective frequency span, scaled by -10log</w:t>
      </w:r>
      <w:r w:rsidRPr="00343496">
        <w:rPr>
          <w:color w:val="000000" w:themeColor="text1"/>
          <w:vertAlign w:val="subscript"/>
        </w:rPr>
        <w:t>10</w:t>
      </w:r>
      <w:r w:rsidRPr="00343496">
        <w:rPr>
          <w:color w:val="000000" w:themeColor="text1"/>
        </w:rPr>
        <w:t xml:space="preserve">(n), where n is the number of </w:t>
      </w:r>
      <w:r w:rsidRPr="00343496">
        <w:rPr>
          <w:i/>
          <w:color w:val="000000" w:themeColor="text1"/>
        </w:rPr>
        <w:t>TAB connectors</w:t>
      </w:r>
      <w:r w:rsidRPr="00343496">
        <w:rPr>
          <w:color w:val="000000" w:themeColor="text1"/>
        </w:rPr>
        <w:t xml:space="preserve"> in the </w:t>
      </w:r>
      <w:r w:rsidRPr="00343496">
        <w:rPr>
          <w:i/>
          <w:color w:val="000000" w:themeColor="text1"/>
        </w:rPr>
        <w:t>TAB connector TX min cell group</w:t>
      </w:r>
      <w:r w:rsidRPr="00343496">
        <w:rPr>
          <w:color w:val="000000" w:themeColor="text1"/>
        </w:rPr>
        <w:t>.</w:t>
      </w:r>
    </w:p>
    <w:p w14:paraId="0D792D74" w14:textId="77777777" w:rsidR="00D25FC8" w:rsidRDefault="00D25FC8" w:rsidP="00D25FC8">
      <w:pPr>
        <w:pStyle w:val="Heading3"/>
      </w:pPr>
      <w:bookmarkStart w:id="494" w:name="_Toc523247835"/>
      <w:r>
        <w:t>6.6.5</w:t>
      </w:r>
      <w:r>
        <w:tab/>
        <w:t>Transmitter spurious emissions</w:t>
      </w:r>
      <w:bookmarkEnd w:id="456"/>
      <w:bookmarkEnd w:id="457"/>
      <w:bookmarkEnd w:id="494"/>
    </w:p>
    <w:p w14:paraId="49311C6E" w14:textId="6F01DB4D" w:rsidR="00A572A2" w:rsidRPr="00013941" w:rsidRDefault="00A572A2" w:rsidP="00A572A2">
      <w:pPr>
        <w:pStyle w:val="Heading4"/>
        <w:rPr>
          <w:color w:val="000000" w:themeColor="text1"/>
        </w:rPr>
      </w:pPr>
      <w:bookmarkStart w:id="495" w:name="_Toc506829536"/>
      <w:bookmarkStart w:id="496" w:name="_Toc523247836"/>
      <w:bookmarkStart w:id="497" w:name="_Toc481653305"/>
      <w:bookmarkStart w:id="498" w:name="_Toc481685299"/>
      <w:r w:rsidRPr="00013941">
        <w:rPr>
          <w:color w:val="000000" w:themeColor="text1"/>
        </w:rPr>
        <w:t>6.6.5.1</w:t>
      </w:r>
      <w:r w:rsidRPr="00013941">
        <w:rPr>
          <w:color w:val="000000" w:themeColor="text1"/>
        </w:rPr>
        <w:tab/>
        <w:t>Definition and applicability</w:t>
      </w:r>
      <w:bookmarkEnd w:id="495"/>
      <w:bookmarkEnd w:id="496"/>
    </w:p>
    <w:p w14:paraId="7C1C8D56" w14:textId="77777777" w:rsidR="00A572A2" w:rsidRDefault="00A572A2" w:rsidP="00A572A2">
      <w:r w:rsidRPr="00B04564">
        <w:t xml:space="preserve">The transmitter spurious emission limits shall apply from 9 kHz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w:t>
      </w:r>
      <w:r w:rsidRPr="00B04564">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Pr="00B04564">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table 6.6.1</w:t>
      </w:r>
      <w:r w:rsidRPr="00B04564">
        <w:t xml:space="preserve">. For some </w:t>
      </w:r>
      <w:r w:rsidRPr="00B04564">
        <w:rPr>
          <w:i/>
        </w:rPr>
        <w:t>operating bands</w:t>
      </w:r>
      <w:r w:rsidRPr="00B04564">
        <w:t>, the upper limit is higher than 12.75 GHz in order to comply with the 5</w:t>
      </w:r>
      <w:r w:rsidRPr="00B04564">
        <w:rPr>
          <w:vertAlign w:val="superscript"/>
        </w:rPr>
        <w:t>th</w:t>
      </w:r>
      <w:r w:rsidRPr="00B04564">
        <w:t xml:space="preserve"> harmonic limit of the downlink </w:t>
      </w:r>
      <w:r w:rsidRPr="00B04564">
        <w:rPr>
          <w:i/>
        </w:rPr>
        <w:t>operating band</w:t>
      </w:r>
      <w:r w:rsidRPr="00B04564">
        <w:t>, as specified in ITU-R recommendation SM.329 [</w:t>
      </w:r>
      <w:r>
        <w:t>5</w:t>
      </w:r>
      <w:r w:rsidRPr="00B04564">
        <w:t>].</w:t>
      </w:r>
    </w:p>
    <w:p w14:paraId="6E67133A" w14:textId="77777777" w:rsidR="00A572A2" w:rsidRPr="00B04564" w:rsidRDefault="00A572A2" w:rsidP="00A572A2">
      <w:r w:rsidRPr="00B04564">
        <w:t xml:space="preserve">For a </w:t>
      </w:r>
      <w:r w:rsidRPr="00B04564">
        <w:rPr>
          <w:i/>
        </w:rPr>
        <w:t>multi-band connector</w:t>
      </w:r>
      <w:r w:rsidRPr="00B04564">
        <w:t xml:space="preserve">, this exclusion applies for each supported </w:t>
      </w:r>
      <w:r w:rsidRPr="00B04564">
        <w:rPr>
          <w:i/>
        </w:rPr>
        <w:t>operating band</w:t>
      </w:r>
      <w:r w:rsidRPr="00B04564">
        <w:t xml:space="preserve">. </w:t>
      </w:r>
    </w:p>
    <w:p w14:paraId="035982FF" w14:textId="77777777" w:rsidR="00A572A2" w:rsidRPr="00B04564" w:rsidRDefault="00A572A2" w:rsidP="00A572A2">
      <w:pPr>
        <w:rPr>
          <w:rFonts w:cs="v5.0.0"/>
        </w:rPr>
      </w:pPr>
      <w:r w:rsidRPr="00B04564">
        <w:rPr>
          <w:rFonts w:cs="v4.2.0"/>
        </w:rPr>
        <w:t xml:space="preserve">The requirements shall apply whatever the type of transmitter considered (single carrier or multi-carrier). It applies for all transmission modes foreseen by the manufacturer’s specification. </w:t>
      </w:r>
    </w:p>
    <w:p w14:paraId="1C032BE8" w14:textId="77777777" w:rsidR="00A572A2" w:rsidRDefault="00A572A2" w:rsidP="00A572A2">
      <w:pPr>
        <w:rPr>
          <w:rFonts w:cs="v5.0.0"/>
        </w:rPr>
      </w:pPr>
      <w:r w:rsidRPr="00B04564">
        <w:rPr>
          <w:rFonts w:cs="v5.0.0"/>
        </w:rPr>
        <w:t>Unless otherwise stated, all requirements are measured as mean power (RMS).</w:t>
      </w:r>
    </w:p>
    <w:p w14:paraId="40B830C2" w14:textId="38E6171C" w:rsidR="00A572A2" w:rsidRPr="003F4A35" w:rsidRDefault="00A572A2" w:rsidP="00A572A2">
      <w:r>
        <w:rPr>
          <w:rFonts w:cs="v5.0.0"/>
        </w:rPr>
        <w:t>[</w:t>
      </w:r>
      <w:r w:rsidRPr="006113D0">
        <w:t xml:space="preserve">For operation in region 2, where the FCC guidance for MIMO </w:t>
      </w:r>
      <w:r w:rsidRPr="00BA1C35">
        <w:t xml:space="preserve">systems in </w:t>
      </w:r>
      <w:r w:rsidRPr="00EC3D0A">
        <w:t>[</w:t>
      </w:r>
      <w:r w:rsidR="00556124" w:rsidRPr="00EC3D0A">
        <w:t>13</w:t>
      </w:r>
      <w:r w:rsidRPr="00EC3D0A">
        <w:t>]</w:t>
      </w:r>
      <w:r w:rsidRPr="00BA1C35">
        <w:t xml:space="preserve"> is applicable</w:t>
      </w:r>
      <w:r w:rsidRPr="006113D0">
        <w:t>, N</w:t>
      </w:r>
      <w:r w:rsidRPr="006113D0">
        <w:rPr>
          <w:vertAlign w:val="subscript"/>
        </w:rPr>
        <w:t>TXU,countedpercell</w:t>
      </w:r>
      <w:r w:rsidRPr="006113D0">
        <w:t xml:space="preserve"> shall be equal </w:t>
      </w:r>
      <w:r w:rsidRPr="00103B6A">
        <w:t xml:space="preserve">to </w:t>
      </w:r>
      <w:r w:rsidRPr="007E3FB0">
        <w:t>one</w:t>
      </w:r>
      <w:r w:rsidRPr="00103B6A">
        <w:t xml:space="preserve"> for the purposes</w:t>
      </w:r>
      <w:r w:rsidRPr="006113D0">
        <w:t xml:space="preserve"> of calculating the spurious emissions limits in subclauses 6.6.</w:t>
      </w:r>
      <w:r>
        <w:t>5</w:t>
      </w:r>
      <w:r w:rsidRPr="006113D0">
        <w:t>. For all other unwanted emissions requirements, N</w:t>
      </w:r>
      <w:r w:rsidRPr="006113D0">
        <w:rPr>
          <w:vertAlign w:val="subscript"/>
        </w:rPr>
        <w:t>TXU,countedpercell</w:t>
      </w:r>
      <w:r w:rsidRPr="006113D0">
        <w:t xml:space="preserve"> shall be the value calculated according to subclause 6.1.</w:t>
      </w:r>
      <w:r>
        <w:rPr>
          <w:rFonts w:cs="v5.0.0"/>
        </w:rPr>
        <w:t>]</w:t>
      </w:r>
    </w:p>
    <w:p w14:paraId="75335545" w14:textId="77777777" w:rsidR="00A572A2" w:rsidRDefault="00A572A2" w:rsidP="00A572A2">
      <w:pPr>
        <w:pStyle w:val="Heading4"/>
        <w:rPr>
          <w:color w:val="000000" w:themeColor="text1"/>
        </w:rPr>
      </w:pPr>
      <w:bookmarkStart w:id="499" w:name="_Toc506829537"/>
      <w:bookmarkStart w:id="500" w:name="_Toc523247837"/>
      <w:r w:rsidRPr="00013941">
        <w:rPr>
          <w:color w:val="000000" w:themeColor="text1"/>
        </w:rPr>
        <w:t>6.6.5.2</w:t>
      </w:r>
      <w:r w:rsidRPr="00013941">
        <w:rPr>
          <w:color w:val="000000" w:themeColor="text1"/>
        </w:rPr>
        <w:tab/>
        <w:t>Minimum requirement</w:t>
      </w:r>
      <w:bookmarkEnd w:id="499"/>
      <w:bookmarkEnd w:id="500"/>
    </w:p>
    <w:p w14:paraId="4D5B2D41" w14:textId="77777777" w:rsidR="00A572A2" w:rsidRPr="00CA1A31" w:rsidRDefault="00A572A2" w:rsidP="00A572A2">
      <w:pPr>
        <w:rPr>
          <w:color w:val="000000" w:themeColor="text1"/>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p>
    <w:p w14:paraId="3DE3F3C0" w14:textId="77777777" w:rsidR="00A572A2" w:rsidRPr="00013941" w:rsidRDefault="00A572A2" w:rsidP="00A572A2">
      <w:pPr>
        <w:rPr>
          <w:color w:val="000000" w:themeColor="text1"/>
        </w:rPr>
      </w:pPr>
      <w:r w:rsidRPr="00013941">
        <w:rPr>
          <w:color w:val="000000" w:themeColor="text1"/>
        </w:rPr>
        <w:t xml:space="preserve">The minimum requirement for </w:t>
      </w:r>
      <w:r w:rsidRPr="00013941">
        <w:rPr>
          <w:i/>
          <w:color w:val="000000" w:themeColor="text1"/>
        </w:rPr>
        <w:t>BS type 1-C</w:t>
      </w:r>
      <w:r w:rsidRPr="00013941">
        <w:rPr>
          <w:color w:val="000000" w:themeColor="text1"/>
        </w:rPr>
        <w:t xml:space="preserve"> is defined in TS 38.104 [2], subclause 6.6.5.3.</w:t>
      </w:r>
    </w:p>
    <w:p w14:paraId="6D0ADE1F" w14:textId="77777777" w:rsidR="00A572A2" w:rsidRPr="00013941" w:rsidRDefault="00A572A2" w:rsidP="00A572A2">
      <w:pPr>
        <w:rPr>
          <w:color w:val="000000" w:themeColor="text1"/>
        </w:rPr>
      </w:pPr>
      <w:r w:rsidRPr="00013941">
        <w:rPr>
          <w:color w:val="000000" w:themeColor="text1"/>
        </w:rPr>
        <w:t xml:space="preserve">The minimum requirement for </w:t>
      </w:r>
      <w:r w:rsidRPr="00013941">
        <w:rPr>
          <w:i/>
          <w:color w:val="000000" w:themeColor="text1"/>
        </w:rPr>
        <w:t>BS type 1-H</w:t>
      </w:r>
      <w:r w:rsidRPr="00013941">
        <w:rPr>
          <w:color w:val="000000" w:themeColor="text1"/>
        </w:rPr>
        <w:t xml:space="preserve"> is defined in TS 38.104 [2], subclause 6.6.5.4.</w:t>
      </w:r>
    </w:p>
    <w:p w14:paraId="54F82F24" w14:textId="77777777" w:rsidR="00A572A2" w:rsidRPr="00013941" w:rsidRDefault="00A572A2" w:rsidP="00A572A2">
      <w:pPr>
        <w:pStyle w:val="Heading4"/>
        <w:rPr>
          <w:color w:val="000000" w:themeColor="text1"/>
        </w:rPr>
      </w:pPr>
      <w:bookmarkStart w:id="501" w:name="_Toc506829538"/>
      <w:bookmarkStart w:id="502" w:name="_Toc523247838"/>
      <w:r w:rsidRPr="00013941">
        <w:rPr>
          <w:color w:val="000000" w:themeColor="text1"/>
        </w:rPr>
        <w:t>6.6.5.3</w:t>
      </w:r>
      <w:r w:rsidRPr="00013941">
        <w:rPr>
          <w:color w:val="000000" w:themeColor="text1"/>
        </w:rPr>
        <w:tab/>
        <w:t>Test purpose</w:t>
      </w:r>
      <w:bookmarkEnd w:id="501"/>
      <w:bookmarkEnd w:id="502"/>
    </w:p>
    <w:p w14:paraId="503556DD" w14:textId="77777777" w:rsidR="00A572A2" w:rsidRPr="00013941" w:rsidRDefault="00A572A2" w:rsidP="00A572A2">
      <w:pPr>
        <w:rPr>
          <w:rFonts w:cs="v4.2.0"/>
          <w:color w:val="000000" w:themeColor="text1"/>
        </w:rPr>
      </w:pPr>
      <w:r w:rsidRPr="00013941">
        <w:rPr>
          <w:rFonts w:cs="v4.2.0"/>
          <w:color w:val="000000" w:themeColor="text1"/>
        </w:rPr>
        <w:t>This test measures conducted spurious while the transmitter is in operation.</w:t>
      </w:r>
    </w:p>
    <w:p w14:paraId="29522D82" w14:textId="77777777" w:rsidR="00A572A2" w:rsidRPr="00013941" w:rsidRDefault="00A572A2" w:rsidP="00A572A2">
      <w:pPr>
        <w:pStyle w:val="Heading4"/>
        <w:rPr>
          <w:color w:val="000000" w:themeColor="text1"/>
        </w:rPr>
      </w:pPr>
      <w:bookmarkStart w:id="503" w:name="_Toc506829539"/>
      <w:bookmarkStart w:id="504" w:name="_Toc523247839"/>
      <w:r w:rsidRPr="00013941">
        <w:rPr>
          <w:color w:val="000000" w:themeColor="text1"/>
        </w:rPr>
        <w:t>6.6.5.4</w:t>
      </w:r>
      <w:r w:rsidRPr="00013941">
        <w:rPr>
          <w:color w:val="000000" w:themeColor="text1"/>
        </w:rPr>
        <w:tab/>
        <w:t>Method of test</w:t>
      </w:r>
      <w:bookmarkEnd w:id="503"/>
      <w:bookmarkEnd w:id="504"/>
      <w:r w:rsidRPr="00013941">
        <w:rPr>
          <w:color w:val="000000" w:themeColor="text1"/>
        </w:rPr>
        <w:t xml:space="preserve"> </w:t>
      </w:r>
    </w:p>
    <w:p w14:paraId="50A8AA2B" w14:textId="77777777" w:rsidR="00A572A2" w:rsidRPr="00013941" w:rsidRDefault="00A572A2" w:rsidP="00A572A2">
      <w:pPr>
        <w:pStyle w:val="Heading5"/>
        <w:rPr>
          <w:color w:val="000000" w:themeColor="text1"/>
        </w:rPr>
      </w:pPr>
      <w:bookmarkStart w:id="505" w:name="_Toc506829540"/>
      <w:bookmarkStart w:id="506" w:name="_Toc523247840"/>
      <w:r w:rsidRPr="00013941">
        <w:rPr>
          <w:color w:val="000000" w:themeColor="text1"/>
        </w:rPr>
        <w:t>6.6.5.4.1</w:t>
      </w:r>
      <w:r w:rsidRPr="00013941">
        <w:rPr>
          <w:color w:val="000000" w:themeColor="text1"/>
        </w:rPr>
        <w:tab/>
        <w:t>Initial conditions</w:t>
      </w:r>
      <w:bookmarkEnd w:id="505"/>
      <w:bookmarkEnd w:id="506"/>
    </w:p>
    <w:p w14:paraId="71951A92" w14:textId="77777777" w:rsidR="00A572A2" w:rsidRPr="0053429D" w:rsidRDefault="00A572A2" w:rsidP="00A572A2">
      <w:pPr>
        <w:pStyle w:val="TOC7"/>
        <w:ind w:left="0" w:firstLine="0"/>
        <w:rPr>
          <w:color w:val="000000" w:themeColor="text1"/>
        </w:rPr>
      </w:pPr>
      <w:r w:rsidRPr="0053429D">
        <w:rPr>
          <w:color w:val="000000" w:themeColor="text1"/>
        </w:rPr>
        <w:t>Test environment:</w:t>
      </w:r>
      <w:r w:rsidRPr="00F51A27">
        <w:rPr>
          <w:color w:val="000000" w:themeColor="text1"/>
        </w:rPr>
        <w:t xml:space="preserve"> Normal; see annex B.2.</w:t>
      </w:r>
    </w:p>
    <w:p w14:paraId="603DF249" w14:textId="664B580D" w:rsidR="00B61D44" w:rsidRDefault="00A572A2" w:rsidP="00A572A2">
      <w:pPr>
        <w:rPr>
          <w:color w:val="000000" w:themeColor="text1"/>
          <w:highlight w:val="yellow"/>
        </w:rPr>
      </w:pPr>
      <w:r w:rsidRPr="0053429D">
        <w:rPr>
          <w:color w:val="000000" w:themeColor="text1"/>
        </w:rPr>
        <w:t xml:space="preserve">RF channels to be tested for </w:t>
      </w:r>
      <w:r w:rsidRPr="00103B6A">
        <w:rPr>
          <w:color w:val="000000" w:themeColor="text1"/>
        </w:rPr>
        <w:t>single carrier:</w:t>
      </w:r>
    </w:p>
    <w:p w14:paraId="3179C4AF" w14:textId="77777777" w:rsidR="00B61D44" w:rsidRDefault="00B61D44" w:rsidP="00B61D44">
      <w:pPr>
        <w:pStyle w:val="B1"/>
        <w:rPr>
          <w:vertAlign w:val="subscript"/>
        </w:rPr>
      </w:pPr>
      <w:r>
        <w:rPr>
          <w:color w:val="000000"/>
        </w:rPr>
        <w:t>-</w:t>
      </w:r>
      <w:r>
        <w:rPr>
          <w:color w:val="000000"/>
        </w:rPr>
        <w:tab/>
      </w:r>
      <w:r>
        <w:rPr>
          <w:rFonts w:eastAsia="SimSun"/>
          <w:color w:val="000000"/>
          <w:lang w:val="en-US" w:eastAsia="zh-CN"/>
        </w:rPr>
        <w:t>B whe</w:t>
      </w:r>
      <w:r>
        <w:rPr>
          <w:rFonts w:eastAsia="SimSun"/>
          <w:lang w:val="en-US" w:eastAsia="zh-CN"/>
        </w:rPr>
        <w:t xml:space="preserve">n testing </w:t>
      </w:r>
      <w:r>
        <w:rPr>
          <w:rFonts w:hint="eastAsia"/>
          <w:lang w:val="en-US" w:eastAsia="zh-CN"/>
        </w:rPr>
        <w:t>the spurious frequencies below</w:t>
      </w:r>
      <w:r>
        <w:rPr>
          <w:rFonts w:eastAsia="SimSun"/>
          <w:lang w:val="en-US" w:eastAsia="zh-CN"/>
        </w:rPr>
        <w:t xml:space="preserve"> </w:t>
      </w:r>
      <w:r>
        <w:rPr>
          <w:sz w:val="18"/>
        </w:rPr>
        <w:t>F</w:t>
      </w:r>
      <w:r>
        <w:rPr>
          <w:sz w:val="18"/>
          <w:vertAlign w:val="subscript"/>
        </w:rPr>
        <w:t>DL_</w:t>
      </w:r>
      <w:r>
        <w:rPr>
          <w:rFonts w:eastAsia="SimSun"/>
          <w:sz w:val="18"/>
          <w:vertAlign w:val="subscript"/>
          <w:lang w:val="en-US" w:eastAsia="zh-CN"/>
        </w:rPr>
        <w:t>low</w:t>
      </w:r>
      <w:r>
        <w:rPr>
          <w:sz w:val="18"/>
        </w:rPr>
        <w:t xml:space="preserve"> </w:t>
      </w:r>
      <w:r>
        <w:rPr>
          <w:rFonts w:eastAsia="SimSun"/>
          <w:sz w:val="18"/>
          <w:lang w:val="en-US" w:eastAsia="zh-CN"/>
        </w:rPr>
        <w:t>-</w:t>
      </w:r>
      <w:r>
        <w:rPr>
          <w:sz w:val="18"/>
        </w:rPr>
        <w:t xml:space="preserve"> </w:t>
      </w:r>
      <w:r>
        <w:t>Δf</w:t>
      </w:r>
      <w:r>
        <w:rPr>
          <w:vertAlign w:val="subscript"/>
        </w:rPr>
        <w:t>OBUE</w:t>
      </w:r>
      <w:r>
        <w:rPr>
          <w:rFonts w:hint="eastAsia"/>
          <w:vertAlign w:val="subscript"/>
          <w:lang w:val="en-US" w:eastAsia="zh-CN"/>
        </w:rPr>
        <w:t>,</w:t>
      </w:r>
    </w:p>
    <w:p w14:paraId="277B313C" w14:textId="4E4AF351" w:rsidR="00B61D44" w:rsidRDefault="00B61D44" w:rsidP="00B61D44">
      <w:pPr>
        <w:pStyle w:val="B1"/>
        <w:rPr>
          <w:vertAlign w:val="subscript"/>
        </w:rPr>
      </w:pPr>
      <w:r>
        <w:rPr>
          <w:color w:val="000000"/>
        </w:rPr>
        <w:t>-</w:t>
      </w:r>
      <w:r>
        <w:rPr>
          <w:color w:val="000000"/>
        </w:rPr>
        <w:tab/>
      </w:r>
      <w:r>
        <w:rPr>
          <w:rFonts w:hint="eastAsia"/>
          <w:color w:val="000000"/>
          <w:lang w:val="en-US" w:eastAsia="zh-CN"/>
        </w:rPr>
        <w:t>T</w:t>
      </w:r>
      <w:r>
        <w:rPr>
          <w:rFonts w:eastAsia="SimSun"/>
          <w:color w:val="000000"/>
          <w:lang w:val="en-US" w:eastAsia="zh-CN"/>
        </w:rPr>
        <w:t xml:space="preserve"> whe</w:t>
      </w:r>
      <w:r>
        <w:rPr>
          <w:rFonts w:eastAsia="SimSun"/>
          <w:lang w:val="en-US" w:eastAsia="zh-CN"/>
        </w:rPr>
        <w:t xml:space="preserve">n testing </w:t>
      </w:r>
      <w:r>
        <w:rPr>
          <w:rFonts w:hint="eastAsia"/>
          <w:lang w:val="en-US" w:eastAsia="zh-CN"/>
        </w:rPr>
        <w:t xml:space="preserve">the spurioue frequencies above </w:t>
      </w:r>
      <w:r>
        <w:rPr>
          <w:sz w:val="18"/>
        </w:rPr>
        <w:t>F</w:t>
      </w:r>
      <w:r>
        <w:rPr>
          <w:sz w:val="18"/>
          <w:vertAlign w:val="subscript"/>
        </w:rPr>
        <w:t>DL_</w:t>
      </w:r>
      <w:r>
        <w:rPr>
          <w:rFonts w:eastAsia="SimSun"/>
          <w:sz w:val="18"/>
          <w:vertAlign w:val="subscript"/>
          <w:lang w:val="en-US" w:eastAsia="zh-CN"/>
        </w:rPr>
        <w:t>high</w:t>
      </w:r>
      <w:r>
        <w:rPr>
          <w:sz w:val="18"/>
        </w:rPr>
        <w:t xml:space="preserve"> </w:t>
      </w:r>
      <w:r>
        <w:rPr>
          <w:rFonts w:eastAsia="SimSun"/>
          <w:sz w:val="18"/>
          <w:lang w:val="en-US" w:eastAsia="zh-CN"/>
        </w:rPr>
        <w:t>+</w:t>
      </w:r>
      <w:r>
        <w:rPr>
          <w:sz w:val="18"/>
        </w:rPr>
        <w:t xml:space="preserve"> </w:t>
      </w:r>
      <w:r>
        <w:t>Δf</w:t>
      </w:r>
      <w:r>
        <w:rPr>
          <w:vertAlign w:val="subscript"/>
        </w:rPr>
        <w:t>OBUE</w:t>
      </w:r>
      <w:r>
        <w:rPr>
          <w:rFonts w:hint="eastAsia"/>
          <w:lang w:val="en-US" w:eastAsia="zh-CN"/>
        </w:rPr>
        <w:t>; see subclause 4.9.1.</w:t>
      </w:r>
    </w:p>
    <w:p w14:paraId="49F89F77" w14:textId="77777777" w:rsidR="00A572A2" w:rsidRPr="0053429D" w:rsidRDefault="00A572A2" w:rsidP="00A572A2">
      <w:pPr>
        <w:rPr>
          <w:rFonts w:cs="v4.2.0"/>
          <w:color w:val="000000" w:themeColor="text1"/>
        </w:rPr>
      </w:pPr>
      <w:r w:rsidRPr="0053429D">
        <w:rPr>
          <w:rFonts w:eastAsia="MS Mincho"/>
          <w:i/>
          <w:color w:val="000000" w:themeColor="text1"/>
        </w:rPr>
        <w:t>Base Station RF Bandwidth</w:t>
      </w:r>
      <w:r w:rsidRPr="0053429D">
        <w:rPr>
          <w:color w:val="000000" w:themeColor="text1"/>
        </w:rPr>
        <w:t xml:space="preserve"> positions to be tested for multi-</w:t>
      </w:r>
      <w:r w:rsidRPr="00103B6A">
        <w:rPr>
          <w:color w:val="000000" w:themeColor="text1"/>
        </w:rPr>
        <w:t>carrier</w:t>
      </w:r>
      <w:r w:rsidRPr="00103B6A">
        <w:rPr>
          <w:rFonts w:cs="v4.2.0"/>
        </w:rPr>
        <w:t xml:space="preserve"> </w:t>
      </w:r>
      <w:r w:rsidRPr="007E3FB0">
        <w:rPr>
          <w:rFonts w:cs="v4.2.0"/>
        </w:rPr>
        <w:t>and/or CA</w:t>
      </w:r>
      <w:r w:rsidRPr="00103B6A">
        <w:rPr>
          <w:rFonts w:cs="v4.2.0"/>
          <w:color w:val="000000" w:themeColor="text1"/>
        </w:rPr>
        <w:t>:</w:t>
      </w:r>
    </w:p>
    <w:p w14:paraId="620A6242" w14:textId="4BD45296" w:rsidR="00A572A2" w:rsidRPr="0053429D" w:rsidRDefault="00A572A2" w:rsidP="00A572A2">
      <w:pPr>
        <w:pStyle w:val="B1"/>
        <w:rPr>
          <w:rFonts w:cs="v4.2.0"/>
          <w:color w:val="000000" w:themeColor="text1"/>
        </w:rPr>
      </w:pPr>
      <w:r w:rsidRPr="00103B6A">
        <w:rPr>
          <w:rFonts w:cs="v4.2.0"/>
          <w:color w:val="000000" w:themeColor="text1"/>
        </w:rPr>
        <w:t>-</w:t>
      </w:r>
      <w:r w:rsidRPr="00103B6A">
        <w:rPr>
          <w:rFonts w:cs="v4.2.0"/>
          <w:color w:val="000000" w:themeColor="text1"/>
        </w:rPr>
        <w:tab/>
      </w:r>
      <w:r w:rsidR="00B61D44">
        <w:t>B</w:t>
      </w:r>
      <w:r w:rsidR="00B61D44">
        <w:rPr>
          <w:vertAlign w:val="subscript"/>
        </w:rPr>
        <w:t>RF</w:t>
      </w:r>
      <w:r w:rsidR="00B61D44">
        <w:rPr>
          <w:vertAlign w:val="subscript"/>
          <w:lang w:eastAsia="zh-CN"/>
        </w:rPr>
        <w:t>BW</w:t>
      </w:r>
      <w:r w:rsidR="00B61D44">
        <w:rPr>
          <w:lang w:eastAsia="zh-CN"/>
        </w:rPr>
        <w:t xml:space="preserve"> </w:t>
      </w:r>
      <w:r w:rsidR="00B61D44">
        <w:rPr>
          <w:rFonts w:eastAsia="SimSun"/>
          <w:lang w:val="en-US" w:eastAsia="zh-CN"/>
        </w:rPr>
        <w:t xml:space="preserve">when testing </w:t>
      </w:r>
      <w:r w:rsidR="00B61D44">
        <w:rPr>
          <w:rFonts w:hint="eastAsia"/>
          <w:lang w:val="en-US" w:eastAsia="zh-CN"/>
        </w:rPr>
        <w:t>the spurious frequencies below</w:t>
      </w:r>
      <w:r w:rsidR="00B61D44">
        <w:rPr>
          <w:rFonts w:eastAsia="SimSun"/>
          <w:lang w:val="en-US" w:eastAsia="zh-CN"/>
        </w:rPr>
        <w:t xml:space="preserve"> </w:t>
      </w:r>
      <w:r w:rsidR="00B61D44">
        <w:rPr>
          <w:sz w:val="18"/>
        </w:rPr>
        <w:t>F</w:t>
      </w:r>
      <w:r w:rsidR="00B61D44">
        <w:rPr>
          <w:sz w:val="18"/>
          <w:vertAlign w:val="subscript"/>
        </w:rPr>
        <w:t>DL_</w:t>
      </w:r>
      <w:r w:rsidR="00B61D44">
        <w:rPr>
          <w:rFonts w:eastAsia="SimSun"/>
          <w:sz w:val="18"/>
          <w:vertAlign w:val="subscript"/>
          <w:lang w:val="en-US" w:eastAsia="zh-CN"/>
        </w:rPr>
        <w:t>low</w:t>
      </w:r>
      <w:r w:rsidR="00B61D44">
        <w:rPr>
          <w:sz w:val="18"/>
        </w:rPr>
        <w:t xml:space="preserve"> </w:t>
      </w:r>
      <w:r w:rsidR="00B61D44">
        <w:rPr>
          <w:rFonts w:eastAsia="SimSun"/>
          <w:sz w:val="18"/>
          <w:lang w:val="en-US" w:eastAsia="zh-CN"/>
        </w:rPr>
        <w:t>-</w:t>
      </w:r>
      <w:r w:rsidR="00B61D44">
        <w:rPr>
          <w:sz w:val="18"/>
        </w:rPr>
        <w:t xml:space="preserve"> </w:t>
      </w:r>
      <w:r w:rsidR="00B61D44">
        <w:t>Δf</w:t>
      </w:r>
      <w:r w:rsidR="00B61D44">
        <w:rPr>
          <w:vertAlign w:val="subscript"/>
        </w:rPr>
        <w:t>OBUE</w:t>
      </w:r>
      <w:r w:rsidR="00B61D44">
        <w:rPr>
          <w:rFonts w:eastAsia="SimSun"/>
          <w:lang w:val="en-US" w:eastAsia="zh-CN"/>
        </w:rPr>
        <w:t xml:space="preserve">; </w:t>
      </w:r>
      <w:r w:rsidR="00B61D44">
        <w:t>T</w:t>
      </w:r>
      <w:r w:rsidR="00B61D44">
        <w:rPr>
          <w:vertAlign w:val="subscript"/>
        </w:rPr>
        <w:t>RF</w:t>
      </w:r>
      <w:r w:rsidR="00B61D44">
        <w:rPr>
          <w:vertAlign w:val="subscript"/>
          <w:lang w:eastAsia="zh-CN"/>
        </w:rPr>
        <w:t>BW</w:t>
      </w:r>
      <w:r w:rsidR="00B61D44">
        <w:rPr>
          <w:lang w:eastAsia="zh-CN"/>
        </w:rPr>
        <w:t xml:space="preserve"> </w:t>
      </w:r>
      <w:r w:rsidR="00B61D44">
        <w:rPr>
          <w:rFonts w:eastAsia="SimSun"/>
          <w:lang w:val="en-US" w:eastAsia="zh-CN"/>
        </w:rPr>
        <w:t xml:space="preserve">when testing </w:t>
      </w:r>
      <w:r w:rsidR="00B61D44">
        <w:rPr>
          <w:rFonts w:hint="eastAsia"/>
          <w:lang w:val="en-US" w:eastAsia="zh-CN"/>
        </w:rPr>
        <w:t>the spurious frequencies above</w:t>
      </w:r>
      <w:r w:rsidR="00B61D44">
        <w:rPr>
          <w:rFonts w:eastAsia="SimSun"/>
          <w:lang w:val="en-US" w:eastAsia="zh-CN"/>
        </w:rPr>
        <w:t xml:space="preserve"> </w:t>
      </w:r>
      <w:r w:rsidR="00B61D44">
        <w:rPr>
          <w:sz w:val="18"/>
        </w:rPr>
        <w:t>F</w:t>
      </w:r>
      <w:r w:rsidR="00B61D44">
        <w:rPr>
          <w:sz w:val="18"/>
          <w:vertAlign w:val="subscript"/>
        </w:rPr>
        <w:t>DL_</w:t>
      </w:r>
      <w:r w:rsidR="00B61D44">
        <w:rPr>
          <w:rFonts w:eastAsia="SimSun"/>
          <w:sz w:val="18"/>
          <w:vertAlign w:val="subscript"/>
          <w:lang w:val="en-US" w:eastAsia="zh-CN"/>
        </w:rPr>
        <w:t>high</w:t>
      </w:r>
      <w:r w:rsidR="00B61D44">
        <w:rPr>
          <w:sz w:val="18"/>
        </w:rPr>
        <w:t xml:space="preserve"> </w:t>
      </w:r>
      <w:r w:rsidR="00B61D44">
        <w:rPr>
          <w:rFonts w:eastAsia="SimSun"/>
          <w:sz w:val="18"/>
          <w:lang w:val="en-US" w:eastAsia="zh-CN"/>
        </w:rPr>
        <w:t>+</w:t>
      </w:r>
      <w:r w:rsidR="00B61D44">
        <w:rPr>
          <w:sz w:val="18"/>
        </w:rPr>
        <w:t xml:space="preserve"> </w:t>
      </w:r>
      <w:r w:rsidR="00B61D44">
        <w:t>Δf</w:t>
      </w:r>
      <w:r w:rsidR="00B61D44">
        <w:rPr>
          <w:vertAlign w:val="subscript"/>
        </w:rPr>
        <w:t>OBUE</w:t>
      </w:r>
      <w:r w:rsidR="00B61D44">
        <w:rPr>
          <w:rFonts w:eastAsia="SimSun"/>
          <w:vertAlign w:val="subscript"/>
          <w:lang w:val="en-US" w:eastAsia="zh-CN"/>
        </w:rPr>
        <w:t xml:space="preserve"> </w:t>
      </w:r>
      <w:r w:rsidRPr="00103B6A">
        <w:rPr>
          <w:color w:val="000000" w:themeColor="text1"/>
          <w:lang w:eastAsia="zh-CN"/>
        </w:rPr>
        <w:t>in single-band</w:t>
      </w:r>
      <w:r w:rsidRPr="0053429D">
        <w:rPr>
          <w:color w:val="000000" w:themeColor="text1"/>
          <w:lang w:eastAsia="zh-CN"/>
        </w:rPr>
        <w:t xml:space="preserve">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p>
    <w:p w14:paraId="436877E3" w14:textId="237E658B" w:rsidR="00A572A2" w:rsidRPr="0053429D" w:rsidRDefault="00A572A2" w:rsidP="00A572A2">
      <w:pPr>
        <w:pStyle w:val="B1"/>
        <w:rPr>
          <w:rFonts w:cs="v4.2.0"/>
          <w:color w:val="000000" w:themeColor="text1"/>
          <w:lang w:eastAsia="zh-CN"/>
        </w:rPr>
      </w:pPr>
      <w:r w:rsidRPr="00103B6A">
        <w:rPr>
          <w:rFonts w:cs="v4.2.0"/>
          <w:color w:val="000000" w:themeColor="text1"/>
        </w:rPr>
        <w:lastRenderedPageBreak/>
        <w:t>-</w:t>
      </w:r>
      <w:r w:rsidRPr="00103B6A">
        <w:rPr>
          <w:rFonts w:cs="v4.2.0"/>
          <w:color w:val="000000" w:themeColor="text1"/>
        </w:rPr>
        <w:tab/>
      </w:r>
      <w:r w:rsidRPr="007E3FB0">
        <w:rPr>
          <w:color w:val="000000" w:themeColor="text1"/>
        </w:rPr>
        <w:t>B</w:t>
      </w:r>
      <w:r w:rsidRPr="007E3FB0">
        <w:rPr>
          <w:color w:val="000000" w:themeColor="text1"/>
          <w:vertAlign w:val="subscript"/>
        </w:rPr>
        <w:t>RFBW</w:t>
      </w:r>
      <w:r w:rsidRPr="007E3FB0">
        <w:rPr>
          <w:color w:val="000000" w:themeColor="text1"/>
        </w:rPr>
        <w:t>_T</w:t>
      </w:r>
      <w:r w:rsidRPr="007E3FB0">
        <w:rPr>
          <w:color w:val="000000" w:themeColor="text1"/>
          <w:lang w:eastAsia="zh-CN"/>
        </w:rPr>
        <w:t>'</w:t>
      </w:r>
      <w:r w:rsidRPr="007E3FB0">
        <w:rPr>
          <w:color w:val="000000" w:themeColor="text1"/>
          <w:vertAlign w:val="subscript"/>
        </w:rPr>
        <w:t>RFBW</w:t>
      </w:r>
      <w:r w:rsidRPr="007E3FB0">
        <w:rPr>
          <w:color w:val="000000" w:themeColor="text1"/>
        </w:rPr>
        <w:t xml:space="preserve"> </w:t>
      </w:r>
      <w:r w:rsidR="00B24F3B">
        <w:rPr>
          <w:rFonts w:eastAsia="SimSun"/>
          <w:lang w:val="en-US" w:eastAsia="zh-CN"/>
        </w:rPr>
        <w:t xml:space="preserve">when testing </w:t>
      </w:r>
      <w:r w:rsidR="00B24F3B">
        <w:rPr>
          <w:rFonts w:hint="eastAsia"/>
          <w:lang w:val="en-US" w:eastAsia="zh-CN"/>
        </w:rPr>
        <w:t>the spurious frequencies below</w:t>
      </w:r>
      <w:r w:rsidR="00B24F3B">
        <w:rPr>
          <w:rFonts w:eastAsia="SimSun"/>
          <w:lang w:val="en-US" w:eastAsia="zh-CN"/>
        </w:rPr>
        <w:t xml:space="preserve"> </w:t>
      </w:r>
      <w:r w:rsidR="00B24F3B">
        <w:rPr>
          <w:sz w:val="18"/>
        </w:rPr>
        <w:t>F</w:t>
      </w:r>
      <w:r w:rsidR="00B24F3B">
        <w:rPr>
          <w:sz w:val="18"/>
          <w:vertAlign w:val="subscript"/>
        </w:rPr>
        <w:t>DL</w:t>
      </w:r>
      <w:r w:rsidR="00B24F3B">
        <w:rPr>
          <w:rFonts w:hint="eastAsia"/>
          <w:sz w:val="18"/>
          <w:vertAlign w:val="subscript"/>
          <w:lang w:val="en-US" w:eastAsia="zh-CN"/>
        </w:rPr>
        <w:t>_</w:t>
      </w:r>
      <w:r w:rsidR="00B24F3B">
        <w:rPr>
          <w:rFonts w:eastAsia="SimSun"/>
          <w:sz w:val="18"/>
          <w:vertAlign w:val="subscript"/>
          <w:lang w:val="en-US" w:eastAsia="zh-CN"/>
        </w:rPr>
        <w:t>low</w:t>
      </w:r>
      <w:r w:rsidR="00B24F3B">
        <w:rPr>
          <w:sz w:val="18"/>
        </w:rPr>
        <w:t xml:space="preserve"> </w:t>
      </w:r>
      <w:r w:rsidR="00B24F3B">
        <w:rPr>
          <w:rFonts w:eastAsia="SimSun"/>
          <w:sz w:val="18"/>
          <w:lang w:val="en-US" w:eastAsia="zh-CN"/>
        </w:rPr>
        <w:t>-</w:t>
      </w:r>
      <w:r w:rsidR="00B24F3B">
        <w:rPr>
          <w:sz w:val="18"/>
        </w:rPr>
        <w:t xml:space="preserve"> </w:t>
      </w:r>
      <w:r w:rsidR="00B24F3B">
        <w:t>Δf</w:t>
      </w:r>
      <w:r w:rsidR="00B24F3B">
        <w:rPr>
          <w:vertAlign w:val="subscript"/>
        </w:rPr>
        <w:t>OBUE</w:t>
      </w:r>
      <w:r w:rsidR="00B24F3B">
        <w:rPr>
          <w:rFonts w:eastAsia="SimSun"/>
          <w:vertAlign w:val="subscript"/>
          <w:lang w:val="en-US" w:eastAsia="zh-CN"/>
        </w:rPr>
        <w:t xml:space="preserve"> </w:t>
      </w:r>
      <w:r w:rsidR="00B24F3B">
        <w:rPr>
          <w:rFonts w:hint="eastAsia"/>
          <w:lang w:val="en-US" w:eastAsia="zh-CN"/>
        </w:rPr>
        <w:t>of the lowest operating band</w:t>
      </w:r>
      <w:r w:rsidR="00B24F3B">
        <w:rPr>
          <w:rFonts w:eastAsia="SimSun"/>
          <w:lang w:val="en-US" w:eastAsia="zh-CN"/>
        </w:rPr>
        <w:t xml:space="preserve">; </w:t>
      </w:r>
      <w:r w:rsidR="00B24F3B">
        <w:t>T</w:t>
      </w:r>
      <w:r w:rsidR="00B24F3B">
        <w:rPr>
          <w:vertAlign w:val="subscript"/>
        </w:rPr>
        <w:t>RF</w:t>
      </w:r>
      <w:r w:rsidR="00B24F3B">
        <w:rPr>
          <w:vertAlign w:val="subscript"/>
          <w:lang w:eastAsia="zh-CN"/>
        </w:rPr>
        <w:t>BW</w:t>
      </w:r>
      <w:r w:rsidR="00B24F3B">
        <w:rPr>
          <w:lang w:eastAsia="zh-CN"/>
        </w:rPr>
        <w:t xml:space="preserve"> </w:t>
      </w:r>
      <w:r w:rsidRPr="007E3FB0">
        <w:rPr>
          <w:color w:val="000000" w:themeColor="text1"/>
          <w:lang w:eastAsia="zh-CN"/>
        </w:rPr>
        <w:t xml:space="preserve">and </w:t>
      </w:r>
      <w:r w:rsidRPr="007E3FB0">
        <w:rPr>
          <w:color w:val="000000" w:themeColor="text1"/>
        </w:rPr>
        <w:t>B</w:t>
      </w:r>
      <w:r w:rsidRPr="007E3FB0">
        <w:rPr>
          <w:color w:val="000000" w:themeColor="text1"/>
          <w:lang w:eastAsia="zh-CN"/>
        </w:rPr>
        <w:t>'</w:t>
      </w:r>
      <w:r w:rsidRPr="007E3FB0">
        <w:rPr>
          <w:color w:val="000000" w:themeColor="text1"/>
          <w:vertAlign w:val="subscript"/>
        </w:rPr>
        <w:t>RFBW</w:t>
      </w:r>
      <w:r w:rsidRPr="007E3FB0">
        <w:rPr>
          <w:color w:val="000000" w:themeColor="text1"/>
        </w:rPr>
        <w:t>_T</w:t>
      </w:r>
      <w:r w:rsidRPr="007E3FB0">
        <w:rPr>
          <w:color w:val="000000" w:themeColor="text1"/>
          <w:vertAlign w:val="subscript"/>
        </w:rPr>
        <w:t>RFBW</w:t>
      </w:r>
      <w:r w:rsidRPr="00103B6A">
        <w:rPr>
          <w:color w:val="000000" w:themeColor="text1"/>
          <w:vertAlign w:val="subscript"/>
          <w:lang w:eastAsia="zh-CN"/>
        </w:rPr>
        <w:t xml:space="preserve"> </w:t>
      </w:r>
      <w:r w:rsidR="00B24F3B">
        <w:rPr>
          <w:rFonts w:eastAsia="SimSun"/>
          <w:lang w:val="en-US" w:eastAsia="zh-CN"/>
        </w:rPr>
        <w:t xml:space="preserve">when testing </w:t>
      </w:r>
      <w:r w:rsidR="00B24F3B">
        <w:rPr>
          <w:rFonts w:hint="eastAsia"/>
          <w:lang w:val="en-US" w:eastAsia="zh-CN"/>
        </w:rPr>
        <w:t>the spurious frequencies</w:t>
      </w:r>
      <w:r w:rsidR="00B24F3B">
        <w:rPr>
          <w:lang w:val="en-US" w:eastAsia="zh-CN"/>
        </w:rPr>
        <w:t xml:space="preserve"> </w:t>
      </w:r>
      <w:r w:rsidR="00B24F3B">
        <w:rPr>
          <w:rFonts w:hint="eastAsia"/>
          <w:lang w:val="en-US" w:eastAsia="zh-CN"/>
        </w:rPr>
        <w:t>above</w:t>
      </w:r>
      <w:r w:rsidR="00B24F3B">
        <w:rPr>
          <w:rFonts w:eastAsia="SimSun"/>
          <w:lang w:val="en-US" w:eastAsia="zh-CN"/>
        </w:rPr>
        <w:t xml:space="preserve"> </w:t>
      </w:r>
      <w:r w:rsidR="00B24F3B">
        <w:rPr>
          <w:sz w:val="18"/>
        </w:rPr>
        <w:t>F</w:t>
      </w:r>
      <w:r w:rsidR="00B24F3B">
        <w:rPr>
          <w:sz w:val="18"/>
          <w:vertAlign w:val="subscript"/>
        </w:rPr>
        <w:t>DL_</w:t>
      </w:r>
      <w:r w:rsidR="00B24F3B">
        <w:rPr>
          <w:rFonts w:eastAsia="SimSun"/>
          <w:sz w:val="18"/>
          <w:vertAlign w:val="subscript"/>
          <w:lang w:val="en-US" w:eastAsia="zh-CN"/>
        </w:rPr>
        <w:t>high</w:t>
      </w:r>
      <w:r w:rsidR="00B24F3B">
        <w:rPr>
          <w:sz w:val="18"/>
        </w:rPr>
        <w:t xml:space="preserve"> </w:t>
      </w:r>
      <w:r w:rsidR="00B24F3B">
        <w:rPr>
          <w:rFonts w:eastAsia="SimSun"/>
          <w:sz w:val="18"/>
          <w:lang w:val="en-US" w:eastAsia="zh-CN"/>
        </w:rPr>
        <w:t>+</w:t>
      </w:r>
      <w:r w:rsidR="00B24F3B">
        <w:rPr>
          <w:sz w:val="18"/>
        </w:rPr>
        <w:t xml:space="preserve"> </w:t>
      </w:r>
      <w:r w:rsidR="00B24F3B">
        <w:t>Δf</w:t>
      </w:r>
      <w:r w:rsidR="00B24F3B">
        <w:rPr>
          <w:vertAlign w:val="subscript"/>
        </w:rPr>
        <w:t>OBUE</w:t>
      </w:r>
      <w:r w:rsidR="00B24F3B">
        <w:rPr>
          <w:rFonts w:hint="eastAsia"/>
          <w:vertAlign w:val="subscript"/>
          <w:lang w:val="en-US" w:eastAsia="zh-CN"/>
        </w:rPr>
        <w:t xml:space="preserve"> </w:t>
      </w:r>
      <w:r w:rsidR="00B24F3B">
        <w:rPr>
          <w:rFonts w:hint="eastAsia"/>
          <w:lang w:val="en-US" w:eastAsia="zh-CN"/>
        </w:rPr>
        <w:t xml:space="preserve">of the highest operating band </w:t>
      </w:r>
      <w:r w:rsidRPr="00103B6A">
        <w:rPr>
          <w:color w:val="000000" w:themeColor="text1"/>
          <w:lang w:eastAsia="zh-CN"/>
        </w:rPr>
        <w:t>in multi</w:t>
      </w:r>
      <w:r w:rsidRPr="0053429D">
        <w:rPr>
          <w:color w:val="000000" w:themeColor="text1"/>
          <w:lang w:eastAsia="zh-CN"/>
        </w:rPr>
        <w:t>-band operation,</w:t>
      </w:r>
      <w:r w:rsidRPr="0053429D">
        <w:rPr>
          <w:color w:val="000000" w:themeColor="text1"/>
        </w:rPr>
        <w:t xml:space="preserve"> see subclause </w:t>
      </w:r>
      <w:r w:rsidRPr="0053429D">
        <w:rPr>
          <w:color w:val="000000" w:themeColor="text1"/>
          <w:highlight w:val="yellow"/>
        </w:rPr>
        <w:t>4.</w:t>
      </w:r>
      <w:r w:rsidR="00B24F3B">
        <w:rPr>
          <w:color w:val="000000" w:themeColor="text1"/>
          <w:highlight w:val="yellow"/>
        </w:rPr>
        <w:t>9.1</w:t>
      </w:r>
      <w:r w:rsidRPr="0053429D">
        <w:rPr>
          <w:color w:val="000000" w:themeColor="text1"/>
          <w:highlight w:val="yellow"/>
        </w:rPr>
        <w:t>.</w:t>
      </w:r>
    </w:p>
    <w:p w14:paraId="19CC0740" w14:textId="77777777" w:rsidR="00A572A2" w:rsidRPr="00013941" w:rsidRDefault="00A572A2" w:rsidP="00A572A2">
      <w:pPr>
        <w:pStyle w:val="Heading5"/>
        <w:rPr>
          <w:color w:val="000000" w:themeColor="text1"/>
        </w:rPr>
      </w:pPr>
      <w:bookmarkStart w:id="507" w:name="_Toc506829541"/>
      <w:bookmarkStart w:id="508" w:name="_Toc523247841"/>
      <w:r w:rsidRPr="00013941">
        <w:rPr>
          <w:color w:val="000000" w:themeColor="text1"/>
        </w:rPr>
        <w:t>6.6.5.4.2</w:t>
      </w:r>
      <w:r w:rsidRPr="00013941">
        <w:rPr>
          <w:color w:val="000000" w:themeColor="text1"/>
        </w:rPr>
        <w:tab/>
        <w:t>Procedure</w:t>
      </w:r>
      <w:bookmarkEnd w:id="507"/>
      <w:bookmarkEnd w:id="508"/>
    </w:p>
    <w:p w14:paraId="433ED62D" w14:textId="77777777" w:rsidR="00A572A2" w:rsidRPr="00066DFF" w:rsidRDefault="00A572A2" w:rsidP="00A572A2">
      <w:pPr>
        <w:pStyle w:val="B1"/>
        <w:ind w:left="0" w:firstLine="0"/>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p>
    <w:p w14:paraId="5CAB5177" w14:textId="77777777" w:rsidR="00A572A2" w:rsidRPr="009F2724" w:rsidRDefault="00A572A2" w:rsidP="00A572A2">
      <w:pPr>
        <w:pStyle w:val="B1"/>
        <w:numPr>
          <w:ilvl w:val="0"/>
          <w:numId w:val="15"/>
        </w:numPr>
        <w:rPr>
          <w:color w:val="000000" w:themeColor="text1"/>
        </w:rPr>
      </w:pPr>
      <w:r w:rsidRPr="00066DFF">
        <w:rPr>
          <w:color w:val="000000" w:themeColor="text1"/>
        </w:rPr>
        <w:t xml:space="preserve">Connect the </w:t>
      </w:r>
      <w:r w:rsidRPr="00066DFF">
        <w:rPr>
          <w:i/>
          <w:color w:val="000000" w:themeColor="text1"/>
        </w:rPr>
        <w:t>single-band connector</w:t>
      </w:r>
      <w:r w:rsidRPr="00066DFF">
        <w:rPr>
          <w:color w:val="000000" w:themeColor="text1"/>
        </w:rPr>
        <w:t xml:space="preserve"> or </w:t>
      </w:r>
      <w:r w:rsidRPr="00066DFF">
        <w:rPr>
          <w:i/>
          <w:color w:val="000000" w:themeColor="text1"/>
        </w:rPr>
        <w:t>multi-band connector</w:t>
      </w:r>
      <w:r w:rsidRPr="00066DFF">
        <w:rPr>
          <w:color w:val="000000" w:themeColor="text1"/>
        </w:rPr>
        <w:t xml:space="preserve"> under test to measurement </w:t>
      </w:r>
      <w:r w:rsidRPr="003F4A35">
        <w:rPr>
          <w:color w:val="000000" w:themeColor="text1"/>
        </w:rPr>
        <w:t xml:space="preserve">equipment as shown in </w:t>
      </w:r>
      <w:r w:rsidRPr="009F2724">
        <w:rPr>
          <w:color w:val="000000" w:themeColor="text1"/>
        </w:rPr>
        <w:t xml:space="preserve">annex </w:t>
      </w:r>
      <w:r w:rsidRPr="009F2724">
        <w:rPr>
          <w:color w:val="000000" w:themeColor="text1"/>
          <w:highlight w:val="yellow"/>
        </w:rPr>
        <w:t>X.x</w:t>
      </w:r>
      <w:r w:rsidRPr="009F2724">
        <w:rPr>
          <w:color w:val="000000" w:themeColor="text1"/>
        </w:rPr>
        <w:t>. All connectors not under test shall be terminated.</w:t>
      </w:r>
    </w:p>
    <w:p w14:paraId="33612942" w14:textId="77777777" w:rsidR="00A572A2" w:rsidRPr="00013941" w:rsidRDefault="00A572A2" w:rsidP="00A572A2">
      <w:pPr>
        <w:pStyle w:val="B1"/>
        <w:rPr>
          <w:color w:val="000000" w:themeColor="text1"/>
        </w:rPr>
      </w:pPr>
      <w:r w:rsidRPr="00013941">
        <w:rPr>
          <w:color w:val="000000" w:themeColor="text1"/>
        </w:rPr>
        <w:t>2)</w:t>
      </w:r>
      <w:r w:rsidRPr="00013941">
        <w:rPr>
          <w:color w:val="000000" w:themeColor="text1"/>
        </w:rPr>
        <w:tab/>
        <w:t>Measurements shall use a measurement bandwidth in accordance to the conditions in subclause 6.6.5.5.</w:t>
      </w:r>
    </w:p>
    <w:p w14:paraId="31789973" w14:textId="77777777" w:rsidR="00A572A2" w:rsidRPr="00013941" w:rsidRDefault="00A572A2" w:rsidP="00A572A2">
      <w:pPr>
        <w:pStyle w:val="B1"/>
        <w:ind w:hanging="1"/>
        <w:rPr>
          <w:color w:val="000000" w:themeColor="text1"/>
        </w:rPr>
      </w:pPr>
      <w:r w:rsidRPr="00013941">
        <w:rPr>
          <w:color w:val="000000" w:themeColor="text1"/>
        </w:rPr>
        <w:t>The measurement device characteristics shall be:</w:t>
      </w:r>
    </w:p>
    <w:p w14:paraId="7AA3ADC3" w14:textId="77777777" w:rsidR="00A572A2" w:rsidRPr="00013941" w:rsidRDefault="00A572A2" w:rsidP="00A572A2">
      <w:pPr>
        <w:pStyle w:val="B2"/>
        <w:rPr>
          <w:color w:val="000000" w:themeColor="text1"/>
          <w:lang w:eastAsia="zh-CN"/>
        </w:rPr>
      </w:pPr>
      <w:r w:rsidRPr="00013941">
        <w:rPr>
          <w:color w:val="000000" w:themeColor="text1"/>
        </w:rPr>
        <w:t>-</w:t>
      </w:r>
      <w:r w:rsidRPr="00013941">
        <w:rPr>
          <w:color w:val="000000" w:themeColor="text1"/>
        </w:rPr>
        <w:tab/>
        <w:t>Detection mode: True RMS.</w:t>
      </w:r>
    </w:p>
    <w:p w14:paraId="744DFBA3" w14:textId="42556238" w:rsidR="00A572A2" w:rsidRPr="00013941" w:rsidRDefault="00A572A2" w:rsidP="00A572A2">
      <w:pPr>
        <w:pStyle w:val="B1"/>
        <w:rPr>
          <w:color w:val="000000" w:themeColor="text1"/>
        </w:rPr>
      </w:pPr>
      <w:r w:rsidRPr="00013941">
        <w:rPr>
          <w:color w:val="000000" w:themeColor="text1"/>
        </w:rPr>
        <w:t>3)</w:t>
      </w:r>
      <w:r w:rsidRPr="00013941">
        <w:rPr>
          <w:color w:val="000000" w:themeColor="text1"/>
        </w:rPr>
        <w:tab/>
      </w:r>
      <w:r w:rsidRPr="009F2724">
        <w:rPr>
          <w:color w:val="000000" w:themeColor="text1"/>
        </w:rPr>
        <w:t>For a connectors declared to be capable of single carrier operation only</w:t>
      </w:r>
      <w:r w:rsidR="00E80025">
        <w:rPr>
          <w:color w:val="000000" w:themeColor="text1"/>
        </w:rPr>
        <w:t xml:space="preserve"> (D.20)</w:t>
      </w:r>
      <w:r w:rsidRPr="009F2724">
        <w:rPr>
          <w:color w:val="000000" w:themeColor="text1"/>
        </w:rPr>
        <w:t xml:space="preserve">, set the representative connectors under test to transmit </w:t>
      </w:r>
      <w:r w:rsidRPr="001B0688">
        <w:rPr>
          <w:color w:val="000000" w:themeColor="text1"/>
        </w:rPr>
        <w:t xml:space="preserve">at </w:t>
      </w:r>
      <w:r w:rsidRPr="001B0688">
        <w:rPr>
          <w:i/>
          <w:color w:val="000000" w:themeColor="text1"/>
        </w:rPr>
        <w:t>rated carrier output power</w:t>
      </w:r>
      <w:r w:rsidRPr="001B0688">
        <w:rPr>
          <w:color w:val="000000" w:themeColor="text1"/>
        </w:rPr>
        <w:t xml:space="preserve"> </w:t>
      </w:r>
      <w:r w:rsidRPr="002717F3">
        <w:rPr>
          <w:color w:val="000000" w:themeColor="text1"/>
        </w:rPr>
        <w:t>(</w:t>
      </w:r>
      <w:r w:rsidR="00E80025" w:rsidRPr="00392FA5">
        <w:t>P</w:t>
      </w:r>
      <w:r w:rsidR="00E80025" w:rsidRPr="00392FA5">
        <w:rPr>
          <w:vertAlign w:val="subscript"/>
        </w:rPr>
        <w:t>rated,c,AC</w:t>
      </w:r>
      <w:r w:rsidR="00E80025" w:rsidRPr="00C52AA3">
        <w:rPr>
          <w:rFonts w:cs="Arial"/>
          <w:szCs w:val="18"/>
          <w:lang w:eastAsia="ko-KR"/>
        </w:rPr>
        <w:t xml:space="preserve">, </w:t>
      </w:r>
      <w:r w:rsidR="00E80025">
        <w:rPr>
          <w:rFonts w:cs="Arial"/>
          <w:szCs w:val="18"/>
          <w:lang w:eastAsia="ko-KR"/>
        </w:rPr>
        <w:t xml:space="preserve">or </w:t>
      </w:r>
      <w:r w:rsidR="00E80025" w:rsidRPr="00392FA5">
        <w:rPr>
          <w:rFonts w:cs="Arial"/>
          <w:szCs w:val="18"/>
          <w:lang w:eastAsia="ko-KR"/>
        </w:rPr>
        <w:t>P</w:t>
      </w:r>
      <w:r w:rsidR="00E80025" w:rsidRPr="00C52AA3">
        <w:rPr>
          <w:rFonts w:cs="Arial"/>
          <w:szCs w:val="18"/>
          <w:vertAlign w:val="subscript"/>
          <w:lang w:eastAsia="ko-KR"/>
        </w:rPr>
        <w:t>r</w:t>
      </w:r>
      <w:r w:rsidR="00E80025" w:rsidRPr="00392FA5">
        <w:rPr>
          <w:rFonts w:cs="Arial"/>
          <w:szCs w:val="18"/>
          <w:vertAlign w:val="subscript"/>
          <w:lang w:eastAsia="ko-KR"/>
        </w:rPr>
        <w:t>ated,c,TABC</w:t>
      </w:r>
      <w:r w:rsidR="00E80025">
        <w:t>,</w:t>
      </w:r>
      <w:r w:rsidR="00E80025" w:rsidRPr="001B0688" w:rsidDel="007509C0">
        <w:rPr>
          <w:color w:val="000000" w:themeColor="text1"/>
        </w:rPr>
        <w:t xml:space="preserve"> </w:t>
      </w:r>
      <w:r w:rsidR="00E80025" w:rsidRPr="00C60CF4">
        <w:rPr>
          <w:color w:val="000000" w:themeColor="text1"/>
        </w:rPr>
        <w:t>D.25</w:t>
      </w:r>
      <w:r w:rsidRPr="00C60CF4">
        <w:rPr>
          <w:color w:val="000000" w:themeColor="text1"/>
        </w:rPr>
        <w:t>). Channel</w:t>
      </w:r>
      <w:r w:rsidRPr="0053429D">
        <w:rPr>
          <w:color w:val="000000" w:themeColor="text1"/>
        </w:rPr>
        <w:t xml:space="preserve"> set-up </w:t>
      </w:r>
      <w:r w:rsidRPr="009F2724">
        <w:rPr>
          <w:color w:val="000000" w:themeColor="text1"/>
        </w:rPr>
        <w:t xml:space="preserve">shall be according to </w:t>
      </w:r>
      <w:r w:rsidRPr="009F2724">
        <w:rPr>
          <w:color w:val="000000" w:themeColor="text1"/>
          <w:highlight w:val="yellow"/>
        </w:rPr>
        <w:t>N-TM x.x</w:t>
      </w:r>
      <w:r w:rsidRPr="009F2724">
        <w:rPr>
          <w:color w:val="000000" w:themeColor="text1"/>
        </w:rPr>
        <w:t>.</w:t>
      </w:r>
    </w:p>
    <w:p w14:paraId="6EBB8855" w14:textId="77EF03CC" w:rsidR="00A572A2" w:rsidRPr="009F2724" w:rsidRDefault="00A572A2" w:rsidP="00A572A2">
      <w:pPr>
        <w:pStyle w:val="B1"/>
        <w:rPr>
          <w:rFonts w:eastAsia="MS PMincho"/>
          <w:color w:val="000000" w:themeColor="text1"/>
        </w:rPr>
      </w:pPr>
      <w:r w:rsidRPr="009F2724">
        <w:rPr>
          <w:snapToGrid w:val="0"/>
          <w:color w:val="000000" w:themeColor="text1"/>
        </w:rPr>
        <w:tab/>
        <w:t xml:space="preserve">For a connector under test </w:t>
      </w:r>
      <w:r w:rsidRPr="009F2724">
        <w:rPr>
          <w:rFonts w:hint="eastAsia"/>
          <w:color w:val="000000" w:themeColor="text1"/>
          <w:lang w:eastAsia="zh-CN"/>
        </w:rPr>
        <w:t>declared to be capable of multi-carrier</w:t>
      </w:r>
      <w:r w:rsidRPr="009F2724">
        <w:rPr>
          <w:color w:val="000000" w:themeColor="text1"/>
        </w:rPr>
        <w:t xml:space="preserve"> and/or CA</w:t>
      </w:r>
      <w:r w:rsidRPr="009F2724">
        <w:rPr>
          <w:rFonts w:hint="eastAsia"/>
          <w:color w:val="000000" w:themeColor="text1"/>
          <w:lang w:eastAsia="zh-CN"/>
        </w:rPr>
        <w:t xml:space="preserve"> operation</w:t>
      </w:r>
      <w:r w:rsidRPr="009F2724">
        <w:rPr>
          <w:snapToGrid w:val="0"/>
          <w:color w:val="000000" w:themeColor="text1"/>
        </w:rPr>
        <w:t xml:space="preserve"> </w:t>
      </w:r>
      <w:r w:rsidR="00E80025">
        <w:rPr>
          <w:snapToGrid w:val="0"/>
          <w:color w:val="000000" w:themeColor="text1"/>
        </w:rPr>
        <w:t xml:space="preserve">(D.19-D.20) </w:t>
      </w:r>
      <w:r w:rsidRPr="009F2724">
        <w:rPr>
          <w:snapToGrid w:val="0"/>
          <w:color w:val="000000" w:themeColor="text1"/>
        </w:rPr>
        <w:t xml:space="preserve">set the connector under test to transmit </w:t>
      </w:r>
      <w:r w:rsidRPr="009F2724">
        <w:rPr>
          <w:rFonts w:hint="eastAsia"/>
          <w:color w:val="000000" w:themeColor="text1"/>
          <w:lang w:eastAsia="zh-CN"/>
        </w:rPr>
        <w:t xml:space="preserve">on all carriers configured </w:t>
      </w:r>
      <w:r w:rsidRPr="009F2724">
        <w:rPr>
          <w:color w:val="000000" w:themeColor="text1"/>
          <w:lang w:eastAsia="zh-CN"/>
        </w:rPr>
        <w:t>using the applicable test configuration and corresponding power setting</w:t>
      </w:r>
      <w:r w:rsidRPr="009F2724">
        <w:rPr>
          <w:rFonts w:hint="eastAsia"/>
          <w:color w:val="000000" w:themeColor="text1"/>
          <w:lang w:eastAsia="zh-CN"/>
        </w:rPr>
        <w:t xml:space="preserve"> </w:t>
      </w:r>
      <w:r w:rsidRPr="009F2724">
        <w:rPr>
          <w:color w:val="000000" w:themeColor="text1"/>
          <w:lang w:eastAsia="zh-CN"/>
        </w:rPr>
        <w:t>specified</w:t>
      </w:r>
      <w:r w:rsidRPr="009F2724">
        <w:rPr>
          <w:rFonts w:hint="eastAsia"/>
          <w:color w:val="000000" w:themeColor="text1"/>
          <w:lang w:eastAsia="zh-CN"/>
        </w:rPr>
        <w:t xml:space="preserve"> in </w:t>
      </w:r>
      <w:r w:rsidRPr="009F2724">
        <w:rPr>
          <w:color w:val="000000" w:themeColor="text1"/>
          <w:lang w:eastAsia="zh-CN"/>
        </w:rPr>
        <w:t>sub</w:t>
      </w:r>
      <w:r w:rsidRPr="009F2724">
        <w:rPr>
          <w:rFonts w:hint="eastAsia"/>
          <w:color w:val="000000" w:themeColor="text1"/>
          <w:lang w:eastAsia="zh-CN"/>
        </w:rPr>
        <w:t xml:space="preserve">clause </w:t>
      </w:r>
      <w:r w:rsidRPr="009F2724">
        <w:rPr>
          <w:color w:val="000000" w:themeColor="text1"/>
          <w:highlight w:val="yellow"/>
          <w:lang w:eastAsia="zh-CN"/>
        </w:rPr>
        <w:t>4.7</w:t>
      </w:r>
      <w:r w:rsidRPr="009F2724">
        <w:rPr>
          <w:color w:val="000000" w:themeColor="text1"/>
          <w:lang w:eastAsia="zh-CN"/>
        </w:rPr>
        <w:t xml:space="preserve"> </w:t>
      </w:r>
      <w:r w:rsidRPr="009F2724">
        <w:rPr>
          <w:color w:val="000000" w:themeColor="text1"/>
        </w:rPr>
        <w:t xml:space="preserve">using the corresponding test models or set of physical channels in subclause </w:t>
      </w:r>
      <w:r w:rsidRPr="009F2724">
        <w:rPr>
          <w:color w:val="000000" w:themeColor="text1"/>
          <w:highlight w:val="yellow"/>
        </w:rPr>
        <w:t>4.9</w:t>
      </w:r>
      <w:r w:rsidRPr="009F2724">
        <w:rPr>
          <w:color w:val="000000" w:themeColor="text1"/>
        </w:rPr>
        <w:t>.</w:t>
      </w:r>
    </w:p>
    <w:p w14:paraId="2B6A2947" w14:textId="77777777" w:rsidR="00A572A2" w:rsidRPr="00013941" w:rsidRDefault="00A572A2" w:rsidP="00A572A2">
      <w:pPr>
        <w:pStyle w:val="B1"/>
        <w:rPr>
          <w:snapToGrid w:val="0"/>
          <w:color w:val="000000" w:themeColor="text1"/>
        </w:rPr>
      </w:pPr>
      <w:r w:rsidRPr="00013941">
        <w:rPr>
          <w:snapToGrid w:val="0"/>
          <w:color w:val="000000" w:themeColor="text1"/>
        </w:rPr>
        <w:t>4)</w:t>
      </w:r>
      <w:r w:rsidRPr="00013941">
        <w:rPr>
          <w:snapToGrid w:val="0"/>
          <w:color w:val="000000" w:themeColor="text1"/>
        </w:rPr>
        <w:tab/>
        <w:t>Measure the emission at the specified frequencies with specified measurement bandwidth and note that the measured value does not exceed the test requirement in subclause 6.6.6.5.</w:t>
      </w:r>
    </w:p>
    <w:p w14:paraId="22BE6123" w14:textId="77777777" w:rsidR="00A572A2" w:rsidRPr="00582A34" w:rsidRDefault="00A572A2" w:rsidP="00A572A2">
      <w:r w:rsidRPr="00547831">
        <w:t xml:space="preserve">In addition, for </w:t>
      </w:r>
      <w:r w:rsidRPr="009F2154">
        <w:rPr>
          <w:rStyle w:val="B1Char"/>
          <w:i/>
        </w:rPr>
        <w:t>multi-band connector</w:t>
      </w:r>
      <w:r>
        <w:rPr>
          <w:rStyle w:val="B1Char"/>
          <w:i/>
        </w:rPr>
        <w:t>s</w:t>
      </w:r>
      <w:r w:rsidRPr="00582A34">
        <w:t>, the following steps shall apply:</w:t>
      </w:r>
    </w:p>
    <w:p w14:paraId="7CA1351B" w14:textId="77777777" w:rsidR="00A572A2" w:rsidRDefault="00A572A2" w:rsidP="00A572A2">
      <w:pPr>
        <w:ind w:left="567" w:hanging="283"/>
        <w:rPr>
          <w:rStyle w:val="B1Char"/>
        </w:rPr>
      </w:pPr>
      <w:r>
        <w:t>5</w:t>
      </w:r>
      <w:r w:rsidRPr="00582A34">
        <w:t>)</w:t>
      </w:r>
      <w:r w:rsidRPr="00582A34">
        <w:tab/>
      </w:r>
      <w:r w:rsidRPr="00582A34">
        <w:rPr>
          <w:rStyle w:val="B1Char"/>
        </w:rPr>
        <w:t xml:space="preserve">For a </w:t>
      </w:r>
      <w:r w:rsidRPr="009F2154">
        <w:rPr>
          <w:rStyle w:val="B1Char"/>
          <w:i/>
        </w:rPr>
        <w:t>multi-band connectors</w:t>
      </w:r>
      <w:r w:rsidRPr="00582A34">
        <w:rPr>
          <w:rStyle w:val="B1Char"/>
        </w:rPr>
        <w:t xml:space="preserve"> and single band 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4F7F5241" w14:textId="77777777" w:rsidR="00A572A2" w:rsidRPr="00013941" w:rsidRDefault="00A572A2" w:rsidP="00A572A2">
      <w:pPr>
        <w:pStyle w:val="Heading4"/>
        <w:rPr>
          <w:color w:val="000000" w:themeColor="text1"/>
        </w:rPr>
      </w:pPr>
      <w:bookmarkStart w:id="509" w:name="_Toc506829542"/>
      <w:bookmarkStart w:id="510" w:name="_Toc523247842"/>
      <w:r w:rsidRPr="00013941">
        <w:rPr>
          <w:color w:val="000000" w:themeColor="text1"/>
        </w:rPr>
        <w:t>6.6.5.5</w:t>
      </w:r>
      <w:r w:rsidRPr="00013941">
        <w:rPr>
          <w:color w:val="000000" w:themeColor="text1"/>
        </w:rPr>
        <w:tab/>
        <w:t>Test requirements</w:t>
      </w:r>
      <w:bookmarkEnd w:id="509"/>
      <w:bookmarkEnd w:id="510"/>
    </w:p>
    <w:p w14:paraId="628374C8" w14:textId="77777777" w:rsidR="00A572A2" w:rsidRPr="00013941" w:rsidRDefault="00A572A2" w:rsidP="00A572A2">
      <w:pPr>
        <w:pStyle w:val="Heading5"/>
        <w:rPr>
          <w:color w:val="000000" w:themeColor="text1"/>
        </w:rPr>
      </w:pPr>
      <w:bookmarkStart w:id="511" w:name="_Toc506829543"/>
      <w:bookmarkStart w:id="512" w:name="_Toc523247843"/>
      <w:r w:rsidRPr="00013941">
        <w:rPr>
          <w:color w:val="000000" w:themeColor="text1"/>
        </w:rPr>
        <w:t>6.6.5.5.1</w:t>
      </w:r>
      <w:r w:rsidRPr="00013941">
        <w:rPr>
          <w:color w:val="000000" w:themeColor="text1"/>
        </w:rPr>
        <w:tab/>
        <w:t>Basic limits</w:t>
      </w:r>
      <w:bookmarkEnd w:id="511"/>
      <w:bookmarkEnd w:id="512"/>
    </w:p>
    <w:p w14:paraId="68240F72" w14:textId="77777777" w:rsidR="00A572A2" w:rsidRPr="00013941" w:rsidRDefault="00A572A2" w:rsidP="00A572A2">
      <w:pPr>
        <w:pStyle w:val="Heading6"/>
        <w:rPr>
          <w:color w:val="000000" w:themeColor="text1"/>
        </w:rPr>
      </w:pPr>
      <w:bookmarkStart w:id="513" w:name="_Toc502932989"/>
      <w:bookmarkStart w:id="514" w:name="_Toc506829544"/>
      <w:bookmarkStart w:id="515" w:name="_Toc523247844"/>
      <w:r w:rsidRPr="00013941">
        <w:rPr>
          <w:color w:val="000000" w:themeColor="text1"/>
        </w:rPr>
        <w:t>6.6.5.5.1.1</w:t>
      </w:r>
      <w:r w:rsidRPr="00013941">
        <w:rPr>
          <w:color w:val="000000" w:themeColor="text1"/>
        </w:rPr>
        <w:tab/>
        <w:t>Tx spurious emissions</w:t>
      </w:r>
      <w:bookmarkEnd w:id="513"/>
      <w:bookmarkEnd w:id="514"/>
      <w:bookmarkEnd w:id="515"/>
    </w:p>
    <w:p w14:paraId="4A716CBE" w14:textId="54B3FCA2" w:rsidR="00A572A2" w:rsidRPr="00013941" w:rsidRDefault="00A572A2" w:rsidP="00A572A2">
      <w:pPr>
        <w:keepNext/>
        <w:rPr>
          <w:rFonts w:cs="v5.0.0"/>
          <w:color w:val="000000" w:themeColor="text1"/>
        </w:rPr>
      </w:pPr>
      <w:r w:rsidRPr="00013941">
        <w:rPr>
          <w:rFonts w:cs="v5.0.0"/>
          <w:color w:val="000000" w:themeColor="text1"/>
        </w:rPr>
        <w:t xml:space="preserve">The limits of either table </w:t>
      </w:r>
      <w:r w:rsidRPr="00013941">
        <w:rPr>
          <w:color w:val="000000" w:themeColor="text1"/>
        </w:rPr>
        <w:t>6.6.5.5.1.1</w:t>
      </w:r>
      <w:r w:rsidRPr="00013941">
        <w:rPr>
          <w:rFonts w:cs="v5.0.0"/>
          <w:color w:val="000000" w:themeColor="text1"/>
        </w:rPr>
        <w:t xml:space="preserve">-1 (Category A limits) or table </w:t>
      </w:r>
      <w:r w:rsidRPr="00013941">
        <w:rPr>
          <w:color w:val="000000" w:themeColor="text1"/>
        </w:rPr>
        <w:t>6.6.5.5.1.1</w:t>
      </w:r>
      <w:r w:rsidRPr="00013941">
        <w:rPr>
          <w:rFonts w:cs="v5.0.0"/>
          <w:color w:val="000000" w:themeColor="text1"/>
        </w:rPr>
        <w:t xml:space="preserve">-2 (Category B limits) shall apply. The application of either Category A or Category B limits shall be the same as for operating band unwanted emissions in subclause 6.6.4, and as </w:t>
      </w:r>
      <w:r w:rsidRPr="00650A41">
        <w:rPr>
          <w:rFonts w:cs="v5.0.0"/>
          <w:color w:val="000000" w:themeColor="text1"/>
        </w:rPr>
        <w:t>declared</w:t>
      </w:r>
      <w:r w:rsidRPr="00013941">
        <w:rPr>
          <w:rFonts w:cs="v5.0.0"/>
          <w:color w:val="000000" w:themeColor="text1"/>
        </w:rPr>
        <w:t xml:space="preserve"> by the manufacture</w:t>
      </w:r>
      <w:r w:rsidRPr="00C60CF4">
        <w:rPr>
          <w:rFonts w:cs="v5.0.0"/>
          <w:color w:val="000000" w:themeColor="text1"/>
        </w:rPr>
        <w:t xml:space="preserve">r </w:t>
      </w:r>
      <w:r w:rsidRPr="00C60CF4">
        <w:rPr>
          <w:color w:val="000000" w:themeColor="text1"/>
        </w:rPr>
        <w:t>(</w:t>
      </w:r>
      <w:r w:rsidR="00E80025" w:rsidRPr="00C60CF4">
        <w:rPr>
          <w:color w:val="000000" w:themeColor="text1"/>
        </w:rPr>
        <w:t>D.4</w:t>
      </w:r>
      <w:r w:rsidRPr="00650A41">
        <w:rPr>
          <w:color w:val="000000" w:themeColor="text1"/>
        </w:rPr>
        <w:t>)</w:t>
      </w:r>
      <w:r w:rsidRPr="00013941">
        <w:rPr>
          <w:rFonts w:cs="v5.0.0"/>
          <w:color w:val="000000" w:themeColor="text1"/>
        </w:rPr>
        <w:t>.</w:t>
      </w:r>
    </w:p>
    <w:p w14:paraId="7C65972D" w14:textId="77777777" w:rsidR="00A572A2" w:rsidRPr="00B04564" w:rsidRDefault="00A572A2" w:rsidP="00A572A2">
      <w:pPr>
        <w:pStyle w:val="TH"/>
      </w:pPr>
      <w:r>
        <w:t>Table 6.6.5.5</w:t>
      </w:r>
      <w:r w:rsidRPr="00B04564">
        <w:t>.1</w:t>
      </w:r>
      <w:r>
        <w:t>.1</w:t>
      </w:r>
      <w:r w:rsidRPr="00B04564">
        <w:t>-1: BS spurious emission limits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B24D66C"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6065979A" w14:textId="77777777" w:rsidR="00A572A2" w:rsidRPr="00B04564" w:rsidRDefault="00A572A2" w:rsidP="00081372">
            <w:pPr>
              <w:pStyle w:val="TAH"/>
              <w:rPr>
                <w:rFonts w:cs="Arial"/>
              </w:rPr>
            </w:pPr>
            <w:r w:rsidRPr="00B04564">
              <w:t>Spurious frequency range</w:t>
            </w:r>
          </w:p>
        </w:tc>
        <w:tc>
          <w:tcPr>
            <w:tcW w:w="1276" w:type="dxa"/>
            <w:tcBorders>
              <w:top w:val="single" w:sz="6" w:space="0" w:color="000000"/>
              <w:left w:val="single" w:sz="6" w:space="0" w:color="000000"/>
              <w:bottom w:val="single" w:sz="6" w:space="0" w:color="000000"/>
              <w:right w:val="single" w:sz="6" w:space="0" w:color="000000"/>
            </w:tcBorders>
          </w:tcPr>
          <w:p w14:paraId="3475CB55" w14:textId="77777777" w:rsidR="00A572A2" w:rsidRPr="00496E26" w:rsidRDefault="00A572A2" w:rsidP="00081372">
            <w:pPr>
              <w:pStyle w:val="TAH"/>
              <w:rPr>
                <w:rFonts w:cs="Arial"/>
                <w:i/>
              </w:rPr>
            </w:pPr>
            <w:r w:rsidRPr="00B04564">
              <w:t xml:space="preserve"> </w:t>
            </w:r>
            <w:r w:rsidRPr="00496E26">
              <w:rPr>
                <w:i/>
              </w:rPr>
              <w:t>Basic limit</w:t>
            </w:r>
          </w:p>
        </w:tc>
        <w:tc>
          <w:tcPr>
            <w:tcW w:w="1418" w:type="dxa"/>
            <w:tcBorders>
              <w:top w:val="single" w:sz="6" w:space="0" w:color="000000"/>
              <w:left w:val="single" w:sz="6" w:space="0" w:color="000000"/>
              <w:bottom w:val="single" w:sz="6" w:space="0" w:color="000000"/>
              <w:right w:val="single" w:sz="6" w:space="0" w:color="000000"/>
            </w:tcBorders>
          </w:tcPr>
          <w:p w14:paraId="2606544C" w14:textId="77777777" w:rsidR="00A572A2" w:rsidRPr="00B04564" w:rsidRDefault="00A572A2" w:rsidP="00081372">
            <w:pPr>
              <w:pStyle w:val="TAH"/>
              <w:rPr>
                <w:rFonts w:cs="Arial"/>
              </w:rPr>
            </w:pPr>
            <w:r w:rsidRPr="00B04564">
              <w:t>Measurement bandwidth</w:t>
            </w:r>
          </w:p>
        </w:tc>
        <w:tc>
          <w:tcPr>
            <w:tcW w:w="2519" w:type="dxa"/>
            <w:tcBorders>
              <w:top w:val="single" w:sz="6" w:space="0" w:color="000000"/>
              <w:left w:val="single" w:sz="6" w:space="0" w:color="000000"/>
              <w:bottom w:val="single" w:sz="6" w:space="0" w:color="000000"/>
              <w:right w:val="single" w:sz="6" w:space="0" w:color="000000"/>
            </w:tcBorders>
          </w:tcPr>
          <w:p w14:paraId="5BDCA7F9" w14:textId="77777777" w:rsidR="00A572A2" w:rsidRPr="00B04564" w:rsidRDefault="00A572A2" w:rsidP="00081372">
            <w:pPr>
              <w:pStyle w:val="TAH"/>
              <w:rPr>
                <w:rFonts w:cs="Arial"/>
              </w:rPr>
            </w:pPr>
            <w:r w:rsidRPr="00B04564">
              <w:t>Notes</w:t>
            </w:r>
          </w:p>
        </w:tc>
      </w:tr>
      <w:tr w:rsidR="00A572A2" w:rsidRPr="00B04564" w14:paraId="2EBF27F6"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F42B458" w14:textId="77777777" w:rsidR="00A572A2" w:rsidRPr="00B04564" w:rsidRDefault="00A572A2" w:rsidP="00081372">
            <w:pPr>
              <w:pStyle w:val="TAC"/>
              <w:rPr>
                <w:rFonts w:cs="v5.0.0"/>
              </w:rPr>
            </w:pPr>
            <w:r w:rsidRPr="00B04564">
              <w:t>9 kHz – 150 kHz</w:t>
            </w:r>
          </w:p>
        </w:tc>
        <w:tc>
          <w:tcPr>
            <w:tcW w:w="1276" w:type="dxa"/>
            <w:vMerge w:val="restart"/>
            <w:tcBorders>
              <w:top w:val="single" w:sz="6" w:space="0" w:color="000000"/>
              <w:left w:val="single" w:sz="6" w:space="0" w:color="000000"/>
              <w:right w:val="single" w:sz="6" w:space="0" w:color="000000"/>
            </w:tcBorders>
            <w:vAlign w:val="center"/>
          </w:tcPr>
          <w:p w14:paraId="0D0D55E9" w14:textId="77777777" w:rsidR="00A572A2" w:rsidRPr="00B04564" w:rsidRDefault="00A572A2" w:rsidP="00081372">
            <w:pPr>
              <w:pStyle w:val="TAC"/>
              <w:rPr>
                <w:rFonts w:cs="Arial"/>
              </w:rPr>
            </w:pPr>
            <w:r w:rsidRPr="00B04564">
              <w:t>-13 dBm</w:t>
            </w:r>
          </w:p>
        </w:tc>
        <w:tc>
          <w:tcPr>
            <w:tcW w:w="1418" w:type="dxa"/>
            <w:tcBorders>
              <w:top w:val="single" w:sz="6" w:space="0" w:color="000000"/>
              <w:left w:val="single" w:sz="6" w:space="0" w:color="000000"/>
              <w:bottom w:val="single" w:sz="6" w:space="0" w:color="000000"/>
              <w:right w:val="single" w:sz="6" w:space="0" w:color="000000"/>
            </w:tcBorders>
          </w:tcPr>
          <w:p w14:paraId="53A57920" w14:textId="77777777" w:rsidR="00A572A2" w:rsidRPr="00B04564" w:rsidRDefault="00A572A2" w:rsidP="00081372">
            <w:pPr>
              <w:pStyle w:val="TAC"/>
              <w:rPr>
                <w:rFonts w:cs="v5.0.0"/>
              </w:rPr>
            </w:pPr>
            <w:r w:rsidRPr="00B04564">
              <w:t>1 kHz</w:t>
            </w:r>
          </w:p>
        </w:tc>
        <w:tc>
          <w:tcPr>
            <w:tcW w:w="2519" w:type="dxa"/>
            <w:tcBorders>
              <w:top w:val="single" w:sz="6" w:space="0" w:color="000000"/>
              <w:left w:val="single" w:sz="6" w:space="0" w:color="000000"/>
              <w:bottom w:val="single" w:sz="6" w:space="0" w:color="000000"/>
              <w:right w:val="single" w:sz="6" w:space="0" w:color="000000"/>
            </w:tcBorders>
          </w:tcPr>
          <w:p w14:paraId="0E24A448" w14:textId="77777777" w:rsidR="00A572A2" w:rsidRPr="00B04564" w:rsidRDefault="00A572A2" w:rsidP="00081372">
            <w:pPr>
              <w:pStyle w:val="TAC"/>
              <w:rPr>
                <w:rFonts w:cs="Arial"/>
              </w:rPr>
            </w:pPr>
            <w:r w:rsidRPr="00B04564">
              <w:t>Note 1, Note 4</w:t>
            </w:r>
          </w:p>
        </w:tc>
      </w:tr>
      <w:tr w:rsidR="00A572A2" w:rsidRPr="00B04564" w14:paraId="489E8C24"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766CDEFB" w14:textId="77777777" w:rsidR="00A572A2" w:rsidRPr="00B04564" w:rsidRDefault="00A572A2" w:rsidP="00081372">
            <w:pPr>
              <w:pStyle w:val="TAC"/>
              <w:rPr>
                <w:rFonts w:cs="Arial"/>
              </w:rPr>
            </w:pPr>
            <w:r w:rsidRPr="00B04564">
              <w:t>150 kHz – 30 MHz</w:t>
            </w:r>
          </w:p>
        </w:tc>
        <w:tc>
          <w:tcPr>
            <w:tcW w:w="1276" w:type="dxa"/>
            <w:vMerge/>
            <w:tcBorders>
              <w:left w:val="single" w:sz="6" w:space="0" w:color="000000"/>
              <w:right w:val="single" w:sz="6" w:space="0" w:color="000000"/>
            </w:tcBorders>
          </w:tcPr>
          <w:p w14:paraId="49B3427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D0A8043" w14:textId="77777777" w:rsidR="00A572A2" w:rsidRPr="00B04564" w:rsidRDefault="00A572A2" w:rsidP="00081372">
            <w:pPr>
              <w:pStyle w:val="TAC"/>
              <w:rPr>
                <w:rFonts w:cs="Arial"/>
              </w:rPr>
            </w:pPr>
            <w:r w:rsidRPr="00B04564">
              <w:t xml:space="preserve">10 kHz </w:t>
            </w:r>
          </w:p>
        </w:tc>
        <w:tc>
          <w:tcPr>
            <w:tcW w:w="2519" w:type="dxa"/>
            <w:tcBorders>
              <w:top w:val="single" w:sz="6" w:space="0" w:color="000000"/>
              <w:left w:val="single" w:sz="6" w:space="0" w:color="000000"/>
              <w:bottom w:val="single" w:sz="6" w:space="0" w:color="000000"/>
              <w:right w:val="single" w:sz="6" w:space="0" w:color="000000"/>
            </w:tcBorders>
          </w:tcPr>
          <w:p w14:paraId="16E775CA" w14:textId="77777777" w:rsidR="00A572A2" w:rsidRPr="00B04564" w:rsidRDefault="00A572A2" w:rsidP="00081372">
            <w:pPr>
              <w:pStyle w:val="TAC"/>
              <w:rPr>
                <w:rFonts w:cs="Arial"/>
              </w:rPr>
            </w:pPr>
            <w:r w:rsidRPr="00B04564">
              <w:t>Note 1, Note 4</w:t>
            </w:r>
          </w:p>
        </w:tc>
      </w:tr>
      <w:tr w:rsidR="00A572A2" w:rsidRPr="00B04564" w14:paraId="2A901AED"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5731F0B" w14:textId="77777777" w:rsidR="00A572A2" w:rsidRPr="00B04564" w:rsidRDefault="00A572A2" w:rsidP="00081372">
            <w:pPr>
              <w:pStyle w:val="TAC"/>
              <w:rPr>
                <w:rFonts w:cs="Arial"/>
              </w:rPr>
            </w:pPr>
            <w:r w:rsidRPr="00B04564">
              <w:t>30 MHz – 1 GHz</w:t>
            </w:r>
          </w:p>
        </w:tc>
        <w:tc>
          <w:tcPr>
            <w:tcW w:w="1276" w:type="dxa"/>
            <w:vMerge/>
            <w:tcBorders>
              <w:left w:val="single" w:sz="6" w:space="0" w:color="000000"/>
              <w:right w:val="single" w:sz="6" w:space="0" w:color="000000"/>
            </w:tcBorders>
          </w:tcPr>
          <w:p w14:paraId="2C7A93EE"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7589EE5E" w14:textId="77777777" w:rsidR="00A572A2" w:rsidRPr="00B04564" w:rsidRDefault="00A572A2" w:rsidP="00081372">
            <w:pPr>
              <w:pStyle w:val="TAC"/>
              <w:rPr>
                <w:rFonts w:cs="Arial"/>
              </w:rPr>
            </w:pPr>
            <w:r w:rsidRPr="00B04564">
              <w:t>100 kHz</w:t>
            </w:r>
          </w:p>
        </w:tc>
        <w:tc>
          <w:tcPr>
            <w:tcW w:w="2519" w:type="dxa"/>
            <w:tcBorders>
              <w:top w:val="single" w:sz="6" w:space="0" w:color="000000"/>
              <w:left w:val="single" w:sz="6" w:space="0" w:color="000000"/>
              <w:bottom w:val="single" w:sz="6" w:space="0" w:color="000000"/>
              <w:right w:val="single" w:sz="6" w:space="0" w:color="000000"/>
            </w:tcBorders>
          </w:tcPr>
          <w:p w14:paraId="478A9558" w14:textId="77777777" w:rsidR="00A572A2" w:rsidRPr="00B04564" w:rsidRDefault="00A572A2" w:rsidP="00081372">
            <w:pPr>
              <w:pStyle w:val="TAC"/>
              <w:rPr>
                <w:rFonts w:cs="Arial"/>
              </w:rPr>
            </w:pPr>
            <w:r w:rsidRPr="00B04564">
              <w:t>Note 1</w:t>
            </w:r>
          </w:p>
        </w:tc>
      </w:tr>
      <w:tr w:rsidR="00A572A2" w:rsidRPr="00B04564" w14:paraId="458C9C5E"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7565B449" w14:textId="77777777" w:rsidR="00A572A2" w:rsidRPr="00B04564" w:rsidRDefault="00A572A2" w:rsidP="00081372">
            <w:pPr>
              <w:pStyle w:val="TAC"/>
              <w:rPr>
                <w:rFonts w:cs="Arial"/>
              </w:rPr>
            </w:pPr>
            <w:r w:rsidRPr="00B04564">
              <w:t>1 GHz   12.75 GHz</w:t>
            </w:r>
          </w:p>
        </w:tc>
        <w:tc>
          <w:tcPr>
            <w:tcW w:w="1276" w:type="dxa"/>
            <w:vMerge/>
            <w:tcBorders>
              <w:left w:val="single" w:sz="6" w:space="0" w:color="000000"/>
              <w:right w:val="single" w:sz="6" w:space="0" w:color="000000"/>
            </w:tcBorders>
          </w:tcPr>
          <w:p w14:paraId="59C24B94"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tcPr>
          <w:p w14:paraId="0DDA5EBC" w14:textId="77777777" w:rsidR="00A572A2" w:rsidRPr="00B04564" w:rsidRDefault="00A572A2" w:rsidP="00081372">
            <w:pPr>
              <w:pStyle w:val="TAC"/>
              <w:rPr>
                <w:rFonts w:cs="Arial"/>
              </w:rPr>
            </w:pPr>
            <w:r w:rsidRPr="00B04564">
              <w:t>1 MHz</w:t>
            </w:r>
          </w:p>
        </w:tc>
        <w:tc>
          <w:tcPr>
            <w:tcW w:w="2519" w:type="dxa"/>
            <w:tcBorders>
              <w:top w:val="single" w:sz="6" w:space="0" w:color="000000"/>
              <w:left w:val="single" w:sz="6" w:space="0" w:color="000000"/>
              <w:bottom w:val="single" w:sz="6" w:space="0" w:color="000000"/>
              <w:right w:val="single" w:sz="6" w:space="0" w:color="000000"/>
            </w:tcBorders>
          </w:tcPr>
          <w:p w14:paraId="0D711057" w14:textId="77777777" w:rsidR="00A572A2" w:rsidRPr="00B04564" w:rsidRDefault="00A572A2" w:rsidP="00081372">
            <w:pPr>
              <w:pStyle w:val="TAC"/>
              <w:rPr>
                <w:rFonts w:cs="Arial"/>
              </w:rPr>
            </w:pPr>
            <w:r w:rsidRPr="00B04564">
              <w:t>Note 1, Note 2</w:t>
            </w:r>
          </w:p>
        </w:tc>
      </w:tr>
      <w:tr w:rsidR="00A572A2" w:rsidRPr="00B04564" w14:paraId="62D94E5C" w14:textId="77777777" w:rsidTr="00081372">
        <w:trPr>
          <w:cantSplit/>
          <w:trHeight w:val="604"/>
          <w:jc w:val="center"/>
        </w:trPr>
        <w:tc>
          <w:tcPr>
            <w:tcW w:w="2976" w:type="dxa"/>
            <w:tcBorders>
              <w:top w:val="single" w:sz="6" w:space="0" w:color="000000"/>
              <w:left w:val="single" w:sz="6" w:space="0" w:color="000000"/>
              <w:right w:val="single" w:sz="6" w:space="0" w:color="000000"/>
            </w:tcBorders>
          </w:tcPr>
          <w:p w14:paraId="3E5795EB" w14:textId="77777777" w:rsidR="00A572A2" w:rsidRPr="00B04564" w:rsidRDefault="00A572A2" w:rsidP="00081372">
            <w:pPr>
              <w:pStyle w:val="TAC"/>
              <w:rPr>
                <w:rFonts w:cs="Arial"/>
              </w:rPr>
            </w:pPr>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p>
        </w:tc>
        <w:tc>
          <w:tcPr>
            <w:tcW w:w="1276" w:type="dxa"/>
            <w:vMerge/>
            <w:tcBorders>
              <w:left w:val="single" w:sz="6" w:space="0" w:color="000000"/>
              <w:right w:val="single" w:sz="6" w:space="0" w:color="000000"/>
            </w:tcBorders>
          </w:tcPr>
          <w:p w14:paraId="411F350F" w14:textId="77777777" w:rsidR="00A572A2" w:rsidRPr="00B04564" w:rsidRDefault="00A572A2" w:rsidP="00081372">
            <w:pPr>
              <w:pStyle w:val="TAC"/>
              <w:rPr>
                <w:rFonts w:cs="Arial"/>
              </w:rPr>
            </w:pPr>
          </w:p>
        </w:tc>
        <w:tc>
          <w:tcPr>
            <w:tcW w:w="1418" w:type="dxa"/>
            <w:tcBorders>
              <w:top w:val="single" w:sz="6" w:space="0" w:color="000000"/>
              <w:left w:val="single" w:sz="6" w:space="0" w:color="000000"/>
              <w:right w:val="single" w:sz="6" w:space="0" w:color="000000"/>
            </w:tcBorders>
          </w:tcPr>
          <w:p w14:paraId="65434E5F" w14:textId="77777777" w:rsidR="00A572A2" w:rsidRPr="00B04564" w:rsidRDefault="00A572A2" w:rsidP="00081372">
            <w:pPr>
              <w:pStyle w:val="TAC"/>
              <w:rPr>
                <w:rFonts w:cs="Arial"/>
              </w:rPr>
            </w:pPr>
            <w:r w:rsidRPr="00B04564">
              <w:t>1 MHz</w:t>
            </w:r>
          </w:p>
        </w:tc>
        <w:tc>
          <w:tcPr>
            <w:tcW w:w="2519" w:type="dxa"/>
            <w:tcBorders>
              <w:top w:val="single" w:sz="6" w:space="0" w:color="000000"/>
              <w:left w:val="single" w:sz="6" w:space="0" w:color="000000"/>
              <w:right w:val="single" w:sz="6" w:space="0" w:color="000000"/>
            </w:tcBorders>
          </w:tcPr>
          <w:p w14:paraId="62228F1E" w14:textId="77777777" w:rsidR="00A572A2" w:rsidRPr="00B04564" w:rsidRDefault="00A572A2" w:rsidP="00081372">
            <w:pPr>
              <w:pStyle w:val="TAC"/>
              <w:rPr>
                <w:rFonts w:cs="Arial"/>
              </w:rPr>
            </w:pPr>
            <w:r w:rsidRPr="00B04564">
              <w:t>Note 1, Note 2, Note 3</w:t>
            </w:r>
          </w:p>
        </w:tc>
      </w:tr>
      <w:tr w:rsidR="00A572A2" w:rsidRPr="00B04564" w14:paraId="519704B4" w14:textId="77777777" w:rsidTr="00081372">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tcPr>
          <w:p w14:paraId="459FFECE" w14:textId="77777777" w:rsidR="00A572A2" w:rsidRPr="00B04564" w:rsidRDefault="00A572A2" w:rsidP="00081372">
            <w:pPr>
              <w:pStyle w:val="TAN"/>
              <w:rPr>
                <w:rFonts w:cs="Arial"/>
              </w:rPr>
            </w:pPr>
            <w:r w:rsidRPr="00B04564">
              <w:rPr>
                <w:rFonts w:cs="Arial"/>
              </w:rPr>
              <w:t>NOTE 1:</w:t>
            </w:r>
            <w:r w:rsidRPr="00B04564">
              <w:rPr>
                <w:rFonts w:cs="Arial"/>
              </w:rPr>
              <w:tab/>
              <w:t>Measurement bandwidths as in ITU-R SM.329 [2], s4.1.</w:t>
            </w:r>
          </w:p>
          <w:p w14:paraId="25FF0772" w14:textId="77777777" w:rsidR="00A572A2" w:rsidRPr="00B04564" w:rsidRDefault="00A572A2" w:rsidP="00081372">
            <w:pPr>
              <w:pStyle w:val="TAN"/>
              <w:rPr>
                <w:rFonts w:cs="Arial"/>
              </w:rPr>
            </w:pPr>
            <w:r w:rsidRPr="00B04564">
              <w:rPr>
                <w:rFonts w:cs="Arial"/>
              </w:rPr>
              <w:t>NOTE 2:</w:t>
            </w:r>
            <w:r w:rsidRPr="00B04564">
              <w:rPr>
                <w:rFonts w:cs="Arial"/>
              </w:rPr>
              <w:tab/>
              <w:t xml:space="preserve">Upper frequency as in ITU-R SM.329 [2], s2.5 table 1. </w:t>
            </w:r>
          </w:p>
          <w:p w14:paraId="43CD5563" w14:textId="77777777" w:rsidR="00A572A2" w:rsidRPr="00B04564" w:rsidRDefault="00A572A2" w:rsidP="00081372">
            <w:pPr>
              <w:pStyle w:val="TAN"/>
              <w:rPr>
                <w:rFonts w:cs="Arial"/>
              </w:rPr>
            </w:pPr>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p>
          <w:p w14:paraId="3751A0EA" w14:textId="77777777" w:rsidR="00A572A2" w:rsidRPr="00B04564" w:rsidRDefault="00A572A2" w:rsidP="00081372">
            <w:pPr>
              <w:pStyle w:val="TAN"/>
              <w:rPr>
                <w:rFonts w:cs="Arial"/>
              </w:rPr>
            </w:pPr>
            <w:r w:rsidRPr="00B04564">
              <w:rPr>
                <w:rFonts w:cs="Arial"/>
              </w:rPr>
              <w:t xml:space="preserve">NOTE 4: This spurious frequency range applies only to </w:t>
            </w:r>
            <w:r w:rsidRPr="00B04564">
              <w:rPr>
                <w:rFonts w:cs="Arial"/>
                <w:i/>
              </w:rPr>
              <w:t>BS type 1-C</w:t>
            </w:r>
            <w:r w:rsidRPr="00B04564">
              <w:rPr>
                <w:rFonts w:cs="Arial"/>
              </w:rPr>
              <w:t xml:space="preserve"> and </w:t>
            </w:r>
            <w:r w:rsidRPr="00B04564">
              <w:rPr>
                <w:rFonts w:cs="Arial"/>
                <w:i/>
              </w:rPr>
              <w:t>BS type 1-H</w:t>
            </w:r>
            <w:r w:rsidRPr="00B04564">
              <w:rPr>
                <w:rFonts w:cs="Arial"/>
              </w:rPr>
              <w:t>.</w:t>
            </w:r>
          </w:p>
        </w:tc>
      </w:tr>
    </w:tbl>
    <w:p w14:paraId="299C431C" w14:textId="77777777" w:rsidR="00A572A2" w:rsidRPr="00B04564" w:rsidRDefault="00A572A2" w:rsidP="00A572A2"/>
    <w:p w14:paraId="6AC75B37" w14:textId="77777777" w:rsidR="00A572A2" w:rsidRPr="00B04564" w:rsidRDefault="00A572A2" w:rsidP="00A572A2">
      <w:pPr>
        <w:pStyle w:val="TH"/>
      </w:pPr>
      <w:r w:rsidRPr="00B04564">
        <w:lastRenderedPageBreak/>
        <w:t xml:space="preserve">Table </w:t>
      </w:r>
      <w:r>
        <w:t>6.6.5.5</w:t>
      </w:r>
      <w:r w:rsidRPr="00B04564">
        <w:t>.1</w:t>
      </w:r>
      <w:r>
        <w:t>.1</w:t>
      </w:r>
      <w:r w:rsidRPr="00B04564">
        <w:t>-2: BS spurious emission limits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A572A2" w:rsidRPr="00B04564" w14:paraId="3F06C5D0"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7D034935" w14:textId="77777777" w:rsidR="00A572A2" w:rsidRPr="00B04564" w:rsidRDefault="00A572A2" w:rsidP="00081372">
            <w:pPr>
              <w:pStyle w:val="TAH"/>
              <w:rPr>
                <w:rFonts w:cs="Arial"/>
              </w:rPr>
            </w:pPr>
            <w:r w:rsidRPr="00B04564">
              <w:rPr>
                <w:rFonts w:cs="v5.0.0"/>
              </w:rPr>
              <w:t>Spurious 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21C7CC1" w14:textId="77777777" w:rsidR="00A572A2" w:rsidRPr="00496E26" w:rsidRDefault="00A572A2" w:rsidP="00081372">
            <w:pPr>
              <w:pStyle w:val="TAH"/>
              <w:rPr>
                <w:rFonts w:cs="Arial"/>
                <w:i/>
              </w:rPr>
            </w:pPr>
            <w:r w:rsidRPr="00496E26">
              <w:rPr>
                <w:rFonts w:cs="v5.0.0"/>
                <w:i/>
              </w:rPr>
              <w:t>Basic limit</w:t>
            </w:r>
          </w:p>
        </w:tc>
        <w:tc>
          <w:tcPr>
            <w:tcW w:w="1418" w:type="dxa"/>
            <w:tcBorders>
              <w:top w:val="single" w:sz="6" w:space="0" w:color="000000"/>
              <w:left w:val="single" w:sz="6" w:space="0" w:color="000000"/>
              <w:bottom w:val="single" w:sz="6" w:space="0" w:color="000000"/>
              <w:right w:val="single" w:sz="6" w:space="0" w:color="000000"/>
            </w:tcBorders>
            <w:hideMark/>
          </w:tcPr>
          <w:p w14:paraId="19EAAD64" w14:textId="77777777" w:rsidR="00A572A2" w:rsidRPr="00B04564" w:rsidRDefault="00A572A2" w:rsidP="00081372">
            <w:pPr>
              <w:pStyle w:val="TAH"/>
              <w:rPr>
                <w:rFonts w:cs="Arial"/>
              </w:rPr>
            </w:pPr>
            <w:r w:rsidRPr="00B04564">
              <w:rPr>
                <w:rFonts w:cs="v5.0.0"/>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5B0A8E6D" w14:textId="77777777" w:rsidR="00A572A2" w:rsidRPr="00B04564" w:rsidRDefault="00A572A2" w:rsidP="00081372">
            <w:pPr>
              <w:pStyle w:val="TAH"/>
              <w:rPr>
                <w:rFonts w:cs="Arial"/>
              </w:rPr>
            </w:pPr>
            <w:r w:rsidRPr="00B04564">
              <w:rPr>
                <w:rFonts w:cs="v5.0.0"/>
              </w:rPr>
              <w:t>Notes</w:t>
            </w:r>
          </w:p>
        </w:tc>
      </w:tr>
      <w:tr w:rsidR="00A572A2" w:rsidRPr="00B04564" w14:paraId="3F30C486"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1DF8AB8" w14:textId="77777777" w:rsidR="00A572A2" w:rsidRPr="00B04564" w:rsidRDefault="00A572A2" w:rsidP="00081372">
            <w:pPr>
              <w:pStyle w:val="TAC"/>
              <w:rPr>
                <w:rFonts w:cs="v5.0.0"/>
              </w:rPr>
            </w:pPr>
            <w:r w:rsidRPr="00B04564">
              <w:rPr>
                <w:rFonts w:cs="v5.0.0"/>
              </w:rPr>
              <w:t>9 kHz – 150 kHz</w:t>
            </w:r>
          </w:p>
        </w:tc>
        <w:tc>
          <w:tcPr>
            <w:tcW w:w="1276" w:type="dxa"/>
            <w:vMerge w:val="restart"/>
            <w:tcBorders>
              <w:top w:val="single" w:sz="6" w:space="0" w:color="000000"/>
              <w:left w:val="single" w:sz="6" w:space="0" w:color="000000"/>
              <w:right w:val="single" w:sz="6" w:space="0" w:color="000000"/>
            </w:tcBorders>
            <w:vAlign w:val="center"/>
          </w:tcPr>
          <w:p w14:paraId="77D95343" w14:textId="77777777" w:rsidR="00A572A2" w:rsidRPr="00B04564" w:rsidRDefault="00A572A2" w:rsidP="00081372">
            <w:pPr>
              <w:pStyle w:val="TAC"/>
              <w:rPr>
                <w:rFonts w:cs="Arial"/>
              </w:rPr>
            </w:pPr>
            <w:r w:rsidRPr="00B04564">
              <w:rPr>
                <w:rFonts w:cs="Arial"/>
              </w:rPr>
              <w:t>-36 dBm</w:t>
            </w:r>
          </w:p>
        </w:tc>
        <w:tc>
          <w:tcPr>
            <w:tcW w:w="1418" w:type="dxa"/>
            <w:tcBorders>
              <w:top w:val="single" w:sz="6" w:space="0" w:color="000000"/>
              <w:left w:val="single" w:sz="6" w:space="0" w:color="000000"/>
              <w:bottom w:val="single" w:sz="6" w:space="0" w:color="000000"/>
              <w:right w:val="single" w:sz="6" w:space="0" w:color="000000"/>
            </w:tcBorders>
          </w:tcPr>
          <w:p w14:paraId="675C27CD" w14:textId="77777777" w:rsidR="00A572A2" w:rsidRPr="00B04564" w:rsidRDefault="00A572A2" w:rsidP="00081372">
            <w:pPr>
              <w:pStyle w:val="TAC"/>
              <w:rPr>
                <w:rFonts w:cs="v5.0.0"/>
              </w:rPr>
            </w:pPr>
            <w:r w:rsidRPr="00B04564">
              <w:t>1 kHz</w:t>
            </w:r>
          </w:p>
        </w:tc>
        <w:tc>
          <w:tcPr>
            <w:tcW w:w="2519" w:type="dxa"/>
            <w:tcBorders>
              <w:top w:val="single" w:sz="6" w:space="0" w:color="000000"/>
              <w:left w:val="single" w:sz="6" w:space="0" w:color="000000"/>
              <w:bottom w:val="single" w:sz="6" w:space="0" w:color="000000"/>
              <w:right w:val="single" w:sz="6" w:space="0" w:color="000000"/>
            </w:tcBorders>
          </w:tcPr>
          <w:p w14:paraId="556FDAFB" w14:textId="77777777" w:rsidR="00A572A2" w:rsidRPr="00B04564" w:rsidRDefault="00A572A2" w:rsidP="00081372">
            <w:pPr>
              <w:pStyle w:val="TAC"/>
              <w:rPr>
                <w:rFonts w:cs="Arial"/>
              </w:rPr>
            </w:pPr>
            <w:r w:rsidRPr="00B04564">
              <w:rPr>
                <w:rFonts w:cs="Arial"/>
              </w:rPr>
              <w:t>Note 1</w:t>
            </w:r>
            <w:r w:rsidRPr="00B04564">
              <w:t>, Note 4</w:t>
            </w:r>
          </w:p>
        </w:tc>
      </w:tr>
      <w:tr w:rsidR="00A572A2" w:rsidRPr="00B04564" w14:paraId="4C36C239"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4CF00D63" w14:textId="77777777" w:rsidR="00A572A2" w:rsidRPr="00B04564" w:rsidRDefault="00A572A2" w:rsidP="00081372">
            <w:pPr>
              <w:pStyle w:val="TAC"/>
              <w:rPr>
                <w:rFonts w:cs="Arial"/>
              </w:rPr>
            </w:pPr>
            <w:r w:rsidRPr="00B04564">
              <w:rPr>
                <w:rFonts w:cs="v5.0.0"/>
              </w:rPr>
              <w:t>150 kHz – 30 MHz</w:t>
            </w:r>
          </w:p>
        </w:tc>
        <w:tc>
          <w:tcPr>
            <w:tcW w:w="1276" w:type="dxa"/>
            <w:vMerge/>
            <w:tcBorders>
              <w:left w:val="single" w:sz="6" w:space="0" w:color="000000"/>
              <w:right w:val="single" w:sz="6" w:space="0" w:color="000000"/>
            </w:tcBorders>
            <w:vAlign w:val="center"/>
            <w:hideMark/>
          </w:tcPr>
          <w:p w14:paraId="303E7E76"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68863321" w14:textId="77777777" w:rsidR="00A572A2" w:rsidRPr="00B04564" w:rsidRDefault="00A572A2" w:rsidP="00081372">
            <w:pPr>
              <w:pStyle w:val="TAC"/>
              <w:rPr>
                <w:rFonts w:cs="Arial"/>
              </w:rPr>
            </w:pPr>
            <w:r w:rsidRPr="00B04564">
              <w:rPr>
                <w:rFonts w:cs="v5.0.0"/>
              </w:rPr>
              <w:t xml:space="preserve">10 kHz </w:t>
            </w:r>
          </w:p>
        </w:tc>
        <w:tc>
          <w:tcPr>
            <w:tcW w:w="2519" w:type="dxa"/>
            <w:tcBorders>
              <w:top w:val="single" w:sz="6" w:space="0" w:color="000000"/>
              <w:left w:val="single" w:sz="6" w:space="0" w:color="000000"/>
              <w:bottom w:val="single" w:sz="6" w:space="0" w:color="000000"/>
              <w:right w:val="single" w:sz="6" w:space="0" w:color="000000"/>
            </w:tcBorders>
            <w:hideMark/>
          </w:tcPr>
          <w:p w14:paraId="7F647704" w14:textId="77777777" w:rsidR="00A572A2" w:rsidRPr="00B04564" w:rsidRDefault="00A572A2" w:rsidP="00081372">
            <w:pPr>
              <w:pStyle w:val="TAC"/>
              <w:rPr>
                <w:rFonts w:cs="Arial"/>
              </w:rPr>
            </w:pPr>
            <w:r w:rsidRPr="00B04564">
              <w:rPr>
                <w:rFonts w:cs="Arial"/>
              </w:rPr>
              <w:t>Note 1</w:t>
            </w:r>
            <w:r w:rsidRPr="00B04564">
              <w:t>, Note 4</w:t>
            </w:r>
          </w:p>
        </w:tc>
      </w:tr>
      <w:tr w:rsidR="00A572A2" w:rsidRPr="00B04564" w14:paraId="56D6C0EB"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BC5E297" w14:textId="77777777" w:rsidR="00A572A2" w:rsidRPr="00B04564" w:rsidRDefault="00A572A2" w:rsidP="00081372">
            <w:pPr>
              <w:pStyle w:val="TAC"/>
              <w:rPr>
                <w:rFonts w:cs="Arial"/>
              </w:rPr>
            </w:pPr>
            <w:r w:rsidRPr="00B04564">
              <w:rPr>
                <w:rFonts w:cs="v5.0.0"/>
              </w:rPr>
              <w:t>30 MHz – 1 GHz</w:t>
            </w:r>
          </w:p>
        </w:tc>
        <w:tc>
          <w:tcPr>
            <w:tcW w:w="1276" w:type="dxa"/>
            <w:vMerge/>
            <w:tcBorders>
              <w:left w:val="single" w:sz="6" w:space="0" w:color="000000"/>
              <w:bottom w:val="single" w:sz="6" w:space="0" w:color="000000"/>
              <w:right w:val="single" w:sz="6" w:space="0" w:color="000000"/>
            </w:tcBorders>
            <w:vAlign w:val="center"/>
            <w:hideMark/>
          </w:tcPr>
          <w:p w14:paraId="2192AB8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2CBFAE5" w14:textId="77777777" w:rsidR="00A572A2" w:rsidRPr="00B04564" w:rsidRDefault="00A572A2" w:rsidP="00081372">
            <w:pPr>
              <w:pStyle w:val="TAC"/>
              <w:rPr>
                <w:rFonts w:cs="Arial"/>
              </w:rPr>
            </w:pPr>
            <w:r w:rsidRPr="00B04564">
              <w:rPr>
                <w:rFonts w:cs="v5.0.0"/>
              </w:rPr>
              <w:t>100 kHz</w:t>
            </w:r>
          </w:p>
        </w:tc>
        <w:tc>
          <w:tcPr>
            <w:tcW w:w="2519" w:type="dxa"/>
            <w:tcBorders>
              <w:top w:val="single" w:sz="6" w:space="0" w:color="000000"/>
              <w:left w:val="single" w:sz="6" w:space="0" w:color="000000"/>
              <w:bottom w:val="single" w:sz="6" w:space="0" w:color="000000"/>
              <w:right w:val="single" w:sz="6" w:space="0" w:color="000000"/>
            </w:tcBorders>
            <w:hideMark/>
          </w:tcPr>
          <w:p w14:paraId="3664DF49" w14:textId="77777777" w:rsidR="00A572A2" w:rsidRPr="00B04564" w:rsidRDefault="00A572A2" w:rsidP="00081372">
            <w:pPr>
              <w:pStyle w:val="TAC"/>
              <w:rPr>
                <w:rFonts w:cs="Arial"/>
              </w:rPr>
            </w:pPr>
            <w:r w:rsidRPr="00B04564">
              <w:rPr>
                <w:rFonts w:cs="Arial"/>
              </w:rPr>
              <w:t>Note 1</w:t>
            </w:r>
          </w:p>
        </w:tc>
      </w:tr>
      <w:tr w:rsidR="00A572A2" w:rsidRPr="00B04564" w14:paraId="5EFF3C97" w14:textId="77777777" w:rsidTr="00081372">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07B3E991" w14:textId="77777777" w:rsidR="00A572A2" w:rsidRPr="00B04564" w:rsidRDefault="00A572A2" w:rsidP="00081372">
            <w:pPr>
              <w:pStyle w:val="TAC"/>
              <w:rPr>
                <w:rFonts w:cs="Arial"/>
              </w:rPr>
            </w:pPr>
            <w:r w:rsidRPr="00B04564">
              <w:rPr>
                <w:rFonts w:cs="v5.0.0"/>
              </w:rPr>
              <w:t>1 GHz – 12.75 GHz</w:t>
            </w:r>
          </w:p>
        </w:tc>
        <w:tc>
          <w:tcPr>
            <w:tcW w:w="1276" w:type="dxa"/>
            <w:vMerge w:val="restart"/>
            <w:tcBorders>
              <w:top w:val="single" w:sz="6" w:space="0" w:color="000000"/>
              <w:left w:val="single" w:sz="6" w:space="0" w:color="000000"/>
              <w:right w:val="single" w:sz="6" w:space="0" w:color="000000"/>
            </w:tcBorders>
            <w:vAlign w:val="center"/>
            <w:hideMark/>
          </w:tcPr>
          <w:p w14:paraId="1C140C43" w14:textId="77777777" w:rsidR="00A572A2" w:rsidRPr="00B04564" w:rsidRDefault="00A572A2" w:rsidP="00081372">
            <w:pPr>
              <w:pStyle w:val="TAC"/>
              <w:rPr>
                <w:rFonts w:cs="Arial"/>
              </w:rPr>
            </w:pPr>
            <w:r w:rsidRPr="00B04564">
              <w:rPr>
                <w:rFonts w:cs="Arial"/>
              </w:rPr>
              <w:t>-30 dBm</w:t>
            </w:r>
          </w:p>
          <w:p w14:paraId="48271CBD" w14:textId="77777777" w:rsidR="00A572A2" w:rsidRPr="00B04564" w:rsidRDefault="00A572A2" w:rsidP="00081372">
            <w:pPr>
              <w:pStyle w:val="TAC"/>
              <w:rPr>
                <w:rFonts w:cs="Arial"/>
              </w:rPr>
            </w:pPr>
          </w:p>
        </w:tc>
        <w:tc>
          <w:tcPr>
            <w:tcW w:w="1418" w:type="dxa"/>
            <w:tcBorders>
              <w:top w:val="single" w:sz="6" w:space="0" w:color="000000"/>
              <w:left w:val="single" w:sz="6" w:space="0" w:color="000000"/>
              <w:bottom w:val="single" w:sz="6" w:space="0" w:color="000000"/>
              <w:right w:val="single" w:sz="6" w:space="0" w:color="000000"/>
            </w:tcBorders>
            <w:hideMark/>
          </w:tcPr>
          <w:p w14:paraId="1F86538E" w14:textId="77777777" w:rsidR="00A572A2" w:rsidRPr="00B04564" w:rsidRDefault="00A572A2" w:rsidP="00081372">
            <w:pPr>
              <w:pStyle w:val="TAC"/>
              <w:rPr>
                <w:rFonts w:cs="Arial"/>
              </w:rPr>
            </w:pPr>
            <w:r w:rsidRPr="00B04564">
              <w:rPr>
                <w:rFonts w:cs="v5.0.0"/>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7F4040B4" w14:textId="77777777" w:rsidR="00A572A2" w:rsidRPr="00B04564" w:rsidRDefault="00A572A2" w:rsidP="00081372">
            <w:pPr>
              <w:pStyle w:val="TAC"/>
              <w:rPr>
                <w:rFonts w:cs="Arial"/>
              </w:rPr>
            </w:pPr>
            <w:r w:rsidRPr="00B04564">
              <w:rPr>
                <w:rFonts w:cs="Arial"/>
              </w:rPr>
              <w:t>Note 1, Note 2</w:t>
            </w:r>
          </w:p>
        </w:tc>
      </w:tr>
      <w:tr w:rsidR="00A572A2" w:rsidRPr="00B04564" w14:paraId="5394407E" w14:textId="77777777" w:rsidTr="00081372">
        <w:trPr>
          <w:cantSplit/>
          <w:trHeight w:val="604"/>
          <w:jc w:val="center"/>
        </w:trPr>
        <w:tc>
          <w:tcPr>
            <w:tcW w:w="2976" w:type="dxa"/>
            <w:tcBorders>
              <w:top w:val="single" w:sz="6" w:space="0" w:color="000000"/>
              <w:left w:val="single" w:sz="6" w:space="0" w:color="000000"/>
              <w:right w:val="single" w:sz="6" w:space="0" w:color="000000"/>
            </w:tcBorders>
            <w:hideMark/>
          </w:tcPr>
          <w:p w14:paraId="00C448CC" w14:textId="77777777" w:rsidR="00A572A2" w:rsidRPr="00B04564" w:rsidRDefault="00A572A2" w:rsidP="00081372">
            <w:pPr>
              <w:pStyle w:val="TAC"/>
              <w:rPr>
                <w:rFonts w:cs="Arial"/>
              </w:rPr>
            </w:pPr>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p>
        </w:tc>
        <w:tc>
          <w:tcPr>
            <w:tcW w:w="1276" w:type="dxa"/>
            <w:vMerge/>
            <w:tcBorders>
              <w:left w:val="single" w:sz="6" w:space="0" w:color="000000"/>
              <w:right w:val="single" w:sz="6" w:space="0" w:color="000000"/>
            </w:tcBorders>
            <w:hideMark/>
          </w:tcPr>
          <w:p w14:paraId="052968B8" w14:textId="77777777" w:rsidR="00A572A2" w:rsidRPr="00B04564" w:rsidRDefault="00A572A2" w:rsidP="00081372">
            <w:pPr>
              <w:pStyle w:val="TAC"/>
              <w:rPr>
                <w:rFonts w:cs="Arial"/>
              </w:rPr>
            </w:pPr>
          </w:p>
        </w:tc>
        <w:tc>
          <w:tcPr>
            <w:tcW w:w="1418" w:type="dxa"/>
            <w:tcBorders>
              <w:top w:val="single" w:sz="6" w:space="0" w:color="000000"/>
              <w:left w:val="single" w:sz="6" w:space="0" w:color="000000"/>
              <w:right w:val="single" w:sz="6" w:space="0" w:color="000000"/>
            </w:tcBorders>
            <w:hideMark/>
          </w:tcPr>
          <w:p w14:paraId="20A30D93" w14:textId="77777777" w:rsidR="00A572A2" w:rsidRPr="00B04564" w:rsidRDefault="00A572A2" w:rsidP="00081372">
            <w:pPr>
              <w:pStyle w:val="TAC"/>
              <w:rPr>
                <w:rFonts w:cs="Arial"/>
              </w:rPr>
            </w:pPr>
            <w:r w:rsidRPr="00B04564">
              <w:rPr>
                <w:rFonts w:cs="v5.0.0"/>
              </w:rPr>
              <w:t>1 MHz</w:t>
            </w:r>
          </w:p>
        </w:tc>
        <w:tc>
          <w:tcPr>
            <w:tcW w:w="2519" w:type="dxa"/>
            <w:tcBorders>
              <w:top w:val="single" w:sz="6" w:space="0" w:color="000000"/>
              <w:left w:val="single" w:sz="6" w:space="0" w:color="000000"/>
              <w:right w:val="single" w:sz="6" w:space="0" w:color="000000"/>
            </w:tcBorders>
            <w:hideMark/>
          </w:tcPr>
          <w:p w14:paraId="2A4C7E41" w14:textId="77777777" w:rsidR="00A572A2" w:rsidRPr="00B04564" w:rsidRDefault="00A572A2" w:rsidP="00081372">
            <w:pPr>
              <w:pStyle w:val="TAC"/>
              <w:rPr>
                <w:rFonts w:cs="Arial"/>
              </w:rPr>
            </w:pPr>
            <w:r w:rsidRPr="00B04564">
              <w:rPr>
                <w:rFonts w:cs="Arial"/>
              </w:rPr>
              <w:t>Note 1, Note 2, Note 3</w:t>
            </w:r>
          </w:p>
        </w:tc>
      </w:tr>
      <w:tr w:rsidR="00A572A2" w:rsidRPr="00650A41" w14:paraId="77B5319A" w14:textId="77777777" w:rsidTr="00081372">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797AFECB" w14:textId="77777777" w:rsidR="00A572A2" w:rsidRPr="00013941" w:rsidRDefault="00A572A2" w:rsidP="00081372">
            <w:pPr>
              <w:pStyle w:val="TAN"/>
              <w:rPr>
                <w:rFonts w:cs="Arial"/>
                <w:color w:val="000000" w:themeColor="text1"/>
              </w:rPr>
            </w:pPr>
            <w:r w:rsidRPr="00013941">
              <w:rPr>
                <w:rFonts w:cs="Arial"/>
                <w:color w:val="000000" w:themeColor="text1"/>
              </w:rPr>
              <w:t>NOTE 1:</w:t>
            </w:r>
            <w:r w:rsidRPr="00013941">
              <w:rPr>
                <w:rFonts w:cs="Arial"/>
                <w:color w:val="000000" w:themeColor="text1"/>
              </w:rPr>
              <w:tab/>
              <w:t>Measurement bandwidths as in ITU-R SM.329 [2], s4.1.</w:t>
            </w:r>
          </w:p>
          <w:p w14:paraId="7E8DB22B" w14:textId="77777777" w:rsidR="00A572A2" w:rsidRPr="00013941" w:rsidRDefault="00A572A2" w:rsidP="00081372">
            <w:pPr>
              <w:pStyle w:val="TAN"/>
              <w:rPr>
                <w:rFonts w:cs="Arial"/>
                <w:color w:val="000000" w:themeColor="text1"/>
              </w:rPr>
            </w:pPr>
            <w:r w:rsidRPr="00013941">
              <w:rPr>
                <w:rFonts w:cs="Arial"/>
                <w:color w:val="000000" w:themeColor="text1"/>
              </w:rPr>
              <w:t>NOTE 2:</w:t>
            </w:r>
            <w:r w:rsidRPr="00013941">
              <w:rPr>
                <w:rFonts w:cs="Arial"/>
                <w:color w:val="000000" w:themeColor="text1"/>
              </w:rPr>
              <w:tab/>
              <w:t xml:space="preserve">Upper frequency as in ITU-R SM.329 [2], s2.5 table 1. </w:t>
            </w:r>
          </w:p>
          <w:p w14:paraId="1CF928B7" w14:textId="77777777" w:rsidR="00A572A2" w:rsidRPr="00013941" w:rsidRDefault="00A572A2" w:rsidP="00081372">
            <w:pPr>
              <w:pStyle w:val="TAN"/>
              <w:rPr>
                <w:rFonts w:cs="Arial"/>
                <w:color w:val="000000" w:themeColor="text1"/>
              </w:rPr>
            </w:pPr>
            <w:r w:rsidRPr="00013941">
              <w:rPr>
                <w:rFonts w:cs="Arial"/>
                <w:color w:val="000000" w:themeColor="text1"/>
              </w:rPr>
              <w:t xml:space="preserve">NOTE 3: </w:t>
            </w:r>
            <w:r w:rsidRPr="00013941">
              <w:rPr>
                <w:rFonts w:cs="Arial"/>
                <w:color w:val="000000" w:themeColor="text1"/>
              </w:rPr>
              <w:tab/>
              <w:t xml:space="preserve">Applies only for </w:t>
            </w:r>
            <w:r w:rsidRPr="00013941">
              <w:rPr>
                <w:rFonts w:cs="Arial"/>
                <w:i/>
                <w:color w:val="000000" w:themeColor="text1"/>
              </w:rPr>
              <w:t>operating bands</w:t>
            </w:r>
            <w:r w:rsidRPr="00013941">
              <w:rPr>
                <w:rFonts w:cs="Arial"/>
                <w:color w:val="000000" w:themeColor="text1"/>
              </w:rPr>
              <w:t xml:space="preserve"> for which the 5</w:t>
            </w:r>
            <w:r w:rsidRPr="00013941">
              <w:rPr>
                <w:rFonts w:cs="Arial"/>
                <w:color w:val="000000" w:themeColor="text1"/>
                <w:vertAlign w:val="superscript"/>
              </w:rPr>
              <w:t>th</w:t>
            </w:r>
            <w:r w:rsidRPr="00013941">
              <w:rPr>
                <w:rFonts w:cs="Arial"/>
                <w:color w:val="000000" w:themeColor="text1"/>
              </w:rPr>
              <w:t xml:space="preserve"> harmonic of the upper frequency edge is reaching beyond 12.75 GHz. </w:t>
            </w:r>
          </w:p>
          <w:p w14:paraId="1D9BA928" w14:textId="77777777" w:rsidR="00A572A2" w:rsidRPr="00013941" w:rsidRDefault="00A572A2" w:rsidP="00081372">
            <w:pPr>
              <w:pStyle w:val="TAN"/>
              <w:rPr>
                <w:rFonts w:cs="Arial"/>
                <w:color w:val="000000" w:themeColor="text1"/>
              </w:rPr>
            </w:pPr>
            <w:r w:rsidRPr="00013941">
              <w:rPr>
                <w:rFonts w:cs="Arial"/>
                <w:color w:val="000000" w:themeColor="text1"/>
              </w:rPr>
              <w:t xml:space="preserve">NOTE 4: This spurious frequency range applies only to </w:t>
            </w:r>
            <w:r w:rsidRPr="00013941">
              <w:rPr>
                <w:rFonts w:cs="Arial"/>
                <w:i/>
                <w:color w:val="000000" w:themeColor="text1"/>
              </w:rPr>
              <w:t>BS type 1-C</w:t>
            </w:r>
            <w:r w:rsidRPr="00013941">
              <w:rPr>
                <w:rFonts w:cs="Arial"/>
                <w:color w:val="000000" w:themeColor="text1"/>
              </w:rPr>
              <w:t xml:space="preserve"> and </w:t>
            </w:r>
            <w:r w:rsidRPr="00013941">
              <w:rPr>
                <w:rFonts w:cs="Arial"/>
                <w:i/>
                <w:color w:val="000000" w:themeColor="text1"/>
              </w:rPr>
              <w:t>BS type 1-H</w:t>
            </w:r>
            <w:r w:rsidRPr="00013941">
              <w:rPr>
                <w:rFonts w:cs="Arial"/>
                <w:color w:val="000000" w:themeColor="text1"/>
              </w:rPr>
              <w:t>.</w:t>
            </w:r>
          </w:p>
        </w:tc>
      </w:tr>
    </w:tbl>
    <w:p w14:paraId="7D3CEB7C" w14:textId="77777777" w:rsidR="00A572A2" w:rsidRPr="00013941" w:rsidRDefault="00A572A2" w:rsidP="00A572A2">
      <w:pPr>
        <w:rPr>
          <w:color w:val="000000" w:themeColor="text1"/>
        </w:rPr>
      </w:pPr>
    </w:p>
    <w:p w14:paraId="2522EEB5" w14:textId="77777777" w:rsidR="00A572A2" w:rsidRPr="00013941" w:rsidRDefault="00A572A2" w:rsidP="00A572A2">
      <w:pPr>
        <w:pStyle w:val="Heading6"/>
        <w:rPr>
          <w:color w:val="000000" w:themeColor="text1"/>
        </w:rPr>
      </w:pPr>
      <w:bookmarkStart w:id="516" w:name="_Toc502932990"/>
      <w:bookmarkStart w:id="517" w:name="_Toc506829545"/>
      <w:bookmarkStart w:id="518" w:name="_Toc523247845"/>
      <w:r w:rsidRPr="00013941">
        <w:rPr>
          <w:color w:val="000000" w:themeColor="text1"/>
        </w:rPr>
        <w:t>6.6.5.5.1.2</w:t>
      </w:r>
      <w:r w:rsidRPr="00013941">
        <w:rPr>
          <w:color w:val="000000" w:themeColor="text1"/>
        </w:rPr>
        <w:tab/>
        <w:t>Protection of the BS receiver of own or different BS</w:t>
      </w:r>
      <w:bookmarkEnd w:id="516"/>
      <w:bookmarkEnd w:id="517"/>
      <w:bookmarkEnd w:id="518"/>
    </w:p>
    <w:p w14:paraId="482C5691" w14:textId="77777777" w:rsidR="00A572A2" w:rsidRPr="00B04564" w:rsidRDefault="00A572A2" w:rsidP="00A572A2">
      <w:pPr>
        <w:rPr>
          <w:rFonts w:cs="v5.0.0"/>
        </w:rPr>
      </w:pPr>
      <w:r w:rsidRPr="00013941">
        <w:rPr>
          <w:rFonts w:cs="v5.0.0"/>
          <w:color w:val="000000" w:themeColor="text1"/>
        </w:rPr>
        <w:t xml:space="preserve">This requirement shall be applied for NR FDD operation in order to prevent the receivers of the BSs being desensitised by emissions from a BS transmitter. It is measured at the transmit </w:t>
      </w:r>
      <w:r w:rsidRPr="00013941">
        <w:rPr>
          <w:rFonts w:cs="v5.0.0"/>
          <w:i/>
          <w:color w:val="000000" w:themeColor="text1"/>
        </w:rPr>
        <w:t>antenna connector</w:t>
      </w:r>
      <w:r w:rsidRPr="00013941">
        <w:rPr>
          <w:rFonts w:cs="v5.0.0"/>
          <w:color w:val="000000" w:themeColor="text1"/>
        </w:rPr>
        <w:t xml:space="preserve"> for </w:t>
      </w:r>
      <w:r w:rsidRPr="00013941">
        <w:rPr>
          <w:rFonts w:cs="v5.0.0"/>
          <w:i/>
          <w:color w:val="000000" w:themeColor="text1"/>
        </w:rPr>
        <w:t>BS type 1-C</w:t>
      </w:r>
      <w:r w:rsidRPr="00013941">
        <w:rPr>
          <w:rFonts w:cs="v5.0.0"/>
          <w:color w:val="000000" w:themeColor="text1"/>
        </w:rPr>
        <w:t xml:space="preserve"> or at the </w:t>
      </w:r>
      <w:r w:rsidRPr="00013941">
        <w:rPr>
          <w:rFonts w:cs="v5.0.0"/>
          <w:i/>
          <w:color w:val="000000" w:themeColor="text1"/>
        </w:rPr>
        <w:t>TAB connector</w:t>
      </w:r>
      <w:r w:rsidRPr="00013941">
        <w:rPr>
          <w:rFonts w:cs="v5.0.0"/>
          <w:color w:val="000000" w:themeColor="text1"/>
        </w:rPr>
        <w:t xml:space="preserve"> for </w:t>
      </w:r>
      <w:r w:rsidRPr="00013941">
        <w:rPr>
          <w:rFonts w:cs="v5.0.0"/>
          <w:i/>
          <w:color w:val="000000" w:themeColor="text1"/>
        </w:rPr>
        <w:t>BS type 1-H</w:t>
      </w:r>
      <w:r w:rsidRPr="00013941">
        <w:rPr>
          <w:rFonts w:cs="v5.0.0"/>
          <w:color w:val="000000" w:themeColor="text1"/>
        </w:rPr>
        <w:t xml:space="preserve"> for any type of BS </w:t>
      </w:r>
      <w:r w:rsidRPr="00B04564">
        <w:rPr>
          <w:rFonts w:cs="v5.0.0"/>
        </w:rPr>
        <w:t xml:space="preserve">which has common or separate Tx/Rx </w:t>
      </w:r>
      <w:r w:rsidRPr="00B04564">
        <w:rPr>
          <w:rFonts w:cs="v5.0.0"/>
          <w:i/>
        </w:rPr>
        <w:t>antenna</w:t>
      </w:r>
      <w:r w:rsidRPr="00B04564">
        <w:rPr>
          <w:rFonts w:cs="v5.0.0"/>
        </w:rPr>
        <w:t xml:space="preserve"> </w:t>
      </w:r>
      <w:r w:rsidRPr="00B04564">
        <w:rPr>
          <w:rFonts w:cs="v5.0.0"/>
          <w:i/>
        </w:rPr>
        <w:t>connectors</w:t>
      </w:r>
      <w:r w:rsidRPr="00B04564">
        <w:rPr>
          <w:rFonts w:cs="v5.0.0"/>
        </w:rPr>
        <w:t xml:space="preserve"> / </w:t>
      </w:r>
      <w:r w:rsidRPr="00B04564">
        <w:rPr>
          <w:rFonts w:cs="v5.0.0"/>
          <w:i/>
        </w:rPr>
        <w:t>TAB connectors</w:t>
      </w:r>
      <w:r w:rsidRPr="00B04564">
        <w:rPr>
          <w:rFonts w:cs="v5.0.0"/>
        </w:rPr>
        <w:t>.</w:t>
      </w:r>
    </w:p>
    <w:p w14:paraId="6801D715" w14:textId="77777777" w:rsidR="00A572A2" w:rsidRPr="00B04564" w:rsidRDefault="00A572A2" w:rsidP="00A572A2">
      <w:pPr>
        <w:keepNext/>
        <w:rPr>
          <w:rFonts w:cs="v5.0.0"/>
        </w:rPr>
      </w:pPr>
      <w:r w:rsidRPr="00B04564">
        <w:rPr>
          <w:rFonts w:cs="v5.0.0"/>
        </w:rPr>
        <w:t xml:space="preserve">The power of any spurious emission shall not exceed the </w:t>
      </w:r>
      <w:r w:rsidRPr="00B04564">
        <w:rPr>
          <w:rFonts w:cs="v5.0.0"/>
          <w:i/>
        </w:rPr>
        <w:t>basic limits</w:t>
      </w:r>
      <w:r>
        <w:rPr>
          <w:rFonts w:cs="v5.0.0"/>
        </w:rPr>
        <w:t xml:space="preserve"> in table </w:t>
      </w:r>
      <w:r w:rsidRPr="0053429D">
        <w:rPr>
          <w:color w:val="000000" w:themeColor="text1"/>
        </w:rPr>
        <w:t>6.6.5.5.1.2</w:t>
      </w:r>
      <w:r>
        <w:rPr>
          <w:color w:val="000000" w:themeColor="text1"/>
        </w:rPr>
        <w:t>-</w:t>
      </w:r>
      <w:r w:rsidRPr="00B04564">
        <w:rPr>
          <w:rFonts w:cs="v5.0.0"/>
        </w:rPr>
        <w:t>1.</w:t>
      </w:r>
    </w:p>
    <w:p w14:paraId="29A53BBD" w14:textId="77777777" w:rsidR="00A572A2" w:rsidRPr="00B04564" w:rsidRDefault="00A572A2" w:rsidP="00A572A2">
      <w:pPr>
        <w:pStyle w:val="TH"/>
      </w:pPr>
      <w:r w:rsidRPr="00B04564">
        <w:t xml:space="preserve">Table </w:t>
      </w:r>
      <w:r w:rsidRPr="0053429D">
        <w:rPr>
          <w:color w:val="000000" w:themeColor="text1"/>
        </w:rPr>
        <w:t>6.6.5.5.1.2</w:t>
      </w:r>
      <w:r w:rsidRPr="00B04564">
        <w:t>-1: BS spurious emissions limits for protection of the BS receiver</w:t>
      </w:r>
    </w:p>
    <w:tbl>
      <w:tblPr>
        <w:tblW w:w="6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418"/>
      </w:tblGrid>
      <w:tr w:rsidR="00A572A2" w:rsidRPr="00B04564" w14:paraId="3191A08F" w14:textId="77777777" w:rsidTr="00081372">
        <w:trPr>
          <w:cantSplit/>
          <w:jc w:val="center"/>
        </w:trPr>
        <w:tc>
          <w:tcPr>
            <w:tcW w:w="1846" w:type="dxa"/>
          </w:tcPr>
          <w:p w14:paraId="42F185D8" w14:textId="77777777" w:rsidR="00A572A2" w:rsidRPr="00B04564" w:rsidRDefault="00A572A2" w:rsidP="00081372">
            <w:pPr>
              <w:pStyle w:val="TAH"/>
              <w:rPr>
                <w:rFonts w:cs="Arial"/>
              </w:rPr>
            </w:pPr>
            <w:r w:rsidRPr="00B04564">
              <w:rPr>
                <w:rFonts w:cs="Arial"/>
              </w:rPr>
              <w:t>BS class</w:t>
            </w:r>
          </w:p>
        </w:tc>
        <w:tc>
          <w:tcPr>
            <w:tcW w:w="1577" w:type="dxa"/>
          </w:tcPr>
          <w:p w14:paraId="46A8948C" w14:textId="77777777" w:rsidR="00A572A2" w:rsidRPr="00B04564" w:rsidRDefault="00A572A2" w:rsidP="00081372">
            <w:pPr>
              <w:pStyle w:val="TAH"/>
              <w:rPr>
                <w:rFonts w:cs="Arial"/>
              </w:rPr>
            </w:pPr>
            <w:r w:rsidRPr="00B04564">
              <w:rPr>
                <w:rFonts w:cs="Arial"/>
              </w:rPr>
              <w:t>Frequency range</w:t>
            </w:r>
          </w:p>
        </w:tc>
        <w:tc>
          <w:tcPr>
            <w:tcW w:w="1276" w:type="dxa"/>
          </w:tcPr>
          <w:p w14:paraId="4C5799F9" w14:textId="77777777" w:rsidR="00A572A2" w:rsidRPr="00B04564" w:rsidRDefault="00A572A2" w:rsidP="00081372">
            <w:pPr>
              <w:pStyle w:val="TAH"/>
              <w:rPr>
                <w:rFonts w:cs="Arial"/>
              </w:rPr>
            </w:pPr>
            <w:r w:rsidRPr="00B04564">
              <w:rPr>
                <w:rFonts w:cs="Arial"/>
              </w:rPr>
              <w:t>Basic limit</w:t>
            </w:r>
          </w:p>
        </w:tc>
        <w:tc>
          <w:tcPr>
            <w:tcW w:w="1418" w:type="dxa"/>
          </w:tcPr>
          <w:p w14:paraId="57BABA80" w14:textId="77777777" w:rsidR="00A572A2" w:rsidRPr="00B04564" w:rsidRDefault="00A572A2" w:rsidP="00081372">
            <w:pPr>
              <w:pStyle w:val="TAH"/>
              <w:rPr>
                <w:rFonts w:cs="Arial"/>
              </w:rPr>
            </w:pPr>
            <w:r w:rsidRPr="00B04564">
              <w:rPr>
                <w:rFonts w:cs="Arial"/>
              </w:rPr>
              <w:t>Measurement bandwidth</w:t>
            </w:r>
          </w:p>
        </w:tc>
      </w:tr>
      <w:tr w:rsidR="00A572A2" w:rsidRPr="00B04564" w14:paraId="25C96CC9" w14:textId="77777777" w:rsidTr="00081372">
        <w:trPr>
          <w:cantSplit/>
          <w:jc w:val="center"/>
        </w:trPr>
        <w:tc>
          <w:tcPr>
            <w:tcW w:w="1846" w:type="dxa"/>
          </w:tcPr>
          <w:p w14:paraId="3AC9628B" w14:textId="77777777" w:rsidR="00A572A2" w:rsidRPr="00B04564" w:rsidRDefault="00A572A2" w:rsidP="00081372">
            <w:pPr>
              <w:pStyle w:val="TAC"/>
              <w:rPr>
                <w:rFonts w:cs="Arial"/>
              </w:rPr>
            </w:pPr>
            <w:r w:rsidRPr="00B04564">
              <w:rPr>
                <w:rFonts w:cs="Arial"/>
                <w:lang w:eastAsia="zh-CN"/>
              </w:rPr>
              <w:t>Wide Area BS</w:t>
            </w:r>
          </w:p>
        </w:tc>
        <w:tc>
          <w:tcPr>
            <w:tcW w:w="1577" w:type="dxa"/>
            <w:vMerge w:val="restart"/>
            <w:vAlign w:val="center"/>
          </w:tcPr>
          <w:p w14:paraId="5AD64B1B" w14:textId="77777777" w:rsidR="00A572A2" w:rsidRPr="00B04564" w:rsidRDefault="00A572A2" w:rsidP="00081372">
            <w:pPr>
              <w:pStyle w:val="TAC"/>
              <w:rPr>
                <w:rFonts w:cs="Arial"/>
              </w:rPr>
            </w:pPr>
            <w:r w:rsidRPr="00B04564">
              <w:rPr>
                <w:rFonts w:cs="Arial"/>
              </w:rPr>
              <w:t>F</w:t>
            </w:r>
            <w:r w:rsidRPr="00B04564">
              <w:rPr>
                <w:rFonts w:cs="Arial"/>
                <w:vertAlign w:val="subscript"/>
              </w:rPr>
              <w:t>UL_low</w:t>
            </w:r>
            <w:r w:rsidRPr="00B04564">
              <w:rPr>
                <w:rFonts w:cs="Arial"/>
              </w:rPr>
              <w:t xml:space="preserve"> – F</w:t>
            </w:r>
            <w:r w:rsidRPr="00B04564">
              <w:rPr>
                <w:rFonts w:cs="Arial"/>
                <w:vertAlign w:val="subscript"/>
              </w:rPr>
              <w:t>UL_high</w:t>
            </w:r>
          </w:p>
        </w:tc>
        <w:tc>
          <w:tcPr>
            <w:tcW w:w="1276" w:type="dxa"/>
          </w:tcPr>
          <w:p w14:paraId="6A0C3820" w14:textId="77777777" w:rsidR="00A572A2" w:rsidRPr="00B04564" w:rsidRDefault="00A572A2" w:rsidP="00081372">
            <w:pPr>
              <w:pStyle w:val="TAC"/>
              <w:rPr>
                <w:rFonts w:cs="Arial"/>
              </w:rPr>
            </w:pPr>
            <w:r w:rsidRPr="00B04564">
              <w:rPr>
                <w:rFonts w:cs="Arial"/>
              </w:rPr>
              <w:t>-96 dBm</w:t>
            </w:r>
          </w:p>
        </w:tc>
        <w:tc>
          <w:tcPr>
            <w:tcW w:w="1418" w:type="dxa"/>
            <w:vMerge w:val="restart"/>
            <w:vAlign w:val="center"/>
          </w:tcPr>
          <w:p w14:paraId="71D22459" w14:textId="77777777" w:rsidR="00A572A2" w:rsidRPr="00B04564" w:rsidRDefault="00A572A2" w:rsidP="00081372">
            <w:pPr>
              <w:pStyle w:val="TAC"/>
              <w:rPr>
                <w:rFonts w:cs="Arial"/>
              </w:rPr>
            </w:pPr>
            <w:r w:rsidRPr="00B04564">
              <w:rPr>
                <w:rFonts w:cs="Arial"/>
              </w:rPr>
              <w:t>100 kHz</w:t>
            </w:r>
          </w:p>
        </w:tc>
      </w:tr>
      <w:tr w:rsidR="00A572A2" w:rsidRPr="00B04564" w14:paraId="77CAE08C" w14:textId="77777777" w:rsidTr="00081372">
        <w:trPr>
          <w:cantSplit/>
          <w:jc w:val="center"/>
        </w:trPr>
        <w:tc>
          <w:tcPr>
            <w:tcW w:w="1846" w:type="dxa"/>
            <w:tcBorders>
              <w:top w:val="single" w:sz="4" w:space="0" w:color="auto"/>
              <w:left w:val="single" w:sz="4" w:space="0" w:color="auto"/>
              <w:bottom w:val="single" w:sz="4" w:space="0" w:color="auto"/>
            </w:tcBorders>
          </w:tcPr>
          <w:p w14:paraId="3B5F17A3" w14:textId="77777777" w:rsidR="00A572A2" w:rsidRPr="00B04564" w:rsidRDefault="00A572A2" w:rsidP="00081372">
            <w:pPr>
              <w:pStyle w:val="TAC"/>
              <w:rPr>
                <w:rFonts w:cs="Arial"/>
                <w:lang w:eastAsia="zh-CN"/>
              </w:rPr>
            </w:pPr>
            <w:r w:rsidRPr="00B04564">
              <w:rPr>
                <w:rFonts w:cs="Arial"/>
                <w:lang w:eastAsia="zh-CN"/>
              </w:rPr>
              <w:t>Medium Range BS</w:t>
            </w:r>
          </w:p>
        </w:tc>
        <w:tc>
          <w:tcPr>
            <w:tcW w:w="1577" w:type="dxa"/>
            <w:vMerge/>
          </w:tcPr>
          <w:p w14:paraId="4A1AA008" w14:textId="77777777" w:rsidR="00A572A2" w:rsidRPr="00B04564" w:rsidRDefault="00A572A2" w:rsidP="00081372">
            <w:pPr>
              <w:pStyle w:val="TAC"/>
              <w:rPr>
                <w:rFonts w:cs="Arial"/>
              </w:rPr>
            </w:pPr>
          </w:p>
        </w:tc>
        <w:tc>
          <w:tcPr>
            <w:tcW w:w="1276" w:type="dxa"/>
            <w:tcBorders>
              <w:top w:val="single" w:sz="4" w:space="0" w:color="auto"/>
              <w:bottom w:val="single" w:sz="4" w:space="0" w:color="auto"/>
            </w:tcBorders>
          </w:tcPr>
          <w:p w14:paraId="7A7A283F" w14:textId="77777777" w:rsidR="00A572A2" w:rsidRPr="00B04564" w:rsidRDefault="00A572A2" w:rsidP="00081372">
            <w:pPr>
              <w:pStyle w:val="TAC"/>
              <w:rPr>
                <w:rFonts w:cs="Arial"/>
              </w:rPr>
            </w:pPr>
            <w:r w:rsidRPr="00B04564">
              <w:rPr>
                <w:rFonts w:cs="Arial"/>
              </w:rPr>
              <w:t>-91 dBm</w:t>
            </w:r>
          </w:p>
        </w:tc>
        <w:tc>
          <w:tcPr>
            <w:tcW w:w="1418" w:type="dxa"/>
            <w:vMerge/>
          </w:tcPr>
          <w:p w14:paraId="3B66F4D2" w14:textId="77777777" w:rsidR="00A572A2" w:rsidRPr="00B04564" w:rsidRDefault="00A572A2" w:rsidP="00081372">
            <w:pPr>
              <w:pStyle w:val="TAC"/>
              <w:rPr>
                <w:rFonts w:cs="Arial"/>
              </w:rPr>
            </w:pPr>
          </w:p>
        </w:tc>
      </w:tr>
      <w:tr w:rsidR="00A572A2" w:rsidRPr="00B04564" w14:paraId="100328BA" w14:textId="77777777" w:rsidTr="00081372">
        <w:trPr>
          <w:cantSplit/>
          <w:jc w:val="center"/>
        </w:trPr>
        <w:tc>
          <w:tcPr>
            <w:tcW w:w="1846" w:type="dxa"/>
          </w:tcPr>
          <w:p w14:paraId="3D1546E8" w14:textId="77777777" w:rsidR="00A572A2" w:rsidRPr="00B04564" w:rsidRDefault="00A572A2" w:rsidP="00081372">
            <w:pPr>
              <w:pStyle w:val="TAC"/>
              <w:rPr>
                <w:rFonts w:cs="Arial"/>
                <w:lang w:eastAsia="zh-CN"/>
              </w:rPr>
            </w:pPr>
            <w:r w:rsidRPr="00B04564">
              <w:rPr>
                <w:rFonts w:cs="Arial"/>
                <w:lang w:eastAsia="zh-CN"/>
              </w:rPr>
              <w:t>Local Area BS</w:t>
            </w:r>
          </w:p>
        </w:tc>
        <w:tc>
          <w:tcPr>
            <w:tcW w:w="1577" w:type="dxa"/>
            <w:vMerge/>
          </w:tcPr>
          <w:p w14:paraId="744E096C" w14:textId="77777777" w:rsidR="00A572A2" w:rsidRPr="00B04564" w:rsidRDefault="00A572A2" w:rsidP="00081372">
            <w:pPr>
              <w:pStyle w:val="TAC"/>
              <w:rPr>
                <w:rFonts w:cs="Arial"/>
              </w:rPr>
            </w:pPr>
          </w:p>
        </w:tc>
        <w:tc>
          <w:tcPr>
            <w:tcW w:w="1276" w:type="dxa"/>
          </w:tcPr>
          <w:p w14:paraId="70CC5796" w14:textId="77777777" w:rsidR="00A572A2" w:rsidRPr="00B04564" w:rsidRDefault="00A572A2" w:rsidP="00081372">
            <w:pPr>
              <w:pStyle w:val="TAC"/>
              <w:rPr>
                <w:rFonts w:cs="Arial"/>
              </w:rPr>
            </w:pPr>
            <w:r w:rsidRPr="00B04564">
              <w:rPr>
                <w:rFonts w:cs="Arial"/>
              </w:rPr>
              <w:t>-88 dBm</w:t>
            </w:r>
          </w:p>
        </w:tc>
        <w:tc>
          <w:tcPr>
            <w:tcW w:w="1418" w:type="dxa"/>
            <w:vMerge/>
          </w:tcPr>
          <w:p w14:paraId="6A49104C" w14:textId="77777777" w:rsidR="00A572A2" w:rsidRPr="00B04564" w:rsidRDefault="00A572A2" w:rsidP="00081372">
            <w:pPr>
              <w:pStyle w:val="TAC"/>
              <w:rPr>
                <w:rFonts w:cs="Arial"/>
              </w:rPr>
            </w:pPr>
          </w:p>
        </w:tc>
      </w:tr>
    </w:tbl>
    <w:p w14:paraId="643E175F" w14:textId="77777777" w:rsidR="00A572A2" w:rsidRPr="00CA1A31" w:rsidRDefault="00A572A2" w:rsidP="00A572A2">
      <w:pPr>
        <w:rPr>
          <w:color w:val="FF0000"/>
        </w:rPr>
      </w:pPr>
    </w:p>
    <w:p w14:paraId="3D13935E" w14:textId="77777777" w:rsidR="00A572A2" w:rsidRPr="00013941" w:rsidRDefault="00A572A2" w:rsidP="00A572A2">
      <w:pPr>
        <w:pStyle w:val="Heading6"/>
        <w:rPr>
          <w:color w:val="000000" w:themeColor="text1"/>
        </w:rPr>
      </w:pPr>
      <w:bookmarkStart w:id="519" w:name="_Toc502932991"/>
      <w:bookmarkStart w:id="520" w:name="_Toc506829546"/>
      <w:bookmarkStart w:id="521" w:name="_Toc523247846"/>
      <w:r w:rsidRPr="00013941">
        <w:rPr>
          <w:color w:val="000000" w:themeColor="text1"/>
        </w:rPr>
        <w:t>6.6.5.5.1.3</w:t>
      </w:r>
      <w:r w:rsidRPr="00013941">
        <w:rPr>
          <w:color w:val="000000" w:themeColor="text1"/>
        </w:rPr>
        <w:tab/>
        <w:t>Additional spurious emissions requirements</w:t>
      </w:r>
      <w:bookmarkEnd w:id="519"/>
      <w:bookmarkEnd w:id="520"/>
      <w:bookmarkEnd w:id="521"/>
    </w:p>
    <w:p w14:paraId="330960A8" w14:textId="17EFC173" w:rsidR="00A572A2" w:rsidRPr="00B04564" w:rsidRDefault="00A572A2" w:rsidP="00A572A2">
      <w:r w:rsidRPr="00B04564">
        <w:t xml:space="preserve">These requirements may be applied for the protection of system operating in frequency ranges other than the BS downlink </w:t>
      </w:r>
      <w:r w:rsidRPr="00B04564">
        <w:rPr>
          <w:i/>
        </w:rPr>
        <w:t>operating band</w:t>
      </w:r>
      <w:r w:rsidRPr="00B04564">
        <w:t xml:space="preserve">. The limits may apply as an optional protection of such systems that are deployed in the same geographical area as the BS, or they may be set by local or regional regulation as a mandatory requirement for an NR </w:t>
      </w:r>
      <w:r w:rsidRPr="00B04564">
        <w:rPr>
          <w:i/>
        </w:rPr>
        <w:t>operating band</w:t>
      </w:r>
      <w:r w:rsidRPr="00B04564">
        <w:t>. It is in some cases not stated in the present document whether a requirement is mandatory or under what exact circumstances that a limit applies, since this is set b</w:t>
      </w:r>
      <w:r w:rsidRPr="00BA1C35">
        <w:t xml:space="preserve">y local or regional regulation. An overview of regional requirements in the present document is given in subclause </w:t>
      </w:r>
      <w:r w:rsidRPr="00EC3D0A">
        <w:t>4.</w:t>
      </w:r>
      <w:r w:rsidR="00556124" w:rsidRPr="00EC3D0A">
        <w:t>4</w:t>
      </w:r>
      <w:r w:rsidRPr="00EC3D0A">
        <w:t>.</w:t>
      </w:r>
      <w:r w:rsidRPr="00B04564">
        <w:t xml:space="preserve"> </w:t>
      </w:r>
    </w:p>
    <w:p w14:paraId="09CDC8E7" w14:textId="77777777" w:rsidR="00A572A2" w:rsidRDefault="00A572A2" w:rsidP="00A572A2">
      <w:r w:rsidRPr="00B04564">
        <w:t>Some requirements may apply for the protection of specific equipment (UE, MS and/or BS) or equipment operating in specific systems (GSM, CDMA, UTRA, E-UTRA, etc.) as listed below.</w:t>
      </w:r>
    </w:p>
    <w:p w14:paraId="36A0FE6A" w14:textId="77777777" w:rsidR="00A572A2" w:rsidRPr="00B04564" w:rsidRDefault="00A572A2" w:rsidP="00A572A2">
      <w:r w:rsidRPr="00B04564">
        <w:t xml:space="preserve">The power of any spurious emission shall not exceed the </w:t>
      </w:r>
      <w:r w:rsidRPr="00496E26">
        <w:rPr>
          <w:i/>
        </w:rPr>
        <w:t>basic limits</w:t>
      </w:r>
      <w:r w:rsidRPr="00B04564">
        <w:t xml:space="preserve"> of table </w:t>
      </w:r>
      <w:r w:rsidRPr="0053429D">
        <w:rPr>
          <w:color w:val="000000" w:themeColor="text1"/>
        </w:rPr>
        <w:t>6.6.5.5.1.3-1</w:t>
      </w:r>
      <w:r>
        <w:rPr>
          <w:color w:val="000000" w:themeColor="text1"/>
        </w:rPr>
        <w:t xml:space="preserve"> </w:t>
      </w:r>
      <w:r w:rsidRPr="00B04564">
        <w:t xml:space="preserve">for a BS where requirements for co-existence with the system listed in the first column apply. For </w:t>
      </w:r>
      <w:r w:rsidRPr="00B04564">
        <w:rPr>
          <w:rFonts w:cs="Arial"/>
        </w:rPr>
        <w:t xml:space="preserve">a </w:t>
      </w:r>
      <w:r w:rsidRPr="00B04564">
        <w:rPr>
          <w:rFonts w:cs="Arial"/>
          <w:i/>
        </w:rPr>
        <w:t>multi-band connector</w:t>
      </w:r>
      <w:r w:rsidRPr="00B04564">
        <w:t xml:space="preserve">, the exclusions and conditions in the Note column of table </w:t>
      </w:r>
      <w:r w:rsidRPr="0053429D">
        <w:rPr>
          <w:color w:val="000000" w:themeColor="text1"/>
        </w:rPr>
        <w:t>6.6.5.5.1.3-1</w:t>
      </w:r>
      <w:r>
        <w:rPr>
          <w:color w:val="000000" w:themeColor="text1"/>
        </w:rPr>
        <w:t xml:space="preserve"> </w:t>
      </w:r>
      <w:r w:rsidRPr="00B04564">
        <w:t xml:space="preserve">apply for each supported </w:t>
      </w:r>
      <w:r w:rsidRPr="00B04564">
        <w:rPr>
          <w:i/>
        </w:rPr>
        <w:t>operating band</w:t>
      </w:r>
      <w:r w:rsidRPr="00B04564">
        <w:t>.</w:t>
      </w:r>
      <w:r w:rsidRPr="00B04564">
        <w:rPr>
          <w:rFonts w:cs="v3.8.0"/>
        </w:rPr>
        <w:t xml:space="preserve"> </w:t>
      </w:r>
    </w:p>
    <w:p w14:paraId="594D00B2" w14:textId="77777777" w:rsidR="00A572A2" w:rsidRDefault="00A572A2" w:rsidP="00A572A2">
      <w:pPr>
        <w:pStyle w:val="TH"/>
        <w:rPr>
          <w:color w:val="000000" w:themeColor="text1"/>
        </w:rPr>
      </w:pPr>
      <w:r w:rsidRPr="00013941">
        <w:rPr>
          <w:color w:val="000000" w:themeColor="text1"/>
        </w:rPr>
        <w:lastRenderedPageBreak/>
        <w:t>Table 6.6.5.5.1.3-1: BS spurious emissions limits for BS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A572A2" w:rsidRPr="00B04564" w14:paraId="0A015FBF"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hideMark/>
          </w:tcPr>
          <w:p w14:paraId="7A20A4D9" w14:textId="77777777" w:rsidR="00A572A2" w:rsidRPr="00B04564" w:rsidRDefault="00A572A2" w:rsidP="00081372">
            <w:pPr>
              <w:pStyle w:val="TAH"/>
              <w:rPr>
                <w:rFonts w:cs="Arial"/>
              </w:rPr>
            </w:pPr>
            <w:r w:rsidRPr="00B04564">
              <w:rPr>
                <w:rFonts w:cs="Arial"/>
              </w:rPr>
              <w:lastRenderedPageBreak/>
              <w:t>System type for NR to co-exist with</w:t>
            </w:r>
          </w:p>
        </w:tc>
        <w:tc>
          <w:tcPr>
            <w:tcW w:w="1701" w:type="dxa"/>
            <w:tcBorders>
              <w:top w:val="single" w:sz="2" w:space="0" w:color="auto"/>
              <w:left w:val="single" w:sz="2" w:space="0" w:color="auto"/>
              <w:bottom w:val="single" w:sz="2" w:space="0" w:color="auto"/>
              <w:right w:val="single" w:sz="2" w:space="0" w:color="auto"/>
            </w:tcBorders>
            <w:hideMark/>
          </w:tcPr>
          <w:p w14:paraId="51610028" w14:textId="77777777" w:rsidR="00A572A2" w:rsidRPr="00B04564" w:rsidRDefault="00A572A2" w:rsidP="00081372">
            <w:pPr>
              <w:pStyle w:val="TAH"/>
              <w:rPr>
                <w:rFonts w:cs="Arial"/>
              </w:rPr>
            </w:pPr>
            <w:r w:rsidRPr="00B04564">
              <w:rPr>
                <w:rFonts w:cs="Arial"/>
              </w:rPr>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114FEAF5" w14:textId="77777777" w:rsidR="00A572A2" w:rsidRPr="00B04564" w:rsidRDefault="00A572A2" w:rsidP="00081372">
            <w:pPr>
              <w:pStyle w:val="TAH"/>
              <w:rPr>
                <w:rFonts w:cs="Arial"/>
              </w:rPr>
            </w:pPr>
            <w:r w:rsidRPr="00B04564">
              <w:rPr>
                <w:rFonts w:cs="v5.0.0"/>
              </w:rPr>
              <w:t>Basic limit</w:t>
            </w:r>
          </w:p>
        </w:tc>
        <w:tc>
          <w:tcPr>
            <w:tcW w:w="1417" w:type="dxa"/>
            <w:tcBorders>
              <w:top w:val="single" w:sz="2" w:space="0" w:color="auto"/>
              <w:left w:val="single" w:sz="2" w:space="0" w:color="auto"/>
              <w:bottom w:val="single" w:sz="2" w:space="0" w:color="auto"/>
              <w:right w:val="single" w:sz="2" w:space="0" w:color="auto"/>
            </w:tcBorders>
            <w:hideMark/>
          </w:tcPr>
          <w:p w14:paraId="41F5661C" w14:textId="77777777" w:rsidR="00A572A2" w:rsidRPr="00B04564" w:rsidRDefault="00A572A2" w:rsidP="00081372">
            <w:pPr>
              <w:pStyle w:val="TAH"/>
              <w:rPr>
                <w:rFonts w:cs="Arial"/>
              </w:rPr>
            </w:pPr>
            <w:r w:rsidRPr="00B04564">
              <w:rPr>
                <w:rFonts w:cs="Arial"/>
              </w:rPr>
              <w:t>Measurement bandwidth</w:t>
            </w:r>
          </w:p>
        </w:tc>
        <w:tc>
          <w:tcPr>
            <w:tcW w:w="4422" w:type="dxa"/>
            <w:tcBorders>
              <w:top w:val="single" w:sz="2" w:space="0" w:color="auto"/>
              <w:left w:val="single" w:sz="2" w:space="0" w:color="auto"/>
              <w:bottom w:val="single" w:sz="2" w:space="0" w:color="auto"/>
              <w:right w:val="single" w:sz="2" w:space="0" w:color="auto"/>
            </w:tcBorders>
            <w:hideMark/>
          </w:tcPr>
          <w:p w14:paraId="7E5B2758" w14:textId="77777777" w:rsidR="00A572A2" w:rsidRPr="00B04564" w:rsidRDefault="00A572A2" w:rsidP="00081372">
            <w:pPr>
              <w:pStyle w:val="TAH"/>
              <w:rPr>
                <w:rFonts w:cs="Arial"/>
              </w:rPr>
            </w:pPr>
            <w:r w:rsidRPr="00B04564">
              <w:rPr>
                <w:rFonts w:cs="Arial"/>
              </w:rPr>
              <w:t>Note</w:t>
            </w:r>
          </w:p>
        </w:tc>
      </w:tr>
      <w:tr w:rsidR="00A572A2" w:rsidRPr="00B04564" w14:paraId="292D1F10"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71C2D0C4" w14:textId="77777777" w:rsidR="00A572A2" w:rsidRPr="00B04564" w:rsidRDefault="00A572A2" w:rsidP="00081372">
            <w:pPr>
              <w:pStyle w:val="TAC"/>
              <w:rPr>
                <w:rFonts w:cs="Arial"/>
              </w:rPr>
            </w:pPr>
            <w:r w:rsidRPr="00B04564">
              <w:t>GSM900</w:t>
            </w:r>
          </w:p>
          <w:p w14:paraId="59CFD9C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5E17FFB" w14:textId="77777777" w:rsidR="00A572A2" w:rsidRPr="00B04564" w:rsidRDefault="00A572A2" w:rsidP="00081372">
            <w:pPr>
              <w:pStyle w:val="TAC"/>
              <w:rPr>
                <w:rFonts w:cs="Arial"/>
              </w:rPr>
            </w:pPr>
            <w:r w:rsidRPr="00B04564">
              <w:t>921 – 960 MHz</w:t>
            </w:r>
          </w:p>
        </w:tc>
        <w:tc>
          <w:tcPr>
            <w:tcW w:w="851" w:type="dxa"/>
            <w:tcBorders>
              <w:top w:val="single" w:sz="2" w:space="0" w:color="auto"/>
              <w:left w:val="single" w:sz="2" w:space="0" w:color="auto"/>
              <w:bottom w:val="single" w:sz="2" w:space="0" w:color="auto"/>
              <w:right w:val="single" w:sz="2" w:space="0" w:color="auto"/>
            </w:tcBorders>
          </w:tcPr>
          <w:p w14:paraId="06F782E0" w14:textId="77777777" w:rsidR="00A572A2" w:rsidRPr="00B04564" w:rsidRDefault="00A572A2" w:rsidP="00081372">
            <w:pPr>
              <w:pStyle w:val="TAC"/>
              <w:rPr>
                <w:rFonts w:cs="v5.0.0"/>
              </w:rPr>
            </w:pPr>
            <w:r w:rsidRPr="00B04564">
              <w:t>-57 dBm</w:t>
            </w:r>
          </w:p>
        </w:tc>
        <w:tc>
          <w:tcPr>
            <w:tcW w:w="1417" w:type="dxa"/>
            <w:tcBorders>
              <w:top w:val="single" w:sz="2" w:space="0" w:color="auto"/>
              <w:left w:val="single" w:sz="2" w:space="0" w:color="auto"/>
              <w:bottom w:val="single" w:sz="2" w:space="0" w:color="auto"/>
              <w:right w:val="single" w:sz="2" w:space="0" w:color="auto"/>
            </w:tcBorders>
          </w:tcPr>
          <w:p w14:paraId="606471D0" w14:textId="77777777" w:rsidR="00A572A2" w:rsidRPr="00B04564" w:rsidRDefault="00A572A2" w:rsidP="00081372">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086F1960" w14:textId="77777777" w:rsidR="00A572A2" w:rsidRPr="00B04564" w:rsidRDefault="00A572A2" w:rsidP="00081372">
            <w:pPr>
              <w:pStyle w:val="TAL"/>
              <w:rPr>
                <w:rFonts w:cs="Arial"/>
              </w:rPr>
            </w:pPr>
            <w:r w:rsidRPr="00B04564">
              <w:t>This requirement does not apply to BS operating in band n8</w:t>
            </w:r>
          </w:p>
        </w:tc>
      </w:tr>
      <w:tr w:rsidR="00A572A2" w:rsidRPr="00B04564" w14:paraId="48EC4AB4" w14:textId="77777777" w:rsidTr="00081372">
        <w:trPr>
          <w:cantSplit/>
          <w:trHeight w:val="113"/>
          <w:jc w:val="center"/>
        </w:trPr>
        <w:tc>
          <w:tcPr>
            <w:tcW w:w="1302" w:type="dxa"/>
            <w:vMerge/>
            <w:tcBorders>
              <w:left w:val="single" w:sz="2" w:space="0" w:color="auto"/>
              <w:right w:val="single" w:sz="2" w:space="0" w:color="auto"/>
            </w:tcBorders>
          </w:tcPr>
          <w:p w14:paraId="430D8294"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8573277" w14:textId="77777777" w:rsidR="00A572A2" w:rsidRPr="00B04564" w:rsidRDefault="00A572A2" w:rsidP="00081372">
            <w:pPr>
              <w:pStyle w:val="TAC"/>
              <w:rPr>
                <w:rFonts w:cs="Arial"/>
              </w:rPr>
            </w:pPr>
            <w:r w:rsidRPr="00B04564">
              <w:t>876 – 915 MHz</w:t>
            </w:r>
          </w:p>
        </w:tc>
        <w:tc>
          <w:tcPr>
            <w:tcW w:w="851" w:type="dxa"/>
            <w:tcBorders>
              <w:top w:val="single" w:sz="2" w:space="0" w:color="auto"/>
              <w:left w:val="single" w:sz="2" w:space="0" w:color="auto"/>
              <w:bottom w:val="single" w:sz="2" w:space="0" w:color="auto"/>
              <w:right w:val="single" w:sz="2" w:space="0" w:color="auto"/>
            </w:tcBorders>
          </w:tcPr>
          <w:p w14:paraId="4438031B" w14:textId="77777777" w:rsidR="00A572A2" w:rsidRPr="00B04564" w:rsidRDefault="00A572A2" w:rsidP="00081372">
            <w:pPr>
              <w:pStyle w:val="TAC"/>
              <w:rPr>
                <w:rFonts w:cs="v5.0.0"/>
              </w:rPr>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33DBF0A9" w14:textId="77777777" w:rsidR="00A572A2" w:rsidRPr="00B04564" w:rsidRDefault="00A572A2" w:rsidP="00081372">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17AC52AC" w14:textId="77777777" w:rsidR="00A572A2" w:rsidRPr="00B04564" w:rsidRDefault="00A572A2" w:rsidP="00081372">
            <w:pPr>
              <w:pStyle w:val="TAL"/>
              <w:rPr>
                <w:rFonts w:cs="Arial"/>
              </w:rPr>
            </w:pPr>
            <w:r w:rsidRPr="00B04564">
              <w:t>For the frequency range 880-915 MHz, this requirement does not apply to BS operating in band n8, since it is already covered by the requirement in subclause 6.6.5.1.3.</w:t>
            </w:r>
          </w:p>
        </w:tc>
      </w:tr>
      <w:tr w:rsidR="00A572A2" w:rsidRPr="00B04564" w14:paraId="02CD75BE" w14:textId="77777777" w:rsidTr="00081372">
        <w:trPr>
          <w:cantSplit/>
          <w:trHeight w:val="113"/>
          <w:jc w:val="center"/>
        </w:trPr>
        <w:tc>
          <w:tcPr>
            <w:tcW w:w="1302" w:type="dxa"/>
            <w:vMerge w:val="restart"/>
            <w:tcBorders>
              <w:left w:val="single" w:sz="2" w:space="0" w:color="auto"/>
              <w:right w:val="single" w:sz="2" w:space="0" w:color="auto"/>
            </w:tcBorders>
          </w:tcPr>
          <w:p w14:paraId="2BFABA67" w14:textId="77777777" w:rsidR="00A572A2" w:rsidRPr="00B04564" w:rsidRDefault="00A572A2" w:rsidP="00081372">
            <w:pPr>
              <w:pStyle w:val="TAC"/>
              <w:rPr>
                <w:rFonts w:cs="Arial"/>
              </w:rPr>
            </w:pPr>
            <w:r w:rsidRPr="00B04564">
              <w:t>DCS1800</w:t>
            </w:r>
          </w:p>
          <w:p w14:paraId="4CCDC12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C78F1A8" w14:textId="77777777" w:rsidR="00A572A2" w:rsidRPr="00B04564" w:rsidRDefault="00A572A2" w:rsidP="00081372">
            <w:pPr>
              <w:pStyle w:val="TAC"/>
            </w:pPr>
            <w:r w:rsidRPr="00B04564">
              <w:t>1805 – 1880 MHz</w:t>
            </w:r>
          </w:p>
        </w:tc>
        <w:tc>
          <w:tcPr>
            <w:tcW w:w="851" w:type="dxa"/>
            <w:tcBorders>
              <w:top w:val="single" w:sz="2" w:space="0" w:color="auto"/>
              <w:left w:val="single" w:sz="2" w:space="0" w:color="auto"/>
              <w:bottom w:val="single" w:sz="2" w:space="0" w:color="auto"/>
              <w:right w:val="single" w:sz="2" w:space="0" w:color="auto"/>
            </w:tcBorders>
          </w:tcPr>
          <w:p w14:paraId="16DB7BBF" w14:textId="77777777" w:rsidR="00A572A2" w:rsidRPr="00B04564" w:rsidRDefault="00A572A2" w:rsidP="00081372">
            <w:pPr>
              <w:pStyle w:val="TAC"/>
            </w:pPr>
            <w:r w:rsidRPr="00B04564">
              <w:t>-47 dBm</w:t>
            </w:r>
          </w:p>
        </w:tc>
        <w:tc>
          <w:tcPr>
            <w:tcW w:w="1417" w:type="dxa"/>
            <w:tcBorders>
              <w:top w:val="single" w:sz="2" w:space="0" w:color="auto"/>
              <w:left w:val="single" w:sz="2" w:space="0" w:color="auto"/>
              <w:bottom w:val="single" w:sz="2" w:space="0" w:color="auto"/>
              <w:right w:val="single" w:sz="2" w:space="0" w:color="auto"/>
            </w:tcBorders>
          </w:tcPr>
          <w:p w14:paraId="7D270D53"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E37192B" w14:textId="77777777" w:rsidR="00A572A2" w:rsidRPr="00B04564" w:rsidRDefault="00A572A2" w:rsidP="00081372">
            <w:pPr>
              <w:pStyle w:val="TAL"/>
            </w:pPr>
            <w:r w:rsidRPr="00B04564">
              <w:t xml:space="preserve">This requirement does not apply to BS operating in band n3. </w:t>
            </w:r>
          </w:p>
        </w:tc>
      </w:tr>
      <w:tr w:rsidR="00A572A2" w:rsidRPr="00B04564" w14:paraId="7518ADE2" w14:textId="77777777" w:rsidTr="00081372">
        <w:trPr>
          <w:cantSplit/>
          <w:trHeight w:val="113"/>
          <w:jc w:val="center"/>
        </w:trPr>
        <w:tc>
          <w:tcPr>
            <w:tcW w:w="1302" w:type="dxa"/>
            <w:vMerge/>
            <w:tcBorders>
              <w:left w:val="single" w:sz="2" w:space="0" w:color="auto"/>
              <w:right w:val="single" w:sz="2" w:space="0" w:color="auto"/>
            </w:tcBorders>
          </w:tcPr>
          <w:p w14:paraId="1F2ABBD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573E079" w14:textId="77777777" w:rsidR="00A572A2" w:rsidRPr="00B04564" w:rsidRDefault="00A572A2" w:rsidP="00081372">
            <w:pPr>
              <w:pStyle w:val="TAC"/>
            </w:pPr>
            <w:r w:rsidRPr="00B04564">
              <w:t>1710 – 1785 MHz</w:t>
            </w:r>
          </w:p>
        </w:tc>
        <w:tc>
          <w:tcPr>
            <w:tcW w:w="851" w:type="dxa"/>
            <w:tcBorders>
              <w:top w:val="single" w:sz="2" w:space="0" w:color="auto"/>
              <w:left w:val="single" w:sz="2" w:space="0" w:color="auto"/>
              <w:bottom w:val="single" w:sz="2" w:space="0" w:color="auto"/>
              <w:right w:val="single" w:sz="2" w:space="0" w:color="auto"/>
            </w:tcBorders>
          </w:tcPr>
          <w:p w14:paraId="09775E7F" w14:textId="77777777" w:rsidR="00A572A2" w:rsidRPr="00B04564" w:rsidRDefault="00A572A2" w:rsidP="00081372">
            <w:pPr>
              <w:pStyle w:val="TAC"/>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4370EE20"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E6C201C" w14:textId="77777777" w:rsidR="00A572A2" w:rsidRPr="00B04564" w:rsidRDefault="00A572A2" w:rsidP="00081372">
            <w:pPr>
              <w:pStyle w:val="TAL"/>
            </w:pPr>
            <w:r w:rsidRPr="00B04564">
              <w:t>This requirement does not apply to BS operating in band n3, since it is already covered by the requirement in subclause 6.6.5.1.3.</w:t>
            </w:r>
          </w:p>
        </w:tc>
      </w:tr>
      <w:tr w:rsidR="00A572A2" w:rsidRPr="00B04564" w14:paraId="7434DFC4" w14:textId="77777777" w:rsidTr="00081372">
        <w:trPr>
          <w:cantSplit/>
          <w:trHeight w:val="113"/>
          <w:jc w:val="center"/>
        </w:trPr>
        <w:tc>
          <w:tcPr>
            <w:tcW w:w="1302" w:type="dxa"/>
            <w:vMerge w:val="restart"/>
            <w:tcBorders>
              <w:left w:val="single" w:sz="2" w:space="0" w:color="auto"/>
              <w:right w:val="single" w:sz="2" w:space="0" w:color="auto"/>
            </w:tcBorders>
          </w:tcPr>
          <w:p w14:paraId="4ED39D87" w14:textId="77777777" w:rsidR="00A572A2" w:rsidRPr="00B04564" w:rsidRDefault="00A572A2" w:rsidP="00081372">
            <w:pPr>
              <w:pStyle w:val="TAC"/>
              <w:rPr>
                <w:rFonts w:cs="Arial"/>
              </w:rPr>
            </w:pPr>
            <w:r w:rsidRPr="00B04564">
              <w:rPr>
                <w:rFonts w:cs="Arial"/>
              </w:rPr>
              <w:t>PCS1900</w:t>
            </w:r>
          </w:p>
        </w:tc>
        <w:tc>
          <w:tcPr>
            <w:tcW w:w="1701" w:type="dxa"/>
            <w:tcBorders>
              <w:top w:val="single" w:sz="2" w:space="0" w:color="auto"/>
              <w:left w:val="single" w:sz="2" w:space="0" w:color="auto"/>
              <w:bottom w:val="single" w:sz="2" w:space="0" w:color="auto"/>
              <w:right w:val="single" w:sz="2" w:space="0" w:color="auto"/>
            </w:tcBorders>
          </w:tcPr>
          <w:p w14:paraId="274F2993" w14:textId="77777777" w:rsidR="00A572A2" w:rsidRPr="00B04564" w:rsidRDefault="00A572A2" w:rsidP="00081372">
            <w:pPr>
              <w:pStyle w:val="TAC"/>
            </w:pPr>
            <w:r w:rsidRPr="00B04564">
              <w:t>1930   1990 MHz</w:t>
            </w:r>
          </w:p>
        </w:tc>
        <w:tc>
          <w:tcPr>
            <w:tcW w:w="851" w:type="dxa"/>
            <w:tcBorders>
              <w:top w:val="single" w:sz="2" w:space="0" w:color="auto"/>
              <w:left w:val="single" w:sz="2" w:space="0" w:color="auto"/>
              <w:bottom w:val="single" w:sz="2" w:space="0" w:color="auto"/>
              <w:right w:val="single" w:sz="2" w:space="0" w:color="auto"/>
            </w:tcBorders>
          </w:tcPr>
          <w:p w14:paraId="22FAA49A" w14:textId="77777777" w:rsidR="00A572A2" w:rsidRPr="00B04564" w:rsidRDefault="00A572A2" w:rsidP="00081372">
            <w:pPr>
              <w:pStyle w:val="TAC"/>
            </w:pPr>
            <w:r w:rsidRPr="00B04564">
              <w:t>-47 dBm</w:t>
            </w:r>
          </w:p>
        </w:tc>
        <w:tc>
          <w:tcPr>
            <w:tcW w:w="1417" w:type="dxa"/>
            <w:tcBorders>
              <w:top w:val="single" w:sz="2" w:space="0" w:color="auto"/>
              <w:left w:val="single" w:sz="2" w:space="0" w:color="auto"/>
              <w:bottom w:val="single" w:sz="2" w:space="0" w:color="auto"/>
              <w:right w:val="single" w:sz="2" w:space="0" w:color="auto"/>
            </w:tcBorders>
          </w:tcPr>
          <w:p w14:paraId="04896444"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25D840A6" w14:textId="77777777" w:rsidR="00A572A2" w:rsidRPr="00B04564" w:rsidRDefault="00A572A2" w:rsidP="00081372">
            <w:pPr>
              <w:pStyle w:val="TAL"/>
            </w:pPr>
            <w:r w:rsidRPr="00B04564">
              <w:t xml:space="preserve">This requirement does not apply to BS operating in band n2, n25 or band n70.  </w:t>
            </w:r>
          </w:p>
        </w:tc>
      </w:tr>
      <w:tr w:rsidR="00A572A2" w:rsidRPr="00B04564" w14:paraId="1638DE53" w14:textId="77777777" w:rsidTr="00081372">
        <w:trPr>
          <w:cantSplit/>
          <w:trHeight w:val="113"/>
          <w:jc w:val="center"/>
        </w:trPr>
        <w:tc>
          <w:tcPr>
            <w:tcW w:w="1302" w:type="dxa"/>
            <w:vMerge/>
            <w:tcBorders>
              <w:left w:val="single" w:sz="2" w:space="0" w:color="auto"/>
              <w:right w:val="single" w:sz="2" w:space="0" w:color="auto"/>
            </w:tcBorders>
          </w:tcPr>
          <w:p w14:paraId="2B795CA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9E3AB8F" w14:textId="77777777" w:rsidR="00A572A2" w:rsidRPr="00B04564" w:rsidRDefault="00A572A2" w:rsidP="00081372">
            <w:pPr>
              <w:pStyle w:val="TAC"/>
              <w:rPr>
                <w:rFonts w:cs="v5.0.0"/>
                <w:lang w:eastAsia="zh-CN"/>
              </w:rPr>
            </w:pPr>
            <w:r w:rsidRPr="00B04564">
              <w:rPr>
                <w:rFonts w:cs="v5.0.0"/>
              </w:rPr>
              <w:t>1850 – 1910 MHz</w:t>
            </w:r>
          </w:p>
          <w:p w14:paraId="5E397EB0"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5EBE1BCC" w14:textId="77777777" w:rsidR="00A572A2" w:rsidRPr="00B04564" w:rsidRDefault="00A572A2" w:rsidP="00081372">
            <w:pPr>
              <w:pStyle w:val="TAC"/>
            </w:pPr>
            <w:r w:rsidRPr="00B04564">
              <w:t>-61 dBm</w:t>
            </w:r>
          </w:p>
        </w:tc>
        <w:tc>
          <w:tcPr>
            <w:tcW w:w="1417" w:type="dxa"/>
            <w:tcBorders>
              <w:top w:val="single" w:sz="2" w:space="0" w:color="auto"/>
              <w:left w:val="single" w:sz="2" w:space="0" w:color="auto"/>
              <w:bottom w:val="single" w:sz="2" w:space="0" w:color="auto"/>
              <w:right w:val="single" w:sz="2" w:space="0" w:color="auto"/>
            </w:tcBorders>
          </w:tcPr>
          <w:p w14:paraId="3E3D5699" w14:textId="77777777" w:rsidR="00A572A2" w:rsidRPr="00B04564" w:rsidRDefault="00A572A2" w:rsidP="00081372">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522FFE3A" w14:textId="77777777" w:rsidR="00A572A2" w:rsidRPr="00B04564" w:rsidRDefault="00A572A2" w:rsidP="00081372">
            <w:pPr>
              <w:pStyle w:val="TAL"/>
            </w:pPr>
            <w:r w:rsidRPr="00B04564">
              <w:t xml:space="preserve">This requirement does not apply to BS operating in band n2 or n25 since it is already covered by the requirement in subclause 6.6.5.1.3.  </w:t>
            </w:r>
          </w:p>
        </w:tc>
      </w:tr>
      <w:tr w:rsidR="00A572A2" w:rsidRPr="00B04564" w14:paraId="45AC1AA6" w14:textId="77777777" w:rsidTr="00081372">
        <w:trPr>
          <w:cantSplit/>
          <w:trHeight w:val="113"/>
          <w:jc w:val="center"/>
        </w:trPr>
        <w:tc>
          <w:tcPr>
            <w:tcW w:w="1302" w:type="dxa"/>
            <w:vMerge w:val="restart"/>
            <w:tcBorders>
              <w:left w:val="single" w:sz="2" w:space="0" w:color="auto"/>
              <w:right w:val="single" w:sz="2" w:space="0" w:color="auto"/>
            </w:tcBorders>
          </w:tcPr>
          <w:p w14:paraId="1EB5D52B" w14:textId="77777777" w:rsidR="00A572A2" w:rsidRPr="00B04564" w:rsidRDefault="00A572A2" w:rsidP="00081372">
            <w:pPr>
              <w:pStyle w:val="TAC"/>
              <w:rPr>
                <w:rFonts w:cs="Arial"/>
              </w:rPr>
            </w:pPr>
            <w:r w:rsidRPr="00B04564">
              <w:rPr>
                <w:rFonts w:cs="Arial"/>
              </w:rPr>
              <w:t>GSM850 or CDMA850</w:t>
            </w:r>
          </w:p>
        </w:tc>
        <w:tc>
          <w:tcPr>
            <w:tcW w:w="1701" w:type="dxa"/>
            <w:tcBorders>
              <w:top w:val="single" w:sz="2" w:space="0" w:color="auto"/>
              <w:left w:val="single" w:sz="2" w:space="0" w:color="auto"/>
              <w:bottom w:val="single" w:sz="2" w:space="0" w:color="auto"/>
              <w:right w:val="single" w:sz="2" w:space="0" w:color="auto"/>
            </w:tcBorders>
          </w:tcPr>
          <w:p w14:paraId="40BFA33F" w14:textId="77777777" w:rsidR="00A572A2" w:rsidRPr="00B04564" w:rsidRDefault="00A572A2" w:rsidP="00081372">
            <w:pPr>
              <w:pStyle w:val="TAC"/>
              <w:rPr>
                <w:rFonts w:cs="v5.0.0"/>
              </w:rPr>
            </w:pPr>
            <w:r w:rsidRPr="00B04564">
              <w:rPr>
                <w:rFonts w:cs="v5.0.0"/>
              </w:rPr>
              <w:t>869 – 894 MHz</w:t>
            </w:r>
          </w:p>
        </w:tc>
        <w:tc>
          <w:tcPr>
            <w:tcW w:w="851" w:type="dxa"/>
            <w:tcBorders>
              <w:top w:val="single" w:sz="2" w:space="0" w:color="auto"/>
              <w:left w:val="single" w:sz="2" w:space="0" w:color="auto"/>
              <w:bottom w:val="single" w:sz="2" w:space="0" w:color="auto"/>
              <w:right w:val="single" w:sz="2" w:space="0" w:color="auto"/>
            </w:tcBorders>
          </w:tcPr>
          <w:p w14:paraId="12E66C73" w14:textId="77777777" w:rsidR="00A572A2" w:rsidRPr="00B04564" w:rsidRDefault="00A572A2" w:rsidP="00081372">
            <w:pPr>
              <w:pStyle w:val="TAC"/>
            </w:pPr>
            <w:r w:rsidRPr="00B04564">
              <w:rPr>
                <w:rFonts w:cs="v5.0.0"/>
              </w:rPr>
              <w:t>-57 dBm</w:t>
            </w:r>
          </w:p>
        </w:tc>
        <w:tc>
          <w:tcPr>
            <w:tcW w:w="1417" w:type="dxa"/>
            <w:tcBorders>
              <w:top w:val="single" w:sz="2" w:space="0" w:color="auto"/>
              <w:left w:val="single" w:sz="2" w:space="0" w:color="auto"/>
              <w:bottom w:val="single" w:sz="2" w:space="0" w:color="auto"/>
              <w:right w:val="single" w:sz="2" w:space="0" w:color="auto"/>
            </w:tcBorders>
          </w:tcPr>
          <w:p w14:paraId="2CDB32F9" w14:textId="77777777" w:rsidR="00A572A2" w:rsidRPr="00B04564" w:rsidRDefault="00A572A2" w:rsidP="00081372">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703F40F6" w14:textId="77777777" w:rsidR="00A572A2" w:rsidRPr="00B04564" w:rsidRDefault="00A572A2" w:rsidP="00081372">
            <w:pPr>
              <w:pStyle w:val="TAL"/>
            </w:pPr>
            <w:r w:rsidRPr="00B04564">
              <w:rPr>
                <w:rFonts w:cs="v5.0.0"/>
              </w:rPr>
              <w:t xml:space="preserve">This requirement does not apply to BS operating in band n5. </w:t>
            </w:r>
          </w:p>
        </w:tc>
      </w:tr>
      <w:tr w:rsidR="00A572A2" w:rsidRPr="00B04564" w14:paraId="4CF1E5E2" w14:textId="77777777" w:rsidTr="00081372">
        <w:trPr>
          <w:cantSplit/>
          <w:trHeight w:val="113"/>
          <w:jc w:val="center"/>
        </w:trPr>
        <w:tc>
          <w:tcPr>
            <w:tcW w:w="1302" w:type="dxa"/>
            <w:vMerge/>
            <w:tcBorders>
              <w:left w:val="single" w:sz="2" w:space="0" w:color="auto"/>
              <w:right w:val="single" w:sz="2" w:space="0" w:color="auto"/>
            </w:tcBorders>
            <w:vAlign w:val="center"/>
          </w:tcPr>
          <w:p w14:paraId="768720C0"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9006CC6" w14:textId="77777777" w:rsidR="00A572A2" w:rsidRPr="00B04564" w:rsidRDefault="00A572A2" w:rsidP="00081372">
            <w:pPr>
              <w:pStyle w:val="TAC"/>
              <w:rPr>
                <w:rFonts w:cs="v5.0.0"/>
              </w:rPr>
            </w:pPr>
            <w:r w:rsidRPr="00B04564">
              <w:rPr>
                <w:rFonts w:cs="v5.0.0"/>
              </w:rPr>
              <w:t>824 – 849 MHz</w:t>
            </w:r>
          </w:p>
        </w:tc>
        <w:tc>
          <w:tcPr>
            <w:tcW w:w="851" w:type="dxa"/>
            <w:tcBorders>
              <w:top w:val="single" w:sz="2" w:space="0" w:color="auto"/>
              <w:left w:val="single" w:sz="2" w:space="0" w:color="auto"/>
              <w:bottom w:val="single" w:sz="2" w:space="0" w:color="auto"/>
              <w:right w:val="single" w:sz="2" w:space="0" w:color="auto"/>
            </w:tcBorders>
          </w:tcPr>
          <w:p w14:paraId="6059A7B1" w14:textId="77777777" w:rsidR="00A572A2" w:rsidRPr="00B04564" w:rsidRDefault="00A572A2" w:rsidP="00081372">
            <w:pPr>
              <w:pStyle w:val="TAC"/>
            </w:pPr>
            <w:r w:rsidRPr="00B04564">
              <w:rPr>
                <w:rFonts w:cs="v5.0.0"/>
              </w:rPr>
              <w:t>-61 dBm</w:t>
            </w:r>
          </w:p>
        </w:tc>
        <w:tc>
          <w:tcPr>
            <w:tcW w:w="1417" w:type="dxa"/>
            <w:tcBorders>
              <w:top w:val="single" w:sz="2" w:space="0" w:color="auto"/>
              <w:left w:val="single" w:sz="2" w:space="0" w:color="auto"/>
              <w:bottom w:val="single" w:sz="2" w:space="0" w:color="auto"/>
              <w:right w:val="single" w:sz="2" w:space="0" w:color="auto"/>
            </w:tcBorders>
          </w:tcPr>
          <w:p w14:paraId="6A83213E" w14:textId="77777777" w:rsidR="00A572A2" w:rsidRPr="00B04564" w:rsidRDefault="00A572A2" w:rsidP="00081372">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439F2F99" w14:textId="77777777" w:rsidR="00A572A2" w:rsidRPr="00B04564" w:rsidRDefault="00A572A2" w:rsidP="00081372">
            <w:pPr>
              <w:pStyle w:val="TAL"/>
            </w:pPr>
            <w:r w:rsidRPr="00B04564">
              <w:rPr>
                <w:rFonts w:cs="v5.0.0"/>
              </w:rPr>
              <w:t>This requirement does not apply to BS operating in band n5, since it is already covered by the requirement in subclause 6.6.5.1.3.</w:t>
            </w:r>
          </w:p>
        </w:tc>
      </w:tr>
      <w:tr w:rsidR="00A572A2" w:rsidRPr="00B04564" w14:paraId="37CE743D" w14:textId="77777777" w:rsidTr="00081372">
        <w:trPr>
          <w:cantSplit/>
          <w:trHeight w:val="113"/>
          <w:jc w:val="center"/>
        </w:trPr>
        <w:tc>
          <w:tcPr>
            <w:tcW w:w="1302" w:type="dxa"/>
            <w:vMerge w:val="restart"/>
            <w:tcBorders>
              <w:left w:val="single" w:sz="2" w:space="0" w:color="auto"/>
              <w:right w:val="single" w:sz="2" w:space="0" w:color="auto"/>
            </w:tcBorders>
          </w:tcPr>
          <w:p w14:paraId="770CFF1E" w14:textId="77777777" w:rsidR="00A572A2" w:rsidRPr="00B04564" w:rsidRDefault="00A572A2" w:rsidP="00081372">
            <w:pPr>
              <w:pStyle w:val="TAC"/>
              <w:rPr>
                <w:rFonts w:cs="Arial"/>
              </w:rPr>
            </w:pPr>
            <w:r w:rsidRPr="00B04564">
              <w:rPr>
                <w:rFonts w:cs="Arial"/>
              </w:rPr>
              <w:t xml:space="preserve">UTRA FDD Band I or </w:t>
            </w:r>
          </w:p>
          <w:p w14:paraId="48A410F1" w14:textId="77777777" w:rsidR="00A572A2" w:rsidRPr="00B04564" w:rsidRDefault="00A572A2" w:rsidP="00081372">
            <w:pPr>
              <w:pStyle w:val="TAC"/>
              <w:rPr>
                <w:rFonts w:cs="Arial"/>
              </w:rPr>
            </w:pPr>
            <w:r w:rsidRPr="00B04564">
              <w:rPr>
                <w:rFonts w:cs="Arial"/>
              </w:rPr>
              <w:t>E-UTRA Band 1 or NR Band n1</w:t>
            </w:r>
          </w:p>
        </w:tc>
        <w:tc>
          <w:tcPr>
            <w:tcW w:w="1701" w:type="dxa"/>
            <w:tcBorders>
              <w:top w:val="single" w:sz="2" w:space="0" w:color="auto"/>
              <w:left w:val="single" w:sz="2" w:space="0" w:color="auto"/>
              <w:bottom w:val="single" w:sz="2" w:space="0" w:color="auto"/>
              <w:right w:val="single" w:sz="2" w:space="0" w:color="auto"/>
            </w:tcBorders>
          </w:tcPr>
          <w:p w14:paraId="592ACEE2" w14:textId="77777777" w:rsidR="00A572A2" w:rsidRPr="00B04564" w:rsidRDefault="00A572A2" w:rsidP="00081372">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tcPr>
          <w:p w14:paraId="5A4F8C11"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8BD4B75"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10494D4" w14:textId="77777777" w:rsidR="00A572A2" w:rsidRPr="00B04564" w:rsidRDefault="00A572A2" w:rsidP="00081372">
            <w:pPr>
              <w:pStyle w:val="TAL"/>
            </w:pPr>
            <w:r w:rsidRPr="00B04564">
              <w:rPr>
                <w:rFonts w:cs="Arial"/>
              </w:rPr>
              <w:t>This requirement does not apply to BS operating in band n1</w:t>
            </w:r>
          </w:p>
        </w:tc>
      </w:tr>
      <w:tr w:rsidR="00A572A2" w:rsidRPr="00B04564" w14:paraId="25149489" w14:textId="77777777" w:rsidTr="00081372">
        <w:trPr>
          <w:cantSplit/>
          <w:trHeight w:val="113"/>
          <w:jc w:val="center"/>
        </w:trPr>
        <w:tc>
          <w:tcPr>
            <w:tcW w:w="1302" w:type="dxa"/>
            <w:vMerge/>
            <w:tcBorders>
              <w:left w:val="single" w:sz="2" w:space="0" w:color="auto"/>
              <w:right w:val="single" w:sz="2" w:space="0" w:color="auto"/>
            </w:tcBorders>
            <w:vAlign w:val="center"/>
          </w:tcPr>
          <w:p w14:paraId="064E1F3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E10D074" w14:textId="77777777" w:rsidR="00A572A2" w:rsidRPr="00B04564" w:rsidRDefault="00A572A2" w:rsidP="00081372">
            <w:pPr>
              <w:pStyle w:val="TAC"/>
              <w:rPr>
                <w:rFonts w:cs="Arial"/>
                <w:lang w:eastAsia="zh-CN"/>
              </w:rPr>
            </w:pPr>
            <w:r w:rsidRPr="00B04564">
              <w:rPr>
                <w:rFonts w:cs="Arial"/>
              </w:rPr>
              <w:t>1920 – 1980 MHz</w:t>
            </w:r>
          </w:p>
          <w:p w14:paraId="6619F0EB"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0C3C4E1A"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08CF00D"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9E1C378" w14:textId="77777777" w:rsidR="00A572A2" w:rsidRPr="00B04564" w:rsidRDefault="00A572A2" w:rsidP="00081372">
            <w:pPr>
              <w:pStyle w:val="TAL"/>
            </w:pPr>
            <w:r w:rsidRPr="00B04564">
              <w:rPr>
                <w:rFonts w:cs="Arial"/>
              </w:rPr>
              <w:t>This requirement does not apply to BS operating in band n1,</w:t>
            </w:r>
            <w:r w:rsidRPr="00B04564">
              <w:rPr>
                <w:rFonts w:cs="v5.0.0"/>
              </w:rPr>
              <w:t xml:space="preserve"> since it is already covered by the requirement in subclause 6.6.5.1.3.</w:t>
            </w:r>
          </w:p>
        </w:tc>
      </w:tr>
      <w:tr w:rsidR="00A572A2" w:rsidRPr="00B04564" w14:paraId="15BBE977" w14:textId="77777777" w:rsidTr="00081372">
        <w:trPr>
          <w:cantSplit/>
          <w:trHeight w:val="113"/>
          <w:jc w:val="center"/>
        </w:trPr>
        <w:tc>
          <w:tcPr>
            <w:tcW w:w="1302" w:type="dxa"/>
            <w:vMerge w:val="restart"/>
            <w:tcBorders>
              <w:left w:val="single" w:sz="2" w:space="0" w:color="auto"/>
              <w:right w:val="single" w:sz="2" w:space="0" w:color="auto"/>
            </w:tcBorders>
          </w:tcPr>
          <w:p w14:paraId="219304B8" w14:textId="77777777" w:rsidR="00A572A2" w:rsidRPr="00B04564" w:rsidRDefault="00A572A2" w:rsidP="00081372">
            <w:pPr>
              <w:pStyle w:val="TAC"/>
              <w:rPr>
                <w:rFonts w:cs="Arial"/>
              </w:rPr>
            </w:pPr>
            <w:r w:rsidRPr="00B04564">
              <w:rPr>
                <w:rFonts w:cs="Arial"/>
              </w:rPr>
              <w:t xml:space="preserve">UTRA FDD Band II or </w:t>
            </w:r>
          </w:p>
          <w:p w14:paraId="2028BC1F" w14:textId="77777777" w:rsidR="00A572A2" w:rsidRPr="00B04564" w:rsidRDefault="00A572A2" w:rsidP="00081372">
            <w:pPr>
              <w:pStyle w:val="TAC"/>
              <w:rPr>
                <w:rFonts w:cs="Arial"/>
              </w:rPr>
            </w:pPr>
            <w:r w:rsidRPr="00B04564">
              <w:rPr>
                <w:rFonts w:cs="Arial"/>
              </w:rPr>
              <w:t>E-UTRA Band 2 or NR Band n2</w:t>
            </w:r>
          </w:p>
        </w:tc>
        <w:tc>
          <w:tcPr>
            <w:tcW w:w="1701" w:type="dxa"/>
            <w:tcBorders>
              <w:top w:val="single" w:sz="2" w:space="0" w:color="auto"/>
              <w:left w:val="single" w:sz="2" w:space="0" w:color="auto"/>
              <w:bottom w:val="single" w:sz="2" w:space="0" w:color="auto"/>
              <w:right w:val="single" w:sz="2" w:space="0" w:color="auto"/>
            </w:tcBorders>
          </w:tcPr>
          <w:p w14:paraId="55C5AA5B" w14:textId="77777777" w:rsidR="00A572A2" w:rsidRPr="00B04564" w:rsidRDefault="00A572A2" w:rsidP="00081372">
            <w:pPr>
              <w:pStyle w:val="TAC"/>
              <w:rPr>
                <w:rFonts w:cs="Arial"/>
                <w:lang w:eastAsia="zh-CN"/>
              </w:rPr>
            </w:pPr>
            <w:r w:rsidRPr="00B04564">
              <w:rPr>
                <w:rFonts w:cs="Arial"/>
              </w:rPr>
              <w:t>1930 – 1990 MHz</w:t>
            </w:r>
          </w:p>
          <w:p w14:paraId="1B254EA3"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0146741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6DF9A8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B36F0AD" w14:textId="77777777" w:rsidR="00A572A2" w:rsidRPr="00B04564" w:rsidRDefault="00A572A2" w:rsidP="00081372">
            <w:pPr>
              <w:pStyle w:val="TAL"/>
            </w:pPr>
            <w:r w:rsidRPr="00B04564">
              <w:rPr>
                <w:rFonts w:cs="Arial"/>
              </w:rPr>
              <w:t xml:space="preserve">This requirement does not apply to BS operating in band n2 or n70.  </w:t>
            </w:r>
          </w:p>
        </w:tc>
      </w:tr>
      <w:tr w:rsidR="00A572A2" w:rsidRPr="00B04564" w14:paraId="68B76111" w14:textId="77777777" w:rsidTr="00081372">
        <w:trPr>
          <w:cantSplit/>
          <w:trHeight w:val="113"/>
          <w:jc w:val="center"/>
        </w:trPr>
        <w:tc>
          <w:tcPr>
            <w:tcW w:w="1302" w:type="dxa"/>
            <w:vMerge/>
            <w:tcBorders>
              <w:left w:val="single" w:sz="2" w:space="0" w:color="auto"/>
              <w:right w:val="single" w:sz="2" w:space="0" w:color="auto"/>
            </w:tcBorders>
            <w:vAlign w:val="center"/>
          </w:tcPr>
          <w:p w14:paraId="64F83679"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14E9B4C" w14:textId="77777777" w:rsidR="00A572A2" w:rsidRPr="00B04564" w:rsidRDefault="00A572A2" w:rsidP="00081372">
            <w:pPr>
              <w:pStyle w:val="TAC"/>
              <w:rPr>
                <w:rFonts w:cs="Arial"/>
                <w:lang w:eastAsia="zh-CN"/>
              </w:rPr>
            </w:pPr>
            <w:r w:rsidRPr="00B04564">
              <w:rPr>
                <w:rFonts w:cs="Arial"/>
              </w:rPr>
              <w:t>1850 – 1910 MHz</w:t>
            </w:r>
          </w:p>
          <w:p w14:paraId="5FA87631"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5CCB2FD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9F7E0A3"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571C5A0" w14:textId="77777777" w:rsidR="00A572A2" w:rsidRPr="00B04564" w:rsidRDefault="00A572A2" w:rsidP="00081372">
            <w:pPr>
              <w:pStyle w:val="TAL"/>
            </w:pPr>
            <w:r w:rsidRPr="00B04564">
              <w:rPr>
                <w:rFonts w:cs="Arial"/>
              </w:rPr>
              <w:t xml:space="preserve">This requirement does not apply to BS operating in band n2, </w:t>
            </w:r>
            <w:r w:rsidRPr="00B04564">
              <w:rPr>
                <w:rFonts w:cs="v5.0.0"/>
              </w:rPr>
              <w:t>since it is already covered by the requirement in subclause 6.6.5.1.3.</w:t>
            </w:r>
          </w:p>
        </w:tc>
      </w:tr>
      <w:tr w:rsidR="00A572A2" w:rsidRPr="00B04564" w14:paraId="1691FE48" w14:textId="77777777" w:rsidTr="00081372">
        <w:trPr>
          <w:cantSplit/>
          <w:trHeight w:val="113"/>
          <w:jc w:val="center"/>
        </w:trPr>
        <w:tc>
          <w:tcPr>
            <w:tcW w:w="1302" w:type="dxa"/>
            <w:vMerge w:val="restart"/>
            <w:tcBorders>
              <w:left w:val="single" w:sz="2" w:space="0" w:color="auto"/>
              <w:right w:val="single" w:sz="2" w:space="0" w:color="auto"/>
            </w:tcBorders>
          </w:tcPr>
          <w:p w14:paraId="5E13B020" w14:textId="77777777" w:rsidR="00A572A2" w:rsidRPr="00B04564" w:rsidRDefault="00A572A2" w:rsidP="00081372">
            <w:pPr>
              <w:pStyle w:val="TAC"/>
              <w:rPr>
                <w:rFonts w:cs="Arial"/>
              </w:rPr>
            </w:pPr>
            <w:r w:rsidRPr="00B04564">
              <w:rPr>
                <w:rFonts w:cs="Arial"/>
              </w:rPr>
              <w:t xml:space="preserve">UTRA FDD Band III or </w:t>
            </w:r>
          </w:p>
          <w:p w14:paraId="3458AB7E" w14:textId="77777777" w:rsidR="00A572A2" w:rsidRPr="00B04564" w:rsidRDefault="00A572A2" w:rsidP="00081372">
            <w:pPr>
              <w:pStyle w:val="TAC"/>
              <w:rPr>
                <w:rFonts w:cs="Arial"/>
              </w:rPr>
            </w:pPr>
            <w:r w:rsidRPr="00B04564">
              <w:rPr>
                <w:rFonts w:cs="Arial"/>
              </w:rPr>
              <w:t>E-UTRA Band 3 or NR Band n3</w:t>
            </w:r>
          </w:p>
        </w:tc>
        <w:tc>
          <w:tcPr>
            <w:tcW w:w="1701" w:type="dxa"/>
            <w:tcBorders>
              <w:top w:val="single" w:sz="2" w:space="0" w:color="auto"/>
              <w:left w:val="single" w:sz="2" w:space="0" w:color="auto"/>
              <w:bottom w:val="single" w:sz="2" w:space="0" w:color="auto"/>
              <w:right w:val="single" w:sz="2" w:space="0" w:color="auto"/>
            </w:tcBorders>
          </w:tcPr>
          <w:p w14:paraId="48B7E1E1" w14:textId="77777777" w:rsidR="00A572A2" w:rsidRPr="00B04564" w:rsidRDefault="00A572A2" w:rsidP="00081372">
            <w:pPr>
              <w:pStyle w:val="TAC"/>
              <w:rPr>
                <w:rFonts w:cs="Arial"/>
                <w:lang w:eastAsia="zh-CN"/>
              </w:rPr>
            </w:pPr>
            <w:r w:rsidRPr="00B04564">
              <w:rPr>
                <w:rFonts w:cs="Arial"/>
              </w:rPr>
              <w:t>1805 – 1880 MHz</w:t>
            </w:r>
          </w:p>
          <w:p w14:paraId="51615E29"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1F663A8A"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FE08C5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4748EAA" w14:textId="77777777" w:rsidR="00A572A2" w:rsidRPr="00B04564" w:rsidRDefault="00A572A2" w:rsidP="00081372">
            <w:pPr>
              <w:pStyle w:val="TAL"/>
            </w:pPr>
            <w:r w:rsidRPr="00B04564">
              <w:rPr>
                <w:rFonts w:cs="Arial"/>
              </w:rPr>
              <w:t>This requirement does not apply to BS operating in band n3.</w:t>
            </w:r>
          </w:p>
        </w:tc>
      </w:tr>
      <w:tr w:rsidR="00A572A2" w:rsidRPr="00B04564" w14:paraId="5A4E0CE9" w14:textId="77777777" w:rsidTr="00081372">
        <w:trPr>
          <w:cantSplit/>
          <w:trHeight w:val="113"/>
          <w:jc w:val="center"/>
        </w:trPr>
        <w:tc>
          <w:tcPr>
            <w:tcW w:w="1302" w:type="dxa"/>
            <w:vMerge/>
            <w:tcBorders>
              <w:left w:val="single" w:sz="2" w:space="0" w:color="auto"/>
              <w:right w:val="single" w:sz="2" w:space="0" w:color="auto"/>
            </w:tcBorders>
            <w:vAlign w:val="center"/>
          </w:tcPr>
          <w:p w14:paraId="79D4C08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1EC14D3" w14:textId="77777777" w:rsidR="00A572A2" w:rsidRPr="00B04564" w:rsidRDefault="00A572A2" w:rsidP="00081372">
            <w:pPr>
              <w:pStyle w:val="TAC"/>
            </w:pPr>
            <w:r w:rsidRPr="00B04564">
              <w:rPr>
                <w:rFonts w:cs="Arial"/>
              </w:rPr>
              <w:t>1710 – 1785 MHz</w:t>
            </w:r>
          </w:p>
        </w:tc>
        <w:tc>
          <w:tcPr>
            <w:tcW w:w="851" w:type="dxa"/>
            <w:tcBorders>
              <w:top w:val="single" w:sz="2" w:space="0" w:color="auto"/>
              <w:left w:val="single" w:sz="2" w:space="0" w:color="auto"/>
              <w:bottom w:val="single" w:sz="2" w:space="0" w:color="auto"/>
              <w:right w:val="single" w:sz="2" w:space="0" w:color="auto"/>
            </w:tcBorders>
          </w:tcPr>
          <w:p w14:paraId="08E7CBA1"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F7BA56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584FF98" w14:textId="77777777" w:rsidR="00A572A2" w:rsidRPr="00B04564" w:rsidRDefault="00A572A2" w:rsidP="00081372">
            <w:pPr>
              <w:pStyle w:val="TAL"/>
            </w:pPr>
            <w:r w:rsidRPr="00B04564">
              <w:rPr>
                <w:rFonts w:cs="Arial"/>
              </w:rPr>
              <w:t xml:space="preserve">This requirement does not apply to BS operating in band n3, </w:t>
            </w:r>
            <w:r w:rsidRPr="00B04564">
              <w:rPr>
                <w:rFonts w:cs="v5.0.0"/>
              </w:rPr>
              <w:t xml:space="preserve">since it is already covered by the requirement in subclause 6.6.5.1.3. </w:t>
            </w:r>
          </w:p>
        </w:tc>
      </w:tr>
      <w:tr w:rsidR="00A572A2" w:rsidRPr="00B04564" w14:paraId="116C139B" w14:textId="77777777" w:rsidTr="00081372">
        <w:trPr>
          <w:cantSplit/>
          <w:trHeight w:val="113"/>
          <w:jc w:val="center"/>
        </w:trPr>
        <w:tc>
          <w:tcPr>
            <w:tcW w:w="1302" w:type="dxa"/>
            <w:vMerge w:val="restart"/>
            <w:tcBorders>
              <w:left w:val="single" w:sz="2" w:space="0" w:color="auto"/>
              <w:right w:val="single" w:sz="2" w:space="0" w:color="auto"/>
            </w:tcBorders>
          </w:tcPr>
          <w:p w14:paraId="7F52244D" w14:textId="77777777" w:rsidR="00A572A2" w:rsidRPr="00B04564" w:rsidRDefault="00A572A2" w:rsidP="00081372">
            <w:pPr>
              <w:pStyle w:val="TAC"/>
              <w:rPr>
                <w:rFonts w:cs="Arial"/>
                <w:lang w:val="sv-SE"/>
              </w:rPr>
            </w:pPr>
            <w:r w:rsidRPr="00B04564">
              <w:rPr>
                <w:rFonts w:cs="Arial"/>
                <w:lang w:val="sv-SE"/>
              </w:rPr>
              <w:t xml:space="preserve">UTRA FDD Band IV or </w:t>
            </w:r>
          </w:p>
          <w:p w14:paraId="0D47A020" w14:textId="77777777" w:rsidR="00A572A2" w:rsidRPr="00B04564" w:rsidRDefault="00A572A2" w:rsidP="00081372">
            <w:pPr>
              <w:pStyle w:val="TAC"/>
              <w:rPr>
                <w:rFonts w:cs="Arial"/>
                <w:lang w:val="sv-SE"/>
              </w:rPr>
            </w:pPr>
            <w:r w:rsidRPr="00B04564">
              <w:rPr>
                <w:rFonts w:cs="Arial"/>
                <w:lang w:val="sv-SE"/>
              </w:rPr>
              <w:t>E-UTRA Band 4</w:t>
            </w:r>
          </w:p>
        </w:tc>
        <w:tc>
          <w:tcPr>
            <w:tcW w:w="1701" w:type="dxa"/>
            <w:tcBorders>
              <w:top w:val="single" w:sz="2" w:space="0" w:color="auto"/>
              <w:left w:val="single" w:sz="2" w:space="0" w:color="auto"/>
              <w:bottom w:val="single" w:sz="2" w:space="0" w:color="auto"/>
              <w:right w:val="single" w:sz="2" w:space="0" w:color="auto"/>
            </w:tcBorders>
          </w:tcPr>
          <w:p w14:paraId="0FD6B2BC" w14:textId="77777777" w:rsidR="00A572A2" w:rsidRPr="00B04564" w:rsidRDefault="00A572A2" w:rsidP="00081372">
            <w:pPr>
              <w:pStyle w:val="TAC"/>
            </w:pPr>
            <w:r w:rsidRPr="00B04564">
              <w:rPr>
                <w:rFonts w:cs="Arial"/>
              </w:rPr>
              <w:t>2110 – 2155 MHz</w:t>
            </w:r>
          </w:p>
        </w:tc>
        <w:tc>
          <w:tcPr>
            <w:tcW w:w="851" w:type="dxa"/>
            <w:tcBorders>
              <w:top w:val="single" w:sz="2" w:space="0" w:color="auto"/>
              <w:left w:val="single" w:sz="2" w:space="0" w:color="auto"/>
              <w:bottom w:val="single" w:sz="2" w:space="0" w:color="auto"/>
              <w:right w:val="single" w:sz="2" w:space="0" w:color="auto"/>
            </w:tcBorders>
          </w:tcPr>
          <w:p w14:paraId="3A93983C"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B4409A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C32BC3C" w14:textId="77777777" w:rsidR="00A572A2" w:rsidRPr="00B04564" w:rsidRDefault="00A572A2" w:rsidP="00081372">
            <w:pPr>
              <w:pStyle w:val="TAL"/>
            </w:pPr>
            <w:r w:rsidRPr="00B04564">
              <w:rPr>
                <w:rFonts w:cs="Arial"/>
              </w:rPr>
              <w:t>This requirement does not apply to BS operating in band n66</w:t>
            </w:r>
          </w:p>
        </w:tc>
      </w:tr>
      <w:tr w:rsidR="00A572A2" w:rsidRPr="00B04564" w14:paraId="32400C34"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7A38D18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0CC5A40" w14:textId="77777777" w:rsidR="00A572A2" w:rsidRPr="00B04564" w:rsidRDefault="00A572A2" w:rsidP="00081372">
            <w:pPr>
              <w:pStyle w:val="TAC"/>
            </w:pPr>
            <w:r w:rsidRPr="00B04564">
              <w:rPr>
                <w:rFonts w:cs="Arial"/>
              </w:rPr>
              <w:t>1710 – 1755 MHz</w:t>
            </w:r>
          </w:p>
        </w:tc>
        <w:tc>
          <w:tcPr>
            <w:tcW w:w="851" w:type="dxa"/>
            <w:tcBorders>
              <w:top w:val="single" w:sz="2" w:space="0" w:color="auto"/>
              <w:left w:val="single" w:sz="2" w:space="0" w:color="auto"/>
              <w:bottom w:val="single" w:sz="2" w:space="0" w:color="auto"/>
              <w:right w:val="single" w:sz="2" w:space="0" w:color="auto"/>
            </w:tcBorders>
          </w:tcPr>
          <w:p w14:paraId="6AAF3A77"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F62D2C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D3C02B0" w14:textId="77777777" w:rsidR="00A572A2" w:rsidRPr="00B04564" w:rsidRDefault="00A572A2" w:rsidP="00081372">
            <w:pPr>
              <w:pStyle w:val="TAL"/>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08F48AD2"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E2100E1" w14:textId="77777777" w:rsidR="00A572A2" w:rsidRPr="00B04564" w:rsidRDefault="00A572A2" w:rsidP="00081372">
            <w:pPr>
              <w:pStyle w:val="TAC"/>
              <w:rPr>
                <w:rFonts w:cs="Arial"/>
              </w:rPr>
            </w:pPr>
            <w:r w:rsidRPr="00B04564">
              <w:rPr>
                <w:rFonts w:cs="Arial"/>
              </w:rPr>
              <w:t xml:space="preserve">UTRA FDD Band V or </w:t>
            </w:r>
          </w:p>
          <w:p w14:paraId="332B9759" w14:textId="77777777" w:rsidR="00A572A2" w:rsidRPr="00B04564" w:rsidRDefault="00A572A2" w:rsidP="00081372">
            <w:pPr>
              <w:pStyle w:val="TAC"/>
              <w:rPr>
                <w:rFonts w:cs="Arial"/>
              </w:rPr>
            </w:pPr>
            <w:r w:rsidRPr="00B04564">
              <w:rPr>
                <w:rFonts w:cs="Arial"/>
              </w:rPr>
              <w:t>E-UTRA Band 5 or NR Band n5</w:t>
            </w:r>
          </w:p>
        </w:tc>
        <w:tc>
          <w:tcPr>
            <w:tcW w:w="1701" w:type="dxa"/>
            <w:tcBorders>
              <w:top w:val="single" w:sz="2" w:space="0" w:color="auto"/>
              <w:left w:val="single" w:sz="2" w:space="0" w:color="auto"/>
              <w:bottom w:val="single" w:sz="2" w:space="0" w:color="auto"/>
              <w:right w:val="single" w:sz="2" w:space="0" w:color="auto"/>
            </w:tcBorders>
          </w:tcPr>
          <w:p w14:paraId="2A5A027B" w14:textId="77777777" w:rsidR="00A572A2" w:rsidRPr="00B04564" w:rsidRDefault="00A572A2" w:rsidP="00081372">
            <w:pPr>
              <w:pStyle w:val="TAC"/>
            </w:pPr>
            <w:r w:rsidRPr="00B04564">
              <w:rPr>
                <w:rFonts w:cs="Arial"/>
              </w:rPr>
              <w:t>869 – 894 MHz</w:t>
            </w:r>
          </w:p>
        </w:tc>
        <w:tc>
          <w:tcPr>
            <w:tcW w:w="851" w:type="dxa"/>
            <w:tcBorders>
              <w:top w:val="single" w:sz="2" w:space="0" w:color="auto"/>
              <w:left w:val="single" w:sz="2" w:space="0" w:color="auto"/>
              <w:bottom w:val="single" w:sz="2" w:space="0" w:color="auto"/>
              <w:right w:val="single" w:sz="2" w:space="0" w:color="auto"/>
            </w:tcBorders>
          </w:tcPr>
          <w:p w14:paraId="5A1DF7A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AB2D31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597BF0" w14:textId="77777777" w:rsidR="00A572A2" w:rsidRPr="00B04564" w:rsidRDefault="00A572A2" w:rsidP="00081372">
            <w:pPr>
              <w:pStyle w:val="TAL"/>
            </w:pPr>
            <w:r w:rsidRPr="00B04564">
              <w:rPr>
                <w:rFonts w:cs="Arial"/>
              </w:rPr>
              <w:t xml:space="preserve">This requirement does not apply to BS operating in band n5. </w:t>
            </w:r>
          </w:p>
        </w:tc>
      </w:tr>
      <w:tr w:rsidR="00A572A2" w:rsidRPr="00B04564" w14:paraId="07084F2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87E4B9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026CDA1" w14:textId="77777777" w:rsidR="00A572A2" w:rsidRPr="00B04564" w:rsidRDefault="00A572A2" w:rsidP="00081372">
            <w:pPr>
              <w:pStyle w:val="TAC"/>
            </w:pPr>
            <w:r w:rsidRPr="00B04564">
              <w:rPr>
                <w:rFonts w:cs="Arial"/>
              </w:rPr>
              <w:t>824 – 849 MHz</w:t>
            </w:r>
          </w:p>
        </w:tc>
        <w:tc>
          <w:tcPr>
            <w:tcW w:w="851" w:type="dxa"/>
            <w:tcBorders>
              <w:top w:val="single" w:sz="2" w:space="0" w:color="auto"/>
              <w:left w:val="single" w:sz="2" w:space="0" w:color="auto"/>
              <w:bottom w:val="single" w:sz="2" w:space="0" w:color="auto"/>
              <w:right w:val="single" w:sz="2" w:space="0" w:color="auto"/>
            </w:tcBorders>
          </w:tcPr>
          <w:p w14:paraId="3BAB50F0"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64CCA8D"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B034203" w14:textId="77777777" w:rsidR="00A572A2" w:rsidRPr="00B04564" w:rsidRDefault="00A572A2" w:rsidP="00081372">
            <w:pPr>
              <w:pStyle w:val="TAL"/>
            </w:pPr>
            <w:r w:rsidRPr="00B04564">
              <w:rPr>
                <w:rFonts w:cs="Arial"/>
              </w:rPr>
              <w:t xml:space="preserve">This requirement does not apply to BS operating in band n5, </w:t>
            </w:r>
            <w:r w:rsidRPr="00B04564">
              <w:rPr>
                <w:rFonts w:cs="v5.0.0"/>
              </w:rPr>
              <w:t>since it is already covered by the requirement in subclause 6.6.5.1.3.</w:t>
            </w:r>
          </w:p>
        </w:tc>
      </w:tr>
      <w:tr w:rsidR="00A572A2" w:rsidRPr="00B04564" w14:paraId="461CC8C4"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4D21BE8" w14:textId="77777777" w:rsidR="00A572A2" w:rsidRPr="00B04564" w:rsidRDefault="00A572A2" w:rsidP="00081372">
            <w:pPr>
              <w:pStyle w:val="TAC"/>
              <w:rPr>
                <w:rFonts w:cs="Arial"/>
                <w:lang w:val="sv-SE"/>
              </w:rPr>
            </w:pPr>
            <w:r w:rsidRPr="00B04564">
              <w:rPr>
                <w:rFonts w:cs="Arial"/>
                <w:lang w:val="sv-SE"/>
              </w:rPr>
              <w:t xml:space="preserve">UTRA FDD Band VI, XIX or </w:t>
            </w:r>
          </w:p>
          <w:p w14:paraId="6B8573B6" w14:textId="77777777" w:rsidR="00A572A2" w:rsidRPr="00B04564" w:rsidRDefault="00A572A2" w:rsidP="00081372">
            <w:pPr>
              <w:pStyle w:val="TAC"/>
              <w:rPr>
                <w:rFonts w:cs="Arial"/>
              </w:rPr>
            </w:pPr>
            <w:r w:rsidRPr="00B04564">
              <w:rPr>
                <w:rFonts w:cs="Arial"/>
              </w:rPr>
              <w:t>E-UTRA Band 6, 18, 19</w:t>
            </w:r>
          </w:p>
        </w:tc>
        <w:tc>
          <w:tcPr>
            <w:tcW w:w="1701" w:type="dxa"/>
            <w:tcBorders>
              <w:top w:val="single" w:sz="2" w:space="0" w:color="auto"/>
              <w:left w:val="single" w:sz="2" w:space="0" w:color="auto"/>
              <w:bottom w:val="single" w:sz="2" w:space="0" w:color="auto"/>
              <w:right w:val="single" w:sz="2" w:space="0" w:color="auto"/>
            </w:tcBorders>
          </w:tcPr>
          <w:p w14:paraId="79B5048D" w14:textId="77777777" w:rsidR="00A572A2" w:rsidRPr="00B04564" w:rsidRDefault="00A572A2" w:rsidP="00081372">
            <w:pPr>
              <w:pStyle w:val="TAC"/>
            </w:pPr>
            <w:r w:rsidRPr="00B04564">
              <w:rPr>
                <w:rFonts w:cs="Arial"/>
              </w:rPr>
              <w:t xml:space="preserve">860 – 890 MHz </w:t>
            </w:r>
          </w:p>
        </w:tc>
        <w:tc>
          <w:tcPr>
            <w:tcW w:w="851" w:type="dxa"/>
            <w:tcBorders>
              <w:top w:val="single" w:sz="2" w:space="0" w:color="auto"/>
              <w:left w:val="single" w:sz="2" w:space="0" w:color="auto"/>
              <w:bottom w:val="single" w:sz="2" w:space="0" w:color="auto"/>
              <w:right w:val="single" w:sz="2" w:space="0" w:color="auto"/>
            </w:tcBorders>
          </w:tcPr>
          <w:p w14:paraId="307C83BE"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3D6E6D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6639A21" w14:textId="77777777" w:rsidR="00A572A2" w:rsidRPr="00B04564" w:rsidRDefault="00A572A2" w:rsidP="00081372">
            <w:pPr>
              <w:pStyle w:val="TAL"/>
            </w:pPr>
          </w:p>
        </w:tc>
      </w:tr>
      <w:tr w:rsidR="00A572A2" w:rsidRPr="00B04564" w14:paraId="1FDA485F" w14:textId="77777777" w:rsidTr="00081372">
        <w:trPr>
          <w:cantSplit/>
          <w:trHeight w:val="113"/>
          <w:jc w:val="center"/>
        </w:trPr>
        <w:tc>
          <w:tcPr>
            <w:tcW w:w="1302" w:type="dxa"/>
            <w:vMerge/>
            <w:tcBorders>
              <w:left w:val="single" w:sz="2" w:space="0" w:color="auto"/>
              <w:right w:val="single" w:sz="2" w:space="0" w:color="auto"/>
            </w:tcBorders>
            <w:vAlign w:val="center"/>
          </w:tcPr>
          <w:p w14:paraId="594EECC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3DF805D" w14:textId="77777777" w:rsidR="00A572A2" w:rsidRPr="00B04564" w:rsidRDefault="00A572A2" w:rsidP="00081372">
            <w:pPr>
              <w:pStyle w:val="TAC"/>
            </w:pPr>
            <w:r w:rsidRPr="00B04564">
              <w:rPr>
                <w:rFonts w:cs="Arial"/>
              </w:rPr>
              <w:t xml:space="preserve">815 – 830 MHz </w:t>
            </w:r>
          </w:p>
        </w:tc>
        <w:tc>
          <w:tcPr>
            <w:tcW w:w="851" w:type="dxa"/>
            <w:tcBorders>
              <w:top w:val="single" w:sz="2" w:space="0" w:color="auto"/>
              <w:left w:val="single" w:sz="2" w:space="0" w:color="auto"/>
              <w:bottom w:val="single" w:sz="2" w:space="0" w:color="auto"/>
              <w:right w:val="single" w:sz="2" w:space="0" w:color="auto"/>
            </w:tcBorders>
          </w:tcPr>
          <w:p w14:paraId="704C4E58"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3A6668A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5C98AB0" w14:textId="77777777" w:rsidR="00A572A2" w:rsidRPr="00B04564" w:rsidRDefault="00A572A2" w:rsidP="00081372">
            <w:pPr>
              <w:pStyle w:val="TAL"/>
            </w:pPr>
          </w:p>
        </w:tc>
      </w:tr>
      <w:tr w:rsidR="00A572A2" w:rsidRPr="00B04564" w14:paraId="6F1C46A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14173477"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9446570" w14:textId="77777777" w:rsidR="00A572A2" w:rsidRPr="00B04564" w:rsidRDefault="00A572A2" w:rsidP="00081372">
            <w:pPr>
              <w:pStyle w:val="TAC"/>
              <w:rPr>
                <w:rFonts w:cs="Arial"/>
              </w:rPr>
            </w:pPr>
            <w:r w:rsidRPr="00B04564">
              <w:rPr>
                <w:rFonts w:cs="Arial"/>
              </w:rPr>
              <w:t>830 – 845 MHz</w:t>
            </w:r>
          </w:p>
        </w:tc>
        <w:tc>
          <w:tcPr>
            <w:tcW w:w="851" w:type="dxa"/>
            <w:tcBorders>
              <w:top w:val="single" w:sz="2" w:space="0" w:color="auto"/>
              <w:left w:val="single" w:sz="2" w:space="0" w:color="auto"/>
              <w:bottom w:val="single" w:sz="2" w:space="0" w:color="auto"/>
              <w:right w:val="single" w:sz="2" w:space="0" w:color="auto"/>
            </w:tcBorders>
          </w:tcPr>
          <w:p w14:paraId="2FF459F9" w14:textId="77777777" w:rsidR="00A572A2" w:rsidRPr="00B04564" w:rsidRDefault="00A572A2" w:rsidP="00081372">
            <w:pPr>
              <w:pStyle w:val="TAC"/>
              <w:rPr>
                <w:rFonts w:cs="Arial"/>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C2C6898" w14:textId="77777777" w:rsidR="00A572A2" w:rsidRPr="00B04564" w:rsidRDefault="00A572A2" w:rsidP="00081372">
            <w:pPr>
              <w:pStyle w:val="TAC"/>
              <w:rPr>
                <w:rFonts w:cs="Arial"/>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EB55F77" w14:textId="77777777" w:rsidR="00A572A2" w:rsidRPr="00B04564" w:rsidRDefault="00A572A2" w:rsidP="00081372">
            <w:pPr>
              <w:pStyle w:val="TAL"/>
            </w:pPr>
          </w:p>
        </w:tc>
      </w:tr>
      <w:tr w:rsidR="00A572A2" w:rsidRPr="00B04564" w14:paraId="56270C4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2AD02AA6" w14:textId="77777777" w:rsidR="00A572A2" w:rsidRPr="00B04564" w:rsidRDefault="00A572A2" w:rsidP="00081372">
            <w:pPr>
              <w:pStyle w:val="TAC"/>
              <w:rPr>
                <w:rFonts w:cs="Arial"/>
              </w:rPr>
            </w:pPr>
          </w:p>
          <w:p w14:paraId="0F00E704" w14:textId="77777777" w:rsidR="00A572A2" w:rsidRPr="00B04564" w:rsidRDefault="00A572A2" w:rsidP="00081372">
            <w:pPr>
              <w:pStyle w:val="TAC"/>
              <w:rPr>
                <w:rFonts w:cs="Arial"/>
              </w:rPr>
            </w:pPr>
            <w:r w:rsidRPr="00B04564">
              <w:rPr>
                <w:rFonts w:cs="Arial"/>
              </w:rPr>
              <w:t xml:space="preserve">UTRA FDD Band VII or </w:t>
            </w:r>
          </w:p>
          <w:p w14:paraId="30AB4D96" w14:textId="77777777" w:rsidR="00A572A2" w:rsidRPr="00B04564" w:rsidRDefault="00A572A2" w:rsidP="00081372">
            <w:pPr>
              <w:pStyle w:val="TAC"/>
              <w:rPr>
                <w:rFonts w:cs="Arial"/>
              </w:rPr>
            </w:pPr>
            <w:r w:rsidRPr="00B04564">
              <w:rPr>
                <w:rFonts w:cs="Arial"/>
              </w:rPr>
              <w:t>E-UTRA Band 7 or NR Band n7</w:t>
            </w:r>
          </w:p>
        </w:tc>
        <w:tc>
          <w:tcPr>
            <w:tcW w:w="1701" w:type="dxa"/>
            <w:tcBorders>
              <w:top w:val="single" w:sz="2" w:space="0" w:color="auto"/>
              <w:left w:val="single" w:sz="2" w:space="0" w:color="auto"/>
              <w:bottom w:val="single" w:sz="2" w:space="0" w:color="auto"/>
              <w:right w:val="single" w:sz="2" w:space="0" w:color="auto"/>
            </w:tcBorders>
          </w:tcPr>
          <w:p w14:paraId="36CC31C2" w14:textId="77777777" w:rsidR="00A572A2" w:rsidRPr="00B04564" w:rsidRDefault="00A572A2" w:rsidP="00081372">
            <w:pPr>
              <w:pStyle w:val="TAC"/>
            </w:pPr>
            <w:r w:rsidRPr="00B04564">
              <w:rPr>
                <w:rFonts w:cs="Arial"/>
              </w:rPr>
              <w:t>2620 – 2690 MHz</w:t>
            </w:r>
          </w:p>
        </w:tc>
        <w:tc>
          <w:tcPr>
            <w:tcW w:w="851" w:type="dxa"/>
            <w:tcBorders>
              <w:top w:val="single" w:sz="2" w:space="0" w:color="auto"/>
              <w:left w:val="single" w:sz="2" w:space="0" w:color="auto"/>
              <w:bottom w:val="single" w:sz="2" w:space="0" w:color="auto"/>
              <w:right w:val="single" w:sz="2" w:space="0" w:color="auto"/>
            </w:tcBorders>
          </w:tcPr>
          <w:p w14:paraId="529DB72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787CDD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FF0DBA4" w14:textId="77777777" w:rsidR="00A572A2" w:rsidRPr="00B04564" w:rsidRDefault="00A572A2" w:rsidP="00081372">
            <w:pPr>
              <w:pStyle w:val="TAL"/>
            </w:pPr>
            <w:r w:rsidRPr="00B04564">
              <w:rPr>
                <w:rFonts w:cs="Arial"/>
              </w:rPr>
              <w:t>This requirement does not apply to BS operating in band n7.</w:t>
            </w:r>
          </w:p>
        </w:tc>
      </w:tr>
      <w:tr w:rsidR="00A572A2" w:rsidRPr="00B04564" w14:paraId="4E2B6C3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330FCB34"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FF34C93" w14:textId="77777777" w:rsidR="00A572A2" w:rsidRPr="00B04564" w:rsidRDefault="00A572A2" w:rsidP="00081372">
            <w:pPr>
              <w:pStyle w:val="TAC"/>
            </w:pPr>
            <w:r w:rsidRPr="00B04564">
              <w:rPr>
                <w:rFonts w:cs="Arial"/>
              </w:rPr>
              <w:t>2500 – 2570 MHz</w:t>
            </w:r>
          </w:p>
        </w:tc>
        <w:tc>
          <w:tcPr>
            <w:tcW w:w="851" w:type="dxa"/>
            <w:tcBorders>
              <w:top w:val="single" w:sz="2" w:space="0" w:color="auto"/>
              <w:left w:val="single" w:sz="2" w:space="0" w:color="auto"/>
              <w:bottom w:val="single" w:sz="2" w:space="0" w:color="auto"/>
              <w:right w:val="single" w:sz="2" w:space="0" w:color="auto"/>
            </w:tcBorders>
          </w:tcPr>
          <w:p w14:paraId="33CD9691"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116198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DF5777" w14:textId="77777777" w:rsidR="00A572A2" w:rsidRPr="00B04564" w:rsidRDefault="00A572A2" w:rsidP="00081372">
            <w:pPr>
              <w:pStyle w:val="TAL"/>
            </w:pPr>
            <w:r w:rsidRPr="00B04564">
              <w:rPr>
                <w:rFonts w:cs="Arial"/>
              </w:rPr>
              <w:t>This requirement does not apply to BS operating in band n7,</w:t>
            </w:r>
            <w:r w:rsidRPr="00B04564">
              <w:rPr>
                <w:rFonts w:cs="v5.0.0"/>
              </w:rPr>
              <w:t xml:space="preserve"> since it is already covered by the requirement in subclause 6.6.5.1.3.</w:t>
            </w:r>
          </w:p>
        </w:tc>
      </w:tr>
      <w:tr w:rsidR="00A572A2" w:rsidRPr="00B04564" w14:paraId="4D5B104A"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72E42B4F" w14:textId="77777777" w:rsidR="00A572A2" w:rsidRPr="00B04564" w:rsidRDefault="00A572A2" w:rsidP="00081372">
            <w:pPr>
              <w:pStyle w:val="TAC"/>
              <w:rPr>
                <w:rFonts w:cs="Arial"/>
              </w:rPr>
            </w:pPr>
          </w:p>
          <w:p w14:paraId="365E7D05" w14:textId="77777777" w:rsidR="00A572A2" w:rsidRPr="00B04564" w:rsidRDefault="00A572A2" w:rsidP="00081372">
            <w:pPr>
              <w:pStyle w:val="TAC"/>
              <w:rPr>
                <w:rFonts w:cs="Arial"/>
              </w:rPr>
            </w:pPr>
            <w:r w:rsidRPr="00B04564">
              <w:rPr>
                <w:rFonts w:cs="Arial"/>
              </w:rPr>
              <w:t xml:space="preserve">UTRA FDD Band VIII or </w:t>
            </w:r>
          </w:p>
          <w:p w14:paraId="61EF0474" w14:textId="77777777" w:rsidR="00A572A2" w:rsidRPr="00B04564" w:rsidRDefault="00A572A2" w:rsidP="00081372">
            <w:pPr>
              <w:pStyle w:val="TAC"/>
              <w:rPr>
                <w:rFonts w:cs="Arial"/>
              </w:rPr>
            </w:pPr>
            <w:r w:rsidRPr="00B04564">
              <w:rPr>
                <w:rFonts w:cs="Arial"/>
              </w:rPr>
              <w:t>E-UTRA Band 8 or NR Band n8</w:t>
            </w:r>
          </w:p>
        </w:tc>
        <w:tc>
          <w:tcPr>
            <w:tcW w:w="1701" w:type="dxa"/>
            <w:tcBorders>
              <w:top w:val="single" w:sz="2" w:space="0" w:color="auto"/>
              <w:left w:val="single" w:sz="2" w:space="0" w:color="auto"/>
              <w:bottom w:val="single" w:sz="2" w:space="0" w:color="auto"/>
              <w:right w:val="single" w:sz="2" w:space="0" w:color="auto"/>
            </w:tcBorders>
          </w:tcPr>
          <w:p w14:paraId="298AB59A" w14:textId="77777777" w:rsidR="00A572A2" w:rsidRPr="00B04564" w:rsidRDefault="00A572A2" w:rsidP="00081372">
            <w:pPr>
              <w:pStyle w:val="TAC"/>
            </w:pPr>
            <w:r w:rsidRPr="00B04564">
              <w:rPr>
                <w:rFonts w:cs="Arial"/>
              </w:rPr>
              <w:t>925 – 960 MHz</w:t>
            </w:r>
          </w:p>
        </w:tc>
        <w:tc>
          <w:tcPr>
            <w:tcW w:w="851" w:type="dxa"/>
            <w:tcBorders>
              <w:top w:val="single" w:sz="2" w:space="0" w:color="auto"/>
              <w:left w:val="single" w:sz="2" w:space="0" w:color="auto"/>
              <w:bottom w:val="single" w:sz="2" w:space="0" w:color="auto"/>
              <w:right w:val="single" w:sz="2" w:space="0" w:color="auto"/>
            </w:tcBorders>
          </w:tcPr>
          <w:p w14:paraId="4965982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98B0DBF"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69B42B6" w14:textId="77777777" w:rsidR="00A572A2" w:rsidRPr="00B04564" w:rsidRDefault="00A572A2" w:rsidP="00081372">
            <w:pPr>
              <w:pStyle w:val="TAL"/>
            </w:pPr>
            <w:r w:rsidRPr="00B04564">
              <w:rPr>
                <w:rFonts w:cs="Arial"/>
              </w:rPr>
              <w:t>This requirement does not apply to BS operating in band n8.</w:t>
            </w:r>
          </w:p>
        </w:tc>
      </w:tr>
      <w:tr w:rsidR="00A572A2" w:rsidRPr="00B04564" w14:paraId="71A3CD3E"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398CCE5C"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9D57357" w14:textId="77777777" w:rsidR="00A572A2" w:rsidRPr="00B04564" w:rsidRDefault="00A572A2" w:rsidP="00081372">
            <w:pPr>
              <w:pStyle w:val="TAC"/>
            </w:pPr>
            <w:r w:rsidRPr="00B04564">
              <w:rPr>
                <w:rFonts w:cs="Arial"/>
              </w:rPr>
              <w:t>880 – 915 MHz</w:t>
            </w:r>
          </w:p>
        </w:tc>
        <w:tc>
          <w:tcPr>
            <w:tcW w:w="851" w:type="dxa"/>
            <w:tcBorders>
              <w:top w:val="single" w:sz="2" w:space="0" w:color="auto"/>
              <w:left w:val="single" w:sz="2" w:space="0" w:color="auto"/>
              <w:bottom w:val="single" w:sz="2" w:space="0" w:color="auto"/>
              <w:right w:val="single" w:sz="2" w:space="0" w:color="auto"/>
            </w:tcBorders>
          </w:tcPr>
          <w:p w14:paraId="3CB6BB3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9398C1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FC131E4" w14:textId="77777777" w:rsidR="00A572A2" w:rsidRPr="00B04564" w:rsidRDefault="00A572A2" w:rsidP="00081372">
            <w:pPr>
              <w:pStyle w:val="TAL"/>
            </w:pPr>
            <w:r w:rsidRPr="00B04564">
              <w:rPr>
                <w:rFonts w:cs="Arial"/>
              </w:rPr>
              <w:t>This requirement does not apply to BS operating in band n8,</w:t>
            </w:r>
            <w:r w:rsidRPr="00B04564">
              <w:rPr>
                <w:rFonts w:cs="v5.0.0"/>
              </w:rPr>
              <w:t xml:space="preserve"> since it is already covered by the requirement in subclause 6.6.5.1.3.</w:t>
            </w:r>
          </w:p>
        </w:tc>
      </w:tr>
      <w:tr w:rsidR="00A572A2" w:rsidRPr="00B04564" w14:paraId="4C99CA1F"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3405C66D" w14:textId="77777777" w:rsidR="00A572A2" w:rsidRPr="00B04564" w:rsidRDefault="00A572A2" w:rsidP="00081372">
            <w:pPr>
              <w:pStyle w:val="TAC"/>
              <w:rPr>
                <w:rFonts w:cs="Arial"/>
              </w:rPr>
            </w:pPr>
          </w:p>
          <w:p w14:paraId="5C9A03A9" w14:textId="77777777" w:rsidR="00A572A2" w:rsidRPr="00B04564" w:rsidRDefault="00A572A2" w:rsidP="00081372">
            <w:pPr>
              <w:pStyle w:val="TAC"/>
              <w:rPr>
                <w:rFonts w:cs="Arial"/>
                <w:lang w:val="sv-SE"/>
              </w:rPr>
            </w:pPr>
            <w:r w:rsidRPr="00B04564">
              <w:rPr>
                <w:rFonts w:cs="Arial"/>
                <w:lang w:val="sv-SE"/>
              </w:rPr>
              <w:t xml:space="preserve">UTRA FDD Band IX or </w:t>
            </w:r>
          </w:p>
          <w:p w14:paraId="1B8B4FDA" w14:textId="77777777" w:rsidR="00A572A2" w:rsidRPr="00B04564" w:rsidRDefault="00A572A2" w:rsidP="00081372">
            <w:pPr>
              <w:pStyle w:val="TAC"/>
              <w:rPr>
                <w:rFonts w:cs="Arial"/>
                <w:lang w:val="sv-SE"/>
              </w:rPr>
            </w:pPr>
            <w:r w:rsidRPr="00B04564">
              <w:rPr>
                <w:rFonts w:cs="Arial"/>
                <w:lang w:val="sv-SE"/>
              </w:rPr>
              <w:t>E-UTRA Band 9</w:t>
            </w:r>
          </w:p>
        </w:tc>
        <w:tc>
          <w:tcPr>
            <w:tcW w:w="1701" w:type="dxa"/>
            <w:tcBorders>
              <w:top w:val="single" w:sz="2" w:space="0" w:color="auto"/>
              <w:left w:val="single" w:sz="2" w:space="0" w:color="auto"/>
              <w:bottom w:val="single" w:sz="2" w:space="0" w:color="auto"/>
              <w:right w:val="single" w:sz="2" w:space="0" w:color="auto"/>
            </w:tcBorders>
          </w:tcPr>
          <w:p w14:paraId="4A830F6C" w14:textId="77777777" w:rsidR="00A572A2" w:rsidRPr="00B04564" w:rsidRDefault="00A572A2" w:rsidP="00081372">
            <w:pPr>
              <w:pStyle w:val="TAC"/>
              <w:rPr>
                <w:rFonts w:cs="Arial"/>
                <w:lang w:eastAsia="zh-CN"/>
              </w:rPr>
            </w:pPr>
            <w:r w:rsidRPr="00B04564">
              <w:rPr>
                <w:rFonts w:cs="Arial"/>
              </w:rPr>
              <w:t>1844.9 – 1879.9 MHz</w:t>
            </w:r>
          </w:p>
          <w:p w14:paraId="20F3890A"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39DD003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6E5D8DE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618B30D" w14:textId="77777777" w:rsidR="00A572A2" w:rsidRPr="00B04564" w:rsidRDefault="00A572A2" w:rsidP="00081372">
            <w:pPr>
              <w:pStyle w:val="TAL"/>
            </w:pPr>
            <w:r w:rsidRPr="00B04564">
              <w:rPr>
                <w:rFonts w:cs="Arial"/>
              </w:rPr>
              <w:t>This requirement does not apply to BS operating in band n3.</w:t>
            </w:r>
          </w:p>
        </w:tc>
      </w:tr>
      <w:tr w:rsidR="00A572A2" w:rsidRPr="00B04564" w14:paraId="14E408A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42EBDD4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D94DAB6" w14:textId="77777777" w:rsidR="00A572A2" w:rsidRPr="00B04564" w:rsidRDefault="00A572A2" w:rsidP="00081372">
            <w:pPr>
              <w:pStyle w:val="TAC"/>
            </w:pPr>
            <w:r w:rsidRPr="00B04564">
              <w:rPr>
                <w:rFonts w:cs="Arial"/>
              </w:rPr>
              <w:t>1749.9 – 1784.9 MHz</w:t>
            </w:r>
          </w:p>
        </w:tc>
        <w:tc>
          <w:tcPr>
            <w:tcW w:w="851" w:type="dxa"/>
            <w:tcBorders>
              <w:top w:val="single" w:sz="2" w:space="0" w:color="auto"/>
              <w:left w:val="single" w:sz="2" w:space="0" w:color="auto"/>
              <w:bottom w:val="single" w:sz="2" w:space="0" w:color="auto"/>
              <w:right w:val="single" w:sz="2" w:space="0" w:color="auto"/>
            </w:tcBorders>
          </w:tcPr>
          <w:p w14:paraId="029763D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4DEF6E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8B362D9" w14:textId="77777777" w:rsidR="00A572A2" w:rsidRPr="00B04564" w:rsidRDefault="00A572A2" w:rsidP="00081372">
            <w:pPr>
              <w:pStyle w:val="TAL"/>
            </w:pPr>
            <w:r w:rsidRPr="00B04564">
              <w:rPr>
                <w:rFonts w:cs="Arial"/>
              </w:rPr>
              <w:t>This requirement does not apply to BS operating in band n3,</w:t>
            </w:r>
            <w:r w:rsidRPr="00B04564">
              <w:rPr>
                <w:rFonts w:cs="v5.0.0"/>
              </w:rPr>
              <w:t xml:space="preserve"> since it is already covered by the requirement in subclause 6.6.5.1.3.</w:t>
            </w:r>
          </w:p>
        </w:tc>
      </w:tr>
      <w:tr w:rsidR="00A572A2" w:rsidRPr="00B04564" w14:paraId="2B981E8E"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0B2B98C0" w14:textId="77777777" w:rsidR="00A572A2" w:rsidRPr="00B04564" w:rsidRDefault="00A572A2" w:rsidP="00081372">
            <w:pPr>
              <w:pStyle w:val="TAC"/>
              <w:rPr>
                <w:rFonts w:cs="Arial"/>
                <w:lang w:val="sv-SE"/>
              </w:rPr>
            </w:pPr>
            <w:r w:rsidRPr="00B04564">
              <w:rPr>
                <w:rFonts w:cs="Arial"/>
                <w:lang w:val="sv-SE"/>
              </w:rPr>
              <w:t xml:space="preserve">UTRA FDD Band X or </w:t>
            </w:r>
          </w:p>
          <w:p w14:paraId="228FC130" w14:textId="77777777" w:rsidR="00A572A2" w:rsidRPr="00B04564" w:rsidRDefault="00A572A2" w:rsidP="00081372">
            <w:pPr>
              <w:pStyle w:val="TAC"/>
              <w:rPr>
                <w:rFonts w:cs="Arial"/>
                <w:lang w:val="sv-SE"/>
              </w:rPr>
            </w:pPr>
            <w:r w:rsidRPr="00B04564">
              <w:rPr>
                <w:rFonts w:cs="Arial"/>
                <w:lang w:val="sv-SE"/>
              </w:rPr>
              <w:t>E-UTRA Band 10</w:t>
            </w:r>
          </w:p>
        </w:tc>
        <w:tc>
          <w:tcPr>
            <w:tcW w:w="1701" w:type="dxa"/>
            <w:tcBorders>
              <w:top w:val="single" w:sz="2" w:space="0" w:color="auto"/>
              <w:left w:val="single" w:sz="2" w:space="0" w:color="auto"/>
              <w:bottom w:val="single" w:sz="2" w:space="0" w:color="auto"/>
              <w:right w:val="single" w:sz="2" w:space="0" w:color="auto"/>
            </w:tcBorders>
          </w:tcPr>
          <w:p w14:paraId="7FF31431" w14:textId="77777777" w:rsidR="00A572A2" w:rsidRPr="00B04564" w:rsidRDefault="00A572A2" w:rsidP="00081372">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tcPr>
          <w:p w14:paraId="2B5AA02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EBDBD1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00B4663" w14:textId="77777777" w:rsidR="00A572A2" w:rsidRPr="00B04564" w:rsidRDefault="00A572A2" w:rsidP="00081372">
            <w:pPr>
              <w:pStyle w:val="TAL"/>
            </w:pPr>
            <w:r w:rsidRPr="00B04564">
              <w:rPr>
                <w:rFonts w:cs="Arial"/>
              </w:rPr>
              <w:t>This requirement does not apply to BS operating in band n66</w:t>
            </w:r>
          </w:p>
        </w:tc>
      </w:tr>
      <w:tr w:rsidR="00A572A2" w:rsidRPr="00B04564" w14:paraId="5547A6B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05D8F83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FB72C85" w14:textId="77777777" w:rsidR="00A572A2" w:rsidRPr="00B04564" w:rsidRDefault="00A572A2" w:rsidP="00081372">
            <w:pPr>
              <w:pStyle w:val="TAC"/>
            </w:pPr>
            <w:r w:rsidRPr="00B04564">
              <w:rPr>
                <w:rFonts w:cs="Arial"/>
              </w:rPr>
              <w:t>1710 – 1770 MHz</w:t>
            </w:r>
          </w:p>
        </w:tc>
        <w:tc>
          <w:tcPr>
            <w:tcW w:w="851" w:type="dxa"/>
            <w:tcBorders>
              <w:top w:val="single" w:sz="2" w:space="0" w:color="auto"/>
              <w:left w:val="single" w:sz="2" w:space="0" w:color="auto"/>
              <w:bottom w:val="single" w:sz="2" w:space="0" w:color="auto"/>
              <w:right w:val="single" w:sz="2" w:space="0" w:color="auto"/>
            </w:tcBorders>
          </w:tcPr>
          <w:p w14:paraId="6133E2A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E8AEFB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31B3185" w14:textId="77777777" w:rsidR="00A572A2" w:rsidRPr="00B04564" w:rsidRDefault="00A572A2" w:rsidP="00081372">
            <w:pPr>
              <w:pStyle w:val="TAL"/>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70401AF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8D292F1" w14:textId="77777777" w:rsidR="00A572A2" w:rsidRPr="00B04564" w:rsidRDefault="00A572A2" w:rsidP="00081372">
            <w:pPr>
              <w:pStyle w:val="TAC"/>
              <w:rPr>
                <w:rFonts w:cs="Arial"/>
              </w:rPr>
            </w:pPr>
            <w:r w:rsidRPr="00B04564">
              <w:rPr>
                <w:rFonts w:cs="Arial"/>
              </w:rPr>
              <w:t xml:space="preserve">UTRA FDD Band XI or XXI or </w:t>
            </w:r>
          </w:p>
          <w:p w14:paraId="015BFBB3" w14:textId="77777777" w:rsidR="00A572A2" w:rsidRPr="00B04564" w:rsidRDefault="00A572A2" w:rsidP="00081372">
            <w:pPr>
              <w:pStyle w:val="TAC"/>
              <w:rPr>
                <w:rFonts w:cs="Arial"/>
              </w:rPr>
            </w:pPr>
            <w:r w:rsidRPr="00B04564">
              <w:rPr>
                <w:rFonts w:cs="Arial"/>
              </w:rPr>
              <w:t>E-UTRA Band 11 or 21</w:t>
            </w:r>
          </w:p>
        </w:tc>
        <w:tc>
          <w:tcPr>
            <w:tcW w:w="1701" w:type="dxa"/>
            <w:tcBorders>
              <w:top w:val="single" w:sz="2" w:space="0" w:color="auto"/>
              <w:left w:val="single" w:sz="2" w:space="0" w:color="auto"/>
              <w:bottom w:val="single" w:sz="2" w:space="0" w:color="auto"/>
              <w:right w:val="single" w:sz="2" w:space="0" w:color="auto"/>
            </w:tcBorders>
          </w:tcPr>
          <w:p w14:paraId="40D3B4D4" w14:textId="77777777" w:rsidR="00A572A2" w:rsidRPr="00B04564" w:rsidRDefault="00A572A2" w:rsidP="00081372">
            <w:pPr>
              <w:pStyle w:val="TAC"/>
            </w:pPr>
            <w:r w:rsidRPr="00B04564">
              <w:rPr>
                <w:rFonts w:cs="Arial"/>
              </w:rPr>
              <w:t>1475.9 – 1510.9 MHz</w:t>
            </w:r>
          </w:p>
        </w:tc>
        <w:tc>
          <w:tcPr>
            <w:tcW w:w="851" w:type="dxa"/>
            <w:tcBorders>
              <w:top w:val="single" w:sz="2" w:space="0" w:color="auto"/>
              <w:left w:val="single" w:sz="2" w:space="0" w:color="auto"/>
              <w:bottom w:val="single" w:sz="2" w:space="0" w:color="auto"/>
              <w:right w:val="single" w:sz="2" w:space="0" w:color="auto"/>
            </w:tcBorders>
          </w:tcPr>
          <w:p w14:paraId="14CD08B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8D39E9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9788983" w14:textId="32C16490" w:rsidR="00A572A2" w:rsidRPr="00B04564" w:rsidRDefault="00A572A2" w:rsidP="00FE22C0">
            <w:pPr>
              <w:pStyle w:val="TAL"/>
            </w:pPr>
            <w:r w:rsidRPr="00B04564">
              <w:rPr>
                <w:rFonts w:cs="Arial"/>
              </w:rPr>
              <w:t xml:space="preserve">This requirement does not apply to BS operating in </w:t>
            </w:r>
            <w:r w:rsidR="00FE22C0">
              <w:rPr>
                <w:rFonts w:cs="Arial"/>
              </w:rPr>
              <w:t>B</w:t>
            </w:r>
            <w:r w:rsidR="00FE22C0" w:rsidRPr="00B04564">
              <w:rPr>
                <w:rFonts w:cs="Arial"/>
              </w:rPr>
              <w:t xml:space="preserve">and </w:t>
            </w:r>
            <w:r w:rsidR="00FE22C0">
              <w:rPr>
                <w:rFonts w:cs="Arial"/>
              </w:rPr>
              <w:t xml:space="preserve">n50, n74 or </w:t>
            </w:r>
            <w:r w:rsidRPr="00B04564">
              <w:rPr>
                <w:rFonts w:cs="Arial"/>
                <w:lang w:eastAsia="ko-KR"/>
              </w:rPr>
              <w:t>n75.</w:t>
            </w:r>
          </w:p>
        </w:tc>
      </w:tr>
      <w:tr w:rsidR="00A572A2" w:rsidRPr="00B04564" w14:paraId="20531480" w14:textId="77777777" w:rsidTr="00081372">
        <w:trPr>
          <w:cantSplit/>
          <w:trHeight w:val="113"/>
          <w:jc w:val="center"/>
        </w:trPr>
        <w:tc>
          <w:tcPr>
            <w:tcW w:w="1302" w:type="dxa"/>
            <w:vMerge/>
            <w:tcBorders>
              <w:left w:val="single" w:sz="2" w:space="0" w:color="auto"/>
              <w:right w:val="single" w:sz="2" w:space="0" w:color="auto"/>
            </w:tcBorders>
            <w:vAlign w:val="center"/>
          </w:tcPr>
          <w:p w14:paraId="66574E4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E63880F" w14:textId="77777777" w:rsidR="00A572A2" w:rsidRPr="00B04564" w:rsidRDefault="00A572A2" w:rsidP="00081372">
            <w:pPr>
              <w:pStyle w:val="TAC"/>
            </w:pPr>
            <w:r w:rsidRPr="00B04564">
              <w:rPr>
                <w:rFonts w:cs="Arial"/>
              </w:rPr>
              <w:t xml:space="preserve">1427.9 – 1447.9 MHz </w:t>
            </w:r>
          </w:p>
        </w:tc>
        <w:tc>
          <w:tcPr>
            <w:tcW w:w="851" w:type="dxa"/>
            <w:tcBorders>
              <w:top w:val="single" w:sz="2" w:space="0" w:color="auto"/>
              <w:left w:val="single" w:sz="2" w:space="0" w:color="auto"/>
              <w:bottom w:val="single" w:sz="2" w:space="0" w:color="auto"/>
              <w:right w:val="single" w:sz="2" w:space="0" w:color="auto"/>
            </w:tcBorders>
          </w:tcPr>
          <w:p w14:paraId="0B67881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DDD59C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FCA5606" w14:textId="403BAB39" w:rsidR="00A572A2" w:rsidRPr="00B04564" w:rsidRDefault="00A572A2" w:rsidP="00FE22C0">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 xml:space="preserve">BS operating in </w:t>
            </w:r>
            <w:r w:rsidR="00FE22C0">
              <w:rPr>
                <w:rFonts w:cs="Arial"/>
                <w:lang w:eastAsia="ko-KR"/>
              </w:rPr>
              <w:t>B</w:t>
            </w:r>
            <w:r w:rsidR="00FE22C0" w:rsidRPr="00B04564">
              <w:rPr>
                <w:rFonts w:cs="Arial"/>
                <w:lang w:eastAsia="ko-KR"/>
              </w:rPr>
              <w:t xml:space="preserve">and </w:t>
            </w:r>
            <w:r w:rsidR="00FE22C0">
              <w:rPr>
                <w:rFonts w:cs="Arial"/>
                <w:lang w:eastAsia="ko-KR"/>
              </w:rPr>
              <w:t xml:space="preserve">n50, </w:t>
            </w:r>
            <w:r w:rsidRPr="00B04564">
              <w:rPr>
                <w:rFonts w:cs="Arial"/>
                <w:lang w:eastAsia="ko-KR"/>
              </w:rPr>
              <w:t xml:space="preserve">n51, </w:t>
            </w:r>
            <w:r w:rsidR="00FE22C0">
              <w:rPr>
                <w:rFonts w:cs="Arial"/>
                <w:lang w:eastAsia="ko-KR"/>
              </w:rPr>
              <w:t xml:space="preserve">n74, </w:t>
            </w:r>
            <w:r w:rsidRPr="00B04564">
              <w:rPr>
                <w:rFonts w:cs="Arial"/>
                <w:lang w:eastAsia="ko-KR"/>
              </w:rPr>
              <w:t>n75 or n76</w:t>
            </w:r>
            <w:r w:rsidRPr="00B04564">
              <w:rPr>
                <w:rFonts w:cs="v5.0.0"/>
                <w:lang w:eastAsia="ja-JP"/>
              </w:rPr>
              <w:t>.</w:t>
            </w:r>
          </w:p>
        </w:tc>
      </w:tr>
      <w:tr w:rsidR="00A572A2" w:rsidRPr="00B04564" w14:paraId="733C1511"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E4630B1"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5C6C6FF" w14:textId="77777777" w:rsidR="00A572A2" w:rsidRPr="00B04564" w:rsidRDefault="00A572A2" w:rsidP="00081372">
            <w:pPr>
              <w:pStyle w:val="TAC"/>
            </w:pPr>
            <w:r w:rsidRPr="00B04564">
              <w:rPr>
                <w:rFonts w:cs="Arial"/>
              </w:rPr>
              <w:t>1447.9 – 1462.9 MHz</w:t>
            </w:r>
          </w:p>
        </w:tc>
        <w:tc>
          <w:tcPr>
            <w:tcW w:w="851" w:type="dxa"/>
            <w:tcBorders>
              <w:top w:val="single" w:sz="2" w:space="0" w:color="auto"/>
              <w:left w:val="single" w:sz="2" w:space="0" w:color="auto"/>
              <w:bottom w:val="single" w:sz="2" w:space="0" w:color="auto"/>
              <w:right w:val="single" w:sz="2" w:space="0" w:color="auto"/>
            </w:tcBorders>
          </w:tcPr>
          <w:p w14:paraId="45CD1687"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7E6167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0F93392" w14:textId="310535F4" w:rsidR="00A572A2" w:rsidRPr="00B04564" w:rsidRDefault="00A572A2" w:rsidP="00FE22C0">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 xml:space="preserve">BS operating in </w:t>
            </w:r>
            <w:r w:rsidR="00FE22C0">
              <w:rPr>
                <w:rFonts w:cs="Arial"/>
                <w:lang w:eastAsia="ko-KR"/>
              </w:rPr>
              <w:t>B</w:t>
            </w:r>
            <w:r w:rsidR="00FE22C0" w:rsidRPr="00B04564">
              <w:rPr>
                <w:rFonts w:cs="Arial"/>
                <w:lang w:eastAsia="ko-KR"/>
              </w:rPr>
              <w:t xml:space="preserve">and </w:t>
            </w:r>
            <w:r w:rsidR="00FE22C0">
              <w:rPr>
                <w:rFonts w:cs="Arial"/>
                <w:lang w:eastAsia="ko-KR"/>
              </w:rPr>
              <w:t xml:space="preserve">n50,  n74 or </w:t>
            </w:r>
            <w:r w:rsidRPr="00B04564">
              <w:rPr>
                <w:rFonts w:cs="Arial"/>
                <w:lang w:eastAsia="ko-KR"/>
              </w:rPr>
              <w:t>n75</w:t>
            </w:r>
            <w:r w:rsidRPr="00B04564">
              <w:rPr>
                <w:rFonts w:cs="v5.0.0"/>
                <w:lang w:eastAsia="ja-JP"/>
              </w:rPr>
              <w:t>.</w:t>
            </w:r>
          </w:p>
        </w:tc>
      </w:tr>
      <w:tr w:rsidR="00A572A2" w:rsidRPr="00B04564" w14:paraId="169C5371"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30133BF" w14:textId="77777777" w:rsidR="00A572A2" w:rsidRPr="00B04564" w:rsidRDefault="00A572A2" w:rsidP="00081372">
            <w:pPr>
              <w:pStyle w:val="TAC"/>
              <w:rPr>
                <w:rFonts w:cs="Arial"/>
                <w:lang w:val="sv-SE"/>
              </w:rPr>
            </w:pPr>
            <w:r w:rsidRPr="00B04564">
              <w:rPr>
                <w:rFonts w:cs="Arial"/>
                <w:lang w:val="sv-SE"/>
              </w:rPr>
              <w:t xml:space="preserve">UTRA FDD Band XII or </w:t>
            </w:r>
          </w:p>
          <w:p w14:paraId="402B1475" w14:textId="77777777" w:rsidR="00A572A2" w:rsidRPr="00B04564" w:rsidRDefault="00A572A2" w:rsidP="00081372">
            <w:pPr>
              <w:pStyle w:val="TAC"/>
              <w:rPr>
                <w:rFonts w:cs="Arial"/>
                <w:lang w:val="sv-SE"/>
              </w:rPr>
            </w:pPr>
            <w:r w:rsidRPr="00B04564">
              <w:rPr>
                <w:rFonts w:cs="Arial"/>
                <w:lang w:val="sv-SE"/>
              </w:rPr>
              <w:t>E-UTRA Band 12 or NR Band n12</w:t>
            </w:r>
          </w:p>
        </w:tc>
        <w:tc>
          <w:tcPr>
            <w:tcW w:w="1701" w:type="dxa"/>
            <w:tcBorders>
              <w:top w:val="single" w:sz="2" w:space="0" w:color="auto"/>
              <w:left w:val="single" w:sz="2" w:space="0" w:color="auto"/>
              <w:bottom w:val="single" w:sz="2" w:space="0" w:color="auto"/>
              <w:right w:val="single" w:sz="2" w:space="0" w:color="auto"/>
            </w:tcBorders>
          </w:tcPr>
          <w:p w14:paraId="4FBC9FD3" w14:textId="77777777" w:rsidR="00A572A2" w:rsidRPr="00B04564" w:rsidRDefault="00A572A2" w:rsidP="00081372">
            <w:pPr>
              <w:pStyle w:val="TAC"/>
            </w:pPr>
            <w:r w:rsidRPr="00B04564">
              <w:rPr>
                <w:rFonts w:cs="Arial"/>
              </w:rPr>
              <w:t>729 – 746 MHz</w:t>
            </w:r>
          </w:p>
        </w:tc>
        <w:tc>
          <w:tcPr>
            <w:tcW w:w="851" w:type="dxa"/>
            <w:tcBorders>
              <w:top w:val="single" w:sz="2" w:space="0" w:color="auto"/>
              <w:left w:val="single" w:sz="2" w:space="0" w:color="auto"/>
              <w:bottom w:val="single" w:sz="2" w:space="0" w:color="auto"/>
              <w:right w:val="single" w:sz="2" w:space="0" w:color="auto"/>
            </w:tcBorders>
          </w:tcPr>
          <w:p w14:paraId="124C3AE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17C237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269F9AD" w14:textId="77777777" w:rsidR="00A572A2" w:rsidRPr="00B04564" w:rsidRDefault="00A572A2" w:rsidP="00081372">
            <w:pPr>
              <w:pStyle w:val="TAL"/>
            </w:pPr>
            <w:r w:rsidRPr="00B04564">
              <w:rPr>
                <w:rFonts w:cs="Arial"/>
              </w:rPr>
              <w:t>This requirement does not apply to BS operating in band n12.</w:t>
            </w:r>
          </w:p>
        </w:tc>
      </w:tr>
      <w:tr w:rsidR="00A572A2" w:rsidRPr="00B04564" w14:paraId="6AFC3749"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639D79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4117966" w14:textId="77777777" w:rsidR="00A572A2" w:rsidRPr="00B04564" w:rsidRDefault="00A572A2" w:rsidP="00081372">
            <w:pPr>
              <w:pStyle w:val="TAC"/>
            </w:pPr>
            <w:r w:rsidRPr="00B04564">
              <w:rPr>
                <w:rFonts w:cs="Arial"/>
              </w:rPr>
              <w:t>699 – 716 MHz</w:t>
            </w:r>
          </w:p>
        </w:tc>
        <w:tc>
          <w:tcPr>
            <w:tcW w:w="851" w:type="dxa"/>
            <w:tcBorders>
              <w:top w:val="single" w:sz="2" w:space="0" w:color="auto"/>
              <w:left w:val="single" w:sz="2" w:space="0" w:color="auto"/>
              <w:bottom w:val="single" w:sz="2" w:space="0" w:color="auto"/>
              <w:right w:val="single" w:sz="2" w:space="0" w:color="auto"/>
            </w:tcBorders>
          </w:tcPr>
          <w:p w14:paraId="5D6B3650"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50F896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0183027" w14:textId="77777777" w:rsidR="00A572A2" w:rsidRPr="00B04564" w:rsidRDefault="00A572A2" w:rsidP="00081372">
            <w:pPr>
              <w:pStyle w:val="TAL"/>
            </w:pPr>
            <w:r w:rsidRPr="00B04564">
              <w:rPr>
                <w:rFonts w:cs="Arial"/>
              </w:rPr>
              <w:t>This requirement does not apply to BS operating in band n12,</w:t>
            </w:r>
            <w:r w:rsidRPr="00B04564">
              <w:rPr>
                <w:rFonts w:cs="v5.0.0"/>
              </w:rPr>
              <w:t xml:space="preserve"> since it is already covered by the requirement in sub-clause 6.6.5.1.3.</w:t>
            </w:r>
          </w:p>
        </w:tc>
      </w:tr>
      <w:tr w:rsidR="00A572A2" w:rsidRPr="00B04564" w14:paraId="4AFC6EC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8E1D3BE" w14:textId="77777777" w:rsidR="00A572A2" w:rsidRPr="00B04564" w:rsidRDefault="00A572A2" w:rsidP="00081372">
            <w:pPr>
              <w:pStyle w:val="TAC"/>
              <w:rPr>
                <w:rFonts w:cs="Arial"/>
                <w:lang w:val="sv-SE"/>
              </w:rPr>
            </w:pPr>
            <w:r w:rsidRPr="00B04564">
              <w:rPr>
                <w:rFonts w:cs="Arial"/>
                <w:lang w:val="sv-SE"/>
              </w:rPr>
              <w:t xml:space="preserve">UTRA FDD Band XIII or </w:t>
            </w:r>
          </w:p>
          <w:p w14:paraId="3A851357" w14:textId="77777777" w:rsidR="00A572A2" w:rsidRPr="00B04564" w:rsidRDefault="00A572A2" w:rsidP="00081372">
            <w:pPr>
              <w:pStyle w:val="TAC"/>
              <w:rPr>
                <w:rFonts w:cs="Arial"/>
                <w:lang w:val="sv-SE"/>
              </w:rPr>
            </w:pPr>
            <w:r w:rsidRPr="00B04564">
              <w:rPr>
                <w:rFonts w:cs="Arial"/>
                <w:lang w:val="sv-SE"/>
              </w:rPr>
              <w:t>E-UTRA Band 13</w:t>
            </w:r>
          </w:p>
        </w:tc>
        <w:tc>
          <w:tcPr>
            <w:tcW w:w="1701" w:type="dxa"/>
            <w:tcBorders>
              <w:top w:val="single" w:sz="2" w:space="0" w:color="auto"/>
              <w:left w:val="single" w:sz="2" w:space="0" w:color="auto"/>
              <w:bottom w:val="single" w:sz="2" w:space="0" w:color="auto"/>
              <w:right w:val="single" w:sz="2" w:space="0" w:color="auto"/>
            </w:tcBorders>
          </w:tcPr>
          <w:p w14:paraId="1E43B8FD" w14:textId="77777777" w:rsidR="00A572A2" w:rsidRPr="00B04564" w:rsidRDefault="00A572A2" w:rsidP="00081372">
            <w:pPr>
              <w:pStyle w:val="TAC"/>
            </w:pPr>
            <w:r w:rsidRPr="00B04564">
              <w:rPr>
                <w:rFonts w:cs="Arial"/>
              </w:rPr>
              <w:t>746 – 756 MHz</w:t>
            </w:r>
          </w:p>
        </w:tc>
        <w:tc>
          <w:tcPr>
            <w:tcW w:w="851" w:type="dxa"/>
            <w:tcBorders>
              <w:top w:val="single" w:sz="2" w:space="0" w:color="auto"/>
              <w:left w:val="single" w:sz="2" w:space="0" w:color="auto"/>
              <w:bottom w:val="single" w:sz="2" w:space="0" w:color="auto"/>
              <w:right w:val="single" w:sz="2" w:space="0" w:color="auto"/>
            </w:tcBorders>
          </w:tcPr>
          <w:p w14:paraId="271C8738"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C7C49D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72A4096" w14:textId="77777777" w:rsidR="00A572A2" w:rsidRPr="00B04564" w:rsidRDefault="00A572A2" w:rsidP="00081372">
            <w:pPr>
              <w:pStyle w:val="TAL"/>
            </w:pPr>
          </w:p>
        </w:tc>
      </w:tr>
      <w:tr w:rsidR="00A572A2" w:rsidRPr="00B04564" w14:paraId="238F872A"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1333358"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4458964" w14:textId="77777777" w:rsidR="00A572A2" w:rsidRPr="00B04564" w:rsidRDefault="00A572A2" w:rsidP="00081372">
            <w:pPr>
              <w:pStyle w:val="TAC"/>
            </w:pPr>
            <w:r w:rsidRPr="00B04564">
              <w:rPr>
                <w:rFonts w:cs="Arial"/>
              </w:rPr>
              <w:t>777 – 787 MHz</w:t>
            </w:r>
          </w:p>
        </w:tc>
        <w:tc>
          <w:tcPr>
            <w:tcW w:w="851" w:type="dxa"/>
            <w:tcBorders>
              <w:top w:val="single" w:sz="2" w:space="0" w:color="auto"/>
              <w:left w:val="single" w:sz="2" w:space="0" w:color="auto"/>
              <w:bottom w:val="single" w:sz="2" w:space="0" w:color="auto"/>
              <w:right w:val="single" w:sz="2" w:space="0" w:color="auto"/>
            </w:tcBorders>
          </w:tcPr>
          <w:p w14:paraId="6AB493AC"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C921F3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CC4C391" w14:textId="77777777" w:rsidR="00A572A2" w:rsidRPr="00B04564" w:rsidRDefault="00A572A2" w:rsidP="00081372">
            <w:pPr>
              <w:pStyle w:val="TAL"/>
            </w:pPr>
          </w:p>
        </w:tc>
      </w:tr>
      <w:tr w:rsidR="00A572A2" w:rsidRPr="00B04564" w14:paraId="1E7CDBB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44128E7" w14:textId="77777777" w:rsidR="00A572A2" w:rsidRPr="00B04564" w:rsidRDefault="00A572A2" w:rsidP="00081372">
            <w:pPr>
              <w:pStyle w:val="TAC"/>
              <w:rPr>
                <w:rFonts w:cs="Arial"/>
                <w:lang w:val="sv-SE"/>
              </w:rPr>
            </w:pPr>
            <w:r w:rsidRPr="00B04564">
              <w:rPr>
                <w:rFonts w:cs="Arial"/>
                <w:lang w:val="sv-SE"/>
              </w:rPr>
              <w:t xml:space="preserve">UTRA FDD Band XIV or </w:t>
            </w:r>
          </w:p>
          <w:p w14:paraId="62CB0D2B" w14:textId="77777777" w:rsidR="00A572A2" w:rsidRPr="00B04564" w:rsidRDefault="00A572A2" w:rsidP="00081372">
            <w:pPr>
              <w:pStyle w:val="TAC"/>
              <w:rPr>
                <w:rFonts w:cs="Arial"/>
                <w:lang w:val="sv-SE"/>
              </w:rPr>
            </w:pPr>
            <w:r w:rsidRPr="00B04564">
              <w:rPr>
                <w:rFonts w:cs="Arial"/>
                <w:lang w:val="sv-SE"/>
              </w:rPr>
              <w:t>E-UTRA Band 14</w:t>
            </w:r>
          </w:p>
        </w:tc>
        <w:tc>
          <w:tcPr>
            <w:tcW w:w="1701" w:type="dxa"/>
            <w:tcBorders>
              <w:top w:val="single" w:sz="2" w:space="0" w:color="auto"/>
              <w:left w:val="single" w:sz="2" w:space="0" w:color="auto"/>
              <w:bottom w:val="single" w:sz="2" w:space="0" w:color="auto"/>
              <w:right w:val="single" w:sz="2" w:space="0" w:color="auto"/>
            </w:tcBorders>
          </w:tcPr>
          <w:p w14:paraId="22C51000" w14:textId="77777777" w:rsidR="00A572A2" w:rsidRPr="00B04564" w:rsidRDefault="00A572A2" w:rsidP="00081372">
            <w:pPr>
              <w:pStyle w:val="TAC"/>
            </w:pPr>
            <w:r w:rsidRPr="00B04564">
              <w:rPr>
                <w:rFonts w:cs="Arial"/>
              </w:rPr>
              <w:t>758 – 768 MHz</w:t>
            </w:r>
          </w:p>
        </w:tc>
        <w:tc>
          <w:tcPr>
            <w:tcW w:w="851" w:type="dxa"/>
            <w:tcBorders>
              <w:top w:val="single" w:sz="2" w:space="0" w:color="auto"/>
              <w:left w:val="single" w:sz="2" w:space="0" w:color="auto"/>
              <w:bottom w:val="single" w:sz="2" w:space="0" w:color="auto"/>
              <w:right w:val="single" w:sz="2" w:space="0" w:color="auto"/>
            </w:tcBorders>
          </w:tcPr>
          <w:p w14:paraId="7D03A09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35DEB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0ACC135" w14:textId="77777777" w:rsidR="00A572A2" w:rsidRPr="00B04564" w:rsidRDefault="00A572A2" w:rsidP="00081372">
            <w:pPr>
              <w:pStyle w:val="TAL"/>
            </w:pPr>
          </w:p>
        </w:tc>
      </w:tr>
      <w:tr w:rsidR="00A572A2" w:rsidRPr="00B04564" w14:paraId="02B1591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370667B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BC63FC3" w14:textId="77777777" w:rsidR="00A572A2" w:rsidRPr="00B04564" w:rsidRDefault="00A572A2" w:rsidP="00081372">
            <w:pPr>
              <w:pStyle w:val="TAC"/>
            </w:pPr>
            <w:r w:rsidRPr="00B04564">
              <w:rPr>
                <w:rFonts w:cs="Arial"/>
              </w:rPr>
              <w:t>788 – 798 MHz</w:t>
            </w:r>
          </w:p>
        </w:tc>
        <w:tc>
          <w:tcPr>
            <w:tcW w:w="851" w:type="dxa"/>
            <w:tcBorders>
              <w:top w:val="single" w:sz="2" w:space="0" w:color="auto"/>
              <w:left w:val="single" w:sz="2" w:space="0" w:color="auto"/>
              <w:bottom w:val="single" w:sz="2" w:space="0" w:color="auto"/>
              <w:right w:val="single" w:sz="2" w:space="0" w:color="auto"/>
            </w:tcBorders>
          </w:tcPr>
          <w:p w14:paraId="4F88D29D"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4F04A26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FD753A8" w14:textId="77777777" w:rsidR="00A572A2" w:rsidRPr="00B04564" w:rsidRDefault="00A572A2" w:rsidP="00081372">
            <w:pPr>
              <w:pStyle w:val="TAL"/>
            </w:pPr>
          </w:p>
        </w:tc>
      </w:tr>
      <w:tr w:rsidR="00A572A2" w:rsidRPr="00B04564" w14:paraId="4B8A05E5"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8B42B0F" w14:textId="77777777" w:rsidR="00A572A2" w:rsidRPr="00B04564" w:rsidRDefault="00A572A2" w:rsidP="00081372">
            <w:pPr>
              <w:pStyle w:val="TAC"/>
              <w:rPr>
                <w:rFonts w:cs="Arial"/>
              </w:rPr>
            </w:pPr>
            <w:r w:rsidRPr="00B04564">
              <w:rPr>
                <w:rFonts w:cs="Arial"/>
              </w:rPr>
              <w:t xml:space="preserve"> E-UTRA Band 17</w:t>
            </w:r>
          </w:p>
        </w:tc>
        <w:tc>
          <w:tcPr>
            <w:tcW w:w="1701" w:type="dxa"/>
            <w:tcBorders>
              <w:top w:val="single" w:sz="2" w:space="0" w:color="auto"/>
              <w:left w:val="single" w:sz="2" w:space="0" w:color="auto"/>
              <w:bottom w:val="single" w:sz="2" w:space="0" w:color="auto"/>
              <w:right w:val="single" w:sz="2" w:space="0" w:color="auto"/>
            </w:tcBorders>
          </w:tcPr>
          <w:p w14:paraId="62E4DEE0" w14:textId="77777777" w:rsidR="00A572A2" w:rsidRPr="00B04564" w:rsidRDefault="00A572A2" w:rsidP="00081372">
            <w:pPr>
              <w:pStyle w:val="TAC"/>
            </w:pPr>
            <w:r w:rsidRPr="00B04564">
              <w:rPr>
                <w:rFonts w:cs="Arial"/>
              </w:rPr>
              <w:t>734 – 746 MHz</w:t>
            </w:r>
          </w:p>
        </w:tc>
        <w:tc>
          <w:tcPr>
            <w:tcW w:w="851" w:type="dxa"/>
            <w:tcBorders>
              <w:top w:val="single" w:sz="2" w:space="0" w:color="auto"/>
              <w:left w:val="single" w:sz="2" w:space="0" w:color="auto"/>
              <w:bottom w:val="single" w:sz="2" w:space="0" w:color="auto"/>
              <w:right w:val="single" w:sz="2" w:space="0" w:color="auto"/>
            </w:tcBorders>
          </w:tcPr>
          <w:p w14:paraId="014734F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3C75EF7"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292F9E8" w14:textId="77777777" w:rsidR="00A572A2" w:rsidRPr="00B04564" w:rsidRDefault="00A572A2" w:rsidP="00081372">
            <w:pPr>
              <w:pStyle w:val="TAL"/>
            </w:pPr>
          </w:p>
        </w:tc>
      </w:tr>
      <w:tr w:rsidR="00A572A2" w:rsidRPr="00B04564" w14:paraId="6E1A995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91104C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CF07179" w14:textId="77777777" w:rsidR="00A572A2" w:rsidRPr="00B04564" w:rsidRDefault="00A572A2" w:rsidP="00081372">
            <w:pPr>
              <w:pStyle w:val="TAC"/>
            </w:pPr>
            <w:r w:rsidRPr="00B04564">
              <w:rPr>
                <w:rFonts w:cs="Arial"/>
              </w:rPr>
              <w:t>704 – 716 MHz</w:t>
            </w:r>
          </w:p>
        </w:tc>
        <w:tc>
          <w:tcPr>
            <w:tcW w:w="851" w:type="dxa"/>
            <w:tcBorders>
              <w:top w:val="single" w:sz="2" w:space="0" w:color="auto"/>
              <w:left w:val="single" w:sz="2" w:space="0" w:color="auto"/>
              <w:bottom w:val="single" w:sz="2" w:space="0" w:color="auto"/>
              <w:right w:val="single" w:sz="2" w:space="0" w:color="auto"/>
            </w:tcBorders>
          </w:tcPr>
          <w:p w14:paraId="5F3E177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C17B28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428037C" w14:textId="77777777" w:rsidR="00A572A2" w:rsidRPr="00B04564" w:rsidRDefault="00A572A2" w:rsidP="00081372">
            <w:pPr>
              <w:pStyle w:val="TAL"/>
            </w:pPr>
          </w:p>
        </w:tc>
      </w:tr>
      <w:tr w:rsidR="00A572A2" w:rsidRPr="00B04564" w14:paraId="7A76624F"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0D7A8584" w14:textId="77777777" w:rsidR="00A572A2" w:rsidRPr="00B04564" w:rsidRDefault="00A572A2" w:rsidP="00081372">
            <w:pPr>
              <w:pStyle w:val="TAC"/>
              <w:rPr>
                <w:rFonts w:cs="Arial"/>
              </w:rPr>
            </w:pPr>
            <w:r w:rsidRPr="00B04564">
              <w:rPr>
                <w:rFonts w:cs="Arial"/>
              </w:rPr>
              <w:t>UTRA FDD Band XX or E-UTRA Band 20 or NR Band n20</w:t>
            </w:r>
          </w:p>
        </w:tc>
        <w:tc>
          <w:tcPr>
            <w:tcW w:w="1701" w:type="dxa"/>
            <w:tcBorders>
              <w:top w:val="single" w:sz="2" w:space="0" w:color="auto"/>
              <w:left w:val="single" w:sz="2" w:space="0" w:color="auto"/>
              <w:bottom w:val="single" w:sz="2" w:space="0" w:color="auto"/>
              <w:right w:val="single" w:sz="2" w:space="0" w:color="auto"/>
            </w:tcBorders>
          </w:tcPr>
          <w:p w14:paraId="3060CED4" w14:textId="77777777" w:rsidR="00A572A2" w:rsidRPr="00B04564" w:rsidRDefault="00A572A2" w:rsidP="00081372">
            <w:pPr>
              <w:pStyle w:val="TAC"/>
            </w:pPr>
            <w:r w:rsidRPr="00B04564">
              <w:rPr>
                <w:rFonts w:cs="Arial"/>
              </w:rPr>
              <w:t>791 – 821 MHz</w:t>
            </w:r>
          </w:p>
        </w:tc>
        <w:tc>
          <w:tcPr>
            <w:tcW w:w="851" w:type="dxa"/>
            <w:tcBorders>
              <w:top w:val="single" w:sz="2" w:space="0" w:color="auto"/>
              <w:left w:val="single" w:sz="2" w:space="0" w:color="auto"/>
              <w:bottom w:val="single" w:sz="2" w:space="0" w:color="auto"/>
              <w:right w:val="single" w:sz="2" w:space="0" w:color="auto"/>
            </w:tcBorders>
          </w:tcPr>
          <w:p w14:paraId="0CEB657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DA181BE"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FB303C" w14:textId="77777777" w:rsidR="00A572A2" w:rsidRPr="00B04564" w:rsidRDefault="00A572A2" w:rsidP="00081372">
            <w:pPr>
              <w:pStyle w:val="TAL"/>
            </w:pPr>
            <w:r w:rsidRPr="00B04564">
              <w:rPr>
                <w:rFonts w:cs="Arial"/>
              </w:rPr>
              <w:t>This requirement does not apply to BS operating in band n20 or n28.</w:t>
            </w:r>
          </w:p>
        </w:tc>
      </w:tr>
      <w:tr w:rsidR="00A572A2" w:rsidRPr="00B04564" w14:paraId="4F25C86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AA65BEC"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B2143E0" w14:textId="77777777" w:rsidR="00A572A2" w:rsidRPr="00B04564" w:rsidRDefault="00A572A2" w:rsidP="00081372">
            <w:pPr>
              <w:pStyle w:val="TAC"/>
            </w:pPr>
            <w:r w:rsidRPr="00B04564">
              <w:rPr>
                <w:rFonts w:cs="Arial"/>
              </w:rPr>
              <w:t>832 – 862 MHz</w:t>
            </w:r>
          </w:p>
        </w:tc>
        <w:tc>
          <w:tcPr>
            <w:tcW w:w="851" w:type="dxa"/>
            <w:tcBorders>
              <w:top w:val="single" w:sz="2" w:space="0" w:color="auto"/>
              <w:left w:val="single" w:sz="2" w:space="0" w:color="auto"/>
              <w:bottom w:val="single" w:sz="2" w:space="0" w:color="auto"/>
              <w:right w:val="single" w:sz="2" w:space="0" w:color="auto"/>
            </w:tcBorders>
          </w:tcPr>
          <w:p w14:paraId="5635CBBB"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8D5993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5642D2B" w14:textId="77777777" w:rsidR="00A572A2" w:rsidRPr="00B04564" w:rsidRDefault="00A572A2" w:rsidP="00081372">
            <w:pPr>
              <w:pStyle w:val="TAL"/>
            </w:pPr>
            <w:r w:rsidRPr="00B04564">
              <w:rPr>
                <w:rFonts w:cs="Arial"/>
              </w:rPr>
              <w:t>This requirement does not apply to BS operating in band n20,</w:t>
            </w:r>
            <w:r w:rsidRPr="00B04564">
              <w:rPr>
                <w:rFonts w:cs="v5.0.0"/>
              </w:rPr>
              <w:t xml:space="preserve"> since it is already covered by the requirement in subclause 6.6.5.1.3.</w:t>
            </w:r>
          </w:p>
        </w:tc>
      </w:tr>
      <w:tr w:rsidR="00A572A2" w:rsidRPr="00B04564" w14:paraId="3FA2921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7786D676" w14:textId="77777777" w:rsidR="00A572A2" w:rsidRPr="00B04564" w:rsidRDefault="00A572A2" w:rsidP="00081372">
            <w:pPr>
              <w:pStyle w:val="TAC"/>
              <w:rPr>
                <w:rFonts w:cs="Arial"/>
                <w:lang w:val="sv-SE"/>
              </w:rPr>
            </w:pPr>
            <w:r w:rsidRPr="00B04564">
              <w:rPr>
                <w:rFonts w:cs="Arial"/>
                <w:lang w:val="sv-SE"/>
              </w:rPr>
              <w:t>UTRA FDD Band XXII or E-UTRA Band 22</w:t>
            </w:r>
          </w:p>
        </w:tc>
        <w:tc>
          <w:tcPr>
            <w:tcW w:w="1701" w:type="dxa"/>
            <w:tcBorders>
              <w:top w:val="single" w:sz="2" w:space="0" w:color="auto"/>
              <w:left w:val="single" w:sz="2" w:space="0" w:color="auto"/>
              <w:bottom w:val="single" w:sz="2" w:space="0" w:color="auto"/>
              <w:right w:val="single" w:sz="2" w:space="0" w:color="auto"/>
            </w:tcBorders>
          </w:tcPr>
          <w:p w14:paraId="0ADE570B" w14:textId="77777777" w:rsidR="00A572A2" w:rsidRPr="00B04564" w:rsidRDefault="00A572A2" w:rsidP="00081372">
            <w:pPr>
              <w:pStyle w:val="TAC"/>
            </w:pPr>
            <w:r w:rsidRPr="00B04564">
              <w:rPr>
                <w:rFonts w:cs="v5.0.0"/>
              </w:rPr>
              <w:t>3510 – 3590 MHz</w:t>
            </w:r>
          </w:p>
        </w:tc>
        <w:tc>
          <w:tcPr>
            <w:tcW w:w="851" w:type="dxa"/>
            <w:tcBorders>
              <w:top w:val="single" w:sz="2" w:space="0" w:color="auto"/>
              <w:left w:val="single" w:sz="2" w:space="0" w:color="auto"/>
              <w:bottom w:val="single" w:sz="2" w:space="0" w:color="auto"/>
              <w:right w:val="single" w:sz="2" w:space="0" w:color="auto"/>
            </w:tcBorders>
          </w:tcPr>
          <w:p w14:paraId="0EBE035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A91BE0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433BB3B" w14:textId="77777777" w:rsidR="00A572A2" w:rsidRPr="00B04564" w:rsidRDefault="00A572A2" w:rsidP="00081372">
            <w:pPr>
              <w:pStyle w:val="TAL"/>
            </w:pPr>
          </w:p>
        </w:tc>
      </w:tr>
      <w:tr w:rsidR="00A572A2" w:rsidRPr="00B04564" w14:paraId="32F9B1E4"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ACC278B"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515E47F" w14:textId="77777777" w:rsidR="00A572A2" w:rsidRPr="00B04564" w:rsidRDefault="00A572A2" w:rsidP="00081372">
            <w:pPr>
              <w:pStyle w:val="TAC"/>
            </w:pPr>
            <w:r w:rsidRPr="00B04564">
              <w:rPr>
                <w:rFonts w:cs="v5.0.0"/>
              </w:rPr>
              <w:t>3410 – 3490 MHz</w:t>
            </w:r>
          </w:p>
        </w:tc>
        <w:tc>
          <w:tcPr>
            <w:tcW w:w="851" w:type="dxa"/>
            <w:tcBorders>
              <w:top w:val="single" w:sz="2" w:space="0" w:color="auto"/>
              <w:left w:val="single" w:sz="2" w:space="0" w:color="auto"/>
              <w:bottom w:val="single" w:sz="2" w:space="0" w:color="auto"/>
              <w:right w:val="single" w:sz="2" w:space="0" w:color="auto"/>
            </w:tcBorders>
          </w:tcPr>
          <w:p w14:paraId="13EBD6A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996511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6B2587D" w14:textId="77777777" w:rsidR="00A572A2" w:rsidRPr="00B04564" w:rsidRDefault="00A572A2" w:rsidP="00081372">
            <w:pPr>
              <w:pStyle w:val="TAL"/>
            </w:pPr>
          </w:p>
        </w:tc>
      </w:tr>
      <w:tr w:rsidR="00A572A2" w:rsidRPr="00B04564" w14:paraId="65D8DF0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02A42AF" w14:textId="77777777" w:rsidR="00A572A2" w:rsidRPr="00B04564" w:rsidRDefault="00A572A2" w:rsidP="00081372">
            <w:pPr>
              <w:pStyle w:val="TAC"/>
              <w:rPr>
                <w:rFonts w:cs="Arial"/>
              </w:rPr>
            </w:pPr>
            <w:r w:rsidRPr="00B04564">
              <w:rPr>
                <w:rFonts w:cs="Arial"/>
              </w:rPr>
              <w:t>E-UTRA Band 24</w:t>
            </w:r>
          </w:p>
        </w:tc>
        <w:tc>
          <w:tcPr>
            <w:tcW w:w="1701" w:type="dxa"/>
            <w:tcBorders>
              <w:top w:val="single" w:sz="2" w:space="0" w:color="auto"/>
              <w:left w:val="single" w:sz="2" w:space="0" w:color="auto"/>
              <w:bottom w:val="single" w:sz="2" w:space="0" w:color="auto"/>
              <w:right w:val="single" w:sz="2" w:space="0" w:color="auto"/>
            </w:tcBorders>
          </w:tcPr>
          <w:p w14:paraId="604CF8A8" w14:textId="77777777" w:rsidR="00A572A2" w:rsidRPr="00B04564" w:rsidRDefault="00A572A2" w:rsidP="00081372">
            <w:pPr>
              <w:pStyle w:val="TAC"/>
            </w:pPr>
            <w:r w:rsidRPr="00B04564">
              <w:rPr>
                <w:rFonts w:cs="Arial"/>
              </w:rPr>
              <w:t>1525 – 1559 MHz</w:t>
            </w:r>
          </w:p>
        </w:tc>
        <w:tc>
          <w:tcPr>
            <w:tcW w:w="851" w:type="dxa"/>
            <w:tcBorders>
              <w:top w:val="single" w:sz="2" w:space="0" w:color="auto"/>
              <w:left w:val="single" w:sz="2" w:space="0" w:color="auto"/>
              <w:bottom w:val="single" w:sz="2" w:space="0" w:color="auto"/>
              <w:right w:val="single" w:sz="2" w:space="0" w:color="auto"/>
            </w:tcBorders>
          </w:tcPr>
          <w:p w14:paraId="03EC310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720C36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EF48681" w14:textId="77777777" w:rsidR="00A572A2" w:rsidRPr="00B04564" w:rsidRDefault="00A572A2" w:rsidP="00081372">
            <w:pPr>
              <w:pStyle w:val="TAL"/>
            </w:pPr>
          </w:p>
        </w:tc>
      </w:tr>
      <w:tr w:rsidR="00A572A2" w:rsidRPr="00B04564" w14:paraId="40A3646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BF0D30E"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0DD8CCF" w14:textId="77777777" w:rsidR="00A572A2" w:rsidRPr="00B04564" w:rsidRDefault="00A572A2" w:rsidP="00081372">
            <w:pPr>
              <w:pStyle w:val="TAC"/>
            </w:pPr>
            <w:r w:rsidRPr="00B04564">
              <w:rPr>
                <w:rFonts w:cs="Arial"/>
              </w:rPr>
              <w:t>1626.5 – 1660.5 MHz</w:t>
            </w:r>
          </w:p>
        </w:tc>
        <w:tc>
          <w:tcPr>
            <w:tcW w:w="851" w:type="dxa"/>
            <w:tcBorders>
              <w:top w:val="single" w:sz="2" w:space="0" w:color="auto"/>
              <w:left w:val="single" w:sz="2" w:space="0" w:color="auto"/>
              <w:bottom w:val="single" w:sz="2" w:space="0" w:color="auto"/>
              <w:right w:val="single" w:sz="2" w:space="0" w:color="auto"/>
            </w:tcBorders>
          </w:tcPr>
          <w:p w14:paraId="7E6FE166"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526FE2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3F171B0" w14:textId="77777777" w:rsidR="00A572A2" w:rsidRPr="00B04564" w:rsidRDefault="00A572A2" w:rsidP="00081372">
            <w:pPr>
              <w:pStyle w:val="TAL"/>
            </w:pPr>
          </w:p>
        </w:tc>
      </w:tr>
      <w:tr w:rsidR="00A572A2" w:rsidRPr="00B04564" w14:paraId="212885A3"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74E7EE1" w14:textId="77777777" w:rsidR="00A572A2" w:rsidRPr="00B04564" w:rsidRDefault="00A572A2" w:rsidP="00081372">
            <w:pPr>
              <w:pStyle w:val="TAC"/>
              <w:rPr>
                <w:rFonts w:cs="Arial"/>
                <w:lang w:val="sv-SE"/>
              </w:rPr>
            </w:pPr>
            <w:r w:rsidRPr="00B04564">
              <w:rPr>
                <w:rFonts w:cs="Arial"/>
                <w:lang w:val="sv-SE"/>
              </w:rPr>
              <w:t xml:space="preserve">UTRA FDD Band XXV or </w:t>
            </w:r>
          </w:p>
          <w:p w14:paraId="79666CEE" w14:textId="77777777" w:rsidR="00A572A2" w:rsidRPr="00B04564" w:rsidRDefault="00A572A2" w:rsidP="00081372">
            <w:pPr>
              <w:pStyle w:val="TAC"/>
              <w:rPr>
                <w:rFonts w:cs="Arial"/>
                <w:lang w:val="sv-SE"/>
              </w:rPr>
            </w:pPr>
            <w:r w:rsidRPr="00B04564">
              <w:rPr>
                <w:rFonts w:cs="Arial"/>
                <w:lang w:val="sv-SE"/>
              </w:rPr>
              <w:t>E-UTRA Band 25 or NR band n25</w:t>
            </w:r>
          </w:p>
        </w:tc>
        <w:tc>
          <w:tcPr>
            <w:tcW w:w="1701" w:type="dxa"/>
            <w:tcBorders>
              <w:top w:val="single" w:sz="2" w:space="0" w:color="auto"/>
              <w:left w:val="single" w:sz="2" w:space="0" w:color="auto"/>
              <w:bottom w:val="single" w:sz="2" w:space="0" w:color="auto"/>
              <w:right w:val="single" w:sz="2" w:space="0" w:color="auto"/>
            </w:tcBorders>
          </w:tcPr>
          <w:p w14:paraId="696DD594" w14:textId="77777777" w:rsidR="00A572A2" w:rsidRPr="00B04564" w:rsidRDefault="00A572A2" w:rsidP="00081372">
            <w:pPr>
              <w:pStyle w:val="TAC"/>
            </w:pPr>
            <w:r w:rsidRPr="00B04564">
              <w:rPr>
                <w:rFonts w:cs="Arial"/>
              </w:rPr>
              <w:t>1930 – 1995 MHz</w:t>
            </w:r>
          </w:p>
        </w:tc>
        <w:tc>
          <w:tcPr>
            <w:tcW w:w="851" w:type="dxa"/>
            <w:tcBorders>
              <w:top w:val="single" w:sz="2" w:space="0" w:color="auto"/>
              <w:left w:val="single" w:sz="2" w:space="0" w:color="auto"/>
              <w:bottom w:val="single" w:sz="2" w:space="0" w:color="auto"/>
              <w:right w:val="single" w:sz="2" w:space="0" w:color="auto"/>
            </w:tcBorders>
          </w:tcPr>
          <w:p w14:paraId="35A776FE"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48CBB26"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5F48894" w14:textId="77777777" w:rsidR="00A572A2" w:rsidRPr="00B04564" w:rsidRDefault="00A572A2" w:rsidP="00081372">
            <w:pPr>
              <w:pStyle w:val="TAL"/>
            </w:pPr>
            <w:r w:rsidRPr="00B04564">
              <w:rPr>
                <w:rFonts w:cs="Arial"/>
              </w:rPr>
              <w:t>This requirement does not apply to BS operating in band n2, n25 or n70.</w:t>
            </w:r>
          </w:p>
        </w:tc>
      </w:tr>
      <w:tr w:rsidR="00A572A2" w:rsidRPr="00B04564" w14:paraId="1CCF8BCC"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A9B78F6"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97C386E" w14:textId="77777777" w:rsidR="00A572A2" w:rsidRPr="00B04564" w:rsidRDefault="00A572A2" w:rsidP="00081372">
            <w:pPr>
              <w:pStyle w:val="TAC"/>
            </w:pPr>
            <w:r w:rsidRPr="00B04564">
              <w:rPr>
                <w:rFonts w:cs="Arial"/>
              </w:rPr>
              <w:t>1850 – 1915 MHz</w:t>
            </w:r>
          </w:p>
        </w:tc>
        <w:tc>
          <w:tcPr>
            <w:tcW w:w="851" w:type="dxa"/>
            <w:tcBorders>
              <w:top w:val="single" w:sz="2" w:space="0" w:color="auto"/>
              <w:left w:val="single" w:sz="2" w:space="0" w:color="auto"/>
              <w:bottom w:val="single" w:sz="2" w:space="0" w:color="auto"/>
              <w:right w:val="single" w:sz="2" w:space="0" w:color="auto"/>
            </w:tcBorders>
          </w:tcPr>
          <w:p w14:paraId="1D8D9D3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CD61FB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D8BF1FF" w14:textId="77777777" w:rsidR="00A572A2" w:rsidRPr="00B04564" w:rsidRDefault="00A572A2" w:rsidP="00081372">
            <w:pPr>
              <w:pStyle w:val="TAL"/>
            </w:pPr>
            <w:r w:rsidRPr="00B04564">
              <w:rPr>
                <w:rFonts w:cs="Arial"/>
              </w:rPr>
              <w:t>This requirement does not apply to BS operating in band n25 since it is already covered by the requirement in subclause 6.6.5.1.3. For BS operating in Band n2, it applies for 1910 MHz to 1915 MHz, while the rest is covered in subclause 6.6.</w:t>
            </w:r>
            <w:r w:rsidRPr="00B04564">
              <w:rPr>
                <w:rFonts w:cs="v5.0.0"/>
              </w:rPr>
              <w:t>5.1.3.</w:t>
            </w:r>
          </w:p>
        </w:tc>
      </w:tr>
      <w:tr w:rsidR="00A572A2" w:rsidRPr="00B04564" w14:paraId="5D23144D"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6132C183" w14:textId="77777777" w:rsidR="00A572A2" w:rsidRPr="00B04564" w:rsidRDefault="00A572A2" w:rsidP="00081372">
            <w:pPr>
              <w:pStyle w:val="TAC"/>
              <w:rPr>
                <w:rFonts w:cs="Arial"/>
                <w:lang w:val="sv-SE"/>
              </w:rPr>
            </w:pPr>
            <w:r w:rsidRPr="00B04564">
              <w:rPr>
                <w:rFonts w:cs="Arial"/>
                <w:lang w:val="sv-SE"/>
              </w:rPr>
              <w:t xml:space="preserve">UTRA FDD Band XXVI or </w:t>
            </w:r>
          </w:p>
          <w:p w14:paraId="7336A577" w14:textId="77777777" w:rsidR="00A572A2" w:rsidRPr="00B04564" w:rsidRDefault="00A572A2" w:rsidP="00081372">
            <w:pPr>
              <w:pStyle w:val="TAC"/>
              <w:rPr>
                <w:rFonts w:cs="Arial"/>
                <w:lang w:val="sv-SE"/>
              </w:rPr>
            </w:pPr>
            <w:r w:rsidRPr="00B04564">
              <w:rPr>
                <w:rFonts w:cs="Arial"/>
                <w:lang w:val="sv-SE"/>
              </w:rPr>
              <w:t>E-UTRA Band 26</w:t>
            </w:r>
          </w:p>
        </w:tc>
        <w:tc>
          <w:tcPr>
            <w:tcW w:w="1701" w:type="dxa"/>
            <w:tcBorders>
              <w:top w:val="single" w:sz="2" w:space="0" w:color="auto"/>
              <w:left w:val="single" w:sz="2" w:space="0" w:color="auto"/>
              <w:bottom w:val="single" w:sz="2" w:space="0" w:color="auto"/>
              <w:right w:val="single" w:sz="2" w:space="0" w:color="auto"/>
            </w:tcBorders>
          </w:tcPr>
          <w:p w14:paraId="1276AF22" w14:textId="77777777" w:rsidR="00A572A2" w:rsidRPr="00B04564" w:rsidRDefault="00A572A2" w:rsidP="00081372">
            <w:pPr>
              <w:pStyle w:val="TAC"/>
            </w:pPr>
            <w:r w:rsidRPr="00B04564">
              <w:rPr>
                <w:rFonts w:cs="Arial"/>
              </w:rPr>
              <w:t>859 – 894 MHz</w:t>
            </w:r>
          </w:p>
        </w:tc>
        <w:tc>
          <w:tcPr>
            <w:tcW w:w="851" w:type="dxa"/>
            <w:tcBorders>
              <w:top w:val="single" w:sz="2" w:space="0" w:color="auto"/>
              <w:left w:val="single" w:sz="2" w:space="0" w:color="auto"/>
              <w:bottom w:val="single" w:sz="2" w:space="0" w:color="auto"/>
              <w:right w:val="single" w:sz="2" w:space="0" w:color="auto"/>
            </w:tcBorders>
          </w:tcPr>
          <w:p w14:paraId="6E296A37"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5DCA90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D4D64DC" w14:textId="77777777" w:rsidR="00A572A2" w:rsidRPr="00B04564" w:rsidRDefault="00A572A2" w:rsidP="00081372">
            <w:pPr>
              <w:pStyle w:val="TAL"/>
            </w:pPr>
            <w:r w:rsidRPr="00B04564">
              <w:rPr>
                <w:rFonts w:cs="Arial"/>
              </w:rPr>
              <w:t xml:space="preserve">This requirement does not apply to BS operating in band n5. </w:t>
            </w:r>
          </w:p>
        </w:tc>
      </w:tr>
      <w:tr w:rsidR="00A572A2" w:rsidRPr="00B04564" w14:paraId="4F5C444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5CEB9A6"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6B4C975" w14:textId="77777777" w:rsidR="00A572A2" w:rsidRPr="00B04564" w:rsidRDefault="00A572A2" w:rsidP="00081372">
            <w:pPr>
              <w:pStyle w:val="TAC"/>
            </w:pPr>
            <w:r w:rsidRPr="00B04564">
              <w:rPr>
                <w:rFonts w:cs="Arial"/>
              </w:rPr>
              <w:t>814 – 849 MHz</w:t>
            </w:r>
          </w:p>
        </w:tc>
        <w:tc>
          <w:tcPr>
            <w:tcW w:w="851" w:type="dxa"/>
            <w:tcBorders>
              <w:top w:val="single" w:sz="2" w:space="0" w:color="auto"/>
              <w:left w:val="single" w:sz="2" w:space="0" w:color="auto"/>
              <w:bottom w:val="single" w:sz="2" w:space="0" w:color="auto"/>
              <w:right w:val="single" w:sz="2" w:space="0" w:color="auto"/>
            </w:tcBorders>
          </w:tcPr>
          <w:p w14:paraId="60A1512A"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27B392EC"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F183955" w14:textId="77777777" w:rsidR="00A572A2" w:rsidRPr="00B04564" w:rsidRDefault="00A572A2" w:rsidP="00081372">
            <w:pPr>
              <w:pStyle w:val="TAL"/>
            </w:pPr>
            <w:r w:rsidRPr="00B04564">
              <w:rPr>
                <w:rFonts w:cs="Arial"/>
              </w:rPr>
              <w:t>For BS operating in Band n5, it applies for 814 MHz to 824 MHz, while the rest is covered in subclause 6.6.</w:t>
            </w:r>
            <w:r w:rsidRPr="00B04564">
              <w:rPr>
                <w:rFonts w:cs="v5.0.0"/>
              </w:rPr>
              <w:t>5.1.3.</w:t>
            </w:r>
          </w:p>
        </w:tc>
      </w:tr>
      <w:tr w:rsidR="00A572A2" w:rsidRPr="00B04564" w14:paraId="46ED9DEC"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21B51052" w14:textId="77777777" w:rsidR="00A572A2" w:rsidRPr="00B04564" w:rsidRDefault="00A572A2" w:rsidP="00081372">
            <w:pPr>
              <w:pStyle w:val="TAC"/>
              <w:rPr>
                <w:rFonts w:cs="Arial"/>
              </w:rPr>
            </w:pPr>
            <w:r w:rsidRPr="00B04564">
              <w:rPr>
                <w:rFonts w:cs="Arial"/>
              </w:rPr>
              <w:t>E-UTRA Band 27</w:t>
            </w:r>
          </w:p>
        </w:tc>
        <w:tc>
          <w:tcPr>
            <w:tcW w:w="1701" w:type="dxa"/>
            <w:tcBorders>
              <w:top w:val="single" w:sz="2" w:space="0" w:color="auto"/>
              <w:left w:val="single" w:sz="2" w:space="0" w:color="auto"/>
              <w:bottom w:val="single" w:sz="2" w:space="0" w:color="auto"/>
              <w:right w:val="single" w:sz="2" w:space="0" w:color="auto"/>
            </w:tcBorders>
          </w:tcPr>
          <w:p w14:paraId="3A3FE52B" w14:textId="77777777" w:rsidR="00A572A2" w:rsidRPr="00B04564" w:rsidRDefault="00A572A2" w:rsidP="00081372">
            <w:pPr>
              <w:pStyle w:val="TAC"/>
            </w:pPr>
            <w:r w:rsidRPr="00B04564">
              <w:rPr>
                <w:rFonts w:cs="Arial"/>
              </w:rPr>
              <w:t>852 – 869 MHz</w:t>
            </w:r>
          </w:p>
        </w:tc>
        <w:tc>
          <w:tcPr>
            <w:tcW w:w="851" w:type="dxa"/>
            <w:tcBorders>
              <w:top w:val="single" w:sz="2" w:space="0" w:color="auto"/>
              <w:left w:val="single" w:sz="2" w:space="0" w:color="auto"/>
              <w:bottom w:val="single" w:sz="2" w:space="0" w:color="auto"/>
              <w:right w:val="single" w:sz="2" w:space="0" w:color="auto"/>
            </w:tcBorders>
          </w:tcPr>
          <w:p w14:paraId="4047721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F1DE6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CED4E9C" w14:textId="77777777" w:rsidR="00A572A2" w:rsidRPr="00B04564" w:rsidRDefault="00A572A2" w:rsidP="00081372">
            <w:pPr>
              <w:pStyle w:val="TAL"/>
            </w:pPr>
            <w:r w:rsidRPr="00B04564">
              <w:rPr>
                <w:rFonts w:cs="Arial"/>
              </w:rPr>
              <w:t>This requirement does not apply to BS operating in Band n5.</w:t>
            </w:r>
          </w:p>
        </w:tc>
      </w:tr>
      <w:tr w:rsidR="00A572A2" w:rsidRPr="00B04564" w14:paraId="2601F0B0"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4D04C1D"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604C528" w14:textId="77777777" w:rsidR="00A572A2" w:rsidRPr="00B04564" w:rsidRDefault="00A572A2" w:rsidP="00081372">
            <w:pPr>
              <w:pStyle w:val="TAC"/>
            </w:pPr>
            <w:r w:rsidRPr="00B04564">
              <w:rPr>
                <w:rFonts w:cs="Arial"/>
              </w:rPr>
              <w:t>807 – 824 MHz</w:t>
            </w:r>
          </w:p>
        </w:tc>
        <w:tc>
          <w:tcPr>
            <w:tcW w:w="851" w:type="dxa"/>
            <w:tcBorders>
              <w:top w:val="single" w:sz="2" w:space="0" w:color="auto"/>
              <w:left w:val="single" w:sz="2" w:space="0" w:color="auto"/>
              <w:bottom w:val="single" w:sz="2" w:space="0" w:color="auto"/>
              <w:right w:val="single" w:sz="2" w:space="0" w:color="auto"/>
            </w:tcBorders>
          </w:tcPr>
          <w:p w14:paraId="600C7A74"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9C295B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8F5BA8A" w14:textId="77777777" w:rsidR="00A572A2" w:rsidRPr="00B04564" w:rsidRDefault="00A572A2" w:rsidP="00081372">
            <w:pPr>
              <w:pStyle w:val="TAL"/>
            </w:pPr>
            <w:r w:rsidRPr="00B04564">
              <w:rPr>
                <w:rFonts w:cs="Arial"/>
              </w:rPr>
              <w:t xml:space="preserve">This requirement also applies to BS operating in Band n28, starting 4 MHz above the Band n28 downlink </w:t>
            </w:r>
            <w:r w:rsidRPr="00B04564">
              <w:rPr>
                <w:rFonts w:cs="Arial"/>
                <w:i/>
              </w:rPr>
              <w:t>operating band</w:t>
            </w:r>
            <w:r w:rsidRPr="00B04564">
              <w:rPr>
                <w:rFonts w:cs="Arial"/>
              </w:rPr>
              <w:t xml:space="preserve"> (Note 5).</w:t>
            </w:r>
          </w:p>
        </w:tc>
      </w:tr>
      <w:tr w:rsidR="00A572A2" w:rsidRPr="00B04564" w14:paraId="17D54C75"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337B5E63" w14:textId="77777777" w:rsidR="00A572A2" w:rsidRPr="00B04564" w:rsidRDefault="00A572A2" w:rsidP="00081372">
            <w:pPr>
              <w:pStyle w:val="TAC"/>
              <w:rPr>
                <w:rFonts w:cs="Arial"/>
              </w:rPr>
            </w:pPr>
            <w:r w:rsidRPr="00B04564">
              <w:rPr>
                <w:rFonts w:cs="Arial"/>
              </w:rPr>
              <w:t>E-UTRA Band 28 or NR Band n28</w:t>
            </w:r>
          </w:p>
        </w:tc>
        <w:tc>
          <w:tcPr>
            <w:tcW w:w="1701" w:type="dxa"/>
            <w:tcBorders>
              <w:top w:val="single" w:sz="2" w:space="0" w:color="auto"/>
              <w:left w:val="single" w:sz="2" w:space="0" w:color="auto"/>
              <w:bottom w:val="single" w:sz="2" w:space="0" w:color="auto"/>
              <w:right w:val="single" w:sz="2" w:space="0" w:color="auto"/>
            </w:tcBorders>
          </w:tcPr>
          <w:p w14:paraId="1EE0DCA0" w14:textId="77777777" w:rsidR="00A572A2" w:rsidRPr="00B04564" w:rsidRDefault="00A572A2" w:rsidP="00081372">
            <w:pPr>
              <w:pStyle w:val="TAC"/>
            </w:pPr>
            <w:r w:rsidRPr="00B04564">
              <w:rPr>
                <w:rFonts w:cs="Arial"/>
              </w:rPr>
              <w:t>758 – 803 MHz</w:t>
            </w:r>
          </w:p>
        </w:tc>
        <w:tc>
          <w:tcPr>
            <w:tcW w:w="851" w:type="dxa"/>
            <w:tcBorders>
              <w:top w:val="single" w:sz="2" w:space="0" w:color="auto"/>
              <w:left w:val="single" w:sz="2" w:space="0" w:color="auto"/>
              <w:bottom w:val="single" w:sz="2" w:space="0" w:color="auto"/>
              <w:right w:val="single" w:sz="2" w:space="0" w:color="auto"/>
            </w:tcBorders>
          </w:tcPr>
          <w:p w14:paraId="337CA5BD"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FEF25AA"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484DB14" w14:textId="77777777" w:rsidR="00A572A2" w:rsidRPr="00B04564" w:rsidRDefault="00A572A2" w:rsidP="00081372">
            <w:pPr>
              <w:pStyle w:val="TAL"/>
            </w:pPr>
            <w:r w:rsidRPr="00B04564">
              <w:rPr>
                <w:rFonts w:cs="Arial"/>
              </w:rPr>
              <w:t>This requirement does not apply to BS operating in band n20 or n28.</w:t>
            </w:r>
          </w:p>
        </w:tc>
      </w:tr>
      <w:tr w:rsidR="00A572A2" w:rsidRPr="00B04564" w14:paraId="155E29F7" w14:textId="77777777" w:rsidTr="00081372">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6CE2F533"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9E5976B" w14:textId="77777777" w:rsidR="00A572A2" w:rsidRPr="00B04564" w:rsidRDefault="00A572A2" w:rsidP="00081372">
            <w:pPr>
              <w:pStyle w:val="TAC"/>
            </w:pPr>
            <w:r w:rsidRPr="00B04564">
              <w:rPr>
                <w:rFonts w:cs="Arial"/>
              </w:rPr>
              <w:t>703 – 748 MHz</w:t>
            </w:r>
          </w:p>
        </w:tc>
        <w:tc>
          <w:tcPr>
            <w:tcW w:w="851" w:type="dxa"/>
            <w:tcBorders>
              <w:top w:val="single" w:sz="2" w:space="0" w:color="auto"/>
              <w:left w:val="single" w:sz="2" w:space="0" w:color="auto"/>
              <w:bottom w:val="single" w:sz="2" w:space="0" w:color="auto"/>
              <w:right w:val="single" w:sz="2" w:space="0" w:color="auto"/>
            </w:tcBorders>
          </w:tcPr>
          <w:p w14:paraId="57EEC14E" w14:textId="77777777" w:rsidR="00A572A2" w:rsidRPr="00B04564" w:rsidRDefault="00A572A2" w:rsidP="00081372">
            <w:pPr>
              <w:pStyle w:val="TAC"/>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7D7ABA9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854B986" w14:textId="77777777" w:rsidR="00A572A2" w:rsidRPr="00B04564" w:rsidRDefault="00A572A2" w:rsidP="00081372">
            <w:pPr>
              <w:pStyle w:val="TAL"/>
            </w:pPr>
            <w:r w:rsidRPr="00B04564">
              <w:rPr>
                <w:rFonts w:cs="Arial"/>
              </w:rPr>
              <w:t>This requirement does not apply to BS operating in band n28,</w:t>
            </w:r>
            <w:r w:rsidRPr="00B04564">
              <w:rPr>
                <w:rFonts w:cs="v5.0.0"/>
              </w:rPr>
              <w:t xml:space="preserve"> since it is already covered by the requirement in subclause 6.6.5.1.3. </w:t>
            </w:r>
          </w:p>
        </w:tc>
      </w:tr>
      <w:tr w:rsidR="00A572A2" w:rsidRPr="00B04564" w14:paraId="07F4FD64" w14:textId="77777777" w:rsidTr="00081372">
        <w:trPr>
          <w:cantSplit/>
          <w:trHeight w:val="113"/>
          <w:jc w:val="center"/>
        </w:trPr>
        <w:tc>
          <w:tcPr>
            <w:tcW w:w="1302" w:type="dxa"/>
            <w:tcBorders>
              <w:left w:val="single" w:sz="2" w:space="0" w:color="auto"/>
              <w:bottom w:val="single" w:sz="2" w:space="0" w:color="auto"/>
              <w:right w:val="single" w:sz="2" w:space="0" w:color="auto"/>
            </w:tcBorders>
          </w:tcPr>
          <w:p w14:paraId="587CABDD" w14:textId="77777777" w:rsidR="00A572A2" w:rsidRPr="00B04564" w:rsidRDefault="00A572A2" w:rsidP="00081372">
            <w:pPr>
              <w:pStyle w:val="TAC"/>
              <w:rPr>
                <w:rFonts w:cs="Arial"/>
              </w:rPr>
            </w:pPr>
            <w:r w:rsidRPr="00B04564">
              <w:t>E-UTRA Band 29</w:t>
            </w:r>
          </w:p>
        </w:tc>
        <w:tc>
          <w:tcPr>
            <w:tcW w:w="1701" w:type="dxa"/>
            <w:tcBorders>
              <w:top w:val="single" w:sz="2" w:space="0" w:color="auto"/>
              <w:left w:val="single" w:sz="2" w:space="0" w:color="auto"/>
              <w:bottom w:val="single" w:sz="2" w:space="0" w:color="auto"/>
              <w:right w:val="single" w:sz="2" w:space="0" w:color="auto"/>
            </w:tcBorders>
          </w:tcPr>
          <w:p w14:paraId="41DA33E6" w14:textId="77777777" w:rsidR="00A572A2" w:rsidRPr="00B04564" w:rsidRDefault="00A572A2" w:rsidP="00081372">
            <w:pPr>
              <w:pStyle w:val="TAC"/>
            </w:pPr>
            <w:r w:rsidRPr="00B04564">
              <w:rPr>
                <w:rFonts w:cs="Arial"/>
              </w:rPr>
              <w:t>717 – 728 MHz</w:t>
            </w:r>
          </w:p>
        </w:tc>
        <w:tc>
          <w:tcPr>
            <w:tcW w:w="851" w:type="dxa"/>
            <w:tcBorders>
              <w:top w:val="single" w:sz="2" w:space="0" w:color="auto"/>
              <w:left w:val="single" w:sz="2" w:space="0" w:color="auto"/>
              <w:bottom w:val="single" w:sz="2" w:space="0" w:color="auto"/>
              <w:right w:val="single" w:sz="2" w:space="0" w:color="auto"/>
            </w:tcBorders>
          </w:tcPr>
          <w:p w14:paraId="6B05C6A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7A22B03"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358FD2B" w14:textId="77777777" w:rsidR="00A572A2" w:rsidRPr="00B04564" w:rsidRDefault="00A572A2" w:rsidP="00081372">
            <w:pPr>
              <w:pStyle w:val="TAL"/>
            </w:pPr>
          </w:p>
        </w:tc>
      </w:tr>
      <w:tr w:rsidR="00A572A2" w:rsidRPr="00B04564" w14:paraId="0465C023"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CA9A398" w14:textId="77777777" w:rsidR="00A572A2" w:rsidRPr="00B04564" w:rsidRDefault="00A572A2" w:rsidP="00081372">
            <w:pPr>
              <w:pStyle w:val="TAC"/>
              <w:rPr>
                <w:rFonts w:cs="Arial"/>
              </w:rPr>
            </w:pPr>
            <w:r w:rsidRPr="00B04564">
              <w:t>E-UTRA Band 30</w:t>
            </w:r>
          </w:p>
        </w:tc>
        <w:tc>
          <w:tcPr>
            <w:tcW w:w="1701" w:type="dxa"/>
            <w:tcBorders>
              <w:top w:val="single" w:sz="2" w:space="0" w:color="auto"/>
              <w:left w:val="single" w:sz="2" w:space="0" w:color="auto"/>
              <w:bottom w:val="single" w:sz="2" w:space="0" w:color="auto"/>
              <w:right w:val="single" w:sz="2" w:space="0" w:color="auto"/>
            </w:tcBorders>
          </w:tcPr>
          <w:p w14:paraId="72F5D5E2" w14:textId="77777777" w:rsidR="00A572A2" w:rsidRPr="00B04564" w:rsidRDefault="00A572A2" w:rsidP="00081372">
            <w:pPr>
              <w:pStyle w:val="TAC"/>
            </w:pPr>
            <w:r w:rsidRPr="00B04564">
              <w:t>2350 – 2360 MHz</w:t>
            </w:r>
          </w:p>
        </w:tc>
        <w:tc>
          <w:tcPr>
            <w:tcW w:w="851" w:type="dxa"/>
            <w:tcBorders>
              <w:top w:val="single" w:sz="2" w:space="0" w:color="auto"/>
              <w:left w:val="single" w:sz="2" w:space="0" w:color="auto"/>
              <w:bottom w:val="single" w:sz="2" w:space="0" w:color="auto"/>
              <w:right w:val="single" w:sz="2" w:space="0" w:color="auto"/>
            </w:tcBorders>
          </w:tcPr>
          <w:p w14:paraId="5C1B2CDF" w14:textId="77777777" w:rsidR="00A572A2" w:rsidRPr="00B04564" w:rsidRDefault="00A572A2" w:rsidP="00081372">
            <w:pPr>
              <w:pStyle w:val="TAC"/>
            </w:pPr>
            <w:r w:rsidRPr="00B04564">
              <w:t>-52 dBm</w:t>
            </w:r>
          </w:p>
        </w:tc>
        <w:tc>
          <w:tcPr>
            <w:tcW w:w="1417" w:type="dxa"/>
            <w:tcBorders>
              <w:top w:val="single" w:sz="2" w:space="0" w:color="auto"/>
              <w:left w:val="single" w:sz="2" w:space="0" w:color="auto"/>
              <w:bottom w:val="single" w:sz="2" w:space="0" w:color="auto"/>
              <w:right w:val="single" w:sz="2" w:space="0" w:color="auto"/>
            </w:tcBorders>
          </w:tcPr>
          <w:p w14:paraId="199544E6"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0E80F5E3" w14:textId="77777777" w:rsidR="00A572A2" w:rsidRPr="00B04564" w:rsidRDefault="00A572A2" w:rsidP="00081372">
            <w:pPr>
              <w:pStyle w:val="TAL"/>
            </w:pPr>
          </w:p>
        </w:tc>
      </w:tr>
      <w:tr w:rsidR="00A572A2" w:rsidRPr="00B04564" w14:paraId="0902F69D"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4E88BACF"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E736499" w14:textId="77777777" w:rsidR="00A572A2" w:rsidRPr="00B04564" w:rsidRDefault="00A572A2" w:rsidP="00081372">
            <w:pPr>
              <w:pStyle w:val="TAC"/>
            </w:pPr>
            <w:r w:rsidRPr="00B04564">
              <w:t>2305 – 2315 MHz</w:t>
            </w:r>
          </w:p>
        </w:tc>
        <w:tc>
          <w:tcPr>
            <w:tcW w:w="851" w:type="dxa"/>
            <w:tcBorders>
              <w:top w:val="single" w:sz="2" w:space="0" w:color="auto"/>
              <w:left w:val="single" w:sz="2" w:space="0" w:color="auto"/>
              <w:bottom w:val="single" w:sz="2" w:space="0" w:color="auto"/>
              <w:right w:val="single" w:sz="2" w:space="0" w:color="auto"/>
            </w:tcBorders>
          </w:tcPr>
          <w:p w14:paraId="5BE733C5" w14:textId="77777777" w:rsidR="00A572A2" w:rsidRPr="00B04564" w:rsidRDefault="00A572A2" w:rsidP="00081372">
            <w:pPr>
              <w:pStyle w:val="TAC"/>
            </w:pPr>
            <w:r w:rsidRPr="00B04564">
              <w:t>-49 dBm</w:t>
            </w:r>
          </w:p>
        </w:tc>
        <w:tc>
          <w:tcPr>
            <w:tcW w:w="1417" w:type="dxa"/>
            <w:tcBorders>
              <w:top w:val="single" w:sz="2" w:space="0" w:color="auto"/>
              <w:left w:val="single" w:sz="2" w:space="0" w:color="auto"/>
              <w:bottom w:val="single" w:sz="2" w:space="0" w:color="auto"/>
              <w:right w:val="single" w:sz="2" w:space="0" w:color="auto"/>
            </w:tcBorders>
          </w:tcPr>
          <w:p w14:paraId="4FBA05E0"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2E803F23" w14:textId="77777777" w:rsidR="00A572A2" w:rsidRPr="00B04564" w:rsidRDefault="00A572A2" w:rsidP="00081372">
            <w:pPr>
              <w:pStyle w:val="TAL"/>
            </w:pPr>
          </w:p>
        </w:tc>
      </w:tr>
      <w:tr w:rsidR="00A572A2" w:rsidRPr="00B04564" w14:paraId="16F04ECB"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1BB90CB"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31</w:t>
            </w:r>
          </w:p>
        </w:tc>
        <w:tc>
          <w:tcPr>
            <w:tcW w:w="1701" w:type="dxa"/>
            <w:tcBorders>
              <w:top w:val="single" w:sz="2" w:space="0" w:color="auto"/>
              <w:left w:val="single" w:sz="2" w:space="0" w:color="auto"/>
              <w:bottom w:val="single" w:sz="2" w:space="0" w:color="auto"/>
              <w:right w:val="single" w:sz="2" w:space="0" w:color="auto"/>
            </w:tcBorders>
          </w:tcPr>
          <w:p w14:paraId="23AE9896" w14:textId="77777777" w:rsidR="00A572A2" w:rsidRPr="00B04564" w:rsidRDefault="00A572A2" w:rsidP="00081372">
            <w:pPr>
              <w:pStyle w:val="TAC"/>
            </w:pPr>
            <w:r w:rsidRPr="00B04564">
              <w:t>462.5 -467.5 MHz</w:t>
            </w:r>
          </w:p>
        </w:tc>
        <w:tc>
          <w:tcPr>
            <w:tcW w:w="851" w:type="dxa"/>
            <w:tcBorders>
              <w:top w:val="single" w:sz="2" w:space="0" w:color="auto"/>
              <w:left w:val="single" w:sz="2" w:space="0" w:color="auto"/>
              <w:bottom w:val="single" w:sz="2" w:space="0" w:color="auto"/>
              <w:right w:val="single" w:sz="2" w:space="0" w:color="auto"/>
            </w:tcBorders>
          </w:tcPr>
          <w:p w14:paraId="7C2067FD" w14:textId="77777777" w:rsidR="00A572A2" w:rsidRPr="00B04564" w:rsidRDefault="00A572A2" w:rsidP="00081372">
            <w:pPr>
              <w:pStyle w:val="TAC"/>
            </w:pPr>
            <w:r w:rsidRPr="00B04564">
              <w:t>-52 dBm</w:t>
            </w:r>
          </w:p>
        </w:tc>
        <w:tc>
          <w:tcPr>
            <w:tcW w:w="1417" w:type="dxa"/>
            <w:tcBorders>
              <w:top w:val="single" w:sz="2" w:space="0" w:color="auto"/>
              <w:left w:val="single" w:sz="2" w:space="0" w:color="auto"/>
              <w:bottom w:val="single" w:sz="2" w:space="0" w:color="auto"/>
              <w:right w:val="single" w:sz="2" w:space="0" w:color="auto"/>
            </w:tcBorders>
          </w:tcPr>
          <w:p w14:paraId="02424947"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4401DFB7" w14:textId="77777777" w:rsidR="00A572A2" w:rsidRPr="00B04564" w:rsidRDefault="00A572A2" w:rsidP="00081372">
            <w:pPr>
              <w:pStyle w:val="TAL"/>
            </w:pPr>
          </w:p>
        </w:tc>
      </w:tr>
      <w:tr w:rsidR="00A572A2" w:rsidRPr="00B04564" w14:paraId="0376511B" w14:textId="77777777" w:rsidTr="00081372">
        <w:trPr>
          <w:cantSplit/>
          <w:trHeight w:val="113"/>
          <w:jc w:val="center"/>
        </w:trPr>
        <w:tc>
          <w:tcPr>
            <w:tcW w:w="1302" w:type="dxa"/>
            <w:vMerge/>
            <w:tcBorders>
              <w:left w:val="single" w:sz="2" w:space="0" w:color="auto"/>
              <w:bottom w:val="single" w:sz="2" w:space="0" w:color="auto"/>
              <w:right w:val="single" w:sz="2" w:space="0" w:color="auto"/>
            </w:tcBorders>
          </w:tcPr>
          <w:p w14:paraId="1C0B8E07" w14:textId="77777777" w:rsidR="00A572A2" w:rsidRPr="00B04564" w:rsidRDefault="00A572A2" w:rsidP="00081372">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2545293" w14:textId="77777777" w:rsidR="00A572A2" w:rsidRPr="00B04564" w:rsidRDefault="00A572A2" w:rsidP="00081372">
            <w:pPr>
              <w:pStyle w:val="TAC"/>
            </w:pPr>
            <w:r w:rsidRPr="00B04564">
              <w:t>452.5 -457.5 MHz</w:t>
            </w:r>
          </w:p>
        </w:tc>
        <w:tc>
          <w:tcPr>
            <w:tcW w:w="851" w:type="dxa"/>
            <w:tcBorders>
              <w:top w:val="single" w:sz="2" w:space="0" w:color="auto"/>
              <w:left w:val="single" w:sz="2" w:space="0" w:color="auto"/>
              <w:bottom w:val="single" w:sz="2" w:space="0" w:color="auto"/>
              <w:right w:val="single" w:sz="2" w:space="0" w:color="auto"/>
            </w:tcBorders>
          </w:tcPr>
          <w:p w14:paraId="77F0956F" w14:textId="77777777" w:rsidR="00A572A2" w:rsidRPr="00B04564" w:rsidRDefault="00A572A2" w:rsidP="00081372">
            <w:pPr>
              <w:pStyle w:val="TAC"/>
            </w:pPr>
            <w:r w:rsidRPr="00B04564">
              <w:t>-49 dBm</w:t>
            </w:r>
          </w:p>
        </w:tc>
        <w:tc>
          <w:tcPr>
            <w:tcW w:w="1417" w:type="dxa"/>
            <w:tcBorders>
              <w:top w:val="single" w:sz="2" w:space="0" w:color="auto"/>
              <w:left w:val="single" w:sz="2" w:space="0" w:color="auto"/>
              <w:bottom w:val="single" w:sz="2" w:space="0" w:color="auto"/>
              <w:right w:val="single" w:sz="2" w:space="0" w:color="auto"/>
            </w:tcBorders>
          </w:tcPr>
          <w:p w14:paraId="63A1C0D4" w14:textId="77777777" w:rsidR="00A572A2" w:rsidRPr="00B04564" w:rsidRDefault="00A572A2" w:rsidP="00081372">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4F6F7F5F" w14:textId="77777777" w:rsidR="00A572A2" w:rsidRPr="00B04564" w:rsidRDefault="00A572A2" w:rsidP="00081372">
            <w:pPr>
              <w:pStyle w:val="TAL"/>
            </w:pPr>
          </w:p>
        </w:tc>
      </w:tr>
      <w:tr w:rsidR="00A572A2" w:rsidRPr="00B04564" w14:paraId="724ABD4B"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D123A5E" w14:textId="77777777" w:rsidR="00A572A2" w:rsidRPr="00B04564" w:rsidRDefault="00A572A2" w:rsidP="00081372">
            <w:pPr>
              <w:pStyle w:val="TAC"/>
              <w:rPr>
                <w:rFonts w:cs="Arial"/>
                <w:lang w:val="sv-SE"/>
              </w:rPr>
            </w:pPr>
            <w:r w:rsidRPr="00B04564">
              <w:rPr>
                <w:rFonts w:cs="Arial"/>
                <w:lang w:val="sv-SE" w:eastAsia="en-GB"/>
              </w:rPr>
              <w:t>UTRA FDD band XXXII or E-UTRA band 32</w:t>
            </w:r>
          </w:p>
        </w:tc>
        <w:tc>
          <w:tcPr>
            <w:tcW w:w="1701" w:type="dxa"/>
            <w:tcBorders>
              <w:top w:val="single" w:sz="2" w:space="0" w:color="auto"/>
              <w:left w:val="single" w:sz="2" w:space="0" w:color="auto"/>
              <w:bottom w:val="single" w:sz="2" w:space="0" w:color="auto"/>
              <w:right w:val="single" w:sz="2" w:space="0" w:color="auto"/>
            </w:tcBorders>
          </w:tcPr>
          <w:p w14:paraId="6F5625E0" w14:textId="77777777" w:rsidR="00A572A2" w:rsidRPr="00B04564" w:rsidRDefault="00A572A2" w:rsidP="00081372">
            <w:pPr>
              <w:pStyle w:val="TAC"/>
            </w:pPr>
            <w:r w:rsidRPr="00B04564">
              <w:rPr>
                <w:rFonts w:cs="Arial"/>
                <w:lang w:eastAsia="en-GB"/>
              </w:rPr>
              <w:t>1452 – 1496 MHz</w:t>
            </w:r>
          </w:p>
        </w:tc>
        <w:tc>
          <w:tcPr>
            <w:tcW w:w="851" w:type="dxa"/>
            <w:tcBorders>
              <w:top w:val="single" w:sz="2" w:space="0" w:color="auto"/>
              <w:left w:val="single" w:sz="2" w:space="0" w:color="auto"/>
              <w:bottom w:val="single" w:sz="2" w:space="0" w:color="auto"/>
              <w:right w:val="single" w:sz="2" w:space="0" w:color="auto"/>
            </w:tcBorders>
          </w:tcPr>
          <w:p w14:paraId="56F7FAC9" w14:textId="77777777" w:rsidR="00A572A2" w:rsidRPr="00B04564" w:rsidRDefault="00A572A2" w:rsidP="00081372">
            <w:pPr>
              <w:pStyle w:val="TAC"/>
            </w:pPr>
            <w:r w:rsidRPr="00B04564">
              <w:rPr>
                <w:rFonts w:cs="Arial"/>
                <w:lang w:eastAsia="en-GB"/>
              </w:rPr>
              <w:t>-52 dBm</w:t>
            </w:r>
          </w:p>
        </w:tc>
        <w:tc>
          <w:tcPr>
            <w:tcW w:w="1417" w:type="dxa"/>
            <w:tcBorders>
              <w:top w:val="single" w:sz="2" w:space="0" w:color="auto"/>
              <w:left w:val="single" w:sz="2" w:space="0" w:color="auto"/>
              <w:bottom w:val="single" w:sz="2" w:space="0" w:color="auto"/>
              <w:right w:val="single" w:sz="2" w:space="0" w:color="auto"/>
            </w:tcBorders>
          </w:tcPr>
          <w:p w14:paraId="025CC6F7" w14:textId="77777777" w:rsidR="00A572A2" w:rsidRPr="00B04564" w:rsidRDefault="00A572A2" w:rsidP="00081372">
            <w:pPr>
              <w:pStyle w:val="TAC"/>
            </w:pPr>
            <w:r w:rsidRPr="00B04564">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3C49B252" w14:textId="305A12A0" w:rsidR="00A572A2" w:rsidRPr="00B04564" w:rsidRDefault="00A572A2" w:rsidP="00FE22C0">
            <w:pPr>
              <w:pStyle w:val="TAL"/>
            </w:pPr>
            <w:r w:rsidRPr="00B04564">
              <w:rPr>
                <w:rFonts w:cs="Arial"/>
                <w:lang w:eastAsia="en-GB"/>
              </w:rPr>
              <w:t xml:space="preserve">This requirement does not apply to BS operating in </w:t>
            </w:r>
            <w:r w:rsidR="00FE22C0">
              <w:rPr>
                <w:rFonts w:cs="Arial"/>
                <w:lang w:eastAsia="en-GB"/>
              </w:rPr>
              <w:t>B</w:t>
            </w:r>
            <w:r w:rsidRPr="00B04564">
              <w:rPr>
                <w:rFonts w:cs="Arial"/>
                <w:lang w:eastAsia="en-GB"/>
              </w:rPr>
              <w:t xml:space="preserve">and </w:t>
            </w:r>
            <w:r w:rsidR="00FE22C0">
              <w:rPr>
                <w:rFonts w:cs="Arial"/>
                <w:lang w:eastAsia="en-GB"/>
              </w:rPr>
              <w:t xml:space="preserve">n50, </w:t>
            </w:r>
            <w:r w:rsidR="00FE22C0" w:rsidRPr="00C60CF4">
              <w:rPr>
                <w:rFonts w:cs="Arial"/>
                <w:lang w:eastAsia="en-GB"/>
              </w:rPr>
              <w:t xml:space="preserve">n74 or </w:t>
            </w:r>
            <w:r w:rsidRPr="00C60CF4">
              <w:rPr>
                <w:rFonts w:cs="Arial"/>
                <w:lang w:eastAsia="en-GB"/>
              </w:rPr>
              <w:t>n75</w:t>
            </w:r>
            <w:r w:rsidRPr="00B04564">
              <w:rPr>
                <w:rFonts w:cs="Arial"/>
                <w:lang w:eastAsia="en-GB"/>
              </w:rPr>
              <w:t>.</w:t>
            </w:r>
          </w:p>
        </w:tc>
      </w:tr>
      <w:tr w:rsidR="00A572A2" w:rsidRPr="00B04564" w14:paraId="54D635FF"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84CDE5B" w14:textId="77777777" w:rsidR="00A572A2" w:rsidRPr="00B04564" w:rsidRDefault="00A572A2" w:rsidP="00081372">
            <w:pPr>
              <w:pStyle w:val="TAC"/>
              <w:rPr>
                <w:rFonts w:cs="Arial"/>
              </w:rPr>
            </w:pPr>
            <w:r w:rsidRPr="00B04564">
              <w:rPr>
                <w:rFonts w:cs="Arial"/>
              </w:rPr>
              <w:t>UTRA TDD Band a) or E-UTRA Band 33</w:t>
            </w:r>
          </w:p>
        </w:tc>
        <w:tc>
          <w:tcPr>
            <w:tcW w:w="1701" w:type="dxa"/>
            <w:tcBorders>
              <w:top w:val="single" w:sz="2" w:space="0" w:color="auto"/>
              <w:left w:val="single" w:sz="2" w:space="0" w:color="auto"/>
              <w:bottom w:val="single" w:sz="2" w:space="0" w:color="auto"/>
              <w:right w:val="single" w:sz="2" w:space="0" w:color="auto"/>
            </w:tcBorders>
          </w:tcPr>
          <w:p w14:paraId="77FB297D" w14:textId="77777777" w:rsidR="00A572A2" w:rsidRPr="00B04564" w:rsidRDefault="00A572A2" w:rsidP="00081372">
            <w:pPr>
              <w:pStyle w:val="TAC"/>
              <w:rPr>
                <w:rFonts w:cs="Arial"/>
                <w:lang w:eastAsia="zh-CN"/>
              </w:rPr>
            </w:pPr>
            <w:r w:rsidRPr="00B04564">
              <w:rPr>
                <w:rFonts w:cs="Arial"/>
              </w:rPr>
              <w:t>1900 – 1920 MHz</w:t>
            </w:r>
          </w:p>
          <w:p w14:paraId="797397D8"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629527FC"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F2BEBC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3001299" w14:textId="77777777" w:rsidR="00A572A2" w:rsidRPr="00B04564" w:rsidRDefault="00A572A2" w:rsidP="00081372">
            <w:pPr>
              <w:pStyle w:val="TAL"/>
            </w:pPr>
          </w:p>
        </w:tc>
      </w:tr>
      <w:tr w:rsidR="00A572A2" w:rsidRPr="00B04564" w14:paraId="7C5A0342"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8E25D3E" w14:textId="77777777" w:rsidR="00A572A2" w:rsidRPr="00B04564" w:rsidRDefault="00A572A2" w:rsidP="00081372">
            <w:pPr>
              <w:pStyle w:val="TAC"/>
              <w:rPr>
                <w:rFonts w:cs="Arial"/>
              </w:rPr>
            </w:pPr>
            <w:r w:rsidRPr="00B04564">
              <w:rPr>
                <w:rFonts w:cs="Arial"/>
              </w:rPr>
              <w:t>UTRA TDD Band a) or E-UTRA Band 34</w:t>
            </w:r>
            <w:r w:rsidRPr="00B04564">
              <w:rPr>
                <w:rFonts w:cs="Arial" w:hint="eastAsia"/>
                <w:lang w:val="en-US" w:eastAsia="zh-CN"/>
              </w:rPr>
              <w:t xml:space="preserve"> or NR band n34</w:t>
            </w:r>
          </w:p>
        </w:tc>
        <w:tc>
          <w:tcPr>
            <w:tcW w:w="1701" w:type="dxa"/>
            <w:tcBorders>
              <w:top w:val="single" w:sz="2" w:space="0" w:color="auto"/>
              <w:left w:val="single" w:sz="2" w:space="0" w:color="auto"/>
              <w:bottom w:val="single" w:sz="2" w:space="0" w:color="auto"/>
              <w:right w:val="single" w:sz="2" w:space="0" w:color="auto"/>
            </w:tcBorders>
          </w:tcPr>
          <w:p w14:paraId="5F1FD2B0" w14:textId="77777777" w:rsidR="00A572A2" w:rsidRPr="00B04564" w:rsidRDefault="00A572A2" w:rsidP="00081372">
            <w:pPr>
              <w:pStyle w:val="TAC"/>
            </w:pPr>
            <w:r w:rsidRPr="00B04564">
              <w:rPr>
                <w:rFonts w:cs="Arial"/>
              </w:rPr>
              <w:t>2010 – 2025 MHz</w:t>
            </w:r>
          </w:p>
        </w:tc>
        <w:tc>
          <w:tcPr>
            <w:tcW w:w="851" w:type="dxa"/>
            <w:tcBorders>
              <w:top w:val="single" w:sz="2" w:space="0" w:color="auto"/>
              <w:left w:val="single" w:sz="2" w:space="0" w:color="auto"/>
              <w:bottom w:val="single" w:sz="2" w:space="0" w:color="auto"/>
              <w:right w:val="single" w:sz="2" w:space="0" w:color="auto"/>
            </w:tcBorders>
          </w:tcPr>
          <w:p w14:paraId="62E2887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79B52D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CC4FE3C" w14:textId="77777777" w:rsidR="00A572A2" w:rsidRPr="00B04564" w:rsidRDefault="00A572A2" w:rsidP="00081372">
            <w:pPr>
              <w:pStyle w:val="TAL"/>
            </w:pPr>
            <w:r w:rsidRPr="00B04564">
              <w:rPr>
                <w:rFonts w:cs="Arial"/>
              </w:rPr>
              <w:t>This requirement does not apply to BS operating in Band</w:t>
            </w:r>
            <w:r w:rsidRPr="00B04564">
              <w:rPr>
                <w:rFonts w:cs="Arial" w:hint="eastAsia"/>
                <w:lang w:val="en-US" w:eastAsia="zh-CN"/>
              </w:rPr>
              <w:t xml:space="preserve"> n34</w:t>
            </w:r>
            <w:r w:rsidRPr="00B04564">
              <w:rPr>
                <w:rFonts w:cs="Arial"/>
              </w:rPr>
              <w:t>.</w:t>
            </w:r>
          </w:p>
        </w:tc>
      </w:tr>
      <w:tr w:rsidR="00A572A2" w:rsidRPr="00B04564" w14:paraId="2438A9A9"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43BF569" w14:textId="77777777" w:rsidR="00A572A2" w:rsidRPr="00B04564" w:rsidRDefault="00A572A2" w:rsidP="00081372">
            <w:pPr>
              <w:pStyle w:val="TAC"/>
              <w:rPr>
                <w:rFonts w:cs="Arial"/>
                <w:lang w:val="sv-SE"/>
              </w:rPr>
            </w:pPr>
            <w:r w:rsidRPr="00B04564">
              <w:rPr>
                <w:rFonts w:cs="Arial"/>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tcPr>
          <w:p w14:paraId="2B428F7E" w14:textId="77777777" w:rsidR="00A572A2" w:rsidRPr="00B04564" w:rsidRDefault="00A572A2" w:rsidP="00081372">
            <w:pPr>
              <w:pStyle w:val="TAC"/>
              <w:rPr>
                <w:rFonts w:cs="Arial"/>
                <w:lang w:eastAsia="zh-CN"/>
              </w:rPr>
            </w:pPr>
            <w:r w:rsidRPr="00B04564">
              <w:rPr>
                <w:rFonts w:cs="Arial"/>
              </w:rPr>
              <w:t>1850 – 1910 MHz</w:t>
            </w:r>
          </w:p>
          <w:p w14:paraId="3387A027" w14:textId="77777777" w:rsidR="00A572A2" w:rsidRPr="00B04564" w:rsidRDefault="00A572A2" w:rsidP="00081372">
            <w:pPr>
              <w:pStyle w:val="TAC"/>
            </w:pPr>
          </w:p>
        </w:tc>
        <w:tc>
          <w:tcPr>
            <w:tcW w:w="851" w:type="dxa"/>
            <w:tcBorders>
              <w:top w:val="single" w:sz="2" w:space="0" w:color="auto"/>
              <w:left w:val="single" w:sz="2" w:space="0" w:color="auto"/>
              <w:bottom w:val="single" w:sz="2" w:space="0" w:color="auto"/>
              <w:right w:val="single" w:sz="2" w:space="0" w:color="auto"/>
            </w:tcBorders>
          </w:tcPr>
          <w:p w14:paraId="7517C7AA"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C53BA3F"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31CD589" w14:textId="77777777" w:rsidR="00A572A2" w:rsidRPr="00B04564" w:rsidRDefault="00A572A2" w:rsidP="00081372">
            <w:pPr>
              <w:pStyle w:val="TAL"/>
            </w:pPr>
          </w:p>
        </w:tc>
      </w:tr>
      <w:tr w:rsidR="00A572A2" w:rsidRPr="00B04564" w14:paraId="12D13FF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CD17769" w14:textId="77777777" w:rsidR="00A572A2" w:rsidRPr="00B04564" w:rsidRDefault="00A572A2" w:rsidP="00081372">
            <w:pPr>
              <w:pStyle w:val="TAC"/>
              <w:rPr>
                <w:rFonts w:cs="Arial"/>
                <w:lang w:val="sv-SE"/>
              </w:rPr>
            </w:pPr>
            <w:r w:rsidRPr="00B04564">
              <w:rPr>
                <w:rFonts w:cs="Arial"/>
                <w:lang w:val="sv-SE"/>
              </w:rPr>
              <w:t>UTRA TDD Band b) or E-UTRA Band 36</w:t>
            </w:r>
          </w:p>
        </w:tc>
        <w:tc>
          <w:tcPr>
            <w:tcW w:w="1701" w:type="dxa"/>
            <w:tcBorders>
              <w:top w:val="single" w:sz="2" w:space="0" w:color="auto"/>
              <w:left w:val="single" w:sz="2" w:space="0" w:color="auto"/>
              <w:bottom w:val="single" w:sz="2" w:space="0" w:color="auto"/>
              <w:right w:val="single" w:sz="2" w:space="0" w:color="auto"/>
            </w:tcBorders>
          </w:tcPr>
          <w:p w14:paraId="7ADEC7C4" w14:textId="77777777" w:rsidR="00A572A2" w:rsidRPr="00B04564" w:rsidRDefault="00A572A2" w:rsidP="00081372">
            <w:pPr>
              <w:pStyle w:val="TAC"/>
            </w:pPr>
            <w:r w:rsidRPr="00B04564">
              <w:rPr>
                <w:rFonts w:cs="Arial"/>
              </w:rPr>
              <w:t>1930 – 1990 MHz</w:t>
            </w:r>
          </w:p>
        </w:tc>
        <w:tc>
          <w:tcPr>
            <w:tcW w:w="851" w:type="dxa"/>
            <w:tcBorders>
              <w:top w:val="single" w:sz="2" w:space="0" w:color="auto"/>
              <w:left w:val="single" w:sz="2" w:space="0" w:color="auto"/>
              <w:bottom w:val="single" w:sz="2" w:space="0" w:color="auto"/>
              <w:right w:val="single" w:sz="2" w:space="0" w:color="auto"/>
            </w:tcBorders>
          </w:tcPr>
          <w:p w14:paraId="4FA29520"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B3FCE42"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D88774" w14:textId="77777777" w:rsidR="00A572A2" w:rsidRPr="00B04564" w:rsidRDefault="00A572A2" w:rsidP="00081372">
            <w:pPr>
              <w:pStyle w:val="TAL"/>
            </w:pPr>
            <w:r w:rsidRPr="00B04564">
              <w:rPr>
                <w:rFonts w:cs="Arial"/>
              </w:rPr>
              <w:t>This requirement does not apply to BS operating in Band n2 or n25.</w:t>
            </w:r>
          </w:p>
        </w:tc>
      </w:tr>
      <w:tr w:rsidR="00A572A2" w:rsidRPr="00B04564" w14:paraId="15130B67"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08EA904" w14:textId="77777777" w:rsidR="00A572A2" w:rsidRPr="00B04564" w:rsidRDefault="00A572A2" w:rsidP="00081372">
            <w:pPr>
              <w:pStyle w:val="TAC"/>
              <w:rPr>
                <w:rFonts w:cs="Arial"/>
                <w:lang w:val="sv-SE"/>
              </w:rPr>
            </w:pPr>
            <w:r w:rsidRPr="00B04564">
              <w:rPr>
                <w:rFonts w:cs="Arial"/>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tcPr>
          <w:p w14:paraId="7BF6B539" w14:textId="77777777" w:rsidR="00A572A2" w:rsidRPr="00B04564" w:rsidRDefault="00A572A2" w:rsidP="00081372">
            <w:pPr>
              <w:pStyle w:val="TAC"/>
            </w:pPr>
            <w:r w:rsidRPr="00B04564">
              <w:rPr>
                <w:rFonts w:cs="Arial"/>
              </w:rPr>
              <w:t>1910 – 1930 MHz</w:t>
            </w:r>
          </w:p>
        </w:tc>
        <w:tc>
          <w:tcPr>
            <w:tcW w:w="851" w:type="dxa"/>
            <w:tcBorders>
              <w:top w:val="single" w:sz="2" w:space="0" w:color="auto"/>
              <w:left w:val="single" w:sz="2" w:space="0" w:color="auto"/>
              <w:bottom w:val="single" w:sz="2" w:space="0" w:color="auto"/>
              <w:right w:val="single" w:sz="2" w:space="0" w:color="auto"/>
            </w:tcBorders>
          </w:tcPr>
          <w:p w14:paraId="4293437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68F357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F031A41" w14:textId="77777777" w:rsidR="00A572A2" w:rsidRPr="00B04564" w:rsidRDefault="00A572A2" w:rsidP="00081372">
            <w:pPr>
              <w:pStyle w:val="TAL"/>
            </w:pPr>
          </w:p>
        </w:tc>
      </w:tr>
      <w:tr w:rsidR="00A572A2" w:rsidRPr="00B04564" w14:paraId="68498C8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6A93574" w14:textId="77777777" w:rsidR="00A572A2" w:rsidRPr="00B04564" w:rsidRDefault="00A572A2" w:rsidP="00081372">
            <w:pPr>
              <w:pStyle w:val="TAC"/>
              <w:rPr>
                <w:rFonts w:cs="Arial"/>
              </w:rPr>
            </w:pPr>
            <w:r w:rsidRPr="00B04564">
              <w:rPr>
                <w:rFonts w:cs="Arial"/>
              </w:rPr>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tcPr>
          <w:p w14:paraId="74745E1B" w14:textId="77777777" w:rsidR="00A572A2" w:rsidRPr="00B04564" w:rsidRDefault="00A572A2" w:rsidP="00081372">
            <w:pPr>
              <w:pStyle w:val="TAC"/>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tcPr>
          <w:p w14:paraId="2F4B3024"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282922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62D70B5" w14:textId="77777777" w:rsidR="00A572A2" w:rsidRPr="00B04564" w:rsidRDefault="00A572A2" w:rsidP="00081372">
            <w:pPr>
              <w:pStyle w:val="TAL"/>
            </w:pPr>
            <w:r w:rsidRPr="00B04564">
              <w:rPr>
                <w:rFonts w:cs="Arial"/>
              </w:rPr>
              <w:t xml:space="preserve">This requirement does not apply to BS operating in Band n38. </w:t>
            </w:r>
          </w:p>
        </w:tc>
      </w:tr>
      <w:tr w:rsidR="00A572A2" w:rsidRPr="00B04564" w14:paraId="6554DC28"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8A0B011" w14:textId="77777777" w:rsidR="00A572A2" w:rsidRPr="00B04564" w:rsidRDefault="00A572A2" w:rsidP="00081372">
            <w:pPr>
              <w:pStyle w:val="TAC"/>
              <w:rPr>
                <w:rFonts w:cs="Arial"/>
                <w:lang w:val="sv-SE"/>
              </w:rPr>
            </w:pPr>
            <w:r w:rsidRPr="00B04564">
              <w:rPr>
                <w:rFonts w:cs="Arial"/>
                <w:lang w:val="sv-SE"/>
              </w:rPr>
              <w:t>UTRA TDD Band f) or E-UTRA Band 3</w:t>
            </w:r>
            <w:r w:rsidRPr="00B04564">
              <w:rPr>
                <w:rFonts w:cs="Arial"/>
                <w:lang w:val="sv-SE" w:eastAsia="zh-CN"/>
              </w:rPr>
              <w:t>9</w:t>
            </w:r>
            <w:r w:rsidRPr="00B04564">
              <w:rPr>
                <w:rFonts w:cs="Arial" w:hint="eastAsia"/>
                <w:lang w:val="en-US" w:eastAsia="zh-CN"/>
              </w:rPr>
              <w:t xml:space="preserve"> or NR band n39</w:t>
            </w:r>
          </w:p>
        </w:tc>
        <w:tc>
          <w:tcPr>
            <w:tcW w:w="1701" w:type="dxa"/>
            <w:tcBorders>
              <w:top w:val="single" w:sz="2" w:space="0" w:color="auto"/>
              <w:left w:val="single" w:sz="2" w:space="0" w:color="auto"/>
              <w:bottom w:val="single" w:sz="2" w:space="0" w:color="auto"/>
              <w:right w:val="single" w:sz="2" w:space="0" w:color="auto"/>
            </w:tcBorders>
          </w:tcPr>
          <w:p w14:paraId="778F6FA3" w14:textId="77777777" w:rsidR="00A572A2" w:rsidRPr="00B04564" w:rsidRDefault="00A572A2" w:rsidP="00081372">
            <w:pPr>
              <w:pStyle w:val="TAC"/>
            </w:pPr>
            <w:r w:rsidRPr="00B04564">
              <w:rPr>
                <w:rFonts w:cs="Arial"/>
                <w:lang w:eastAsia="zh-CN"/>
              </w:rPr>
              <w:t>1880</w:t>
            </w:r>
            <w:r w:rsidRPr="00B04564">
              <w:rPr>
                <w:rFonts w:cs="Arial"/>
              </w:rPr>
              <w:t xml:space="preserve"> – </w:t>
            </w:r>
            <w:r w:rsidRPr="00B04564">
              <w:rPr>
                <w:rFonts w:cs="Arial"/>
                <w:lang w:eastAsia="zh-CN"/>
              </w:rPr>
              <w:t>1920MHz</w:t>
            </w:r>
          </w:p>
        </w:tc>
        <w:tc>
          <w:tcPr>
            <w:tcW w:w="851" w:type="dxa"/>
            <w:tcBorders>
              <w:top w:val="single" w:sz="2" w:space="0" w:color="auto"/>
              <w:left w:val="single" w:sz="2" w:space="0" w:color="auto"/>
              <w:bottom w:val="single" w:sz="2" w:space="0" w:color="auto"/>
              <w:right w:val="single" w:sz="2" w:space="0" w:color="auto"/>
            </w:tcBorders>
          </w:tcPr>
          <w:p w14:paraId="54BABCE5"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1AED80A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46C2F07" w14:textId="77777777" w:rsidR="00A572A2" w:rsidRPr="00B04564" w:rsidRDefault="00A572A2" w:rsidP="00081372">
            <w:pPr>
              <w:pStyle w:val="TAL"/>
            </w:pPr>
            <w:r w:rsidRPr="00B04564">
              <w:rPr>
                <w:rFonts w:cs="Arial"/>
              </w:rPr>
              <w:t>This requirement does not apply to BS operating in Band</w:t>
            </w:r>
            <w:r w:rsidRPr="00B04564">
              <w:rPr>
                <w:rFonts w:cs="Arial" w:hint="eastAsia"/>
                <w:lang w:val="en-US" w:eastAsia="zh-CN"/>
              </w:rPr>
              <w:t xml:space="preserve"> n39</w:t>
            </w:r>
            <w:r w:rsidRPr="00B04564">
              <w:rPr>
                <w:rFonts w:cs="Arial"/>
              </w:rPr>
              <w:t>.</w:t>
            </w:r>
          </w:p>
        </w:tc>
      </w:tr>
      <w:tr w:rsidR="00A572A2" w:rsidRPr="00B04564" w14:paraId="420C4694"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38EE8B7" w14:textId="77777777" w:rsidR="00A572A2" w:rsidRPr="00B04564" w:rsidRDefault="00A572A2" w:rsidP="00081372">
            <w:pPr>
              <w:pStyle w:val="TAC"/>
              <w:rPr>
                <w:rFonts w:cs="Arial"/>
                <w:lang w:val="sv-SE"/>
              </w:rPr>
            </w:pPr>
            <w:r w:rsidRPr="00B04564">
              <w:rPr>
                <w:rFonts w:cs="Arial"/>
                <w:lang w:val="sv-SE"/>
              </w:rPr>
              <w:t xml:space="preserve">UTRA TDD Band e) or E-UTRA Band </w:t>
            </w:r>
            <w:r w:rsidRPr="00B04564">
              <w:rPr>
                <w:rFonts w:cs="Arial"/>
                <w:lang w:val="sv-SE" w:eastAsia="zh-CN"/>
              </w:rPr>
              <w:t>40 or NR Band n40</w:t>
            </w:r>
          </w:p>
        </w:tc>
        <w:tc>
          <w:tcPr>
            <w:tcW w:w="1701" w:type="dxa"/>
            <w:tcBorders>
              <w:top w:val="single" w:sz="2" w:space="0" w:color="auto"/>
              <w:left w:val="single" w:sz="2" w:space="0" w:color="auto"/>
              <w:bottom w:val="single" w:sz="2" w:space="0" w:color="auto"/>
              <w:right w:val="single" w:sz="2" w:space="0" w:color="auto"/>
            </w:tcBorders>
          </w:tcPr>
          <w:p w14:paraId="1C826377" w14:textId="77777777" w:rsidR="00A572A2" w:rsidRPr="00B04564" w:rsidRDefault="00A572A2" w:rsidP="00081372">
            <w:pPr>
              <w:pStyle w:val="TAC"/>
            </w:pPr>
            <w:r w:rsidRPr="00B04564">
              <w:rPr>
                <w:rFonts w:cs="Arial"/>
                <w:lang w:eastAsia="zh-CN"/>
              </w:rPr>
              <w:t xml:space="preserve">2300 </w:t>
            </w:r>
            <w:r w:rsidRPr="00B04564">
              <w:rPr>
                <w:rFonts w:cs="Arial"/>
              </w:rPr>
              <w:t xml:space="preserve">– </w:t>
            </w:r>
            <w:r w:rsidRPr="00B04564">
              <w:rPr>
                <w:rFonts w:cs="Arial"/>
                <w:lang w:eastAsia="zh-CN"/>
              </w:rPr>
              <w:t>2400MHz</w:t>
            </w:r>
          </w:p>
        </w:tc>
        <w:tc>
          <w:tcPr>
            <w:tcW w:w="851" w:type="dxa"/>
            <w:tcBorders>
              <w:top w:val="single" w:sz="2" w:space="0" w:color="auto"/>
              <w:left w:val="single" w:sz="2" w:space="0" w:color="auto"/>
              <w:bottom w:val="single" w:sz="2" w:space="0" w:color="auto"/>
              <w:right w:val="single" w:sz="2" w:space="0" w:color="auto"/>
            </w:tcBorders>
          </w:tcPr>
          <w:p w14:paraId="512E7B6F"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F423BCB"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AFCDF39" w14:textId="77777777" w:rsidR="00A572A2" w:rsidRPr="00B04564" w:rsidRDefault="00A572A2" w:rsidP="00081372">
            <w:pPr>
              <w:pStyle w:val="TAL"/>
            </w:pPr>
            <w:r w:rsidRPr="00B04564">
              <w:rPr>
                <w:rFonts w:cs="Arial"/>
              </w:rPr>
              <w:t>This requirement does not apply to BS operating in Band n40.</w:t>
            </w:r>
          </w:p>
        </w:tc>
      </w:tr>
      <w:tr w:rsidR="00A572A2" w:rsidRPr="00B04564" w14:paraId="0688F13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BFC706F"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41 or NR Band n41</w:t>
            </w:r>
          </w:p>
        </w:tc>
        <w:tc>
          <w:tcPr>
            <w:tcW w:w="1701" w:type="dxa"/>
            <w:tcBorders>
              <w:top w:val="single" w:sz="2" w:space="0" w:color="auto"/>
              <w:left w:val="single" w:sz="2" w:space="0" w:color="auto"/>
              <w:bottom w:val="single" w:sz="2" w:space="0" w:color="auto"/>
              <w:right w:val="single" w:sz="2" w:space="0" w:color="auto"/>
            </w:tcBorders>
          </w:tcPr>
          <w:p w14:paraId="4E7235E7" w14:textId="77777777" w:rsidR="00A572A2" w:rsidRPr="00B04564" w:rsidRDefault="00A572A2" w:rsidP="00081372">
            <w:pPr>
              <w:pStyle w:val="TAC"/>
            </w:pPr>
            <w:r w:rsidRPr="00B04564">
              <w:rPr>
                <w:rFonts w:cs="Arial"/>
                <w:lang w:eastAsia="zh-CN"/>
              </w:rPr>
              <w:t>2496</w:t>
            </w:r>
            <w:r w:rsidRPr="00B04564">
              <w:rPr>
                <w:rFonts w:cs="Arial"/>
              </w:rPr>
              <w:t xml:space="preserve"> – </w:t>
            </w:r>
            <w:r w:rsidRPr="00B04564">
              <w:rPr>
                <w:rFonts w:cs="Arial"/>
                <w:lang w:eastAsia="zh-CN"/>
              </w:rPr>
              <w:t>2690 MHz</w:t>
            </w:r>
          </w:p>
        </w:tc>
        <w:tc>
          <w:tcPr>
            <w:tcW w:w="851" w:type="dxa"/>
            <w:tcBorders>
              <w:top w:val="single" w:sz="2" w:space="0" w:color="auto"/>
              <w:left w:val="single" w:sz="2" w:space="0" w:color="auto"/>
              <w:bottom w:val="single" w:sz="2" w:space="0" w:color="auto"/>
              <w:right w:val="single" w:sz="2" w:space="0" w:color="auto"/>
            </w:tcBorders>
          </w:tcPr>
          <w:p w14:paraId="0E8AC832"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D2EE181"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A8E0CAD" w14:textId="77777777" w:rsidR="00A572A2" w:rsidRPr="00B04564" w:rsidRDefault="00A572A2" w:rsidP="00081372">
            <w:pPr>
              <w:pStyle w:val="TAL"/>
            </w:pPr>
            <w:r w:rsidRPr="00B04564">
              <w:rPr>
                <w:rFonts w:cs="Arial"/>
              </w:rPr>
              <w:t>This is not applicable to BS operating in Band n</w:t>
            </w:r>
            <w:r w:rsidRPr="00B04564">
              <w:rPr>
                <w:rFonts w:cs="Arial"/>
                <w:lang w:eastAsia="zh-CN"/>
              </w:rPr>
              <w:t>41.</w:t>
            </w:r>
          </w:p>
        </w:tc>
      </w:tr>
      <w:tr w:rsidR="00A572A2" w:rsidRPr="00B04564" w14:paraId="2F59E55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E9B60F7"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42</w:t>
            </w:r>
          </w:p>
        </w:tc>
        <w:tc>
          <w:tcPr>
            <w:tcW w:w="1701" w:type="dxa"/>
            <w:tcBorders>
              <w:top w:val="single" w:sz="2" w:space="0" w:color="auto"/>
              <w:left w:val="single" w:sz="2" w:space="0" w:color="auto"/>
              <w:bottom w:val="single" w:sz="2" w:space="0" w:color="auto"/>
              <w:right w:val="single" w:sz="2" w:space="0" w:color="auto"/>
            </w:tcBorders>
          </w:tcPr>
          <w:p w14:paraId="39E3B939" w14:textId="77777777" w:rsidR="00A572A2" w:rsidRPr="00B04564" w:rsidRDefault="00A572A2" w:rsidP="00081372">
            <w:pPr>
              <w:pStyle w:val="TAC"/>
            </w:pPr>
            <w:r w:rsidRPr="00B04564">
              <w:rPr>
                <w:rFonts w:cs="Arial"/>
                <w:lang w:eastAsia="zh-CN"/>
              </w:rPr>
              <w:t>3400</w:t>
            </w:r>
            <w:r w:rsidRPr="00B04564">
              <w:rPr>
                <w:rFonts w:cs="Arial"/>
              </w:rPr>
              <w:t xml:space="preserve"> – 360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7045A336"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A9330D9"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BC5D3C4" w14:textId="77777777" w:rsidR="00A572A2" w:rsidRPr="00B04564" w:rsidRDefault="00A572A2" w:rsidP="00081372">
            <w:pPr>
              <w:pStyle w:val="TAL"/>
            </w:pPr>
          </w:p>
        </w:tc>
      </w:tr>
      <w:tr w:rsidR="00A572A2" w:rsidRPr="00B04564" w14:paraId="1E1B244A"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6C0EE7D" w14:textId="77777777" w:rsidR="00A572A2" w:rsidRPr="00B04564" w:rsidRDefault="00A572A2" w:rsidP="00081372">
            <w:pPr>
              <w:pStyle w:val="TAC"/>
              <w:rPr>
                <w:rFonts w:cs="Arial"/>
              </w:rPr>
            </w:pPr>
            <w:r w:rsidRPr="00B04564">
              <w:rPr>
                <w:rFonts w:cs="Arial"/>
              </w:rPr>
              <w:t xml:space="preserve">E-UTRA Band </w:t>
            </w:r>
            <w:r w:rsidRPr="00B04564">
              <w:rPr>
                <w:rFonts w:cs="Arial"/>
                <w:lang w:eastAsia="zh-CN"/>
              </w:rPr>
              <w:t>43</w:t>
            </w:r>
          </w:p>
        </w:tc>
        <w:tc>
          <w:tcPr>
            <w:tcW w:w="1701" w:type="dxa"/>
            <w:tcBorders>
              <w:top w:val="single" w:sz="2" w:space="0" w:color="auto"/>
              <w:left w:val="single" w:sz="2" w:space="0" w:color="auto"/>
              <w:bottom w:val="single" w:sz="2" w:space="0" w:color="auto"/>
              <w:right w:val="single" w:sz="2" w:space="0" w:color="auto"/>
            </w:tcBorders>
          </w:tcPr>
          <w:p w14:paraId="5289F2BF" w14:textId="77777777" w:rsidR="00A572A2" w:rsidRPr="00B04564" w:rsidRDefault="00A572A2" w:rsidP="00081372">
            <w:pPr>
              <w:pStyle w:val="TAC"/>
            </w:pPr>
            <w:r w:rsidRPr="00B04564">
              <w:rPr>
                <w:rFonts w:cs="Arial"/>
                <w:lang w:eastAsia="zh-CN"/>
              </w:rPr>
              <w:t>3600</w:t>
            </w:r>
            <w:r w:rsidRPr="00B04564">
              <w:rPr>
                <w:rFonts w:cs="Arial"/>
              </w:rPr>
              <w:t xml:space="preserve"> – 380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11327237"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7545FE0"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AEF018B" w14:textId="77777777" w:rsidR="00A572A2" w:rsidRPr="00B04564" w:rsidRDefault="00A572A2" w:rsidP="00081372">
            <w:pPr>
              <w:pStyle w:val="TAL"/>
            </w:pPr>
          </w:p>
        </w:tc>
      </w:tr>
      <w:tr w:rsidR="00A572A2" w:rsidRPr="00B04564" w14:paraId="1B58F71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24BE8DA" w14:textId="77777777" w:rsidR="00A572A2" w:rsidRPr="00B04564" w:rsidRDefault="00A572A2" w:rsidP="00081372">
            <w:pPr>
              <w:pStyle w:val="TAC"/>
              <w:rPr>
                <w:rFonts w:cs="Arial"/>
              </w:rPr>
            </w:pPr>
            <w:r w:rsidRPr="00B04564">
              <w:rPr>
                <w:rFonts w:cs="Arial"/>
              </w:rPr>
              <w:t>E-UTRA Band 44</w:t>
            </w:r>
          </w:p>
        </w:tc>
        <w:tc>
          <w:tcPr>
            <w:tcW w:w="1701" w:type="dxa"/>
            <w:tcBorders>
              <w:top w:val="single" w:sz="2" w:space="0" w:color="auto"/>
              <w:left w:val="single" w:sz="2" w:space="0" w:color="auto"/>
              <w:bottom w:val="single" w:sz="2" w:space="0" w:color="auto"/>
              <w:right w:val="single" w:sz="2" w:space="0" w:color="auto"/>
            </w:tcBorders>
          </w:tcPr>
          <w:p w14:paraId="0530AEFE" w14:textId="77777777" w:rsidR="00A572A2" w:rsidRPr="00B04564" w:rsidRDefault="00A572A2" w:rsidP="00081372">
            <w:pPr>
              <w:pStyle w:val="TAC"/>
            </w:pPr>
            <w:r w:rsidRPr="00B04564">
              <w:rPr>
                <w:rFonts w:cs="Arial"/>
                <w:lang w:eastAsia="zh-CN"/>
              </w:rPr>
              <w:t>703</w:t>
            </w:r>
            <w:r w:rsidRPr="00B04564">
              <w:rPr>
                <w:rFonts w:cs="Arial"/>
              </w:rPr>
              <w:t xml:space="preserve"> – 80</w:t>
            </w:r>
            <w:r w:rsidRPr="00B04564">
              <w:rPr>
                <w:rFonts w:cs="Arial"/>
                <w:lang w:eastAsia="zh-CN"/>
              </w:rPr>
              <w:t>3 MHz</w:t>
            </w:r>
          </w:p>
        </w:tc>
        <w:tc>
          <w:tcPr>
            <w:tcW w:w="851" w:type="dxa"/>
            <w:tcBorders>
              <w:top w:val="single" w:sz="2" w:space="0" w:color="auto"/>
              <w:left w:val="single" w:sz="2" w:space="0" w:color="auto"/>
              <w:bottom w:val="single" w:sz="2" w:space="0" w:color="auto"/>
              <w:right w:val="single" w:sz="2" w:space="0" w:color="auto"/>
            </w:tcBorders>
          </w:tcPr>
          <w:p w14:paraId="37B5F7CD"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5AF04FC8"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031A377" w14:textId="77777777" w:rsidR="00A572A2" w:rsidRPr="00B04564" w:rsidRDefault="00A572A2" w:rsidP="00081372">
            <w:pPr>
              <w:pStyle w:val="TAL"/>
            </w:pPr>
            <w:r w:rsidRPr="00B04564">
              <w:rPr>
                <w:rFonts w:cs="Arial"/>
              </w:rPr>
              <w:t>This is not applicable to BS operating in Band n28.</w:t>
            </w:r>
          </w:p>
        </w:tc>
      </w:tr>
      <w:tr w:rsidR="00A572A2" w:rsidRPr="00B04564" w14:paraId="1530831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F0B94DB" w14:textId="77777777" w:rsidR="00A572A2" w:rsidRPr="00B04564" w:rsidRDefault="00A572A2" w:rsidP="00081372">
            <w:pPr>
              <w:pStyle w:val="TAC"/>
              <w:rPr>
                <w:rFonts w:cs="Arial"/>
              </w:rPr>
            </w:pPr>
            <w:r w:rsidRPr="00B04564">
              <w:rPr>
                <w:rFonts w:cs="Arial"/>
                <w:szCs w:val="18"/>
              </w:rPr>
              <w:t>E-UTRA Band 4</w:t>
            </w:r>
            <w:r w:rsidRPr="00B04564">
              <w:rPr>
                <w:rFonts w:cs="Arial"/>
                <w:szCs w:val="18"/>
                <w:lang w:eastAsia="zh-CN"/>
              </w:rPr>
              <w:t>5</w:t>
            </w:r>
          </w:p>
        </w:tc>
        <w:tc>
          <w:tcPr>
            <w:tcW w:w="1701" w:type="dxa"/>
            <w:tcBorders>
              <w:top w:val="single" w:sz="2" w:space="0" w:color="auto"/>
              <w:left w:val="single" w:sz="2" w:space="0" w:color="auto"/>
              <w:bottom w:val="single" w:sz="2" w:space="0" w:color="auto"/>
              <w:right w:val="single" w:sz="2" w:space="0" w:color="auto"/>
            </w:tcBorders>
          </w:tcPr>
          <w:p w14:paraId="3A5A6030" w14:textId="77777777" w:rsidR="00A572A2" w:rsidRPr="00B04564" w:rsidRDefault="00A572A2" w:rsidP="00081372">
            <w:pPr>
              <w:pStyle w:val="TAC"/>
            </w:pPr>
            <w:r w:rsidRPr="00B04564">
              <w:rPr>
                <w:rFonts w:cs="Arial"/>
                <w:szCs w:val="18"/>
                <w:lang w:eastAsia="zh-CN"/>
              </w:rPr>
              <w:t>1447</w:t>
            </w:r>
            <w:r w:rsidRPr="00B04564">
              <w:rPr>
                <w:rFonts w:cs="Arial"/>
                <w:szCs w:val="18"/>
              </w:rPr>
              <w:t xml:space="preserve"> – </w:t>
            </w:r>
            <w:r w:rsidRPr="00B04564">
              <w:rPr>
                <w:rFonts w:cs="Arial"/>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tcPr>
          <w:p w14:paraId="3828E7FB" w14:textId="77777777" w:rsidR="00A572A2" w:rsidRPr="00B04564" w:rsidRDefault="00A572A2" w:rsidP="00081372">
            <w:pPr>
              <w:pStyle w:val="TAC"/>
            </w:pPr>
            <w:r w:rsidRPr="00B04564">
              <w:rPr>
                <w:rFonts w:cs="Arial"/>
                <w:szCs w:val="18"/>
              </w:rPr>
              <w:t>-52 dBm</w:t>
            </w:r>
          </w:p>
        </w:tc>
        <w:tc>
          <w:tcPr>
            <w:tcW w:w="1417" w:type="dxa"/>
            <w:tcBorders>
              <w:top w:val="single" w:sz="2" w:space="0" w:color="auto"/>
              <w:left w:val="single" w:sz="2" w:space="0" w:color="auto"/>
              <w:bottom w:val="single" w:sz="2" w:space="0" w:color="auto"/>
              <w:right w:val="single" w:sz="2" w:space="0" w:color="auto"/>
            </w:tcBorders>
          </w:tcPr>
          <w:p w14:paraId="14585A28" w14:textId="77777777" w:rsidR="00A572A2" w:rsidRPr="00B04564" w:rsidRDefault="00A572A2" w:rsidP="00081372">
            <w:pPr>
              <w:pStyle w:val="TAC"/>
            </w:pPr>
            <w:r w:rsidRPr="00B04564">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C877F6F" w14:textId="77777777" w:rsidR="00A572A2" w:rsidRPr="00B04564" w:rsidRDefault="00A572A2" w:rsidP="00081372">
            <w:pPr>
              <w:pStyle w:val="TAL"/>
            </w:pPr>
          </w:p>
        </w:tc>
      </w:tr>
      <w:tr w:rsidR="00A572A2" w:rsidRPr="00B04564" w14:paraId="046682B3"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120F06E" w14:textId="77777777" w:rsidR="00A572A2" w:rsidRPr="00B04564" w:rsidRDefault="00A572A2" w:rsidP="00081372">
            <w:pPr>
              <w:pStyle w:val="TAC"/>
              <w:rPr>
                <w:rFonts w:cs="Arial"/>
              </w:rPr>
            </w:pPr>
            <w:r w:rsidRPr="00B04564">
              <w:rPr>
                <w:rFonts w:cs="Arial"/>
              </w:rPr>
              <w:t>E-UTRA Band 4</w:t>
            </w:r>
            <w:r w:rsidRPr="00B04564">
              <w:rPr>
                <w:rFonts w:cs="Arial"/>
                <w:lang w:eastAsia="zh-CN"/>
              </w:rPr>
              <w:t>6</w:t>
            </w:r>
          </w:p>
        </w:tc>
        <w:tc>
          <w:tcPr>
            <w:tcW w:w="1701" w:type="dxa"/>
            <w:tcBorders>
              <w:top w:val="single" w:sz="2" w:space="0" w:color="auto"/>
              <w:left w:val="single" w:sz="2" w:space="0" w:color="auto"/>
              <w:bottom w:val="single" w:sz="2" w:space="0" w:color="auto"/>
              <w:right w:val="single" w:sz="2" w:space="0" w:color="auto"/>
            </w:tcBorders>
          </w:tcPr>
          <w:p w14:paraId="67B469DA" w14:textId="77777777" w:rsidR="00A572A2" w:rsidRPr="00B04564" w:rsidRDefault="00A572A2" w:rsidP="00081372">
            <w:pPr>
              <w:pStyle w:val="TAC"/>
            </w:pPr>
            <w:r w:rsidRPr="00B04564">
              <w:rPr>
                <w:rFonts w:cs="Arial"/>
                <w:lang w:eastAsia="zh-CN"/>
              </w:rPr>
              <w:t>5150</w:t>
            </w:r>
            <w:r w:rsidRPr="00B04564">
              <w:rPr>
                <w:rFonts w:cs="Arial"/>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tcPr>
          <w:p w14:paraId="0F4DAB63" w14:textId="77777777" w:rsidR="00A572A2" w:rsidRPr="00B04564" w:rsidRDefault="00A572A2" w:rsidP="00081372">
            <w:pPr>
              <w:pStyle w:val="TAC"/>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31B4B614" w14:textId="77777777" w:rsidR="00A572A2" w:rsidRPr="00B04564" w:rsidRDefault="00A572A2" w:rsidP="00081372">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CB9F12F" w14:textId="77777777" w:rsidR="00A572A2" w:rsidRPr="00B04564" w:rsidRDefault="00A572A2" w:rsidP="00081372">
            <w:pPr>
              <w:pStyle w:val="TAL"/>
            </w:pPr>
          </w:p>
        </w:tc>
      </w:tr>
      <w:tr w:rsidR="00A572A2" w:rsidRPr="00B04564" w14:paraId="6C61B7E5"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BB0D2C9" w14:textId="77777777" w:rsidR="00A572A2" w:rsidRPr="00B04564" w:rsidRDefault="00A572A2" w:rsidP="00081372">
            <w:pPr>
              <w:pStyle w:val="TAC"/>
              <w:rPr>
                <w:rFonts w:cs="Arial"/>
              </w:rPr>
            </w:pPr>
            <w:r w:rsidRPr="00B04564">
              <w:rPr>
                <w:rFonts w:cs="Arial"/>
                <w:lang w:eastAsia="ko-KR"/>
              </w:rPr>
              <w:t>E-UTRA Band 4</w:t>
            </w:r>
            <w:r w:rsidRPr="00B04564">
              <w:rPr>
                <w:rFonts w:cs="Arial"/>
                <w:lang w:eastAsia="zh-CN"/>
              </w:rPr>
              <w:t>7</w:t>
            </w:r>
          </w:p>
        </w:tc>
        <w:tc>
          <w:tcPr>
            <w:tcW w:w="1701" w:type="dxa"/>
            <w:tcBorders>
              <w:top w:val="single" w:sz="2" w:space="0" w:color="auto"/>
              <w:left w:val="single" w:sz="2" w:space="0" w:color="auto"/>
              <w:bottom w:val="single" w:sz="2" w:space="0" w:color="auto"/>
              <w:right w:val="single" w:sz="2" w:space="0" w:color="auto"/>
            </w:tcBorders>
          </w:tcPr>
          <w:p w14:paraId="799346FA" w14:textId="77777777" w:rsidR="00A572A2" w:rsidRPr="00B04564" w:rsidRDefault="00A572A2" w:rsidP="00081372">
            <w:pPr>
              <w:pStyle w:val="TAC"/>
            </w:pPr>
            <w:r w:rsidRPr="00B04564">
              <w:rPr>
                <w:rFonts w:cs="Arial"/>
                <w:lang w:eastAsia="zh-CN"/>
              </w:rPr>
              <w:t>5855</w:t>
            </w:r>
            <w:r w:rsidRPr="00B04564">
              <w:rPr>
                <w:rFonts w:cs="Arial"/>
                <w:lang w:eastAsia="ko-KR"/>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tcPr>
          <w:p w14:paraId="2216DCA2"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21AF769"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F9258B4" w14:textId="77777777" w:rsidR="00A572A2" w:rsidRPr="00B04564" w:rsidRDefault="00A572A2" w:rsidP="00081372">
            <w:pPr>
              <w:pStyle w:val="TAL"/>
            </w:pPr>
          </w:p>
        </w:tc>
      </w:tr>
      <w:tr w:rsidR="00A572A2" w:rsidRPr="00B04564" w14:paraId="4889795C"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7BD8C978" w14:textId="77777777" w:rsidR="00A572A2" w:rsidRPr="00B04564" w:rsidRDefault="00A572A2" w:rsidP="00081372">
            <w:pPr>
              <w:pStyle w:val="TAC"/>
              <w:rPr>
                <w:rFonts w:cs="Arial"/>
              </w:rPr>
            </w:pPr>
            <w:r w:rsidRPr="00B04564">
              <w:rPr>
                <w:rFonts w:cs="Arial"/>
                <w:lang w:eastAsia="ja-JP"/>
              </w:rPr>
              <w:t xml:space="preserve">E-UTRA Band </w:t>
            </w:r>
            <w:r w:rsidRPr="00B04564">
              <w:rPr>
                <w:rFonts w:cs="Arial"/>
                <w:lang w:eastAsia="zh-CN"/>
              </w:rPr>
              <w:t>48</w:t>
            </w:r>
          </w:p>
        </w:tc>
        <w:tc>
          <w:tcPr>
            <w:tcW w:w="1701" w:type="dxa"/>
            <w:tcBorders>
              <w:top w:val="single" w:sz="2" w:space="0" w:color="auto"/>
              <w:left w:val="single" w:sz="2" w:space="0" w:color="auto"/>
              <w:bottom w:val="single" w:sz="2" w:space="0" w:color="auto"/>
              <w:right w:val="single" w:sz="2" w:space="0" w:color="auto"/>
            </w:tcBorders>
          </w:tcPr>
          <w:p w14:paraId="46B5F568" w14:textId="77777777" w:rsidR="00A572A2" w:rsidRPr="00B04564" w:rsidRDefault="00A572A2" w:rsidP="00081372">
            <w:pPr>
              <w:pStyle w:val="TAC"/>
            </w:pPr>
            <w:r w:rsidRPr="00B04564">
              <w:rPr>
                <w:rFonts w:cs="Arial"/>
                <w:lang w:eastAsia="zh-CN"/>
              </w:rPr>
              <w:t>3550</w:t>
            </w:r>
            <w:r w:rsidRPr="00B04564">
              <w:rPr>
                <w:rFonts w:cs="Arial"/>
                <w:lang w:eastAsia="ja-JP"/>
              </w:rPr>
              <w:t xml:space="preserve"> – </w:t>
            </w:r>
            <w:r w:rsidRPr="00B04564">
              <w:rPr>
                <w:rFonts w:cs="Arial"/>
                <w:lang w:eastAsia="zh-CN"/>
              </w:rPr>
              <w:t>3700 MHz</w:t>
            </w:r>
          </w:p>
        </w:tc>
        <w:tc>
          <w:tcPr>
            <w:tcW w:w="851" w:type="dxa"/>
            <w:tcBorders>
              <w:top w:val="single" w:sz="2" w:space="0" w:color="auto"/>
              <w:left w:val="single" w:sz="2" w:space="0" w:color="auto"/>
              <w:bottom w:val="single" w:sz="2" w:space="0" w:color="auto"/>
              <w:right w:val="single" w:sz="2" w:space="0" w:color="auto"/>
            </w:tcBorders>
          </w:tcPr>
          <w:p w14:paraId="4D947783" w14:textId="77777777" w:rsidR="00A572A2" w:rsidRPr="00B04564" w:rsidRDefault="00A572A2" w:rsidP="00081372">
            <w:pPr>
              <w:pStyle w:val="TAC"/>
            </w:pPr>
            <w:r w:rsidRPr="00B04564">
              <w:rPr>
                <w:rFonts w:cs="Arial"/>
                <w:lang w:eastAsia="ja-JP"/>
              </w:rPr>
              <w:t>-52 dBm</w:t>
            </w:r>
          </w:p>
        </w:tc>
        <w:tc>
          <w:tcPr>
            <w:tcW w:w="1417" w:type="dxa"/>
            <w:tcBorders>
              <w:top w:val="single" w:sz="2" w:space="0" w:color="auto"/>
              <w:left w:val="single" w:sz="2" w:space="0" w:color="auto"/>
              <w:bottom w:val="single" w:sz="2" w:space="0" w:color="auto"/>
              <w:right w:val="single" w:sz="2" w:space="0" w:color="auto"/>
            </w:tcBorders>
          </w:tcPr>
          <w:p w14:paraId="53B9C989" w14:textId="77777777" w:rsidR="00A572A2" w:rsidRPr="00B04564" w:rsidRDefault="00A572A2" w:rsidP="00081372">
            <w:pPr>
              <w:pStyle w:val="TAC"/>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19756AA8" w14:textId="77777777" w:rsidR="00A572A2" w:rsidRPr="00B04564" w:rsidRDefault="00A572A2" w:rsidP="00081372">
            <w:pPr>
              <w:pStyle w:val="TAL"/>
            </w:pPr>
          </w:p>
        </w:tc>
      </w:tr>
      <w:tr w:rsidR="00A572A2" w:rsidRPr="00B04564" w14:paraId="4A8A360D"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D019F74" w14:textId="4986B62E" w:rsidR="00A572A2" w:rsidRPr="00B04564" w:rsidRDefault="00A572A2" w:rsidP="00081372">
            <w:pPr>
              <w:pStyle w:val="TAC"/>
              <w:rPr>
                <w:rFonts w:cs="Arial"/>
              </w:rPr>
            </w:pPr>
            <w:r w:rsidRPr="00B04564">
              <w:rPr>
                <w:rFonts w:cs="Arial"/>
                <w:lang w:eastAsia="ko-KR"/>
              </w:rPr>
              <w:t xml:space="preserve">E-UTRA Band 50 </w:t>
            </w:r>
            <w:r w:rsidR="00FE22C0">
              <w:rPr>
                <w:rFonts w:cs="Arial"/>
                <w:lang w:eastAsia="ko-KR"/>
              </w:rPr>
              <w:t>or NR band n50</w:t>
            </w:r>
          </w:p>
        </w:tc>
        <w:tc>
          <w:tcPr>
            <w:tcW w:w="1701" w:type="dxa"/>
            <w:tcBorders>
              <w:top w:val="single" w:sz="2" w:space="0" w:color="auto"/>
              <w:left w:val="single" w:sz="2" w:space="0" w:color="auto"/>
              <w:bottom w:val="single" w:sz="2" w:space="0" w:color="auto"/>
              <w:right w:val="single" w:sz="2" w:space="0" w:color="auto"/>
            </w:tcBorders>
          </w:tcPr>
          <w:p w14:paraId="224F0799" w14:textId="77777777" w:rsidR="00A572A2" w:rsidRPr="00B04564" w:rsidRDefault="00A572A2" w:rsidP="00081372">
            <w:pPr>
              <w:pStyle w:val="TAC"/>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4CE345FC"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4600A060"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11555D3" w14:textId="46E18F09" w:rsidR="00A572A2" w:rsidRPr="00B04564" w:rsidRDefault="00A572A2" w:rsidP="00081372">
            <w:pPr>
              <w:pStyle w:val="TAL"/>
            </w:pPr>
            <w:r w:rsidRPr="00B04564">
              <w:rPr>
                <w:rFonts w:cs="Arial"/>
                <w:lang w:eastAsia="ko-KR"/>
              </w:rPr>
              <w:t xml:space="preserve">This requirement does not apply to BS operating in Band </w:t>
            </w:r>
            <w:r w:rsidR="00FE22C0">
              <w:rPr>
                <w:rFonts w:cs="Arial"/>
                <w:lang w:eastAsia="ko-KR"/>
              </w:rPr>
              <w:t xml:space="preserve">n50, </w:t>
            </w:r>
            <w:r w:rsidRPr="00B04564">
              <w:rPr>
                <w:rFonts w:cs="Arial"/>
                <w:lang w:eastAsia="ko-KR"/>
              </w:rPr>
              <w:t xml:space="preserve">n51, </w:t>
            </w:r>
            <w:r w:rsidR="00FE22C0">
              <w:rPr>
                <w:rFonts w:cs="Arial"/>
                <w:lang w:eastAsia="ko-KR"/>
              </w:rPr>
              <w:t xml:space="preserve">n74, </w:t>
            </w:r>
            <w:r w:rsidRPr="00B04564">
              <w:rPr>
                <w:rFonts w:cs="Arial"/>
                <w:lang w:eastAsia="ko-KR"/>
              </w:rPr>
              <w:t>n75 or n76.</w:t>
            </w:r>
          </w:p>
        </w:tc>
      </w:tr>
      <w:tr w:rsidR="00A572A2" w:rsidRPr="00B04564" w14:paraId="47746641" w14:textId="77777777" w:rsidTr="00081372">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348659E" w14:textId="77777777" w:rsidR="00A572A2" w:rsidRPr="00B04564" w:rsidRDefault="00A572A2" w:rsidP="00081372">
            <w:pPr>
              <w:pStyle w:val="TAC"/>
              <w:rPr>
                <w:rFonts w:cs="Arial"/>
              </w:rPr>
            </w:pPr>
            <w:r w:rsidRPr="00B04564">
              <w:rPr>
                <w:rFonts w:cs="Arial"/>
                <w:lang w:eastAsia="ko-KR"/>
              </w:rPr>
              <w:t>E-UTRA Band 51 or NR Band n51</w:t>
            </w:r>
          </w:p>
        </w:tc>
        <w:tc>
          <w:tcPr>
            <w:tcW w:w="1701" w:type="dxa"/>
            <w:tcBorders>
              <w:top w:val="single" w:sz="2" w:space="0" w:color="auto"/>
              <w:left w:val="single" w:sz="2" w:space="0" w:color="auto"/>
              <w:bottom w:val="single" w:sz="2" w:space="0" w:color="auto"/>
              <w:right w:val="single" w:sz="2" w:space="0" w:color="auto"/>
            </w:tcBorders>
          </w:tcPr>
          <w:p w14:paraId="7B6F3084" w14:textId="77777777" w:rsidR="00A572A2" w:rsidRPr="00B04564" w:rsidRDefault="00A572A2" w:rsidP="00081372">
            <w:pPr>
              <w:pStyle w:val="TAC"/>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73A53B26" w14:textId="77777777" w:rsidR="00A572A2" w:rsidRPr="00B04564" w:rsidRDefault="00A572A2" w:rsidP="00081372">
            <w:pPr>
              <w:pStyle w:val="TAC"/>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24DB231B" w14:textId="77777777" w:rsidR="00A572A2" w:rsidRPr="00B04564" w:rsidRDefault="00A572A2" w:rsidP="00081372">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5DE97DB" w14:textId="16DB15CA" w:rsidR="00A572A2" w:rsidRPr="00B04564" w:rsidRDefault="00A572A2" w:rsidP="00081372">
            <w:pPr>
              <w:pStyle w:val="TAL"/>
            </w:pPr>
            <w:r w:rsidRPr="00B04564">
              <w:rPr>
                <w:rFonts w:cs="Arial"/>
                <w:lang w:eastAsia="ko-KR"/>
              </w:rPr>
              <w:t xml:space="preserve">This requirement does not apply to BS operating in Band </w:t>
            </w:r>
            <w:r w:rsidR="00FE22C0">
              <w:rPr>
                <w:rFonts w:cs="Arial"/>
                <w:lang w:eastAsia="ko-KR"/>
              </w:rPr>
              <w:t xml:space="preserve">n50, </w:t>
            </w:r>
            <w:r w:rsidRPr="00B04564">
              <w:rPr>
                <w:rFonts w:cs="Arial"/>
                <w:lang w:eastAsia="ko-KR"/>
              </w:rPr>
              <w:t>n51, n75 or n76.</w:t>
            </w:r>
          </w:p>
        </w:tc>
      </w:tr>
      <w:tr w:rsidR="00A572A2" w:rsidRPr="00B04564" w14:paraId="1AE56FD6" w14:textId="77777777" w:rsidTr="00081372">
        <w:trPr>
          <w:cantSplit/>
          <w:trHeight w:val="113"/>
          <w:jc w:val="center"/>
        </w:trPr>
        <w:tc>
          <w:tcPr>
            <w:tcW w:w="1302" w:type="dxa"/>
            <w:vMerge w:val="restart"/>
            <w:tcBorders>
              <w:top w:val="single" w:sz="2" w:space="0" w:color="auto"/>
              <w:left w:val="single" w:sz="2" w:space="0" w:color="auto"/>
              <w:right w:val="single" w:sz="2" w:space="0" w:color="auto"/>
            </w:tcBorders>
          </w:tcPr>
          <w:p w14:paraId="5783A035" w14:textId="77777777" w:rsidR="00A572A2" w:rsidRPr="00B04564" w:rsidRDefault="00A572A2" w:rsidP="00081372">
            <w:pPr>
              <w:pStyle w:val="TAC"/>
              <w:rPr>
                <w:rFonts w:cs="Arial"/>
                <w:lang w:eastAsia="ko-KR"/>
              </w:rPr>
            </w:pPr>
            <w:r w:rsidRPr="00B04564">
              <w:rPr>
                <w:rFonts w:cs="Arial"/>
                <w:lang w:eastAsia="ja-JP"/>
              </w:rPr>
              <w:t>E-UTRA Band 65</w:t>
            </w:r>
          </w:p>
        </w:tc>
        <w:tc>
          <w:tcPr>
            <w:tcW w:w="1701" w:type="dxa"/>
            <w:tcBorders>
              <w:top w:val="single" w:sz="2" w:space="0" w:color="auto"/>
              <w:left w:val="single" w:sz="2" w:space="0" w:color="auto"/>
              <w:bottom w:val="single" w:sz="2" w:space="0" w:color="auto"/>
              <w:right w:val="single" w:sz="2" w:space="0" w:color="auto"/>
            </w:tcBorders>
          </w:tcPr>
          <w:p w14:paraId="6FA5EDDD" w14:textId="77777777" w:rsidR="00A572A2" w:rsidRPr="00B04564" w:rsidRDefault="00A572A2" w:rsidP="00081372">
            <w:pPr>
              <w:pStyle w:val="TAC"/>
              <w:rPr>
                <w:rFonts w:cs="Arial"/>
                <w:lang w:eastAsia="ko-KR"/>
              </w:rPr>
            </w:pPr>
            <w:r w:rsidRPr="00B04564">
              <w:rPr>
                <w:rFonts w:cs="Arial"/>
              </w:rPr>
              <w:t>2110 – 2</w:t>
            </w:r>
            <w:r w:rsidRPr="00B04564">
              <w:rPr>
                <w:rFonts w:cs="Arial"/>
                <w:lang w:eastAsia="ja-JP"/>
              </w:rPr>
              <w:t>20</w:t>
            </w:r>
            <w:r w:rsidRPr="00B04564">
              <w:rPr>
                <w:rFonts w:cs="Arial"/>
              </w:rPr>
              <w:t>0 MHz</w:t>
            </w:r>
          </w:p>
        </w:tc>
        <w:tc>
          <w:tcPr>
            <w:tcW w:w="851" w:type="dxa"/>
            <w:tcBorders>
              <w:top w:val="single" w:sz="2" w:space="0" w:color="auto"/>
              <w:left w:val="single" w:sz="2" w:space="0" w:color="auto"/>
              <w:bottom w:val="single" w:sz="2" w:space="0" w:color="auto"/>
              <w:right w:val="single" w:sz="2" w:space="0" w:color="auto"/>
            </w:tcBorders>
          </w:tcPr>
          <w:p w14:paraId="4BA3249B"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CC028BF"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2E80A72" w14:textId="77777777" w:rsidR="00A572A2" w:rsidRPr="00B04564" w:rsidRDefault="00A572A2" w:rsidP="00081372">
            <w:pPr>
              <w:pStyle w:val="TAL"/>
              <w:rPr>
                <w:rFonts w:cs="Arial"/>
                <w:lang w:eastAsia="ko-KR"/>
              </w:rPr>
            </w:pPr>
            <w:r w:rsidRPr="00B04564">
              <w:rPr>
                <w:rFonts w:cs="Arial"/>
              </w:rPr>
              <w:t xml:space="preserve">This requirement does not apply to BS operating in band n1, </w:t>
            </w:r>
          </w:p>
        </w:tc>
      </w:tr>
      <w:tr w:rsidR="00A572A2" w:rsidRPr="00B04564" w14:paraId="0EA29349" w14:textId="77777777" w:rsidTr="00081372">
        <w:trPr>
          <w:cantSplit/>
          <w:trHeight w:val="113"/>
          <w:jc w:val="center"/>
        </w:trPr>
        <w:tc>
          <w:tcPr>
            <w:tcW w:w="1302" w:type="dxa"/>
            <w:vMerge/>
            <w:tcBorders>
              <w:left w:val="single" w:sz="2" w:space="0" w:color="auto"/>
              <w:right w:val="single" w:sz="2" w:space="0" w:color="auto"/>
            </w:tcBorders>
            <w:vAlign w:val="center"/>
          </w:tcPr>
          <w:p w14:paraId="6F0035F7"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762331AC" w14:textId="77777777" w:rsidR="00A572A2" w:rsidRPr="00B04564" w:rsidRDefault="00A572A2" w:rsidP="00081372">
            <w:pPr>
              <w:pStyle w:val="TAC"/>
              <w:rPr>
                <w:rFonts w:cs="Arial"/>
                <w:lang w:eastAsia="ko-KR"/>
              </w:rPr>
            </w:pPr>
            <w:r w:rsidRPr="00B04564">
              <w:rPr>
                <w:rFonts w:cs="Arial"/>
              </w:rPr>
              <w:t xml:space="preserve">1920 – </w:t>
            </w:r>
            <w:r w:rsidRPr="00B04564">
              <w:rPr>
                <w:rFonts w:cs="Arial"/>
                <w:lang w:eastAsia="ja-JP"/>
              </w:rPr>
              <w:t>2010</w:t>
            </w:r>
            <w:r w:rsidRPr="00B04564">
              <w:rPr>
                <w:rFonts w:cs="Arial"/>
              </w:rPr>
              <w:t xml:space="preserve"> MHz</w:t>
            </w:r>
          </w:p>
        </w:tc>
        <w:tc>
          <w:tcPr>
            <w:tcW w:w="851" w:type="dxa"/>
            <w:tcBorders>
              <w:top w:val="single" w:sz="2" w:space="0" w:color="auto"/>
              <w:left w:val="single" w:sz="2" w:space="0" w:color="auto"/>
              <w:bottom w:val="single" w:sz="2" w:space="0" w:color="auto"/>
              <w:right w:val="single" w:sz="2" w:space="0" w:color="auto"/>
            </w:tcBorders>
          </w:tcPr>
          <w:p w14:paraId="3F3597E2"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6109172"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4A87BCF" w14:textId="77777777" w:rsidR="00A572A2" w:rsidRPr="00B04564" w:rsidRDefault="00A572A2" w:rsidP="00081372">
            <w:pPr>
              <w:pStyle w:val="TAL"/>
              <w:rPr>
                <w:rFonts w:cs="Arial"/>
                <w:lang w:eastAsia="ko-KR"/>
              </w:rPr>
            </w:pPr>
            <w:r w:rsidRPr="00B04564">
              <w:rPr>
                <w:rFonts w:cs="Arial"/>
                <w:lang w:eastAsia="ja-JP"/>
              </w:rPr>
              <w:t>For BS operating in Band n1, it applies for 1980 MHz to 2010 MHz, while the rest is covered in subclause 6.6.</w:t>
            </w:r>
            <w:r w:rsidRPr="00B04564">
              <w:rPr>
                <w:rFonts w:cs="v5.0.0"/>
              </w:rPr>
              <w:t>5.1.3.</w:t>
            </w:r>
          </w:p>
        </w:tc>
      </w:tr>
      <w:tr w:rsidR="00A572A2" w:rsidRPr="00B04564" w14:paraId="17F9920A" w14:textId="77777777" w:rsidTr="00081372">
        <w:trPr>
          <w:cantSplit/>
          <w:trHeight w:val="113"/>
          <w:jc w:val="center"/>
        </w:trPr>
        <w:tc>
          <w:tcPr>
            <w:tcW w:w="1302" w:type="dxa"/>
            <w:vMerge w:val="restart"/>
            <w:tcBorders>
              <w:left w:val="single" w:sz="2" w:space="0" w:color="auto"/>
              <w:right w:val="single" w:sz="2" w:space="0" w:color="auto"/>
            </w:tcBorders>
          </w:tcPr>
          <w:p w14:paraId="0DF91E41" w14:textId="77777777" w:rsidR="00A572A2" w:rsidRPr="00B04564" w:rsidRDefault="00A572A2" w:rsidP="00081372">
            <w:pPr>
              <w:pStyle w:val="TAC"/>
              <w:rPr>
                <w:rFonts w:cs="Arial"/>
                <w:lang w:eastAsia="ko-KR"/>
              </w:rPr>
            </w:pPr>
            <w:r w:rsidRPr="00B04564">
              <w:rPr>
                <w:rFonts w:cs="Arial"/>
              </w:rPr>
              <w:lastRenderedPageBreak/>
              <w:t>E-UTRA Band 66 or NR Band n66</w:t>
            </w:r>
          </w:p>
        </w:tc>
        <w:tc>
          <w:tcPr>
            <w:tcW w:w="1701" w:type="dxa"/>
            <w:tcBorders>
              <w:top w:val="single" w:sz="2" w:space="0" w:color="auto"/>
              <w:left w:val="single" w:sz="2" w:space="0" w:color="auto"/>
              <w:bottom w:val="single" w:sz="2" w:space="0" w:color="auto"/>
              <w:right w:val="single" w:sz="2" w:space="0" w:color="auto"/>
            </w:tcBorders>
          </w:tcPr>
          <w:p w14:paraId="290A6913" w14:textId="77777777" w:rsidR="00A572A2" w:rsidRPr="00B04564" w:rsidRDefault="00A572A2" w:rsidP="00081372">
            <w:pPr>
              <w:pStyle w:val="TAC"/>
              <w:rPr>
                <w:rFonts w:cs="Arial"/>
                <w:lang w:eastAsia="ko-KR"/>
              </w:rPr>
            </w:pPr>
            <w:r w:rsidRPr="00B04564">
              <w:rPr>
                <w:rFonts w:cs="Arial"/>
              </w:rPr>
              <w:t>2110 – 2200 MHz</w:t>
            </w:r>
          </w:p>
        </w:tc>
        <w:tc>
          <w:tcPr>
            <w:tcW w:w="851" w:type="dxa"/>
            <w:tcBorders>
              <w:top w:val="single" w:sz="2" w:space="0" w:color="auto"/>
              <w:left w:val="single" w:sz="2" w:space="0" w:color="auto"/>
              <w:bottom w:val="single" w:sz="2" w:space="0" w:color="auto"/>
              <w:right w:val="single" w:sz="2" w:space="0" w:color="auto"/>
            </w:tcBorders>
          </w:tcPr>
          <w:p w14:paraId="0F6DBFFE"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06B2EB2"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AEB17B7" w14:textId="77777777" w:rsidR="00A572A2" w:rsidRPr="00B04564" w:rsidRDefault="00A572A2" w:rsidP="00081372">
            <w:pPr>
              <w:pStyle w:val="TAL"/>
              <w:rPr>
                <w:rFonts w:cs="Arial"/>
                <w:lang w:eastAsia="ko-KR"/>
              </w:rPr>
            </w:pPr>
            <w:r w:rsidRPr="00B04564">
              <w:rPr>
                <w:rFonts w:cs="Arial"/>
              </w:rPr>
              <w:t>This requirement does not apply to BS operating in band n66.</w:t>
            </w:r>
          </w:p>
        </w:tc>
      </w:tr>
      <w:tr w:rsidR="00A572A2" w:rsidRPr="00B04564" w14:paraId="144E8FFD" w14:textId="77777777" w:rsidTr="00081372">
        <w:trPr>
          <w:cantSplit/>
          <w:trHeight w:val="113"/>
          <w:jc w:val="center"/>
        </w:trPr>
        <w:tc>
          <w:tcPr>
            <w:tcW w:w="1302" w:type="dxa"/>
            <w:vMerge/>
            <w:tcBorders>
              <w:left w:val="single" w:sz="2" w:space="0" w:color="auto"/>
              <w:right w:val="single" w:sz="2" w:space="0" w:color="auto"/>
            </w:tcBorders>
            <w:vAlign w:val="center"/>
          </w:tcPr>
          <w:p w14:paraId="5C643E58"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CB89AB7" w14:textId="77777777" w:rsidR="00A572A2" w:rsidRPr="00B04564" w:rsidRDefault="00A572A2" w:rsidP="00081372">
            <w:pPr>
              <w:pStyle w:val="TAC"/>
              <w:rPr>
                <w:rFonts w:cs="Arial"/>
                <w:lang w:eastAsia="ko-KR"/>
              </w:rPr>
            </w:pPr>
            <w:r w:rsidRPr="00B04564">
              <w:rPr>
                <w:rFonts w:cs="Arial"/>
              </w:rPr>
              <w:t>1710 – 1780 MHz</w:t>
            </w:r>
          </w:p>
        </w:tc>
        <w:tc>
          <w:tcPr>
            <w:tcW w:w="851" w:type="dxa"/>
            <w:tcBorders>
              <w:top w:val="single" w:sz="2" w:space="0" w:color="auto"/>
              <w:left w:val="single" w:sz="2" w:space="0" w:color="auto"/>
              <w:bottom w:val="single" w:sz="2" w:space="0" w:color="auto"/>
              <w:right w:val="single" w:sz="2" w:space="0" w:color="auto"/>
            </w:tcBorders>
          </w:tcPr>
          <w:p w14:paraId="21140718"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1860E86E"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8C18D17" w14:textId="77777777" w:rsidR="00A572A2" w:rsidRPr="00B04564" w:rsidRDefault="00A572A2" w:rsidP="00081372">
            <w:pPr>
              <w:pStyle w:val="TAL"/>
              <w:rPr>
                <w:rFonts w:cs="Arial"/>
                <w:lang w:eastAsia="ko-KR"/>
              </w:rPr>
            </w:pPr>
            <w:r w:rsidRPr="00B04564">
              <w:rPr>
                <w:rFonts w:cs="Arial"/>
              </w:rPr>
              <w:t xml:space="preserve">This requirement does not apply to BS operating in band n66, </w:t>
            </w:r>
            <w:r w:rsidRPr="00B04564">
              <w:rPr>
                <w:rFonts w:cs="v5.0.0"/>
              </w:rPr>
              <w:t>since it is already covered by the requirement in subclause 6.6.5.1.3.</w:t>
            </w:r>
          </w:p>
        </w:tc>
      </w:tr>
      <w:tr w:rsidR="00A572A2" w:rsidRPr="00B04564" w14:paraId="3A5CC085" w14:textId="77777777" w:rsidTr="00081372">
        <w:trPr>
          <w:cantSplit/>
          <w:trHeight w:val="113"/>
          <w:jc w:val="center"/>
        </w:trPr>
        <w:tc>
          <w:tcPr>
            <w:tcW w:w="1302" w:type="dxa"/>
            <w:tcBorders>
              <w:left w:val="single" w:sz="2" w:space="0" w:color="auto"/>
              <w:right w:val="single" w:sz="2" w:space="0" w:color="auto"/>
            </w:tcBorders>
          </w:tcPr>
          <w:p w14:paraId="24F68E37" w14:textId="77777777" w:rsidR="00A572A2" w:rsidRPr="00B04564" w:rsidRDefault="00A572A2" w:rsidP="00081372">
            <w:pPr>
              <w:pStyle w:val="TAC"/>
              <w:rPr>
                <w:rFonts w:cs="Arial"/>
                <w:lang w:eastAsia="ko-KR"/>
              </w:rPr>
            </w:pPr>
            <w:r w:rsidRPr="00B04564">
              <w:rPr>
                <w:rFonts w:cs="Arial"/>
              </w:rPr>
              <w:t>E-UTRA Band 67</w:t>
            </w:r>
          </w:p>
        </w:tc>
        <w:tc>
          <w:tcPr>
            <w:tcW w:w="1701" w:type="dxa"/>
            <w:tcBorders>
              <w:top w:val="single" w:sz="2" w:space="0" w:color="auto"/>
              <w:left w:val="single" w:sz="2" w:space="0" w:color="auto"/>
              <w:bottom w:val="single" w:sz="2" w:space="0" w:color="auto"/>
              <w:right w:val="single" w:sz="2" w:space="0" w:color="auto"/>
            </w:tcBorders>
          </w:tcPr>
          <w:p w14:paraId="21BA9B64" w14:textId="77777777" w:rsidR="00A572A2" w:rsidRPr="00B04564" w:rsidRDefault="00A572A2" w:rsidP="00081372">
            <w:pPr>
              <w:pStyle w:val="TAC"/>
              <w:rPr>
                <w:rFonts w:cs="Arial"/>
                <w:lang w:eastAsia="ko-KR"/>
              </w:rPr>
            </w:pPr>
            <w:r w:rsidRPr="00B04564">
              <w:rPr>
                <w:rFonts w:cs="Arial"/>
                <w:lang w:eastAsia="zh-CN"/>
              </w:rPr>
              <w:t>738 – 758 MHz</w:t>
            </w:r>
          </w:p>
        </w:tc>
        <w:tc>
          <w:tcPr>
            <w:tcW w:w="851" w:type="dxa"/>
            <w:tcBorders>
              <w:top w:val="single" w:sz="2" w:space="0" w:color="auto"/>
              <w:left w:val="single" w:sz="2" w:space="0" w:color="auto"/>
              <w:bottom w:val="single" w:sz="2" w:space="0" w:color="auto"/>
              <w:right w:val="single" w:sz="2" w:space="0" w:color="auto"/>
            </w:tcBorders>
          </w:tcPr>
          <w:p w14:paraId="0EE802C7"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75BF4FA7"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75F9ED2" w14:textId="77777777" w:rsidR="00A572A2" w:rsidRPr="00B04564" w:rsidRDefault="00A572A2" w:rsidP="00081372">
            <w:pPr>
              <w:pStyle w:val="TAL"/>
              <w:rPr>
                <w:rFonts w:cs="Arial"/>
                <w:lang w:eastAsia="ko-KR"/>
              </w:rPr>
            </w:pPr>
            <w:r w:rsidRPr="00B04564">
              <w:rPr>
                <w:rFonts w:cs="Arial"/>
              </w:rPr>
              <w:t>This requirement does not apply to BS operating in Band n28.</w:t>
            </w:r>
          </w:p>
        </w:tc>
      </w:tr>
      <w:tr w:rsidR="00A572A2" w:rsidRPr="00B04564" w14:paraId="02B4E4C5" w14:textId="77777777" w:rsidTr="00081372">
        <w:trPr>
          <w:cantSplit/>
          <w:trHeight w:val="113"/>
          <w:jc w:val="center"/>
        </w:trPr>
        <w:tc>
          <w:tcPr>
            <w:tcW w:w="1302" w:type="dxa"/>
            <w:vMerge w:val="restart"/>
            <w:tcBorders>
              <w:left w:val="single" w:sz="2" w:space="0" w:color="auto"/>
              <w:right w:val="single" w:sz="2" w:space="0" w:color="auto"/>
            </w:tcBorders>
          </w:tcPr>
          <w:p w14:paraId="13528D2E" w14:textId="77777777" w:rsidR="00A572A2" w:rsidRPr="00B04564" w:rsidRDefault="00A572A2" w:rsidP="00081372">
            <w:pPr>
              <w:pStyle w:val="TAC"/>
              <w:rPr>
                <w:rFonts w:cs="Arial"/>
                <w:lang w:eastAsia="ko-KR"/>
              </w:rPr>
            </w:pPr>
            <w:r w:rsidRPr="00B04564">
              <w:rPr>
                <w:rFonts w:cs="Arial"/>
              </w:rPr>
              <w:t>E-UTRA Band 68</w:t>
            </w:r>
          </w:p>
        </w:tc>
        <w:tc>
          <w:tcPr>
            <w:tcW w:w="1701" w:type="dxa"/>
            <w:tcBorders>
              <w:top w:val="single" w:sz="2" w:space="0" w:color="auto"/>
              <w:left w:val="single" w:sz="2" w:space="0" w:color="auto"/>
              <w:bottom w:val="single" w:sz="2" w:space="0" w:color="auto"/>
              <w:right w:val="single" w:sz="2" w:space="0" w:color="auto"/>
            </w:tcBorders>
          </w:tcPr>
          <w:p w14:paraId="60FECF89" w14:textId="77777777" w:rsidR="00A572A2" w:rsidRPr="00B04564" w:rsidRDefault="00A572A2" w:rsidP="00081372">
            <w:pPr>
              <w:pStyle w:val="TAC"/>
              <w:rPr>
                <w:rFonts w:cs="Arial"/>
                <w:lang w:eastAsia="ko-KR"/>
              </w:rPr>
            </w:pPr>
            <w:r w:rsidRPr="00B04564">
              <w:rPr>
                <w:rFonts w:cs="Arial"/>
              </w:rPr>
              <w:t>753 -783 MHz</w:t>
            </w:r>
          </w:p>
        </w:tc>
        <w:tc>
          <w:tcPr>
            <w:tcW w:w="851" w:type="dxa"/>
            <w:tcBorders>
              <w:top w:val="single" w:sz="2" w:space="0" w:color="auto"/>
              <w:left w:val="single" w:sz="2" w:space="0" w:color="auto"/>
              <w:bottom w:val="single" w:sz="2" w:space="0" w:color="auto"/>
              <w:right w:val="single" w:sz="2" w:space="0" w:color="auto"/>
            </w:tcBorders>
          </w:tcPr>
          <w:p w14:paraId="2A6CB2F5"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271A21F8"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095ED14" w14:textId="77777777" w:rsidR="00A572A2" w:rsidRPr="00B04564" w:rsidRDefault="00A572A2" w:rsidP="00081372">
            <w:pPr>
              <w:pStyle w:val="TAL"/>
              <w:rPr>
                <w:rFonts w:cs="Arial"/>
                <w:lang w:eastAsia="ko-KR"/>
              </w:rPr>
            </w:pPr>
            <w:r w:rsidRPr="00B04564">
              <w:rPr>
                <w:rFonts w:cs="Arial"/>
              </w:rPr>
              <w:t>This requirement does not apply to BS operating in band n28.</w:t>
            </w:r>
          </w:p>
        </w:tc>
      </w:tr>
      <w:tr w:rsidR="00A572A2" w:rsidRPr="00B04564" w14:paraId="20522FA4" w14:textId="77777777" w:rsidTr="00081372">
        <w:trPr>
          <w:cantSplit/>
          <w:trHeight w:val="113"/>
          <w:jc w:val="center"/>
        </w:trPr>
        <w:tc>
          <w:tcPr>
            <w:tcW w:w="1302" w:type="dxa"/>
            <w:vMerge/>
            <w:tcBorders>
              <w:left w:val="single" w:sz="2" w:space="0" w:color="auto"/>
              <w:right w:val="single" w:sz="2" w:space="0" w:color="auto"/>
            </w:tcBorders>
          </w:tcPr>
          <w:p w14:paraId="70B91E7F"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8D3F28B" w14:textId="77777777" w:rsidR="00A572A2" w:rsidRPr="00B04564" w:rsidRDefault="00A572A2" w:rsidP="00081372">
            <w:pPr>
              <w:pStyle w:val="TAC"/>
              <w:rPr>
                <w:rFonts w:cs="Arial"/>
                <w:lang w:eastAsia="ko-KR"/>
              </w:rPr>
            </w:pPr>
            <w:r w:rsidRPr="00B04564">
              <w:rPr>
                <w:rFonts w:cs="Arial"/>
              </w:rPr>
              <w:t>698-728 MHz</w:t>
            </w:r>
          </w:p>
        </w:tc>
        <w:tc>
          <w:tcPr>
            <w:tcW w:w="851" w:type="dxa"/>
            <w:tcBorders>
              <w:top w:val="single" w:sz="2" w:space="0" w:color="auto"/>
              <w:left w:val="single" w:sz="2" w:space="0" w:color="auto"/>
              <w:bottom w:val="single" w:sz="2" w:space="0" w:color="auto"/>
              <w:right w:val="single" w:sz="2" w:space="0" w:color="auto"/>
            </w:tcBorders>
          </w:tcPr>
          <w:p w14:paraId="460C610A"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63F38C5B"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15C6317" w14:textId="77777777" w:rsidR="00A572A2" w:rsidRPr="00B04564" w:rsidRDefault="00A572A2" w:rsidP="00081372">
            <w:pPr>
              <w:pStyle w:val="TAL"/>
              <w:rPr>
                <w:rFonts w:cs="Arial"/>
                <w:lang w:eastAsia="ko-KR"/>
              </w:rPr>
            </w:pPr>
            <w:r w:rsidRPr="00B04564">
              <w:rPr>
                <w:rFonts w:cs="Arial"/>
              </w:rPr>
              <w:t>For BS operating in Band n28, this requirement applies between 698 MHz and 703 MHz, while the rest is covered in subclause 6.6.</w:t>
            </w:r>
            <w:r w:rsidRPr="00B04564">
              <w:rPr>
                <w:rFonts w:cs="v5.0.0"/>
              </w:rPr>
              <w:t>5.1.3.</w:t>
            </w:r>
          </w:p>
        </w:tc>
      </w:tr>
      <w:tr w:rsidR="00A572A2" w:rsidRPr="00B04564" w14:paraId="6F464FD0" w14:textId="77777777" w:rsidTr="00081372">
        <w:trPr>
          <w:cantSplit/>
          <w:trHeight w:val="113"/>
          <w:jc w:val="center"/>
        </w:trPr>
        <w:tc>
          <w:tcPr>
            <w:tcW w:w="1302" w:type="dxa"/>
            <w:tcBorders>
              <w:left w:val="single" w:sz="2" w:space="0" w:color="auto"/>
              <w:right w:val="single" w:sz="2" w:space="0" w:color="auto"/>
            </w:tcBorders>
          </w:tcPr>
          <w:p w14:paraId="0BFA6898" w14:textId="77777777" w:rsidR="00A572A2" w:rsidRPr="00B04564" w:rsidRDefault="00A572A2" w:rsidP="00081372">
            <w:pPr>
              <w:pStyle w:val="TAC"/>
              <w:rPr>
                <w:rFonts w:cs="Arial"/>
                <w:lang w:eastAsia="ko-KR"/>
              </w:rPr>
            </w:pPr>
            <w:r w:rsidRPr="00B04564">
              <w:rPr>
                <w:rFonts w:cs="Arial"/>
              </w:rPr>
              <w:t>E-UTRA Band 69</w:t>
            </w:r>
          </w:p>
        </w:tc>
        <w:tc>
          <w:tcPr>
            <w:tcW w:w="1701" w:type="dxa"/>
            <w:tcBorders>
              <w:top w:val="single" w:sz="2" w:space="0" w:color="auto"/>
              <w:left w:val="single" w:sz="2" w:space="0" w:color="auto"/>
              <w:bottom w:val="single" w:sz="2" w:space="0" w:color="auto"/>
              <w:right w:val="single" w:sz="2" w:space="0" w:color="auto"/>
            </w:tcBorders>
          </w:tcPr>
          <w:p w14:paraId="208B43AC" w14:textId="77777777" w:rsidR="00A572A2" w:rsidRPr="00B04564" w:rsidRDefault="00A572A2" w:rsidP="00081372">
            <w:pPr>
              <w:pStyle w:val="TAC"/>
              <w:rPr>
                <w:rFonts w:cs="Arial"/>
                <w:lang w:eastAsia="ko-KR"/>
              </w:rPr>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tcPr>
          <w:p w14:paraId="19AFD6A8"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09CAB537"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096ABB7" w14:textId="77777777" w:rsidR="00A572A2" w:rsidRPr="00B04564" w:rsidRDefault="00A572A2" w:rsidP="00081372">
            <w:pPr>
              <w:pStyle w:val="TAL"/>
              <w:rPr>
                <w:rFonts w:cs="Arial"/>
                <w:lang w:eastAsia="ko-KR"/>
              </w:rPr>
            </w:pPr>
            <w:r w:rsidRPr="00B04564">
              <w:rPr>
                <w:rFonts w:cs="Arial"/>
              </w:rPr>
              <w:t>This requirement does not apply to BS operating in Band n38.</w:t>
            </w:r>
          </w:p>
        </w:tc>
      </w:tr>
      <w:tr w:rsidR="00A572A2" w:rsidRPr="00B04564" w14:paraId="4549487F" w14:textId="77777777" w:rsidTr="00081372">
        <w:trPr>
          <w:cantSplit/>
          <w:trHeight w:val="113"/>
          <w:jc w:val="center"/>
        </w:trPr>
        <w:tc>
          <w:tcPr>
            <w:tcW w:w="1302" w:type="dxa"/>
            <w:vMerge w:val="restart"/>
            <w:tcBorders>
              <w:left w:val="single" w:sz="2" w:space="0" w:color="auto"/>
              <w:right w:val="single" w:sz="2" w:space="0" w:color="auto"/>
            </w:tcBorders>
          </w:tcPr>
          <w:p w14:paraId="7770D193" w14:textId="77777777" w:rsidR="00A572A2" w:rsidRPr="00B04564" w:rsidRDefault="00A572A2" w:rsidP="00081372">
            <w:pPr>
              <w:pStyle w:val="TAC"/>
              <w:rPr>
                <w:rFonts w:cs="Arial"/>
                <w:lang w:eastAsia="ko-KR"/>
              </w:rPr>
            </w:pPr>
            <w:r w:rsidRPr="00B04564">
              <w:rPr>
                <w:rFonts w:cs="Arial"/>
              </w:rPr>
              <w:t>E-UTRA Band 70 or NR Band n70</w:t>
            </w:r>
          </w:p>
        </w:tc>
        <w:tc>
          <w:tcPr>
            <w:tcW w:w="1701" w:type="dxa"/>
            <w:tcBorders>
              <w:top w:val="single" w:sz="2" w:space="0" w:color="auto"/>
              <w:left w:val="single" w:sz="2" w:space="0" w:color="auto"/>
              <w:bottom w:val="single" w:sz="2" w:space="0" w:color="auto"/>
              <w:right w:val="single" w:sz="2" w:space="0" w:color="auto"/>
            </w:tcBorders>
          </w:tcPr>
          <w:p w14:paraId="3E24EDB6" w14:textId="77777777" w:rsidR="00A572A2" w:rsidRPr="00B04564" w:rsidRDefault="00A572A2" w:rsidP="00081372">
            <w:pPr>
              <w:pStyle w:val="TAC"/>
            </w:pPr>
            <w:r w:rsidRPr="00B04564">
              <w:t>1995 – 2020 MHz</w:t>
            </w:r>
          </w:p>
        </w:tc>
        <w:tc>
          <w:tcPr>
            <w:tcW w:w="851" w:type="dxa"/>
            <w:tcBorders>
              <w:top w:val="single" w:sz="2" w:space="0" w:color="auto"/>
              <w:left w:val="single" w:sz="2" w:space="0" w:color="auto"/>
              <w:bottom w:val="single" w:sz="2" w:space="0" w:color="auto"/>
              <w:right w:val="single" w:sz="2" w:space="0" w:color="auto"/>
            </w:tcBorders>
          </w:tcPr>
          <w:p w14:paraId="29C03BF4" w14:textId="77777777" w:rsidR="00A572A2" w:rsidRPr="00B04564" w:rsidRDefault="00A572A2" w:rsidP="00081372">
            <w:pPr>
              <w:pStyle w:val="TAC"/>
              <w:rPr>
                <w:rFonts w:cs="Arial"/>
                <w:lang w:eastAsia="ko-KR"/>
              </w:rPr>
            </w:pPr>
            <w:r w:rsidRPr="00B04564">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4EC8DB81"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A99B1DE" w14:textId="77777777" w:rsidR="00A572A2" w:rsidRPr="00B04564" w:rsidRDefault="00A572A2" w:rsidP="00081372">
            <w:pPr>
              <w:pStyle w:val="TAL"/>
              <w:rPr>
                <w:rFonts w:cs="Arial"/>
                <w:lang w:eastAsia="ko-KR"/>
              </w:rPr>
            </w:pPr>
            <w:r w:rsidRPr="00B04564">
              <w:rPr>
                <w:rFonts w:cs="Arial"/>
              </w:rPr>
              <w:t>This requirement does not apply to BS operating in band n2, n25 or n70</w:t>
            </w:r>
          </w:p>
        </w:tc>
      </w:tr>
      <w:tr w:rsidR="00A572A2" w:rsidRPr="00B04564" w14:paraId="046A8F53" w14:textId="77777777" w:rsidTr="00081372">
        <w:trPr>
          <w:cantSplit/>
          <w:trHeight w:val="113"/>
          <w:jc w:val="center"/>
        </w:trPr>
        <w:tc>
          <w:tcPr>
            <w:tcW w:w="1302" w:type="dxa"/>
            <w:vMerge/>
            <w:tcBorders>
              <w:left w:val="single" w:sz="2" w:space="0" w:color="auto"/>
              <w:right w:val="single" w:sz="2" w:space="0" w:color="auto"/>
            </w:tcBorders>
            <w:vAlign w:val="center"/>
          </w:tcPr>
          <w:p w14:paraId="276F087B"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51014" w14:textId="77777777" w:rsidR="00A572A2" w:rsidRPr="00B04564" w:rsidRDefault="00A572A2" w:rsidP="00081372">
            <w:pPr>
              <w:pStyle w:val="TAC"/>
            </w:pPr>
            <w:r w:rsidRPr="00B04564">
              <w:t>1695 – 1710 MHz</w:t>
            </w:r>
          </w:p>
        </w:tc>
        <w:tc>
          <w:tcPr>
            <w:tcW w:w="851" w:type="dxa"/>
            <w:tcBorders>
              <w:top w:val="single" w:sz="2" w:space="0" w:color="auto"/>
              <w:left w:val="single" w:sz="2" w:space="0" w:color="auto"/>
              <w:bottom w:val="single" w:sz="2" w:space="0" w:color="auto"/>
              <w:right w:val="single" w:sz="2" w:space="0" w:color="auto"/>
            </w:tcBorders>
          </w:tcPr>
          <w:p w14:paraId="7C66AE59" w14:textId="77777777" w:rsidR="00A572A2" w:rsidRPr="00B04564" w:rsidRDefault="00A572A2" w:rsidP="00081372">
            <w:pPr>
              <w:pStyle w:val="TAC"/>
              <w:rPr>
                <w:rFonts w:cs="Arial"/>
                <w:lang w:eastAsia="ko-KR"/>
              </w:rPr>
            </w:pPr>
            <w:r w:rsidRPr="00B04564">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0A3B796E" w14:textId="77777777" w:rsidR="00A572A2" w:rsidRPr="00B04564" w:rsidRDefault="00A572A2" w:rsidP="00081372">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6AE366C" w14:textId="77777777" w:rsidR="00A572A2" w:rsidRPr="00B04564" w:rsidRDefault="00A572A2" w:rsidP="00081372">
            <w:pPr>
              <w:pStyle w:val="TAL"/>
              <w:rPr>
                <w:rFonts w:cs="Arial"/>
                <w:lang w:eastAsia="ko-KR"/>
              </w:rPr>
            </w:pPr>
            <w:r w:rsidRPr="00B04564">
              <w:rPr>
                <w:rFonts w:cs="Arial"/>
              </w:rPr>
              <w:t>This requirement does not apply to BS operating in band n70, since it is already covered by the requirement in subclause 6.6.</w:t>
            </w:r>
            <w:r w:rsidRPr="00B04564">
              <w:rPr>
                <w:rFonts w:cs="v5.0.0"/>
              </w:rPr>
              <w:t>5.1.3.</w:t>
            </w:r>
          </w:p>
        </w:tc>
      </w:tr>
      <w:tr w:rsidR="00A572A2" w:rsidRPr="00B04564" w14:paraId="4A29D823" w14:textId="77777777" w:rsidTr="00081372">
        <w:trPr>
          <w:cantSplit/>
          <w:trHeight w:val="113"/>
          <w:jc w:val="center"/>
        </w:trPr>
        <w:tc>
          <w:tcPr>
            <w:tcW w:w="1302" w:type="dxa"/>
            <w:vMerge w:val="restart"/>
            <w:tcBorders>
              <w:left w:val="single" w:sz="2" w:space="0" w:color="auto"/>
              <w:right w:val="single" w:sz="2" w:space="0" w:color="auto"/>
            </w:tcBorders>
          </w:tcPr>
          <w:p w14:paraId="07091E93" w14:textId="77777777" w:rsidR="00A572A2" w:rsidRPr="00B04564" w:rsidRDefault="00A572A2" w:rsidP="00081372">
            <w:pPr>
              <w:pStyle w:val="TAC"/>
              <w:rPr>
                <w:rFonts w:cs="Arial"/>
                <w:lang w:eastAsia="ko-KR"/>
              </w:rPr>
            </w:pPr>
            <w:r w:rsidRPr="00B04564">
              <w:rPr>
                <w:rFonts w:cs="Arial"/>
                <w:lang w:eastAsia="ko-KR"/>
              </w:rPr>
              <w:t>E-UTRA Band 71 or NR Band n71</w:t>
            </w:r>
          </w:p>
        </w:tc>
        <w:tc>
          <w:tcPr>
            <w:tcW w:w="1701" w:type="dxa"/>
            <w:tcBorders>
              <w:top w:val="single" w:sz="2" w:space="0" w:color="auto"/>
              <w:left w:val="single" w:sz="2" w:space="0" w:color="auto"/>
              <w:bottom w:val="single" w:sz="2" w:space="0" w:color="auto"/>
              <w:right w:val="single" w:sz="2" w:space="0" w:color="auto"/>
            </w:tcBorders>
          </w:tcPr>
          <w:p w14:paraId="03E6A275" w14:textId="77777777" w:rsidR="00A572A2" w:rsidRPr="00B04564" w:rsidRDefault="00A572A2" w:rsidP="00081372">
            <w:pPr>
              <w:pStyle w:val="TAC"/>
            </w:pPr>
            <w:r w:rsidRPr="00B04564">
              <w:t>617 – 652 MHz</w:t>
            </w:r>
          </w:p>
        </w:tc>
        <w:tc>
          <w:tcPr>
            <w:tcW w:w="851" w:type="dxa"/>
            <w:tcBorders>
              <w:top w:val="single" w:sz="2" w:space="0" w:color="auto"/>
              <w:left w:val="single" w:sz="2" w:space="0" w:color="auto"/>
              <w:bottom w:val="single" w:sz="2" w:space="0" w:color="auto"/>
              <w:right w:val="single" w:sz="2" w:space="0" w:color="auto"/>
            </w:tcBorders>
          </w:tcPr>
          <w:p w14:paraId="41F306B2"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2354AA3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213BC42"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n71</w:t>
            </w:r>
          </w:p>
        </w:tc>
      </w:tr>
      <w:tr w:rsidR="00A572A2" w:rsidRPr="00B04564" w14:paraId="67A44D67" w14:textId="77777777" w:rsidTr="00081372">
        <w:trPr>
          <w:cantSplit/>
          <w:trHeight w:val="113"/>
          <w:jc w:val="center"/>
        </w:trPr>
        <w:tc>
          <w:tcPr>
            <w:tcW w:w="1302" w:type="dxa"/>
            <w:vMerge/>
            <w:tcBorders>
              <w:left w:val="single" w:sz="2" w:space="0" w:color="auto"/>
              <w:right w:val="single" w:sz="2" w:space="0" w:color="auto"/>
            </w:tcBorders>
            <w:vAlign w:val="center"/>
          </w:tcPr>
          <w:p w14:paraId="42559E58"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69A86876" w14:textId="77777777" w:rsidR="00A572A2" w:rsidRPr="00B04564" w:rsidRDefault="00A572A2" w:rsidP="00081372">
            <w:pPr>
              <w:pStyle w:val="TAC"/>
            </w:pPr>
            <w:r w:rsidRPr="00B04564">
              <w:t>663 – 698 MHz</w:t>
            </w:r>
          </w:p>
        </w:tc>
        <w:tc>
          <w:tcPr>
            <w:tcW w:w="851" w:type="dxa"/>
            <w:tcBorders>
              <w:top w:val="single" w:sz="2" w:space="0" w:color="auto"/>
              <w:left w:val="single" w:sz="2" w:space="0" w:color="auto"/>
              <w:bottom w:val="single" w:sz="2" w:space="0" w:color="auto"/>
              <w:right w:val="single" w:sz="2" w:space="0" w:color="auto"/>
            </w:tcBorders>
          </w:tcPr>
          <w:p w14:paraId="7CBC768B" w14:textId="77777777" w:rsidR="00A572A2" w:rsidRPr="00B04564" w:rsidRDefault="00A572A2" w:rsidP="00081372">
            <w:pPr>
              <w:pStyle w:val="TAC"/>
              <w:rPr>
                <w:rFonts w:cs="Arial"/>
                <w:lang w:eastAsia="ko-KR"/>
              </w:rPr>
            </w:pPr>
            <w:r w:rsidRPr="00B04564">
              <w:rPr>
                <w:rFonts w:cs="Arial"/>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651CA01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16376EDA"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n71, since it is already covered by the requirement in subclause 6.6.</w:t>
            </w:r>
            <w:r w:rsidRPr="00B04564">
              <w:rPr>
                <w:rFonts w:cs="v5.0.0"/>
              </w:rPr>
              <w:t>5.1.3.</w:t>
            </w:r>
          </w:p>
        </w:tc>
      </w:tr>
      <w:tr w:rsidR="00A572A2" w:rsidRPr="00B04564" w14:paraId="3A2A3E10" w14:textId="77777777" w:rsidTr="00081372">
        <w:trPr>
          <w:cantSplit/>
          <w:trHeight w:val="113"/>
          <w:jc w:val="center"/>
        </w:trPr>
        <w:tc>
          <w:tcPr>
            <w:tcW w:w="1302" w:type="dxa"/>
            <w:vMerge w:val="restart"/>
            <w:tcBorders>
              <w:left w:val="single" w:sz="2" w:space="0" w:color="auto"/>
              <w:right w:val="single" w:sz="2" w:space="0" w:color="auto"/>
            </w:tcBorders>
          </w:tcPr>
          <w:p w14:paraId="253A48B4" w14:textId="77777777" w:rsidR="00A572A2" w:rsidRPr="00B04564" w:rsidRDefault="00A572A2" w:rsidP="00081372">
            <w:pPr>
              <w:pStyle w:val="TAC"/>
              <w:rPr>
                <w:rFonts w:cs="Arial"/>
                <w:lang w:eastAsia="ko-KR"/>
              </w:rPr>
            </w:pPr>
            <w:r w:rsidRPr="00B04564">
              <w:rPr>
                <w:lang w:eastAsia="ko-KR"/>
              </w:rPr>
              <w:t>E-UTRA Band 72</w:t>
            </w:r>
          </w:p>
        </w:tc>
        <w:tc>
          <w:tcPr>
            <w:tcW w:w="1701" w:type="dxa"/>
            <w:tcBorders>
              <w:top w:val="single" w:sz="2" w:space="0" w:color="auto"/>
              <w:left w:val="single" w:sz="2" w:space="0" w:color="auto"/>
              <w:bottom w:val="single" w:sz="2" w:space="0" w:color="auto"/>
              <w:right w:val="single" w:sz="2" w:space="0" w:color="auto"/>
            </w:tcBorders>
          </w:tcPr>
          <w:p w14:paraId="4803E487" w14:textId="77777777" w:rsidR="00A572A2" w:rsidRPr="00B04564" w:rsidRDefault="00A572A2" w:rsidP="00081372">
            <w:pPr>
              <w:pStyle w:val="TAC"/>
              <w:rPr>
                <w:rFonts w:cs="Arial"/>
                <w:lang w:eastAsia="ko-KR"/>
              </w:rPr>
            </w:pPr>
            <w:r w:rsidRPr="00B04564">
              <w:rPr>
                <w:rFonts w:cs="Arial"/>
                <w:lang w:eastAsia="zh-CN"/>
              </w:rPr>
              <w:t>461 – 466 MHz</w:t>
            </w:r>
          </w:p>
        </w:tc>
        <w:tc>
          <w:tcPr>
            <w:tcW w:w="851" w:type="dxa"/>
            <w:tcBorders>
              <w:top w:val="single" w:sz="2" w:space="0" w:color="auto"/>
              <w:left w:val="single" w:sz="2" w:space="0" w:color="auto"/>
              <w:bottom w:val="single" w:sz="2" w:space="0" w:color="auto"/>
              <w:right w:val="single" w:sz="2" w:space="0" w:color="auto"/>
            </w:tcBorders>
          </w:tcPr>
          <w:p w14:paraId="5862DF4A" w14:textId="77777777" w:rsidR="00A572A2" w:rsidRPr="00B04564" w:rsidRDefault="00A572A2" w:rsidP="00081372">
            <w:pPr>
              <w:pStyle w:val="TAC"/>
              <w:rPr>
                <w:rFonts w:cs="Arial"/>
                <w:lang w:eastAsia="ko-KR"/>
              </w:rPr>
            </w:pPr>
            <w:r w:rsidRPr="00B04564">
              <w:rPr>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41D0853" w14:textId="77777777" w:rsidR="00A572A2" w:rsidRPr="00B04564" w:rsidRDefault="00A572A2" w:rsidP="00081372">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48D54E50" w14:textId="77777777" w:rsidR="00A572A2" w:rsidRPr="00B04564" w:rsidRDefault="00A572A2" w:rsidP="00081372">
            <w:pPr>
              <w:pStyle w:val="TAL"/>
              <w:rPr>
                <w:rFonts w:cs="Arial"/>
                <w:lang w:eastAsia="ko-KR"/>
              </w:rPr>
            </w:pPr>
          </w:p>
        </w:tc>
      </w:tr>
      <w:tr w:rsidR="00A572A2" w:rsidRPr="00B04564" w14:paraId="08154773" w14:textId="77777777" w:rsidTr="00081372">
        <w:trPr>
          <w:cantSplit/>
          <w:trHeight w:val="113"/>
          <w:jc w:val="center"/>
        </w:trPr>
        <w:tc>
          <w:tcPr>
            <w:tcW w:w="1302" w:type="dxa"/>
            <w:vMerge/>
            <w:tcBorders>
              <w:left w:val="single" w:sz="2" w:space="0" w:color="auto"/>
              <w:right w:val="single" w:sz="2" w:space="0" w:color="auto"/>
            </w:tcBorders>
          </w:tcPr>
          <w:p w14:paraId="019BADFA" w14:textId="77777777" w:rsidR="00A572A2" w:rsidRPr="00B04564" w:rsidRDefault="00A572A2" w:rsidP="00081372">
            <w:pPr>
              <w:pStyle w:val="TAC"/>
              <w:rPr>
                <w:lang w:eastAsia="ko-KR"/>
              </w:rPr>
            </w:pPr>
          </w:p>
        </w:tc>
        <w:tc>
          <w:tcPr>
            <w:tcW w:w="1701" w:type="dxa"/>
            <w:tcBorders>
              <w:top w:val="single" w:sz="2" w:space="0" w:color="auto"/>
              <w:left w:val="single" w:sz="2" w:space="0" w:color="auto"/>
              <w:bottom w:val="single" w:sz="2" w:space="0" w:color="auto"/>
              <w:right w:val="single" w:sz="2" w:space="0" w:color="auto"/>
            </w:tcBorders>
          </w:tcPr>
          <w:p w14:paraId="4C6E1235" w14:textId="77777777" w:rsidR="00A572A2" w:rsidRPr="00B04564" w:rsidRDefault="00A572A2" w:rsidP="00081372">
            <w:pPr>
              <w:pStyle w:val="TAC"/>
              <w:rPr>
                <w:rFonts w:cs="Arial"/>
                <w:lang w:eastAsia="ko-KR"/>
              </w:rPr>
            </w:pPr>
            <w:r w:rsidRPr="00B04564">
              <w:rPr>
                <w:rFonts w:cs="Arial"/>
                <w:lang w:eastAsia="zh-CN"/>
              </w:rPr>
              <w:t>451 – 456 MHz</w:t>
            </w:r>
          </w:p>
        </w:tc>
        <w:tc>
          <w:tcPr>
            <w:tcW w:w="851" w:type="dxa"/>
            <w:tcBorders>
              <w:top w:val="single" w:sz="2" w:space="0" w:color="auto"/>
              <w:left w:val="single" w:sz="2" w:space="0" w:color="auto"/>
              <w:bottom w:val="single" w:sz="2" w:space="0" w:color="auto"/>
              <w:right w:val="single" w:sz="2" w:space="0" w:color="auto"/>
            </w:tcBorders>
          </w:tcPr>
          <w:p w14:paraId="35BD528C" w14:textId="77777777" w:rsidR="00A572A2" w:rsidRPr="00B04564" w:rsidRDefault="00A572A2" w:rsidP="00081372">
            <w:pPr>
              <w:pStyle w:val="TAC"/>
              <w:rPr>
                <w:rFonts w:cs="Arial"/>
                <w:lang w:eastAsia="ko-KR"/>
              </w:rPr>
            </w:pPr>
            <w:r w:rsidRPr="00B04564">
              <w:rPr>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3B149B41" w14:textId="77777777" w:rsidR="00A572A2" w:rsidRPr="00B04564" w:rsidRDefault="00A572A2" w:rsidP="00081372">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094D0A7" w14:textId="77777777" w:rsidR="00A572A2" w:rsidRPr="00B04564" w:rsidRDefault="00A572A2" w:rsidP="00081372">
            <w:pPr>
              <w:pStyle w:val="TAL"/>
              <w:rPr>
                <w:rFonts w:cs="Arial"/>
                <w:lang w:eastAsia="ko-KR"/>
              </w:rPr>
            </w:pPr>
          </w:p>
        </w:tc>
      </w:tr>
      <w:tr w:rsidR="00A572A2" w:rsidRPr="00B04564" w14:paraId="7473674C" w14:textId="77777777" w:rsidTr="00081372">
        <w:trPr>
          <w:cantSplit/>
          <w:trHeight w:val="113"/>
          <w:jc w:val="center"/>
        </w:trPr>
        <w:tc>
          <w:tcPr>
            <w:tcW w:w="1302" w:type="dxa"/>
            <w:vMerge w:val="restart"/>
            <w:tcBorders>
              <w:left w:val="single" w:sz="2" w:space="0" w:color="auto"/>
              <w:right w:val="single" w:sz="2" w:space="0" w:color="auto"/>
            </w:tcBorders>
          </w:tcPr>
          <w:p w14:paraId="3362C3C5" w14:textId="6703C20E" w:rsidR="00A572A2" w:rsidRPr="00B04564" w:rsidRDefault="00A572A2" w:rsidP="00081372">
            <w:pPr>
              <w:pStyle w:val="TAC"/>
              <w:rPr>
                <w:rFonts w:cs="Arial"/>
                <w:lang w:eastAsia="ko-KR"/>
              </w:rPr>
            </w:pPr>
            <w:r w:rsidRPr="00B04564">
              <w:rPr>
                <w:rFonts w:cs="Arial"/>
                <w:lang w:eastAsia="ko-KR"/>
              </w:rPr>
              <w:t>E-UTRA</w:t>
            </w:r>
            <w:r w:rsidRPr="00B04564">
              <w:rPr>
                <w:rFonts w:cs="Arial"/>
                <w:lang w:eastAsia="ja-JP"/>
              </w:rPr>
              <w:t xml:space="preserve"> Band </w:t>
            </w:r>
            <w:r w:rsidRPr="00FE22C0">
              <w:rPr>
                <w:rFonts w:cs="Arial"/>
                <w:lang w:eastAsia="ja-JP"/>
              </w:rPr>
              <w:t xml:space="preserve">74 </w:t>
            </w:r>
            <w:r w:rsidR="00FE22C0" w:rsidRPr="00EC3D0A">
              <w:rPr>
                <w:rFonts w:cs="Arial"/>
                <w:lang w:eastAsia="ja-JP"/>
              </w:rPr>
              <w:t>or NR Band n74</w:t>
            </w:r>
          </w:p>
        </w:tc>
        <w:tc>
          <w:tcPr>
            <w:tcW w:w="1701" w:type="dxa"/>
            <w:tcBorders>
              <w:top w:val="single" w:sz="2" w:space="0" w:color="auto"/>
              <w:left w:val="single" w:sz="2" w:space="0" w:color="auto"/>
              <w:bottom w:val="single" w:sz="2" w:space="0" w:color="auto"/>
              <w:right w:val="single" w:sz="2" w:space="0" w:color="auto"/>
            </w:tcBorders>
          </w:tcPr>
          <w:p w14:paraId="6EFD30DC" w14:textId="77777777" w:rsidR="00A572A2" w:rsidRPr="00B04564" w:rsidRDefault="00A572A2" w:rsidP="00081372">
            <w:pPr>
              <w:pStyle w:val="TAC"/>
              <w:rPr>
                <w:rFonts w:cs="Arial"/>
                <w:lang w:eastAsia="ko-KR"/>
              </w:rPr>
            </w:pPr>
            <w:r w:rsidRPr="00B04564">
              <w:rPr>
                <w:rFonts w:cs="Arial"/>
                <w:lang w:eastAsia="ja-JP"/>
              </w:rPr>
              <w:t>1475 – 1518 MHz</w:t>
            </w:r>
          </w:p>
        </w:tc>
        <w:tc>
          <w:tcPr>
            <w:tcW w:w="851" w:type="dxa"/>
            <w:tcBorders>
              <w:top w:val="single" w:sz="2" w:space="0" w:color="auto"/>
              <w:left w:val="single" w:sz="2" w:space="0" w:color="auto"/>
              <w:bottom w:val="single" w:sz="2" w:space="0" w:color="auto"/>
              <w:right w:val="single" w:sz="2" w:space="0" w:color="auto"/>
            </w:tcBorders>
          </w:tcPr>
          <w:p w14:paraId="02484F07" w14:textId="77777777" w:rsidR="00A572A2" w:rsidRPr="00B04564" w:rsidRDefault="00A572A2" w:rsidP="00081372">
            <w:pPr>
              <w:pStyle w:val="TAC"/>
              <w:rPr>
                <w:rFonts w:cs="Arial"/>
                <w:lang w:eastAsia="ko-KR"/>
              </w:rPr>
            </w:pPr>
            <w:r w:rsidRPr="00B04564">
              <w:rPr>
                <w:rFonts w:cs="Arial"/>
                <w:lang w:eastAsia="ja-JP"/>
              </w:rPr>
              <w:t>-52 dBm</w:t>
            </w:r>
          </w:p>
        </w:tc>
        <w:tc>
          <w:tcPr>
            <w:tcW w:w="1417" w:type="dxa"/>
            <w:tcBorders>
              <w:top w:val="single" w:sz="2" w:space="0" w:color="auto"/>
              <w:left w:val="single" w:sz="2" w:space="0" w:color="auto"/>
              <w:bottom w:val="single" w:sz="2" w:space="0" w:color="auto"/>
              <w:right w:val="single" w:sz="2" w:space="0" w:color="auto"/>
            </w:tcBorders>
          </w:tcPr>
          <w:p w14:paraId="2B0C709F" w14:textId="77777777" w:rsidR="00A572A2" w:rsidRPr="00B04564" w:rsidRDefault="00A572A2" w:rsidP="00081372">
            <w:pPr>
              <w:pStyle w:val="TAC"/>
              <w:rPr>
                <w:rFonts w:cs="Arial"/>
                <w:lang w:eastAsia="ko-KR"/>
              </w:rPr>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17495CA2" w14:textId="52DDFECA" w:rsidR="00A572A2" w:rsidRPr="00B04564" w:rsidRDefault="00A572A2" w:rsidP="00FE22C0">
            <w:pPr>
              <w:pStyle w:val="TAL"/>
              <w:rPr>
                <w:rFonts w:cs="Arial"/>
                <w:lang w:eastAsia="ko-KR"/>
              </w:rPr>
            </w:pPr>
            <w:r w:rsidRPr="00B04564">
              <w:rPr>
                <w:rFonts w:cs="Arial"/>
                <w:lang w:eastAsia="ko-KR"/>
              </w:rPr>
              <w:t xml:space="preserve">This requirement does not apply to BS operating in </w:t>
            </w:r>
            <w:r w:rsidR="00FE22C0">
              <w:rPr>
                <w:rFonts w:cs="Arial"/>
                <w:lang w:eastAsia="ko-KR"/>
              </w:rPr>
              <w:t>B</w:t>
            </w:r>
            <w:r w:rsidR="00FE22C0" w:rsidRPr="00B04564">
              <w:rPr>
                <w:rFonts w:cs="Arial"/>
                <w:lang w:eastAsia="ko-KR"/>
              </w:rPr>
              <w:t xml:space="preserve">and </w:t>
            </w:r>
            <w:r w:rsidR="00FE22C0">
              <w:rPr>
                <w:rFonts w:cs="Arial"/>
                <w:lang w:eastAsia="ko-KR"/>
              </w:rPr>
              <w:t xml:space="preserve">n50, n75 or </w:t>
            </w:r>
            <w:r w:rsidRPr="00B04564">
              <w:rPr>
                <w:rFonts w:cs="Arial"/>
                <w:lang w:eastAsia="ja-JP"/>
              </w:rPr>
              <w:t>n75.</w:t>
            </w:r>
          </w:p>
        </w:tc>
      </w:tr>
      <w:tr w:rsidR="00A572A2" w:rsidRPr="00B04564" w14:paraId="2E8EDFD4" w14:textId="77777777" w:rsidTr="00081372">
        <w:trPr>
          <w:cantSplit/>
          <w:trHeight w:val="113"/>
          <w:jc w:val="center"/>
        </w:trPr>
        <w:tc>
          <w:tcPr>
            <w:tcW w:w="1302" w:type="dxa"/>
            <w:vMerge/>
            <w:tcBorders>
              <w:left w:val="single" w:sz="2" w:space="0" w:color="auto"/>
              <w:right w:val="single" w:sz="2" w:space="0" w:color="auto"/>
            </w:tcBorders>
          </w:tcPr>
          <w:p w14:paraId="0A4ED483" w14:textId="77777777" w:rsidR="00A572A2" w:rsidRPr="00B04564" w:rsidRDefault="00A572A2" w:rsidP="00081372">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D3B497C" w14:textId="77777777" w:rsidR="00A572A2" w:rsidRPr="00B04564" w:rsidRDefault="00A572A2" w:rsidP="00081372">
            <w:pPr>
              <w:pStyle w:val="TAC"/>
              <w:rPr>
                <w:rFonts w:cs="Arial"/>
                <w:lang w:eastAsia="ko-KR"/>
              </w:rPr>
            </w:pPr>
            <w:r w:rsidRPr="00B04564">
              <w:rPr>
                <w:rFonts w:cs="Arial"/>
                <w:lang w:eastAsia="ja-JP"/>
              </w:rPr>
              <w:t>1427 – 1470 MHz</w:t>
            </w:r>
          </w:p>
        </w:tc>
        <w:tc>
          <w:tcPr>
            <w:tcW w:w="851" w:type="dxa"/>
            <w:tcBorders>
              <w:top w:val="single" w:sz="2" w:space="0" w:color="auto"/>
              <w:left w:val="single" w:sz="2" w:space="0" w:color="auto"/>
              <w:bottom w:val="single" w:sz="2" w:space="0" w:color="auto"/>
              <w:right w:val="single" w:sz="2" w:space="0" w:color="auto"/>
            </w:tcBorders>
          </w:tcPr>
          <w:p w14:paraId="367ECDC0" w14:textId="77777777" w:rsidR="00A572A2" w:rsidRPr="00B04564" w:rsidRDefault="00A572A2" w:rsidP="00081372">
            <w:pPr>
              <w:pStyle w:val="TAC"/>
              <w:rPr>
                <w:rFonts w:cs="Arial"/>
                <w:lang w:eastAsia="ko-KR"/>
              </w:rPr>
            </w:pPr>
            <w:r w:rsidRPr="00B04564">
              <w:rPr>
                <w:rFonts w:cs="Arial"/>
                <w:lang w:eastAsia="ja-JP"/>
              </w:rPr>
              <w:t>-49 dBm</w:t>
            </w:r>
          </w:p>
        </w:tc>
        <w:tc>
          <w:tcPr>
            <w:tcW w:w="1417" w:type="dxa"/>
            <w:tcBorders>
              <w:top w:val="single" w:sz="2" w:space="0" w:color="auto"/>
              <w:left w:val="single" w:sz="2" w:space="0" w:color="auto"/>
              <w:bottom w:val="single" w:sz="2" w:space="0" w:color="auto"/>
              <w:right w:val="single" w:sz="2" w:space="0" w:color="auto"/>
            </w:tcBorders>
          </w:tcPr>
          <w:p w14:paraId="39A7FEF7" w14:textId="77777777" w:rsidR="00A572A2" w:rsidRPr="00B04564" w:rsidRDefault="00A572A2" w:rsidP="00081372">
            <w:pPr>
              <w:pStyle w:val="TAC"/>
              <w:rPr>
                <w:rFonts w:cs="Arial"/>
                <w:lang w:eastAsia="ko-KR"/>
              </w:rPr>
            </w:pPr>
            <w:r w:rsidRPr="00B04564">
              <w:rPr>
                <w:rFonts w:cs="Arial"/>
                <w:lang w:eastAsia="ja-JP"/>
              </w:rPr>
              <w:t>1MHz</w:t>
            </w:r>
          </w:p>
        </w:tc>
        <w:tc>
          <w:tcPr>
            <w:tcW w:w="4422" w:type="dxa"/>
            <w:tcBorders>
              <w:top w:val="single" w:sz="2" w:space="0" w:color="auto"/>
              <w:left w:val="single" w:sz="2" w:space="0" w:color="auto"/>
              <w:bottom w:val="single" w:sz="2" w:space="0" w:color="auto"/>
              <w:right w:val="single" w:sz="2" w:space="0" w:color="auto"/>
            </w:tcBorders>
          </w:tcPr>
          <w:p w14:paraId="7CED16C1" w14:textId="29847123" w:rsidR="00A572A2" w:rsidRPr="00B04564" w:rsidRDefault="00A572A2" w:rsidP="00FE22C0">
            <w:pPr>
              <w:pStyle w:val="TAL"/>
              <w:rPr>
                <w:rFonts w:cs="Arial"/>
                <w:lang w:eastAsia="ko-KR"/>
              </w:rPr>
            </w:pPr>
            <w:r w:rsidRPr="00B04564">
              <w:rPr>
                <w:rFonts w:cs="v5.0.0"/>
                <w:lang w:eastAsia="ko-KR"/>
              </w:rPr>
              <w:t xml:space="preserve">This requirement does not apply to BS operating in </w:t>
            </w:r>
            <w:r w:rsidR="00FE22C0">
              <w:rPr>
                <w:rFonts w:cs="v5.0.0"/>
                <w:lang w:eastAsia="ko-KR"/>
              </w:rPr>
              <w:t>B</w:t>
            </w:r>
            <w:r w:rsidR="00FE22C0" w:rsidRPr="00B04564">
              <w:rPr>
                <w:rFonts w:cs="v5.0.0"/>
                <w:lang w:eastAsia="ko-KR"/>
              </w:rPr>
              <w:t xml:space="preserve">and </w:t>
            </w:r>
            <w:r w:rsidR="00FE22C0">
              <w:rPr>
                <w:rFonts w:cs="v5.0.0"/>
                <w:lang w:eastAsia="ko-KR"/>
              </w:rPr>
              <w:t xml:space="preserve">n50, </w:t>
            </w:r>
            <w:r w:rsidRPr="00B04564">
              <w:rPr>
                <w:rFonts w:cs="v5.0.0"/>
                <w:lang w:eastAsia="ko-KR"/>
              </w:rPr>
              <w:t xml:space="preserve">n51, </w:t>
            </w:r>
            <w:r w:rsidR="00FE22C0">
              <w:rPr>
                <w:rFonts w:cs="v5.0.0"/>
                <w:lang w:eastAsia="ko-KR"/>
              </w:rPr>
              <w:t xml:space="preserve">n74, </w:t>
            </w:r>
            <w:r w:rsidRPr="00B04564">
              <w:rPr>
                <w:rFonts w:cs="v5.0.0"/>
                <w:lang w:eastAsia="ko-KR"/>
              </w:rPr>
              <w:t>n75 or n76.</w:t>
            </w:r>
          </w:p>
        </w:tc>
      </w:tr>
      <w:tr w:rsidR="00A572A2" w:rsidRPr="00B04564" w14:paraId="05953134" w14:textId="77777777" w:rsidTr="00081372">
        <w:trPr>
          <w:cantSplit/>
          <w:trHeight w:val="113"/>
          <w:jc w:val="center"/>
        </w:trPr>
        <w:tc>
          <w:tcPr>
            <w:tcW w:w="1302" w:type="dxa"/>
            <w:tcBorders>
              <w:left w:val="single" w:sz="2" w:space="0" w:color="auto"/>
              <w:right w:val="single" w:sz="2" w:space="0" w:color="auto"/>
            </w:tcBorders>
          </w:tcPr>
          <w:p w14:paraId="3A2D8947" w14:textId="77777777" w:rsidR="00A572A2" w:rsidRPr="00B04564" w:rsidRDefault="00A572A2" w:rsidP="00081372">
            <w:pPr>
              <w:pStyle w:val="TAC"/>
              <w:rPr>
                <w:rFonts w:cs="Arial"/>
                <w:lang w:eastAsia="ko-KR"/>
              </w:rPr>
            </w:pPr>
            <w:r w:rsidRPr="00B04564">
              <w:rPr>
                <w:rFonts w:cs="Arial"/>
                <w:lang w:eastAsia="ko-KR"/>
              </w:rPr>
              <w:t>E-UTRA Band 75 or NR Band n75</w:t>
            </w:r>
          </w:p>
        </w:tc>
        <w:tc>
          <w:tcPr>
            <w:tcW w:w="1701" w:type="dxa"/>
            <w:tcBorders>
              <w:top w:val="single" w:sz="2" w:space="0" w:color="auto"/>
              <w:left w:val="single" w:sz="2" w:space="0" w:color="auto"/>
              <w:bottom w:val="single" w:sz="2" w:space="0" w:color="auto"/>
              <w:right w:val="single" w:sz="2" w:space="0" w:color="auto"/>
            </w:tcBorders>
          </w:tcPr>
          <w:p w14:paraId="7FF84AA5" w14:textId="77777777" w:rsidR="00A572A2" w:rsidRPr="00B04564" w:rsidRDefault="00A572A2" w:rsidP="00081372">
            <w:pPr>
              <w:pStyle w:val="TAC"/>
              <w:rPr>
                <w:rFonts w:cs="Arial"/>
                <w:lang w:eastAsia="ko-KR"/>
              </w:rPr>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7354A4AF"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13EBA73"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E837E68" w14:textId="0C4DB7C6" w:rsidR="00A572A2" w:rsidRPr="00B04564" w:rsidRDefault="00A572A2" w:rsidP="00081372">
            <w:pPr>
              <w:pStyle w:val="TAL"/>
              <w:rPr>
                <w:rFonts w:cs="Arial"/>
                <w:lang w:eastAsia="ko-KR"/>
              </w:rPr>
            </w:pPr>
            <w:r w:rsidRPr="00B04564">
              <w:rPr>
                <w:rFonts w:cs="Arial"/>
                <w:lang w:eastAsia="ko-KR"/>
              </w:rPr>
              <w:t xml:space="preserve">This requirement does not apply to BS operating in Band </w:t>
            </w:r>
            <w:r w:rsidR="00FE22C0">
              <w:rPr>
                <w:rFonts w:cs="Arial"/>
                <w:lang w:eastAsia="ko-KR"/>
              </w:rPr>
              <w:t xml:space="preserve">n50, </w:t>
            </w:r>
            <w:r w:rsidRPr="00B04564">
              <w:rPr>
                <w:rFonts w:cs="Arial"/>
                <w:lang w:eastAsia="ko-KR"/>
              </w:rPr>
              <w:t xml:space="preserve">n51, </w:t>
            </w:r>
            <w:r w:rsidR="00FE22C0">
              <w:rPr>
                <w:rFonts w:cs="Arial"/>
                <w:lang w:eastAsia="ko-KR"/>
              </w:rPr>
              <w:t xml:space="preserve">n74, </w:t>
            </w:r>
            <w:r w:rsidRPr="00B04564">
              <w:rPr>
                <w:rFonts w:cs="Arial"/>
                <w:lang w:eastAsia="ko-KR"/>
              </w:rPr>
              <w:t>n75 or n76.</w:t>
            </w:r>
          </w:p>
        </w:tc>
      </w:tr>
      <w:tr w:rsidR="00A572A2" w:rsidRPr="00B04564" w14:paraId="24C92BA9" w14:textId="77777777" w:rsidTr="00081372">
        <w:trPr>
          <w:cantSplit/>
          <w:trHeight w:val="113"/>
          <w:jc w:val="center"/>
        </w:trPr>
        <w:tc>
          <w:tcPr>
            <w:tcW w:w="1302" w:type="dxa"/>
            <w:tcBorders>
              <w:left w:val="single" w:sz="2" w:space="0" w:color="auto"/>
              <w:right w:val="single" w:sz="2" w:space="0" w:color="auto"/>
            </w:tcBorders>
          </w:tcPr>
          <w:p w14:paraId="478D4E10" w14:textId="77777777" w:rsidR="00A572A2" w:rsidRPr="00B04564" w:rsidRDefault="00A572A2" w:rsidP="00081372">
            <w:pPr>
              <w:pStyle w:val="TAC"/>
              <w:rPr>
                <w:rFonts w:cs="Arial"/>
                <w:lang w:eastAsia="ko-KR"/>
              </w:rPr>
            </w:pPr>
            <w:r w:rsidRPr="00B04564">
              <w:rPr>
                <w:rFonts w:cs="Arial"/>
                <w:lang w:eastAsia="ko-KR"/>
              </w:rPr>
              <w:t>E-UTRA Band 76 or NR Band n76</w:t>
            </w:r>
          </w:p>
        </w:tc>
        <w:tc>
          <w:tcPr>
            <w:tcW w:w="1701" w:type="dxa"/>
            <w:tcBorders>
              <w:top w:val="single" w:sz="2" w:space="0" w:color="auto"/>
              <w:left w:val="single" w:sz="2" w:space="0" w:color="auto"/>
              <w:bottom w:val="single" w:sz="2" w:space="0" w:color="auto"/>
              <w:right w:val="single" w:sz="2" w:space="0" w:color="auto"/>
            </w:tcBorders>
          </w:tcPr>
          <w:p w14:paraId="12F8A22B" w14:textId="77777777" w:rsidR="00A572A2" w:rsidRPr="00B04564" w:rsidRDefault="00A572A2" w:rsidP="00081372">
            <w:pPr>
              <w:pStyle w:val="TAC"/>
              <w:rPr>
                <w:rFonts w:cs="Arial"/>
                <w:lang w:eastAsia="ko-KR"/>
              </w:rPr>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677203BE"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C066BBD"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D5FF1B9" w14:textId="33E2E548" w:rsidR="00A572A2" w:rsidRPr="00B04564" w:rsidRDefault="00A572A2" w:rsidP="00081372">
            <w:pPr>
              <w:pStyle w:val="TAL"/>
              <w:rPr>
                <w:rFonts w:cs="Arial"/>
                <w:lang w:eastAsia="ko-KR"/>
              </w:rPr>
            </w:pPr>
            <w:r w:rsidRPr="00B04564">
              <w:rPr>
                <w:rFonts w:cs="Arial"/>
                <w:lang w:eastAsia="ko-KR"/>
              </w:rPr>
              <w:t xml:space="preserve">This requirement does not apply to BS operating in Band </w:t>
            </w:r>
            <w:r w:rsidR="00FE22C0">
              <w:rPr>
                <w:rFonts w:cs="Arial"/>
                <w:lang w:eastAsia="ko-KR"/>
              </w:rPr>
              <w:t xml:space="preserve">n50, </w:t>
            </w:r>
            <w:r w:rsidRPr="00B04564">
              <w:rPr>
                <w:rFonts w:cs="Arial"/>
                <w:lang w:eastAsia="ko-KR"/>
              </w:rPr>
              <w:t>n51, n75 or n76.</w:t>
            </w:r>
          </w:p>
        </w:tc>
      </w:tr>
      <w:tr w:rsidR="00A572A2" w:rsidRPr="00B04564" w14:paraId="694D415B" w14:textId="77777777" w:rsidTr="00081372">
        <w:trPr>
          <w:cantSplit/>
          <w:trHeight w:val="113"/>
          <w:jc w:val="center"/>
        </w:trPr>
        <w:tc>
          <w:tcPr>
            <w:tcW w:w="1302" w:type="dxa"/>
            <w:tcBorders>
              <w:left w:val="single" w:sz="2" w:space="0" w:color="auto"/>
              <w:right w:val="single" w:sz="2" w:space="0" w:color="auto"/>
            </w:tcBorders>
          </w:tcPr>
          <w:p w14:paraId="549CC9FC" w14:textId="77777777" w:rsidR="00A572A2" w:rsidRPr="00B04564" w:rsidRDefault="00A572A2" w:rsidP="00081372">
            <w:pPr>
              <w:pStyle w:val="TAC"/>
              <w:rPr>
                <w:rFonts w:cs="Arial"/>
                <w:lang w:eastAsia="ko-KR"/>
              </w:rPr>
            </w:pPr>
            <w:r w:rsidRPr="00B04564">
              <w:rPr>
                <w:rFonts w:cs="Arial"/>
                <w:lang w:eastAsia="ko-KR"/>
              </w:rPr>
              <w:t>NR Band n77</w:t>
            </w:r>
          </w:p>
        </w:tc>
        <w:tc>
          <w:tcPr>
            <w:tcW w:w="1701" w:type="dxa"/>
            <w:tcBorders>
              <w:top w:val="single" w:sz="2" w:space="0" w:color="auto"/>
              <w:left w:val="single" w:sz="2" w:space="0" w:color="auto"/>
              <w:bottom w:val="single" w:sz="2" w:space="0" w:color="auto"/>
              <w:right w:val="single" w:sz="2" w:space="0" w:color="auto"/>
            </w:tcBorders>
          </w:tcPr>
          <w:p w14:paraId="1DFDAF5A" w14:textId="77777777" w:rsidR="00A572A2" w:rsidRPr="00B04564" w:rsidRDefault="00A572A2" w:rsidP="00081372">
            <w:pPr>
              <w:pStyle w:val="TAC"/>
              <w:rPr>
                <w:rFonts w:cs="Arial"/>
                <w:lang w:eastAsia="ko-KR"/>
              </w:rPr>
            </w:pPr>
            <w:r w:rsidRPr="00B04564">
              <w:t>3.3 – 4.2 GHz</w:t>
            </w:r>
          </w:p>
        </w:tc>
        <w:tc>
          <w:tcPr>
            <w:tcW w:w="851" w:type="dxa"/>
            <w:tcBorders>
              <w:top w:val="single" w:sz="2" w:space="0" w:color="auto"/>
              <w:left w:val="single" w:sz="2" w:space="0" w:color="auto"/>
              <w:bottom w:val="single" w:sz="2" w:space="0" w:color="auto"/>
              <w:right w:val="single" w:sz="2" w:space="0" w:color="auto"/>
            </w:tcBorders>
          </w:tcPr>
          <w:p w14:paraId="283CCB44"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3F4EB2B0"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4929F29D"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n77 and n 78</w:t>
            </w:r>
          </w:p>
        </w:tc>
      </w:tr>
      <w:tr w:rsidR="00A572A2" w:rsidRPr="00B04564" w14:paraId="184A0482" w14:textId="77777777" w:rsidTr="00081372">
        <w:trPr>
          <w:cantSplit/>
          <w:trHeight w:val="113"/>
          <w:jc w:val="center"/>
        </w:trPr>
        <w:tc>
          <w:tcPr>
            <w:tcW w:w="1302" w:type="dxa"/>
            <w:tcBorders>
              <w:left w:val="single" w:sz="2" w:space="0" w:color="auto"/>
              <w:right w:val="single" w:sz="2" w:space="0" w:color="auto"/>
            </w:tcBorders>
          </w:tcPr>
          <w:p w14:paraId="53D13578" w14:textId="77777777" w:rsidR="00A572A2" w:rsidRPr="00B04564" w:rsidRDefault="00A572A2" w:rsidP="00081372">
            <w:pPr>
              <w:pStyle w:val="TAC"/>
              <w:rPr>
                <w:rFonts w:cs="Arial"/>
                <w:lang w:eastAsia="ko-KR"/>
              </w:rPr>
            </w:pPr>
            <w:r w:rsidRPr="00B04564">
              <w:rPr>
                <w:rFonts w:cs="Arial"/>
                <w:lang w:eastAsia="ko-KR"/>
              </w:rPr>
              <w:t>NR Band n78</w:t>
            </w:r>
          </w:p>
        </w:tc>
        <w:tc>
          <w:tcPr>
            <w:tcW w:w="1701" w:type="dxa"/>
            <w:tcBorders>
              <w:top w:val="single" w:sz="2" w:space="0" w:color="auto"/>
              <w:left w:val="single" w:sz="2" w:space="0" w:color="auto"/>
              <w:bottom w:val="single" w:sz="2" w:space="0" w:color="auto"/>
              <w:right w:val="single" w:sz="2" w:space="0" w:color="auto"/>
            </w:tcBorders>
          </w:tcPr>
          <w:p w14:paraId="1BFD2EA3" w14:textId="77777777" w:rsidR="00A572A2" w:rsidRPr="00B04564" w:rsidRDefault="00A572A2" w:rsidP="00081372">
            <w:pPr>
              <w:pStyle w:val="TAC"/>
              <w:rPr>
                <w:rFonts w:cs="Arial"/>
                <w:lang w:eastAsia="ko-KR"/>
              </w:rPr>
            </w:pPr>
            <w:r w:rsidRPr="00B04564">
              <w:t>3.3 – 3.8 GHz</w:t>
            </w:r>
          </w:p>
        </w:tc>
        <w:tc>
          <w:tcPr>
            <w:tcW w:w="851" w:type="dxa"/>
            <w:tcBorders>
              <w:top w:val="single" w:sz="2" w:space="0" w:color="auto"/>
              <w:left w:val="single" w:sz="2" w:space="0" w:color="auto"/>
              <w:bottom w:val="single" w:sz="2" w:space="0" w:color="auto"/>
              <w:right w:val="single" w:sz="2" w:space="0" w:color="auto"/>
            </w:tcBorders>
          </w:tcPr>
          <w:p w14:paraId="5AF2E839"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33C3B7B6"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766B9542"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n77 and n78</w:t>
            </w:r>
          </w:p>
        </w:tc>
      </w:tr>
      <w:tr w:rsidR="00A572A2" w:rsidRPr="00B04564" w14:paraId="3381180D" w14:textId="77777777" w:rsidTr="00081372">
        <w:trPr>
          <w:cantSplit/>
          <w:trHeight w:val="113"/>
          <w:jc w:val="center"/>
        </w:trPr>
        <w:tc>
          <w:tcPr>
            <w:tcW w:w="1302" w:type="dxa"/>
            <w:tcBorders>
              <w:left w:val="single" w:sz="2" w:space="0" w:color="auto"/>
              <w:right w:val="single" w:sz="2" w:space="0" w:color="auto"/>
            </w:tcBorders>
          </w:tcPr>
          <w:p w14:paraId="6A9BA8B2" w14:textId="77777777" w:rsidR="00A572A2" w:rsidRPr="00B04564" w:rsidRDefault="00A572A2" w:rsidP="00081372">
            <w:pPr>
              <w:pStyle w:val="TAC"/>
              <w:rPr>
                <w:rFonts w:cs="Arial"/>
                <w:lang w:eastAsia="ko-KR"/>
              </w:rPr>
            </w:pPr>
            <w:r w:rsidRPr="00B04564">
              <w:rPr>
                <w:rFonts w:cs="Arial"/>
                <w:lang w:eastAsia="ko-KR"/>
              </w:rPr>
              <w:t>NR Band n79</w:t>
            </w:r>
          </w:p>
        </w:tc>
        <w:tc>
          <w:tcPr>
            <w:tcW w:w="1701" w:type="dxa"/>
            <w:tcBorders>
              <w:top w:val="single" w:sz="2" w:space="0" w:color="auto"/>
              <w:left w:val="single" w:sz="2" w:space="0" w:color="auto"/>
              <w:bottom w:val="single" w:sz="2" w:space="0" w:color="auto"/>
              <w:right w:val="single" w:sz="2" w:space="0" w:color="auto"/>
            </w:tcBorders>
          </w:tcPr>
          <w:p w14:paraId="70A39AB7" w14:textId="77777777" w:rsidR="00A572A2" w:rsidRPr="00B04564" w:rsidRDefault="00A572A2" w:rsidP="00081372">
            <w:pPr>
              <w:pStyle w:val="TAC"/>
              <w:rPr>
                <w:rFonts w:cs="Arial"/>
                <w:lang w:eastAsia="ko-KR"/>
              </w:rPr>
            </w:pPr>
            <w:r w:rsidRPr="00B04564">
              <w:t>4.4 – 5.0 GHz</w:t>
            </w:r>
          </w:p>
        </w:tc>
        <w:tc>
          <w:tcPr>
            <w:tcW w:w="851" w:type="dxa"/>
            <w:tcBorders>
              <w:top w:val="single" w:sz="2" w:space="0" w:color="auto"/>
              <w:left w:val="single" w:sz="2" w:space="0" w:color="auto"/>
              <w:bottom w:val="single" w:sz="2" w:space="0" w:color="auto"/>
              <w:right w:val="single" w:sz="2" w:space="0" w:color="auto"/>
            </w:tcBorders>
          </w:tcPr>
          <w:p w14:paraId="4F734774" w14:textId="77777777" w:rsidR="00A572A2" w:rsidRPr="00B04564" w:rsidRDefault="00A572A2" w:rsidP="00081372">
            <w:pPr>
              <w:pStyle w:val="TAC"/>
              <w:rPr>
                <w:rFonts w:cs="Arial"/>
                <w:lang w:eastAsia="ko-KR"/>
              </w:rPr>
            </w:pPr>
            <w:r w:rsidRPr="00B04564">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1489196A" w14:textId="77777777" w:rsidR="00A572A2" w:rsidRPr="00B04564" w:rsidRDefault="00A572A2" w:rsidP="00081372">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6AA0BD0A" w14:textId="77777777" w:rsidR="00A572A2" w:rsidRPr="00B04564" w:rsidRDefault="00A572A2" w:rsidP="00081372">
            <w:pPr>
              <w:pStyle w:val="TAL"/>
              <w:rPr>
                <w:rFonts w:cs="Arial"/>
                <w:lang w:eastAsia="ko-KR"/>
              </w:rPr>
            </w:pPr>
            <w:r w:rsidRPr="00B04564">
              <w:rPr>
                <w:rFonts w:cs="Arial"/>
                <w:lang w:eastAsia="ko-KR"/>
              </w:rPr>
              <w:t>This requirement does not apply to BS operating in Band n79</w:t>
            </w:r>
          </w:p>
        </w:tc>
      </w:tr>
    </w:tbl>
    <w:p w14:paraId="7A848861" w14:textId="77777777" w:rsidR="00A572A2" w:rsidRPr="00B04564" w:rsidRDefault="00A572A2" w:rsidP="00A572A2"/>
    <w:p w14:paraId="4970F363" w14:textId="27CE6BFA" w:rsidR="00A572A2" w:rsidRPr="00B04564" w:rsidRDefault="00A572A2" w:rsidP="00A572A2">
      <w:pPr>
        <w:pStyle w:val="NO"/>
      </w:pPr>
      <w:bookmarkStart w:id="522" w:name="_Hlk497677260"/>
      <w:r w:rsidRPr="00B04564">
        <w:t>NOTE 1:</w:t>
      </w:r>
      <w:r w:rsidRPr="00B04564">
        <w:tab/>
        <w:t xml:space="preserve">As defined in the scope for spurious emissions in this </w:t>
      </w:r>
      <w:r>
        <w:t>sub</w:t>
      </w:r>
      <w:r w:rsidRPr="00B04564">
        <w:t xml:space="preserve">clause, except for </w:t>
      </w:r>
      <w:r w:rsidRPr="00B04564">
        <w:rPr>
          <w:rFonts w:eastAsia="MS Mincho"/>
        </w:rPr>
        <w:t xml:space="preserve">the cases where the noted requirements apply to a BS operating in </w:t>
      </w:r>
      <w:r w:rsidRPr="00B04564">
        <w:t>Band n28, the co-existence requirements in table </w:t>
      </w:r>
      <w:r w:rsidRPr="0053429D">
        <w:rPr>
          <w:color w:val="000000" w:themeColor="text1"/>
        </w:rPr>
        <w:t>6.6.5.5.1.3-1</w:t>
      </w:r>
      <w:r w:rsidRPr="00B04564">
        <w:t>do not apply for the 10 MHz frequency range immediately outside the downlink</w:t>
      </w:r>
      <w:r w:rsidRPr="00B04564" w:rsidDel="00B62512">
        <w:t xml:space="preserve"> </w:t>
      </w:r>
      <w:r w:rsidRPr="00B04564">
        <w:rPr>
          <w:i/>
        </w:rPr>
        <w:t>operating band</w:t>
      </w:r>
      <w:r w:rsidRPr="00B04564">
        <w:t xml:space="preserve"> (see </w:t>
      </w:r>
      <w:r w:rsidR="00556124">
        <w:t xml:space="preserve">TS 38.104 [2], </w:t>
      </w:r>
      <w:r w:rsidRPr="00B04564">
        <w:t>tab</w:t>
      </w:r>
      <w:r w:rsidRPr="006B6B4A">
        <w:t xml:space="preserve">le </w:t>
      </w:r>
      <w:r w:rsidRPr="00EC3D0A">
        <w:t>5.2-1</w:t>
      </w:r>
      <w:r w:rsidRPr="006B6B4A">
        <w:t>).</w:t>
      </w:r>
      <w:r w:rsidRPr="00B04564">
        <w:t xml:space="preserve"> Emission limits for this excluded frequency range may be covered by local or regional requirements.</w:t>
      </w:r>
    </w:p>
    <w:p w14:paraId="0D360A70" w14:textId="6E1686CF" w:rsidR="00A572A2" w:rsidRPr="00B04564" w:rsidRDefault="00A572A2" w:rsidP="00A572A2">
      <w:pPr>
        <w:pStyle w:val="NO"/>
      </w:pPr>
      <w:r w:rsidRPr="00B04564">
        <w:t>NOTE 2:</w:t>
      </w:r>
      <w:r w:rsidRPr="00B04564">
        <w:tab/>
        <w:t xml:space="preserve">Table </w:t>
      </w:r>
      <w:r w:rsidRPr="0053429D">
        <w:rPr>
          <w:color w:val="000000" w:themeColor="text1"/>
        </w:rPr>
        <w:t>6.6.5.5.1.3-1</w:t>
      </w:r>
      <w:r>
        <w:rPr>
          <w:color w:val="000000" w:themeColor="text1"/>
        </w:rPr>
        <w:t xml:space="preserve"> </w:t>
      </w:r>
      <w:r w:rsidRPr="00B04564">
        <w:t xml:space="preserve">assumes that two </w:t>
      </w:r>
      <w:r w:rsidRPr="00B04564">
        <w:rPr>
          <w:i/>
        </w:rPr>
        <w:t>operating bands</w:t>
      </w:r>
      <w:r w:rsidRPr="00B04564">
        <w:t xml:space="preserve">, where the frequency ranges in </w:t>
      </w:r>
      <w:r w:rsidR="00556124">
        <w:t xml:space="preserve">TS 38.104 [2], </w:t>
      </w:r>
      <w:r w:rsidRPr="00D70959">
        <w:t>table </w:t>
      </w:r>
      <w:r w:rsidRPr="00EC3D0A">
        <w:t>5.2-1</w:t>
      </w:r>
      <w:r w:rsidRPr="00D70959">
        <w:t xml:space="preserve"> wo</w:t>
      </w:r>
      <w:r w:rsidRPr="00B04564">
        <w:t>uld be overlapping, are not deployed in the same geographical area. For such a case of operation with overlapping frequency arrangements in the same geographical area, special co-existence requirements may apply that are not covered by the 3GPP specifications.</w:t>
      </w:r>
    </w:p>
    <w:p w14:paraId="6D3B2C9F" w14:textId="77777777" w:rsidR="00A572A2" w:rsidRPr="00B04564" w:rsidRDefault="00A572A2" w:rsidP="00A572A2">
      <w:pPr>
        <w:pStyle w:val="NO"/>
      </w:pPr>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p>
    <w:p w14:paraId="122BC9F9" w14:textId="77777777" w:rsidR="00A572A2" w:rsidRPr="00B04564" w:rsidRDefault="00A572A2" w:rsidP="00A572A2">
      <w:pPr>
        <w:pStyle w:val="NO"/>
      </w:pPr>
      <w:r w:rsidRPr="00B04564">
        <w:t>NOTE</w:t>
      </w:r>
      <w:r>
        <w:t xml:space="preserve"> 4</w:t>
      </w:r>
      <w:r w:rsidRPr="00B04564">
        <w:t>:</w:t>
      </w:r>
      <w:r w:rsidRPr="00B04564">
        <w:tab/>
        <w:t xml:space="preserve">For NR Band n28 BS, specific solutions may be required to fulfil the spurious emissions limits for BS for co-existence with E-UTRA Band 27 UL </w:t>
      </w:r>
      <w:r w:rsidRPr="00B04564">
        <w:rPr>
          <w:i/>
        </w:rPr>
        <w:t>operating band</w:t>
      </w:r>
      <w:r w:rsidRPr="00B04564">
        <w:t>.</w:t>
      </w:r>
    </w:p>
    <w:p w14:paraId="34F012D3" w14:textId="77777777" w:rsidR="00A572A2" w:rsidRPr="00B04564" w:rsidRDefault="00A572A2" w:rsidP="00A572A2">
      <w:pPr>
        <w:rPr>
          <w:rFonts w:cs="v3.8.0"/>
          <w:lang w:eastAsia="zh-CN"/>
        </w:rPr>
      </w:pPr>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p>
    <w:p w14:paraId="790EF96C" w14:textId="77777777" w:rsidR="00A572A2" w:rsidRPr="00B04564" w:rsidRDefault="00A572A2" w:rsidP="00A572A2">
      <w:r w:rsidRPr="00B04564">
        <w:lastRenderedPageBreak/>
        <w:t>The power of any spurious emission shall not exceed:</w:t>
      </w:r>
    </w:p>
    <w:p w14:paraId="4E839D18" w14:textId="77777777" w:rsidR="00A572A2" w:rsidRPr="00013941" w:rsidRDefault="00A572A2" w:rsidP="00A572A2">
      <w:pPr>
        <w:pStyle w:val="TH"/>
        <w:rPr>
          <w:color w:val="000000" w:themeColor="text1"/>
        </w:rPr>
      </w:pPr>
      <w:r w:rsidRPr="0053429D">
        <w:rPr>
          <w:color w:val="000000" w:themeColor="text1"/>
        </w:rPr>
        <w:t>Table 6.6.5.5.1.3-</w:t>
      </w:r>
      <w:r>
        <w:rPr>
          <w:color w:val="000000" w:themeColor="text1"/>
        </w:rPr>
        <w:t>2</w:t>
      </w:r>
      <w:r w:rsidRPr="00013941">
        <w:rPr>
          <w:color w:val="000000" w:themeColor="text1"/>
        </w:rPr>
        <w:t>: BS spurious emissions limits for BS for co-existence with</w:t>
      </w:r>
      <w:r w:rsidRPr="00013941" w:rsidDel="00E2020E">
        <w:rPr>
          <w:color w:val="000000" w:themeColor="text1"/>
        </w:rPr>
        <w:t xml:space="preserve"> </w:t>
      </w:r>
      <w:r w:rsidRPr="00013941">
        <w:rPr>
          <w:color w:val="000000" w:themeColor="text1"/>
        </w:rPr>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A572A2" w:rsidRPr="00B04564" w14:paraId="3D98AB3B" w14:textId="77777777" w:rsidTr="00081372">
        <w:trPr>
          <w:cantSplit/>
          <w:jc w:val="center"/>
        </w:trPr>
        <w:tc>
          <w:tcPr>
            <w:tcW w:w="2538" w:type="dxa"/>
          </w:tcPr>
          <w:p w14:paraId="2A2E7B1C" w14:textId="77777777" w:rsidR="00A572A2" w:rsidRPr="00B04564" w:rsidRDefault="00A572A2" w:rsidP="00081372">
            <w:pPr>
              <w:pStyle w:val="TAH"/>
              <w:rPr>
                <w:rFonts w:cs="Arial"/>
              </w:rPr>
            </w:pPr>
            <w:r w:rsidRPr="00B04564">
              <w:rPr>
                <w:rFonts w:cs="Arial"/>
              </w:rPr>
              <w:t>Frequency range</w:t>
            </w:r>
          </w:p>
        </w:tc>
        <w:tc>
          <w:tcPr>
            <w:tcW w:w="1276" w:type="dxa"/>
          </w:tcPr>
          <w:p w14:paraId="5435AF65" w14:textId="77777777" w:rsidR="00A572A2" w:rsidRPr="00B04564" w:rsidRDefault="00A572A2" w:rsidP="00081372">
            <w:pPr>
              <w:pStyle w:val="TAH"/>
              <w:rPr>
                <w:rFonts w:cs="Arial"/>
              </w:rPr>
            </w:pPr>
            <w:r w:rsidRPr="00B04564">
              <w:rPr>
                <w:rFonts w:cs="v5.0.0"/>
              </w:rPr>
              <w:t>Basic limit</w:t>
            </w:r>
          </w:p>
        </w:tc>
        <w:tc>
          <w:tcPr>
            <w:tcW w:w="1418" w:type="dxa"/>
          </w:tcPr>
          <w:p w14:paraId="2A96A7CF" w14:textId="77777777" w:rsidR="00A572A2" w:rsidRPr="00B04564" w:rsidRDefault="00A572A2" w:rsidP="00081372">
            <w:pPr>
              <w:pStyle w:val="TAH"/>
              <w:rPr>
                <w:rFonts w:cs="Arial"/>
              </w:rPr>
            </w:pPr>
            <w:r>
              <w:rPr>
                <w:rFonts w:cs="Arial"/>
              </w:rPr>
              <w:t xml:space="preserve">Measurement </w:t>
            </w:r>
            <w:r w:rsidRPr="0061369E">
              <w:rPr>
                <w:rFonts w:cs="Arial"/>
              </w:rPr>
              <w:t>b</w:t>
            </w:r>
            <w:r w:rsidRPr="00B04564">
              <w:rPr>
                <w:rFonts w:cs="Arial"/>
              </w:rPr>
              <w:t>andwidth</w:t>
            </w:r>
          </w:p>
        </w:tc>
        <w:tc>
          <w:tcPr>
            <w:tcW w:w="3617" w:type="dxa"/>
          </w:tcPr>
          <w:p w14:paraId="70B07C2D" w14:textId="77777777" w:rsidR="00A572A2" w:rsidRPr="00B04564" w:rsidRDefault="00A572A2" w:rsidP="00081372">
            <w:pPr>
              <w:pStyle w:val="TAH"/>
              <w:rPr>
                <w:rFonts w:cs="Arial"/>
              </w:rPr>
            </w:pPr>
            <w:r w:rsidRPr="00B04564">
              <w:rPr>
                <w:rFonts w:cs="Arial"/>
              </w:rPr>
              <w:t>Note</w:t>
            </w:r>
          </w:p>
        </w:tc>
      </w:tr>
      <w:tr w:rsidR="00A572A2" w:rsidRPr="00B04564" w14:paraId="610C9E04" w14:textId="77777777" w:rsidTr="00081372">
        <w:trPr>
          <w:cantSplit/>
          <w:trHeight w:val="163"/>
          <w:jc w:val="center"/>
        </w:trPr>
        <w:tc>
          <w:tcPr>
            <w:tcW w:w="2538" w:type="dxa"/>
            <w:tcBorders>
              <w:top w:val="single" w:sz="4" w:space="0" w:color="auto"/>
            </w:tcBorders>
          </w:tcPr>
          <w:p w14:paraId="24EDCB08" w14:textId="77777777" w:rsidR="00A572A2" w:rsidRPr="00B04564" w:rsidRDefault="00A572A2" w:rsidP="00081372">
            <w:pPr>
              <w:pStyle w:val="TAC"/>
              <w:rPr>
                <w:rFonts w:cs="Arial"/>
              </w:rPr>
            </w:pPr>
            <w:r w:rsidRPr="00B04564">
              <w:rPr>
                <w:rFonts w:cs="Arial"/>
              </w:rPr>
              <w:t>1884.5 – 1915.7 MHz</w:t>
            </w:r>
          </w:p>
        </w:tc>
        <w:tc>
          <w:tcPr>
            <w:tcW w:w="1276" w:type="dxa"/>
            <w:tcBorders>
              <w:top w:val="single" w:sz="4" w:space="0" w:color="auto"/>
            </w:tcBorders>
          </w:tcPr>
          <w:p w14:paraId="5192A827" w14:textId="77777777" w:rsidR="00A572A2" w:rsidRPr="00B04564" w:rsidRDefault="00A572A2" w:rsidP="00081372">
            <w:pPr>
              <w:pStyle w:val="TAC"/>
              <w:rPr>
                <w:rFonts w:cs="Arial"/>
              </w:rPr>
            </w:pPr>
            <w:r w:rsidRPr="00B04564">
              <w:rPr>
                <w:rFonts w:cs="Arial"/>
              </w:rPr>
              <w:t>-41 dBm</w:t>
            </w:r>
          </w:p>
        </w:tc>
        <w:tc>
          <w:tcPr>
            <w:tcW w:w="1418" w:type="dxa"/>
            <w:tcBorders>
              <w:top w:val="single" w:sz="4" w:space="0" w:color="auto"/>
            </w:tcBorders>
          </w:tcPr>
          <w:p w14:paraId="0249CD7E" w14:textId="77777777" w:rsidR="00A572A2" w:rsidRPr="00B04564" w:rsidRDefault="00A572A2" w:rsidP="00081372">
            <w:pPr>
              <w:pStyle w:val="TAC"/>
              <w:rPr>
                <w:rFonts w:cs="Arial"/>
              </w:rPr>
            </w:pPr>
            <w:r w:rsidRPr="00B04564">
              <w:rPr>
                <w:rFonts w:cs="Arial"/>
              </w:rPr>
              <w:t>300 kHz</w:t>
            </w:r>
          </w:p>
        </w:tc>
        <w:tc>
          <w:tcPr>
            <w:tcW w:w="3617" w:type="dxa"/>
            <w:tcBorders>
              <w:top w:val="single" w:sz="4" w:space="0" w:color="auto"/>
            </w:tcBorders>
          </w:tcPr>
          <w:p w14:paraId="645D0EC6" w14:textId="77777777" w:rsidR="00A572A2" w:rsidRPr="00B04564" w:rsidRDefault="00A572A2" w:rsidP="00081372">
            <w:pPr>
              <w:pStyle w:val="TAC"/>
              <w:rPr>
                <w:rFonts w:cs="Arial"/>
              </w:rPr>
            </w:pPr>
            <w:r w:rsidRPr="00B04564">
              <w:rPr>
                <w:rFonts w:cs="Arial"/>
              </w:rPr>
              <w:t xml:space="preserve">Applicable when co-existence with PHS system operating in 1884.5 - 1915.7MHz </w:t>
            </w:r>
          </w:p>
        </w:tc>
      </w:tr>
    </w:tbl>
    <w:p w14:paraId="3C16F95D" w14:textId="77777777" w:rsidR="00A572A2" w:rsidRPr="00B04564" w:rsidRDefault="00A572A2" w:rsidP="00A572A2"/>
    <w:p w14:paraId="58692C91" w14:textId="77777777" w:rsidR="00A572A2" w:rsidRPr="00B04564" w:rsidRDefault="00A572A2" w:rsidP="00A572A2">
      <w:pPr>
        <w:rPr>
          <w:rFonts w:cs="v3.8.0"/>
        </w:rPr>
      </w:pPr>
      <w:r w:rsidRPr="00B04564">
        <w:rPr>
          <w:rFonts w:cs="v3.8.0"/>
        </w:rPr>
        <w:t xml:space="preserve">The following requirement may </w:t>
      </w:r>
      <w:r w:rsidRPr="00103B6A">
        <w:rPr>
          <w:rFonts w:cs="v3.8.0"/>
        </w:rPr>
        <w:t xml:space="preserve">apply to </w:t>
      </w:r>
      <w:r w:rsidRPr="007E3FB0">
        <w:rPr>
          <w:rFonts w:cs="v3.8.0"/>
        </w:rPr>
        <w:t>NR</w:t>
      </w:r>
      <w:r w:rsidRPr="00B04564">
        <w:rPr>
          <w:rFonts w:cs="v3.8.0"/>
        </w:rPr>
        <w:t xml:space="preserve">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p>
    <w:p w14:paraId="55DF90F7" w14:textId="77777777" w:rsidR="00A572A2" w:rsidRPr="00B04564" w:rsidRDefault="00A572A2" w:rsidP="00A572A2">
      <w:pPr>
        <w:keepNext/>
        <w:rPr>
          <w:rFonts w:cs="v3.8.0"/>
        </w:rPr>
      </w:pPr>
      <w:r w:rsidRPr="00B04564">
        <w:rPr>
          <w:rFonts w:cs="v3.8.0"/>
        </w:rPr>
        <w:t>The power of any spurious emission shall not exceed:</w:t>
      </w:r>
    </w:p>
    <w:p w14:paraId="7CC928D8" w14:textId="77777777" w:rsidR="00A572A2" w:rsidRPr="00B04564" w:rsidRDefault="00A572A2" w:rsidP="00A572A2">
      <w:pPr>
        <w:pStyle w:val="TH"/>
        <w:rPr>
          <w:rFonts w:cs="v5.0.0"/>
        </w:rPr>
      </w:pPr>
      <w:r w:rsidRPr="0053429D">
        <w:rPr>
          <w:color w:val="000000" w:themeColor="text1"/>
        </w:rPr>
        <w:t>Table 6.6.5.5.1.3-</w:t>
      </w:r>
      <w:r>
        <w:rPr>
          <w:color w:val="000000" w:themeColor="text1"/>
        </w:rPr>
        <w:t>3</w:t>
      </w:r>
      <w:r w:rsidRPr="00B04564">
        <w:rPr>
          <w:rFonts w:cs="v5.0.0"/>
        </w:rPr>
        <w:t>: Additional BS</w:t>
      </w:r>
      <w:r w:rsidRPr="00B04564">
        <w:t xml:space="preserve"> spurious emissions limits for Band n</w:t>
      </w:r>
      <w:r w:rsidRPr="00B04564">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tblGrid>
      <w:tr w:rsidR="00A572A2" w:rsidRPr="00B04564" w14:paraId="69D9AA89"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C30F3DC" w14:textId="77777777" w:rsidR="00A572A2" w:rsidRPr="00B04564" w:rsidRDefault="00A572A2" w:rsidP="00081372">
            <w:pPr>
              <w:pStyle w:val="TAH"/>
              <w:rPr>
                <w:rFonts w:cs="v5.0.0"/>
              </w:rPr>
            </w:pPr>
            <w:r w:rsidRPr="00B04564">
              <w:rPr>
                <w:rFonts w:cs="v5.0.0"/>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D080F79" w14:textId="77777777" w:rsidR="00A572A2" w:rsidRPr="00B04564" w:rsidRDefault="00A572A2" w:rsidP="00081372">
            <w:pPr>
              <w:pStyle w:val="TAH"/>
              <w:rPr>
                <w:rFonts w:cs="v5.0.0"/>
              </w:rPr>
            </w:pPr>
            <w:r w:rsidRPr="00B04564">
              <w:rPr>
                <w:rFonts w:cs="v5.0.0"/>
              </w:rPr>
              <w:t>Basic limit</w:t>
            </w:r>
          </w:p>
        </w:tc>
        <w:tc>
          <w:tcPr>
            <w:tcW w:w="1418" w:type="dxa"/>
            <w:tcBorders>
              <w:top w:val="single" w:sz="6" w:space="0" w:color="000000"/>
              <w:left w:val="single" w:sz="6" w:space="0" w:color="000000"/>
              <w:bottom w:val="single" w:sz="6" w:space="0" w:color="000000"/>
              <w:right w:val="single" w:sz="6" w:space="0" w:color="000000"/>
            </w:tcBorders>
            <w:hideMark/>
          </w:tcPr>
          <w:p w14:paraId="0946528D" w14:textId="77777777" w:rsidR="00A572A2" w:rsidRPr="00B04564" w:rsidRDefault="00A572A2" w:rsidP="00081372">
            <w:pPr>
              <w:pStyle w:val="TAH"/>
              <w:rPr>
                <w:rFonts w:cs="v5.0.0"/>
              </w:rPr>
            </w:pPr>
            <w:r>
              <w:rPr>
                <w:rFonts w:cs="v5.0.0"/>
              </w:rPr>
              <w:t>Measurement b</w:t>
            </w:r>
            <w:r w:rsidRPr="00B04564">
              <w:rPr>
                <w:rFonts w:cs="v5.0.0"/>
              </w:rPr>
              <w:t>andwidth</w:t>
            </w:r>
          </w:p>
        </w:tc>
      </w:tr>
      <w:tr w:rsidR="00A572A2" w:rsidRPr="00B04564" w14:paraId="28FDD023"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E703644" w14:textId="77777777" w:rsidR="00A572A2" w:rsidRPr="00B04564" w:rsidRDefault="00A572A2" w:rsidP="00081372">
            <w:pPr>
              <w:pStyle w:val="TAC"/>
              <w:rPr>
                <w:rFonts w:cs="Arial"/>
                <w:szCs w:val="21"/>
              </w:rPr>
            </w:pPr>
            <w:r w:rsidRPr="00B04564">
              <w:rPr>
                <w:rFonts w:cs="Arial"/>
                <w:szCs w:val="21"/>
              </w:rPr>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11DEA925" w14:textId="77777777" w:rsidR="00A572A2" w:rsidRPr="00B04564" w:rsidRDefault="00A572A2" w:rsidP="00081372">
            <w:pPr>
              <w:pStyle w:val="TAC"/>
              <w:rPr>
                <w:rFonts w:cs="Arial"/>
                <w:szCs w:val="21"/>
                <w:lang w:eastAsia="zh-CN"/>
              </w:rPr>
            </w:pPr>
            <w:r w:rsidRPr="00B04564">
              <w:rPr>
                <w:rFonts w:cs="Arial"/>
                <w:szCs w:val="21"/>
              </w:rPr>
              <w:t>-45</w:t>
            </w:r>
            <w:r>
              <w:rPr>
                <w:rFonts w:cs="Arial"/>
                <w:szCs w:val="21"/>
              </w:rPr>
              <w:t xml:space="preserve"> </w:t>
            </w:r>
            <w:r w:rsidRPr="00B04564">
              <w:rPr>
                <w:rFonts w:cs="Arial"/>
                <w:szCs w:val="21"/>
              </w:rPr>
              <w:t>dBm</w:t>
            </w:r>
          </w:p>
        </w:tc>
        <w:tc>
          <w:tcPr>
            <w:tcW w:w="1418" w:type="dxa"/>
            <w:vMerge w:val="restart"/>
            <w:tcBorders>
              <w:top w:val="single" w:sz="6" w:space="0" w:color="000000"/>
              <w:left w:val="single" w:sz="6" w:space="0" w:color="000000"/>
              <w:right w:val="single" w:sz="6" w:space="0" w:color="000000"/>
            </w:tcBorders>
            <w:vAlign w:val="center"/>
            <w:hideMark/>
          </w:tcPr>
          <w:p w14:paraId="260BAD23" w14:textId="77777777" w:rsidR="00A572A2" w:rsidRPr="00B04564" w:rsidRDefault="00A572A2" w:rsidP="00081372">
            <w:pPr>
              <w:pStyle w:val="TAC"/>
              <w:rPr>
                <w:rFonts w:cs="v5.0.0"/>
              </w:rPr>
            </w:pPr>
            <w:r w:rsidRPr="00B04564">
              <w:rPr>
                <w:rFonts w:cs="v5.0.0"/>
                <w:lang w:eastAsia="zh-CN"/>
              </w:rPr>
              <w:t>1 MHz</w:t>
            </w:r>
          </w:p>
        </w:tc>
      </w:tr>
      <w:tr w:rsidR="00A572A2" w:rsidRPr="00B04564" w14:paraId="005F6F0F"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2C269FF0" w14:textId="77777777" w:rsidR="00A572A2" w:rsidRPr="00B04564" w:rsidRDefault="00A572A2" w:rsidP="00081372">
            <w:pPr>
              <w:pStyle w:val="TAC"/>
              <w:rPr>
                <w:rFonts w:cs="Arial"/>
                <w:szCs w:val="21"/>
              </w:rPr>
            </w:pPr>
            <w:r w:rsidRPr="00B04564">
              <w:rPr>
                <w:rFonts w:cs="Arial"/>
                <w:szCs w:val="21"/>
              </w:rPr>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60D29021" w14:textId="77777777" w:rsidR="00A572A2" w:rsidRPr="00B04564" w:rsidRDefault="00A572A2" w:rsidP="00081372">
            <w:pPr>
              <w:pStyle w:val="TAC"/>
              <w:rPr>
                <w:rFonts w:cs="Arial"/>
                <w:szCs w:val="21"/>
                <w:lang w:eastAsia="zh-CN"/>
              </w:rPr>
            </w:pPr>
            <w:r w:rsidRPr="00B04564">
              <w:rPr>
                <w:rFonts w:cs="Arial"/>
                <w:szCs w:val="21"/>
              </w:rPr>
              <w:t>-25</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08F028F2" w14:textId="77777777" w:rsidR="00A572A2" w:rsidRPr="00B04564" w:rsidRDefault="00A572A2" w:rsidP="00081372">
            <w:pPr>
              <w:pStyle w:val="TAC"/>
              <w:rPr>
                <w:rFonts w:cs="v5.0.0"/>
              </w:rPr>
            </w:pPr>
          </w:p>
        </w:tc>
      </w:tr>
      <w:tr w:rsidR="00A572A2" w:rsidRPr="00B04564" w14:paraId="363D0C11"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8344D31" w14:textId="77777777" w:rsidR="00A572A2" w:rsidRPr="00B04564" w:rsidRDefault="00A572A2" w:rsidP="00081372">
            <w:pPr>
              <w:pStyle w:val="TAC"/>
              <w:rPr>
                <w:rFonts w:cs="Arial"/>
                <w:szCs w:val="21"/>
              </w:rPr>
            </w:pPr>
            <w:r w:rsidRPr="00B04564">
              <w:rPr>
                <w:rFonts w:cs="Arial"/>
                <w:szCs w:val="21"/>
              </w:rPr>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39823A3A" w14:textId="77777777" w:rsidR="00A572A2" w:rsidRPr="00B04564" w:rsidRDefault="00A572A2" w:rsidP="00081372">
            <w:pPr>
              <w:pStyle w:val="TAC"/>
              <w:rPr>
                <w:rFonts w:cs="Arial"/>
                <w:szCs w:val="21"/>
              </w:rPr>
            </w:pPr>
            <w:r w:rsidRPr="00B04564">
              <w:rPr>
                <w:rFonts w:cs="Arial"/>
                <w:szCs w:val="21"/>
              </w:rPr>
              <w:t>-40</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54009ABC" w14:textId="77777777" w:rsidR="00A572A2" w:rsidRPr="00B04564" w:rsidRDefault="00A572A2" w:rsidP="00081372">
            <w:pPr>
              <w:pStyle w:val="TAC"/>
              <w:rPr>
                <w:rFonts w:cs="v5.0.0"/>
                <w:lang w:eastAsia="zh-CN"/>
              </w:rPr>
            </w:pPr>
          </w:p>
        </w:tc>
      </w:tr>
      <w:tr w:rsidR="00A572A2" w:rsidRPr="00B04564" w14:paraId="30F0C06D"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F04C5FC" w14:textId="77777777" w:rsidR="00A572A2" w:rsidRPr="00B04564" w:rsidRDefault="00A572A2" w:rsidP="00081372">
            <w:pPr>
              <w:pStyle w:val="TAC"/>
              <w:rPr>
                <w:rFonts w:cs="Arial"/>
                <w:szCs w:val="21"/>
              </w:rPr>
            </w:pPr>
            <w:r w:rsidRPr="00B04564">
              <w:rPr>
                <w:rFonts w:cs="Arial"/>
                <w:szCs w:val="21"/>
              </w:rPr>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552C3E45" w14:textId="77777777" w:rsidR="00A572A2" w:rsidRPr="00B04564" w:rsidRDefault="00A572A2" w:rsidP="00081372">
            <w:pPr>
              <w:pStyle w:val="TAC"/>
              <w:rPr>
                <w:rFonts w:cs="Arial"/>
                <w:szCs w:val="21"/>
              </w:rPr>
            </w:pPr>
            <w:r w:rsidRPr="00B04564">
              <w:rPr>
                <w:rFonts w:cs="Arial"/>
                <w:szCs w:val="21"/>
              </w:rPr>
              <w:t>-42</w:t>
            </w:r>
            <w:r>
              <w:rPr>
                <w:rFonts w:cs="Arial"/>
                <w:szCs w:val="21"/>
              </w:rPr>
              <w:t xml:space="preserve"> </w:t>
            </w:r>
            <w:r w:rsidRPr="00B04564">
              <w:rPr>
                <w:rFonts w:cs="Arial"/>
                <w:szCs w:val="21"/>
              </w:rPr>
              <w:t>dBm</w:t>
            </w:r>
          </w:p>
        </w:tc>
        <w:tc>
          <w:tcPr>
            <w:tcW w:w="1418" w:type="dxa"/>
            <w:vMerge/>
            <w:tcBorders>
              <w:left w:val="single" w:sz="6" w:space="0" w:color="000000"/>
              <w:right w:val="single" w:sz="6" w:space="0" w:color="000000"/>
            </w:tcBorders>
            <w:hideMark/>
          </w:tcPr>
          <w:p w14:paraId="1D5DC239" w14:textId="77777777" w:rsidR="00A572A2" w:rsidRPr="00B04564" w:rsidRDefault="00A572A2" w:rsidP="00081372">
            <w:pPr>
              <w:pStyle w:val="TAC"/>
              <w:rPr>
                <w:rFonts w:cs="v5.0.0"/>
                <w:lang w:eastAsia="zh-CN"/>
              </w:rPr>
            </w:pPr>
          </w:p>
        </w:tc>
      </w:tr>
      <w:tr w:rsidR="00A572A2" w:rsidRPr="00B04564" w14:paraId="4D7220A8" w14:textId="77777777" w:rsidTr="00081372">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F12E686" w14:textId="77777777" w:rsidR="00A572A2" w:rsidRPr="00B04564" w:rsidRDefault="00A572A2" w:rsidP="00081372">
            <w:pPr>
              <w:pStyle w:val="TAC"/>
              <w:rPr>
                <w:rFonts w:cs="Arial"/>
                <w:szCs w:val="21"/>
              </w:rPr>
            </w:pPr>
            <w:r w:rsidRPr="00B04564">
              <w:rPr>
                <w:rFonts w:cs="Arial"/>
                <w:szCs w:val="21"/>
              </w:rPr>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33225CC0" w14:textId="77777777" w:rsidR="00A572A2" w:rsidRPr="00B04564" w:rsidRDefault="00A572A2" w:rsidP="00081372">
            <w:pPr>
              <w:pStyle w:val="TAC"/>
              <w:rPr>
                <w:rFonts w:cs="Arial"/>
                <w:szCs w:val="21"/>
              </w:rPr>
            </w:pPr>
            <w:r w:rsidRPr="00B04564">
              <w:rPr>
                <w:rFonts w:cs="Arial"/>
                <w:szCs w:val="21"/>
              </w:rPr>
              <w:t>-45</w:t>
            </w:r>
            <w:r>
              <w:rPr>
                <w:rFonts w:cs="Arial"/>
                <w:szCs w:val="21"/>
              </w:rPr>
              <w:t xml:space="preserve"> </w:t>
            </w:r>
            <w:r w:rsidRPr="00B04564">
              <w:rPr>
                <w:rFonts w:cs="Arial"/>
                <w:szCs w:val="21"/>
              </w:rPr>
              <w:t>dBm</w:t>
            </w:r>
          </w:p>
        </w:tc>
        <w:tc>
          <w:tcPr>
            <w:tcW w:w="1418" w:type="dxa"/>
            <w:vMerge/>
            <w:tcBorders>
              <w:left w:val="single" w:sz="6" w:space="0" w:color="000000"/>
              <w:bottom w:val="single" w:sz="6" w:space="0" w:color="000000"/>
              <w:right w:val="single" w:sz="6" w:space="0" w:color="000000"/>
            </w:tcBorders>
            <w:hideMark/>
          </w:tcPr>
          <w:p w14:paraId="484D02D2" w14:textId="77777777" w:rsidR="00A572A2" w:rsidRPr="00B04564" w:rsidRDefault="00A572A2" w:rsidP="00081372">
            <w:pPr>
              <w:pStyle w:val="TAC"/>
              <w:rPr>
                <w:rFonts w:cs="v5.0.0"/>
                <w:lang w:eastAsia="zh-CN"/>
              </w:rPr>
            </w:pPr>
          </w:p>
        </w:tc>
      </w:tr>
    </w:tbl>
    <w:p w14:paraId="2E5BBC3A" w14:textId="77777777" w:rsidR="00A572A2" w:rsidRPr="00B04564" w:rsidRDefault="00A572A2" w:rsidP="00A572A2">
      <w:pPr>
        <w:rPr>
          <w:lang w:val="en-US"/>
        </w:rPr>
      </w:pPr>
    </w:p>
    <w:p w14:paraId="1050C5D4" w14:textId="58339254" w:rsidR="00A572A2" w:rsidRPr="00B04564" w:rsidRDefault="00A572A2" w:rsidP="00A572A2">
      <w:pPr>
        <w:rPr>
          <w:lang w:val="en-US"/>
        </w:rPr>
      </w:pPr>
      <w:r w:rsidRPr="00B04564">
        <w:rPr>
          <w:lang w:val="en-US"/>
        </w:rPr>
        <w:t xml:space="preserve">In certain regions, the following requirement may apply to NR BS operating in Band </w:t>
      </w:r>
      <w:r w:rsidR="00FE22C0">
        <w:rPr>
          <w:lang w:val="en-US"/>
        </w:rPr>
        <w:t>n50 within 1432-1452 MHz or</w:t>
      </w:r>
      <w:r w:rsidR="00FE22C0" w:rsidRPr="00B04564">
        <w:rPr>
          <w:lang w:val="en-US"/>
        </w:rPr>
        <w:t xml:space="preserve"> </w:t>
      </w:r>
      <w:r w:rsidR="00FE22C0">
        <w:rPr>
          <w:lang w:val="en-US"/>
        </w:rPr>
        <w:t xml:space="preserve"> </w:t>
      </w:r>
      <w:r w:rsidRPr="00B04564">
        <w:rPr>
          <w:lang w:val="en-US"/>
        </w:rPr>
        <w:t>n51. Emissions shall not exceed t</w:t>
      </w:r>
      <w:r>
        <w:rPr>
          <w:lang w:val="en-US"/>
        </w:rPr>
        <w:t>he maximum levels specified in t</w:t>
      </w:r>
      <w:r w:rsidRPr="00B04564">
        <w:rPr>
          <w:lang w:val="en-US"/>
        </w:rPr>
        <w:t xml:space="preserve">able </w:t>
      </w:r>
      <w:r>
        <w:rPr>
          <w:color w:val="000000" w:themeColor="text1"/>
        </w:rPr>
        <w:t>6.6.5.5.1.3-4</w:t>
      </w:r>
      <w:r w:rsidRPr="00B04564">
        <w:rPr>
          <w:lang w:val="en-US"/>
        </w:rPr>
        <w:t>.</w:t>
      </w:r>
    </w:p>
    <w:p w14:paraId="05C217CE" w14:textId="0F2893BC" w:rsidR="00A572A2" w:rsidRPr="00B04564" w:rsidRDefault="00A572A2" w:rsidP="00A572A2">
      <w:pPr>
        <w:pStyle w:val="TF"/>
        <w:rPr>
          <w:lang w:val="en-US" w:eastAsia="zh-CN"/>
        </w:rPr>
      </w:pPr>
      <w:r>
        <w:rPr>
          <w:color w:val="000000" w:themeColor="text1"/>
        </w:rPr>
        <w:t>Table 6.6.5.5.1.3-4</w:t>
      </w:r>
      <w:r w:rsidRPr="00B04564">
        <w:t xml:space="preserve">: Additional operating band unwanted emission limits for NR BS operating in </w:t>
      </w:r>
      <w:r>
        <w:rPr>
          <w:lang w:val="en-US" w:eastAsia="zh-CN"/>
        </w:rPr>
        <w:t>Band </w:t>
      </w:r>
      <w:r w:rsidR="00FE22C0">
        <w:rPr>
          <w:lang w:val="en-US" w:eastAsia="zh-CN"/>
        </w:rPr>
        <w:t>n50 within 1432-1452 MHz or</w:t>
      </w:r>
      <w:r w:rsidR="00FE22C0" w:rsidRPr="00B04564">
        <w:rPr>
          <w:lang w:val="en-US" w:eastAsia="zh-CN"/>
        </w:rPr>
        <w:t xml:space="preserve"> </w:t>
      </w:r>
      <w:r w:rsidRPr="00B04564">
        <w:rPr>
          <w:lang w:val="en-US" w:eastAsia="zh-CN"/>
        </w:rPr>
        <w:t xml:space="preserve">n51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A572A2" w:rsidRPr="00B04564" w14:paraId="1650870D" w14:textId="77777777" w:rsidTr="00081372">
        <w:trPr>
          <w:cantSplit/>
          <w:jc w:val="center"/>
        </w:trPr>
        <w:tc>
          <w:tcPr>
            <w:tcW w:w="3041" w:type="dxa"/>
            <w:tcBorders>
              <w:top w:val="single" w:sz="4" w:space="0" w:color="auto"/>
              <w:left w:val="single" w:sz="4" w:space="0" w:color="auto"/>
              <w:bottom w:val="single" w:sz="4" w:space="0" w:color="auto"/>
              <w:right w:val="single" w:sz="4" w:space="0" w:color="auto"/>
            </w:tcBorders>
          </w:tcPr>
          <w:p w14:paraId="0217FFC0" w14:textId="77777777" w:rsidR="00A572A2" w:rsidRPr="00B04564" w:rsidRDefault="00A572A2" w:rsidP="00081372">
            <w:pPr>
              <w:pStyle w:val="TAH"/>
            </w:pPr>
            <w:r w:rsidRPr="00B04564">
              <w:t xml:space="preserve">Filter centre frequency, </w:t>
            </w:r>
            <w:r>
              <w:t>f</w:t>
            </w:r>
            <w:r w:rsidRPr="00B04564">
              <w:t>ilter</w:t>
            </w:r>
          </w:p>
        </w:tc>
        <w:tc>
          <w:tcPr>
            <w:tcW w:w="2080" w:type="dxa"/>
            <w:tcBorders>
              <w:top w:val="single" w:sz="4" w:space="0" w:color="auto"/>
              <w:left w:val="single" w:sz="4" w:space="0" w:color="auto"/>
              <w:bottom w:val="single" w:sz="4" w:space="0" w:color="auto"/>
              <w:right w:val="single" w:sz="4" w:space="0" w:color="auto"/>
            </w:tcBorders>
          </w:tcPr>
          <w:p w14:paraId="6DBB07EB" w14:textId="77777777" w:rsidR="00A572A2" w:rsidRPr="00B04564" w:rsidRDefault="00A572A2" w:rsidP="00081372">
            <w:pPr>
              <w:pStyle w:val="TAH"/>
            </w:pPr>
            <w:r w:rsidRPr="00B04564">
              <w:rPr>
                <w:rFonts w:cs="v5.0.0"/>
              </w:rPr>
              <w:t>Basic limit</w:t>
            </w:r>
          </w:p>
        </w:tc>
        <w:tc>
          <w:tcPr>
            <w:tcW w:w="1642" w:type="dxa"/>
            <w:tcBorders>
              <w:top w:val="single" w:sz="4" w:space="0" w:color="auto"/>
              <w:left w:val="single" w:sz="4" w:space="0" w:color="auto"/>
              <w:bottom w:val="single" w:sz="4" w:space="0" w:color="auto"/>
              <w:right w:val="single" w:sz="4" w:space="0" w:color="auto"/>
            </w:tcBorders>
          </w:tcPr>
          <w:p w14:paraId="3B2BB1CB" w14:textId="77777777" w:rsidR="00A572A2" w:rsidRPr="00B04564" w:rsidRDefault="00A572A2" w:rsidP="00081372">
            <w:pPr>
              <w:pStyle w:val="TAH"/>
            </w:pPr>
            <w:r>
              <w:t>Measurement b</w:t>
            </w:r>
            <w:r w:rsidRPr="00B04564">
              <w:t>andwidth</w:t>
            </w:r>
          </w:p>
        </w:tc>
      </w:tr>
      <w:tr w:rsidR="00A572A2" w:rsidRPr="00B04564" w14:paraId="7414C655" w14:textId="77777777" w:rsidTr="00081372">
        <w:trPr>
          <w:cantSplit/>
          <w:jc w:val="center"/>
        </w:trPr>
        <w:tc>
          <w:tcPr>
            <w:tcW w:w="3041" w:type="dxa"/>
            <w:tcBorders>
              <w:top w:val="single" w:sz="4" w:space="0" w:color="auto"/>
              <w:left w:val="single" w:sz="4" w:space="0" w:color="auto"/>
              <w:bottom w:val="single" w:sz="4" w:space="0" w:color="auto"/>
              <w:right w:val="single" w:sz="4" w:space="0" w:color="auto"/>
            </w:tcBorders>
          </w:tcPr>
          <w:p w14:paraId="2A59AA15" w14:textId="77777777" w:rsidR="00A572A2" w:rsidRPr="00B04564" w:rsidRDefault="00A572A2" w:rsidP="00081372">
            <w:pPr>
              <w:pStyle w:val="TAC"/>
            </w:pPr>
            <w:r w:rsidRPr="00B04564">
              <w:t>F</w:t>
            </w:r>
            <w:r w:rsidRPr="00EC3D0A">
              <w:rPr>
                <w:vertAlign w:val="subscript"/>
              </w:rPr>
              <w:t>filter</w:t>
            </w:r>
            <w:r w:rsidRPr="00B04564">
              <w:t xml:space="preserve"> = 1413.5 MHz</w:t>
            </w:r>
          </w:p>
        </w:tc>
        <w:tc>
          <w:tcPr>
            <w:tcW w:w="2080" w:type="dxa"/>
            <w:tcBorders>
              <w:top w:val="single" w:sz="4" w:space="0" w:color="auto"/>
              <w:left w:val="single" w:sz="4" w:space="0" w:color="auto"/>
              <w:bottom w:val="single" w:sz="4" w:space="0" w:color="auto"/>
              <w:right w:val="single" w:sz="4" w:space="0" w:color="auto"/>
            </w:tcBorders>
          </w:tcPr>
          <w:p w14:paraId="4CDEAF7C" w14:textId="77777777" w:rsidR="00A572A2" w:rsidRPr="00B04564" w:rsidRDefault="00A572A2" w:rsidP="00081372">
            <w:pPr>
              <w:pStyle w:val="TAC"/>
            </w:pPr>
            <w:r w:rsidRPr="00B04564">
              <w:t>-42</w:t>
            </w:r>
            <w:r>
              <w:t xml:space="preserve"> dBm</w:t>
            </w:r>
          </w:p>
        </w:tc>
        <w:tc>
          <w:tcPr>
            <w:tcW w:w="1642" w:type="dxa"/>
            <w:tcBorders>
              <w:top w:val="single" w:sz="4" w:space="0" w:color="auto"/>
              <w:left w:val="single" w:sz="4" w:space="0" w:color="auto"/>
              <w:bottom w:val="single" w:sz="4" w:space="0" w:color="auto"/>
              <w:right w:val="single" w:sz="4" w:space="0" w:color="auto"/>
            </w:tcBorders>
          </w:tcPr>
          <w:p w14:paraId="15FF094F" w14:textId="77777777" w:rsidR="00A572A2" w:rsidRPr="00B04564" w:rsidRDefault="00A572A2" w:rsidP="00081372">
            <w:pPr>
              <w:pStyle w:val="TAC"/>
            </w:pPr>
            <w:r w:rsidRPr="00B04564">
              <w:t>27 MHz</w:t>
            </w:r>
          </w:p>
        </w:tc>
      </w:tr>
    </w:tbl>
    <w:p w14:paraId="763DA11B" w14:textId="4DC5E03E" w:rsidR="00A572A2" w:rsidRDefault="00A572A2" w:rsidP="00A572A2">
      <w:pPr>
        <w:pStyle w:val="NO"/>
      </w:pPr>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sidRPr="00B04564">
        <w:rPr>
          <w:rFonts w:hint="eastAsia"/>
        </w:rPr>
        <w:t>[1</w:t>
      </w:r>
      <w:r>
        <w:t>4</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w:t>
      </w:r>
      <w:r>
        <w:t xml:space="preserve">the EIRP level is described in </w:t>
      </w:r>
      <w:r w:rsidR="00FE22C0">
        <w:t xml:space="preserve">TS 38.104 [2] </w:t>
      </w:r>
      <w:r>
        <w:t>a</w:t>
      </w:r>
      <w:r w:rsidRPr="00B04564">
        <w:t xml:space="preserve">nnex </w:t>
      </w:r>
      <w:r w:rsidRPr="00EC3D0A">
        <w:t>E</w:t>
      </w:r>
      <w:r w:rsidRPr="00B04564">
        <w:t>.</w:t>
      </w:r>
    </w:p>
    <w:p w14:paraId="47E11E1A" w14:textId="77777777" w:rsidR="00FE22C0" w:rsidRDefault="00FE22C0" w:rsidP="00FE22C0">
      <w:pPr>
        <w:pStyle w:val="NO"/>
      </w:pPr>
    </w:p>
    <w:p w14:paraId="6ECFF152" w14:textId="77777777" w:rsidR="00FE22C0" w:rsidRPr="005E2F75" w:rsidRDefault="00FE22C0" w:rsidP="00FE22C0">
      <w:r w:rsidRPr="005E2F75">
        <w:t>In certain regions, the following requirement may apply to BS operating in NR Band n50 within 1492-1517 MHz.</w:t>
      </w:r>
      <w:r w:rsidRPr="005E2F75">
        <w:rPr>
          <w:rFonts w:cs="v5.0.0"/>
        </w:rPr>
        <w:t xml:space="preserve"> The </w:t>
      </w:r>
      <w:r w:rsidRPr="005E2F75">
        <w:t>level of emissions, measured on centre frequencies F</w:t>
      </w:r>
      <w:r w:rsidRPr="005E2F75">
        <w:rPr>
          <w:vertAlign w:val="subscript"/>
        </w:rPr>
        <w:t>filter</w:t>
      </w:r>
      <w:r w:rsidRPr="005E2F75">
        <w:t xml:space="preserve"> with filter bandwidth according to Table </w:t>
      </w:r>
      <w:r w:rsidRPr="005E2F75">
        <w:rPr>
          <w:lang w:val="en-US"/>
        </w:rPr>
        <w:t>6.6.5.2.3-5</w:t>
      </w:r>
      <w:r w:rsidRPr="005E2F75">
        <w:t>, shall neither exceed the maximum emission level P</w:t>
      </w:r>
      <w:r w:rsidRPr="005E2F75">
        <w:rPr>
          <w:vertAlign w:val="subscript"/>
        </w:rPr>
        <w:t xml:space="preserve">EM,n50,a </w:t>
      </w:r>
      <w:r w:rsidRPr="005E2F75">
        <w:t>nor P</w:t>
      </w:r>
      <w:r w:rsidRPr="005E2F75">
        <w:rPr>
          <w:vertAlign w:val="subscript"/>
        </w:rPr>
        <w:t xml:space="preserve">EM,B50,b </w:t>
      </w:r>
      <w:r w:rsidRPr="005E2F75">
        <w:t>declared by the manufacturer.</w:t>
      </w:r>
    </w:p>
    <w:p w14:paraId="3A69D7AB" w14:textId="77777777" w:rsidR="00FE22C0" w:rsidRPr="005E2F75" w:rsidRDefault="00FE22C0" w:rsidP="00FE22C0">
      <w:pPr>
        <w:pStyle w:val="TH"/>
      </w:pPr>
      <w:r w:rsidRPr="005E2F75">
        <w:t xml:space="preserve">Table </w:t>
      </w:r>
      <w:r w:rsidRPr="005E2F75">
        <w:rPr>
          <w:lang w:val="en-US"/>
        </w:rPr>
        <w:t>6.6.5.2.3-</w:t>
      </w:r>
      <w:r w:rsidRPr="005E2F75">
        <w:t xml:space="preserve">5: Operating band n50 </w:t>
      </w:r>
      <w:r>
        <w:t xml:space="preserve">within 1492-1517 MHz </w:t>
      </w:r>
      <w:r w:rsidRPr="005E2F75">
        <w:t>declared emission in the band 1518-1559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FE22C0" w:rsidRPr="00602554" w14:paraId="50A49863" w14:textId="77777777" w:rsidTr="00FE22C0">
        <w:trPr>
          <w:jc w:val="center"/>
        </w:trPr>
        <w:tc>
          <w:tcPr>
            <w:tcW w:w="3023" w:type="dxa"/>
          </w:tcPr>
          <w:p w14:paraId="09837EC9" w14:textId="77777777" w:rsidR="00FE22C0" w:rsidRPr="005E2F75" w:rsidRDefault="00FE22C0" w:rsidP="00FE22C0">
            <w:pPr>
              <w:pStyle w:val="TAH"/>
              <w:rPr>
                <w:rFonts w:cs="Arial"/>
                <w:lang w:eastAsia="en-GB"/>
              </w:rPr>
            </w:pPr>
            <w:r w:rsidRPr="005E2F75">
              <w:rPr>
                <w:rFonts w:cs="Arial"/>
                <w:lang w:eastAsia="en-GB"/>
              </w:rPr>
              <w:t xml:space="preserve">Filter </w:t>
            </w:r>
            <w:r w:rsidRPr="005E2F75">
              <w:rPr>
                <w:lang w:eastAsia="en-GB"/>
              </w:rPr>
              <w:t xml:space="preserve">centre frequency, </w:t>
            </w:r>
            <w:r w:rsidRPr="005E2F75">
              <w:rPr>
                <w:rFonts w:cs="Arial"/>
                <w:lang w:eastAsia="en-GB"/>
              </w:rPr>
              <w:t>F</w:t>
            </w:r>
            <w:r w:rsidRPr="005E2F75">
              <w:rPr>
                <w:rFonts w:cs="Arial"/>
                <w:vertAlign w:val="subscript"/>
                <w:lang w:eastAsia="en-GB"/>
              </w:rPr>
              <w:t>filter</w:t>
            </w:r>
          </w:p>
        </w:tc>
        <w:tc>
          <w:tcPr>
            <w:tcW w:w="1939" w:type="dxa"/>
          </w:tcPr>
          <w:p w14:paraId="14A39953" w14:textId="77777777" w:rsidR="00FE22C0" w:rsidRPr="005E2F75" w:rsidRDefault="00FE22C0" w:rsidP="00FE22C0">
            <w:pPr>
              <w:pStyle w:val="TAH"/>
              <w:rPr>
                <w:rFonts w:cs="Arial"/>
                <w:lang w:eastAsia="en-GB"/>
              </w:rPr>
            </w:pPr>
            <w:r w:rsidRPr="005E2F75">
              <w:rPr>
                <w:rFonts w:cs="Arial"/>
                <w:lang w:eastAsia="en-GB"/>
              </w:rPr>
              <w:t>Declared emission level [dBm]</w:t>
            </w:r>
          </w:p>
        </w:tc>
        <w:tc>
          <w:tcPr>
            <w:tcW w:w="1939" w:type="dxa"/>
          </w:tcPr>
          <w:p w14:paraId="633DB062" w14:textId="77777777" w:rsidR="00FE22C0" w:rsidRPr="005E2F75" w:rsidRDefault="00FE22C0" w:rsidP="00FE22C0">
            <w:pPr>
              <w:pStyle w:val="TAH"/>
              <w:rPr>
                <w:rFonts w:cs="Arial"/>
                <w:lang w:eastAsia="en-GB"/>
              </w:rPr>
            </w:pPr>
            <w:r w:rsidRPr="005E2F75">
              <w:rPr>
                <w:rFonts w:cs="Arial"/>
                <w:lang w:eastAsia="en-GB"/>
              </w:rPr>
              <w:t>Measurement bandwidth</w:t>
            </w:r>
          </w:p>
        </w:tc>
      </w:tr>
      <w:tr w:rsidR="00FE22C0" w:rsidRPr="00602554" w14:paraId="53935E59" w14:textId="77777777" w:rsidTr="00FE22C0">
        <w:trPr>
          <w:jc w:val="center"/>
        </w:trPr>
        <w:tc>
          <w:tcPr>
            <w:tcW w:w="3023" w:type="dxa"/>
          </w:tcPr>
          <w:p w14:paraId="5576E04F" w14:textId="77777777" w:rsidR="00FE22C0" w:rsidRPr="005E2F75" w:rsidRDefault="00FE22C0" w:rsidP="00FE22C0">
            <w:pPr>
              <w:pStyle w:val="TAC"/>
              <w:rPr>
                <w:lang w:eastAsia="en-GB"/>
              </w:rPr>
            </w:pPr>
            <w:r w:rsidRPr="005E2F75">
              <w:rPr>
                <w:lang w:eastAsia="en-GB"/>
              </w:rPr>
              <w:t xml:space="preserve">1518.5 MHz </w:t>
            </w:r>
            <w:r w:rsidRPr="005E2F75">
              <w:rPr>
                <w:rFonts w:hint="eastAsia"/>
                <w:lang w:eastAsia="en-GB"/>
              </w:rPr>
              <w:t>≤</w:t>
            </w:r>
            <w:r w:rsidRPr="005E2F75">
              <w:rPr>
                <w:lang w:eastAsia="en-GB"/>
              </w:rPr>
              <w:t xml:space="preserve"> F</w:t>
            </w:r>
            <w:r w:rsidRPr="005E2F75">
              <w:rPr>
                <w:vertAlign w:val="subscript"/>
                <w:lang w:eastAsia="en-GB"/>
              </w:rPr>
              <w:t>filter</w:t>
            </w:r>
            <w:r w:rsidRPr="005E2F75">
              <w:rPr>
                <w:lang w:eastAsia="en-GB"/>
              </w:rPr>
              <w:t xml:space="preserve"> </w:t>
            </w:r>
            <w:r w:rsidRPr="005E2F75">
              <w:rPr>
                <w:rFonts w:hint="eastAsia"/>
                <w:lang w:eastAsia="en-GB"/>
              </w:rPr>
              <w:t>≤</w:t>
            </w:r>
            <w:r w:rsidRPr="005E2F75">
              <w:rPr>
                <w:lang w:eastAsia="en-GB"/>
              </w:rPr>
              <w:t xml:space="preserve"> 1519.5 MHz</w:t>
            </w:r>
          </w:p>
        </w:tc>
        <w:tc>
          <w:tcPr>
            <w:tcW w:w="1939" w:type="dxa"/>
          </w:tcPr>
          <w:p w14:paraId="4C882871" w14:textId="77777777" w:rsidR="00FE22C0" w:rsidRPr="005E2F75" w:rsidRDefault="00FE22C0" w:rsidP="00FE22C0">
            <w:pPr>
              <w:pStyle w:val="TAC"/>
              <w:rPr>
                <w:lang w:eastAsia="en-GB"/>
              </w:rPr>
            </w:pPr>
            <w:r w:rsidRPr="005E2F75">
              <w:rPr>
                <w:lang w:eastAsia="en-GB"/>
              </w:rPr>
              <w:t>P</w:t>
            </w:r>
            <w:r w:rsidRPr="005E2F75">
              <w:rPr>
                <w:vertAlign w:val="subscript"/>
                <w:lang w:eastAsia="en-GB"/>
              </w:rPr>
              <w:t>EM, n50</w:t>
            </w:r>
            <w:r w:rsidRPr="005E2F75">
              <w:rPr>
                <w:vertAlign w:val="subscript"/>
                <w:lang w:eastAsia="ja-JP"/>
              </w:rPr>
              <w:t>,</w:t>
            </w:r>
            <w:r w:rsidRPr="005E2F75">
              <w:rPr>
                <w:vertAlign w:val="subscript"/>
                <w:lang w:eastAsia="en-GB"/>
              </w:rPr>
              <w:t>a</w:t>
            </w:r>
          </w:p>
        </w:tc>
        <w:tc>
          <w:tcPr>
            <w:tcW w:w="1939" w:type="dxa"/>
          </w:tcPr>
          <w:p w14:paraId="1E84468D" w14:textId="77777777" w:rsidR="00FE22C0" w:rsidRPr="005E2F75" w:rsidRDefault="00FE22C0" w:rsidP="00FE22C0">
            <w:pPr>
              <w:pStyle w:val="TAC"/>
              <w:rPr>
                <w:lang w:eastAsia="en-GB"/>
              </w:rPr>
            </w:pPr>
            <w:r w:rsidRPr="005E2F75">
              <w:rPr>
                <w:lang w:eastAsia="en-GB"/>
              </w:rPr>
              <w:t>1 MHz</w:t>
            </w:r>
          </w:p>
        </w:tc>
      </w:tr>
      <w:tr w:rsidR="00FE22C0" w:rsidRPr="00602554" w14:paraId="211A36FF" w14:textId="77777777" w:rsidTr="00FE22C0">
        <w:trPr>
          <w:jc w:val="center"/>
        </w:trPr>
        <w:tc>
          <w:tcPr>
            <w:tcW w:w="3023" w:type="dxa"/>
          </w:tcPr>
          <w:p w14:paraId="57974EFA" w14:textId="77777777" w:rsidR="00FE22C0" w:rsidRPr="005E2F75" w:rsidRDefault="00FE22C0" w:rsidP="00FE22C0">
            <w:pPr>
              <w:pStyle w:val="TAC"/>
              <w:rPr>
                <w:lang w:eastAsia="en-GB"/>
              </w:rPr>
            </w:pPr>
            <w:r w:rsidRPr="005E2F75">
              <w:rPr>
                <w:lang w:eastAsia="en-GB"/>
              </w:rPr>
              <w:t xml:space="preserve">1520.5 MHz </w:t>
            </w:r>
            <w:r w:rsidRPr="005E2F75">
              <w:rPr>
                <w:rFonts w:hint="eastAsia"/>
                <w:lang w:eastAsia="en-GB"/>
              </w:rPr>
              <w:t>≤</w:t>
            </w:r>
            <w:r w:rsidRPr="005E2F75">
              <w:rPr>
                <w:lang w:eastAsia="en-GB"/>
              </w:rPr>
              <w:t xml:space="preserve"> F</w:t>
            </w:r>
            <w:r w:rsidRPr="005E2F75">
              <w:rPr>
                <w:vertAlign w:val="subscript"/>
                <w:lang w:eastAsia="en-GB"/>
              </w:rPr>
              <w:t>filter</w:t>
            </w:r>
            <w:r w:rsidRPr="005E2F75">
              <w:rPr>
                <w:lang w:eastAsia="en-GB"/>
              </w:rPr>
              <w:t xml:space="preserve"> </w:t>
            </w:r>
            <w:r w:rsidRPr="005E2F75">
              <w:rPr>
                <w:rFonts w:hint="eastAsia"/>
                <w:lang w:eastAsia="en-GB"/>
              </w:rPr>
              <w:t>≤</w:t>
            </w:r>
            <w:r w:rsidRPr="005E2F75">
              <w:rPr>
                <w:lang w:eastAsia="en-GB"/>
              </w:rPr>
              <w:t xml:space="preserve"> 1558.5 MHz</w:t>
            </w:r>
          </w:p>
        </w:tc>
        <w:tc>
          <w:tcPr>
            <w:tcW w:w="1939" w:type="dxa"/>
          </w:tcPr>
          <w:p w14:paraId="62BDB412" w14:textId="77777777" w:rsidR="00FE22C0" w:rsidRPr="005E2F75" w:rsidRDefault="00FE22C0" w:rsidP="00FE22C0">
            <w:pPr>
              <w:pStyle w:val="TAC"/>
              <w:rPr>
                <w:lang w:eastAsia="ja-JP"/>
              </w:rPr>
            </w:pPr>
            <w:r w:rsidRPr="005E2F75">
              <w:rPr>
                <w:lang w:eastAsia="en-GB"/>
              </w:rPr>
              <w:t>P</w:t>
            </w:r>
            <w:r w:rsidRPr="005E2F75">
              <w:rPr>
                <w:vertAlign w:val="subscript"/>
                <w:lang w:eastAsia="en-GB"/>
              </w:rPr>
              <w:t>EM</w:t>
            </w:r>
            <w:r w:rsidRPr="005E2F75">
              <w:rPr>
                <w:vertAlign w:val="subscript"/>
                <w:lang w:eastAsia="ja-JP"/>
              </w:rPr>
              <w:t>,</w:t>
            </w:r>
            <w:r w:rsidRPr="005E2F75">
              <w:rPr>
                <w:vertAlign w:val="subscript"/>
                <w:lang w:eastAsia="en-GB"/>
              </w:rPr>
              <w:t>n50,b</w:t>
            </w:r>
          </w:p>
        </w:tc>
        <w:tc>
          <w:tcPr>
            <w:tcW w:w="1939" w:type="dxa"/>
          </w:tcPr>
          <w:p w14:paraId="22B1FBEB" w14:textId="77777777" w:rsidR="00FE22C0" w:rsidRPr="005E2F75" w:rsidRDefault="00FE22C0" w:rsidP="00FE22C0">
            <w:pPr>
              <w:pStyle w:val="TAC"/>
              <w:rPr>
                <w:lang w:eastAsia="en-GB"/>
              </w:rPr>
            </w:pPr>
            <w:r w:rsidRPr="005E2F75">
              <w:rPr>
                <w:lang w:eastAsia="en-GB"/>
              </w:rPr>
              <w:t>1 MHz</w:t>
            </w:r>
          </w:p>
        </w:tc>
      </w:tr>
    </w:tbl>
    <w:p w14:paraId="05BC9933" w14:textId="7151CF6A" w:rsidR="00FE22C0" w:rsidRPr="00722141" w:rsidRDefault="00FE22C0" w:rsidP="00FE22C0">
      <w:pPr>
        <w:pStyle w:val="NO"/>
      </w:pPr>
      <w:r w:rsidRPr="005E2F75">
        <w:t>NOTE:</w:t>
      </w:r>
      <w:r w:rsidRPr="005E2F75">
        <w:tab/>
        <w:t>The regio</w:t>
      </w:r>
      <w:r w:rsidRPr="0062747D">
        <w:t>nal requirement, included in [1</w:t>
      </w:r>
      <w:r>
        <w:t>4</w:t>
      </w:r>
      <w:r w:rsidRPr="005E2F75">
        <w:t>],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w:t>
      </w:r>
      <w:r w:rsidRPr="0062747D">
        <w:t xml:space="preserve">RP </w:t>
      </w:r>
      <w:r w:rsidRPr="00A37173">
        <w:t>level is described in TS 38.104 [</w:t>
      </w:r>
      <w:r>
        <w:t>2] a</w:t>
      </w:r>
      <w:r w:rsidRPr="0062747D">
        <w:t xml:space="preserve">nnex </w:t>
      </w:r>
      <w:r>
        <w:t>E</w:t>
      </w:r>
      <w:r w:rsidRPr="005E2F75">
        <w:t>.</w:t>
      </w:r>
    </w:p>
    <w:p w14:paraId="7DCA62BB" w14:textId="77777777" w:rsidR="00FE22C0" w:rsidRPr="00B04564" w:rsidRDefault="00FE22C0" w:rsidP="00A572A2">
      <w:pPr>
        <w:pStyle w:val="NO"/>
      </w:pPr>
    </w:p>
    <w:p w14:paraId="355A778E" w14:textId="77777777" w:rsidR="00A572A2" w:rsidRPr="00013941" w:rsidRDefault="00A572A2" w:rsidP="00A572A2">
      <w:pPr>
        <w:pStyle w:val="Heading6"/>
        <w:rPr>
          <w:color w:val="000000" w:themeColor="text1"/>
        </w:rPr>
      </w:pPr>
      <w:bookmarkStart w:id="523" w:name="_Toc502932992"/>
      <w:bookmarkStart w:id="524" w:name="_Toc506829547"/>
      <w:bookmarkStart w:id="525" w:name="_Toc523247847"/>
      <w:r w:rsidRPr="00013941">
        <w:rPr>
          <w:color w:val="000000" w:themeColor="text1"/>
        </w:rPr>
        <w:lastRenderedPageBreak/>
        <w:t>6.6.5.5.1.4</w:t>
      </w:r>
      <w:r w:rsidRPr="00013941">
        <w:rPr>
          <w:color w:val="000000" w:themeColor="text1"/>
        </w:rPr>
        <w:tab/>
        <w:t>Co-location with other base stations</w:t>
      </w:r>
      <w:bookmarkEnd w:id="523"/>
      <w:bookmarkEnd w:id="524"/>
      <w:bookmarkEnd w:id="525"/>
    </w:p>
    <w:p w14:paraId="6AA9480B" w14:textId="77777777" w:rsidR="00A572A2" w:rsidRPr="00013941" w:rsidRDefault="00A572A2" w:rsidP="00A572A2">
      <w:pPr>
        <w:rPr>
          <w:rFonts w:cs="v5.0.0"/>
          <w:color w:val="000000" w:themeColor="text1"/>
        </w:rPr>
      </w:pPr>
      <w:r w:rsidRPr="00B04564">
        <w:rPr>
          <w:rFonts w:cs="v5.0.0"/>
        </w:rPr>
        <w:t xml:space="preserve">These requirements may be applied for the protection of other BS receivers when GSM900, DCS1800, PCS1900, GSM850, CDMA850, </w:t>
      </w:r>
      <w:r w:rsidRPr="00013941">
        <w:rPr>
          <w:rFonts w:cs="v5.0.0"/>
          <w:color w:val="000000" w:themeColor="text1"/>
        </w:rPr>
        <w:t>UT</w:t>
      </w:r>
      <w:r w:rsidRPr="00086264">
        <w:rPr>
          <w:rFonts w:cs="v5.0.0"/>
          <w:color w:val="000000" w:themeColor="text1"/>
        </w:rPr>
        <w:t xml:space="preserve">RA FDD, UTRA TDD, </w:t>
      </w:r>
      <w:r w:rsidRPr="00013941">
        <w:rPr>
          <w:rFonts w:cs="v5.0.0"/>
          <w:color w:val="000000" w:themeColor="text1"/>
        </w:rPr>
        <w:t xml:space="preserve">E-UTRA </w:t>
      </w:r>
      <w:r>
        <w:rPr>
          <w:rFonts w:cs="v5.0.0"/>
          <w:color w:val="000000" w:themeColor="text1"/>
        </w:rPr>
        <w:t xml:space="preserve">and/or NR </w:t>
      </w:r>
      <w:r w:rsidRPr="00013941">
        <w:rPr>
          <w:rFonts w:cs="v5.0.0"/>
          <w:color w:val="000000" w:themeColor="text1"/>
        </w:rPr>
        <w:t>BS are co-located with a BS.</w:t>
      </w:r>
    </w:p>
    <w:p w14:paraId="7B3DB671" w14:textId="77777777" w:rsidR="00A572A2" w:rsidRPr="00013941" w:rsidRDefault="00A572A2" w:rsidP="00A572A2">
      <w:pPr>
        <w:rPr>
          <w:color w:val="000000" w:themeColor="text1"/>
        </w:rPr>
      </w:pPr>
      <w:r w:rsidRPr="00013941">
        <w:rPr>
          <w:rFonts w:cs="v5.0.0"/>
          <w:color w:val="000000" w:themeColor="text1"/>
        </w:rPr>
        <w:t>The requirements assume a 30 dB coupling loss between transmitter and receiver</w:t>
      </w:r>
      <w:r w:rsidRPr="00013941">
        <w:rPr>
          <w:rFonts w:cs="v5.0.0"/>
          <w:color w:val="000000" w:themeColor="text1"/>
          <w:lang w:eastAsia="zh-CN"/>
        </w:rPr>
        <w:t xml:space="preserve"> </w:t>
      </w:r>
      <w:r w:rsidRPr="00013941">
        <w:rPr>
          <w:color w:val="000000" w:themeColor="text1"/>
          <w:lang w:eastAsia="zh-CN"/>
        </w:rPr>
        <w:t xml:space="preserve">and are based on co-location with </w:t>
      </w:r>
      <w:r w:rsidRPr="00013941">
        <w:rPr>
          <w:color w:val="000000" w:themeColor="text1"/>
        </w:rPr>
        <w:t>base stations of the same class</w:t>
      </w:r>
      <w:r w:rsidRPr="00013941">
        <w:rPr>
          <w:rFonts w:cs="v5.0.0"/>
          <w:color w:val="000000" w:themeColor="text1"/>
        </w:rPr>
        <w:t>.</w:t>
      </w:r>
    </w:p>
    <w:p w14:paraId="098D1533" w14:textId="6CFABFE8" w:rsidR="00A572A2" w:rsidRDefault="00A572A2" w:rsidP="00A572A2">
      <w:pPr>
        <w:keepNext/>
        <w:rPr>
          <w:rStyle w:val="msoins0"/>
          <w:color w:val="FF0000"/>
        </w:rPr>
      </w:pPr>
      <w:r w:rsidRPr="00013941">
        <w:rPr>
          <w:color w:val="000000" w:themeColor="text1"/>
        </w:rPr>
        <w:t xml:space="preserve">The power of any spurious emission shall not exceed the </w:t>
      </w:r>
      <w:r w:rsidRPr="00013941">
        <w:rPr>
          <w:i/>
          <w:color w:val="000000" w:themeColor="text1"/>
        </w:rPr>
        <w:t>basic limits</w:t>
      </w:r>
      <w:r w:rsidRPr="00013941">
        <w:rPr>
          <w:color w:val="000000" w:themeColor="text1"/>
        </w:rPr>
        <w:t xml:space="preserve"> of table 6.6.5.5.1.4-1 for a BS where requirements for co-location with a BS type </w:t>
      </w:r>
      <w:r w:rsidRPr="00B04564">
        <w:t xml:space="preserve">listed in the first column apply, depending on the declared </w:t>
      </w:r>
      <w:r>
        <w:t xml:space="preserve">BS </w:t>
      </w:r>
      <w:r w:rsidRPr="00B04564">
        <w:t>class</w:t>
      </w:r>
      <w:r w:rsidR="00451F62">
        <w:t xml:space="preserve"> (D.2)</w:t>
      </w:r>
      <w:r w:rsidRPr="00B04564">
        <w:t>.</w:t>
      </w:r>
      <w:r w:rsidRPr="00B04564">
        <w:rPr>
          <w:rFonts w:cs="v5.0.0"/>
        </w:rPr>
        <w:t xml:space="preserve"> For </w:t>
      </w:r>
      <w:r w:rsidRPr="00B04564">
        <w:rPr>
          <w:rFonts w:cs="Arial"/>
        </w:rPr>
        <w:t xml:space="preserve">a </w:t>
      </w:r>
      <w:r w:rsidRPr="00B04564">
        <w:rPr>
          <w:rFonts w:cs="Arial"/>
          <w:i/>
        </w:rPr>
        <w:t>multi-</w:t>
      </w:r>
      <w:r w:rsidRPr="00B04564">
        <w:rPr>
          <w:rFonts w:cs="Arial"/>
          <w:i/>
        </w:rPr>
        <w:lastRenderedPageBreak/>
        <w:t>band connector</w:t>
      </w:r>
      <w:r w:rsidRPr="00B04564">
        <w:rPr>
          <w:rFonts w:cs="v5.0.0"/>
        </w:rPr>
        <w:t xml:space="preserve">, the exclusions and </w:t>
      </w:r>
      <w:r w:rsidRPr="00013941">
        <w:rPr>
          <w:rFonts w:cs="v5.0.0"/>
          <w:color w:val="000000" w:themeColor="text1"/>
        </w:rPr>
        <w:t xml:space="preserve">conditions in the Note column of table </w:t>
      </w:r>
      <w:r w:rsidRPr="00013941">
        <w:rPr>
          <w:color w:val="000000" w:themeColor="text1"/>
        </w:rPr>
        <w:t xml:space="preserve">6.6.5.5.1.4-1 </w:t>
      </w:r>
      <w:r w:rsidRPr="00013941">
        <w:rPr>
          <w:rFonts w:cs="v5.0.0"/>
          <w:color w:val="000000" w:themeColor="text1"/>
        </w:rPr>
        <w:t xml:space="preserve">shall apply for </w:t>
      </w:r>
      <w:r w:rsidRPr="00B04564">
        <w:rPr>
          <w:rFonts w:cs="v5.0.0"/>
        </w:rPr>
        <w:t xml:space="preserve">each supported </w:t>
      </w:r>
      <w:r w:rsidRPr="00B04564">
        <w:rPr>
          <w:rFonts w:cs="v5.0.0"/>
          <w:i/>
        </w:rPr>
        <w:t>operating band</w:t>
      </w:r>
      <w:r w:rsidRPr="00B04564">
        <w:rPr>
          <w:rFonts w:cs="v5.0.0"/>
        </w:rPr>
        <w:t>.</w:t>
      </w:r>
      <w:r w:rsidRPr="00B04564">
        <w:t xml:space="preserve"> </w:t>
      </w:r>
    </w:p>
    <w:p w14:paraId="0472FAA8" w14:textId="77777777" w:rsidR="00A572A2" w:rsidRDefault="00A572A2" w:rsidP="00A572A2">
      <w:pPr>
        <w:pStyle w:val="TH"/>
        <w:rPr>
          <w:color w:val="000000" w:themeColor="text1"/>
        </w:rPr>
      </w:pPr>
      <w:r w:rsidRPr="00013941">
        <w:rPr>
          <w:color w:val="000000" w:themeColor="text1"/>
        </w:rPr>
        <w:t>Table 6.6.5.5.1.4-1: BS spurious emissions limits for BS co-located with another BS</w:t>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0"/>
        <w:gridCol w:w="1995"/>
        <w:gridCol w:w="879"/>
        <w:gridCol w:w="879"/>
        <w:gridCol w:w="880"/>
        <w:gridCol w:w="1414"/>
        <w:gridCol w:w="1606"/>
      </w:tblGrid>
      <w:tr w:rsidR="00A572A2" w:rsidRPr="00B04564" w14:paraId="1F388086" w14:textId="77777777" w:rsidTr="00081372">
        <w:trPr>
          <w:cantSplit/>
          <w:jc w:val="center"/>
        </w:trPr>
        <w:tc>
          <w:tcPr>
            <w:tcW w:w="2290" w:type="dxa"/>
            <w:vMerge w:val="restart"/>
            <w:tcBorders>
              <w:top w:val="single" w:sz="4" w:space="0" w:color="auto"/>
              <w:left w:val="single" w:sz="4" w:space="0" w:color="auto"/>
              <w:right w:val="single" w:sz="4" w:space="0" w:color="auto"/>
            </w:tcBorders>
            <w:hideMark/>
          </w:tcPr>
          <w:p w14:paraId="4A06AA31" w14:textId="77777777" w:rsidR="00A572A2" w:rsidRPr="00B04564" w:rsidRDefault="00A572A2" w:rsidP="00081372">
            <w:pPr>
              <w:pStyle w:val="TAH"/>
              <w:rPr>
                <w:rFonts w:cs="Arial"/>
              </w:rPr>
            </w:pPr>
            <w:r w:rsidRPr="00B04564">
              <w:rPr>
                <w:rFonts w:cs="Arial"/>
              </w:rPr>
              <w:lastRenderedPageBreak/>
              <w:t>Type of co-located BS</w:t>
            </w:r>
          </w:p>
        </w:tc>
        <w:tc>
          <w:tcPr>
            <w:tcW w:w="1995" w:type="dxa"/>
            <w:vMerge w:val="restart"/>
            <w:tcBorders>
              <w:top w:val="single" w:sz="4" w:space="0" w:color="auto"/>
              <w:left w:val="single" w:sz="4" w:space="0" w:color="auto"/>
              <w:right w:val="single" w:sz="4" w:space="0" w:color="auto"/>
            </w:tcBorders>
            <w:hideMark/>
          </w:tcPr>
          <w:p w14:paraId="7CBBE540" w14:textId="77777777" w:rsidR="00A572A2" w:rsidRPr="00B04564" w:rsidRDefault="00A572A2" w:rsidP="00081372">
            <w:pPr>
              <w:pStyle w:val="TAH"/>
              <w:rPr>
                <w:rFonts w:cs="Arial"/>
              </w:rPr>
            </w:pPr>
            <w:r w:rsidRPr="00B04564">
              <w:rPr>
                <w:rFonts w:cs="Arial"/>
              </w:rPr>
              <w:t>Frequency range for co-location requirement</w:t>
            </w:r>
          </w:p>
        </w:tc>
        <w:tc>
          <w:tcPr>
            <w:tcW w:w="2638" w:type="dxa"/>
            <w:gridSpan w:val="3"/>
            <w:tcBorders>
              <w:top w:val="single" w:sz="4" w:space="0" w:color="auto"/>
              <w:left w:val="single" w:sz="4" w:space="0" w:color="auto"/>
              <w:bottom w:val="single" w:sz="4" w:space="0" w:color="auto"/>
              <w:right w:val="single" w:sz="4" w:space="0" w:color="auto"/>
            </w:tcBorders>
            <w:hideMark/>
          </w:tcPr>
          <w:p w14:paraId="4F56C514" w14:textId="77777777" w:rsidR="00A572A2" w:rsidRPr="00B04564" w:rsidRDefault="00A572A2" w:rsidP="00081372">
            <w:pPr>
              <w:pStyle w:val="TAH"/>
              <w:rPr>
                <w:rFonts w:cs="Arial"/>
              </w:rPr>
            </w:pPr>
            <w:r w:rsidRPr="00B04564">
              <w:rPr>
                <w:rFonts w:cs="v5.0.0"/>
              </w:rPr>
              <w:t>Basic limit</w:t>
            </w:r>
          </w:p>
        </w:tc>
        <w:tc>
          <w:tcPr>
            <w:tcW w:w="1414" w:type="dxa"/>
            <w:vMerge w:val="restart"/>
            <w:tcBorders>
              <w:top w:val="single" w:sz="4" w:space="0" w:color="auto"/>
              <w:left w:val="single" w:sz="4" w:space="0" w:color="auto"/>
              <w:right w:val="single" w:sz="4" w:space="0" w:color="auto"/>
            </w:tcBorders>
            <w:hideMark/>
          </w:tcPr>
          <w:p w14:paraId="4ED381C8" w14:textId="77777777" w:rsidR="00A572A2" w:rsidRPr="00B04564" w:rsidRDefault="00A572A2" w:rsidP="00081372">
            <w:pPr>
              <w:pStyle w:val="TAH"/>
              <w:rPr>
                <w:rFonts w:cs="Arial"/>
              </w:rPr>
            </w:pPr>
            <w:r w:rsidRPr="00B04564">
              <w:rPr>
                <w:rFonts w:cs="Arial"/>
              </w:rPr>
              <w:t>Measurement bandwidth</w:t>
            </w:r>
          </w:p>
        </w:tc>
        <w:tc>
          <w:tcPr>
            <w:tcW w:w="1606" w:type="dxa"/>
            <w:vMerge w:val="restart"/>
            <w:tcBorders>
              <w:top w:val="single" w:sz="4" w:space="0" w:color="auto"/>
              <w:left w:val="single" w:sz="4" w:space="0" w:color="auto"/>
              <w:right w:val="single" w:sz="4" w:space="0" w:color="auto"/>
            </w:tcBorders>
            <w:hideMark/>
          </w:tcPr>
          <w:p w14:paraId="2326B69E" w14:textId="77777777" w:rsidR="00A572A2" w:rsidRPr="00B04564" w:rsidRDefault="00A572A2" w:rsidP="00081372">
            <w:pPr>
              <w:pStyle w:val="TAH"/>
              <w:rPr>
                <w:rFonts w:cs="Arial"/>
              </w:rPr>
            </w:pPr>
            <w:r w:rsidRPr="00B04564">
              <w:rPr>
                <w:rFonts w:cs="Arial"/>
              </w:rPr>
              <w:t>Note</w:t>
            </w:r>
          </w:p>
        </w:tc>
      </w:tr>
      <w:tr w:rsidR="00A572A2" w:rsidRPr="00B04564" w14:paraId="12C79F0F" w14:textId="77777777" w:rsidTr="00081372">
        <w:trPr>
          <w:cantSplit/>
          <w:jc w:val="center"/>
        </w:trPr>
        <w:tc>
          <w:tcPr>
            <w:tcW w:w="2290" w:type="dxa"/>
            <w:vMerge/>
            <w:tcBorders>
              <w:left w:val="single" w:sz="4" w:space="0" w:color="auto"/>
              <w:bottom w:val="single" w:sz="4" w:space="0" w:color="auto"/>
              <w:right w:val="single" w:sz="4" w:space="0" w:color="auto"/>
            </w:tcBorders>
          </w:tcPr>
          <w:p w14:paraId="55A76633" w14:textId="77777777" w:rsidR="00A572A2" w:rsidRPr="00B04564" w:rsidRDefault="00A572A2" w:rsidP="00081372">
            <w:pPr>
              <w:pStyle w:val="TAH"/>
              <w:rPr>
                <w:rFonts w:cs="Arial"/>
              </w:rPr>
            </w:pPr>
          </w:p>
        </w:tc>
        <w:tc>
          <w:tcPr>
            <w:tcW w:w="1995" w:type="dxa"/>
            <w:vMerge/>
            <w:tcBorders>
              <w:left w:val="single" w:sz="4" w:space="0" w:color="auto"/>
              <w:bottom w:val="single" w:sz="4" w:space="0" w:color="auto"/>
              <w:right w:val="single" w:sz="4" w:space="0" w:color="auto"/>
            </w:tcBorders>
          </w:tcPr>
          <w:p w14:paraId="1208A459" w14:textId="77777777" w:rsidR="00A572A2" w:rsidRPr="00B04564" w:rsidRDefault="00A572A2" w:rsidP="00081372">
            <w:pPr>
              <w:pStyle w:val="TAH"/>
              <w:rPr>
                <w:rFonts w:cs="Arial"/>
              </w:rPr>
            </w:pPr>
          </w:p>
        </w:tc>
        <w:tc>
          <w:tcPr>
            <w:tcW w:w="879" w:type="dxa"/>
            <w:tcBorders>
              <w:top w:val="single" w:sz="4" w:space="0" w:color="auto"/>
              <w:left w:val="single" w:sz="4" w:space="0" w:color="auto"/>
              <w:bottom w:val="single" w:sz="4" w:space="0" w:color="auto"/>
              <w:right w:val="single" w:sz="4" w:space="0" w:color="auto"/>
            </w:tcBorders>
          </w:tcPr>
          <w:p w14:paraId="70959A6F" w14:textId="77777777" w:rsidR="00A572A2" w:rsidRPr="00B04564" w:rsidRDefault="00A572A2" w:rsidP="00081372">
            <w:pPr>
              <w:pStyle w:val="TAH"/>
              <w:rPr>
                <w:rFonts w:cs="v5.0.0"/>
              </w:rPr>
            </w:pPr>
            <w:r w:rsidRPr="00B04564">
              <w:rPr>
                <w:rFonts w:cs="v5.0.0"/>
              </w:rPr>
              <w:t>WA BS</w:t>
            </w:r>
          </w:p>
        </w:tc>
        <w:tc>
          <w:tcPr>
            <w:tcW w:w="879" w:type="dxa"/>
            <w:tcBorders>
              <w:top w:val="single" w:sz="4" w:space="0" w:color="auto"/>
              <w:left w:val="single" w:sz="4" w:space="0" w:color="auto"/>
              <w:bottom w:val="single" w:sz="4" w:space="0" w:color="auto"/>
              <w:right w:val="single" w:sz="4" w:space="0" w:color="auto"/>
            </w:tcBorders>
          </w:tcPr>
          <w:p w14:paraId="365285B1" w14:textId="77777777" w:rsidR="00A572A2" w:rsidRPr="00B04564" w:rsidRDefault="00A572A2" w:rsidP="00081372">
            <w:pPr>
              <w:pStyle w:val="TAH"/>
              <w:rPr>
                <w:rFonts w:cs="Arial"/>
              </w:rPr>
            </w:pPr>
            <w:r w:rsidRPr="00B04564">
              <w:rPr>
                <w:rFonts w:cs="Arial"/>
              </w:rPr>
              <w:t>MR BS</w:t>
            </w:r>
          </w:p>
        </w:tc>
        <w:tc>
          <w:tcPr>
            <w:tcW w:w="880" w:type="dxa"/>
            <w:tcBorders>
              <w:top w:val="single" w:sz="4" w:space="0" w:color="auto"/>
              <w:left w:val="single" w:sz="4" w:space="0" w:color="auto"/>
              <w:bottom w:val="single" w:sz="4" w:space="0" w:color="auto"/>
              <w:right w:val="single" w:sz="4" w:space="0" w:color="auto"/>
            </w:tcBorders>
          </w:tcPr>
          <w:p w14:paraId="16DFAA66" w14:textId="77777777" w:rsidR="00A572A2" w:rsidRPr="00B04564" w:rsidRDefault="00A572A2" w:rsidP="00081372">
            <w:pPr>
              <w:pStyle w:val="TAH"/>
              <w:rPr>
                <w:rFonts w:cs="Arial"/>
              </w:rPr>
            </w:pPr>
            <w:r w:rsidRPr="00B04564">
              <w:rPr>
                <w:rFonts w:cs="Arial"/>
              </w:rPr>
              <w:t>LA BS</w:t>
            </w:r>
          </w:p>
        </w:tc>
        <w:tc>
          <w:tcPr>
            <w:tcW w:w="1414" w:type="dxa"/>
            <w:vMerge/>
            <w:tcBorders>
              <w:left w:val="single" w:sz="4" w:space="0" w:color="auto"/>
              <w:bottom w:val="single" w:sz="4" w:space="0" w:color="auto"/>
              <w:right w:val="single" w:sz="4" w:space="0" w:color="auto"/>
            </w:tcBorders>
          </w:tcPr>
          <w:p w14:paraId="1D98CF64" w14:textId="77777777" w:rsidR="00A572A2" w:rsidRPr="00B04564" w:rsidRDefault="00A572A2" w:rsidP="00081372">
            <w:pPr>
              <w:pStyle w:val="TAH"/>
              <w:rPr>
                <w:rFonts w:cs="Arial"/>
              </w:rPr>
            </w:pPr>
          </w:p>
        </w:tc>
        <w:tc>
          <w:tcPr>
            <w:tcW w:w="1606" w:type="dxa"/>
            <w:vMerge/>
            <w:tcBorders>
              <w:left w:val="single" w:sz="4" w:space="0" w:color="auto"/>
              <w:bottom w:val="single" w:sz="4" w:space="0" w:color="auto"/>
              <w:right w:val="single" w:sz="4" w:space="0" w:color="auto"/>
            </w:tcBorders>
          </w:tcPr>
          <w:p w14:paraId="0A58FBFC" w14:textId="77777777" w:rsidR="00A572A2" w:rsidRPr="00B04564" w:rsidRDefault="00A572A2" w:rsidP="00081372">
            <w:pPr>
              <w:pStyle w:val="TAH"/>
              <w:rPr>
                <w:rFonts w:cs="Arial"/>
              </w:rPr>
            </w:pPr>
          </w:p>
        </w:tc>
      </w:tr>
      <w:tr w:rsidR="00A572A2" w:rsidRPr="00B04564" w14:paraId="4A05C30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F2DB1E2" w14:textId="77777777" w:rsidR="00A572A2" w:rsidRPr="00B04564" w:rsidRDefault="00A572A2" w:rsidP="00081372">
            <w:pPr>
              <w:pStyle w:val="TAC"/>
              <w:rPr>
                <w:rFonts w:cs="Arial"/>
              </w:rPr>
            </w:pPr>
            <w:r w:rsidRPr="00B04564">
              <w:rPr>
                <w:rFonts w:cs="v5.0.0"/>
              </w:rPr>
              <w:t>Macro GSM900</w:t>
            </w:r>
          </w:p>
        </w:tc>
        <w:tc>
          <w:tcPr>
            <w:tcW w:w="1995" w:type="dxa"/>
            <w:tcBorders>
              <w:top w:val="single" w:sz="4" w:space="0" w:color="auto"/>
              <w:left w:val="single" w:sz="4" w:space="0" w:color="auto"/>
              <w:bottom w:val="single" w:sz="4" w:space="0" w:color="auto"/>
              <w:right w:val="single" w:sz="4" w:space="0" w:color="auto"/>
            </w:tcBorders>
          </w:tcPr>
          <w:p w14:paraId="670DDDC0" w14:textId="77777777" w:rsidR="00A572A2" w:rsidRPr="00B04564" w:rsidRDefault="00A572A2" w:rsidP="00081372">
            <w:pPr>
              <w:pStyle w:val="TAC"/>
              <w:rPr>
                <w:rFonts w:cs="Arial"/>
              </w:rPr>
            </w:pPr>
            <w:r w:rsidRPr="00B04564">
              <w:rPr>
                <w:rFonts w:cs="v5.0.0"/>
              </w:rPr>
              <w:t>876-915 MHz</w:t>
            </w:r>
          </w:p>
        </w:tc>
        <w:tc>
          <w:tcPr>
            <w:tcW w:w="879" w:type="dxa"/>
            <w:tcBorders>
              <w:top w:val="single" w:sz="4" w:space="0" w:color="auto"/>
              <w:left w:val="single" w:sz="4" w:space="0" w:color="auto"/>
              <w:bottom w:val="single" w:sz="4" w:space="0" w:color="auto"/>
              <w:right w:val="single" w:sz="4" w:space="0" w:color="auto"/>
            </w:tcBorders>
          </w:tcPr>
          <w:p w14:paraId="1A0106DD" w14:textId="77777777" w:rsidR="00A572A2" w:rsidRPr="00B04564" w:rsidRDefault="00A572A2" w:rsidP="00081372">
            <w:pPr>
              <w:pStyle w:val="TAC"/>
              <w:rPr>
                <w:rFonts w:cs="Arial"/>
              </w:rPr>
            </w:pPr>
            <w:r w:rsidRPr="00B04564">
              <w:rPr>
                <w:rFonts w:cs="v5.0.0"/>
              </w:rPr>
              <w:t>-98 dBm</w:t>
            </w:r>
          </w:p>
        </w:tc>
        <w:tc>
          <w:tcPr>
            <w:tcW w:w="879" w:type="dxa"/>
            <w:tcBorders>
              <w:top w:val="single" w:sz="4" w:space="0" w:color="auto"/>
              <w:left w:val="single" w:sz="4" w:space="0" w:color="auto"/>
              <w:bottom w:val="single" w:sz="4" w:space="0" w:color="auto"/>
              <w:right w:val="single" w:sz="4" w:space="0" w:color="auto"/>
            </w:tcBorders>
          </w:tcPr>
          <w:p w14:paraId="34710648" w14:textId="77777777" w:rsidR="00A572A2" w:rsidRPr="00B04564" w:rsidRDefault="00A572A2" w:rsidP="00081372">
            <w:pPr>
              <w:pStyle w:val="TAC"/>
              <w:rPr>
                <w:rFonts w:cs="v5.0.0"/>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F0AC242" w14:textId="77777777" w:rsidR="00A572A2" w:rsidRPr="00B04564" w:rsidRDefault="00A572A2" w:rsidP="00081372">
            <w:pPr>
              <w:pStyle w:val="TAC"/>
              <w:rPr>
                <w:rFonts w:cs="v5.0.0"/>
              </w:rPr>
            </w:pPr>
            <w:r w:rsidRPr="00B04564">
              <w:rPr>
                <w:rFonts w:cs="v5.0.0"/>
              </w:rPr>
              <w:t>-70 dBm</w:t>
            </w:r>
          </w:p>
        </w:tc>
        <w:tc>
          <w:tcPr>
            <w:tcW w:w="1414" w:type="dxa"/>
            <w:tcBorders>
              <w:top w:val="single" w:sz="4" w:space="0" w:color="auto"/>
              <w:left w:val="single" w:sz="4" w:space="0" w:color="auto"/>
              <w:bottom w:val="single" w:sz="4" w:space="0" w:color="auto"/>
              <w:right w:val="single" w:sz="4" w:space="0" w:color="auto"/>
            </w:tcBorders>
          </w:tcPr>
          <w:p w14:paraId="0ACB5078" w14:textId="77777777" w:rsidR="00A572A2" w:rsidRPr="00B04564" w:rsidRDefault="00A572A2" w:rsidP="00081372">
            <w:pPr>
              <w:pStyle w:val="TAC"/>
              <w:rPr>
                <w:rFonts w:cs="Arial"/>
              </w:rPr>
            </w:pPr>
            <w:r w:rsidRPr="00B04564">
              <w:rPr>
                <w:rFonts w:cs="v5.0.0"/>
              </w:rPr>
              <w:t>100 kHz</w:t>
            </w:r>
          </w:p>
        </w:tc>
        <w:tc>
          <w:tcPr>
            <w:tcW w:w="1606" w:type="dxa"/>
            <w:tcBorders>
              <w:top w:val="single" w:sz="4" w:space="0" w:color="auto"/>
              <w:left w:val="single" w:sz="4" w:space="0" w:color="auto"/>
              <w:bottom w:val="single" w:sz="4" w:space="0" w:color="auto"/>
              <w:right w:val="single" w:sz="4" w:space="0" w:color="auto"/>
            </w:tcBorders>
          </w:tcPr>
          <w:p w14:paraId="34DAD40D" w14:textId="77777777" w:rsidR="00A572A2" w:rsidRPr="00B04564" w:rsidRDefault="00A572A2" w:rsidP="00081372">
            <w:pPr>
              <w:pStyle w:val="TAC"/>
              <w:rPr>
                <w:rFonts w:cs="Arial"/>
              </w:rPr>
            </w:pPr>
          </w:p>
        </w:tc>
      </w:tr>
      <w:tr w:rsidR="00A572A2" w:rsidRPr="00B04564" w14:paraId="1C0DF59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A16AD64" w14:textId="77777777" w:rsidR="00A572A2" w:rsidRPr="00B04564" w:rsidRDefault="00A572A2" w:rsidP="00081372">
            <w:pPr>
              <w:pStyle w:val="TAC"/>
              <w:rPr>
                <w:rFonts w:cs="v5.0.0"/>
                <w:lang w:eastAsia="zh-CN"/>
              </w:rPr>
            </w:pPr>
            <w:r w:rsidRPr="00B04564">
              <w:rPr>
                <w:rFonts w:cs="v5.0.0"/>
              </w:rPr>
              <w:t>Macro DCS1800</w:t>
            </w:r>
          </w:p>
        </w:tc>
        <w:tc>
          <w:tcPr>
            <w:tcW w:w="1995" w:type="dxa"/>
            <w:tcBorders>
              <w:top w:val="single" w:sz="4" w:space="0" w:color="auto"/>
              <w:left w:val="single" w:sz="4" w:space="0" w:color="auto"/>
              <w:bottom w:val="single" w:sz="4" w:space="0" w:color="auto"/>
              <w:right w:val="single" w:sz="4" w:space="0" w:color="auto"/>
            </w:tcBorders>
          </w:tcPr>
          <w:p w14:paraId="3306BFBA" w14:textId="77777777" w:rsidR="00A572A2" w:rsidRPr="00B04564" w:rsidRDefault="00A572A2" w:rsidP="00081372">
            <w:pPr>
              <w:pStyle w:val="TAC"/>
              <w:rPr>
                <w:rFonts w:cs="v5.0.0"/>
              </w:rPr>
            </w:pPr>
            <w:r w:rsidRPr="00B04564">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24F619B7"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10453E7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B7A7C40" w14:textId="77777777" w:rsidR="00A572A2" w:rsidRPr="00B04564" w:rsidRDefault="00A572A2" w:rsidP="00081372">
            <w:pPr>
              <w:pStyle w:val="TAC"/>
              <w:rPr>
                <w:rFonts w:cs="Arial"/>
              </w:rPr>
            </w:pPr>
            <w:r w:rsidRPr="00B04564">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34FD8A5A"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DB17622" w14:textId="77777777" w:rsidR="00A572A2" w:rsidRPr="00B04564" w:rsidRDefault="00A572A2" w:rsidP="00081372">
            <w:pPr>
              <w:pStyle w:val="TAC"/>
              <w:rPr>
                <w:rFonts w:cs="Arial"/>
              </w:rPr>
            </w:pPr>
          </w:p>
        </w:tc>
      </w:tr>
      <w:tr w:rsidR="00A572A2" w:rsidRPr="00B04564" w14:paraId="1DA0523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E931916" w14:textId="77777777" w:rsidR="00A572A2" w:rsidRPr="00B04564" w:rsidRDefault="00A572A2" w:rsidP="00081372">
            <w:pPr>
              <w:pStyle w:val="TAC"/>
              <w:rPr>
                <w:rFonts w:cs="v5.0.0"/>
                <w:lang w:eastAsia="zh-CN"/>
              </w:rPr>
            </w:pPr>
            <w:r w:rsidRPr="00B04564">
              <w:rPr>
                <w:rFonts w:cs="v5.0.0"/>
              </w:rPr>
              <w:t>Macro PCS1900</w:t>
            </w:r>
          </w:p>
        </w:tc>
        <w:tc>
          <w:tcPr>
            <w:tcW w:w="1995" w:type="dxa"/>
            <w:tcBorders>
              <w:top w:val="single" w:sz="4" w:space="0" w:color="auto"/>
              <w:left w:val="single" w:sz="4" w:space="0" w:color="auto"/>
              <w:bottom w:val="single" w:sz="4" w:space="0" w:color="auto"/>
              <w:right w:val="single" w:sz="4" w:space="0" w:color="auto"/>
            </w:tcBorders>
          </w:tcPr>
          <w:p w14:paraId="4C365787" w14:textId="77777777" w:rsidR="00A572A2" w:rsidRPr="00B04564" w:rsidRDefault="00A572A2" w:rsidP="00081372">
            <w:pPr>
              <w:pStyle w:val="TAC"/>
              <w:rPr>
                <w:rFonts w:cs="v5.0.0"/>
              </w:rPr>
            </w:pPr>
            <w:r w:rsidRPr="00B04564">
              <w:rPr>
                <w:rFonts w:cs="Arial"/>
              </w:rPr>
              <w:t>1850 – 1910 MHz</w:t>
            </w:r>
          </w:p>
        </w:tc>
        <w:tc>
          <w:tcPr>
            <w:tcW w:w="879" w:type="dxa"/>
            <w:tcBorders>
              <w:top w:val="single" w:sz="4" w:space="0" w:color="auto"/>
              <w:left w:val="single" w:sz="4" w:space="0" w:color="auto"/>
              <w:bottom w:val="single" w:sz="4" w:space="0" w:color="auto"/>
              <w:right w:val="single" w:sz="4" w:space="0" w:color="auto"/>
            </w:tcBorders>
          </w:tcPr>
          <w:p w14:paraId="5BC8BD84"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3F1B6B3D"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9EDC76C" w14:textId="77777777" w:rsidR="00A572A2" w:rsidRPr="00B04564" w:rsidRDefault="00A572A2" w:rsidP="00081372">
            <w:pPr>
              <w:pStyle w:val="TAC"/>
              <w:rPr>
                <w:rFonts w:cs="Arial"/>
              </w:rPr>
            </w:pPr>
            <w:r w:rsidRPr="00B04564">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52083FEB"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188F15D" w14:textId="77777777" w:rsidR="00A572A2" w:rsidRPr="00B04564" w:rsidRDefault="00A572A2" w:rsidP="00081372">
            <w:pPr>
              <w:pStyle w:val="TAC"/>
              <w:rPr>
                <w:rFonts w:cs="Arial"/>
              </w:rPr>
            </w:pPr>
          </w:p>
        </w:tc>
      </w:tr>
      <w:tr w:rsidR="00A572A2" w:rsidRPr="00B04564" w14:paraId="2775B30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A7E716E" w14:textId="77777777" w:rsidR="00A572A2" w:rsidRPr="00B04564" w:rsidRDefault="00A572A2" w:rsidP="00081372">
            <w:pPr>
              <w:pStyle w:val="TAC"/>
              <w:rPr>
                <w:rFonts w:cs="v5.0.0"/>
                <w:lang w:eastAsia="zh-CN"/>
              </w:rPr>
            </w:pPr>
            <w:r w:rsidRPr="00B04564">
              <w:rPr>
                <w:rFonts w:cs="v5.0.0"/>
              </w:rPr>
              <w:t>Macro GSM850 or CDMA850</w:t>
            </w:r>
          </w:p>
        </w:tc>
        <w:tc>
          <w:tcPr>
            <w:tcW w:w="1995" w:type="dxa"/>
            <w:tcBorders>
              <w:top w:val="single" w:sz="4" w:space="0" w:color="auto"/>
              <w:left w:val="single" w:sz="4" w:space="0" w:color="auto"/>
              <w:bottom w:val="single" w:sz="4" w:space="0" w:color="auto"/>
              <w:right w:val="single" w:sz="4" w:space="0" w:color="auto"/>
            </w:tcBorders>
          </w:tcPr>
          <w:p w14:paraId="4FD248F3" w14:textId="77777777" w:rsidR="00A572A2" w:rsidRPr="00B04564" w:rsidRDefault="00A572A2" w:rsidP="00081372">
            <w:pPr>
              <w:pStyle w:val="TAC"/>
              <w:rPr>
                <w:rFonts w:cs="v5.0.0"/>
              </w:rPr>
            </w:pPr>
            <w:r w:rsidRPr="00B04564">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514570C3" w14:textId="77777777" w:rsidR="00A572A2" w:rsidRPr="00B04564" w:rsidRDefault="00A572A2" w:rsidP="00081372">
            <w:pPr>
              <w:pStyle w:val="TAC"/>
              <w:rPr>
                <w:rFonts w:cs="v5.0.0"/>
              </w:rPr>
            </w:pPr>
            <w:r w:rsidRPr="00B04564">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7003C48D"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B983BA6" w14:textId="77777777" w:rsidR="00A572A2" w:rsidRPr="00B04564" w:rsidRDefault="00A572A2" w:rsidP="00081372">
            <w:pPr>
              <w:pStyle w:val="TAC"/>
              <w:rPr>
                <w:rFonts w:cs="Arial"/>
              </w:rPr>
            </w:pPr>
            <w:r w:rsidRPr="00B04564">
              <w:rPr>
                <w:rFonts w:cs="Arial"/>
              </w:rPr>
              <w:t>-70 dBm</w:t>
            </w:r>
          </w:p>
        </w:tc>
        <w:tc>
          <w:tcPr>
            <w:tcW w:w="1414" w:type="dxa"/>
            <w:tcBorders>
              <w:top w:val="single" w:sz="4" w:space="0" w:color="auto"/>
              <w:left w:val="single" w:sz="4" w:space="0" w:color="auto"/>
              <w:bottom w:val="single" w:sz="4" w:space="0" w:color="auto"/>
              <w:right w:val="single" w:sz="4" w:space="0" w:color="auto"/>
            </w:tcBorders>
          </w:tcPr>
          <w:p w14:paraId="7A3534D4" w14:textId="77777777" w:rsidR="00A572A2" w:rsidRPr="00B04564" w:rsidRDefault="00A572A2" w:rsidP="00081372">
            <w:pPr>
              <w:pStyle w:val="TAC"/>
              <w:rPr>
                <w:rFonts w:cs="v5.0.0"/>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638ADF0" w14:textId="77777777" w:rsidR="00A572A2" w:rsidRPr="00B04564" w:rsidRDefault="00A572A2" w:rsidP="00081372">
            <w:pPr>
              <w:pStyle w:val="TAC"/>
              <w:rPr>
                <w:rFonts w:cs="Arial"/>
              </w:rPr>
            </w:pPr>
          </w:p>
        </w:tc>
      </w:tr>
      <w:tr w:rsidR="00A572A2" w:rsidRPr="00B04564" w14:paraId="011B5B2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96190B2" w14:textId="77777777" w:rsidR="00A572A2" w:rsidRPr="00B04564" w:rsidRDefault="00A572A2" w:rsidP="00081372">
            <w:pPr>
              <w:pStyle w:val="TAC"/>
              <w:rPr>
                <w:rFonts w:cs="v5.0.0"/>
                <w:lang w:val="sv-SE" w:eastAsia="zh-CN"/>
              </w:rPr>
            </w:pPr>
            <w:r w:rsidRPr="00B04564">
              <w:rPr>
                <w:rFonts w:cs="v5.0.0"/>
                <w:lang w:val="sv-SE"/>
              </w:rPr>
              <w:t>WA UTRA FDD Band I or E-UTRA Band 1 or NR Band n1</w:t>
            </w:r>
          </w:p>
        </w:tc>
        <w:tc>
          <w:tcPr>
            <w:tcW w:w="1995" w:type="dxa"/>
            <w:tcBorders>
              <w:top w:val="single" w:sz="4" w:space="0" w:color="auto"/>
              <w:left w:val="single" w:sz="4" w:space="0" w:color="auto"/>
              <w:bottom w:val="single" w:sz="4" w:space="0" w:color="auto"/>
              <w:right w:val="single" w:sz="4" w:space="0" w:color="auto"/>
            </w:tcBorders>
          </w:tcPr>
          <w:p w14:paraId="5EF8DA3F" w14:textId="77777777" w:rsidR="00A572A2" w:rsidRPr="00B04564" w:rsidRDefault="00A572A2" w:rsidP="00081372">
            <w:pPr>
              <w:pStyle w:val="TAC"/>
              <w:rPr>
                <w:rFonts w:cs="Arial"/>
                <w:lang w:eastAsia="zh-CN"/>
              </w:rPr>
            </w:pPr>
            <w:r w:rsidRPr="00B04564">
              <w:rPr>
                <w:rFonts w:cs="Arial"/>
              </w:rPr>
              <w:t>1920 – 1980 MHz</w:t>
            </w:r>
          </w:p>
          <w:p w14:paraId="0BD99E13"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3691E3B1"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5D8DE43"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BD3657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7E857C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77B5290" w14:textId="77777777" w:rsidR="00A572A2" w:rsidRPr="00B04564" w:rsidRDefault="00A572A2" w:rsidP="00081372">
            <w:pPr>
              <w:pStyle w:val="TAC"/>
              <w:rPr>
                <w:rFonts w:cs="Arial"/>
              </w:rPr>
            </w:pPr>
          </w:p>
        </w:tc>
      </w:tr>
      <w:tr w:rsidR="00A572A2" w:rsidRPr="00B04564" w14:paraId="4B43B5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1846573" w14:textId="77777777" w:rsidR="00A572A2" w:rsidRPr="00B04564" w:rsidRDefault="00A572A2" w:rsidP="00081372">
            <w:pPr>
              <w:pStyle w:val="TAC"/>
              <w:rPr>
                <w:rFonts w:cs="v5.0.0"/>
                <w:lang w:eastAsia="zh-CN"/>
              </w:rPr>
            </w:pPr>
            <w:r w:rsidRPr="00B04564">
              <w:rPr>
                <w:rFonts w:cs="v5.0.0"/>
              </w:rPr>
              <w:t>WA UTRA FDD Band II or E-UTRA Band 2 or NR Band n2</w:t>
            </w:r>
          </w:p>
        </w:tc>
        <w:tc>
          <w:tcPr>
            <w:tcW w:w="1995" w:type="dxa"/>
            <w:tcBorders>
              <w:top w:val="single" w:sz="4" w:space="0" w:color="auto"/>
              <w:left w:val="single" w:sz="4" w:space="0" w:color="auto"/>
              <w:bottom w:val="single" w:sz="4" w:space="0" w:color="auto"/>
              <w:right w:val="single" w:sz="4" w:space="0" w:color="auto"/>
            </w:tcBorders>
          </w:tcPr>
          <w:p w14:paraId="1F349970" w14:textId="77777777" w:rsidR="00A572A2" w:rsidRPr="00B04564" w:rsidRDefault="00A572A2" w:rsidP="00081372">
            <w:pPr>
              <w:pStyle w:val="TAC"/>
              <w:rPr>
                <w:rFonts w:cs="Arial"/>
                <w:lang w:eastAsia="zh-CN"/>
              </w:rPr>
            </w:pPr>
            <w:r w:rsidRPr="00B04564">
              <w:rPr>
                <w:rFonts w:cs="Arial"/>
              </w:rPr>
              <w:t>1850 – 1910 MHz</w:t>
            </w:r>
          </w:p>
          <w:p w14:paraId="3FEF268E"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54A6F50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4122099"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679635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9E632E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F3B2693" w14:textId="77777777" w:rsidR="00A572A2" w:rsidRPr="00B04564" w:rsidRDefault="00A572A2" w:rsidP="00081372">
            <w:pPr>
              <w:pStyle w:val="TAC"/>
              <w:rPr>
                <w:rFonts w:cs="Arial"/>
              </w:rPr>
            </w:pPr>
          </w:p>
        </w:tc>
      </w:tr>
      <w:tr w:rsidR="00A572A2" w:rsidRPr="00B04564" w14:paraId="7AF53EEB"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FA0C417" w14:textId="77777777" w:rsidR="00A572A2" w:rsidRPr="00B04564" w:rsidRDefault="00A572A2" w:rsidP="00081372">
            <w:pPr>
              <w:pStyle w:val="TAC"/>
              <w:rPr>
                <w:rFonts w:cs="v5.0.0"/>
                <w:lang w:eastAsia="zh-CN"/>
              </w:rPr>
            </w:pPr>
            <w:r w:rsidRPr="00B04564">
              <w:rPr>
                <w:rFonts w:cs="v5.0.0"/>
              </w:rPr>
              <w:t>WA UTRA FDD Band III or E-UTRA Band 3 or NR Band n3</w:t>
            </w:r>
          </w:p>
        </w:tc>
        <w:tc>
          <w:tcPr>
            <w:tcW w:w="1995" w:type="dxa"/>
            <w:tcBorders>
              <w:top w:val="single" w:sz="4" w:space="0" w:color="auto"/>
              <w:left w:val="single" w:sz="4" w:space="0" w:color="auto"/>
              <w:bottom w:val="single" w:sz="4" w:space="0" w:color="auto"/>
              <w:right w:val="single" w:sz="4" w:space="0" w:color="auto"/>
            </w:tcBorders>
          </w:tcPr>
          <w:p w14:paraId="558FA6C8" w14:textId="77777777" w:rsidR="00A572A2" w:rsidRPr="00B04564" w:rsidRDefault="00A572A2" w:rsidP="00081372">
            <w:pPr>
              <w:pStyle w:val="TAC"/>
              <w:rPr>
                <w:rFonts w:cs="Arial"/>
              </w:rPr>
            </w:pPr>
            <w:r w:rsidRPr="00B04564">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02FE2D6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1FE39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E69F8CA"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27A0FF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FC31B24" w14:textId="77777777" w:rsidR="00A572A2" w:rsidRPr="00B04564" w:rsidRDefault="00A572A2" w:rsidP="00081372">
            <w:pPr>
              <w:pStyle w:val="TAC"/>
              <w:rPr>
                <w:rFonts w:cs="Arial"/>
              </w:rPr>
            </w:pPr>
          </w:p>
        </w:tc>
      </w:tr>
      <w:tr w:rsidR="00A572A2" w:rsidRPr="00B04564" w14:paraId="55114A1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D7BAD8A" w14:textId="77777777" w:rsidR="00A572A2" w:rsidRPr="00B04564" w:rsidRDefault="00A572A2" w:rsidP="00081372">
            <w:pPr>
              <w:pStyle w:val="TAC"/>
              <w:rPr>
                <w:rFonts w:cs="v5.0.0"/>
                <w:lang w:val="sv-SE" w:eastAsia="zh-CN"/>
              </w:rPr>
            </w:pPr>
            <w:r w:rsidRPr="00B04564">
              <w:rPr>
                <w:rFonts w:cs="v5.0.0"/>
                <w:lang w:val="sv-SE"/>
              </w:rPr>
              <w:t>WA UTRA FDD Band IV or E-UTRA Band 4</w:t>
            </w:r>
          </w:p>
        </w:tc>
        <w:tc>
          <w:tcPr>
            <w:tcW w:w="1995" w:type="dxa"/>
            <w:tcBorders>
              <w:top w:val="single" w:sz="4" w:space="0" w:color="auto"/>
              <w:left w:val="single" w:sz="4" w:space="0" w:color="auto"/>
              <w:bottom w:val="single" w:sz="4" w:space="0" w:color="auto"/>
              <w:right w:val="single" w:sz="4" w:space="0" w:color="auto"/>
            </w:tcBorders>
          </w:tcPr>
          <w:p w14:paraId="7CBD5DD2" w14:textId="77777777" w:rsidR="00A572A2" w:rsidRPr="00B04564" w:rsidRDefault="00A572A2" w:rsidP="00081372">
            <w:pPr>
              <w:pStyle w:val="TAC"/>
              <w:rPr>
                <w:rFonts w:cs="Arial"/>
              </w:rPr>
            </w:pPr>
            <w:r w:rsidRPr="00B04564">
              <w:rPr>
                <w:rFonts w:cs="Arial"/>
              </w:rPr>
              <w:t>1710 – 1755 MHz</w:t>
            </w:r>
          </w:p>
        </w:tc>
        <w:tc>
          <w:tcPr>
            <w:tcW w:w="879" w:type="dxa"/>
            <w:tcBorders>
              <w:top w:val="single" w:sz="4" w:space="0" w:color="auto"/>
              <w:left w:val="single" w:sz="4" w:space="0" w:color="auto"/>
              <w:bottom w:val="single" w:sz="4" w:space="0" w:color="auto"/>
              <w:right w:val="single" w:sz="4" w:space="0" w:color="auto"/>
            </w:tcBorders>
          </w:tcPr>
          <w:p w14:paraId="07C54790"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65725F9"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8587FF2"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631537D"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D5C9D75" w14:textId="77777777" w:rsidR="00A572A2" w:rsidRPr="00B04564" w:rsidRDefault="00A572A2" w:rsidP="00081372">
            <w:pPr>
              <w:pStyle w:val="TAC"/>
              <w:rPr>
                <w:rFonts w:cs="Arial"/>
              </w:rPr>
            </w:pPr>
          </w:p>
        </w:tc>
      </w:tr>
      <w:tr w:rsidR="00A572A2" w:rsidRPr="00B04564" w14:paraId="4A9DB2A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3539A10" w14:textId="77777777" w:rsidR="00A572A2" w:rsidRPr="00B04564" w:rsidRDefault="00A572A2" w:rsidP="00081372">
            <w:pPr>
              <w:pStyle w:val="TAC"/>
              <w:rPr>
                <w:rFonts w:cs="v5.0.0"/>
                <w:lang w:eastAsia="zh-CN"/>
              </w:rPr>
            </w:pPr>
            <w:r w:rsidRPr="00B04564">
              <w:rPr>
                <w:rFonts w:cs="v5.0.0"/>
              </w:rPr>
              <w:t>WA UTRA FDD Band V or E-UTRA Band 5 or NR Band n5</w:t>
            </w:r>
          </w:p>
        </w:tc>
        <w:tc>
          <w:tcPr>
            <w:tcW w:w="1995" w:type="dxa"/>
            <w:tcBorders>
              <w:top w:val="single" w:sz="4" w:space="0" w:color="auto"/>
              <w:left w:val="single" w:sz="4" w:space="0" w:color="auto"/>
              <w:bottom w:val="single" w:sz="4" w:space="0" w:color="auto"/>
              <w:right w:val="single" w:sz="4" w:space="0" w:color="auto"/>
            </w:tcBorders>
          </w:tcPr>
          <w:p w14:paraId="094A2584" w14:textId="77777777" w:rsidR="00A572A2" w:rsidRPr="00B04564" w:rsidRDefault="00A572A2" w:rsidP="00081372">
            <w:pPr>
              <w:pStyle w:val="TAC"/>
              <w:rPr>
                <w:rFonts w:cs="Arial"/>
              </w:rPr>
            </w:pPr>
            <w:r w:rsidRPr="00B04564">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7C8DFA4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C7D1B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5C4EB1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7B9F3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7978387" w14:textId="77777777" w:rsidR="00A572A2" w:rsidRPr="00B04564" w:rsidRDefault="00A572A2" w:rsidP="00081372">
            <w:pPr>
              <w:pStyle w:val="TAC"/>
              <w:rPr>
                <w:rFonts w:cs="Arial"/>
              </w:rPr>
            </w:pPr>
          </w:p>
        </w:tc>
      </w:tr>
      <w:tr w:rsidR="00A572A2" w:rsidRPr="00B04564" w14:paraId="1475575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EDA8323" w14:textId="77777777" w:rsidR="00A572A2" w:rsidRPr="00B04564" w:rsidRDefault="00A572A2" w:rsidP="00081372">
            <w:pPr>
              <w:pStyle w:val="TAC"/>
              <w:rPr>
                <w:rFonts w:cs="v5.0.0"/>
                <w:lang w:val="sv-SE" w:eastAsia="zh-CN"/>
              </w:rPr>
            </w:pPr>
            <w:r w:rsidRPr="00B04564">
              <w:rPr>
                <w:rFonts w:cs="v5.0.0"/>
                <w:lang w:val="sv-SE"/>
              </w:rPr>
              <w:t>WA UTRA FDD Band VI, XIX or E-UTRA Band 6, 19</w:t>
            </w:r>
          </w:p>
        </w:tc>
        <w:tc>
          <w:tcPr>
            <w:tcW w:w="1995" w:type="dxa"/>
            <w:tcBorders>
              <w:top w:val="single" w:sz="4" w:space="0" w:color="auto"/>
              <w:left w:val="single" w:sz="4" w:space="0" w:color="auto"/>
              <w:bottom w:val="single" w:sz="4" w:space="0" w:color="auto"/>
              <w:right w:val="single" w:sz="4" w:space="0" w:color="auto"/>
            </w:tcBorders>
          </w:tcPr>
          <w:p w14:paraId="3FE5957B" w14:textId="77777777" w:rsidR="00A572A2" w:rsidRPr="00B04564" w:rsidRDefault="00A572A2" w:rsidP="00081372">
            <w:pPr>
              <w:pStyle w:val="TAC"/>
              <w:rPr>
                <w:rFonts w:cs="Arial"/>
              </w:rPr>
            </w:pPr>
            <w:r w:rsidRPr="00B04564">
              <w:rPr>
                <w:rFonts w:cs="Arial"/>
              </w:rPr>
              <w:t xml:space="preserve">830 – 845 MHz </w:t>
            </w:r>
          </w:p>
        </w:tc>
        <w:tc>
          <w:tcPr>
            <w:tcW w:w="879" w:type="dxa"/>
            <w:tcBorders>
              <w:top w:val="single" w:sz="4" w:space="0" w:color="auto"/>
              <w:left w:val="single" w:sz="4" w:space="0" w:color="auto"/>
              <w:bottom w:val="single" w:sz="4" w:space="0" w:color="auto"/>
              <w:right w:val="single" w:sz="4" w:space="0" w:color="auto"/>
            </w:tcBorders>
          </w:tcPr>
          <w:p w14:paraId="65A4594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01476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51D92C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A95FF3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76CD007" w14:textId="77777777" w:rsidR="00A572A2" w:rsidRPr="00B04564" w:rsidRDefault="00A572A2" w:rsidP="00081372">
            <w:pPr>
              <w:pStyle w:val="TAC"/>
              <w:rPr>
                <w:rFonts w:cs="Arial"/>
              </w:rPr>
            </w:pPr>
          </w:p>
        </w:tc>
      </w:tr>
      <w:tr w:rsidR="00A572A2" w:rsidRPr="00B04564" w14:paraId="50098AA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A554D0" w14:textId="77777777" w:rsidR="00A572A2" w:rsidRPr="00B04564" w:rsidRDefault="00A572A2" w:rsidP="00081372">
            <w:pPr>
              <w:pStyle w:val="TAC"/>
              <w:rPr>
                <w:rFonts w:cs="v5.0.0"/>
                <w:lang w:eastAsia="zh-CN"/>
              </w:rPr>
            </w:pPr>
            <w:r w:rsidRPr="00B04564">
              <w:rPr>
                <w:rFonts w:cs="v5.0.0"/>
              </w:rPr>
              <w:t>WA UTRA FDD Band VII or E-UTRA Band 7 or NR Band n7</w:t>
            </w:r>
          </w:p>
        </w:tc>
        <w:tc>
          <w:tcPr>
            <w:tcW w:w="1995" w:type="dxa"/>
            <w:tcBorders>
              <w:top w:val="single" w:sz="4" w:space="0" w:color="auto"/>
              <w:left w:val="single" w:sz="4" w:space="0" w:color="auto"/>
              <w:bottom w:val="single" w:sz="4" w:space="0" w:color="auto"/>
              <w:right w:val="single" w:sz="4" w:space="0" w:color="auto"/>
            </w:tcBorders>
          </w:tcPr>
          <w:p w14:paraId="05B39B17" w14:textId="77777777" w:rsidR="00A572A2" w:rsidRPr="00B04564" w:rsidRDefault="00A572A2" w:rsidP="00081372">
            <w:pPr>
              <w:pStyle w:val="TAC"/>
              <w:rPr>
                <w:rFonts w:cs="Arial"/>
              </w:rPr>
            </w:pPr>
            <w:r w:rsidRPr="00B04564">
              <w:rPr>
                <w:rFonts w:cs="Arial"/>
              </w:rPr>
              <w:t>2500 – 2570 MHz</w:t>
            </w:r>
          </w:p>
        </w:tc>
        <w:tc>
          <w:tcPr>
            <w:tcW w:w="879" w:type="dxa"/>
            <w:tcBorders>
              <w:top w:val="single" w:sz="4" w:space="0" w:color="auto"/>
              <w:left w:val="single" w:sz="4" w:space="0" w:color="auto"/>
              <w:bottom w:val="single" w:sz="4" w:space="0" w:color="auto"/>
              <w:right w:val="single" w:sz="4" w:space="0" w:color="auto"/>
            </w:tcBorders>
          </w:tcPr>
          <w:p w14:paraId="565167A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C01F7D1"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28CBC5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C22C81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D6252A6" w14:textId="77777777" w:rsidR="00A572A2" w:rsidRPr="00B04564" w:rsidRDefault="00A572A2" w:rsidP="00081372">
            <w:pPr>
              <w:pStyle w:val="TAC"/>
              <w:rPr>
                <w:rFonts w:cs="Arial"/>
              </w:rPr>
            </w:pPr>
          </w:p>
        </w:tc>
      </w:tr>
      <w:tr w:rsidR="00A572A2" w:rsidRPr="00B04564" w14:paraId="0596077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91965DD" w14:textId="77777777" w:rsidR="00A572A2" w:rsidRPr="00B04564" w:rsidRDefault="00A572A2" w:rsidP="00081372">
            <w:pPr>
              <w:pStyle w:val="TAC"/>
              <w:rPr>
                <w:rFonts w:cs="v5.0.0"/>
                <w:lang w:eastAsia="zh-CN"/>
              </w:rPr>
            </w:pPr>
            <w:r w:rsidRPr="00B04564">
              <w:rPr>
                <w:rFonts w:cs="v5.0.0"/>
              </w:rPr>
              <w:t>WA UTRA FDD Band VIII or E-UTRA Band 8 or NR Band n8</w:t>
            </w:r>
          </w:p>
        </w:tc>
        <w:tc>
          <w:tcPr>
            <w:tcW w:w="1995" w:type="dxa"/>
            <w:tcBorders>
              <w:top w:val="single" w:sz="4" w:space="0" w:color="auto"/>
              <w:left w:val="single" w:sz="4" w:space="0" w:color="auto"/>
              <w:bottom w:val="single" w:sz="4" w:space="0" w:color="auto"/>
              <w:right w:val="single" w:sz="4" w:space="0" w:color="auto"/>
            </w:tcBorders>
          </w:tcPr>
          <w:p w14:paraId="7E659B69" w14:textId="77777777" w:rsidR="00A572A2" w:rsidRPr="00B04564" w:rsidRDefault="00A572A2" w:rsidP="00081372">
            <w:pPr>
              <w:pStyle w:val="TAC"/>
              <w:rPr>
                <w:rFonts w:cs="Arial"/>
              </w:rPr>
            </w:pPr>
            <w:r w:rsidRPr="00B04564">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1B07F9F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C0D4516"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42013FD"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DABB73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F9F83F4" w14:textId="77777777" w:rsidR="00A572A2" w:rsidRPr="00B04564" w:rsidRDefault="00A572A2" w:rsidP="00081372">
            <w:pPr>
              <w:pStyle w:val="TAC"/>
              <w:rPr>
                <w:rFonts w:cs="Arial"/>
              </w:rPr>
            </w:pPr>
          </w:p>
        </w:tc>
      </w:tr>
      <w:tr w:rsidR="00A572A2" w:rsidRPr="00B04564" w14:paraId="086C4A9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7A99302" w14:textId="77777777" w:rsidR="00A572A2" w:rsidRPr="00B04564" w:rsidRDefault="00A572A2" w:rsidP="00081372">
            <w:pPr>
              <w:pStyle w:val="TAC"/>
              <w:rPr>
                <w:rFonts w:cs="v5.0.0"/>
                <w:lang w:val="sv-SE" w:eastAsia="zh-CN"/>
              </w:rPr>
            </w:pPr>
            <w:r w:rsidRPr="00B04564">
              <w:rPr>
                <w:rFonts w:cs="v5.0.0"/>
                <w:lang w:val="sv-SE"/>
              </w:rPr>
              <w:t>WA UTRA FDD Band IX or E-UTRA Band 9</w:t>
            </w:r>
          </w:p>
        </w:tc>
        <w:tc>
          <w:tcPr>
            <w:tcW w:w="1995" w:type="dxa"/>
            <w:tcBorders>
              <w:top w:val="single" w:sz="4" w:space="0" w:color="auto"/>
              <w:left w:val="single" w:sz="4" w:space="0" w:color="auto"/>
              <w:bottom w:val="single" w:sz="4" w:space="0" w:color="auto"/>
              <w:right w:val="single" w:sz="4" w:space="0" w:color="auto"/>
            </w:tcBorders>
          </w:tcPr>
          <w:p w14:paraId="6F799CB3" w14:textId="77777777" w:rsidR="00A572A2" w:rsidRPr="00B04564" w:rsidRDefault="00A572A2" w:rsidP="00081372">
            <w:pPr>
              <w:pStyle w:val="TAC"/>
              <w:rPr>
                <w:rFonts w:cs="Arial"/>
              </w:rPr>
            </w:pPr>
            <w:r w:rsidRPr="00B04564">
              <w:rPr>
                <w:rFonts w:cs="Arial"/>
              </w:rPr>
              <w:t>1749.9 – 1784.9 MHz</w:t>
            </w:r>
          </w:p>
        </w:tc>
        <w:tc>
          <w:tcPr>
            <w:tcW w:w="879" w:type="dxa"/>
            <w:tcBorders>
              <w:top w:val="single" w:sz="4" w:space="0" w:color="auto"/>
              <w:left w:val="single" w:sz="4" w:space="0" w:color="auto"/>
              <w:bottom w:val="single" w:sz="4" w:space="0" w:color="auto"/>
              <w:right w:val="single" w:sz="4" w:space="0" w:color="auto"/>
            </w:tcBorders>
          </w:tcPr>
          <w:p w14:paraId="277D6B3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1874EA3"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EE09065"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810299D"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F194B57" w14:textId="77777777" w:rsidR="00A572A2" w:rsidRPr="00B04564" w:rsidRDefault="00A572A2" w:rsidP="00081372">
            <w:pPr>
              <w:pStyle w:val="TAC"/>
              <w:rPr>
                <w:rFonts w:cs="Arial"/>
              </w:rPr>
            </w:pPr>
          </w:p>
        </w:tc>
      </w:tr>
      <w:tr w:rsidR="00A572A2" w:rsidRPr="00B04564" w14:paraId="0C4F6EA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D76FBD8" w14:textId="77777777" w:rsidR="00A572A2" w:rsidRPr="00B04564" w:rsidRDefault="00A572A2" w:rsidP="00081372">
            <w:pPr>
              <w:pStyle w:val="TAC"/>
              <w:rPr>
                <w:rFonts w:cs="v5.0.0"/>
                <w:lang w:val="sv-SE" w:eastAsia="zh-CN"/>
              </w:rPr>
            </w:pPr>
            <w:r w:rsidRPr="00B04564">
              <w:rPr>
                <w:rFonts w:cs="v5.0.0"/>
                <w:lang w:val="sv-SE"/>
              </w:rPr>
              <w:t>WA UTRA FDD Band X or E-UTRA Band 10</w:t>
            </w:r>
          </w:p>
        </w:tc>
        <w:tc>
          <w:tcPr>
            <w:tcW w:w="1995" w:type="dxa"/>
            <w:tcBorders>
              <w:top w:val="single" w:sz="4" w:space="0" w:color="auto"/>
              <w:left w:val="single" w:sz="4" w:space="0" w:color="auto"/>
              <w:bottom w:val="single" w:sz="4" w:space="0" w:color="auto"/>
              <w:right w:val="single" w:sz="4" w:space="0" w:color="auto"/>
            </w:tcBorders>
          </w:tcPr>
          <w:p w14:paraId="18A857A7" w14:textId="77777777" w:rsidR="00A572A2" w:rsidRPr="00B04564" w:rsidRDefault="00A572A2" w:rsidP="00081372">
            <w:pPr>
              <w:pStyle w:val="TAC"/>
              <w:rPr>
                <w:rFonts w:cs="Arial"/>
              </w:rPr>
            </w:pPr>
            <w:r w:rsidRPr="00B04564">
              <w:rPr>
                <w:rFonts w:cs="Arial"/>
              </w:rPr>
              <w:t>1710 – 1770 MHz</w:t>
            </w:r>
          </w:p>
        </w:tc>
        <w:tc>
          <w:tcPr>
            <w:tcW w:w="879" w:type="dxa"/>
            <w:tcBorders>
              <w:top w:val="single" w:sz="4" w:space="0" w:color="auto"/>
              <w:left w:val="single" w:sz="4" w:space="0" w:color="auto"/>
              <w:bottom w:val="single" w:sz="4" w:space="0" w:color="auto"/>
              <w:right w:val="single" w:sz="4" w:space="0" w:color="auto"/>
            </w:tcBorders>
          </w:tcPr>
          <w:p w14:paraId="0D374E6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DC789C1"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AFC7DC5"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3719B14"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856FDB3" w14:textId="77777777" w:rsidR="00A572A2" w:rsidRPr="00B04564" w:rsidRDefault="00A572A2" w:rsidP="00081372">
            <w:pPr>
              <w:pStyle w:val="TAC"/>
              <w:rPr>
                <w:rFonts w:cs="Arial"/>
              </w:rPr>
            </w:pPr>
          </w:p>
        </w:tc>
      </w:tr>
      <w:tr w:rsidR="00A572A2" w:rsidRPr="00B04564" w14:paraId="08EFDCC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E55DAF5" w14:textId="77777777" w:rsidR="00A572A2" w:rsidRPr="00B04564" w:rsidRDefault="00A572A2" w:rsidP="00081372">
            <w:pPr>
              <w:pStyle w:val="TAC"/>
              <w:rPr>
                <w:rFonts w:cs="v5.0.0"/>
                <w:lang w:val="sv-SE" w:eastAsia="zh-CN"/>
              </w:rPr>
            </w:pPr>
            <w:r w:rsidRPr="00B04564">
              <w:rPr>
                <w:rFonts w:cs="v5.0.0"/>
                <w:lang w:val="sv-SE"/>
              </w:rPr>
              <w:t>WA UTRA FDD Band XI or E-UTRA Band 11</w:t>
            </w:r>
          </w:p>
        </w:tc>
        <w:tc>
          <w:tcPr>
            <w:tcW w:w="1995" w:type="dxa"/>
            <w:tcBorders>
              <w:top w:val="single" w:sz="4" w:space="0" w:color="auto"/>
              <w:left w:val="single" w:sz="4" w:space="0" w:color="auto"/>
              <w:bottom w:val="single" w:sz="4" w:space="0" w:color="auto"/>
              <w:right w:val="single" w:sz="4" w:space="0" w:color="auto"/>
            </w:tcBorders>
          </w:tcPr>
          <w:p w14:paraId="1EBDC95D" w14:textId="77777777" w:rsidR="00A572A2" w:rsidRPr="00B04564" w:rsidRDefault="00A572A2" w:rsidP="00081372">
            <w:pPr>
              <w:pStyle w:val="TAC"/>
              <w:rPr>
                <w:rFonts w:cs="Arial"/>
              </w:rPr>
            </w:pPr>
            <w:r w:rsidRPr="00B04564">
              <w:rPr>
                <w:rFonts w:cs="Arial"/>
              </w:rPr>
              <w:t>1427.9 –1447.9  MHz</w:t>
            </w:r>
          </w:p>
        </w:tc>
        <w:tc>
          <w:tcPr>
            <w:tcW w:w="879" w:type="dxa"/>
            <w:tcBorders>
              <w:top w:val="single" w:sz="4" w:space="0" w:color="auto"/>
              <w:left w:val="single" w:sz="4" w:space="0" w:color="auto"/>
              <w:bottom w:val="single" w:sz="4" w:space="0" w:color="auto"/>
              <w:right w:val="single" w:sz="4" w:space="0" w:color="auto"/>
            </w:tcBorders>
          </w:tcPr>
          <w:p w14:paraId="71E2BEE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C1FCF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7120B77"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A4E7A2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FB0B3D6" w14:textId="78B19ACD" w:rsidR="00A572A2" w:rsidRPr="00B04564" w:rsidRDefault="00A572A2" w:rsidP="00081372">
            <w:pPr>
              <w:pStyle w:val="TAC"/>
              <w:rPr>
                <w:rFonts w:cs="Arial"/>
              </w:rPr>
            </w:pPr>
            <w:r w:rsidRPr="00B04564">
              <w:rPr>
                <w:rFonts w:cs="v5.0.0"/>
                <w:lang w:eastAsia="ja-JP"/>
              </w:rPr>
              <w:t xml:space="preserve">This is not applicable to BS operating in Band </w:t>
            </w:r>
            <w:r w:rsidR="00FE22C0">
              <w:rPr>
                <w:rFonts w:cs="v5.0.0"/>
                <w:lang w:eastAsia="ja-JP"/>
              </w:rPr>
              <w:t xml:space="preserve">n50, n74 or </w:t>
            </w:r>
            <w:r w:rsidRPr="00B04564">
              <w:rPr>
                <w:rFonts w:cs="v5.0.0"/>
                <w:lang w:eastAsia="ja-JP"/>
              </w:rPr>
              <w:t>n75</w:t>
            </w:r>
          </w:p>
        </w:tc>
      </w:tr>
      <w:tr w:rsidR="00A572A2" w:rsidRPr="00B04564" w14:paraId="7E384DD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F5956F"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XII or </w:t>
            </w:r>
          </w:p>
          <w:p w14:paraId="0C72A6AF" w14:textId="77777777" w:rsidR="00A572A2" w:rsidRPr="00B04564" w:rsidRDefault="00A572A2" w:rsidP="00081372">
            <w:pPr>
              <w:pStyle w:val="TAC"/>
              <w:rPr>
                <w:rFonts w:cs="v5.0.0"/>
                <w:lang w:val="sv-SE" w:eastAsia="zh-CN"/>
              </w:rPr>
            </w:pPr>
            <w:r w:rsidRPr="00B04564">
              <w:rPr>
                <w:rFonts w:cs="Arial"/>
                <w:lang w:val="sv-SE"/>
              </w:rPr>
              <w:t>E-UTRA Band 12 or NR Band n12</w:t>
            </w:r>
          </w:p>
        </w:tc>
        <w:tc>
          <w:tcPr>
            <w:tcW w:w="1995" w:type="dxa"/>
            <w:tcBorders>
              <w:top w:val="single" w:sz="4" w:space="0" w:color="auto"/>
              <w:left w:val="single" w:sz="4" w:space="0" w:color="auto"/>
              <w:bottom w:val="single" w:sz="4" w:space="0" w:color="auto"/>
              <w:right w:val="single" w:sz="4" w:space="0" w:color="auto"/>
            </w:tcBorders>
          </w:tcPr>
          <w:p w14:paraId="257135A8" w14:textId="77777777" w:rsidR="00A572A2" w:rsidRPr="00B04564" w:rsidRDefault="00A572A2" w:rsidP="00081372">
            <w:pPr>
              <w:pStyle w:val="TAC"/>
              <w:rPr>
                <w:rFonts w:cs="Arial"/>
              </w:rPr>
            </w:pPr>
            <w:r w:rsidRPr="00B04564">
              <w:rPr>
                <w:rFonts w:cs="Arial"/>
              </w:rPr>
              <w:t>699 – 716 MHz</w:t>
            </w:r>
          </w:p>
        </w:tc>
        <w:tc>
          <w:tcPr>
            <w:tcW w:w="879" w:type="dxa"/>
            <w:tcBorders>
              <w:top w:val="single" w:sz="4" w:space="0" w:color="auto"/>
              <w:left w:val="single" w:sz="4" w:space="0" w:color="auto"/>
              <w:bottom w:val="single" w:sz="4" w:space="0" w:color="auto"/>
              <w:right w:val="single" w:sz="4" w:space="0" w:color="auto"/>
            </w:tcBorders>
          </w:tcPr>
          <w:p w14:paraId="03243CB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039BAF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1C5FC4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36B43C0"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512D313" w14:textId="77777777" w:rsidR="00A572A2" w:rsidRPr="00B04564" w:rsidRDefault="00A572A2" w:rsidP="00081372">
            <w:pPr>
              <w:pStyle w:val="TAC"/>
              <w:rPr>
                <w:rFonts w:cs="Arial"/>
              </w:rPr>
            </w:pPr>
          </w:p>
        </w:tc>
      </w:tr>
      <w:tr w:rsidR="00A572A2" w:rsidRPr="00B04564" w14:paraId="4220A3C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10E9442"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XIII or </w:t>
            </w:r>
          </w:p>
          <w:p w14:paraId="375A8484" w14:textId="77777777" w:rsidR="00A572A2" w:rsidRPr="00B04564" w:rsidRDefault="00A572A2" w:rsidP="00081372">
            <w:pPr>
              <w:pStyle w:val="TAC"/>
              <w:rPr>
                <w:rFonts w:cs="v5.0.0"/>
                <w:lang w:val="sv-SE" w:eastAsia="zh-CN"/>
              </w:rPr>
            </w:pPr>
            <w:r w:rsidRPr="00B04564">
              <w:rPr>
                <w:rFonts w:cs="Arial"/>
                <w:lang w:val="sv-SE"/>
              </w:rPr>
              <w:t>E-UTRA Band 13</w:t>
            </w:r>
          </w:p>
        </w:tc>
        <w:tc>
          <w:tcPr>
            <w:tcW w:w="1995" w:type="dxa"/>
            <w:tcBorders>
              <w:top w:val="single" w:sz="4" w:space="0" w:color="auto"/>
              <w:left w:val="single" w:sz="4" w:space="0" w:color="auto"/>
              <w:bottom w:val="single" w:sz="4" w:space="0" w:color="auto"/>
              <w:right w:val="single" w:sz="4" w:space="0" w:color="auto"/>
            </w:tcBorders>
          </w:tcPr>
          <w:p w14:paraId="269A7BF2" w14:textId="77777777" w:rsidR="00A572A2" w:rsidRPr="00B04564" w:rsidRDefault="00A572A2" w:rsidP="00081372">
            <w:pPr>
              <w:pStyle w:val="TAC"/>
              <w:rPr>
                <w:rFonts w:cs="Arial"/>
              </w:rPr>
            </w:pPr>
            <w:r w:rsidRPr="00B04564">
              <w:rPr>
                <w:rFonts w:cs="Arial"/>
              </w:rPr>
              <w:t>777 – 787 MHz</w:t>
            </w:r>
          </w:p>
        </w:tc>
        <w:tc>
          <w:tcPr>
            <w:tcW w:w="879" w:type="dxa"/>
            <w:tcBorders>
              <w:top w:val="single" w:sz="4" w:space="0" w:color="auto"/>
              <w:left w:val="single" w:sz="4" w:space="0" w:color="auto"/>
              <w:bottom w:val="single" w:sz="4" w:space="0" w:color="auto"/>
              <w:right w:val="single" w:sz="4" w:space="0" w:color="auto"/>
            </w:tcBorders>
          </w:tcPr>
          <w:p w14:paraId="0F91AB0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25B53FB"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4B1AA9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EB0821"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9A38B37" w14:textId="77777777" w:rsidR="00A572A2" w:rsidRPr="00B04564" w:rsidRDefault="00A572A2" w:rsidP="00081372">
            <w:pPr>
              <w:pStyle w:val="TAC"/>
              <w:rPr>
                <w:rFonts w:cs="Arial"/>
              </w:rPr>
            </w:pPr>
          </w:p>
        </w:tc>
      </w:tr>
      <w:tr w:rsidR="00A572A2" w:rsidRPr="00B04564" w14:paraId="2CD751EB"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9381196" w14:textId="77777777" w:rsidR="00A572A2" w:rsidRPr="00B04564" w:rsidRDefault="00A572A2" w:rsidP="00081372">
            <w:pPr>
              <w:pStyle w:val="TAC"/>
              <w:rPr>
                <w:rFonts w:cs="Arial"/>
                <w:lang w:val="sv-SE"/>
              </w:rPr>
            </w:pPr>
            <w:r w:rsidRPr="00B04564">
              <w:rPr>
                <w:rFonts w:cs="v5.0.0"/>
                <w:lang w:val="sv-SE"/>
              </w:rPr>
              <w:t>WA</w:t>
            </w:r>
            <w:r w:rsidRPr="00B04564">
              <w:rPr>
                <w:rFonts w:cs="Arial"/>
                <w:lang w:val="sv-SE"/>
              </w:rPr>
              <w:t xml:space="preserve"> UTRA FDD Band XIV or </w:t>
            </w:r>
          </w:p>
          <w:p w14:paraId="770790D7" w14:textId="77777777" w:rsidR="00A572A2" w:rsidRPr="00B04564" w:rsidRDefault="00A572A2" w:rsidP="00081372">
            <w:pPr>
              <w:pStyle w:val="TAC"/>
              <w:rPr>
                <w:rFonts w:cs="v5.0.0"/>
                <w:lang w:val="sv-SE" w:eastAsia="zh-CN"/>
              </w:rPr>
            </w:pPr>
            <w:r w:rsidRPr="00B04564">
              <w:rPr>
                <w:rFonts w:cs="Arial"/>
                <w:lang w:val="sv-SE"/>
              </w:rPr>
              <w:t>E-UTRA Band 14</w:t>
            </w:r>
          </w:p>
        </w:tc>
        <w:tc>
          <w:tcPr>
            <w:tcW w:w="1995" w:type="dxa"/>
            <w:tcBorders>
              <w:top w:val="single" w:sz="4" w:space="0" w:color="auto"/>
              <w:left w:val="single" w:sz="4" w:space="0" w:color="auto"/>
              <w:bottom w:val="single" w:sz="4" w:space="0" w:color="auto"/>
              <w:right w:val="single" w:sz="4" w:space="0" w:color="auto"/>
            </w:tcBorders>
          </w:tcPr>
          <w:p w14:paraId="784C70ED" w14:textId="77777777" w:rsidR="00A572A2" w:rsidRPr="00B04564" w:rsidRDefault="00A572A2" w:rsidP="00081372">
            <w:pPr>
              <w:pStyle w:val="TAC"/>
              <w:rPr>
                <w:rFonts w:cs="Arial"/>
              </w:rPr>
            </w:pPr>
            <w:r w:rsidRPr="00B04564">
              <w:rPr>
                <w:rFonts w:cs="Arial"/>
              </w:rPr>
              <w:t>788 – 798 MHz</w:t>
            </w:r>
          </w:p>
        </w:tc>
        <w:tc>
          <w:tcPr>
            <w:tcW w:w="879" w:type="dxa"/>
            <w:tcBorders>
              <w:top w:val="single" w:sz="4" w:space="0" w:color="auto"/>
              <w:left w:val="single" w:sz="4" w:space="0" w:color="auto"/>
              <w:bottom w:val="single" w:sz="4" w:space="0" w:color="auto"/>
              <w:right w:val="single" w:sz="4" w:space="0" w:color="auto"/>
            </w:tcBorders>
          </w:tcPr>
          <w:p w14:paraId="279538C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B0B7F6"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8E27A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8939F2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24DC6FA" w14:textId="77777777" w:rsidR="00A572A2" w:rsidRPr="00B04564" w:rsidRDefault="00A572A2" w:rsidP="00081372">
            <w:pPr>
              <w:pStyle w:val="TAC"/>
              <w:rPr>
                <w:rFonts w:cs="Arial"/>
              </w:rPr>
            </w:pPr>
          </w:p>
        </w:tc>
      </w:tr>
      <w:tr w:rsidR="00A572A2" w:rsidRPr="00B04564" w14:paraId="6191E0A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B6E69D4"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17</w:t>
            </w:r>
          </w:p>
        </w:tc>
        <w:tc>
          <w:tcPr>
            <w:tcW w:w="1995" w:type="dxa"/>
            <w:tcBorders>
              <w:top w:val="single" w:sz="4" w:space="0" w:color="auto"/>
              <w:left w:val="single" w:sz="4" w:space="0" w:color="auto"/>
              <w:bottom w:val="single" w:sz="4" w:space="0" w:color="auto"/>
              <w:right w:val="single" w:sz="4" w:space="0" w:color="auto"/>
            </w:tcBorders>
          </w:tcPr>
          <w:p w14:paraId="35DED277" w14:textId="77777777" w:rsidR="00A572A2" w:rsidRPr="00B04564" w:rsidRDefault="00A572A2" w:rsidP="00081372">
            <w:pPr>
              <w:pStyle w:val="TAC"/>
              <w:rPr>
                <w:rFonts w:cs="Arial"/>
              </w:rPr>
            </w:pPr>
            <w:r w:rsidRPr="00B04564">
              <w:rPr>
                <w:rFonts w:cs="Arial"/>
              </w:rPr>
              <w:t>704 – 716 MHz</w:t>
            </w:r>
          </w:p>
        </w:tc>
        <w:tc>
          <w:tcPr>
            <w:tcW w:w="879" w:type="dxa"/>
            <w:tcBorders>
              <w:top w:val="single" w:sz="4" w:space="0" w:color="auto"/>
              <w:left w:val="single" w:sz="4" w:space="0" w:color="auto"/>
              <w:bottom w:val="single" w:sz="4" w:space="0" w:color="auto"/>
              <w:right w:val="single" w:sz="4" w:space="0" w:color="auto"/>
            </w:tcBorders>
          </w:tcPr>
          <w:p w14:paraId="403D010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7F5CAB8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12C3E6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9635E85"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42DF161" w14:textId="77777777" w:rsidR="00A572A2" w:rsidRPr="00B04564" w:rsidRDefault="00A572A2" w:rsidP="00081372">
            <w:pPr>
              <w:pStyle w:val="TAC"/>
              <w:rPr>
                <w:rFonts w:cs="Arial"/>
              </w:rPr>
            </w:pPr>
          </w:p>
        </w:tc>
      </w:tr>
      <w:tr w:rsidR="00A572A2" w:rsidRPr="00B04564" w14:paraId="42D8656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463DB94"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18</w:t>
            </w:r>
          </w:p>
        </w:tc>
        <w:tc>
          <w:tcPr>
            <w:tcW w:w="1995" w:type="dxa"/>
            <w:tcBorders>
              <w:top w:val="single" w:sz="4" w:space="0" w:color="auto"/>
              <w:left w:val="single" w:sz="4" w:space="0" w:color="auto"/>
              <w:bottom w:val="single" w:sz="4" w:space="0" w:color="auto"/>
              <w:right w:val="single" w:sz="4" w:space="0" w:color="auto"/>
            </w:tcBorders>
          </w:tcPr>
          <w:p w14:paraId="75EB9B19" w14:textId="77777777" w:rsidR="00A572A2" w:rsidRPr="00B04564" w:rsidRDefault="00A572A2" w:rsidP="00081372">
            <w:pPr>
              <w:pStyle w:val="TAC"/>
              <w:rPr>
                <w:rFonts w:cs="Arial"/>
              </w:rPr>
            </w:pPr>
            <w:r w:rsidRPr="00B04564">
              <w:rPr>
                <w:rFonts w:cs="Arial"/>
              </w:rPr>
              <w:t>815 – 830 MHz</w:t>
            </w:r>
          </w:p>
        </w:tc>
        <w:tc>
          <w:tcPr>
            <w:tcW w:w="879" w:type="dxa"/>
            <w:tcBorders>
              <w:top w:val="single" w:sz="4" w:space="0" w:color="auto"/>
              <w:left w:val="single" w:sz="4" w:space="0" w:color="auto"/>
              <w:bottom w:val="single" w:sz="4" w:space="0" w:color="auto"/>
              <w:right w:val="single" w:sz="4" w:space="0" w:color="auto"/>
            </w:tcBorders>
          </w:tcPr>
          <w:p w14:paraId="6AAA0238"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7240D2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D19D08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261EE2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1FA854B" w14:textId="77777777" w:rsidR="00A572A2" w:rsidRPr="00B04564" w:rsidRDefault="00A572A2" w:rsidP="00081372">
            <w:pPr>
              <w:pStyle w:val="TAC"/>
              <w:rPr>
                <w:rFonts w:cs="Arial"/>
              </w:rPr>
            </w:pPr>
          </w:p>
        </w:tc>
      </w:tr>
      <w:tr w:rsidR="00A572A2" w:rsidRPr="00B04564" w14:paraId="5DB529B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2B66A53"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UTRA FDD Band XX or E-UTRA Band 20 or NR Band n20</w:t>
            </w:r>
          </w:p>
        </w:tc>
        <w:tc>
          <w:tcPr>
            <w:tcW w:w="1995" w:type="dxa"/>
            <w:tcBorders>
              <w:top w:val="single" w:sz="4" w:space="0" w:color="auto"/>
              <w:left w:val="single" w:sz="4" w:space="0" w:color="auto"/>
              <w:bottom w:val="single" w:sz="4" w:space="0" w:color="auto"/>
              <w:right w:val="single" w:sz="4" w:space="0" w:color="auto"/>
            </w:tcBorders>
          </w:tcPr>
          <w:p w14:paraId="2B19A016" w14:textId="77777777" w:rsidR="00A572A2" w:rsidRPr="00B04564" w:rsidRDefault="00A572A2" w:rsidP="00081372">
            <w:pPr>
              <w:pStyle w:val="TAC"/>
              <w:rPr>
                <w:rFonts w:cs="Arial"/>
              </w:rPr>
            </w:pPr>
            <w:r w:rsidRPr="00B04564">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111F2CB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7403F06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629890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27B095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5223E1A" w14:textId="77777777" w:rsidR="00A572A2" w:rsidRPr="00B04564" w:rsidRDefault="00A572A2" w:rsidP="00081372">
            <w:pPr>
              <w:pStyle w:val="TAC"/>
              <w:rPr>
                <w:rFonts w:cs="Arial"/>
              </w:rPr>
            </w:pPr>
          </w:p>
        </w:tc>
      </w:tr>
      <w:tr w:rsidR="00A572A2" w:rsidRPr="00B04564" w14:paraId="375799B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A0E02C9"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UTRA FDD Band XXI or E-UTRA Band 21</w:t>
            </w:r>
          </w:p>
        </w:tc>
        <w:tc>
          <w:tcPr>
            <w:tcW w:w="1995" w:type="dxa"/>
            <w:tcBorders>
              <w:top w:val="single" w:sz="4" w:space="0" w:color="auto"/>
              <w:left w:val="single" w:sz="4" w:space="0" w:color="auto"/>
              <w:bottom w:val="single" w:sz="4" w:space="0" w:color="auto"/>
              <w:right w:val="single" w:sz="4" w:space="0" w:color="auto"/>
            </w:tcBorders>
          </w:tcPr>
          <w:p w14:paraId="568DA06D" w14:textId="77777777" w:rsidR="00A572A2" w:rsidRPr="00B04564" w:rsidRDefault="00A572A2" w:rsidP="00081372">
            <w:pPr>
              <w:pStyle w:val="TAC"/>
              <w:rPr>
                <w:rFonts w:cs="Arial"/>
              </w:rPr>
            </w:pPr>
            <w:r w:rsidRPr="00B04564">
              <w:rPr>
                <w:rFonts w:cs="Arial"/>
              </w:rPr>
              <w:t>1447.9 – 1462.9 MHz</w:t>
            </w:r>
          </w:p>
        </w:tc>
        <w:tc>
          <w:tcPr>
            <w:tcW w:w="879" w:type="dxa"/>
            <w:tcBorders>
              <w:top w:val="single" w:sz="4" w:space="0" w:color="auto"/>
              <w:left w:val="single" w:sz="4" w:space="0" w:color="auto"/>
              <w:bottom w:val="single" w:sz="4" w:space="0" w:color="auto"/>
              <w:right w:val="single" w:sz="4" w:space="0" w:color="auto"/>
            </w:tcBorders>
          </w:tcPr>
          <w:p w14:paraId="12505369"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E9CA68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AAC880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7EAE388"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927CFB1" w14:textId="6475F864" w:rsidR="00A572A2" w:rsidRPr="00B04564" w:rsidRDefault="00A572A2" w:rsidP="00081372">
            <w:pPr>
              <w:pStyle w:val="TAC"/>
              <w:rPr>
                <w:rFonts w:cs="Arial"/>
              </w:rPr>
            </w:pPr>
            <w:r w:rsidRPr="00B04564">
              <w:rPr>
                <w:rFonts w:cs="v5.0.0"/>
                <w:lang w:eastAsia="ja-JP"/>
              </w:rPr>
              <w:t xml:space="preserve">This is not applicable to BS operating in Band </w:t>
            </w:r>
            <w:r w:rsidR="00FE22C0">
              <w:rPr>
                <w:rFonts w:cs="v5.0.0"/>
                <w:lang w:eastAsia="ja-JP"/>
              </w:rPr>
              <w:t xml:space="preserve">n50, n74 or </w:t>
            </w:r>
            <w:r w:rsidRPr="00B04564">
              <w:rPr>
                <w:rFonts w:cs="v5.0.0"/>
                <w:lang w:eastAsia="ja-JP"/>
              </w:rPr>
              <w:t>n75</w:t>
            </w:r>
          </w:p>
        </w:tc>
      </w:tr>
      <w:tr w:rsidR="00A572A2" w:rsidRPr="00B04564" w14:paraId="0709BC3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6B1925F"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UTRA FDD Band XXII or E-UTRA Band 22</w:t>
            </w:r>
          </w:p>
        </w:tc>
        <w:tc>
          <w:tcPr>
            <w:tcW w:w="1995" w:type="dxa"/>
            <w:tcBorders>
              <w:top w:val="single" w:sz="4" w:space="0" w:color="auto"/>
              <w:left w:val="single" w:sz="4" w:space="0" w:color="auto"/>
              <w:bottom w:val="single" w:sz="4" w:space="0" w:color="auto"/>
              <w:right w:val="single" w:sz="4" w:space="0" w:color="auto"/>
            </w:tcBorders>
          </w:tcPr>
          <w:p w14:paraId="55490E84" w14:textId="77777777" w:rsidR="00A572A2" w:rsidRPr="00B04564" w:rsidRDefault="00A572A2" w:rsidP="00081372">
            <w:pPr>
              <w:pStyle w:val="TAC"/>
              <w:rPr>
                <w:rFonts w:cs="Arial"/>
              </w:rPr>
            </w:pPr>
            <w:r w:rsidRPr="00B04564">
              <w:rPr>
                <w:rFonts w:cs="Arial"/>
              </w:rPr>
              <w:t>3410  – 3490 MHz</w:t>
            </w:r>
          </w:p>
        </w:tc>
        <w:tc>
          <w:tcPr>
            <w:tcW w:w="879" w:type="dxa"/>
            <w:tcBorders>
              <w:top w:val="single" w:sz="4" w:space="0" w:color="auto"/>
              <w:left w:val="single" w:sz="4" w:space="0" w:color="auto"/>
              <w:bottom w:val="single" w:sz="4" w:space="0" w:color="auto"/>
              <w:right w:val="single" w:sz="4" w:space="0" w:color="auto"/>
            </w:tcBorders>
          </w:tcPr>
          <w:p w14:paraId="6EBECD2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8D0F39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31C9D2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BC6943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C3136A1" w14:textId="77777777" w:rsidR="00A572A2" w:rsidRPr="00B04564" w:rsidRDefault="00A572A2" w:rsidP="00081372">
            <w:pPr>
              <w:pStyle w:val="TAC"/>
              <w:rPr>
                <w:rFonts w:cs="Arial"/>
              </w:rPr>
            </w:pPr>
          </w:p>
        </w:tc>
      </w:tr>
      <w:tr w:rsidR="00A572A2" w:rsidRPr="00B04564" w14:paraId="40BFC442"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B868265" w14:textId="77777777" w:rsidR="00A572A2" w:rsidRPr="00B04564" w:rsidRDefault="00A572A2" w:rsidP="00081372">
            <w:pPr>
              <w:pStyle w:val="TAC"/>
              <w:rPr>
                <w:rFonts w:cs="v5.0.0"/>
                <w:lang w:eastAsia="zh-CN"/>
              </w:rPr>
            </w:pPr>
            <w:r w:rsidRPr="00B04564">
              <w:rPr>
                <w:rFonts w:cs="v5.0.0"/>
              </w:rPr>
              <w:lastRenderedPageBreak/>
              <w:t>WA E-UTRA Band 23</w:t>
            </w:r>
          </w:p>
        </w:tc>
        <w:tc>
          <w:tcPr>
            <w:tcW w:w="1995" w:type="dxa"/>
            <w:tcBorders>
              <w:top w:val="single" w:sz="4" w:space="0" w:color="auto"/>
              <w:left w:val="single" w:sz="4" w:space="0" w:color="auto"/>
              <w:bottom w:val="single" w:sz="4" w:space="0" w:color="auto"/>
              <w:right w:val="single" w:sz="4" w:space="0" w:color="auto"/>
            </w:tcBorders>
          </w:tcPr>
          <w:p w14:paraId="12450C33" w14:textId="77777777" w:rsidR="00A572A2" w:rsidRPr="00B04564" w:rsidRDefault="00A572A2" w:rsidP="00081372">
            <w:pPr>
              <w:pStyle w:val="TAC"/>
              <w:rPr>
                <w:rFonts w:cs="Arial"/>
              </w:rPr>
            </w:pPr>
            <w:r w:rsidRPr="00B04564">
              <w:rPr>
                <w:rFonts w:cs="Arial"/>
              </w:rPr>
              <w:t>2000 – 2020 MHz</w:t>
            </w:r>
          </w:p>
        </w:tc>
        <w:tc>
          <w:tcPr>
            <w:tcW w:w="879" w:type="dxa"/>
            <w:tcBorders>
              <w:top w:val="single" w:sz="4" w:space="0" w:color="auto"/>
              <w:left w:val="single" w:sz="4" w:space="0" w:color="auto"/>
              <w:bottom w:val="single" w:sz="4" w:space="0" w:color="auto"/>
              <w:right w:val="single" w:sz="4" w:space="0" w:color="auto"/>
            </w:tcBorders>
          </w:tcPr>
          <w:p w14:paraId="7DF1BA25"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D7F116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ECC89B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7CB3840"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A39A6C5" w14:textId="77777777" w:rsidR="00A572A2" w:rsidRPr="00B04564" w:rsidRDefault="00A572A2" w:rsidP="00081372">
            <w:pPr>
              <w:pStyle w:val="TAC"/>
              <w:rPr>
                <w:rFonts w:cs="Arial"/>
              </w:rPr>
            </w:pPr>
          </w:p>
        </w:tc>
      </w:tr>
      <w:tr w:rsidR="00A572A2" w:rsidRPr="00B04564" w14:paraId="4F5D328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17D8F903"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24</w:t>
            </w:r>
          </w:p>
        </w:tc>
        <w:tc>
          <w:tcPr>
            <w:tcW w:w="1995" w:type="dxa"/>
            <w:tcBorders>
              <w:top w:val="single" w:sz="4" w:space="0" w:color="auto"/>
              <w:left w:val="single" w:sz="4" w:space="0" w:color="auto"/>
              <w:bottom w:val="single" w:sz="4" w:space="0" w:color="auto"/>
              <w:right w:val="single" w:sz="4" w:space="0" w:color="auto"/>
            </w:tcBorders>
          </w:tcPr>
          <w:p w14:paraId="79D5A42E" w14:textId="77777777" w:rsidR="00A572A2" w:rsidRPr="00B04564" w:rsidRDefault="00A572A2" w:rsidP="00081372">
            <w:pPr>
              <w:pStyle w:val="TAC"/>
              <w:rPr>
                <w:rFonts w:cs="Arial"/>
              </w:rPr>
            </w:pPr>
            <w:r w:rsidRPr="00B04564">
              <w:rPr>
                <w:rFonts w:cs="Arial"/>
              </w:rPr>
              <w:t>1626.5 – 1660.5 MHz</w:t>
            </w:r>
          </w:p>
        </w:tc>
        <w:tc>
          <w:tcPr>
            <w:tcW w:w="879" w:type="dxa"/>
            <w:tcBorders>
              <w:top w:val="single" w:sz="4" w:space="0" w:color="auto"/>
              <w:left w:val="single" w:sz="4" w:space="0" w:color="auto"/>
              <w:bottom w:val="single" w:sz="4" w:space="0" w:color="auto"/>
              <w:right w:val="single" w:sz="4" w:space="0" w:color="auto"/>
            </w:tcBorders>
          </w:tcPr>
          <w:p w14:paraId="14086C7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236503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8B074A0"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476D067"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D25D4B0" w14:textId="77777777" w:rsidR="00A572A2" w:rsidRPr="00B04564" w:rsidRDefault="00A572A2" w:rsidP="00081372">
            <w:pPr>
              <w:pStyle w:val="TAC"/>
              <w:rPr>
                <w:rFonts w:cs="Arial"/>
              </w:rPr>
            </w:pPr>
          </w:p>
        </w:tc>
      </w:tr>
      <w:tr w:rsidR="00A572A2" w:rsidRPr="00B04564" w14:paraId="1456D78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568A05D" w14:textId="77777777" w:rsidR="00A572A2" w:rsidRPr="00B04564" w:rsidRDefault="00A572A2" w:rsidP="00081372">
            <w:pPr>
              <w:pStyle w:val="TAC"/>
              <w:rPr>
                <w:rFonts w:cs="Arial"/>
                <w:lang w:val="sv-SE"/>
              </w:rPr>
            </w:pPr>
            <w:r w:rsidRPr="00B04564">
              <w:rPr>
                <w:rFonts w:cs="v5.0.0"/>
                <w:lang w:val="sv-SE" w:eastAsia="zh-CN"/>
              </w:rPr>
              <w:t xml:space="preserve">WA </w:t>
            </w:r>
            <w:r w:rsidRPr="00B04564">
              <w:rPr>
                <w:rFonts w:cs="Arial"/>
                <w:lang w:val="sv-SE"/>
              </w:rPr>
              <w:t xml:space="preserve">UTRA FDD Band XXV or </w:t>
            </w:r>
          </w:p>
          <w:p w14:paraId="59DCED85" w14:textId="77777777" w:rsidR="00A572A2" w:rsidRPr="00B04564" w:rsidRDefault="00A572A2" w:rsidP="00081372">
            <w:pPr>
              <w:pStyle w:val="TAC"/>
              <w:rPr>
                <w:rFonts w:cs="v5.0.0"/>
                <w:lang w:val="sv-SE" w:eastAsia="zh-CN"/>
              </w:rPr>
            </w:pPr>
            <w:r w:rsidRPr="00B04564">
              <w:rPr>
                <w:rFonts w:cs="Arial"/>
                <w:lang w:val="sv-SE"/>
              </w:rPr>
              <w:t>E-UTRA Band 25 or NR Band n25</w:t>
            </w:r>
          </w:p>
        </w:tc>
        <w:tc>
          <w:tcPr>
            <w:tcW w:w="1995" w:type="dxa"/>
            <w:tcBorders>
              <w:top w:val="single" w:sz="4" w:space="0" w:color="auto"/>
              <w:left w:val="single" w:sz="4" w:space="0" w:color="auto"/>
              <w:bottom w:val="single" w:sz="4" w:space="0" w:color="auto"/>
              <w:right w:val="single" w:sz="4" w:space="0" w:color="auto"/>
            </w:tcBorders>
          </w:tcPr>
          <w:p w14:paraId="0B90EA13" w14:textId="77777777" w:rsidR="00A572A2" w:rsidRPr="00B04564" w:rsidRDefault="00A572A2" w:rsidP="00081372">
            <w:pPr>
              <w:pStyle w:val="TAC"/>
              <w:rPr>
                <w:rFonts w:cs="Arial"/>
              </w:rPr>
            </w:pPr>
            <w:r w:rsidRPr="00B04564">
              <w:rPr>
                <w:rFonts w:cs="Arial"/>
              </w:rPr>
              <w:t>1850 – 1915 MHz</w:t>
            </w:r>
          </w:p>
        </w:tc>
        <w:tc>
          <w:tcPr>
            <w:tcW w:w="879" w:type="dxa"/>
            <w:tcBorders>
              <w:top w:val="single" w:sz="4" w:space="0" w:color="auto"/>
              <w:left w:val="single" w:sz="4" w:space="0" w:color="auto"/>
              <w:bottom w:val="single" w:sz="4" w:space="0" w:color="auto"/>
              <w:right w:val="single" w:sz="4" w:space="0" w:color="auto"/>
            </w:tcBorders>
          </w:tcPr>
          <w:p w14:paraId="51709DD0"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863164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C5A2983"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9F7554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08EE0E7" w14:textId="77777777" w:rsidR="00A572A2" w:rsidRPr="00B04564" w:rsidRDefault="00A572A2" w:rsidP="00081372">
            <w:pPr>
              <w:pStyle w:val="TAC"/>
              <w:rPr>
                <w:rFonts w:cs="Arial"/>
              </w:rPr>
            </w:pPr>
          </w:p>
        </w:tc>
      </w:tr>
      <w:tr w:rsidR="00A572A2" w:rsidRPr="00B04564" w14:paraId="09E658D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2975F89" w14:textId="77777777" w:rsidR="00A572A2" w:rsidRPr="00B04564" w:rsidRDefault="00A572A2" w:rsidP="00081372">
            <w:pPr>
              <w:pStyle w:val="TAC"/>
              <w:rPr>
                <w:rFonts w:cs="Arial"/>
                <w:lang w:val="sv-SE"/>
              </w:rPr>
            </w:pPr>
            <w:r w:rsidRPr="00B04564">
              <w:rPr>
                <w:rFonts w:cs="v5.0.0"/>
                <w:lang w:val="sv-SE" w:eastAsia="zh-CN"/>
              </w:rPr>
              <w:t xml:space="preserve">WA </w:t>
            </w:r>
            <w:r w:rsidRPr="00B04564">
              <w:rPr>
                <w:rFonts w:cs="Arial"/>
                <w:lang w:val="sv-SE"/>
              </w:rPr>
              <w:t xml:space="preserve">UTRA FDD Band XXVI or </w:t>
            </w:r>
          </w:p>
          <w:p w14:paraId="6438F085" w14:textId="77777777" w:rsidR="00A572A2" w:rsidRPr="00B04564" w:rsidRDefault="00A572A2" w:rsidP="00081372">
            <w:pPr>
              <w:pStyle w:val="TAC"/>
              <w:rPr>
                <w:rFonts w:cs="v5.0.0"/>
                <w:lang w:val="sv-SE" w:eastAsia="zh-CN"/>
              </w:rPr>
            </w:pPr>
            <w:r w:rsidRPr="00B04564">
              <w:rPr>
                <w:rFonts w:cs="Arial"/>
                <w:lang w:val="sv-SE"/>
              </w:rPr>
              <w:t>E-UTRA Band 26</w:t>
            </w:r>
          </w:p>
        </w:tc>
        <w:tc>
          <w:tcPr>
            <w:tcW w:w="1995" w:type="dxa"/>
            <w:tcBorders>
              <w:top w:val="single" w:sz="4" w:space="0" w:color="auto"/>
              <w:left w:val="single" w:sz="4" w:space="0" w:color="auto"/>
              <w:bottom w:val="single" w:sz="4" w:space="0" w:color="auto"/>
              <w:right w:val="single" w:sz="4" w:space="0" w:color="auto"/>
            </w:tcBorders>
          </w:tcPr>
          <w:p w14:paraId="777011C7" w14:textId="77777777" w:rsidR="00A572A2" w:rsidRPr="00B04564" w:rsidRDefault="00A572A2" w:rsidP="00081372">
            <w:pPr>
              <w:pStyle w:val="TAC"/>
              <w:rPr>
                <w:rFonts w:cs="Arial"/>
              </w:rPr>
            </w:pPr>
            <w:r w:rsidRPr="00B04564">
              <w:rPr>
                <w:rFonts w:cs="Arial"/>
              </w:rPr>
              <w:t>814 – 849 MHz</w:t>
            </w:r>
          </w:p>
        </w:tc>
        <w:tc>
          <w:tcPr>
            <w:tcW w:w="879" w:type="dxa"/>
            <w:tcBorders>
              <w:top w:val="single" w:sz="4" w:space="0" w:color="auto"/>
              <w:left w:val="single" w:sz="4" w:space="0" w:color="auto"/>
              <w:bottom w:val="single" w:sz="4" w:space="0" w:color="auto"/>
              <w:right w:val="single" w:sz="4" w:space="0" w:color="auto"/>
            </w:tcBorders>
          </w:tcPr>
          <w:p w14:paraId="2166FBFA"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6DD62E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62779B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375B78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60F741D" w14:textId="77777777" w:rsidR="00A572A2" w:rsidRPr="00B04564" w:rsidRDefault="00A572A2" w:rsidP="00081372">
            <w:pPr>
              <w:pStyle w:val="TAC"/>
              <w:rPr>
                <w:rFonts w:cs="Arial"/>
              </w:rPr>
            </w:pPr>
          </w:p>
        </w:tc>
      </w:tr>
      <w:tr w:rsidR="00A572A2" w:rsidRPr="00B04564" w14:paraId="4C21B621"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4EB4E47" w14:textId="77777777" w:rsidR="00A572A2" w:rsidRPr="00B04564" w:rsidRDefault="00A572A2" w:rsidP="00081372">
            <w:pPr>
              <w:pStyle w:val="TAC"/>
              <w:rPr>
                <w:rFonts w:cs="v5.0.0"/>
                <w:lang w:eastAsia="zh-CN"/>
              </w:rPr>
            </w:pPr>
            <w:r w:rsidRPr="00B04564">
              <w:rPr>
                <w:rFonts w:cs="v5.0.0"/>
                <w:lang w:eastAsia="zh-CN"/>
              </w:rPr>
              <w:t xml:space="preserve">WA </w:t>
            </w:r>
            <w:r w:rsidRPr="00B04564">
              <w:rPr>
                <w:rFonts w:cs="v5.0.0"/>
              </w:rPr>
              <w:t>E-UTRA Band 27</w:t>
            </w:r>
          </w:p>
        </w:tc>
        <w:tc>
          <w:tcPr>
            <w:tcW w:w="1995" w:type="dxa"/>
            <w:tcBorders>
              <w:top w:val="single" w:sz="4" w:space="0" w:color="auto"/>
              <w:left w:val="single" w:sz="4" w:space="0" w:color="auto"/>
              <w:bottom w:val="single" w:sz="4" w:space="0" w:color="auto"/>
              <w:right w:val="single" w:sz="4" w:space="0" w:color="auto"/>
            </w:tcBorders>
          </w:tcPr>
          <w:p w14:paraId="3226E4A4" w14:textId="77777777" w:rsidR="00A572A2" w:rsidRPr="00B04564" w:rsidRDefault="00A572A2" w:rsidP="00081372">
            <w:pPr>
              <w:pStyle w:val="TAC"/>
              <w:rPr>
                <w:rFonts w:cs="Arial"/>
              </w:rPr>
            </w:pPr>
            <w:r w:rsidRPr="00B04564">
              <w:rPr>
                <w:rFonts w:cs="Arial"/>
              </w:rPr>
              <w:t xml:space="preserve">807 – 824 MHz </w:t>
            </w:r>
          </w:p>
        </w:tc>
        <w:tc>
          <w:tcPr>
            <w:tcW w:w="879" w:type="dxa"/>
            <w:tcBorders>
              <w:top w:val="single" w:sz="4" w:space="0" w:color="auto"/>
              <w:left w:val="single" w:sz="4" w:space="0" w:color="auto"/>
              <w:bottom w:val="single" w:sz="4" w:space="0" w:color="auto"/>
              <w:right w:val="single" w:sz="4" w:space="0" w:color="auto"/>
            </w:tcBorders>
          </w:tcPr>
          <w:p w14:paraId="191E422B"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8DD3640"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9770BC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70C3CB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B822DBD" w14:textId="77777777" w:rsidR="00A572A2" w:rsidRPr="00B04564" w:rsidRDefault="00A572A2" w:rsidP="00081372">
            <w:pPr>
              <w:pStyle w:val="TAC"/>
              <w:rPr>
                <w:rFonts w:cs="Arial"/>
              </w:rPr>
            </w:pPr>
          </w:p>
        </w:tc>
      </w:tr>
      <w:tr w:rsidR="00A572A2" w:rsidRPr="00B04564" w14:paraId="4838C50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54DD3D"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28 or NR Band n28</w:t>
            </w:r>
          </w:p>
        </w:tc>
        <w:tc>
          <w:tcPr>
            <w:tcW w:w="1995" w:type="dxa"/>
            <w:tcBorders>
              <w:top w:val="single" w:sz="4" w:space="0" w:color="auto"/>
              <w:left w:val="single" w:sz="4" w:space="0" w:color="auto"/>
              <w:bottom w:val="single" w:sz="4" w:space="0" w:color="auto"/>
              <w:right w:val="single" w:sz="4" w:space="0" w:color="auto"/>
            </w:tcBorders>
          </w:tcPr>
          <w:p w14:paraId="06B8516B" w14:textId="77777777" w:rsidR="00A572A2" w:rsidRPr="00B04564" w:rsidRDefault="00A572A2" w:rsidP="00081372">
            <w:pPr>
              <w:pStyle w:val="TAC"/>
              <w:rPr>
                <w:rFonts w:cs="Arial"/>
              </w:rPr>
            </w:pPr>
            <w:r w:rsidRPr="00B04564">
              <w:rPr>
                <w:rFonts w:cs="Arial"/>
              </w:rPr>
              <w:t>703 – 748 MHz</w:t>
            </w:r>
          </w:p>
        </w:tc>
        <w:tc>
          <w:tcPr>
            <w:tcW w:w="879" w:type="dxa"/>
            <w:tcBorders>
              <w:top w:val="single" w:sz="4" w:space="0" w:color="auto"/>
              <w:left w:val="single" w:sz="4" w:space="0" w:color="auto"/>
              <w:bottom w:val="single" w:sz="4" w:space="0" w:color="auto"/>
              <w:right w:val="single" w:sz="4" w:space="0" w:color="auto"/>
            </w:tcBorders>
          </w:tcPr>
          <w:p w14:paraId="68182AB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22ACAA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EAE2AC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AAC35F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BA01B00" w14:textId="77777777" w:rsidR="00A572A2" w:rsidRPr="00B04564" w:rsidRDefault="00A572A2" w:rsidP="00081372">
            <w:pPr>
              <w:pStyle w:val="TAC"/>
              <w:rPr>
                <w:rFonts w:cs="Arial"/>
              </w:rPr>
            </w:pPr>
          </w:p>
        </w:tc>
      </w:tr>
      <w:tr w:rsidR="00A572A2" w:rsidRPr="00B04564" w14:paraId="7222C90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EAE13A" w14:textId="77777777" w:rsidR="00A572A2" w:rsidRPr="00B04564" w:rsidRDefault="00A572A2" w:rsidP="00081372">
            <w:pPr>
              <w:pStyle w:val="TAC"/>
              <w:rPr>
                <w:rFonts w:cs="v5.0.0"/>
                <w:lang w:eastAsia="zh-CN"/>
              </w:rPr>
            </w:pPr>
            <w:r w:rsidRPr="00B04564">
              <w:rPr>
                <w:rFonts w:cs="v5.0.0"/>
                <w:lang w:eastAsia="zh-CN"/>
              </w:rPr>
              <w:t xml:space="preserve">WA </w:t>
            </w:r>
            <w:r w:rsidRPr="00B04564">
              <w:rPr>
                <w:rFonts w:cs="v5.0.0"/>
              </w:rPr>
              <w:t>E-UTRA Band 30</w:t>
            </w:r>
          </w:p>
        </w:tc>
        <w:tc>
          <w:tcPr>
            <w:tcW w:w="1995" w:type="dxa"/>
            <w:tcBorders>
              <w:top w:val="single" w:sz="4" w:space="0" w:color="auto"/>
              <w:left w:val="single" w:sz="4" w:space="0" w:color="auto"/>
              <w:bottom w:val="single" w:sz="4" w:space="0" w:color="auto"/>
              <w:right w:val="single" w:sz="4" w:space="0" w:color="auto"/>
            </w:tcBorders>
          </w:tcPr>
          <w:p w14:paraId="01CF3F72" w14:textId="77777777" w:rsidR="00A572A2" w:rsidRPr="00B04564" w:rsidRDefault="00A572A2" w:rsidP="00081372">
            <w:pPr>
              <w:pStyle w:val="TAC"/>
              <w:rPr>
                <w:rFonts w:cs="Arial"/>
              </w:rPr>
            </w:pPr>
            <w:r w:rsidRPr="00B04564">
              <w:t xml:space="preserve">2305 – 2315 MHz </w:t>
            </w:r>
          </w:p>
        </w:tc>
        <w:tc>
          <w:tcPr>
            <w:tcW w:w="879" w:type="dxa"/>
            <w:tcBorders>
              <w:top w:val="single" w:sz="4" w:space="0" w:color="auto"/>
              <w:left w:val="single" w:sz="4" w:space="0" w:color="auto"/>
              <w:bottom w:val="single" w:sz="4" w:space="0" w:color="auto"/>
              <w:right w:val="single" w:sz="4" w:space="0" w:color="auto"/>
            </w:tcBorders>
          </w:tcPr>
          <w:p w14:paraId="06C1B5EF" w14:textId="77777777" w:rsidR="00A572A2" w:rsidRPr="00B04564" w:rsidRDefault="00A572A2" w:rsidP="00081372">
            <w:pPr>
              <w:pStyle w:val="TAC"/>
              <w:rPr>
                <w:rFonts w:cs="Arial"/>
              </w:rPr>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06D4A2C" w14:textId="77777777" w:rsidR="00A572A2" w:rsidRPr="00B04564" w:rsidRDefault="00A572A2" w:rsidP="00081372">
            <w:pPr>
              <w:pStyle w:val="TAC"/>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BC35B3C" w14:textId="77777777" w:rsidR="00A572A2" w:rsidRPr="00B04564" w:rsidRDefault="00A572A2" w:rsidP="00081372">
            <w:pPr>
              <w:pStyle w:val="TAC"/>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08FCE82" w14:textId="77777777" w:rsidR="00A572A2" w:rsidRPr="00B04564" w:rsidRDefault="00A572A2" w:rsidP="00081372">
            <w:pPr>
              <w:pStyle w:val="TAC"/>
              <w:rPr>
                <w:rFonts w:cs="Arial"/>
              </w:rPr>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07F23689" w14:textId="77777777" w:rsidR="00A572A2" w:rsidRPr="00B04564" w:rsidRDefault="00A572A2" w:rsidP="00081372">
            <w:pPr>
              <w:pStyle w:val="TAC"/>
              <w:rPr>
                <w:rFonts w:cs="Arial"/>
              </w:rPr>
            </w:pPr>
          </w:p>
        </w:tc>
      </w:tr>
      <w:tr w:rsidR="00A572A2" w:rsidRPr="00B04564" w14:paraId="3A32D7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B88337E" w14:textId="77777777" w:rsidR="00A572A2" w:rsidRPr="00B04564" w:rsidRDefault="00A572A2" w:rsidP="00081372">
            <w:pPr>
              <w:pStyle w:val="TAC"/>
              <w:rPr>
                <w:rFonts w:cs="v5.0.0"/>
                <w:lang w:eastAsia="zh-CN"/>
              </w:rPr>
            </w:pPr>
            <w:r w:rsidRPr="00B04564">
              <w:rPr>
                <w:rFonts w:cs="v5.0.0"/>
              </w:rPr>
              <w:t>WA</w:t>
            </w:r>
            <w:r w:rsidRPr="00B04564">
              <w:rPr>
                <w:rFonts w:cs="Arial"/>
              </w:rPr>
              <w:t xml:space="preserve"> E-UTRA Band </w:t>
            </w:r>
            <w:r w:rsidRPr="00B04564">
              <w:rPr>
                <w:rFonts w:cs="Arial"/>
                <w:lang w:eastAsia="zh-CN"/>
              </w:rPr>
              <w:t>31</w:t>
            </w:r>
          </w:p>
        </w:tc>
        <w:tc>
          <w:tcPr>
            <w:tcW w:w="1995" w:type="dxa"/>
            <w:tcBorders>
              <w:top w:val="single" w:sz="4" w:space="0" w:color="auto"/>
              <w:left w:val="single" w:sz="4" w:space="0" w:color="auto"/>
              <w:bottom w:val="single" w:sz="4" w:space="0" w:color="auto"/>
              <w:right w:val="single" w:sz="4" w:space="0" w:color="auto"/>
            </w:tcBorders>
          </w:tcPr>
          <w:p w14:paraId="732C4A1A" w14:textId="77777777" w:rsidR="00A572A2" w:rsidRPr="00B04564" w:rsidRDefault="00A572A2" w:rsidP="00081372">
            <w:pPr>
              <w:pStyle w:val="TAC"/>
              <w:rPr>
                <w:rFonts w:cs="Arial"/>
              </w:rPr>
            </w:pPr>
            <w:r w:rsidRPr="00B04564">
              <w:rPr>
                <w:rFonts w:cs="Arial"/>
                <w:lang w:eastAsia="zh-CN"/>
              </w:rPr>
              <w:t>452.5 -457.5 MHz</w:t>
            </w:r>
          </w:p>
        </w:tc>
        <w:tc>
          <w:tcPr>
            <w:tcW w:w="879" w:type="dxa"/>
            <w:tcBorders>
              <w:top w:val="single" w:sz="4" w:space="0" w:color="auto"/>
              <w:left w:val="single" w:sz="4" w:space="0" w:color="auto"/>
              <w:bottom w:val="single" w:sz="4" w:space="0" w:color="auto"/>
              <w:right w:val="single" w:sz="4" w:space="0" w:color="auto"/>
            </w:tcBorders>
          </w:tcPr>
          <w:p w14:paraId="0523C5C7"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4867205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75144A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3C4D08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081AF66" w14:textId="77777777" w:rsidR="00A572A2" w:rsidRPr="00B04564" w:rsidRDefault="00A572A2" w:rsidP="00081372">
            <w:pPr>
              <w:pStyle w:val="TAC"/>
              <w:rPr>
                <w:rFonts w:cs="Arial"/>
              </w:rPr>
            </w:pPr>
          </w:p>
        </w:tc>
      </w:tr>
      <w:tr w:rsidR="00A572A2" w:rsidRPr="00B04564" w14:paraId="2F2B0F1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B8C297C" w14:textId="77777777" w:rsidR="00A572A2" w:rsidRPr="00B04564" w:rsidRDefault="00A572A2" w:rsidP="00081372">
            <w:pPr>
              <w:pStyle w:val="TAC"/>
              <w:rPr>
                <w:rFonts w:cs="v5.0.0"/>
                <w:lang w:eastAsia="zh-CN"/>
              </w:rPr>
            </w:pPr>
            <w:r w:rsidRPr="00B04564">
              <w:rPr>
                <w:rFonts w:cs="v5.0.0"/>
              </w:rPr>
              <w:t>WA UTRA TDD Band a) or E-UTRA Band 33</w:t>
            </w:r>
          </w:p>
        </w:tc>
        <w:tc>
          <w:tcPr>
            <w:tcW w:w="1995" w:type="dxa"/>
            <w:tcBorders>
              <w:top w:val="single" w:sz="4" w:space="0" w:color="auto"/>
              <w:left w:val="single" w:sz="4" w:space="0" w:color="auto"/>
              <w:bottom w:val="single" w:sz="4" w:space="0" w:color="auto"/>
              <w:right w:val="single" w:sz="4" w:space="0" w:color="auto"/>
            </w:tcBorders>
          </w:tcPr>
          <w:p w14:paraId="5B204520" w14:textId="77777777" w:rsidR="00A572A2" w:rsidRPr="00B04564" w:rsidRDefault="00A572A2" w:rsidP="00081372">
            <w:pPr>
              <w:pStyle w:val="TAC"/>
              <w:rPr>
                <w:rFonts w:cs="Arial"/>
                <w:lang w:eastAsia="zh-CN"/>
              </w:rPr>
            </w:pPr>
            <w:r w:rsidRPr="00B04564">
              <w:rPr>
                <w:rFonts w:cs="Arial"/>
              </w:rPr>
              <w:t>1900 – 1920 MHz</w:t>
            </w:r>
          </w:p>
          <w:p w14:paraId="0008B69E"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95284A4"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DB77F1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239371F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A87FE0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E2A1315" w14:textId="77777777" w:rsidR="00A572A2" w:rsidRPr="00B04564" w:rsidRDefault="00A572A2" w:rsidP="00081372">
            <w:pPr>
              <w:pStyle w:val="TAC"/>
              <w:rPr>
                <w:rFonts w:cs="Arial"/>
              </w:rPr>
            </w:pPr>
          </w:p>
        </w:tc>
      </w:tr>
      <w:tr w:rsidR="00A572A2" w:rsidRPr="00B04564" w14:paraId="51F1293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1EE5540" w14:textId="77777777" w:rsidR="00A572A2" w:rsidRPr="00B04564" w:rsidRDefault="00A572A2" w:rsidP="00081372">
            <w:pPr>
              <w:pStyle w:val="TAC"/>
              <w:rPr>
                <w:rFonts w:cs="v5.0.0"/>
                <w:lang w:eastAsia="zh-CN"/>
              </w:rPr>
            </w:pPr>
            <w:r w:rsidRPr="00B04564">
              <w:rPr>
                <w:rFonts w:cs="v5.0.0"/>
              </w:rPr>
              <w:t>WA UTRA TDD Band a) or E-UTRA Band 34</w:t>
            </w:r>
            <w:r w:rsidRPr="00B04564">
              <w:rPr>
                <w:rFonts w:cs="v5.0.0" w:hint="eastAsia"/>
                <w:lang w:val="en-US" w:eastAsia="zh-CN"/>
              </w:rPr>
              <w:t xml:space="preserve"> or NR band n34</w:t>
            </w:r>
          </w:p>
        </w:tc>
        <w:tc>
          <w:tcPr>
            <w:tcW w:w="1995" w:type="dxa"/>
            <w:tcBorders>
              <w:top w:val="single" w:sz="4" w:space="0" w:color="auto"/>
              <w:left w:val="single" w:sz="4" w:space="0" w:color="auto"/>
              <w:bottom w:val="single" w:sz="4" w:space="0" w:color="auto"/>
              <w:right w:val="single" w:sz="4" w:space="0" w:color="auto"/>
            </w:tcBorders>
          </w:tcPr>
          <w:p w14:paraId="4F4929B4" w14:textId="77777777" w:rsidR="00A572A2" w:rsidRPr="00B04564" w:rsidRDefault="00A572A2" w:rsidP="00081372">
            <w:pPr>
              <w:pStyle w:val="TAC"/>
              <w:rPr>
                <w:rFonts w:cs="Arial"/>
              </w:rPr>
            </w:pPr>
            <w:r w:rsidRPr="00B04564">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44D1B3B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3BE908D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605F0C1"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CF2209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FD8F9BA"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hint="eastAsia"/>
                <w:lang w:val="en-US" w:eastAsia="zh-CN"/>
              </w:rPr>
              <w:t>34</w:t>
            </w:r>
          </w:p>
        </w:tc>
      </w:tr>
      <w:tr w:rsidR="00A572A2" w:rsidRPr="00B04564" w14:paraId="6875392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BC7ECBE" w14:textId="77777777" w:rsidR="00A572A2" w:rsidRPr="00B04564" w:rsidRDefault="00A572A2" w:rsidP="00081372">
            <w:pPr>
              <w:pStyle w:val="TAC"/>
              <w:rPr>
                <w:rFonts w:cs="v5.0.0"/>
                <w:lang w:val="sv-SE" w:eastAsia="zh-CN"/>
              </w:rPr>
            </w:pPr>
            <w:r w:rsidRPr="00B04564">
              <w:rPr>
                <w:rFonts w:cs="v5.0.0"/>
                <w:lang w:val="sv-SE"/>
              </w:rPr>
              <w:t>WA UTRA TDD Band b) or E-UTRA Band 35</w:t>
            </w:r>
          </w:p>
        </w:tc>
        <w:tc>
          <w:tcPr>
            <w:tcW w:w="1995" w:type="dxa"/>
            <w:tcBorders>
              <w:top w:val="single" w:sz="4" w:space="0" w:color="auto"/>
              <w:left w:val="single" w:sz="4" w:space="0" w:color="auto"/>
              <w:bottom w:val="single" w:sz="4" w:space="0" w:color="auto"/>
              <w:right w:val="single" w:sz="4" w:space="0" w:color="auto"/>
            </w:tcBorders>
          </w:tcPr>
          <w:p w14:paraId="2FD1F7DC" w14:textId="77777777" w:rsidR="00A572A2" w:rsidRPr="00B04564" w:rsidRDefault="00A572A2" w:rsidP="00081372">
            <w:pPr>
              <w:pStyle w:val="TAC"/>
              <w:rPr>
                <w:rFonts w:cs="Arial"/>
                <w:lang w:eastAsia="zh-CN"/>
              </w:rPr>
            </w:pPr>
            <w:r w:rsidRPr="00B04564">
              <w:rPr>
                <w:rFonts w:cs="Arial"/>
              </w:rPr>
              <w:t>1850 – 1910 MHz</w:t>
            </w:r>
          </w:p>
          <w:p w14:paraId="251E8DA9" w14:textId="77777777" w:rsidR="00A572A2" w:rsidRPr="00B04564" w:rsidRDefault="00A572A2" w:rsidP="00081372">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202D64F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886FFA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E0B15D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A51C753"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3E589C69" w14:textId="77777777" w:rsidR="00A572A2" w:rsidRPr="00B04564" w:rsidRDefault="00A572A2" w:rsidP="00081372">
            <w:pPr>
              <w:pStyle w:val="TAC"/>
              <w:rPr>
                <w:rFonts w:cs="Arial"/>
              </w:rPr>
            </w:pPr>
          </w:p>
        </w:tc>
      </w:tr>
      <w:tr w:rsidR="00A572A2" w:rsidRPr="00B04564" w14:paraId="11A63AA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41E017A" w14:textId="77777777" w:rsidR="00A572A2" w:rsidRPr="00B04564" w:rsidRDefault="00A572A2" w:rsidP="00081372">
            <w:pPr>
              <w:pStyle w:val="TAC"/>
              <w:rPr>
                <w:rFonts w:cs="v5.0.0"/>
                <w:lang w:val="sv-SE" w:eastAsia="zh-CN"/>
              </w:rPr>
            </w:pPr>
            <w:r w:rsidRPr="00B04564">
              <w:rPr>
                <w:rFonts w:cs="v5.0.0"/>
                <w:lang w:val="sv-SE"/>
              </w:rPr>
              <w:t>WA UTRA TDD Band b) or E-UTRA Band 36</w:t>
            </w:r>
          </w:p>
        </w:tc>
        <w:tc>
          <w:tcPr>
            <w:tcW w:w="1995" w:type="dxa"/>
            <w:tcBorders>
              <w:top w:val="single" w:sz="4" w:space="0" w:color="auto"/>
              <w:left w:val="single" w:sz="4" w:space="0" w:color="auto"/>
              <w:bottom w:val="single" w:sz="4" w:space="0" w:color="auto"/>
              <w:right w:val="single" w:sz="4" w:space="0" w:color="auto"/>
            </w:tcBorders>
          </w:tcPr>
          <w:p w14:paraId="3E2B98A3" w14:textId="77777777" w:rsidR="00A572A2" w:rsidRPr="00B04564" w:rsidRDefault="00A572A2" w:rsidP="00081372">
            <w:pPr>
              <w:pStyle w:val="TAC"/>
              <w:rPr>
                <w:rFonts w:cs="Arial"/>
              </w:rPr>
            </w:pPr>
            <w:r w:rsidRPr="00B04564">
              <w:rPr>
                <w:rFonts w:cs="Arial"/>
              </w:rPr>
              <w:t>1930 – 1990 MHz</w:t>
            </w:r>
          </w:p>
        </w:tc>
        <w:tc>
          <w:tcPr>
            <w:tcW w:w="879" w:type="dxa"/>
            <w:tcBorders>
              <w:top w:val="single" w:sz="4" w:space="0" w:color="auto"/>
              <w:left w:val="single" w:sz="4" w:space="0" w:color="auto"/>
              <w:bottom w:val="single" w:sz="4" w:space="0" w:color="auto"/>
              <w:right w:val="single" w:sz="4" w:space="0" w:color="auto"/>
            </w:tcBorders>
          </w:tcPr>
          <w:p w14:paraId="298B6DA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4FB2BC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2CAAE3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48AF7D6"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2527D85" w14:textId="77777777" w:rsidR="00A572A2" w:rsidRPr="00B04564" w:rsidRDefault="00A572A2" w:rsidP="00081372">
            <w:pPr>
              <w:pStyle w:val="TAC"/>
              <w:rPr>
                <w:rFonts w:cs="Arial"/>
              </w:rPr>
            </w:pPr>
            <w:r w:rsidRPr="00B04564">
              <w:rPr>
                <w:rFonts w:cs="Arial"/>
              </w:rPr>
              <w:t>This is not applicable to BS operating in Band n2 or band n25</w:t>
            </w:r>
          </w:p>
        </w:tc>
      </w:tr>
      <w:tr w:rsidR="00A572A2" w:rsidRPr="00B04564" w14:paraId="46076EE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125ACC8" w14:textId="77777777" w:rsidR="00A572A2" w:rsidRPr="00B04564" w:rsidRDefault="00A572A2" w:rsidP="00081372">
            <w:pPr>
              <w:pStyle w:val="TAC"/>
              <w:rPr>
                <w:rFonts w:cs="v5.0.0"/>
                <w:lang w:val="sv-SE" w:eastAsia="zh-CN"/>
              </w:rPr>
            </w:pPr>
            <w:r w:rsidRPr="00B04564">
              <w:rPr>
                <w:rFonts w:cs="v5.0.0"/>
                <w:lang w:val="sv-SE"/>
              </w:rPr>
              <w:t>WA UTRA TDD Band c) or E-UTRA Band 37</w:t>
            </w:r>
          </w:p>
        </w:tc>
        <w:tc>
          <w:tcPr>
            <w:tcW w:w="1995" w:type="dxa"/>
            <w:tcBorders>
              <w:top w:val="single" w:sz="4" w:space="0" w:color="auto"/>
              <w:left w:val="single" w:sz="4" w:space="0" w:color="auto"/>
              <w:bottom w:val="single" w:sz="4" w:space="0" w:color="auto"/>
              <w:right w:val="single" w:sz="4" w:space="0" w:color="auto"/>
            </w:tcBorders>
          </w:tcPr>
          <w:p w14:paraId="0D623566" w14:textId="77777777" w:rsidR="00A572A2" w:rsidRPr="00B04564" w:rsidRDefault="00A572A2" w:rsidP="00081372">
            <w:pPr>
              <w:pStyle w:val="TAC"/>
              <w:rPr>
                <w:rFonts w:cs="Arial"/>
              </w:rPr>
            </w:pPr>
            <w:r w:rsidRPr="00B04564">
              <w:rPr>
                <w:rFonts w:cs="Arial"/>
              </w:rPr>
              <w:t>1910 – 1930 MHz</w:t>
            </w:r>
          </w:p>
        </w:tc>
        <w:tc>
          <w:tcPr>
            <w:tcW w:w="879" w:type="dxa"/>
            <w:tcBorders>
              <w:top w:val="single" w:sz="4" w:space="0" w:color="auto"/>
              <w:left w:val="single" w:sz="4" w:space="0" w:color="auto"/>
              <w:bottom w:val="single" w:sz="4" w:space="0" w:color="auto"/>
              <w:right w:val="single" w:sz="4" w:space="0" w:color="auto"/>
            </w:tcBorders>
          </w:tcPr>
          <w:p w14:paraId="0BA73B23"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994603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C3C082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611A8C4"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E8456EC" w14:textId="77777777" w:rsidR="00A572A2" w:rsidRPr="00B04564" w:rsidRDefault="00A572A2" w:rsidP="00081372">
            <w:pPr>
              <w:pStyle w:val="TAC"/>
              <w:rPr>
                <w:rFonts w:cs="Arial"/>
              </w:rPr>
            </w:pPr>
          </w:p>
        </w:tc>
      </w:tr>
      <w:tr w:rsidR="00A572A2" w:rsidRPr="00B04564" w14:paraId="78BED9DD"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6368596" w14:textId="77777777" w:rsidR="00A572A2" w:rsidRPr="00B04564" w:rsidRDefault="00A572A2" w:rsidP="00081372">
            <w:pPr>
              <w:pStyle w:val="TAC"/>
              <w:rPr>
                <w:rFonts w:cs="v5.0.0"/>
                <w:lang w:eastAsia="zh-CN"/>
              </w:rPr>
            </w:pPr>
            <w:r w:rsidRPr="00B04564">
              <w:rPr>
                <w:rFonts w:cs="v5.0.0"/>
              </w:rPr>
              <w:t>WA UTRA TDD Band d) or E-UTRA Band 38 or NR Band n38</w:t>
            </w:r>
          </w:p>
        </w:tc>
        <w:tc>
          <w:tcPr>
            <w:tcW w:w="1995" w:type="dxa"/>
            <w:tcBorders>
              <w:top w:val="single" w:sz="4" w:space="0" w:color="auto"/>
              <w:left w:val="single" w:sz="4" w:space="0" w:color="auto"/>
              <w:bottom w:val="single" w:sz="4" w:space="0" w:color="auto"/>
              <w:right w:val="single" w:sz="4" w:space="0" w:color="auto"/>
            </w:tcBorders>
          </w:tcPr>
          <w:p w14:paraId="14AF9407" w14:textId="77777777" w:rsidR="00A572A2" w:rsidRPr="00B04564" w:rsidRDefault="00A572A2" w:rsidP="00081372">
            <w:pPr>
              <w:pStyle w:val="TAC"/>
              <w:rPr>
                <w:rFonts w:cs="Arial"/>
              </w:rPr>
            </w:pPr>
            <w:r w:rsidRPr="00B04564">
              <w:rPr>
                <w:rFonts w:cs="Arial"/>
              </w:rPr>
              <w:t>2570 – 2620 MHz</w:t>
            </w:r>
          </w:p>
        </w:tc>
        <w:tc>
          <w:tcPr>
            <w:tcW w:w="879" w:type="dxa"/>
            <w:tcBorders>
              <w:top w:val="single" w:sz="4" w:space="0" w:color="auto"/>
              <w:left w:val="single" w:sz="4" w:space="0" w:color="auto"/>
              <w:bottom w:val="single" w:sz="4" w:space="0" w:color="auto"/>
              <w:right w:val="single" w:sz="4" w:space="0" w:color="auto"/>
            </w:tcBorders>
          </w:tcPr>
          <w:p w14:paraId="2ECE7D6D"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42AE90DE"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DF87F6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13D25D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1E2114F" w14:textId="77777777" w:rsidR="00A572A2" w:rsidRPr="00B04564" w:rsidRDefault="00A572A2" w:rsidP="00081372">
            <w:pPr>
              <w:pStyle w:val="TAC"/>
              <w:rPr>
                <w:rFonts w:cs="Arial"/>
              </w:rPr>
            </w:pPr>
            <w:r w:rsidRPr="00B04564">
              <w:rPr>
                <w:rFonts w:cs="Arial"/>
              </w:rPr>
              <w:t xml:space="preserve">This is not applicable to BS operating in Band n38.  </w:t>
            </w:r>
          </w:p>
        </w:tc>
      </w:tr>
      <w:tr w:rsidR="00A572A2" w:rsidRPr="00B04564" w14:paraId="766FA85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CB8FAA5"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w:t>
            </w:r>
            <w:r w:rsidRPr="00B04564">
              <w:rPr>
                <w:rFonts w:cs="v5.0.0"/>
                <w:lang w:val="sv-SE"/>
              </w:rPr>
              <w:t>UTRA TDD Band f) or</w:t>
            </w:r>
            <w:r w:rsidRPr="00B04564">
              <w:rPr>
                <w:rFonts w:cs="Arial"/>
                <w:lang w:val="sv-SE"/>
              </w:rPr>
              <w:t xml:space="preserve"> E-UTRA Band 3</w:t>
            </w:r>
            <w:r w:rsidRPr="00B04564">
              <w:rPr>
                <w:rFonts w:cs="Arial"/>
                <w:lang w:val="sv-SE" w:eastAsia="zh-CN"/>
              </w:rPr>
              <w:t>9</w:t>
            </w:r>
            <w:r w:rsidRPr="00B04564">
              <w:rPr>
                <w:rFonts w:cs="Arial" w:hint="eastAsia"/>
                <w:lang w:val="en-US" w:eastAsia="zh-CN"/>
              </w:rPr>
              <w:t xml:space="preserve"> or NR band n39</w:t>
            </w:r>
          </w:p>
        </w:tc>
        <w:tc>
          <w:tcPr>
            <w:tcW w:w="1995" w:type="dxa"/>
            <w:tcBorders>
              <w:top w:val="single" w:sz="4" w:space="0" w:color="auto"/>
              <w:left w:val="single" w:sz="4" w:space="0" w:color="auto"/>
              <w:bottom w:val="single" w:sz="4" w:space="0" w:color="auto"/>
              <w:right w:val="single" w:sz="4" w:space="0" w:color="auto"/>
            </w:tcBorders>
          </w:tcPr>
          <w:p w14:paraId="6F7457D7" w14:textId="77777777" w:rsidR="00A572A2" w:rsidRPr="00B04564" w:rsidRDefault="00A572A2" w:rsidP="00081372">
            <w:pPr>
              <w:pStyle w:val="TAC"/>
              <w:rPr>
                <w:rFonts w:cs="Arial"/>
              </w:rPr>
            </w:pPr>
            <w:r w:rsidRPr="00B04564">
              <w:rPr>
                <w:rFonts w:cs="Arial"/>
                <w:lang w:eastAsia="zh-CN"/>
              </w:rPr>
              <w:t xml:space="preserve">1880 </w:t>
            </w:r>
            <w:r w:rsidRPr="00B04564">
              <w:rPr>
                <w:rFonts w:cs="Arial"/>
              </w:rPr>
              <w:t xml:space="preserve"> – </w:t>
            </w:r>
            <w:r w:rsidRPr="00B04564">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5D5AD362"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006C2F3F"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15D32C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F726458" w14:textId="77777777" w:rsidR="00A572A2" w:rsidRPr="00B04564" w:rsidRDefault="00A572A2" w:rsidP="00081372">
            <w:pPr>
              <w:pStyle w:val="TAC"/>
              <w:rPr>
                <w:rFonts w:cs="Arial"/>
              </w:rPr>
            </w:pPr>
            <w:r w:rsidRPr="00B04564">
              <w:rPr>
                <w:rFonts w:cs="Arial"/>
              </w:rPr>
              <w:t>1</w:t>
            </w:r>
            <w:r w:rsidRPr="00B04564">
              <w:rPr>
                <w:rFonts w:cs="Arial"/>
                <w:lang w:eastAsia="zh-CN"/>
              </w:rPr>
              <w:t>00 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2807E06"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hint="eastAsia"/>
                <w:lang w:val="en-US" w:eastAsia="zh-CN"/>
              </w:rPr>
              <w:t>39</w:t>
            </w:r>
          </w:p>
        </w:tc>
      </w:tr>
      <w:tr w:rsidR="00A572A2" w:rsidRPr="00B04564" w14:paraId="4C3264F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499C442" w14:textId="77777777" w:rsidR="00A572A2" w:rsidRPr="00B04564" w:rsidRDefault="00A572A2" w:rsidP="00081372">
            <w:pPr>
              <w:pStyle w:val="TAC"/>
              <w:rPr>
                <w:rFonts w:cs="v5.0.0"/>
                <w:lang w:val="sv-SE" w:eastAsia="zh-CN"/>
              </w:rPr>
            </w:pPr>
            <w:r w:rsidRPr="00B04564">
              <w:rPr>
                <w:rFonts w:cs="v5.0.0"/>
                <w:lang w:val="sv-SE"/>
              </w:rPr>
              <w:t>WA</w:t>
            </w:r>
            <w:r w:rsidRPr="00B04564">
              <w:rPr>
                <w:rFonts w:cs="Arial"/>
                <w:lang w:val="sv-SE"/>
              </w:rPr>
              <w:t xml:space="preserve"> </w:t>
            </w:r>
            <w:r w:rsidRPr="00B04564">
              <w:rPr>
                <w:rFonts w:cs="v5.0.0"/>
                <w:lang w:val="sv-SE"/>
              </w:rPr>
              <w:t>UTRA TDD Band e) or</w:t>
            </w:r>
            <w:r w:rsidRPr="00B04564">
              <w:rPr>
                <w:rFonts w:cs="Arial"/>
                <w:lang w:val="sv-SE"/>
              </w:rPr>
              <w:t xml:space="preserve"> E-UTRA Band </w:t>
            </w:r>
            <w:r w:rsidRPr="00B04564">
              <w:rPr>
                <w:rFonts w:cs="Arial"/>
                <w:lang w:val="sv-SE" w:eastAsia="zh-CN"/>
              </w:rPr>
              <w:t>40</w:t>
            </w:r>
            <w:r w:rsidRPr="00B04564">
              <w:rPr>
                <w:rFonts w:cs="Arial"/>
                <w:lang w:eastAsia="zh-CN"/>
              </w:rPr>
              <w:t xml:space="preserve"> or NR Band n40</w:t>
            </w:r>
          </w:p>
        </w:tc>
        <w:tc>
          <w:tcPr>
            <w:tcW w:w="1995" w:type="dxa"/>
            <w:tcBorders>
              <w:top w:val="single" w:sz="4" w:space="0" w:color="auto"/>
              <w:left w:val="single" w:sz="4" w:space="0" w:color="auto"/>
              <w:bottom w:val="single" w:sz="4" w:space="0" w:color="auto"/>
              <w:right w:val="single" w:sz="4" w:space="0" w:color="auto"/>
            </w:tcBorders>
          </w:tcPr>
          <w:p w14:paraId="0A0AE9BA" w14:textId="77777777" w:rsidR="00A572A2" w:rsidRPr="00B04564" w:rsidRDefault="00A572A2" w:rsidP="00081372">
            <w:pPr>
              <w:pStyle w:val="TAC"/>
              <w:rPr>
                <w:rFonts w:cs="Arial"/>
              </w:rPr>
            </w:pPr>
            <w:r w:rsidRPr="00B04564">
              <w:rPr>
                <w:rFonts w:cs="Arial"/>
                <w:lang w:eastAsia="zh-CN"/>
              </w:rPr>
              <w:t xml:space="preserve">2300 </w:t>
            </w:r>
            <w:r w:rsidRPr="00B04564">
              <w:rPr>
                <w:rFonts w:cs="Arial"/>
              </w:rPr>
              <w:t xml:space="preserve"> – </w:t>
            </w:r>
            <w:r w:rsidRPr="00B04564">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5FB53E90"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472E0AC8"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C6066C8"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953F57A" w14:textId="77777777" w:rsidR="00A572A2" w:rsidRPr="00B04564" w:rsidRDefault="00A572A2" w:rsidP="00081372">
            <w:pPr>
              <w:pStyle w:val="TAC"/>
              <w:rPr>
                <w:rFonts w:cs="Arial"/>
              </w:rPr>
            </w:pPr>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14FD159A" w14:textId="77777777" w:rsidR="00A572A2" w:rsidRPr="00B04564" w:rsidRDefault="00A572A2" w:rsidP="00081372">
            <w:pPr>
              <w:pStyle w:val="TAC"/>
              <w:rPr>
                <w:rFonts w:cs="Arial"/>
              </w:rPr>
            </w:pPr>
            <w:r w:rsidRPr="00B04564">
              <w:rPr>
                <w:rFonts w:cs="Arial"/>
              </w:rPr>
              <w:t xml:space="preserve">This is not applicable to BS operating in Band n40.  </w:t>
            </w:r>
          </w:p>
        </w:tc>
      </w:tr>
      <w:tr w:rsidR="00A572A2" w:rsidRPr="00B04564" w14:paraId="62B445A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4588EDB" w14:textId="77777777" w:rsidR="00A572A2" w:rsidRPr="00B04564" w:rsidRDefault="00A572A2" w:rsidP="00081372">
            <w:pPr>
              <w:pStyle w:val="TAC"/>
              <w:rPr>
                <w:rFonts w:cs="Arial"/>
                <w:lang w:eastAsia="zh-CN"/>
              </w:rPr>
            </w:pPr>
            <w:r w:rsidRPr="00B04564">
              <w:rPr>
                <w:rFonts w:cs="v5.0.0"/>
              </w:rPr>
              <w:t>WA</w:t>
            </w:r>
            <w:r w:rsidRPr="00B04564">
              <w:rPr>
                <w:rFonts w:cs="Arial"/>
              </w:rPr>
              <w:t xml:space="preserve"> E-UTRA Band </w:t>
            </w:r>
            <w:r w:rsidRPr="00B04564">
              <w:rPr>
                <w:rFonts w:cs="Arial"/>
                <w:lang w:eastAsia="zh-CN"/>
              </w:rPr>
              <w:t>41 or NR Band n41</w:t>
            </w:r>
          </w:p>
        </w:tc>
        <w:tc>
          <w:tcPr>
            <w:tcW w:w="1995" w:type="dxa"/>
            <w:tcBorders>
              <w:top w:val="single" w:sz="4" w:space="0" w:color="auto"/>
              <w:left w:val="single" w:sz="4" w:space="0" w:color="auto"/>
              <w:bottom w:val="single" w:sz="4" w:space="0" w:color="auto"/>
              <w:right w:val="single" w:sz="4" w:space="0" w:color="auto"/>
            </w:tcBorders>
          </w:tcPr>
          <w:p w14:paraId="146D3EB4" w14:textId="77777777" w:rsidR="00A572A2" w:rsidRPr="00B04564" w:rsidRDefault="00A572A2" w:rsidP="00081372">
            <w:pPr>
              <w:pStyle w:val="TAC"/>
              <w:rPr>
                <w:rFonts w:cs="Arial"/>
                <w:lang w:eastAsia="zh-CN"/>
              </w:rPr>
            </w:pPr>
            <w:r w:rsidRPr="00B04564">
              <w:rPr>
                <w:rFonts w:cs="Arial"/>
                <w:lang w:eastAsia="zh-CN"/>
              </w:rPr>
              <w:t xml:space="preserve">2496 </w:t>
            </w:r>
            <w:r w:rsidRPr="00B04564">
              <w:rPr>
                <w:rFonts w:cs="Arial"/>
              </w:rPr>
              <w:t xml:space="preserve">– </w:t>
            </w:r>
            <w:r w:rsidRPr="00B04564">
              <w:rPr>
                <w:rFonts w:cs="Arial"/>
                <w:lang w:eastAsia="zh-CN"/>
              </w:rPr>
              <w:t>2690 MHz</w:t>
            </w:r>
          </w:p>
        </w:tc>
        <w:tc>
          <w:tcPr>
            <w:tcW w:w="879" w:type="dxa"/>
            <w:tcBorders>
              <w:top w:val="single" w:sz="4" w:space="0" w:color="auto"/>
              <w:left w:val="single" w:sz="4" w:space="0" w:color="auto"/>
              <w:bottom w:val="single" w:sz="4" w:space="0" w:color="auto"/>
              <w:right w:val="single" w:sz="4" w:space="0" w:color="auto"/>
            </w:tcBorders>
          </w:tcPr>
          <w:p w14:paraId="3E0B3C62" w14:textId="77777777" w:rsidR="00A572A2" w:rsidRPr="00B04564" w:rsidRDefault="00A572A2" w:rsidP="00081372">
            <w:pPr>
              <w:pStyle w:val="TAC"/>
              <w:rPr>
                <w:rFonts w:cs="Arial"/>
              </w:rPr>
            </w:pPr>
            <w:r w:rsidRPr="00B04564">
              <w:rPr>
                <w:rFonts w:cs="Arial"/>
              </w:rPr>
              <w:t>-</w:t>
            </w:r>
            <w:r w:rsidRPr="00B04564">
              <w:rPr>
                <w:rFonts w:cs="Arial"/>
                <w:lang w:eastAsia="zh-CN"/>
              </w:rPr>
              <w:t xml:space="preserve">96 </w:t>
            </w:r>
            <w:r w:rsidRPr="00B04564">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50184FE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FBDEB4B"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3F873B0" w14:textId="77777777" w:rsidR="00A572A2" w:rsidRPr="00B04564" w:rsidRDefault="00A572A2" w:rsidP="00081372">
            <w:pPr>
              <w:pStyle w:val="TAC"/>
              <w:rPr>
                <w:rFonts w:cs="Arial"/>
              </w:rPr>
            </w:pPr>
            <w:r w:rsidRPr="00B04564">
              <w:rPr>
                <w:rFonts w:cs="Arial"/>
              </w:rPr>
              <w:t>1</w:t>
            </w:r>
            <w:r w:rsidRPr="00B04564">
              <w:rPr>
                <w:rFonts w:cs="Arial"/>
                <w:lang w:eastAsia="zh-CN"/>
              </w:rPr>
              <w:t>00</w:t>
            </w:r>
            <w:r w:rsidRPr="00B04564">
              <w:rPr>
                <w:rFonts w:cs="Arial"/>
              </w:rPr>
              <w:t xml:space="preserve"> </w:t>
            </w:r>
            <w:r w:rsidRPr="00B04564">
              <w:rPr>
                <w:rFonts w:cs="Arial"/>
                <w:lang w:eastAsia="zh-CN"/>
              </w:rPr>
              <w:t>k</w:t>
            </w:r>
            <w:r w:rsidRPr="00B04564">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2D7AFFCE" w14:textId="77777777" w:rsidR="00A572A2" w:rsidRPr="00B04564" w:rsidRDefault="00A572A2" w:rsidP="00081372">
            <w:pPr>
              <w:pStyle w:val="TAC"/>
              <w:rPr>
                <w:rFonts w:cs="Arial"/>
              </w:rPr>
            </w:pPr>
            <w:r w:rsidRPr="00B04564">
              <w:rPr>
                <w:rFonts w:cs="Arial"/>
              </w:rPr>
              <w:t>This is not applicable to BS operating in Band n</w:t>
            </w:r>
            <w:r w:rsidRPr="00B04564">
              <w:rPr>
                <w:rFonts w:cs="Arial"/>
                <w:lang w:eastAsia="zh-CN"/>
              </w:rPr>
              <w:t>41</w:t>
            </w:r>
          </w:p>
        </w:tc>
      </w:tr>
      <w:tr w:rsidR="00A572A2" w:rsidRPr="00B04564" w14:paraId="06477BD1"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8E0B38B" w14:textId="77777777" w:rsidR="00A572A2" w:rsidRPr="00B04564" w:rsidRDefault="00A572A2" w:rsidP="00081372">
            <w:pPr>
              <w:pStyle w:val="TAC"/>
              <w:rPr>
                <w:rFonts w:cs="Arial"/>
                <w:lang w:eastAsia="zh-CN"/>
              </w:rPr>
            </w:pPr>
            <w:r w:rsidRPr="00B04564">
              <w:rPr>
                <w:rFonts w:cs="v5.0.0"/>
              </w:rPr>
              <w:t>WA E-UTRA Band 42</w:t>
            </w:r>
          </w:p>
        </w:tc>
        <w:tc>
          <w:tcPr>
            <w:tcW w:w="1995" w:type="dxa"/>
            <w:tcBorders>
              <w:top w:val="single" w:sz="4" w:space="0" w:color="auto"/>
              <w:left w:val="single" w:sz="4" w:space="0" w:color="auto"/>
              <w:bottom w:val="single" w:sz="4" w:space="0" w:color="auto"/>
              <w:right w:val="single" w:sz="4" w:space="0" w:color="auto"/>
            </w:tcBorders>
          </w:tcPr>
          <w:p w14:paraId="1F54A4DA" w14:textId="77777777" w:rsidR="00A572A2" w:rsidRPr="00B04564" w:rsidRDefault="00A572A2" w:rsidP="00081372">
            <w:pPr>
              <w:pStyle w:val="TAC"/>
              <w:rPr>
                <w:rFonts w:cs="Arial"/>
                <w:lang w:eastAsia="zh-CN"/>
              </w:rPr>
            </w:pPr>
            <w:r w:rsidRPr="00B04564">
              <w:rPr>
                <w:rFonts w:cs="Arial"/>
              </w:rPr>
              <w:t>3400 – 3600 MHz</w:t>
            </w:r>
          </w:p>
        </w:tc>
        <w:tc>
          <w:tcPr>
            <w:tcW w:w="879" w:type="dxa"/>
            <w:tcBorders>
              <w:top w:val="single" w:sz="4" w:space="0" w:color="auto"/>
              <w:left w:val="single" w:sz="4" w:space="0" w:color="auto"/>
              <w:bottom w:val="single" w:sz="4" w:space="0" w:color="auto"/>
              <w:right w:val="single" w:sz="4" w:space="0" w:color="auto"/>
            </w:tcBorders>
          </w:tcPr>
          <w:p w14:paraId="0D45125E"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DDE6B7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8CD09AC"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CF8DEBA"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2857E34" w14:textId="77777777" w:rsidR="00A572A2" w:rsidRPr="00B04564" w:rsidRDefault="00A572A2" w:rsidP="00081372">
            <w:pPr>
              <w:pStyle w:val="TAC"/>
              <w:rPr>
                <w:rFonts w:cs="Arial"/>
              </w:rPr>
            </w:pPr>
          </w:p>
        </w:tc>
      </w:tr>
      <w:tr w:rsidR="00A572A2" w:rsidRPr="00B04564" w14:paraId="783F6009"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7F65BC31" w14:textId="77777777" w:rsidR="00A572A2" w:rsidRPr="00B04564" w:rsidRDefault="00A572A2" w:rsidP="00081372">
            <w:pPr>
              <w:pStyle w:val="TAC"/>
              <w:rPr>
                <w:rFonts w:cs="Arial"/>
                <w:lang w:eastAsia="zh-CN"/>
              </w:rPr>
            </w:pPr>
            <w:r w:rsidRPr="00B04564">
              <w:rPr>
                <w:rFonts w:cs="v5.0.0"/>
              </w:rPr>
              <w:t>WA E-UTRA Band 43</w:t>
            </w:r>
          </w:p>
        </w:tc>
        <w:tc>
          <w:tcPr>
            <w:tcW w:w="1995" w:type="dxa"/>
            <w:tcBorders>
              <w:top w:val="single" w:sz="4" w:space="0" w:color="auto"/>
              <w:left w:val="single" w:sz="4" w:space="0" w:color="auto"/>
              <w:bottom w:val="single" w:sz="4" w:space="0" w:color="auto"/>
              <w:right w:val="single" w:sz="4" w:space="0" w:color="auto"/>
            </w:tcBorders>
          </w:tcPr>
          <w:p w14:paraId="7CF197A3" w14:textId="77777777" w:rsidR="00A572A2" w:rsidRPr="00B04564" w:rsidRDefault="00A572A2" w:rsidP="00081372">
            <w:pPr>
              <w:pStyle w:val="TAC"/>
              <w:rPr>
                <w:rFonts w:cs="Arial"/>
                <w:lang w:eastAsia="zh-CN"/>
              </w:rPr>
            </w:pPr>
            <w:r w:rsidRPr="00B04564">
              <w:rPr>
                <w:rFonts w:cs="Arial"/>
              </w:rPr>
              <w:t>3600 – 3800 MHz</w:t>
            </w:r>
          </w:p>
        </w:tc>
        <w:tc>
          <w:tcPr>
            <w:tcW w:w="879" w:type="dxa"/>
            <w:tcBorders>
              <w:top w:val="single" w:sz="4" w:space="0" w:color="auto"/>
              <w:left w:val="single" w:sz="4" w:space="0" w:color="auto"/>
              <w:bottom w:val="single" w:sz="4" w:space="0" w:color="auto"/>
              <w:right w:val="single" w:sz="4" w:space="0" w:color="auto"/>
            </w:tcBorders>
          </w:tcPr>
          <w:p w14:paraId="5B53418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24058E85"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43939D2"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26BD4E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DD46550" w14:textId="77777777" w:rsidR="00A572A2" w:rsidRPr="00B04564" w:rsidRDefault="00A572A2" w:rsidP="00081372">
            <w:pPr>
              <w:pStyle w:val="TAC"/>
              <w:rPr>
                <w:rFonts w:cs="Arial"/>
              </w:rPr>
            </w:pPr>
          </w:p>
        </w:tc>
      </w:tr>
      <w:tr w:rsidR="00A572A2" w:rsidRPr="00B04564" w14:paraId="3617F88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32543F64" w14:textId="77777777" w:rsidR="00A572A2" w:rsidRPr="00B04564" w:rsidRDefault="00A572A2" w:rsidP="00081372">
            <w:pPr>
              <w:pStyle w:val="TAC"/>
              <w:rPr>
                <w:rFonts w:cs="Arial"/>
                <w:lang w:eastAsia="zh-CN"/>
              </w:rPr>
            </w:pPr>
            <w:r w:rsidRPr="00B04564">
              <w:rPr>
                <w:rFonts w:cs="v5.0.0"/>
              </w:rPr>
              <w:t>WA E-UTRA Band 44</w:t>
            </w:r>
          </w:p>
        </w:tc>
        <w:tc>
          <w:tcPr>
            <w:tcW w:w="1995" w:type="dxa"/>
            <w:tcBorders>
              <w:top w:val="single" w:sz="4" w:space="0" w:color="auto"/>
              <w:left w:val="single" w:sz="4" w:space="0" w:color="auto"/>
              <w:bottom w:val="single" w:sz="4" w:space="0" w:color="auto"/>
              <w:right w:val="single" w:sz="4" w:space="0" w:color="auto"/>
            </w:tcBorders>
          </w:tcPr>
          <w:p w14:paraId="6510BE8F" w14:textId="77777777" w:rsidR="00A572A2" w:rsidRPr="00B04564" w:rsidRDefault="00A572A2" w:rsidP="00081372">
            <w:pPr>
              <w:pStyle w:val="TAC"/>
              <w:rPr>
                <w:rFonts w:cs="Arial"/>
                <w:lang w:eastAsia="zh-CN"/>
              </w:rPr>
            </w:pPr>
            <w:r w:rsidRPr="00B04564">
              <w:rPr>
                <w:rFonts w:cs="Arial"/>
              </w:rPr>
              <w:t>703 – 803 MHz</w:t>
            </w:r>
          </w:p>
        </w:tc>
        <w:tc>
          <w:tcPr>
            <w:tcW w:w="879" w:type="dxa"/>
            <w:tcBorders>
              <w:top w:val="single" w:sz="4" w:space="0" w:color="auto"/>
              <w:left w:val="single" w:sz="4" w:space="0" w:color="auto"/>
              <w:bottom w:val="single" w:sz="4" w:space="0" w:color="auto"/>
              <w:right w:val="single" w:sz="4" w:space="0" w:color="auto"/>
            </w:tcBorders>
          </w:tcPr>
          <w:p w14:paraId="4E6B6EFB"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A8D76C4"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120009"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D985A5E"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8CFC727" w14:textId="77777777" w:rsidR="00A572A2" w:rsidRPr="00B04564" w:rsidRDefault="00A572A2" w:rsidP="00081372">
            <w:pPr>
              <w:pStyle w:val="TAC"/>
              <w:rPr>
                <w:rFonts w:cs="Arial"/>
              </w:rPr>
            </w:pPr>
            <w:r w:rsidRPr="00B04564">
              <w:rPr>
                <w:rFonts w:cs="Arial"/>
              </w:rPr>
              <w:t>This is not applicable to BS operating in Band n28</w:t>
            </w:r>
          </w:p>
        </w:tc>
      </w:tr>
      <w:tr w:rsidR="00A572A2" w:rsidRPr="00B04564" w14:paraId="31D3070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0A58F28" w14:textId="77777777" w:rsidR="00A572A2" w:rsidRPr="00B04564" w:rsidRDefault="00A572A2" w:rsidP="00081372">
            <w:pPr>
              <w:pStyle w:val="TAC"/>
              <w:rPr>
                <w:rFonts w:cs="Arial"/>
                <w:lang w:eastAsia="zh-CN"/>
              </w:rPr>
            </w:pPr>
            <w:r w:rsidRPr="00B04564">
              <w:rPr>
                <w:lang w:eastAsia="ja-JP"/>
              </w:rPr>
              <w:t>WA E-UTRA Band 4</w:t>
            </w:r>
            <w:r w:rsidRPr="00B04564">
              <w:rPr>
                <w:lang w:eastAsia="zh-CN"/>
              </w:rPr>
              <w:t>5</w:t>
            </w:r>
          </w:p>
        </w:tc>
        <w:tc>
          <w:tcPr>
            <w:tcW w:w="1995" w:type="dxa"/>
            <w:tcBorders>
              <w:top w:val="single" w:sz="4" w:space="0" w:color="auto"/>
              <w:left w:val="single" w:sz="4" w:space="0" w:color="auto"/>
              <w:bottom w:val="single" w:sz="4" w:space="0" w:color="auto"/>
              <w:right w:val="single" w:sz="4" w:space="0" w:color="auto"/>
            </w:tcBorders>
          </w:tcPr>
          <w:p w14:paraId="7A71DC00" w14:textId="77777777" w:rsidR="00A572A2" w:rsidRPr="00B04564" w:rsidRDefault="00A572A2" w:rsidP="00081372">
            <w:pPr>
              <w:pStyle w:val="TAC"/>
              <w:rPr>
                <w:rFonts w:cs="Arial"/>
                <w:lang w:eastAsia="zh-CN"/>
              </w:rPr>
            </w:pPr>
            <w:r w:rsidRPr="00B04564">
              <w:rPr>
                <w:rFonts w:cs="Arial"/>
                <w:lang w:eastAsia="zh-CN"/>
              </w:rPr>
              <w:t>1447</w:t>
            </w:r>
            <w:r w:rsidRPr="00B04564">
              <w:rPr>
                <w:rFonts w:cs="Arial"/>
                <w:lang w:eastAsia="ja-JP"/>
              </w:rPr>
              <w:t xml:space="preserve"> – </w:t>
            </w:r>
            <w:r w:rsidRPr="00B04564">
              <w:rPr>
                <w:rFonts w:cs="Arial"/>
                <w:lang w:eastAsia="zh-CN"/>
              </w:rPr>
              <w:t>1467</w:t>
            </w:r>
            <w:r w:rsidRPr="00B04564">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7D11F078" w14:textId="77777777" w:rsidR="00A572A2" w:rsidRPr="00B04564" w:rsidRDefault="00A572A2" w:rsidP="00081372">
            <w:pPr>
              <w:pStyle w:val="TAC"/>
              <w:rPr>
                <w:rFonts w:cs="Arial"/>
              </w:rPr>
            </w:pPr>
            <w:r w:rsidRPr="00B04564">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34433131"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10C2F98C"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2EC340C" w14:textId="77777777" w:rsidR="00A572A2" w:rsidRPr="00B04564" w:rsidRDefault="00A572A2" w:rsidP="00081372">
            <w:pPr>
              <w:pStyle w:val="TAC"/>
              <w:rPr>
                <w:rFonts w:cs="Arial"/>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A956F13" w14:textId="77777777" w:rsidR="00A572A2" w:rsidRPr="00B04564" w:rsidRDefault="00A572A2" w:rsidP="00081372">
            <w:pPr>
              <w:pStyle w:val="TAC"/>
              <w:rPr>
                <w:rFonts w:cs="Arial"/>
              </w:rPr>
            </w:pPr>
          </w:p>
        </w:tc>
      </w:tr>
      <w:tr w:rsidR="00A572A2" w:rsidRPr="00B04564" w14:paraId="6FD2F37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7C0F980" w14:textId="77777777" w:rsidR="00A572A2" w:rsidRPr="00B04564" w:rsidRDefault="00A572A2" w:rsidP="00081372">
            <w:pPr>
              <w:pStyle w:val="TAC"/>
              <w:rPr>
                <w:lang w:eastAsia="ja-JP"/>
              </w:rPr>
            </w:pPr>
            <w:r w:rsidRPr="00B04564">
              <w:rPr>
                <w:rFonts w:cs="v5.0.0"/>
                <w:szCs w:val="18"/>
                <w:lang w:eastAsia="ko-KR"/>
              </w:rPr>
              <w:t>E-UTRA Band 4</w:t>
            </w:r>
            <w:r w:rsidRPr="00B04564">
              <w:rPr>
                <w:rFonts w:cs="v5.0.0"/>
                <w:szCs w:val="18"/>
                <w:lang w:eastAsia="zh-CN"/>
              </w:rPr>
              <w:t>6</w:t>
            </w:r>
          </w:p>
        </w:tc>
        <w:tc>
          <w:tcPr>
            <w:tcW w:w="1995" w:type="dxa"/>
            <w:tcBorders>
              <w:top w:val="single" w:sz="4" w:space="0" w:color="auto"/>
              <w:left w:val="single" w:sz="4" w:space="0" w:color="auto"/>
              <w:bottom w:val="single" w:sz="4" w:space="0" w:color="auto"/>
              <w:right w:val="single" w:sz="4" w:space="0" w:color="auto"/>
            </w:tcBorders>
          </w:tcPr>
          <w:p w14:paraId="11305D33" w14:textId="77777777" w:rsidR="00A572A2" w:rsidRPr="00B04564" w:rsidRDefault="00A572A2" w:rsidP="00081372">
            <w:pPr>
              <w:pStyle w:val="TAC"/>
              <w:rPr>
                <w:rFonts w:cs="Arial"/>
                <w:lang w:eastAsia="zh-CN"/>
              </w:rPr>
            </w:pPr>
            <w:r w:rsidRPr="00B04564">
              <w:rPr>
                <w:rFonts w:cs="Arial"/>
                <w:szCs w:val="18"/>
                <w:lang w:eastAsia="zh-CN"/>
              </w:rPr>
              <w:t>5150</w:t>
            </w:r>
            <w:r w:rsidRPr="00B04564">
              <w:rPr>
                <w:rFonts w:cs="Arial"/>
                <w:szCs w:val="18"/>
                <w:lang w:eastAsia="ko-KR"/>
              </w:rPr>
              <w:t xml:space="preserve"> – </w:t>
            </w:r>
            <w:r w:rsidRPr="00B04564">
              <w:rPr>
                <w:rFonts w:cs="Arial"/>
                <w:szCs w:val="18"/>
                <w:lang w:eastAsia="zh-CN"/>
              </w:rPr>
              <w:t>5925</w:t>
            </w:r>
            <w:r w:rsidRPr="00B04564">
              <w:rPr>
                <w:rFonts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tcPr>
          <w:p w14:paraId="07741BC3" w14:textId="77777777" w:rsidR="00A572A2" w:rsidRPr="00B04564" w:rsidRDefault="00A572A2" w:rsidP="00081372">
            <w:pPr>
              <w:pStyle w:val="TAC"/>
              <w:rPr>
                <w:rFonts w:cs="Arial"/>
                <w:lang w:eastAsia="ja-JP"/>
              </w:rPr>
            </w:pPr>
            <w:r w:rsidRPr="00B04564">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0C59BE17"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9DE3F4F"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0E2FBA6E" w14:textId="77777777" w:rsidR="00A572A2" w:rsidRPr="00B04564" w:rsidRDefault="00A572A2" w:rsidP="00081372">
            <w:pPr>
              <w:pStyle w:val="TAC"/>
              <w:rPr>
                <w:rFonts w:cs="Arial"/>
                <w:lang w:eastAsia="ja-JP"/>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80FC3AF" w14:textId="77777777" w:rsidR="00A572A2" w:rsidRPr="00B04564" w:rsidRDefault="00A572A2" w:rsidP="00081372">
            <w:pPr>
              <w:pStyle w:val="TAC"/>
              <w:rPr>
                <w:rFonts w:cs="Arial"/>
              </w:rPr>
            </w:pPr>
          </w:p>
        </w:tc>
      </w:tr>
      <w:tr w:rsidR="00A572A2" w:rsidRPr="00B04564" w14:paraId="1892AD85"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AD38689" w14:textId="77777777" w:rsidR="00A572A2" w:rsidRPr="00B04564" w:rsidRDefault="00A572A2" w:rsidP="00081372">
            <w:pPr>
              <w:pStyle w:val="TAC"/>
              <w:rPr>
                <w:rFonts w:cs="Arial"/>
                <w:lang w:eastAsia="zh-CN"/>
              </w:rPr>
            </w:pPr>
            <w:r w:rsidRPr="00B04564">
              <w:rPr>
                <w:lang w:eastAsia="ja-JP"/>
              </w:rPr>
              <w:t>WA E-UTRA Band 48</w:t>
            </w:r>
          </w:p>
        </w:tc>
        <w:tc>
          <w:tcPr>
            <w:tcW w:w="1995" w:type="dxa"/>
            <w:tcBorders>
              <w:top w:val="single" w:sz="4" w:space="0" w:color="auto"/>
              <w:left w:val="single" w:sz="4" w:space="0" w:color="auto"/>
              <w:bottom w:val="single" w:sz="4" w:space="0" w:color="auto"/>
              <w:right w:val="single" w:sz="4" w:space="0" w:color="auto"/>
            </w:tcBorders>
          </w:tcPr>
          <w:p w14:paraId="6FDCE8F1" w14:textId="77777777" w:rsidR="00A572A2" w:rsidRPr="00B04564" w:rsidRDefault="00A572A2" w:rsidP="00081372">
            <w:pPr>
              <w:pStyle w:val="TAC"/>
              <w:rPr>
                <w:rFonts w:cs="Arial"/>
                <w:lang w:eastAsia="zh-CN"/>
              </w:rPr>
            </w:pPr>
            <w:r w:rsidRPr="00B04564">
              <w:rPr>
                <w:lang w:eastAsia="ja-JP"/>
              </w:rPr>
              <w:t>3550 – 3700 MHz</w:t>
            </w:r>
          </w:p>
        </w:tc>
        <w:tc>
          <w:tcPr>
            <w:tcW w:w="879" w:type="dxa"/>
            <w:tcBorders>
              <w:top w:val="single" w:sz="4" w:space="0" w:color="auto"/>
              <w:left w:val="single" w:sz="4" w:space="0" w:color="auto"/>
              <w:bottom w:val="single" w:sz="4" w:space="0" w:color="auto"/>
              <w:right w:val="single" w:sz="4" w:space="0" w:color="auto"/>
            </w:tcBorders>
          </w:tcPr>
          <w:p w14:paraId="08E16814" w14:textId="77777777" w:rsidR="00A572A2" w:rsidRPr="00B04564" w:rsidRDefault="00A572A2" w:rsidP="00081372">
            <w:pPr>
              <w:pStyle w:val="TAC"/>
              <w:rPr>
                <w:rFonts w:cs="Arial"/>
              </w:rPr>
            </w:pPr>
            <w:r w:rsidRPr="00B04564">
              <w:rPr>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4A628AED" w14:textId="77777777" w:rsidR="00A572A2" w:rsidRPr="00B04564" w:rsidRDefault="00A572A2" w:rsidP="00081372">
            <w:pPr>
              <w:pStyle w:val="TAC"/>
              <w:rPr>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417880C3" w14:textId="77777777" w:rsidR="00A572A2" w:rsidRPr="00B04564" w:rsidRDefault="00A572A2" w:rsidP="00081372">
            <w:pPr>
              <w:pStyle w:val="TAC"/>
              <w:rPr>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46F08A70" w14:textId="77777777" w:rsidR="00A572A2" w:rsidRPr="00B04564" w:rsidRDefault="00A572A2" w:rsidP="00081372">
            <w:pPr>
              <w:pStyle w:val="TAC"/>
              <w:rPr>
                <w:rFonts w:cs="Arial"/>
              </w:rPr>
            </w:pPr>
            <w:r w:rsidRPr="00B04564">
              <w:rPr>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14FBBD1D" w14:textId="77777777" w:rsidR="00A572A2" w:rsidRPr="00B04564" w:rsidRDefault="00A572A2" w:rsidP="00081372">
            <w:pPr>
              <w:pStyle w:val="TAC"/>
              <w:rPr>
                <w:rFonts w:cs="Arial"/>
              </w:rPr>
            </w:pPr>
          </w:p>
        </w:tc>
      </w:tr>
      <w:tr w:rsidR="00A572A2" w:rsidRPr="00B04564" w14:paraId="7516AFBA"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E1792B2" w14:textId="3E4A56E8" w:rsidR="00A572A2" w:rsidRPr="00B04564" w:rsidRDefault="00A572A2" w:rsidP="00081372">
            <w:pPr>
              <w:pStyle w:val="TAC"/>
              <w:rPr>
                <w:rFonts w:cs="Arial"/>
                <w:lang w:eastAsia="zh-CN"/>
              </w:rPr>
            </w:pPr>
            <w:r w:rsidRPr="00B04564">
              <w:rPr>
                <w:rFonts w:cs="v5.0.0"/>
                <w:lang w:eastAsia="ja-JP"/>
              </w:rPr>
              <w:lastRenderedPageBreak/>
              <w:t xml:space="preserve">WA E-UTRA Band 50 </w:t>
            </w:r>
            <w:r w:rsidR="00FE22C0">
              <w:rPr>
                <w:rFonts w:cs="v5.0.0"/>
                <w:lang w:eastAsia="ja-JP"/>
              </w:rPr>
              <w:t>or NR band n50</w:t>
            </w:r>
          </w:p>
        </w:tc>
        <w:tc>
          <w:tcPr>
            <w:tcW w:w="1995" w:type="dxa"/>
            <w:tcBorders>
              <w:top w:val="single" w:sz="4" w:space="0" w:color="auto"/>
              <w:left w:val="single" w:sz="4" w:space="0" w:color="auto"/>
              <w:bottom w:val="single" w:sz="4" w:space="0" w:color="auto"/>
              <w:right w:val="single" w:sz="4" w:space="0" w:color="auto"/>
            </w:tcBorders>
          </w:tcPr>
          <w:p w14:paraId="79638629" w14:textId="77777777" w:rsidR="00A572A2" w:rsidRPr="00B04564" w:rsidRDefault="00A572A2" w:rsidP="00081372">
            <w:pPr>
              <w:pStyle w:val="TAC"/>
              <w:rPr>
                <w:rFonts w:cs="Arial"/>
                <w:lang w:eastAsia="zh-CN"/>
              </w:rPr>
            </w:pPr>
            <w:r w:rsidRPr="00B04564">
              <w:rPr>
                <w:rFonts w:cs="Arial"/>
                <w:lang w:eastAsia="ja-JP"/>
              </w:rPr>
              <w:t>1432 – 1517 MHz</w:t>
            </w:r>
          </w:p>
        </w:tc>
        <w:tc>
          <w:tcPr>
            <w:tcW w:w="879" w:type="dxa"/>
            <w:tcBorders>
              <w:top w:val="single" w:sz="4" w:space="0" w:color="auto"/>
              <w:left w:val="single" w:sz="4" w:space="0" w:color="auto"/>
              <w:bottom w:val="single" w:sz="4" w:space="0" w:color="auto"/>
              <w:right w:val="single" w:sz="4" w:space="0" w:color="auto"/>
            </w:tcBorders>
          </w:tcPr>
          <w:p w14:paraId="7A1EC861" w14:textId="77777777" w:rsidR="00A572A2" w:rsidRPr="00B04564" w:rsidRDefault="00A572A2" w:rsidP="00081372">
            <w:pPr>
              <w:pStyle w:val="TAC"/>
              <w:rPr>
                <w:rFonts w:cs="Arial"/>
              </w:rPr>
            </w:pPr>
            <w:r w:rsidRPr="00B04564">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09FA2A40" w14:textId="77777777" w:rsidR="00A572A2" w:rsidRPr="00B04564" w:rsidRDefault="00A572A2" w:rsidP="00081372">
            <w:pPr>
              <w:pStyle w:val="TAC"/>
              <w:rPr>
                <w:rFonts w:cs="Arial"/>
                <w:lang w:eastAsia="ja-JP"/>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5D339A36" w14:textId="77777777" w:rsidR="00A572A2" w:rsidRPr="00B04564" w:rsidRDefault="00A572A2" w:rsidP="00081372">
            <w:pPr>
              <w:pStyle w:val="TAC"/>
              <w:rPr>
                <w:rFonts w:cs="Arial"/>
                <w:lang w:eastAsia="ja-JP"/>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1FAFF5F7" w14:textId="77777777" w:rsidR="00A572A2" w:rsidRPr="00B04564" w:rsidRDefault="00A572A2" w:rsidP="00081372">
            <w:pPr>
              <w:pStyle w:val="TAC"/>
              <w:rPr>
                <w:rFonts w:cs="Arial"/>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3C7BD13C" w14:textId="03AAA4E8" w:rsidR="00A572A2" w:rsidRPr="00B04564" w:rsidRDefault="00A572A2" w:rsidP="00FE22C0">
            <w:pPr>
              <w:pStyle w:val="TAC"/>
              <w:rPr>
                <w:rFonts w:cs="Arial"/>
              </w:rPr>
            </w:pPr>
            <w:r w:rsidRPr="00B04564">
              <w:rPr>
                <w:lang w:eastAsia="ja-JP"/>
              </w:rPr>
              <w:t xml:space="preserve">This is not applicable to BS operating in Band </w:t>
            </w:r>
            <w:r w:rsidR="00FE22C0" w:rsidRPr="00A37173">
              <w:rPr>
                <w:lang w:eastAsia="ja-JP"/>
              </w:rPr>
              <w:t>n50</w:t>
            </w:r>
            <w:r w:rsidR="00FE22C0">
              <w:rPr>
                <w:lang w:eastAsia="ja-JP"/>
              </w:rPr>
              <w:t>, n74or</w:t>
            </w:r>
            <w:r w:rsidR="00FE22C0" w:rsidRPr="00A37173">
              <w:rPr>
                <w:lang w:eastAsia="ja-JP"/>
              </w:rPr>
              <w:t xml:space="preserve"> </w:t>
            </w:r>
            <w:r w:rsidRPr="00B04564">
              <w:rPr>
                <w:lang w:eastAsia="ja-JP"/>
              </w:rPr>
              <w:t>n75</w:t>
            </w:r>
          </w:p>
        </w:tc>
      </w:tr>
      <w:tr w:rsidR="00A572A2" w:rsidRPr="00B04564" w14:paraId="41A98BC7"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26076F9" w14:textId="77777777" w:rsidR="00A572A2" w:rsidRPr="00B04564" w:rsidRDefault="00A572A2" w:rsidP="00081372">
            <w:pPr>
              <w:pStyle w:val="TAC"/>
              <w:rPr>
                <w:rFonts w:cs="v5.0.0"/>
                <w:lang w:eastAsia="ja-JP"/>
              </w:rPr>
            </w:pPr>
            <w:r w:rsidRPr="00B04564">
              <w:rPr>
                <w:rFonts w:cs="v5.0.0"/>
                <w:lang w:val="sv-SE" w:eastAsia="ja-JP"/>
              </w:rPr>
              <w:t>E-UTRA Band 51 or NR Band n51</w:t>
            </w:r>
          </w:p>
        </w:tc>
        <w:tc>
          <w:tcPr>
            <w:tcW w:w="1995" w:type="dxa"/>
            <w:tcBorders>
              <w:top w:val="single" w:sz="4" w:space="0" w:color="auto"/>
              <w:left w:val="single" w:sz="4" w:space="0" w:color="auto"/>
              <w:bottom w:val="single" w:sz="4" w:space="0" w:color="auto"/>
              <w:right w:val="single" w:sz="4" w:space="0" w:color="auto"/>
            </w:tcBorders>
          </w:tcPr>
          <w:p w14:paraId="49C0E06F" w14:textId="77777777" w:rsidR="00A572A2" w:rsidRPr="00B04564" w:rsidRDefault="00A572A2" w:rsidP="00081372">
            <w:pPr>
              <w:pStyle w:val="TAC"/>
              <w:rPr>
                <w:rFonts w:cs="Arial"/>
                <w:lang w:eastAsia="ja-JP"/>
              </w:rPr>
            </w:pPr>
            <w:r w:rsidRPr="00B04564">
              <w:rPr>
                <w:rFonts w:cs="Arial"/>
                <w:lang w:eastAsia="ja-JP"/>
              </w:rPr>
              <w:t>1427 – 1432 MHz</w:t>
            </w:r>
          </w:p>
        </w:tc>
        <w:tc>
          <w:tcPr>
            <w:tcW w:w="879" w:type="dxa"/>
            <w:tcBorders>
              <w:top w:val="single" w:sz="4" w:space="0" w:color="auto"/>
              <w:left w:val="single" w:sz="4" w:space="0" w:color="auto"/>
              <w:bottom w:val="single" w:sz="4" w:space="0" w:color="auto"/>
              <w:right w:val="single" w:sz="4" w:space="0" w:color="auto"/>
            </w:tcBorders>
          </w:tcPr>
          <w:p w14:paraId="076EE217" w14:textId="77777777" w:rsidR="00A572A2" w:rsidRPr="00B04564" w:rsidRDefault="00A572A2" w:rsidP="00081372">
            <w:pPr>
              <w:pStyle w:val="TAC"/>
              <w:rPr>
                <w:rFonts w:cs="Arial"/>
                <w:lang w:eastAsia="ja-JP"/>
              </w:rPr>
            </w:pPr>
            <w:r w:rsidRPr="00B04564">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43E435B7" w14:textId="77777777" w:rsidR="00A572A2" w:rsidRPr="00B04564" w:rsidRDefault="00A572A2" w:rsidP="00081372">
            <w:pPr>
              <w:pStyle w:val="TAC"/>
              <w:rPr>
                <w:rFonts w:cs="Arial"/>
                <w:lang w:eastAsia="ja-JP"/>
              </w:rPr>
            </w:pPr>
            <w:r w:rsidRPr="00B04564">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24ED9183" w14:textId="77777777" w:rsidR="00A572A2" w:rsidRPr="00B04564" w:rsidRDefault="00A572A2" w:rsidP="00081372">
            <w:pPr>
              <w:pStyle w:val="TAC"/>
              <w:rPr>
                <w:rFonts w:cs="Arial"/>
                <w:lang w:eastAsia="ja-JP"/>
              </w:rPr>
            </w:pPr>
            <w:r w:rsidRPr="00B04564">
              <w:rPr>
                <w:rFonts w:cs="Arial"/>
                <w:lang w:eastAsia="ja-JP"/>
              </w:rPr>
              <w:t>-88 dBm</w:t>
            </w:r>
          </w:p>
        </w:tc>
        <w:tc>
          <w:tcPr>
            <w:tcW w:w="1414" w:type="dxa"/>
            <w:tcBorders>
              <w:top w:val="single" w:sz="4" w:space="0" w:color="auto"/>
              <w:left w:val="single" w:sz="4" w:space="0" w:color="auto"/>
              <w:bottom w:val="single" w:sz="4" w:space="0" w:color="auto"/>
              <w:right w:val="single" w:sz="4" w:space="0" w:color="auto"/>
            </w:tcBorders>
          </w:tcPr>
          <w:p w14:paraId="48F414DF" w14:textId="77777777" w:rsidR="00A572A2" w:rsidRPr="00B04564" w:rsidRDefault="00A572A2" w:rsidP="00081372">
            <w:pPr>
              <w:pStyle w:val="TAC"/>
              <w:rPr>
                <w:rFonts w:cs="Arial"/>
                <w:lang w:eastAsia="ja-JP"/>
              </w:rPr>
            </w:pPr>
            <w:r w:rsidRPr="00B04564">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6D19763" w14:textId="407F935F" w:rsidR="00A572A2" w:rsidRPr="00B04564" w:rsidRDefault="00A572A2" w:rsidP="00FE22C0">
            <w:pPr>
              <w:pStyle w:val="TAC"/>
              <w:rPr>
                <w:lang w:eastAsia="ja-JP"/>
              </w:rPr>
            </w:pPr>
            <w:r w:rsidRPr="00B04564">
              <w:rPr>
                <w:lang w:eastAsia="ja-JP"/>
              </w:rPr>
              <w:t xml:space="preserve">This is not applicable to BS operating in Band </w:t>
            </w:r>
            <w:r w:rsidR="00FE22C0" w:rsidRPr="00A37173">
              <w:rPr>
                <w:lang w:eastAsia="ja-JP"/>
              </w:rPr>
              <w:t>n50</w:t>
            </w:r>
            <w:r w:rsidR="00FE22C0">
              <w:rPr>
                <w:lang w:eastAsia="ja-JP"/>
              </w:rPr>
              <w:t xml:space="preserve">, n74, </w:t>
            </w:r>
            <w:r w:rsidRPr="00B04564">
              <w:rPr>
                <w:lang w:eastAsia="ja-JP"/>
              </w:rPr>
              <w:t>n75 or n76</w:t>
            </w:r>
          </w:p>
        </w:tc>
      </w:tr>
      <w:tr w:rsidR="00A572A2" w:rsidRPr="00B04564" w14:paraId="37244B18"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06430D4" w14:textId="77777777" w:rsidR="00A572A2" w:rsidRPr="00B04564" w:rsidRDefault="00A572A2" w:rsidP="00081372">
            <w:pPr>
              <w:pStyle w:val="TAC"/>
              <w:rPr>
                <w:rFonts w:cs="Arial"/>
                <w:lang w:eastAsia="zh-CN"/>
              </w:rPr>
            </w:pPr>
            <w:r w:rsidRPr="00B04564">
              <w:rPr>
                <w:rFonts w:cs="v5.0.0"/>
                <w:lang w:eastAsia="ja-JP"/>
              </w:rPr>
              <w:t>WA E-UTRA Band 65</w:t>
            </w:r>
          </w:p>
        </w:tc>
        <w:tc>
          <w:tcPr>
            <w:tcW w:w="1995" w:type="dxa"/>
            <w:tcBorders>
              <w:top w:val="single" w:sz="4" w:space="0" w:color="auto"/>
              <w:left w:val="single" w:sz="4" w:space="0" w:color="auto"/>
              <w:bottom w:val="single" w:sz="4" w:space="0" w:color="auto"/>
              <w:right w:val="single" w:sz="4" w:space="0" w:color="auto"/>
            </w:tcBorders>
          </w:tcPr>
          <w:p w14:paraId="3EB1FF32" w14:textId="77777777" w:rsidR="00A572A2" w:rsidRPr="00B04564" w:rsidRDefault="00A572A2" w:rsidP="00081372">
            <w:pPr>
              <w:pStyle w:val="TAC"/>
              <w:rPr>
                <w:rFonts w:cs="Arial"/>
                <w:lang w:eastAsia="zh-CN"/>
              </w:rPr>
            </w:pPr>
            <w:r w:rsidRPr="00B04564">
              <w:rPr>
                <w:rFonts w:cs="Arial"/>
              </w:rPr>
              <w:t xml:space="preserve">1920 – </w:t>
            </w:r>
            <w:r w:rsidRPr="00B04564">
              <w:rPr>
                <w:rFonts w:cs="Arial"/>
                <w:lang w:eastAsia="ja-JP"/>
              </w:rPr>
              <w:t>2010</w:t>
            </w:r>
            <w:r w:rsidRPr="00B04564">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4D97F442"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598272AC"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C76237F"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B3CB85F"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4379EA74" w14:textId="77777777" w:rsidR="00A572A2" w:rsidRPr="00B04564" w:rsidRDefault="00A572A2" w:rsidP="00081372">
            <w:pPr>
              <w:pStyle w:val="TAC"/>
              <w:rPr>
                <w:rFonts w:cs="Arial"/>
              </w:rPr>
            </w:pPr>
          </w:p>
        </w:tc>
      </w:tr>
      <w:tr w:rsidR="00A572A2" w:rsidRPr="00B04564" w14:paraId="48E59DE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661A13A" w14:textId="77777777" w:rsidR="00A572A2" w:rsidRPr="00B04564" w:rsidRDefault="00A572A2" w:rsidP="00081372">
            <w:pPr>
              <w:pStyle w:val="TAC"/>
              <w:rPr>
                <w:rFonts w:cs="Arial"/>
                <w:lang w:eastAsia="zh-CN"/>
              </w:rPr>
            </w:pPr>
            <w:r w:rsidRPr="00B04564">
              <w:rPr>
                <w:rFonts w:cs="v5.0.0"/>
              </w:rPr>
              <w:t>WA E-UTRA Band 66 or NR Band n66</w:t>
            </w:r>
          </w:p>
        </w:tc>
        <w:tc>
          <w:tcPr>
            <w:tcW w:w="1995" w:type="dxa"/>
            <w:tcBorders>
              <w:top w:val="single" w:sz="4" w:space="0" w:color="auto"/>
              <w:left w:val="single" w:sz="4" w:space="0" w:color="auto"/>
              <w:bottom w:val="single" w:sz="4" w:space="0" w:color="auto"/>
              <w:right w:val="single" w:sz="4" w:space="0" w:color="auto"/>
            </w:tcBorders>
          </w:tcPr>
          <w:p w14:paraId="6A72E8D0" w14:textId="77777777" w:rsidR="00A572A2" w:rsidRPr="00B04564" w:rsidRDefault="00A572A2" w:rsidP="00081372">
            <w:pPr>
              <w:pStyle w:val="TAC"/>
              <w:rPr>
                <w:rFonts w:cs="Arial"/>
                <w:lang w:eastAsia="zh-CN"/>
              </w:rPr>
            </w:pPr>
            <w:r w:rsidRPr="00B04564">
              <w:rPr>
                <w:rFonts w:cs="Arial"/>
              </w:rPr>
              <w:t>1710 – 1780 MHz</w:t>
            </w:r>
          </w:p>
        </w:tc>
        <w:tc>
          <w:tcPr>
            <w:tcW w:w="879" w:type="dxa"/>
            <w:tcBorders>
              <w:top w:val="single" w:sz="4" w:space="0" w:color="auto"/>
              <w:left w:val="single" w:sz="4" w:space="0" w:color="auto"/>
              <w:bottom w:val="single" w:sz="4" w:space="0" w:color="auto"/>
              <w:right w:val="single" w:sz="4" w:space="0" w:color="auto"/>
            </w:tcBorders>
          </w:tcPr>
          <w:p w14:paraId="555A5CFC"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06AE1F32"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0EF6700"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5B4F60C9"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0F40ED8B" w14:textId="77777777" w:rsidR="00A572A2" w:rsidRPr="00B04564" w:rsidRDefault="00A572A2" w:rsidP="00081372">
            <w:pPr>
              <w:pStyle w:val="TAC"/>
              <w:rPr>
                <w:rFonts w:cs="Arial"/>
              </w:rPr>
            </w:pPr>
          </w:p>
        </w:tc>
      </w:tr>
      <w:tr w:rsidR="00A572A2" w:rsidRPr="00B04564" w14:paraId="31D6559C"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BE7676F" w14:textId="77777777" w:rsidR="00A572A2" w:rsidRPr="00B04564" w:rsidRDefault="00A572A2" w:rsidP="00081372">
            <w:pPr>
              <w:pStyle w:val="TAC"/>
              <w:rPr>
                <w:rFonts w:cs="Arial"/>
                <w:lang w:eastAsia="zh-CN"/>
              </w:rPr>
            </w:pPr>
            <w:r w:rsidRPr="00B04564">
              <w:rPr>
                <w:rFonts w:cs="v5.0.0"/>
              </w:rPr>
              <w:t>WA E-UTRA Band 68</w:t>
            </w:r>
          </w:p>
        </w:tc>
        <w:tc>
          <w:tcPr>
            <w:tcW w:w="1995" w:type="dxa"/>
            <w:tcBorders>
              <w:top w:val="single" w:sz="4" w:space="0" w:color="auto"/>
              <w:left w:val="single" w:sz="4" w:space="0" w:color="auto"/>
              <w:bottom w:val="single" w:sz="4" w:space="0" w:color="auto"/>
              <w:right w:val="single" w:sz="4" w:space="0" w:color="auto"/>
            </w:tcBorders>
          </w:tcPr>
          <w:p w14:paraId="6777CFDC" w14:textId="77777777" w:rsidR="00A572A2" w:rsidRPr="00B04564" w:rsidRDefault="00A572A2" w:rsidP="00081372">
            <w:pPr>
              <w:pStyle w:val="TAC"/>
              <w:rPr>
                <w:rFonts w:cs="Arial"/>
                <w:lang w:eastAsia="zh-CN"/>
              </w:rPr>
            </w:pPr>
            <w:r w:rsidRPr="00B04564">
              <w:rPr>
                <w:rFonts w:cs="Arial"/>
              </w:rPr>
              <w:t>698 – 728 MHz</w:t>
            </w:r>
          </w:p>
        </w:tc>
        <w:tc>
          <w:tcPr>
            <w:tcW w:w="879" w:type="dxa"/>
            <w:tcBorders>
              <w:top w:val="single" w:sz="4" w:space="0" w:color="auto"/>
              <w:left w:val="single" w:sz="4" w:space="0" w:color="auto"/>
              <w:bottom w:val="single" w:sz="4" w:space="0" w:color="auto"/>
              <w:right w:val="single" w:sz="4" w:space="0" w:color="auto"/>
            </w:tcBorders>
          </w:tcPr>
          <w:p w14:paraId="7A6E1026" w14:textId="77777777" w:rsidR="00A572A2" w:rsidRPr="00B04564" w:rsidRDefault="00A572A2" w:rsidP="00081372">
            <w:pPr>
              <w:pStyle w:val="TAC"/>
              <w:rPr>
                <w:rFonts w:cs="Arial"/>
              </w:rPr>
            </w:pPr>
            <w:r w:rsidRPr="00B04564">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B6E6ADA" w14:textId="77777777" w:rsidR="00A572A2" w:rsidRPr="00B04564" w:rsidRDefault="00A572A2" w:rsidP="00081372">
            <w:pPr>
              <w:pStyle w:val="TAC"/>
              <w:rPr>
                <w:rFonts w:cs="Arial"/>
              </w:rPr>
            </w:pPr>
            <w:r w:rsidRPr="00B04564">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06062084" w14:textId="77777777" w:rsidR="00A572A2" w:rsidRPr="00B04564" w:rsidRDefault="00A572A2" w:rsidP="00081372">
            <w:pPr>
              <w:pStyle w:val="TAC"/>
              <w:rPr>
                <w:rFonts w:cs="Arial"/>
              </w:rPr>
            </w:pPr>
            <w:r w:rsidRPr="00B04564">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41A0A0C" w14:textId="77777777" w:rsidR="00A572A2" w:rsidRPr="00B04564" w:rsidRDefault="00A572A2" w:rsidP="00081372">
            <w:pPr>
              <w:pStyle w:val="TAC"/>
              <w:rPr>
                <w:rFonts w:cs="Arial"/>
              </w:rPr>
            </w:pPr>
            <w:r w:rsidRPr="00B04564">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6003AA2" w14:textId="77777777" w:rsidR="00A572A2" w:rsidRPr="00B04564" w:rsidRDefault="00A572A2" w:rsidP="00081372">
            <w:pPr>
              <w:pStyle w:val="TAC"/>
              <w:rPr>
                <w:rFonts w:cs="Arial"/>
              </w:rPr>
            </w:pPr>
          </w:p>
        </w:tc>
      </w:tr>
      <w:tr w:rsidR="00A572A2" w:rsidRPr="00B04564" w14:paraId="682C2B6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69F05B6" w14:textId="77777777" w:rsidR="00A572A2" w:rsidRPr="00B04564" w:rsidRDefault="00A572A2" w:rsidP="00081372">
            <w:pPr>
              <w:pStyle w:val="TAC"/>
            </w:pPr>
            <w:r w:rsidRPr="00B04564">
              <w:t>WA E-UTRA Band 70 or NR Band n70</w:t>
            </w:r>
          </w:p>
        </w:tc>
        <w:tc>
          <w:tcPr>
            <w:tcW w:w="1995" w:type="dxa"/>
            <w:tcBorders>
              <w:top w:val="single" w:sz="4" w:space="0" w:color="auto"/>
              <w:left w:val="single" w:sz="4" w:space="0" w:color="auto"/>
              <w:bottom w:val="single" w:sz="4" w:space="0" w:color="auto"/>
              <w:right w:val="single" w:sz="4" w:space="0" w:color="auto"/>
            </w:tcBorders>
          </w:tcPr>
          <w:p w14:paraId="1DAAC7E6" w14:textId="77777777" w:rsidR="00A572A2" w:rsidRPr="00B04564" w:rsidRDefault="00A572A2" w:rsidP="00081372">
            <w:pPr>
              <w:pStyle w:val="TAC"/>
            </w:pPr>
            <w:r w:rsidRPr="00B04564">
              <w:t>1695 – 1710 MHz</w:t>
            </w:r>
          </w:p>
        </w:tc>
        <w:tc>
          <w:tcPr>
            <w:tcW w:w="879" w:type="dxa"/>
            <w:tcBorders>
              <w:top w:val="single" w:sz="4" w:space="0" w:color="auto"/>
              <w:left w:val="single" w:sz="4" w:space="0" w:color="auto"/>
              <w:bottom w:val="single" w:sz="4" w:space="0" w:color="auto"/>
              <w:right w:val="single" w:sz="4" w:space="0" w:color="auto"/>
            </w:tcBorders>
          </w:tcPr>
          <w:p w14:paraId="3BC37F8C"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600F227"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7D56A944"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00A89383"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5E2FBB2A" w14:textId="77777777" w:rsidR="00A572A2" w:rsidRPr="00B04564" w:rsidRDefault="00A572A2" w:rsidP="00081372">
            <w:pPr>
              <w:pStyle w:val="TAC"/>
              <w:rPr>
                <w:rFonts w:cs="Arial"/>
              </w:rPr>
            </w:pPr>
          </w:p>
        </w:tc>
      </w:tr>
      <w:tr w:rsidR="00A572A2" w:rsidRPr="00B04564" w14:paraId="5A06A006"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0189D800" w14:textId="77777777" w:rsidR="00A572A2" w:rsidRPr="00B04564" w:rsidRDefault="00A572A2" w:rsidP="00081372">
            <w:pPr>
              <w:pStyle w:val="TAC"/>
            </w:pPr>
            <w:r w:rsidRPr="00B04564">
              <w:t>WA E-UTRA Band 71 or NR Band n71</w:t>
            </w:r>
          </w:p>
        </w:tc>
        <w:tc>
          <w:tcPr>
            <w:tcW w:w="1995" w:type="dxa"/>
            <w:tcBorders>
              <w:top w:val="single" w:sz="4" w:space="0" w:color="auto"/>
              <w:left w:val="single" w:sz="4" w:space="0" w:color="auto"/>
              <w:bottom w:val="single" w:sz="4" w:space="0" w:color="auto"/>
              <w:right w:val="single" w:sz="4" w:space="0" w:color="auto"/>
            </w:tcBorders>
          </w:tcPr>
          <w:p w14:paraId="203039B7" w14:textId="77777777" w:rsidR="00A572A2" w:rsidRPr="00B04564" w:rsidRDefault="00A572A2" w:rsidP="00081372">
            <w:pPr>
              <w:pStyle w:val="TAC"/>
            </w:pPr>
            <w:r w:rsidRPr="00B04564">
              <w:t>663 – 698 MHz</w:t>
            </w:r>
          </w:p>
        </w:tc>
        <w:tc>
          <w:tcPr>
            <w:tcW w:w="879" w:type="dxa"/>
            <w:tcBorders>
              <w:top w:val="single" w:sz="4" w:space="0" w:color="auto"/>
              <w:left w:val="single" w:sz="4" w:space="0" w:color="auto"/>
              <w:bottom w:val="single" w:sz="4" w:space="0" w:color="auto"/>
              <w:right w:val="single" w:sz="4" w:space="0" w:color="auto"/>
            </w:tcBorders>
          </w:tcPr>
          <w:p w14:paraId="7522E06B"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56086464"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1B0027C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7002896E"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C5F2B23" w14:textId="77777777" w:rsidR="00A572A2" w:rsidRPr="00B04564" w:rsidRDefault="00A572A2" w:rsidP="00081372">
            <w:pPr>
              <w:pStyle w:val="TAC"/>
              <w:rPr>
                <w:rFonts w:cs="Arial"/>
              </w:rPr>
            </w:pPr>
          </w:p>
        </w:tc>
      </w:tr>
      <w:tr w:rsidR="00A572A2" w:rsidRPr="00B04564" w14:paraId="64D1D6F2"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B35FCDE" w14:textId="77777777" w:rsidR="00A572A2" w:rsidRPr="00B04564" w:rsidRDefault="00A572A2" w:rsidP="00081372">
            <w:pPr>
              <w:pStyle w:val="TAC"/>
            </w:pPr>
            <w:r w:rsidRPr="00B04564">
              <w:t>WA E-UTRA Band 72</w:t>
            </w:r>
          </w:p>
        </w:tc>
        <w:tc>
          <w:tcPr>
            <w:tcW w:w="1995" w:type="dxa"/>
            <w:tcBorders>
              <w:top w:val="single" w:sz="4" w:space="0" w:color="auto"/>
              <w:left w:val="single" w:sz="4" w:space="0" w:color="auto"/>
              <w:bottom w:val="single" w:sz="4" w:space="0" w:color="auto"/>
              <w:right w:val="single" w:sz="4" w:space="0" w:color="auto"/>
            </w:tcBorders>
          </w:tcPr>
          <w:p w14:paraId="71329FB2" w14:textId="77777777" w:rsidR="00A572A2" w:rsidRPr="00B04564" w:rsidRDefault="00A572A2" w:rsidP="00081372">
            <w:pPr>
              <w:pStyle w:val="TAC"/>
            </w:pPr>
            <w:r w:rsidRPr="00B04564">
              <w:t>451 – 456 MHz</w:t>
            </w:r>
          </w:p>
        </w:tc>
        <w:tc>
          <w:tcPr>
            <w:tcW w:w="879" w:type="dxa"/>
            <w:tcBorders>
              <w:top w:val="single" w:sz="4" w:space="0" w:color="auto"/>
              <w:left w:val="single" w:sz="4" w:space="0" w:color="auto"/>
              <w:bottom w:val="single" w:sz="4" w:space="0" w:color="auto"/>
              <w:right w:val="single" w:sz="4" w:space="0" w:color="auto"/>
            </w:tcBorders>
          </w:tcPr>
          <w:p w14:paraId="3E2561B5"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3B2221EA"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277BDA9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557D7865"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980949B" w14:textId="77777777" w:rsidR="00A572A2" w:rsidRPr="00B04564" w:rsidRDefault="00A572A2" w:rsidP="00081372">
            <w:pPr>
              <w:pStyle w:val="TAC"/>
              <w:rPr>
                <w:rFonts w:cs="Arial"/>
              </w:rPr>
            </w:pPr>
          </w:p>
        </w:tc>
      </w:tr>
      <w:tr w:rsidR="00A572A2" w:rsidRPr="00B04564" w14:paraId="2117B7C3"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612FFD8B" w14:textId="56D29FCE" w:rsidR="00A572A2" w:rsidRPr="00B04564" w:rsidRDefault="00A572A2" w:rsidP="00081372">
            <w:pPr>
              <w:pStyle w:val="TAC"/>
            </w:pPr>
            <w:r w:rsidRPr="00B04564">
              <w:t xml:space="preserve">WA E-UTRA Band </w:t>
            </w:r>
            <w:r w:rsidRPr="00FE22C0">
              <w:t xml:space="preserve">74 </w:t>
            </w:r>
            <w:r w:rsidR="00FE22C0" w:rsidRPr="00EC3D0A">
              <w:rPr>
                <w:lang w:eastAsia="ja-JP"/>
              </w:rPr>
              <w:t>or NR Band n74</w:t>
            </w:r>
          </w:p>
        </w:tc>
        <w:tc>
          <w:tcPr>
            <w:tcW w:w="1995" w:type="dxa"/>
            <w:tcBorders>
              <w:top w:val="single" w:sz="4" w:space="0" w:color="auto"/>
              <w:left w:val="single" w:sz="4" w:space="0" w:color="auto"/>
              <w:bottom w:val="single" w:sz="4" w:space="0" w:color="auto"/>
              <w:right w:val="single" w:sz="4" w:space="0" w:color="auto"/>
            </w:tcBorders>
          </w:tcPr>
          <w:p w14:paraId="091EB276" w14:textId="77777777" w:rsidR="00A572A2" w:rsidRPr="00B04564" w:rsidRDefault="00A572A2" w:rsidP="00081372">
            <w:pPr>
              <w:pStyle w:val="TAC"/>
            </w:pPr>
            <w:r w:rsidRPr="00B04564">
              <w:t>1427 – 1470 MHz</w:t>
            </w:r>
          </w:p>
        </w:tc>
        <w:tc>
          <w:tcPr>
            <w:tcW w:w="879" w:type="dxa"/>
            <w:tcBorders>
              <w:top w:val="single" w:sz="4" w:space="0" w:color="auto"/>
              <w:left w:val="single" w:sz="4" w:space="0" w:color="auto"/>
              <w:bottom w:val="single" w:sz="4" w:space="0" w:color="auto"/>
              <w:right w:val="single" w:sz="4" w:space="0" w:color="auto"/>
            </w:tcBorders>
          </w:tcPr>
          <w:p w14:paraId="79B12118"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B4F99D2"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57CCC9C1"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6664E15B"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7263DA5" w14:textId="7340289A" w:rsidR="00A572A2" w:rsidRPr="00B04564" w:rsidRDefault="00A572A2" w:rsidP="00081372">
            <w:pPr>
              <w:pStyle w:val="TAC"/>
              <w:rPr>
                <w:rFonts w:cs="Arial"/>
              </w:rPr>
            </w:pPr>
            <w:r w:rsidRPr="00B04564">
              <w:rPr>
                <w:rFonts w:cs="Arial"/>
              </w:rPr>
              <w:t xml:space="preserve">This is not applicable to BS operating in Band </w:t>
            </w:r>
            <w:r w:rsidR="00FE22C0" w:rsidRPr="00A37173">
              <w:rPr>
                <w:rFonts w:cs="Arial"/>
              </w:rPr>
              <w:t xml:space="preserve">n50 and </w:t>
            </w:r>
            <w:r w:rsidRPr="00B04564">
              <w:rPr>
                <w:rFonts w:cs="Arial"/>
              </w:rPr>
              <w:t>n51</w:t>
            </w:r>
          </w:p>
        </w:tc>
      </w:tr>
      <w:tr w:rsidR="00A572A2" w:rsidRPr="00B04564" w14:paraId="3E7919D4"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25F17EFF" w14:textId="77777777" w:rsidR="00A572A2" w:rsidRPr="00B04564" w:rsidRDefault="00A572A2" w:rsidP="00081372">
            <w:pPr>
              <w:pStyle w:val="TAC"/>
            </w:pPr>
            <w:r w:rsidRPr="00B04564">
              <w:t>WA NR Band n77</w:t>
            </w:r>
          </w:p>
        </w:tc>
        <w:tc>
          <w:tcPr>
            <w:tcW w:w="1995" w:type="dxa"/>
            <w:tcBorders>
              <w:top w:val="single" w:sz="4" w:space="0" w:color="auto"/>
              <w:left w:val="single" w:sz="4" w:space="0" w:color="auto"/>
              <w:bottom w:val="single" w:sz="4" w:space="0" w:color="auto"/>
              <w:right w:val="single" w:sz="4" w:space="0" w:color="auto"/>
            </w:tcBorders>
          </w:tcPr>
          <w:p w14:paraId="3CA1B73B" w14:textId="77777777" w:rsidR="00A572A2" w:rsidRPr="00B04564" w:rsidRDefault="00A572A2" w:rsidP="00081372">
            <w:pPr>
              <w:pStyle w:val="TAC"/>
            </w:pPr>
            <w:r w:rsidRPr="00B04564">
              <w:t>3.3 – 4.2 GHz</w:t>
            </w:r>
          </w:p>
        </w:tc>
        <w:tc>
          <w:tcPr>
            <w:tcW w:w="879" w:type="dxa"/>
            <w:tcBorders>
              <w:top w:val="single" w:sz="4" w:space="0" w:color="auto"/>
              <w:left w:val="single" w:sz="4" w:space="0" w:color="auto"/>
              <w:bottom w:val="single" w:sz="4" w:space="0" w:color="auto"/>
              <w:right w:val="single" w:sz="4" w:space="0" w:color="auto"/>
            </w:tcBorders>
          </w:tcPr>
          <w:p w14:paraId="22FF2DEC"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32918842"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1425176F"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6E00AD6D"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B0A1FF7" w14:textId="77777777" w:rsidR="00A572A2" w:rsidRPr="00B04564" w:rsidRDefault="00A572A2" w:rsidP="00081372">
            <w:pPr>
              <w:pStyle w:val="TAC"/>
              <w:rPr>
                <w:rFonts w:cs="Arial"/>
              </w:rPr>
            </w:pPr>
          </w:p>
        </w:tc>
      </w:tr>
      <w:tr w:rsidR="00A572A2" w:rsidRPr="00B04564" w14:paraId="5BCCA670"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46E09E5A" w14:textId="77777777" w:rsidR="00A572A2" w:rsidRPr="00B04564" w:rsidRDefault="00A572A2" w:rsidP="00081372">
            <w:pPr>
              <w:pStyle w:val="TAC"/>
            </w:pPr>
            <w:r w:rsidRPr="00B04564">
              <w:t>WA NR Band n78</w:t>
            </w:r>
          </w:p>
        </w:tc>
        <w:tc>
          <w:tcPr>
            <w:tcW w:w="1995" w:type="dxa"/>
            <w:tcBorders>
              <w:top w:val="single" w:sz="4" w:space="0" w:color="auto"/>
              <w:left w:val="single" w:sz="4" w:space="0" w:color="auto"/>
              <w:bottom w:val="single" w:sz="4" w:space="0" w:color="auto"/>
              <w:right w:val="single" w:sz="4" w:space="0" w:color="auto"/>
            </w:tcBorders>
          </w:tcPr>
          <w:p w14:paraId="3227AF59" w14:textId="77777777" w:rsidR="00A572A2" w:rsidRPr="00B04564" w:rsidRDefault="00A572A2" w:rsidP="00081372">
            <w:pPr>
              <w:pStyle w:val="TAC"/>
            </w:pPr>
            <w:r w:rsidRPr="00B04564">
              <w:t>3.3 – 3.8 GHz</w:t>
            </w:r>
          </w:p>
        </w:tc>
        <w:tc>
          <w:tcPr>
            <w:tcW w:w="879" w:type="dxa"/>
            <w:tcBorders>
              <w:top w:val="single" w:sz="4" w:space="0" w:color="auto"/>
              <w:left w:val="single" w:sz="4" w:space="0" w:color="auto"/>
              <w:bottom w:val="single" w:sz="4" w:space="0" w:color="auto"/>
              <w:right w:val="single" w:sz="4" w:space="0" w:color="auto"/>
            </w:tcBorders>
          </w:tcPr>
          <w:p w14:paraId="377EBC34"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406ECB0"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68B2CE96"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2EAC489B"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226A1C4E" w14:textId="77777777" w:rsidR="00A572A2" w:rsidRPr="00B04564" w:rsidRDefault="00A572A2" w:rsidP="00081372">
            <w:pPr>
              <w:pStyle w:val="TAC"/>
              <w:rPr>
                <w:rFonts w:cs="Arial"/>
              </w:rPr>
            </w:pPr>
          </w:p>
        </w:tc>
      </w:tr>
      <w:tr w:rsidR="00A572A2" w:rsidRPr="00B04564" w14:paraId="2FEFCD2F" w14:textId="77777777" w:rsidTr="00081372">
        <w:trPr>
          <w:cantSplit/>
          <w:jc w:val="center"/>
        </w:trPr>
        <w:tc>
          <w:tcPr>
            <w:tcW w:w="2290" w:type="dxa"/>
            <w:tcBorders>
              <w:top w:val="single" w:sz="4" w:space="0" w:color="auto"/>
              <w:left w:val="single" w:sz="4" w:space="0" w:color="auto"/>
              <w:bottom w:val="single" w:sz="4" w:space="0" w:color="auto"/>
              <w:right w:val="single" w:sz="4" w:space="0" w:color="auto"/>
            </w:tcBorders>
          </w:tcPr>
          <w:p w14:paraId="551A092D" w14:textId="77777777" w:rsidR="00A572A2" w:rsidRPr="00B04564" w:rsidRDefault="00A572A2" w:rsidP="00081372">
            <w:pPr>
              <w:pStyle w:val="TAC"/>
            </w:pPr>
            <w:r w:rsidRPr="00B04564">
              <w:t>WA NR Band n79</w:t>
            </w:r>
          </w:p>
        </w:tc>
        <w:tc>
          <w:tcPr>
            <w:tcW w:w="1995" w:type="dxa"/>
            <w:tcBorders>
              <w:top w:val="single" w:sz="4" w:space="0" w:color="auto"/>
              <w:left w:val="single" w:sz="4" w:space="0" w:color="auto"/>
              <w:bottom w:val="single" w:sz="4" w:space="0" w:color="auto"/>
              <w:right w:val="single" w:sz="4" w:space="0" w:color="auto"/>
            </w:tcBorders>
          </w:tcPr>
          <w:p w14:paraId="62DEF22A" w14:textId="77777777" w:rsidR="00A572A2" w:rsidRPr="00B04564" w:rsidRDefault="00A572A2" w:rsidP="00081372">
            <w:pPr>
              <w:pStyle w:val="TAC"/>
            </w:pPr>
            <w:r w:rsidRPr="00B04564">
              <w:t>4.4 – 5.0 GHz</w:t>
            </w:r>
          </w:p>
        </w:tc>
        <w:tc>
          <w:tcPr>
            <w:tcW w:w="879" w:type="dxa"/>
            <w:tcBorders>
              <w:top w:val="single" w:sz="4" w:space="0" w:color="auto"/>
              <w:left w:val="single" w:sz="4" w:space="0" w:color="auto"/>
              <w:bottom w:val="single" w:sz="4" w:space="0" w:color="auto"/>
              <w:right w:val="single" w:sz="4" w:space="0" w:color="auto"/>
            </w:tcBorders>
          </w:tcPr>
          <w:p w14:paraId="1DFD27E7" w14:textId="77777777" w:rsidR="00A572A2" w:rsidRPr="00B04564" w:rsidRDefault="00A572A2" w:rsidP="00081372">
            <w:pPr>
              <w:pStyle w:val="TAC"/>
            </w:pPr>
            <w:r w:rsidRPr="00B04564">
              <w:t>-96 dBm</w:t>
            </w:r>
          </w:p>
        </w:tc>
        <w:tc>
          <w:tcPr>
            <w:tcW w:w="879" w:type="dxa"/>
            <w:tcBorders>
              <w:top w:val="single" w:sz="4" w:space="0" w:color="auto"/>
              <w:left w:val="single" w:sz="4" w:space="0" w:color="auto"/>
              <w:bottom w:val="single" w:sz="4" w:space="0" w:color="auto"/>
              <w:right w:val="single" w:sz="4" w:space="0" w:color="auto"/>
            </w:tcBorders>
          </w:tcPr>
          <w:p w14:paraId="13F078F3" w14:textId="77777777" w:rsidR="00A572A2" w:rsidRPr="00B04564" w:rsidRDefault="00A572A2" w:rsidP="00081372">
            <w:pPr>
              <w:pStyle w:val="TAC"/>
            </w:pPr>
            <w:r w:rsidRPr="00B04564">
              <w:t>-91 dBm</w:t>
            </w:r>
          </w:p>
        </w:tc>
        <w:tc>
          <w:tcPr>
            <w:tcW w:w="880" w:type="dxa"/>
            <w:tcBorders>
              <w:top w:val="single" w:sz="4" w:space="0" w:color="auto"/>
              <w:left w:val="single" w:sz="4" w:space="0" w:color="auto"/>
              <w:bottom w:val="single" w:sz="4" w:space="0" w:color="auto"/>
              <w:right w:val="single" w:sz="4" w:space="0" w:color="auto"/>
            </w:tcBorders>
          </w:tcPr>
          <w:p w14:paraId="0B5CC651" w14:textId="77777777" w:rsidR="00A572A2" w:rsidRPr="00B04564" w:rsidRDefault="00A572A2" w:rsidP="00081372">
            <w:pPr>
              <w:pStyle w:val="TAC"/>
            </w:pPr>
            <w:r w:rsidRPr="00B04564">
              <w:t>-88 dBm</w:t>
            </w:r>
          </w:p>
        </w:tc>
        <w:tc>
          <w:tcPr>
            <w:tcW w:w="1414" w:type="dxa"/>
            <w:tcBorders>
              <w:top w:val="single" w:sz="4" w:space="0" w:color="auto"/>
              <w:left w:val="single" w:sz="4" w:space="0" w:color="auto"/>
              <w:bottom w:val="single" w:sz="4" w:space="0" w:color="auto"/>
              <w:right w:val="single" w:sz="4" w:space="0" w:color="auto"/>
            </w:tcBorders>
          </w:tcPr>
          <w:p w14:paraId="0130C235" w14:textId="77777777" w:rsidR="00A572A2" w:rsidRPr="00B04564" w:rsidRDefault="00A572A2" w:rsidP="00081372">
            <w:pPr>
              <w:pStyle w:val="TAC"/>
            </w:pPr>
            <w:r w:rsidRPr="00B04564">
              <w:t>100 kHz</w:t>
            </w:r>
          </w:p>
        </w:tc>
        <w:tc>
          <w:tcPr>
            <w:tcW w:w="1606" w:type="dxa"/>
            <w:tcBorders>
              <w:top w:val="single" w:sz="4" w:space="0" w:color="auto"/>
              <w:left w:val="single" w:sz="4" w:space="0" w:color="auto"/>
              <w:bottom w:val="single" w:sz="4" w:space="0" w:color="auto"/>
              <w:right w:val="single" w:sz="4" w:space="0" w:color="auto"/>
            </w:tcBorders>
          </w:tcPr>
          <w:p w14:paraId="4697283F" w14:textId="77777777" w:rsidR="00A572A2" w:rsidRPr="00B04564" w:rsidRDefault="00A572A2" w:rsidP="00081372">
            <w:pPr>
              <w:pStyle w:val="TAC"/>
              <w:rPr>
                <w:rFonts w:cs="Arial"/>
              </w:rPr>
            </w:pPr>
          </w:p>
        </w:tc>
      </w:tr>
    </w:tbl>
    <w:p w14:paraId="1D9F5047" w14:textId="77777777" w:rsidR="00A572A2" w:rsidRPr="00013941" w:rsidRDefault="00A572A2" w:rsidP="00A572A2">
      <w:pPr>
        <w:pStyle w:val="TH"/>
        <w:rPr>
          <w:color w:val="000000" w:themeColor="text1"/>
        </w:rPr>
      </w:pPr>
    </w:p>
    <w:bookmarkEnd w:id="522"/>
    <w:p w14:paraId="03D78339" w14:textId="794578DA" w:rsidR="00A572A2" w:rsidRPr="00B04564" w:rsidRDefault="00A572A2" w:rsidP="00A572A2">
      <w:pPr>
        <w:pStyle w:val="NO"/>
      </w:pPr>
      <w:r w:rsidRPr="00B04564">
        <w:t>NOTE 1:</w:t>
      </w:r>
      <w:r w:rsidRPr="00B04564">
        <w:tab/>
        <w:t xml:space="preserve">As defined in the scope for spurious emissions in this </w:t>
      </w:r>
      <w:r>
        <w:t>sub</w:t>
      </w:r>
      <w:r w:rsidRPr="00B04564">
        <w:t>clause, the co-location requirements in table </w:t>
      </w:r>
      <w:r w:rsidRPr="0053429D">
        <w:rPr>
          <w:color w:val="000000" w:themeColor="text1"/>
        </w:rPr>
        <w:t>6.6.5.5.1.4-1</w:t>
      </w:r>
      <w:r>
        <w:rPr>
          <w:color w:val="000000" w:themeColor="text1"/>
        </w:rPr>
        <w:t xml:space="preserve"> </w:t>
      </w:r>
      <w:r w:rsidRPr="00B04564">
        <w:t xml:space="preserve">do not apply for the 10 MHz frequency range immediately </w:t>
      </w:r>
      <w:r w:rsidRPr="00D70959">
        <w:t xml:space="preserve">outside the BS transmit frequency range of a downlink </w:t>
      </w:r>
      <w:r w:rsidRPr="00D70959">
        <w:rPr>
          <w:i/>
        </w:rPr>
        <w:t>operating band</w:t>
      </w:r>
      <w:r w:rsidRPr="003F0E23">
        <w:t xml:space="preserve"> (</w:t>
      </w:r>
      <w:r w:rsidRPr="00EC3D0A">
        <w:t xml:space="preserve">see </w:t>
      </w:r>
      <w:r w:rsidR="002D4EF6" w:rsidRPr="00D70959">
        <w:t xml:space="preserve">TS 38.104 [2] </w:t>
      </w:r>
      <w:r w:rsidRPr="00EC3D0A">
        <w:t>table 5.2-1</w:t>
      </w:r>
      <w:r w:rsidRPr="00D70959">
        <w:t xml:space="preserve">). The current state-of-the-art technology does not allow a single generic solution for co-location with </w:t>
      </w:r>
      <w:r w:rsidRPr="003F0E23">
        <w:rPr>
          <w:lang w:eastAsia="zh-CN"/>
        </w:rPr>
        <w:t>other system</w:t>
      </w:r>
      <w:r w:rsidRPr="00B04564">
        <w:t xml:space="preserve"> on adjacent frequencies for 30dB BS-BS minimum coupling loss. However, there are certain site-engineering solutions that can be used. These techniques ar</w:t>
      </w:r>
      <w:r>
        <w:t>e addressed in TR 25.942 [15</w:t>
      </w:r>
      <w:r w:rsidRPr="00B04564">
        <w:t>].</w:t>
      </w:r>
    </w:p>
    <w:p w14:paraId="7DD1C37F" w14:textId="0FD8453C" w:rsidR="00A572A2" w:rsidRPr="00B04564" w:rsidRDefault="00A572A2" w:rsidP="00A572A2">
      <w:pPr>
        <w:pStyle w:val="NO"/>
      </w:pPr>
      <w:r w:rsidRPr="00B04564">
        <w:t>NOTE 2:</w:t>
      </w:r>
      <w:r w:rsidRPr="00B04564">
        <w:tab/>
        <w:t xml:space="preserve">Table </w:t>
      </w:r>
      <w:r w:rsidRPr="0053429D">
        <w:rPr>
          <w:color w:val="000000" w:themeColor="text1"/>
        </w:rPr>
        <w:t>6.6.5.5.1.4-1</w:t>
      </w:r>
      <w:r>
        <w:rPr>
          <w:color w:val="000000" w:themeColor="text1"/>
        </w:rPr>
        <w:t xml:space="preserve"> </w:t>
      </w:r>
      <w:r w:rsidRPr="00B04564">
        <w:t xml:space="preserve">assumes that two </w:t>
      </w:r>
      <w:r w:rsidRPr="00B04564">
        <w:rPr>
          <w:i/>
        </w:rPr>
        <w:t>operating bands</w:t>
      </w:r>
      <w:r w:rsidRPr="00B04564">
        <w:t xml:space="preserve">, where the corresponding BS transmit and receive frequency ranges in </w:t>
      </w:r>
      <w:r w:rsidR="002D4EF6" w:rsidRPr="005E2F75">
        <w:t xml:space="preserve">TS 38.104 [2] </w:t>
      </w:r>
      <w:r w:rsidRPr="00EC3D0A">
        <w:t>table 5.2-1</w:t>
      </w:r>
      <w:r w:rsidRPr="00D70959">
        <w:t xml:space="preserve"> would be overlapping, are not deployed in the same geographical area. For such a case of operation with overlapping frequency arrangements in the same geographical area, special co-location requirements may ap</w:t>
      </w:r>
      <w:r w:rsidRPr="00B04564">
        <w:t>ply that are not covered by the 3GPP specifications.</w:t>
      </w:r>
    </w:p>
    <w:p w14:paraId="7345DC44" w14:textId="77777777" w:rsidR="00A572A2" w:rsidRPr="00B04564" w:rsidRDefault="00A572A2" w:rsidP="00A572A2">
      <w:pPr>
        <w:pStyle w:val="NO"/>
      </w:pPr>
      <w:r w:rsidRPr="00B04564">
        <w:t>NOTE 3:</w:t>
      </w:r>
      <w:r w:rsidRPr="00B04564">
        <w:tab/>
        <w:t xml:space="preserve">Co-located TDD base stations that are synchronized and using the same or adjacent </w:t>
      </w:r>
      <w:r w:rsidRPr="00B04564">
        <w:rPr>
          <w:i/>
        </w:rPr>
        <w:t>operating band</w:t>
      </w:r>
      <w:r w:rsidRPr="00B04564">
        <w:t xml:space="preserve"> can transmit without special co-locations requirements. For unsynchronized base stations, special co-location requirements may apply that are not covered by the 3GPP specifications.</w:t>
      </w:r>
    </w:p>
    <w:p w14:paraId="5A2003BA" w14:textId="77777777" w:rsidR="00A572A2" w:rsidRPr="00013941" w:rsidRDefault="00A572A2" w:rsidP="00A572A2">
      <w:pPr>
        <w:pStyle w:val="Heading5"/>
        <w:rPr>
          <w:color w:val="000000" w:themeColor="text1"/>
        </w:rPr>
      </w:pPr>
      <w:bookmarkStart w:id="526" w:name="_Toc506829548"/>
      <w:bookmarkStart w:id="527" w:name="_Toc523247848"/>
      <w:r w:rsidRPr="00013941">
        <w:rPr>
          <w:color w:val="000000" w:themeColor="text1"/>
        </w:rPr>
        <w:t>6.6.5.5.3</w:t>
      </w:r>
      <w:r w:rsidRPr="00013941">
        <w:rPr>
          <w:color w:val="000000" w:themeColor="text1"/>
        </w:rPr>
        <w:tab/>
      </w:r>
      <w:r w:rsidRPr="00013941">
        <w:rPr>
          <w:i/>
          <w:color w:val="000000" w:themeColor="text1"/>
        </w:rPr>
        <w:t>BS type 1-C</w:t>
      </w:r>
      <w:bookmarkEnd w:id="526"/>
      <w:bookmarkEnd w:id="527"/>
    </w:p>
    <w:p w14:paraId="193BED7C" w14:textId="77777777" w:rsidR="00A572A2" w:rsidRPr="00013941" w:rsidRDefault="00A572A2" w:rsidP="00A572A2">
      <w:pPr>
        <w:rPr>
          <w:rFonts w:cs="v3.8.0"/>
          <w:color w:val="000000" w:themeColor="text1"/>
        </w:rPr>
      </w:pPr>
      <w:r w:rsidRPr="00B04564">
        <w:t>The Tx s</w:t>
      </w:r>
      <w:r w:rsidRPr="00013941">
        <w:rPr>
          <w:color w:val="000000" w:themeColor="text1"/>
        </w:rPr>
        <w:t xml:space="preserve">purious emissions </w:t>
      </w:r>
      <w:r w:rsidRPr="00013941">
        <w:rPr>
          <w:rFonts w:hint="eastAsia"/>
          <w:color w:val="000000" w:themeColor="text1"/>
          <w:lang w:val="en-US" w:eastAsia="zh-CN"/>
        </w:rPr>
        <w:t xml:space="preserve">for </w:t>
      </w:r>
      <w:r w:rsidRPr="00013941">
        <w:rPr>
          <w:rFonts w:hint="eastAsia"/>
          <w:i/>
          <w:iCs/>
          <w:color w:val="000000" w:themeColor="text1"/>
          <w:lang w:val="en-US" w:eastAsia="zh-CN"/>
        </w:rPr>
        <w:t>BS type 1-C</w:t>
      </w:r>
      <w:r w:rsidRPr="00013941">
        <w:rPr>
          <w:rFonts w:hint="eastAsia"/>
          <w:color w:val="000000" w:themeColor="text1"/>
          <w:lang w:val="en-US" w:eastAsia="zh-CN"/>
        </w:rPr>
        <w:t xml:space="preserve"> for each </w:t>
      </w:r>
      <w:r w:rsidRPr="00013941">
        <w:rPr>
          <w:rFonts w:hint="eastAsia"/>
          <w:i/>
          <w:iCs/>
          <w:color w:val="000000" w:themeColor="text1"/>
          <w:lang w:val="en-US" w:eastAsia="zh-CN"/>
        </w:rPr>
        <w:t xml:space="preserve">antenna connector </w:t>
      </w:r>
      <w:r w:rsidRPr="00013941">
        <w:rPr>
          <w:color w:val="000000" w:themeColor="text1"/>
        </w:rPr>
        <w:t xml:space="preserve">shall not exceed the </w:t>
      </w:r>
      <w:r w:rsidRPr="00013941">
        <w:rPr>
          <w:i/>
          <w:color w:val="000000" w:themeColor="text1"/>
        </w:rPr>
        <w:t>basic limits</w:t>
      </w:r>
      <w:r w:rsidRPr="00013941">
        <w:rPr>
          <w:color w:val="000000" w:themeColor="text1"/>
        </w:rPr>
        <w:t xml:space="preserve"> specified in subclause </w:t>
      </w:r>
      <w:r w:rsidRPr="00B91480">
        <w:rPr>
          <w:color w:val="000000" w:themeColor="text1"/>
        </w:rPr>
        <w:t>6.6.5.5.1.</w:t>
      </w:r>
    </w:p>
    <w:p w14:paraId="2B126BA4" w14:textId="77777777" w:rsidR="00A572A2" w:rsidRPr="00B91480" w:rsidRDefault="00A572A2" w:rsidP="00A572A2">
      <w:pPr>
        <w:pStyle w:val="Heading5"/>
        <w:rPr>
          <w:i/>
          <w:color w:val="000000" w:themeColor="text1"/>
        </w:rPr>
      </w:pPr>
      <w:bookmarkStart w:id="528" w:name="_Toc506829549"/>
      <w:bookmarkStart w:id="529" w:name="_Toc523247849"/>
      <w:r w:rsidRPr="00013941">
        <w:rPr>
          <w:color w:val="000000" w:themeColor="text1"/>
        </w:rPr>
        <w:t>6.6.5.5.4</w:t>
      </w:r>
      <w:r w:rsidRPr="00013941">
        <w:rPr>
          <w:color w:val="000000" w:themeColor="text1"/>
        </w:rPr>
        <w:tab/>
      </w:r>
      <w:r w:rsidRPr="00013941">
        <w:rPr>
          <w:i/>
          <w:color w:val="000000" w:themeColor="text1"/>
        </w:rPr>
        <w:t>BS type 1-H</w:t>
      </w:r>
      <w:bookmarkEnd w:id="528"/>
      <w:bookmarkEnd w:id="529"/>
    </w:p>
    <w:p w14:paraId="7CB831E4" w14:textId="77777777" w:rsidR="00A572A2" w:rsidRPr="00013941" w:rsidRDefault="00A572A2" w:rsidP="00A572A2">
      <w:pPr>
        <w:rPr>
          <w:color w:val="000000" w:themeColor="text1"/>
        </w:rPr>
      </w:pPr>
      <w:r w:rsidRPr="00013941">
        <w:rPr>
          <w:color w:val="000000" w:themeColor="text1"/>
        </w:rPr>
        <w:t xml:space="preserve">The Tx spurious emissions requirements for </w:t>
      </w:r>
      <w:r w:rsidRPr="00013941">
        <w:rPr>
          <w:i/>
          <w:color w:val="000000" w:themeColor="text1"/>
        </w:rPr>
        <w:t>BS type 1-H</w:t>
      </w:r>
      <w:r w:rsidRPr="00013941">
        <w:rPr>
          <w:color w:val="000000" w:themeColor="text1"/>
        </w:rPr>
        <w:t xml:space="preserve"> are that for each </w:t>
      </w:r>
      <w:r w:rsidRPr="00013941">
        <w:rPr>
          <w:i/>
          <w:color w:val="000000" w:themeColor="text1"/>
        </w:rPr>
        <w:t>TAB connector TX min cell group</w:t>
      </w:r>
      <w:r w:rsidRPr="00013941">
        <w:rPr>
          <w:color w:val="000000" w:themeColor="text1"/>
        </w:rPr>
        <w:t xml:space="preserve"> and each applicable </w:t>
      </w:r>
      <w:r w:rsidRPr="00013941">
        <w:rPr>
          <w:i/>
          <w:color w:val="000000" w:themeColor="text1"/>
        </w:rPr>
        <w:t>basic limit</w:t>
      </w:r>
      <w:r w:rsidRPr="00013941">
        <w:rPr>
          <w:color w:val="000000" w:themeColor="text1"/>
        </w:rPr>
        <w:t xml:space="preserve"> in subclause 6.6.5.5.1, the power summation emissions at the </w:t>
      </w:r>
      <w:r w:rsidRPr="00013941">
        <w:rPr>
          <w:i/>
          <w:color w:val="000000" w:themeColor="text1"/>
        </w:rPr>
        <w:t>TAB connectors</w:t>
      </w:r>
      <w:r w:rsidRPr="00013941">
        <w:rPr>
          <w:color w:val="000000" w:themeColor="text1"/>
        </w:rPr>
        <w:t xml:space="preserve"> of the </w:t>
      </w:r>
      <w:r w:rsidRPr="00013941">
        <w:rPr>
          <w:i/>
          <w:color w:val="000000" w:themeColor="text1"/>
        </w:rPr>
        <w:t>TAB connector TX min cell group</w:t>
      </w:r>
      <w:r w:rsidRPr="00013941">
        <w:rPr>
          <w:color w:val="000000" w:themeColor="text1"/>
        </w:rPr>
        <w:t xml:space="preserve"> shall not exceed an OTA limit specified as the </w:t>
      </w:r>
      <w:r w:rsidRPr="00013941">
        <w:rPr>
          <w:i/>
          <w:color w:val="000000" w:themeColor="text1"/>
        </w:rPr>
        <w:t>basic limit</w:t>
      </w:r>
      <w:r w:rsidRPr="00013941">
        <w:rPr>
          <w:color w:val="000000" w:themeColor="text1"/>
        </w:rPr>
        <w:t xml:space="preserve"> + X, where X = 10log</w:t>
      </w:r>
      <w:r w:rsidRPr="00013941">
        <w:rPr>
          <w:color w:val="000000" w:themeColor="text1"/>
          <w:vertAlign w:val="subscript"/>
        </w:rPr>
        <w:t>10</w:t>
      </w:r>
      <w:r w:rsidRPr="00013941">
        <w:rPr>
          <w:color w:val="000000" w:themeColor="text1"/>
        </w:rPr>
        <w:t>(N</w:t>
      </w:r>
      <w:r w:rsidRPr="00013941">
        <w:rPr>
          <w:color w:val="000000" w:themeColor="text1"/>
          <w:vertAlign w:val="subscript"/>
        </w:rPr>
        <w:t>TXU,countedpercell</w:t>
      </w:r>
      <w:r w:rsidRPr="00013941">
        <w:rPr>
          <w:color w:val="000000" w:themeColor="text1"/>
        </w:rPr>
        <w:t>), unless stated differently in regional regulation.</w:t>
      </w:r>
    </w:p>
    <w:p w14:paraId="415EE453" w14:textId="77777777" w:rsidR="00A572A2" w:rsidRPr="00013941" w:rsidRDefault="00A572A2" w:rsidP="00A572A2">
      <w:pPr>
        <w:pStyle w:val="NO"/>
        <w:rPr>
          <w:color w:val="000000" w:themeColor="text1"/>
        </w:rPr>
      </w:pPr>
      <w:r w:rsidRPr="00013941">
        <w:rPr>
          <w:color w:val="000000" w:themeColor="text1"/>
        </w:rPr>
        <w:lastRenderedPageBreak/>
        <w:t>NOTE:</w:t>
      </w:r>
      <w:r w:rsidRPr="00013941">
        <w:rPr>
          <w:color w:val="000000" w:themeColor="text1"/>
        </w:rPr>
        <w:tab/>
        <w:t xml:space="preserve">Conformance to the </w:t>
      </w:r>
      <w:r w:rsidRPr="00013941">
        <w:rPr>
          <w:i/>
          <w:color w:val="000000" w:themeColor="text1"/>
        </w:rPr>
        <w:t xml:space="preserve">BS type 1-H </w:t>
      </w:r>
      <w:r w:rsidRPr="00013941">
        <w:rPr>
          <w:color w:val="000000" w:themeColor="text1"/>
        </w:rPr>
        <w:t>spurious emission requirement can be demonstrated by meeting at least one of the following criteria as determined by the manufacturer:</w:t>
      </w:r>
    </w:p>
    <w:p w14:paraId="706A1E97" w14:textId="77777777" w:rsidR="00A572A2" w:rsidRPr="00013941" w:rsidRDefault="00A572A2" w:rsidP="00A572A2">
      <w:pPr>
        <w:pStyle w:val="NO"/>
        <w:rPr>
          <w:color w:val="000000" w:themeColor="text1"/>
        </w:rPr>
      </w:pPr>
      <w:r w:rsidRPr="00013941">
        <w:rPr>
          <w:color w:val="000000" w:themeColor="text1"/>
        </w:rPr>
        <w:tab/>
        <w:t xml:space="preserve">1)   The sum of the emissions power measured on each </w:t>
      </w:r>
      <w:r w:rsidRPr="00013941">
        <w:rPr>
          <w:i/>
          <w:color w:val="000000" w:themeColor="text1"/>
        </w:rPr>
        <w:t>TAB connector</w:t>
      </w:r>
      <w:r w:rsidRPr="00013941">
        <w:rPr>
          <w:color w:val="000000" w:themeColor="text1"/>
        </w:rPr>
        <w:t xml:space="preserve"> in the </w:t>
      </w:r>
      <w:r w:rsidRPr="00013941">
        <w:rPr>
          <w:i/>
          <w:color w:val="000000" w:themeColor="text1"/>
        </w:rPr>
        <w:t>TAB connector TX min cell group</w:t>
      </w:r>
      <w:r w:rsidRPr="00013941">
        <w:rPr>
          <w:color w:val="000000" w:themeColor="text1"/>
        </w:rPr>
        <w:t xml:space="preserve"> shall be less than or equal to the limit as defined in this subclause for the respective frequency span. </w:t>
      </w:r>
    </w:p>
    <w:p w14:paraId="322469E9" w14:textId="77777777" w:rsidR="00A572A2" w:rsidRPr="00013941" w:rsidRDefault="00A572A2" w:rsidP="00A572A2">
      <w:pPr>
        <w:pStyle w:val="NO"/>
        <w:rPr>
          <w:color w:val="000000" w:themeColor="text1"/>
        </w:rPr>
      </w:pPr>
      <w:r w:rsidRPr="00013941">
        <w:rPr>
          <w:color w:val="000000" w:themeColor="text1"/>
        </w:rPr>
        <w:tab/>
        <w:t>Or</w:t>
      </w:r>
    </w:p>
    <w:p w14:paraId="39FFEE94" w14:textId="77777777" w:rsidR="00A572A2" w:rsidRPr="00013941" w:rsidRDefault="00A572A2" w:rsidP="00A572A2">
      <w:pPr>
        <w:pStyle w:val="TAL"/>
        <w:ind w:left="1135" w:firstLine="5"/>
        <w:rPr>
          <w:rFonts w:ascii="Times New Roman" w:hAnsi="Times New Roman"/>
          <w:color w:val="000000" w:themeColor="text1"/>
          <w:sz w:val="20"/>
        </w:rPr>
      </w:pPr>
      <w:r w:rsidRPr="00013941">
        <w:rPr>
          <w:rFonts w:ascii="Times New Roman" w:hAnsi="Times New Roman"/>
          <w:color w:val="000000" w:themeColor="text1"/>
          <w:sz w:val="20"/>
        </w:rPr>
        <w:t xml:space="preserve">2)   The unwanted emissions power at each </w:t>
      </w:r>
      <w:r w:rsidRPr="00013941">
        <w:rPr>
          <w:rFonts w:ascii="Times New Roman" w:hAnsi="Times New Roman"/>
          <w:i/>
          <w:color w:val="000000" w:themeColor="text1"/>
          <w:sz w:val="20"/>
        </w:rPr>
        <w:t>TAB connector</w:t>
      </w:r>
      <w:r w:rsidRPr="00013941">
        <w:rPr>
          <w:rFonts w:ascii="Times New Roman" w:hAnsi="Times New Roman"/>
          <w:color w:val="000000" w:themeColor="text1"/>
          <w:sz w:val="20"/>
        </w:rPr>
        <w:t xml:space="preserve"> shall be less than or equal to the </w:t>
      </w:r>
      <w:r w:rsidRPr="00013941">
        <w:rPr>
          <w:rFonts w:ascii="Times New Roman" w:hAnsi="Times New Roman"/>
          <w:i/>
          <w:color w:val="000000" w:themeColor="text1"/>
          <w:sz w:val="20"/>
        </w:rPr>
        <w:t>BS type 1-H</w:t>
      </w:r>
      <w:r w:rsidRPr="00013941">
        <w:rPr>
          <w:rFonts w:ascii="Times New Roman" w:hAnsi="Times New Roman"/>
          <w:color w:val="000000" w:themeColor="text1"/>
          <w:sz w:val="20"/>
        </w:rPr>
        <w:t xml:space="preserve"> limit as defined in this subclause for the respective frequency span, scaled by -10log</w:t>
      </w:r>
      <w:r w:rsidRPr="00013941">
        <w:rPr>
          <w:rFonts w:ascii="Times New Roman" w:hAnsi="Times New Roman"/>
          <w:color w:val="000000" w:themeColor="text1"/>
          <w:sz w:val="20"/>
          <w:vertAlign w:val="subscript"/>
        </w:rPr>
        <w:t>10</w:t>
      </w:r>
      <w:r w:rsidRPr="00013941">
        <w:rPr>
          <w:rFonts w:ascii="Times New Roman" w:hAnsi="Times New Roman"/>
          <w:color w:val="000000" w:themeColor="text1"/>
          <w:sz w:val="20"/>
        </w:rPr>
        <w:t xml:space="preserve">(n), where n is the number of </w:t>
      </w:r>
      <w:r w:rsidRPr="00013941">
        <w:rPr>
          <w:rFonts w:ascii="Times New Roman" w:hAnsi="Times New Roman"/>
          <w:i/>
          <w:color w:val="000000" w:themeColor="text1"/>
          <w:sz w:val="20"/>
        </w:rPr>
        <w:t>TAB connectors</w:t>
      </w:r>
      <w:r w:rsidRPr="00013941">
        <w:rPr>
          <w:rFonts w:ascii="Times New Roman" w:hAnsi="Times New Roman"/>
          <w:color w:val="000000" w:themeColor="text1"/>
          <w:sz w:val="20"/>
        </w:rPr>
        <w:t xml:space="preserve"> in the </w:t>
      </w:r>
      <w:r w:rsidRPr="00013941">
        <w:rPr>
          <w:rFonts w:ascii="Times New Roman" w:hAnsi="Times New Roman"/>
          <w:i/>
          <w:color w:val="000000" w:themeColor="text1"/>
          <w:sz w:val="20"/>
        </w:rPr>
        <w:t>TAB connector TX min cell group</w:t>
      </w:r>
      <w:r w:rsidRPr="00013941">
        <w:rPr>
          <w:rFonts w:ascii="Times New Roman" w:hAnsi="Times New Roman"/>
          <w:color w:val="000000" w:themeColor="text1"/>
          <w:sz w:val="20"/>
        </w:rPr>
        <w:t>.</w:t>
      </w:r>
    </w:p>
    <w:p w14:paraId="0AF4C4E8" w14:textId="77777777" w:rsidR="00D25FC8" w:rsidRDefault="00D25FC8" w:rsidP="00D25FC8">
      <w:pPr>
        <w:pStyle w:val="Heading2"/>
      </w:pPr>
      <w:bookmarkStart w:id="530" w:name="_Toc523247850"/>
      <w:r>
        <w:t>6.7</w:t>
      </w:r>
      <w:r>
        <w:tab/>
        <w:t>Transmitter intermodulation</w:t>
      </w:r>
      <w:bookmarkEnd w:id="497"/>
      <w:bookmarkEnd w:id="498"/>
      <w:bookmarkEnd w:id="530"/>
    </w:p>
    <w:p w14:paraId="064F7B3A" w14:textId="6F6C83D7" w:rsidR="00103B6A" w:rsidRPr="0022085C" w:rsidRDefault="00103B6A" w:rsidP="00103B6A">
      <w:pPr>
        <w:pStyle w:val="Heading3"/>
        <w:rPr>
          <w:color w:val="000000" w:themeColor="text1"/>
        </w:rPr>
      </w:pPr>
      <w:bookmarkStart w:id="531" w:name="_Toc506829551"/>
      <w:bookmarkStart w:id="532" w:name="_Toc523247851"/>
      <w:r w:rsidRPr="0022085C">
        <w:rPr>
          <w:color w:val="000000" w:themeColor="text1"/>
        </w:rPr>
        <w:t>6.7.1</w:t>
      </w:r>
      <w:r w:rsidRPr="0022085C">
        <w:rPr>
          <w:color w:val="000000" w:themeColor="text1"/>
        </w:rPr>
        <w:tab/>
        <w:t>Definition and applicability</w:t>
      </w:r>
      <w:bookmarkEnd w:id="531"/>
      <w:bookmarkEnd w:id="532"/>
    </w:p>
    <w:p w14:paraId="32370C0E" w14:textId="77777777" w:rsidR="00103B6A" w:rsidRPr="00B04564" w:rsidRDefault="00103B6A" w:rsidP="00103B6A">
      <w:pPr>
        <w:overflowPunct w:val="0"/>
        <w:autoSpaceDE w:val="0"/>
        <w:autoSpaceDN w:val="0"/>
        <w:adjustRightInd w:val="0"/>
        <w:textAlignment w:val="baseline"/>
        <w:rPr>
          <w:lang w:eastAsia="zh-CN"/>
        </w:rPr>
      </w:pPr>
      <w:r w:rsidRPr="00B04564">
        <w:t xml:space="preserve">The transmitter intermodulation requirement is a measure of the capability of the transmitter unit to inhibit the generation of signals in its non-linear elements caused by presence of the wanted signal and an interfering signal reaching the transmitter unit via the </w:t>
      </w:r>
      <w:r w:rsidRPr="00B04564">
        <w:rPr>
          <w:lang w:eastAsia="zh-CN"/>
        </w:rPr>
        <w:t xml:space="preserve">antenna, </w:t>
      </w:r>
      <w:r w:rsidRPr="00B04564">
        <w:t xml:space="preserve">RDN and antenna array. The requirement shall apply during the transmitter ON period and the </w:t>
      </w:r>
      <w:r w:rsidRPr="00B04564">
        <w:rPr>
          <w:i/>
        </w:rPr>
        <w:t>transmitter transient period</w:t>
      </w:r>
      <w:r w:rsidRPr="00B04564">
        <w:t>.</w:t>
      </w:r>
    </w:p>
    <w:p w14:paraId="04D64078" w14:textId="77777777" w:rsidR="00103B6A" w:rsidRPr="00B04564" w:rsidRDefault="00103B6A" w:rsidP="00103B6A">
      <w:r w:rsidRPr="00B04564">
        <w:rPr>
          <w:lang w:eastAsia="zh-CN"/>
        </w:rPr>
        <w:t xml:space="preserve">For </w:t>
      </w:r>
      <w:r w:rsidRPr="00B04564">
        <w:rPr>
          <w:i/>
          <w:lang w:eastAsia="zh-CN"/>
        </w:rPr>
        <w:t>BS type 1-C</w:t>
      </w:r>
      <w:r w:rsidRPr="00B04564">
        <w:rPr>
          <w:lang w:eastAsia="zh-CN"/>
        </w:rPr>
        <w:t>, t</w:t>
      </w:r>
      <w:r w:rsidRPr="00B04564">
        <w:t xml:space="preserve">he transmitter intermodulation level is the power of the intermodulation products when an interfering signal is injected into the </w:t>
      </w:r>
      <w:r w:rsidRPr="00B04564">
        <w:rPr>
          <w:i/>
        </w:rPr>
        <w:t>antenna connector</w:t>
      </w:r>
      <w:r w:rsidRPr="00B04564">
        <w:t>.</w:t>
      </w:r>
    </w:p>
    <w:p w14:paraId="2A73E4BB" w14:textId="77777777" w:rsidR="00103B6A" w:rsidRPr="00B04564" w:rsidRDefault="00103B6A" w:rsidP="00103B6A">
      <w:pPr>
        <w:overflowPunct w:val="0"/>
        <w:autoSpaceDE w:val="0"/>
        <w:autoSpaceDN w:val="0"/>
        <w:adjustRightInd w:val="0"/>
        <w:textAlignment w:val="baseline"/>
      </w:pPr>
      <w:r w:rsidRPr="00B04564">
        <w:rPr>
          <w:lang w:eastAsia="zh-CN"/>
        </w:rPr>
        <w:t xml:space="preserve">For </w:t>
      </w:r>
      <w:r w:rsidRPr="00B04564">
        <w:rPr>
          <w:i/>
          <w:lang w:eastAsia="zh-CN"/>
        </w:rPr>
        <w:t>BS type 1-H</w:t>
      </w:r>
      <w:r w:rsidRPr="00B04564">
        <w:rPr>
          <w:lang w:eastAsia="zh-CN"/>
        </w:rPr>
        <w:t>, t</w:t>
      </w:r>
      <w:r w:rsidRPr="00B04564">
        <w:t xml:space="preserve">he transmitter intermodulation level is the power of the intermodulation products when an interfering signal is injected into the </w:t>
      </w:r>
      <w:r w:rsidRPr="00B04564">
        <w:rPr>
          <w:i/>
        </w:rPr>
        <w:t>TAB connector</w:t>
      </w:r>
      <w:r w:rsidRPr="00B04564">
        <w:t>.</w:t>
      </w:r>
    </w:p>
    <w:p w14:paraId="3B1AA90F" w14:textId="77777777" w:rsidR="00103B6A" w:rsidRPr="00B04564" w:rsidRDefault="00103B6A" w:rsidP="00103B6A">
      <w:pPr>
        <w:overflowPunct w:val="0"/>
        <w:autoSpaceDE w:val="0"/>
        <w:autoSpaceDN w:val="0"/>
        <w:adjustRightInd w:val="0"/>
        <w:textAlignment w:val="baseline"/>
        <w:rPr>
          <w:lang w:eastAsia="zh-CN"/>
        </w:rPr>
      </w:pPr>
      <w:r w:rsidRPr="00B04564">
        <w:t xml:space="preserve">For </w:t>
      </w:r>
      <w:r w:rsidRPr="00B04564">
        <w:rPr>
          <w:i/>
        </w:rPr>
        <w:t>BS type 1-H</w:t>
      </w:r>
      <w:r w:rsidRPr="00B04564">
        <w:t>, there are two types of transmitter intermodulation cases captured by the transmitter intermodulation requirement:</w:t>
      </w:r>
    </w:p>
    <w:p w14:paraId="08D47719" w14:textId="77777777" w:rsidR="00103B6A" w:rsidRPr="00B04564" w:rsidRDefault="00103B6A" w:rsidP="00103B6A">
      <w:pPr>
        <w:pStyle w:val="B1"/>
      </w:pPr>
      <w:r w:rsidRPr="00B04564">
        <w:t>1)</w:t>
      </w:r>
      <w:r w:rsidRPr="00B04564">
        <w:tab/>
        <w:t>Co-location transmitter intermodulation in which the interfering signal is from a co-located base station.</w:t>
      </w:r>
    </w:p>
    <w:p w14:paraId="59E9BAF8" w14:textId="77777777" w:rsidR="00103B6A" w:rsidRPr="00B04564" w:rsidRDefault="00103B6A" w:rsidP="00103B6A">
      <w:pPr>
        <w:pStyle w:val="B1"/>
      </w:pPr>
      <w:r w:rsidRPr="00B04564">
        <w:t>2)</w:t>
      </w:r>
      <w:r w:rsidRPr="00B04564">
        <w:tab/>
        <w:t xml:space="preserve">Intra-system transmitter intermodulation in which the interfering signal is from other transmitter units within the </w:t>
      </w:r>
      <w:r w:rsidRPr="00B04564">
        <w:rPr>
          <w:i/>
        </w:rPr>
        <w:t>BS type 1-H</w:t>
      </w:r>
      <w:r w:rsidRPr="00B04564">
        <w:t>.</w:t>
      </w:r>
    </w:p>
    <w:p w14:paraId="76B6A178" w14:textId="74410E2D" w:rsidR="00103B6A" w:rsidRPr="00B04564" w:rsidRDefault="00103B6A" w:rsidP="00103B6A">
      <w:pPr>
        <w:rPr>
          <w:lang w:eastAsia="zh-CN"/>
        </w:rPr>
      </w:pPr>
      <w:r w:rsidRPr="00B04564">
        <w:t xml:space="preserve">For </w:t>
      </w:r>
      <w:r w:rsidRPr="00B04564">
        <w:rPr>
          <w:i/>
        </w:rPr>
        <w:t>BS type 1-H</w:t>
      </w:r>
      <w:r w:rsidRPr="00B04564">
        <w:t xml:space="preserve">, the co-location transmitter intermodulation requirement is considered sufficient if the interference signal for the co-location requirement is higher than the declared interference signal for intra-system transmitter </w:t>
      </w:r>
      <w:r w:rsidR="00451F62">
        <w:t xml:space="preserve">(D.38) </w:t>
      </w:r>
      <w:r w:rsidRPr="00B04564">
        <w:t>intermodulation requirement.</w:t>
      </w:r>
    </w:p>
    <w:p w14:paraId="575D6F94" w14:textId="77777777" w:rsidR="00103B6A" w:rsidRDefault="00103B6A" w:rsidP="00103B6A">
      <w:pPr>
        <w:pStyle w:val="Heading3"/>
        <w:rPr>
          <w:color w:val="000000" w:themeColor="text1"/>
        </w:rPr>
      </w:pPr>
      <w:bookmarkStart w:id="533" w:name="_Toc506829552"/>
      <w:bookmarkStart w:id="534" w:name="_Toc523247852"/>
      <w:r w:rsidRPr="0022085C">
        <w:rPr>
          <w:color w:val="000000" w:themeColor="text1"/>
        </w:rPr>
        <w:t>6.7.2</w:t>
      </w:r>
      <w:r w:rsidRPr="0022085C">
        <w:rPr>
          <w:color w:val="000000" w:themeColor="text1"/>
        </w:rPr>
        <w:tab/>
        <w:t>Minimum requirement</w:t>
      </w:r>
      <w:bookmarkEnd w:id="533"/>
      <w:bookmarkEnd w:id="534"/>
    </w:p>
    <w:p w14:paraId="368E6BB0" w14:textId="77777777" w:rsidR="00103B6A" w:rsidRPr="00CA1A31" w:rsidRDefault="00103B6A" w:rsidP="00103B6A">
      <w:pPr>
        <w:rPr>
          <w:color w:val="000000" w:themeColor="text1"/>
          <w:lang w:val="en-US" w:eastAsia="zh-CN"/>
        </w:rPr>
      </w:pPr>
      <w:r w:rsidRPr="006113D0">
        <w:rPr>
          <w:lang w:eastAsia="zh-CN"/>
        </w:rPr>
        <w:t xml:space="preserve">The </w:t>
      </w:r>
      <w:r>
        <w:rPr>
          <w:lang w:eastAsia="zh-CN"/>
        </w:rPr>
        <w:t xml:space="preserve">minimum </w:t>
      </w:r>
      <w:r w:rsidRPr="006113D0">
        <w:rPr>
          <w:lang w:eastAsia="zh-CN"/>
        </w:rPr>
        <w:t>requirement applies per</w:t>
      </w:r>
      <w:r>
        <w:rPr>
          <w:lang w:eastAsia="zh-CN"/>
        </w:rPr>
        <w:t xml:space="preserve"> </w:t>
      </w:r>
      <w:r>
        <w:rPr>
          <w:i/>
          <w:lang w:eastAsia="zh-CN"/>
        </w:rPr>
        <w:t>single-band connector</w:t>
      </w:r>
      <w:r w:rsidRPr="008C4DFC">
        <w:rPr>
          <w:lang w:eastAsia="zh-CN"/>
        </w:rPr>
        <w:t xml:space="preserve">, or </w:t>
      </w:r>
      <w:r>
        <w:rPr>
          <w:lang w:eastAsia="zh-CN"/>
        </w:rPr>
        <w:t xml:space="preserve">per </w:t>
      </w:r>
      <w:r>
        <w:rPr>
          <w:i/>
          <w:lang w:eastAsia="zh-CN"/>
        </w:rPr>
        <w:t xml:space="preserve">multi-band </w:t>
      </w:r>
      <w:r w:rsidRPr="0053429D">
        <w:rPr>
          <w:i/>
          <w:color w:val="000000" w:themeColor="text1"/>
          <w:lang w:eastAsia="zh-CN"/>
        </w:rPr>
        <w:t>connector</w:t>
      </w:r>
      <w:r w:rsidRPr="0053429D">
        <w:rPr>
          <w:rFonts w:cs="v5.0.0"/>
          <w:color w:val="000000" w:themeColor="text1"/>
        </w:rPr>
        <w:t xml:space="preserve"> supporting transmission in the </w:t>
      </w:r>
      <w:r w:rsidRPr="0053429D">
        <w:rPr>
          <w:rFonts w:cs="v5.0.0"/>
          <w:i/>
          <w:iCs/>
          <w:color w:val="000000" w:themeColor="text1"/>
        </w:rPr>
        <w:t>operating band</w:t>
      </w:r>
      <w:r w:rsidRPr="0053429D">
        <w:rPr>
          <w:color w:val="000000" w:themeColor="text1"/>
          <w:lang w:eastAsia="zh-CN"/>
        </w:rPr>
        <w:t>.</w:t>
      </w:r>
    </w:p>
    <w:p w14:paraId="10C6207F" w14:textId="77777777" w:rsidR="00103B6A" w:rsidRPr="0022085C" w:rsidRDefault="00103B6A" w:rsidP="00103B6A">
      <w:pPr>
        <w:rPr>
          <w:color w:val="000000" w:themeColor="text1"/>
        </w:rPr>
      </w:pPr>
      <w:r w:rsidRPr="0022085C">
        <w:rPr>
          <w:color w:val="000000" w:themeColor="text1"/>
        </w:rPr>
        <w:t xml:space="preserve">The minimum requirement for </w:t>
      </w:r>
      <w:r w:rsidRPr="0022085C">
        <w:rPr>
          <w:i/>
          <w:color w:val="000000" w:themeColor="text1"/>
        </w:rPr>
        <w:t>BS type 1-C</w:t>
      </w:r>
      <w:r w:rsidRPr="0022085C">
        <w:rPr>
          <w:color w:val="000000" w:themeColor="text1"/>
        </w:rPr>
        <w:t xml:space="preserve"> is defined in TS 38.104 [2], subclause 6.7.2.</w:t>
      </w:r>
    </w:p>
    <w:p w14:paraId="1BD96EA6" w14:textId="77777777" w:rsidR="00103B6A" w:rsidRPr="0022085C" w:rsidRDefault="00103B6A" w:rsidP="00103B6A">
      <w:pPr>
        <w:rPr>
          <w:color w:val="000000" w:themeColor="text1"/>
        </w:rPr>
      </w:pPr>
      <w:r w:rsidRPr="0022085C">
        <w:rPr>
          <w:color w:val="000000" w:themeColor="text1"/>
        </w:rPr>
        <w:t xml:space="preserve">The minimum requirement for </w:t>
      </w:r>
      <w:r w:rsidRPr="0022085C">
        <w:rPr>
          <w:i/>
          <w:color w:val="000000" w:themeColor="text1"/>
        </w:rPr>
        <w:t>BS type 1-H</w:t>
      </w:r>
      <w:r w:rsidRPr="0022085C">
        <w:rPr>
          <w:color w:val="000000" w:themeColor="text1"/>
        </w:rPr>
        <w:t xml:space="preserve"> is defined in TS 38.104 [2], subclause 6.7.3.</w:t>
      </w:r>
    </w:p>
    <w:p w14:paraId="7F7686DB" w14:textId="77777777" w:rsidR="00103B6A" w:rsidRPr="0022085C" w:rsidRDefault="00103B6A" w:rsidP="00103B6A">
      <w:pPr>
        <w:pStyle w:val="Heading3"/>
        <w:rPr>
          <w:color w:val="000000" w:themeColor="text1"/>
        </w:rPr>
      </w:pPr>
      <w:bookmarkStart w:id="535" w:name="_Toc506829553"/>
      <w:bookmarkStart w:id="536" w:name="_Toc523247853"/>
      <w:r w:rsidRPr="0022085C">
        <w:rPr>
          <w:color w:val="000000" w:themeColor="text1"/>
        </w:rPr>
        <w:t>6.7.3</w:t>
      </w:r>
      <w:r w:rsidRPr="0022085C">
        <w:rPr>
          <w:color w:val="000000" w:themeColor="text1"/>
        </w:rPr>
        <w:tab/>
        <w:t>Test purpose</w:t>
      </w:r>
      <w:bookmarkEnd w:id="535"/>
      <w:bookmarkEnd w:id="536"/>
    </w:p>
    <w:p w14:paraId="01207460" w14:textId="77777777" w:rsidR="00103B6A" w:rsidRPr="006113D0" w:rsidRDefault="00103B6A" w:rsidP="00103B6A">
      <w:pPr>
        <w:rPr>
          <w:rFonts w:cs="v4.2.0"/>
        </w:rPr>
      </w:pPr>
      <w:r w:rsidRPr="006113D0">
        <w:rPr>
          <w:rFonts w:eastAsia="MS P??" w:cs="v4.2.0"/>
        </w:rPr>
        <w:t xml:space="preserve">The test purpose is to verify the ability of the transmitter units associated with the </w:t>
      </w:r>
      <w:r>
        <w:rPr>
          <w:rFonts w:eastAsia="MS P??" w:cs="v4.2.0"/>
          <w:i/>
        </w:rPr>
        <w:t>single-band connectors</w:t>
      </w:r>
      <w:r w:rsidRPr="0022085C">
        <w:rPr>
          <w:rFonts w:eastAsia="MS P??" w:cs="v4.2.0"/>
        </w:rPr>
        <w:t xml:space="preserve"> or </w:t>
      </w:r>
      <w:r>
        <w:rPr>
          <w:rFonts w:eastAsia="MS P??" w:cs="v4.2.0"/>
          <w:i/>
        </w:rPr>
        <w:t>multi-band connector</w:t>
      </w:r>
      <w:r w:rsidRPr="006113D0">
        <w:rPr>
          <w:rFonts w:eastAsia="MS P??" w:cs="v4.2.0"/>
        </w:rPr>
        <w:t xml:space="preserve"> under test t</w:t>
      </w:r>
      <w:r w:rsidRPr="006113D0">
        <w:rPr>
          <w:rFonts w:cs="v4.2.0"/>
        </w:rPr>
        <w:t>o restrict the generation of intermodulation products in its nonlinear elements caused by presence of the wanted signal and an interfering signal reaching the transmitter via the antenna to below specified levels.</w:t>
      </w:r>
    </w:p>
    <w:p w14:paraId="551D413E" w14:textId="77777777" w:rsidR="00103B6A" w:rsidRPr="0022085C" w:rsidRDefault="00103B6A" w:rsidP="00103B6A">
      <w:pPr>
        <w:pStyle w:val="Heading3"/>
        <w:rPr>
          <w:color w:val="000000" w:themeColor="text1"/>
        </w:rPr>
      </w:pPr>
      <w:bookmarkStart w:id="537" w:name="_Toc506829554"/>
      <w:bookmarkStart w:id="538" w:name="_Toc523247854"/>
      <w:r w:rsidRPr="0022085C">
        <w:rPr>
          <w:color w:val="000000" w:themeColor="text1"/>
        </w:rPr>
        <w:t>6.7.4</w:t>
      </w:r>
      <w:r w:rsidRPr="0022085C">
        <w:rPr>
          <w:color w:val="000000" w:themeColor="text1"/>
        </w:rPr>
        <w:tab/>
        <w:t>Method of test</w:t>
      </w:r>
      <w:bookmarkEnd w:id="537"/>
      <w:bookmarkEnd w:id="538"/>
      <w:r w:rsidRPr="0022085C">
        <w:rPr>
          <w:color w:val="000000" w:themeColor="text1"/>
        </w:rPr>
        <w:t xml:space="preserve"> </w:t>
      </w:r>
    </w:p>
    <w:p w14:paraId="5E5CD478" w14:textId="77777777" w:rsidR="00103B6A" w:rsidRDefault="00103B6A" w:rsidP="00103B6A">
      <w:pPr>
        <w:pStyle w:val="Heading4"/>
        <w:rPr>
          <w:color w:val="000000" w:themeColor="text1"/>
        </w:rPr>
      </w:pPr>
      <w:bookmarkStart w:id="539" w:name="_Toc506829555"/>
      <w:bookmarkStart w:id="540" w:name="_Toc523247855"/>
      <w:r w:rsidRPr="0022085C">
        <w:rPr>
          <w:color w:val="000000" w:themeColor="text1"/>
        </w:rPr>
        <w:t>6.7.4.1</w:t>
      </w:r>
      <w:r w:rsidRPr="0022085C">
        <w:rPr>
          <w:color w:val="000000" w:themeColor="text1"/>
        </w:rPr>
        <w:tab/>
        <w:t>Initial conditions</w:t>
      </w:r>
      <w:bookmarkEnd w:id="539"/>
      <w:bookmarkEnd w:id="540"/>
    </w:p>
    <w:p w14:paraId="2A4FE8F2" w14:textId="77777777" w:rsidR="00103B6A" w:rsidRPr="0053429D" w:rsidRDefault="00103B6A" w:rsidP="00103B6A">
      <w:pPr>
        <w:pStyle w:val="B1"/>
        <w:ind w:left="0" w:firstLine="0"/>
        <w:rPr>
          <w:color w:val="000000" w:themeColor="text1"/>
        </w:rPr>
      </w:pPr>
      <w:r w:rsidRPr="0053429D">
        <w:rPr>
          <w:color w:val="000000" w:themeColor="text1"/>
        </w:rPr>
        <w:t>Test environment:</w:t>
      </w:r>
      <w:r w:rsidRPr="00F51A27">
        <w:rPr>
          <w:color w:val="000000" w:themeColor="text1"/>
        </w:rPr>
        <w:t xml:space="preserve"> Normal; see annex B.2.</w:t>
      </w:r>
    </w:p>
    <w:p w14:paraId="56A84E39" w14:textId="41882719" w:rsidR="00103B6A" w:rsidRPr="0053429D" w:rsidRDefault="00103B6A" w:rsidP="00103B6A">
      <w:pPr>
        <w:rPr>
          <w:color w:val="000000" w:themeColor="text1"/>
        </w:rPr>
      </w:pPr>
      <w:r w:rsidRPr="0053429D">
        <w:rPr>
          <w:color w:val="000000" w:themeColor="text1"/>
        </w:rPr>
        <w:lastRenderedPageBreak/>
        <w:t xml:space="preserve">RF channels to be tested for single </w:t>
      </w:r>
      <w:r w:rsidRPr="00103B6A">
        <w:rPr>
          <w:color w:val="000000" w:themeColor="text1"/>
        </w:rPr>
        <w:t xml:space="preserve">carrier: </w:t>
      </w:r>
      <w:r w:rsidRPr="007E3FB0">
        <w:rPr>
          <w:color w:val="000000" w:themeColor="text1"/>
        </w:rPr>
        <w:t>M;</w:t>
      </w:r>
      <w:r w:rsidRPr="00103B6A">
        <w:rPr>
          <w:color w:val="000000" w:themeColor="text1"/>
        </w:rPr>
        <w:t xml:space="preserve"> see</w:t>
      </w:r>
      <w:r w:rsidRPr="0053429D">
        <w:rPr>
          <w:color w:val="000000" w:themeColor="text1"/>
        </w:rPr>
        <w:t xml:space="preserve"> subclause </w:t>
      </w:r>
      <w:r w:rsidRPr="0053429D">
        <w:rPr>
          <w:color w:val="000000" w:themeColor="text1"/>
          <w:highlight w:val="yellow"/>
        </w:rPr>
        <w:t>4.9.1.</w:t>
      </w:r>
    </w:p>
    <w:p w14:paraId="11CDD766" w14:textId="14DF8DF2" w:rsidR="00103B6A" w:rsidRPr="0053429D" w:rsidRDefault="00103B6A" w:rsidP="00103B6A">
      <w:pPr>
        <w:rPr>
          <w:rFonts w:cs="v4.2.0"/>
          <w:color w:val="000000" w:themeColor="text1"/>
        </w:rPr>
      </w:pPr>
      <w:r w:rsidRPr="0053429D">
        <w:rPr>
          <w:rFonts w:eastAsia="MS Mincho"/>
          <w:i/>
          <w:color w:val="000000" w:themeColor="text1"/>
        </w:rPr>
        <w:t>Base Station RF Bandwidth</w:t>
      </w:r>
      <w:r w:rsidRPr="0053429D">
        <w:rPr>
          <w:color w:val="000000" w:themeColor="text1"/>
        </w:rPr>
        <w:t xml:space="preserve"> positions to be tested for multi-carrier</w:t>
      </w:r>
      <w:r w:rsidR="00B24F3B">
        <w:rPr>
          <w:color w:val="000000" w:themeColor="text1"/>
        </w:rPr>
        <w:t xml:space="preserve"> </w:t>
      </w:r>
      <w:r w:rsidR="00B24F3B">
        <w:rPr>
          <w:rFonts w:eastAsia="SimSun" w:hint="eastAsia"/>
          <w:lang w:val="en-US" w:eastAsia="zh-CN"/>
        </w:rPr>
        <w:t>and/or CA</w:t>
      </w:r>
      <w:r w:rsidRPr="0053429D">
        <w:rPr>
          <w:rFonts w:cs="v4.2.0"/>
          <w:color w:val="000000" w:themeColor="text1"/>
        </w:rPr>
        <w:t>:</w:t>
      </w:r>
    </w:p>
    <w:p w14:paraId="20CD0CBE" w14:textId="310F5E46" w:rsidR="00103B6A" w:rsidRPr="0053429D" w:rsidRDefault="00103B6A" w:rsidP="00103B6A">
      <w:pPr>
        <w:pStyle w:val="B1"/>
        <w:rPr>
          <w:rFonts w:cs="v4.2.0"/>
          <w:color w:val="000000" w:themeColor="text1"/>
        </w:rPr>
      </w:pPr>
      <w:r w:rsidRPr="00103B6A">
        <w:rPr>
          <w:rFonts w:cs="v4.2.0"/>
          <w:color w:val="000000" w:themeColor="text1"/>
        </w:rPr>
        <w:t>-</w:t>
      </w:r>
      <w:r w:rsidRPr="00103B6A">
        <w:rPr>
          <w:rFonts w:cs="v4.2.0"/>
          <w:color w:val="000000" w:themeColor="text1"/>
        </w:rPr>
        <w:tab/>
      </w:r>
      <w:r w:rsidRPr="007E3FB0">
        <w:rPr>
          <w:color w:val="000000" w:themeColor="text1"/>
        </w:rPr>
        <w:t>M</w:t>
      </w:r>
      <w:r w:rsidRPr="007E3FB0">
        <w:rPr>
          <w:rFonts w:cs="v4.2.0"/>
          <w:color w:val="000000" w:themeColor="text1"/>
          <w:vertAlign w:val="subscript"/>
        </w:rPr>
        <w:t>RF</w:t>
      </w:r>
      <w:r w:rsidRPr="007E3FB0">
        <w:rPr>
          <w:rFonts w:cs="v4.2.0"/>
          <w:color w:val="000000" w:themeColor="text1"/>
          <w:vertAlign w:val="subscript"/>
          <w:lang w:eastAsia="zh-CN"/>
        </w:rPr>
        <w:t>BW</w:t>
      </w:r>
      <w:r w:rsidRPr="00103B6A">
        <w:rPr>
          <w:color w:val="000000" w:themeColor="text1"/>
          <w:lang w:eastAsia="zh-CN"/>
        </w:rPr>
        <w:t>in single</w:t>
      </w:r>
      <w:r w:rsidRPr="0053429D">
        <w:rPr>
          <w:color w:val="000000" w:themeColor="text1"/>
          <w:lang w:eastAsia="zh-CN"/>
        </w:rPr>
        <w:t>-band operation</w:t>
      </w:r>
      <w:r w:rsidRPr="0053429D">
        <w:rPr>
          <w:rFonts w:cs="v4.2.0"/>
          <w:color w:val="000000" w:themeColor="text1"/>
          <w:lang w:eastAsia="zh-CN"/>
        </w:rPr>
        <w:t>;</w:t>
      </w:r>
      <w:r w:rsidRPr="0053429D">
        <w:rPr>
          <w:rFonts w:cs="v4.2.0"/>
          <w:color w:val="000000" w:themeColor="text1"/>
        </w:rPr>
        <w:t xml:space="preserve"> see subclause </w:t>
      </w:r>
      <w:r w:rsidRPr="0053429D">
        <w:rPr>
          <w:rFonts w:cs="v4.2.0"/>
          <w:color w:val="000000" w:themeColor="text1"/>
          <w:highlight w:val="yellow"/>
          <w:lang w:eastAsia="zh-CN"/>
        </w:rPr>
        <w:t>4.9.1</w:t>
      </w:r>
      <w:r w:rsidRPr="0053429D">
        <w:rPr>
          <w:rFonts w:cs="v4.2.0"/>
          <w:color w:val="000000" w:themeColor="text1"/>
          <w:highlight w:val="yellow"/>
        </w:rPr>
        <w:t>.</w:t>
      </w:r>
    </w:p>
    <w:p w14:paraId="756EA0B3" w14:textId="79F382F3" w:rsidR="00103B6A" w:rsidRPr="0053429D" w:rsidRDefault="00103B6A" w:rsidP="00103B6A">
      <w:pPr>
        <w:pStyle w:val="B1"/>
        <w:rPr>
          <w:rFonts w:cs="v4.2.0"/>
          <w:color w:val="000000" w:themeColor="text1"/>
          <w:lang w:eastAsia="zh-CN"/>
        </w:rPr>
      </w:pPr>
      <w:r w:rsidRPr="00103B6A">
        <w:rPr>
          <w:rFonts w:cs="v4.2.0"/>
          <w:color w:val="000000" w:themeColor="text1"/>
        </w:rPr>
        <w:t>-</w:t>
      </w:r>
      <w:r w:rsidRPr="00103B6A">
        <w:rPr>
          <w:rFonts w:cs="v4.2.0"/>
          <w:color w:val="000000" w:themeColor="text1"/>
        </w:rPr>
        <w:tab/>
      </w:r>
      <w:r w:rsidRPr="007E3FB0">
        <w:rPr>
          <w:color w:val="000000" w:themeColor="text1"/>
        </w:rPr>
        <w:t>B</w:t>
      </w:r>
      <w:r w:rsidRPr="007E3FB0">
        <w:rPr>
          <w:color w:val="000000" w:themeColor="text1"/>
          <w:vertAlign w:val="subscript"/>
        </w:rPr>
        <w:t>RFBW</w:t>
      </w:r>
      <w:r w:rsidRPr="007E3FB0">
        <w:rPr>
          <w:color w:val="000000" w:themeColor="text1"/>
        </w:rPr>
        <w:t>_T</w:t>
      </w:r>
      <w:r w:rsidRPr="007E3FB0">
        <w:rPr>
          <w:color w:val="000000" w:themeColor="text1"/>
          <w:lang w:eastAsia="zh-CN"/>
        </w:rPr>
        <w:t>'</w:t>
      </w:r>
      <w:r w:rsidRPr="007E3FB0">
        <w:rPr>
          <w:color w:val="000000" w:themeColor="text1"/>
          <w:vertAlign w:val="subscript"/>
        </w:rPr>
        <w:t>RFBW</w:t>
      </w:r>
      <w:r w:rsidRPr="007E3FB0">
        <w:rPr>
          <w:color w:val="000000" w:themeColor="text1"/>
        </w:rPr>
        <w:t xml:space="preserve"> </w:t>
      </w:r>
      <w:r w:rsidRPr="007E3FB0">
        <w:rPr>
          <w:color w:val="000000" w:themeColor="text1"/>
          <w:lang w:eastAsia="zh-CN"/>
        </w:rPr>
        <w:t xml:space="preserve">and </w:t>
      </w:r>
      <w:r w:rsidRPr="007E3FB0">
        <w:rPr>
          <w:color w:val="000000" w:themeColor="text1"/>
        </w:rPr>
        <w:t>B</w:t>
      </w:r>
      <w:r w:rsidRPr="007E3FB0">
        <w:rPr>
          <w:color w:val="000000" w:themeColor="text1"/>
          <w:lang w:eastAsia="zh-CN"/>
        </w:rPr>
        <w:t>'</w:t>
      </w:r>
      <w:r w:rsidRPr="007E3FB0">
        <w:rPr>
          <w:color w:val="000000" w:themeColor="text1"/>
          <w:vertAlign w:val="subscript"/>
        </w:rPr>
        <w:t>RFBW</w:t>
      </w:r>
      <w:r w:rsidRPr="007E3FB0">
        <w:rPr>
          <w:color w:val="000000" w:themeColor="text1"/>
        </w:rPr>
        <w:t>_T</w:t>
      </w:r>
      <w:r w:rsidRPr="007E3FB0">
        <w:rPr>
          <w:color w:val="000000" w:themeColor="text1"/>
          <w:vertAlign w:val="subscript"/>
        </w:rPr>
        <w:t>RFBW</w:t>
      </w:r>
      <w:r w:rsidRPr="00103B6A">
        <w:rPr>
          <w:color w:val="000000" w:themeColor="text1"/>
          <w:vertAlign w:val="subscript"/>
          <w:lang w:eastAsia="zh-CN"/>
        </w:rPr>
        <w:t xml:space="preserve"> </w:t>
      </w:r>
      <w:r w:rsidRPr="00103B6A">
        <w:rPr>
          <w:color w:val="000000" w:themeColor="text1"/>
          <w:lang w:eastAsia="zh-CN"/>
        </w:rPr>
        <w:t>in</w:t>
      </w:r>
      <w:r w:rsidRPr="0053429D">
        <w:rPr>
          <w:color w:val="000000" w:themeColor="text1"/>
          <w:lang w:eastAsia="zh-CN"/>
        </w:rPr>
        <w:t xml:space="preserve"> multi-band operation,</w:t>
      </w:r>
      <w:r w:rsidRPr="0053429D">
        <w:rPr>
          <w:color w:val="000000" w:themeColor="text1"/>
        </w:rPr>
        <w:t xml:space="preserve"> see subclause </w:t>
      </w:r>
      <w:r w:rsidRPr="0053429D">
        <w:rPr>
          <w:color w:val="000000" w:themeColor="text1"/>
          <w:highlight w:val="yellow"/>
        </w:rPr>
        <w:t>4.</w:t>
      </w:r>
      <w:r w:rsidR="00B24F3B">
        <w:rPr>
          <w:color w:val="000000" w:themeColor="text1"/>
          <w:highlight w:val="yellow"/>
        </w:rPr>
        <w:t>9.1</w:t>
      </w:r>
      <w:r w:rsidRPr="0053429D">
        <w:rPr>
          <w:color w:val="000000" w:themeColor="text1"/>
          <w:highlight w:val="yellow"/>
        </w:rPr>
        <w:t>.</w:t>
      </w:r>
    </w:p>
    <w:p w14:paraId="3017DE67" w14:textId="77777777" w:rsidR="00103B6A" w:rsidRPr="0022085C" w:rsidRDefault="00103B6A" w:rsidP="00103B6A">
      <w:pPr>
        <w:pStyle w:val="Heading4"/>
        <w:rPr>
          <w:color w:val="000000" w:themeColor="text1"/>
        </w:rPr>
      </w:pPr>
      <w:bookmarkStart w:id="541" w:name="_Toc506829556"/>
      <w:bookmarkStart w:id="542" w:name="_Toc523247856"/>
      <w:r w:rsidRPr="0022085C">
        <w:rPr>
          <w:color w:val="000000" w:themeColor="text1"/>
        </w:rPr>
        <w:t>6.7.4.2</w:t>
      </w:r>
      <w:r w:rsidRPr="0022085C">
        <w:rPr>
          <w:color w:val="000000" w:themeColor="text1"/>
        </w:rPr>
        <w:tab/>
        <w:t>Procedure</w:t>
      </w:r>
      <w:bookmarkEnd w:id="541"/>
      <w:bookmarkEnd w:id="542"/>
    </w:p>
    <w:p w14:paraId="1EBBD423" w14:textId="77777777" w:rsidR="00103B6A" w:rsidRPr="00066DFF" w:rsidRDefault="00103B6A" w:rsidP="00103B6A">
      <w:pPr>
        <w:rPr>
          <w:color w:val="000000" w:themeColor="text1"/>
          <w:highlight w:val="yellow"/>
        </w:rPr>
      </w:pPr>
      <w:r w:rsidRPr="00682098">
        <w:t xml:space="preserve">For </w:t>
      </w:r>
      <w:r w:rsidRPr="00682098">
        <w:rPr>
          <w:i/>
        </w:rPr>
        <w:t>BS type 1-H</w:t>
      </w:r>
      <w:r w:rsidRPr="00682098">
        <w:t xml:space="preserve"> where there may be multiple </w:t>
      </w:r>
      <w:r w:rsidRPr="00682098">
        <w:rPr>
          <w:i/>
        </w:rPr>
        <w:t>TAB connectors</w:t>
      </w:r>
      <w:r w:rsidRPr="00682098">
        <w:t xml:space="preserve">, they may be tested one at a time or multiple </w:t>
      </w:r>
      <w:r w:rsidRPr="00682098">
        <w:rPr>
          <w:i/>
        </w:rPr>
        <w:t>TAB connectors</w:t>
      </w:r>
      <w:r w:rsidRPr="00682098">
        <w:t xml:space="preserve"> may be tested </w:t>
      </w:r>
      <w:r w:rsidRPr="0053429D">
        <w:rPr>
          <w:color w:val="000000" w:themeColor="text1"/>
        </w:rPr>
        <w:t xml:space="preserve">in parallel as shown in annex </w:t>
      </w:r>
      <w:r w:rsidRPr="0053429D">
        <w:rPr>
          <w:color w:val="000000" w:themeColor="text1"/>
          <w:highlight w:val="yellow"/>
        </w:rPr>
        <w:t>X.x</w:t>
      </w:r>
      <w:r w:rsidRPr="0053429D">
        <w:rPr>
          <w:color w:val="000000" w:themeColor="text1"/>
        </w:rPr>
        <w:t xml:space="preserve">. Whichever method is used the procedure is repeated until all </w:t>
      </w:r>
      <w:r w:rsidRPr="0053429D">
        <w:rPr>
          <w:i/>
          <w:color w:val="000000" w:themeColor="text1"/>
        </w:rPr>
        <w:t>TAB connectors</w:t>
      </w:r>
      <w:r w:rsidRPr="0053429D">
        <w:rPr>
          <w:color w:val="000000" w:themeColor="text1"/>
        </w:rPr>
        <w:t xml:space="preserve"> necessary to demonstrate </w:t>
      </w:r>
      <w:r w:rsidRPr="00066DFF">
        <w:rPr>
          <w:color w:val="000000" w:themeColor="text1"/>
        </w:rPr>
        <w:t>conformance have been tested.</w:t>
      </w:r>
    </w:p>
    <w:p w14:paraId="26C5F777" w14:textId="77777777" w:rsidR="00103B6A" w:rsidRPr="008A17AA" w:rsidRDefault="00103B6A" w:rsidP="00103B6A">
      <w:pPr>
        <w:pStyle w:val="B1"/>
        <w:numPr>
          <w:ilvl w:val="0"/>
          <w:numId w:val="16"/>
        </w:numPr>
        <w:rPr>
          <w:color w:val="000000" w:themeColor="text1"/>
        </w:rPr>
      </w:pPr>
      <w:r w:rsidRPr="008A17AA">
        <w:rPr>
          <w:color w:val="000000" w:themeColor="text1"/>
        </w:rPr>
        <w:t xml:space="preserve">Connect the </w:t>
      </w:r>
      <w:r w:rsidRPr="008A17AA">
        <w:rPr>
          <w:i/>
          <w:color w:val="000000" w:themeColor="text1"/>
        </w:rPr>
        <w:t>single-band connector</w:t>
      </w:r>
      <w:r w:rsidRPr="008A17AA">
        <w:rPr>
          <w:color w:val="000000" w:themeColor="text1"/>
        </w:rPr>
        <w:t xml:space="preserve"> or </w:t>
      </w:r>
      <w:r w:rsidRPr="008A17AA">
        <w:rPr>
          <w:i/>
          <w:color w:val="000000" w:themeColor="text1"/>
        </w:rPr>
        <w:t>multi-band connector</w:t>
      </w:r>
      <w:r w:rsidRPr="008A17AA">
        <w:rPr>
          <w:color w:val="000000" w:themeColor="text1"/>
        </w:rPr>
        <w:t xml:space="preserve"> under test to measurement equipment as shown in annex </w:t>
      </w:r>
      <w:r w:rsidRPr="008A17AA">
        <w:rPr>
          <w:color w:val="000000" w:themeColor="text1"/>
          <w:highlight w:val="yellow"/>
        </w:rPr>
        <w:t>X.x</w:t>
      </w:r>
      <w:r w:rsidRPr="008A17AA">
        <w:rPr>
          <w:color w:val="000000" w:themeColor="text1"/>
        </w:rPr>
        <w:t>. All connectors not under test shall be terminated.</w:t>
      </w:r>
    </w:p>
    <w:p w14:paraId="13B36547" w14:textId="77777777" w:rsidR="00103B6A" w:rsidRPr="0022085C" w:rsidRDefault="00103B6A" w:rsidP="00103B6A">
      <w:pPr>
        <w:pStyle w:val="B1"/>
        <w:rPr>
          <w:color w:val="000000" w:themeColor="text1"/>
        </w:rPr>
      </w:pPr>
      <w:r w:rsidRPr="0022085C">
        <w:rPr>
          <w:color w:val="000000" w:themeColor="text1"/>
        </w:rPr>
        <w:t>2)</w:t>
      </w:r>
      <w:r w:rsidRPr="0022085C">
        <w:rPr>
          <w:color w:val="000000" w:themeColor="text1"/>
        </w:rPr>
        <w:tab/>
        <w:t>The measurement device characteristics shall be:</w:t>
      </w:r>
    </w:p>
    <w:p w14:paraId="64410E7C" w14:textId="77777777" w:rsidR="00103B6A" w:rsidRPr="0022085C" w:rsidRDefault="00103B6A" w:rsidP="00103B6A">
      <w:pPr>
        <w:pStyle w:val="B2"/>
        <w:rPr>
          <w:color w:val="000000" w:themeColor="text1"/>
          <w:lang w:eastAsia="zh-CN"/>
        </w:rPr>
      </w:pPr>
      <w:r w:rsidRPr="0022085C">
        <w:rPr>
          <w:color w:val="000000" w:themeColor="text1"/>
        </w:rPr>
        <w:t>-</w:t>
      </w:r>
      <w:r w:rsidRPr="0022085C">
        <w:rPr>
          <w:color w:val="000000" w:themeColor="text1"/>
        </w:rPr>
        <w:tab/>
        <w:t>Detection mode: True RMS.</w:t>
      </w:r>
    </w:p>
    <w:p w14:paraId="2ED5A601" w14:textId="0DF3AB00" w:rsidR="00103B6A" w:rsidRPr="0021713C" w:rsidRDefault="00103B6A" w:rsidP="00103B6A">
      <w:pPr>
        <w:pStyle w:val="B1"/>
        <w:rPr>
          <w:color w:val="000000" w:themeColor="text1"/>
        </w:rPr>
      </w:pPr>
      <w:r w:rsidRPr="0022085C">
        <w:rPr>
          <w:color w:val="000000" w:themeColor="text1"/>
        </w:rPr>
        <w:t>3)</w:t>
      </w:r>
      <w:r w:rsidRPr="0022085C">
        <w:rPr>
          <w:color w:val="000000" w:themeColor="text1"/>
        </w:rPr>
        <w:tab/>
      </w:r>
      <w:r w:rsidRPr="0021713C">
        <w:rPr>
          <w:color w:val="000000" w:themeColor="text1"/>
        </w:rPr>
        <w:t xml:space="preserve">For a connectors declared </w:t>
      </w:r>
      <w:r w:rsidRPr="00C61582">
        <w:rPr>
          <w:color w:val="000000" w:themeColor="text1"/>
        </w:rPr>
        <w:t>to be capable of single carrier operation only</w:t>
      </w:r>
      <w:r w:rsidR="00451F62" w:rsidRPr="00C61582">
        <w:rPr>
          <w:color w:val="000000" w:themeColor="text1"/>
        </w:rPr>
        <w:t xml:space="preserve"> (D.20)</w:t>
      </w:r>
      <w:r w:rsidRPr="00C61582">
        <w:rPr>
          <w:color w:val="000000" w:themeColor="text1"/>
        </w:rPr>
        <w:t xml:space="preserve">, set the representative connectors under test to transmit at </w:t>
      </w:r>
      <w:r w:rsidRPr="00C61582">
        <w:rPr>
          <w:i/>
          <w:color w:val="000000" w:themeColor="text1"/>
        </w:rPr>
        <w:t>rated carrier output power</w:t>
      </w:r>
      <w:r w:rsidRPr="00C61582">
        <w:rPr>
          <w:color w:val="000000" w:themeColor="text1"/>
        </w:rPr>
        <w:t xml:space="preserve"> P</w:t>
      </w:r>
      <w:r w:rsidRPr="00C61582">
        <w:rPr>
          <w:color w:val="000000" w:themeColor="text1"/>
          <w:vertAlign w:val="subscript"/>
        </w:rPr>
        <w:t>rated,c,AC</w:t>
      </w:r>
      <w:r w:rsidRPr="00C61582">
        <w:rPr>
          <w:color w:val="000000" w:themeColor="text1"/>
        </w:rPr>
        <w:t xml:space="preserve"> for </w:t>
      </w:r>
      <w:r w:rsidRPr="00C61582">
        <w:rPr>
          <w:i/>
          <w:color w:val="000000" w:themeColor="text1"/>
        </w:rPr>
        <w:t>BS type 1-C</w:t>
      </w:r>
      <w:r w:rsidRPr="00C61582">
        <w:rPr>
          <w:color w:val="000000" w:themeColor="text1"/>
        </w:rPr>
        <w:t xml:space="preserve"> and P</w:t>
      </w:r>
      <w:r w:rsidRPr="00C61582">
        <w:rPr>
          <w:color w:val="000000" w:themeColor="text1"/>
          <w:vertAlign w:val="subscript"/>
        </w:rPr>
        <w:t>rated,c,TABC</w:t>
      </w:r>
      <w:r w:rsidRPr="00C61582">
        <w:rPr>
          <w:color w:val="000000" w:themeColor="text1"/>
        </w:rPr>
        <w:t xml:space="preserve"> for </w:t>
      </w:r>
      <w:r w:rsidRPr="00C61582">
        <w:rPr>
          <w:i/>
          <w:color w:val="000000" w:themeColor="text1"/>
        </w:rPr>
        <w:t>BS type 1-H</w:t>
      </w:r>
      <w:r w:rsidRPr="00C61582">
        <w:rPr>
          <w:color w:val="000000" w:themeColor="text1"/>
        </w:rPr>
        <w:t xml:space="preserve"> (</w:t>
      </w:r>
      <w:r w:rsidR="00451F62" w:rsidRPr="00C61582">
        <w:rPr>
          <w:color w:val="000000" w:themeColor="text1"/>
        </w:rPr>
        <w:t>D.25</w:t>
      </w:r>
      <w:r w:rsidRPr="00C61582">
        <w:rPr>
          <w:color w:val="000000" w:themeColor="text1"/>
        </w:rPr>
        <w:t>). Channel</w:t>
      </w:r>
      <w:r w:rsidRPr="0021713C">
        <w:rPr>
          <w:color w:val="000000" w:themeColor="text1"/>
        </w:rPr>
        <w:t xml:space="preserve"> set-up shall be according to </w:t>
      </w:r>
      <w:r w:rsidRPr="0021713C">
        <w:rPr>
          <w:color w:val="000000" w:themeColor="text1"/>
          <w:highlight w:val="yellow"/>
        </w:rPr>
        <w:t>N-TM x.x</w:t>
      </w:r>
      <w:r w:rsidRPr="0021713C">
        <w:rPr>
          <w:color w:val="000000" w:themeColor="text1"/>
        </w:rPr>
        <w:t>.</w:t>
      </w:r>
    </w:p>
    <w:p w14:paraId="554E50F9" w14:textId="40D7D1BD" w:rsidR="00103B6A" w:rsidRPr="0021713C" w:rsidRDefault="00103B6A" w:rsidP="00103B6A">
      <w:pPr>
        <w:pStyle w:val="B1"/>
        <w:rPr>
          <w:rFonts w:eastAsia="MS PMincho"/>
          <w:color w:val="000000" w:themeColor="text1"/>
        </w:rPr>
      </w:pPr>
      <w:r w:rsidRPr="0021713C">
        <w:rPr>
          <w:snapToGrid w:val="0"/>
          <w:color w:val="000000" w:themeColor="text1"/>
        </w:rPr>
        <w:tab/>
        <w:t xml:space="preserve">For a connector under test </w:t>
      </w:r>
      <w:r w:rsidRPr="0021713C">
        <w:rPr>
          <w:rFonts w:hint="eastAsia"/>
          <w:color w:val="000000" w:themeColor="text1"/>
          <w:lang w:eastAsia="zh-CN"/>
        </w:rPr>
        <w:t>declared to be capable of multi-carrier</w:t>
      </w:r>
      <w:r w:rsidRPr="0021713C">
        <w:rPr>
          <w:color w:val="000000" w:themeColor="text1"/>
        </w:rPr>
        <w:t xml:space="preserve"> and/or CA</w:t>
      </w:r>
      <w:r w:rsidRPr="0021713C">
        <w:rPr>
          <w:rFonts w:hint="eastAsia"/>
          <w:color w:val="000000" w:themeColor="text1"/>
          <w:lang w:eastAsia="zh-CN"/>
        </w:rPr>
        <w:t xml:space="preserve"> operation</w:t>
      </w:r>
      <w:r w:rsidRPr="0021713C">
        <w:rPr>
          <w:snapToGrid w:val="0"/>
          <w:color w:val="000000" w:themeColor="text1"/>
        </w:rPr>
        <w:t xml:space="preserve"> </w:t>
      </w:r>
      <w:r w:rsidR="00451F62">
        <w:rPr>
          <w:snapToGrid w:val="0"/>
          <w:color w:val="000000" w:themeColor="text1"/>
        </w:rPr>
        <w:t xml:space="preserve">(D.19-D.20) </w:t>
      </w:r>
      <w:r w:rsidRPr="0021713C">
        <w:rPr>
          <w:snapToGrid w:val="0"/>
          <w:color w:val="000000" w:themeColor="text1"/>
        </w:rPr>
        <w:t xml:space="preserve">set the connector under test to transmit </w:t>
      </w:r>
      <w:r w:rsidRPr="0021713C">
        <w:rPr>
          <w:rFonts w:hint="eastAsia"/>
          <w:color w:val="000000" w:themeColor="text1"/>
          <w:lang w:eastAsia="zh-CN"/>
        </w:rPr>
        <w:t xml:space="preserve">on all carriers configured </w:t>
      </w:r>
      <w:r w:rsidRPr="0021713C">
        <w:rPr>
          <w:color w:val="000000" w:themeColor="text1"/>
          <w:lang w:eastAsia="zh-CN"/>
        </w:rPr>
        <w:t>using the applicable test configuration and corresponding power setting</w:t>
      </w:r>
      <w:r w:rsidRPr="0021713C">
        <w:rPr>
          <w:rFonts w:hint="eastAsia"/>
          <w:color w:val="000000" w:themeColor="text1"/>
          <w:lang w:eastAsia="zh-CN"/>
        </w:rPr>
        <w:t xml:space="preserve"> </w:t>
      </w:r>
      <w:r w:rsidRPr="0021713C">
        <w:rPr>
          <w:color w:val="000000" w:themeColor="text1"/>
          <w:lang w:eastAsia="zh-CN"/>
        </w:rPr>
        <w:t>specified</w:t>
      </w:r>
      <w:r w:rsidRPr="0021713C">
        <w:rPr>
          <w:rFonts w:hint="eastAsia"/>
          <w:color w:val="000000" w:themeColor="text1"/>
          <w:lang w:eastAsia="zh-CN"/>
        </w:rPr>
        <w:t xml:space="preserve"> in </w:t>
      </w:r>
      <w:r w:rsidRPr="0021713C">
        <w:rPr>
          <w:color w:val="000000" w:themeColor="text1"/>
          <w:lang w:eastAsia="zh-CN"/>
        </w:rPr>
        <w:t>sub</w:t>
      </w:r>
      <w:r w:rsidRPr="0021713C">
        <w:rPr>
          <w:rFonts w:hint="eastAsia"/>
          <w:color w:val="000000" w:themeColor="text1"/>
          <w:lang w:eastAsia="zh-CN"/>
        </w:rPr>
        <w:t xml:space="preserve">clause </w:t>
      </w:r>
      <w:r w:rsidRPr="0021713C">
        <w:rPr>
          <w:color w:val="000000" w:themeColor="text1"/>
          <w:highlight w:val="yellow"/>
          <w:lang w:eastAsia="zh-CN"/>
        </w:rPr>
        <w:t>4.7</w:t>
      </w:r>
      <w:r w:rsidRPr="0021713C">
        <w:rPr>
          <w:color w:val="000000" w:themeColor="text1"/>
          <w:lang w:eastAsia="zh-CN"/>
        </w:rPr>
        <w:t xml:space="preserve"> </w:t>
      </w:r>
      <w:r w:rsidRPr="0021713C">
        <w:rPr>
          <w:color w:val="000000" w:themeColor="text1"/>
        </w:rPr>
        <w:t xml:space="preserve">using the corresponding test models or set of physical channels in subclause </w:t>
      </w:r>
      <w:r w:rsidRPr="0021713C">
        <w:rPr>
          <w:color w:val="000000" w:themeColor="text1"/>
          <w:highlight w:val="yellow"/>
        </w:rPr>
        <w:t>4.9</w:t>
      </w:r>
      <w:r w:rsidRPr="0021713C">
        <w:rPr>
          <w:color w:val="000000" w:themeColor="text1"/>
        </w:rPr>
        <w:t>.</w:t>
      </w:r>
    </w:p>
    <w:p w14:paraId="38854DC7" w14:textId="77777777" w:rsidR="00103B6A" w:rsidRPr="0022085C" w:rsidRDefault="00103B6A" w:rsidP="00103B6A">
      <w:pPr>
        <w:pStyle w:val="B1"/>
        <w:rPr>
          <w:snapToGrid w:val="0"/>
          <w:color w:val="000000" w:themeColor="text1"/>
        </w:rPr>
      </w:pPr>
      <w:r w:rsidRPr="0022085C">
        <w:rPr>
          <w:color w:val="000000" w:themeColor="text1"/>
        </w:rPr>
        <w:t>4)</w:t>
      </w:r>
      <w:r w:rsidRPr="0022085C">
        <w:rPr>
          <w:color w:val="000000" w:themeColor="text1"/>
        </w:rPr>
        <w:tab/>
      </w:r>
      <w:r w:rsidRPr="0022085C">
        <w:rPr>
          <w:snapToGrid w:val="0"/>
          <w:color w:val="000000" w:themeColor="text1"/>
        </w:rPr>
        <w:t xml:space="preserve">Generate the interfering signal according to </w:t>
      </w:r>
      <w:r w:rsidRPr="0022085C">
        <w:rPr>
          <w:snapToGrid w:val="0"/>
          <w:color w:val="000000" w:themeColor="text1"/>
          <w:highlight w:val="yellow"/>
        </w:rPr>
        <w:t>N-TM x.x</w:t>
      </w:r>
      <w:r w:rsidRPr="0022085C">
        <w:rPr>
          <w:snapToGrid w:val="0"/>
          <w:color w:val="000000" w:themeColor="text1"/>
        </w:rPr>
        <w:t xml:space="preserve">, as defined in subclause </w:t>
      </w:r>
      <w:r w:rsidRPr="0022085C">
        <w:rPr>
          <w:snapToGrid w:val="0"/>
          <w:color w:val="000000" w:themeColor="text1"/>
          <w:highlight w:val="yellow"/>
        </w:rPr>
        <w:t>4.9.2,</w:t>
      </w:r>
      <w:r w:rsidRPr="0022085C">
        <w:rPr>
          <w:snapToGrid w:val="0"/>
          <w:color w:val="000000" w:themeColor="text1"/>
        </w:rPr>
        <w:t xml:space="preserve"> with </w:t>
      </w:r>
      <w:r w:rsidRPr="0022085C">
        <w:rPr>
          <w:color w:val="000000" w:themeColor="text1"/>
          <w:szCs w:val="18"/>
          <w:lang w:eastAsia="zh-CN"/>
        </w:rPr>
        <w:t>the supported minimum channel bandwidth (BW</w:t>
      </w:r>
      <w:r w:rsidRPr="0022085C">
        <w:rPr>
          <w:color w:val="000000" w:themeColor="text1"/>
          <w:szCs w:val="18"/>
          <w:vertAlign w:val="subscript"/>
          <w:lang w:eastAsia="zh-CN"/>
        </w:rPr>
        <w:t>Channel</w:t>
      </w:r>
      <w:r w:rsidRPr="0022085C">
        <w:rPr>
          <w:color w:val="000000" w:themeColor="text1"/>
          <w:szCs w:val="18"/>
          <w:lang w:eastAsia="zh-CN"/>
        </w:rPr>
        <w:t xml:space="preserve">) with 15 kHz SCS </w:t>
      </w:r>
      <w:r w:rsidRPr="0022085C">
        <w:rPr>
          <w:color w:val="000000" w:themeColor="text1"/>
          <w:szCs w:val="18"/>
        </w:rPr>
        <w:t xml:space="preserve">of </w:t>
      </w:r>
      <w:r w:rsidRPr="0022085C">
        <w:rPr>
          <w:color w:val="000000" w:themeColor="text1"/>
          <w:szCs w:val="18"/>
          <w:lang w:eastAsia="zh-CN"/>
        </w:rPr>
        <w:t>the band</w:t>
      </w:r>
      <w:r w:rsidRPr="0022085C">
        <w:rPr>
          <w:snapToGrid w:val="0"/>
          <w:color w:val="000000" w:themeColor="text1"/>
        </w:rPr>
        <w:t xml:space="preserve"> and a </w:t>
      </w:r>
      <w:r w:rsidRPr="0022085C">
        <w:rPr>
          <w:color w:val="000000" w:themeColor="text1"/>
          <w:szCs w:val="18"/>
        </w:rPr>
        <w:t xml:space="preserve">centre frequency offset from </w:t>
      </w:r>
      <w:r w:rsidRPr="0022085C">
        <w:rPr>
          <w:color w:val="000000" w:themeColor="text1"/>
          <w:szCs w:val="18"/>
          <w:lang w:eastAsia="zh-CN"/>
        </w:rPr>
        <w:t xml:space="preserve">the </w:t>
      </w:r>
      <w:r w:rsidRPr="0022085C">
        <w:rPr>
          <w:color w:val="000000" w:themeColor="text1"/>
          <w:szCs w:val="18"/>
        </w:rPr>
        <w:t>lower/upper edge of the wanted signal</w:t>
      </w:r>
      <w:r w:rsidRPr="0022085C">
        <w:rPr>
          <w:rFonts w:cs="Arial"/>
          <w:color w:val="000000" w:themeColor="text1"/>
        </w:rPr>
        <w:t xml:space="preserve"> or edge of sub-block inside a sub-block gap</w:t>
      </w:r>
      <w:r w:rsidRPr="0022085C">
        <w:rPr>
          <w:color w:val="000000" w:themeColor="text1"/>
        </w:rPr>
        <w:t xml:space="preserve"> </w:t>
      </w:r>
      <w:r w:rsidRPr="0022085C">
        <w:rPr>
          <w:color w:val="000000" w:themeColor="text1"/>
          <w:position w:val="-28"/>
        </w:rPr>
        <w:object w:dxaOrig="2500" w:dyaOrig="680" w14:anchorId="595CFC26">
          <v:shape id="_x0000_i1042" type="#_x0000_t75" style="width:104pt;height:28pt" o:ole="">
            <v:imagedata r:id="rId46" o:title=""/>
          </v:shape>
          <o:OLEObject Type="Embed" ProgID="Equation.3" ShapeID="_x0000_i1042" DrawAspect="Content" ObjectID="_1597471665" r:id="rId47"/>
        </w:object>
      </w:r>
      <w:r w:rsidRPr="0022085C">
        <w:rPr>
          <w:color w:val="000000" w:themeColor="text1"/>
        </w:rPr>
        <w:t>, for n</w:t>
      </w:r>
      <w:r>
        <w:rPr>
          <w:color w:val="000000" w:themeColor="text1"/>
        </w:rPr>
        <w:t> </w:t>
      </w:r>
      <w:r w:rsidRPr="0022085C">
        <w:rPr>
          <w:color w:val="000000" w:themeColor="text1"/>
        </w:rPr>
        <w:t>=</w:t>
      </w:r>
      <w:r>
        <w:rPr>
          <w:color w:val="000000" w:themeColor="text1"/>
        </w:rPr>
        <w:t> </w:t>
      </w:r>
      <w:r w:rsidRPr="0022085C">
        <w:rPr>
          <w:color w:val="000000" w:themeColor="text1"/>
        </w:rPr>
        <w:t>1, 2</w:t>
      </w:r>
      <w:r w:rsidRPr="0022085C">
        <w:rPr>
          <w:snapToGrid w:val="0"/>
          <w:color w:val="000000" w:themeColor="text1"/>
        </w:rPr>
        <w:t xml:space="preserve">, but exclude interfering frequencies that are outside of the allocated downlink operating band or interfering frequencies that are not completely within the sub-block gap or within the </w:t>
      </w:r>
      <w:r w:rsidRPr="0022085C">
        <w:rPr>
          <w:i/>
          <w:color w:val="000000" w:themeColor="text1"/>
          <w:lang w:eastAsia="zh-CN"/>
        </w:rPr>
        <w:t>Inter RF Bandwidth gap</w:t>
      </w:r>
      <w:r w:rsidRPr="0022085C">
        <w:rPr>
          <w:snapToGrid w:val="0"/>
          <w:color w:val="000000" w:themeColor="text1"/>
        </w:rPr>
        <w:t>.</w:t>
      </w:r>
    </w:p>
    <w:p w14:paraId="6D05A5A7" w14:textId="77777777" w:rsidR="00103B6A" w:rsidRPr="0022085C" w:rsidRDefault="00103B6A" w:rsidP="00103B6A">
      <w:pPr>
        <w:pStyle w:val="B1"/>
        <w:rPr>
          <w:snapToGrid w:val="0"/>
          <w:color w:val="000000" w:themeColor="text1"/>
        </w:rPr>
      </w:pPr>
      <w:r w:rsidRPr="0022085C">
        <w:rPr>
          <w:color w:val="000000" w:themeColor="text1"/>
        </w:rPr>
        <w:t>5)</w:t>
      </w:r>
      <w:r w:rsidRPr="0022085C">
        <w:rPr>
          <w:color w:val="000000" w:themeColor="text1"/>
        </w:rPr>
        <w:tab/>
      </w:r>
      <w:r w:rsidRPr="0022085C">
        <w:rPr>
          <w:snapToGrid w:val="0"/>
          <w:color w:val="000000" w:themeColor="text1"/>
        </w:rPr>
        <w:t xml:space="preserve">Adjust </w:t>
      </w:r>
      <w:r w:rsidRPr="0022085C">
        <w:rPr>
          <w:snapToGrid w:val="0"/>
          <w:color w:val="000000" w:themeColor="text1"/>
          <w:highlight w:val="yellow"/>
        </w:rPr>
        <w:t>ATT attenuator</w:t>
      </w:r>
      <w:r w:rsidRPr="0022085C">
        <w:rPr>
          <w:snapToGrid w:val="0"/>
          <w:color w:val="000000" w:themeColor="text1"/>
        </w:rPr>
        <w:t xml:space="preserve"> (as in the test setup in annex </w:t>
      </w:r>
      <w:r w:rsidRPr="0022085C">
        <w:rPr>
          <w:snapToGrid w:val="0"/>
          <w:color w:val="000000" w:themeColor="text1"/>
          <w:highlight w:val="yellow"/>
        </w:rPr>
        <w:t>X.x</w:t>
      </w:r>
      <w:r w:rsidRPr="0022085C">
        <w:rPr>
          <w:snapToGrid w:val="0"/>
          <w:color w:val="000000" w:themeColor="text1"/>
        </w:rPr>
        <w:t>) so that level of the interfering signal is as defined in subclause 6.7.5.</w:t>
      </w:r>
    </w:p>
    <w:p w14:paraId="0CB0FA1F" w14:textId="77777777" w:rsidR="00103B6A" w:rsidRPr="0022085C" w:rsidRDefault="00103B6A" w:rsidP="00103B6A">
      <w:pPr>
        <w:pStyle w:val="B1"/>
        <w:rPr>
          <w:snapToGrid w:val="0"/>
          <w:color w:val="000000" w:themeColor="text1"/>
        </w:rPr>
      </w:pPr>
      <w:r w:rsidRPr="0022085C">
        <w:rPr>
          <w:color w:val="000000" w:themeColor="text1"/>
        </w:rPr>
        <w:t>6)</w:t>
      </w:r>
      <w:r w:rsidRPr="0022085C">
        <w:rPr>
          <w:color w:val="000000" w:themeColor="text1"/>
        </w:rPr>
        <w:tab/>
        <w:t>P</w:t>
      </w:r>
      <w:r w:rsidRPr="0022085C">
        <w:rPr>
          <w:snapToGrid w:val="0"/>
          <w:color w:val="000000" w:themeColor="text1"/>
        </w:rPr>
        <w:t xml:space="preserve">erform the </w:t>
      </w:r>
      <w:r w:rsidRPr="0022085C">
        <w:rPr>
          <w:rFonts w:cs="v5.0.0"/>
          <w:color w:val="000000" w:themeColor="text1"/>
        </w:rPr>
        <w:t>unwanted</w:t>
      </w:r>
      <w:r w:rsidRPr="0022085C">
        <w:rPr>
          <w:snapToGrid w:val="0"/>
          <w:color w:val="000000" w:themeColor="text1"/>
        </w:rPr>
        <w:t xml:space="preserve"> emission tests specified in subclauses 6.6.3 and 6.6.4 for </w:t>
      </w:r>
      <w:r w:rsidRPr="0022085C">
        <w:rPr>
          <w:color w:val="000000" w:themeColor="text1"/>
        </w:rPr>
        <w:t xml:space="preserve">all third and fifth order intermodulation products which appear in the frequency ranges defined in subclauses </w:t>
      </w:r>
      <w:r w:rsidRPr="0022085C">
        <w:rPr>
          <w:snapToGrid w:val="0"/>
          <w:color w:val="000000" w:themeColor="text1"/>
        </w:rPr>
        <w:t>6.6.3 and 6.6.4</w:t>
      </w:r>
      <w:r w:rsidRPr="0022085C">
        <w:rPr>
          <w:color w:val="000000" w:themeColor="text1"/>
        </w:rPr>
        <w:t>. The width of the intermodulation products shall be taken into account</w:t>
      </w:r>
      <w:r w:rsidRPr="0022085C">
        <w:rPr>
          <w:snapToGrid w:val="0"/>
          <w:color w:val="000000" w:themeColor="text1"/>
        </w:rPr>
        <w:t xml:space="preserve">. </w:t>
      </w:r>
    </w:p>
    <w:p w14:paraId="7C7833E0" w14:textId="77777777" w:rsidR="00103B6A" w:rsidRPr="0022085C" w:rsidRDefault="00103B6A" w:rsidP="00103B6A">
      <w:pPr>
        <w:pStyle w:val="B1"/>
        <w:rPr>
          <w:snapToGrid w:val="0"/>
          <w:color w:val="000000" w:themeColor="text1"/>
        </w:rPr>
      </w:pPr>
      <w:r w:rsidRPr="0022085C">
        <w:rPr>
          <w:color w:val="000000" w:themeColor="text1"/>
        </w:rPr>
        <w:t>7)</w:t>
      </w:r>
      <w:r w:rsidRPr="0022085C">
        <w:rPr>
          <w:color w:val="000000" w:themeColor="text1"/>
        </w:rPr>
        <w:tab/>
        <w:t>P</w:t>
      </w:r>
      <w:r w:rsidRPr="0022085C">
        <w:rPr>
          <w:snapToGrid w:val="0"/>
          <w:color w:val="000000" w:themeColor="text1"/>
        </w:rPr>
        <w:t xml:space="preserve">erform the </w:t>
      </w:r>
      <w:r>
        <w:rPr>
          <w:snapToGrid w:val="0"/>
          <w:color w:val="000000" w:themeColor="text1"/>
        </w:rPr>
        <w:t>t</w:t>
      </w:r>
      <w:r w:rsidRPr="0022085C">
        <w:rPr>
          <w:snapToGrid w:val="0"/>
          <w:color w:val="000000" w:themeColor="text1"/>
        </w:rPr>
        <w:t xml:space="preserve">ransmitter </w:t>
      </w:r>
      <w:r w:rsidRPr="0022085C">
        <w:rPr>
          <w:color w:val="000000" w:themeColor="text1"/>
        </w:rPr>
        <w:t>spurious emission</w:t>
      </w:r>
      <w:r w:rsidRPr="0022085C">
        <w:rPr>
          <w:snapToGrid w:val="0"/>
          <w:color w:val="000000" w:themeColor="text1"/>
        </w:rPr>
        <w:t xml:space="preserve">s test as specified in subclause 6.6.5, for </w:t>
      </w:r>
      <w:r w:rsidRPr="0022085C">
        <w:rPr>
          <w:color w:val="000000" w:themeColor="text1"/>
        </w:rPr>
        <w:t>all third and fifth order intermodulation products which appear in the frequency ranges defined in subclause 6.6.5. The width of the intermodulation products shall be taken into accoun</w:t>
      </w:r>
      <w:r w:rsidRPr="0022085C">
        <w:rPr>
          <w:snapToGrid w:val="0"/>
          <w:color w:val="000000" w:themeColor="text1"/>
        </w:rPr>
        <w:t>t.</w:t>
      </w:r>
    </w:p>
    <w:p w14:paraId="2A6B168E" w14:textId="77777777" w:rsidR="00103B6A" w:rsidRPr="0022085C" w:rsidRDefault="00103B6A" w:rsidP="00103B6A">
      <w:pPr>
        <w:pStyle w:val="B1"/>
        <w:rPr>
          <w:snapToGrid w:val="0"/>
          <w:color w:val="000000" w:themeColor="text1"/>
        </w:rPr>
      </w:pPr>
      <w:r w:rsidRPr="0022085C">
        <w:rPr>
          <w:color w:val="000000" w:themeColor="text1"/>
        </w:rPr>
        <w:t>8)</w:t>
      </w:r>
      <w:r w:rsidRPr="0022085C">
        <w:rPr>
          <w:color w:val="000000" w:themeColor="text1"/>
        </w:rPr>
        <w:tab/>
      </w:r>
      <w:r w:rsidRPr="0022085C">
        <w:rPr>
          <w:snapToGrid w:val="0"/>
          <w:color w:val="000000" w:themeColor="text1"/>
        </w:rPr>
        <w:t>Verify that the emission level does not exceed the required level in subclause 6.7.5 with the exception of interfering signal frequencies.</w:t>
      </w:r>
    </w:p>
    <w:p w14:paraId="694D1AED" w14:textId="77777777" w:rsidR="00103B6A" w:rsidRPr="0022085C" w:rsidRDefault="00103B6A" w:rsidP="00103B6A">
      <w:pPr>
        <w:pStyle w:val="B1"/>
        <w:rPr>
          <w:color w:val="000000" w:themeColor="text1"/>
        </w:rPr>
      </w:pPr>
      <w:r w:rsidRPr="0022085C">
        <w:rPr>
          <w:color w:val="000000" w:themeColor="text1"/>
        </w:rPr>
        <w:t>9)</w:t>
      </w:r>
      <w:r w:rsidRPr="0022085C">
        <w:rPr>
          <w:color w:val="000000" w:themeColor="text1"/>
        </w:rPr>
        <w:tab/>
      </w:r>
      <w:r w:rsidRPr="0022085C">
        <w:rPr>
          <w:snapToGrid w:val="0"/>
          <w:color w:val="000000" w:themeColor="text1"/>
        </w:rPr>
        <w:t xml:space="preserve">Repeat the test for the remaining interfering signal centre frequency offsets according to </w:t>
      </w:r>
      <w:r w:rsidRPr="0022085C">
        <w:rPr>
          <w:color w:val="000000" w:themeColor="text1"/>
        </w:rPr>
        <w:t>step 4.</w:t>
      </w:r>
    </w:p>
    <w:p w14:paraId="4E0EF207" w14:textId="77777777" w:rsidR="00103B6A" w:rsidRPr="0022085C" w:rsidRDefault="00103B6A" w:rsidP="00103B6A">
      <w:pPr>
        <w:pStyle w:val="B1"/>
        <w:rPr>
          <w:snapToGrid w:val="0"/>
          <w:color w:val="000000" w:themeColor="text1"/>
        </w:rPr>
      </w:pPr>
      <w:r w:rsidRPr="0022085C">
        <w:rPr>
          <w:color w:val="000000" w:themeColor="text1"/>
        </w:rPr>
        <w:t>10)</w:t>
      </w:r>
      <w:r w:rsidRPr="0022085C">
        <w:rPr>
          <w:color w:val="000000" w:themeColor="text1"/>
        </w:rPr>
        <w:tab/>
        <w:t xml:space="preserve"> </w:t>
      </w:r>
      <w:r w:rsidRPr="0022085C">
        <w:rPr>
          <w:snapToGrid w:val="0"/>
          <w:color w:val="000000" w:themeColor="text1"/>
        </w:rPr>
        <w:t xml:space="preserve">Repeat the test for the remaining test signals defined in subclause 6.7.5 for additional requirements and for </w:t>
      </w:r>
      <w:r w:rsidRPr="0022085C">
        <w:rPr>
          <w:i/>
          <w:snapToGrid w:val="0"/>
          <w:color w:val="000000" w:themeColor="text1"/>
        </w:rPr>
        <w:t>BS type 1-H</w:t>
      </w:r>
      <w:r w:rsidRPr="0022085C">
        <w:rPr>
          <w:snapToGrid w:val="0"/>
          <w:color w:val="000000" w:themeColor="text1"/>
        </w:rPr>
        <w:t xml:space="preserve"> intra-system requirements.</w:t>
      </w:r>
    </w:p>
    <w:p w14:paraId="2E67E104" w14:textId="77777777" w:rsidR="00103B6A" w:rsidRPr="0022085C" w:rsidRDefault="00103B6A" w:rsidP="00103B6A">
      <w:pPr>
        <w:rPr>
          <w:color w:val="000000" w:themeColor="text1"/>
        </w:rPr>
      </w:pPr>
      <w:r w:rsidRPr="0022085C">
        <w:rPr>
          <w:color w:val="000000" w:themeColor="text1"/>
        </w:rPr>
        <w:t xml:space="preserve">In addition, for </w:t>
      </w:r>
      <w:r w:rsidRPr="0022085C">
        <w:rPr>
          <w:rStyle w:val="B1Char"/>
          <w:i/>
          <w:color w:val="000000" w:themeColor="text1"/>
        </w:rPr>
        <w:t>multi-band connectors</w:t>
      </w:r>
      <w:r w:rsidRPr="0022085C">
        <w:rPr>
          <w:color w:val="000000" w:themeColor="text1"/>
        </w:rPr>
        <w:t>, the following steps shall apply:</w:t>
      </w:r>
    </w:p>
    <w:p w14:paraId="62303490" w14:textId="77777777" w:rsidR="00103B6A" w:rsidRDefault="00103B6A" w:rsidP="00103B6A">
      <w:pPr>
        <w:ind w:left="567" w:hanging="283"/>
        <w:rPr>
          <w:rStyle w:val="B1Char"/>
        </w:rPr>
      </w:pPr>
      <w:r w:rsidRPr="0022085C">
        <w:rPr>
          <w:color w:val="000000" w:themeColor="text1"/>
        </w:rPr>
        <w:t>5)</w:t>
      </w:r>
      <w:r w:rsidRPr="0022085C">
        <w:rPr>
          <w:color w:val="000000" w:themeColor="text1"/>
        </w:rPr>
        <w:tab/>
      </w:r>
      <w:r w:rsidRPr="0022085C">
        <w:rPr>
          <w:rStyle w:val="B1Char"/>
          <w:color w:val="000000" w:themeColor="text1"/>
        </w:rPr>
        <w:t xml:space="preserve">For a </w:t>
      </w:r>
      <w:r w:rsidRPr="0022085C">
        <w:rPr>
          <w:rStyle w:val="B1Char"/>
          <w:i/>
          <w:color w:val="000000" w:themeColor="text1"/>
        </w:rPr>
        <w:t>multi-band connectors</w:t>
      </w:r>
      <w:r w:rsidRPr="0022085C">
        <w:rPr>
          <w:rStyle w:val="B1Char"/>
          <w:color w:val="000000" w:themeColor="text1"/>
        </w:rPr>
        <w:t xml:space="preserve"> and single band </w:t>
      </w:r>
      <w:r w:rsidRPr="00582A34">
        <w:rPr>
          <w:rStyle w:val="B1Char"/>
        </w:rPr>
        <w:t xml:space="preserve">tests, repeat the steps above per involved </w:t>
      </w:r>
      <w:r w:rsidRPr="009F2154">
        <w:rPr>
          <w:rStyle w:val="B1Char"/>
          <w:i/>
        </w:rPr>
        <w:t>operating band</w:t>
      </w:r>
      <w:r w:rsidRPr="00582A34">
        <w:rPr>
          <w:rStyle w:val="B1Char"/>
        </w:rPr>
        <w:t xml:space="preserve"> where single band test configurations and test models shall apply with no carrier activated in the other </w:t>
      </w:r>
      <w:r w:rsidRPr="009F2154">
        <w:rPr>
          <w:rStyle w:val="B1Char"/>
          <w:i/>
        </w:rPr>
        <w:t>operating band</w:t>
      </w:r>
      <w:r w:rsidRPr="00582A34">
        <w:rPr>
          <w:rStyle w:val="B1Char"/>
        </w:rPr>
        <w:t>.</w:t>
      </w:r>
    </w:p>
    <w:p w14:paraId="6E5D578B" w14:textId="77777777" w:rsidR="00103B6A" w:rsidRPr="0022085C" w:rsidRDefault="00103B6A" w:rsidP="00103B6A">
      <w:pPr>
        <w:pStyle w:val="NO"/>
        <w:rPr>
          <w:snapToGrid w:val="0"/>
          <w:color w:val="000000" w:themeColor="text1"/>
        </w:rPr>
      </w:pPr>
      <w:r w:rsidRPr="0022085C">
        <w:rPr>
          <w:color w:val="000000" w:themeColor="text1"/>
        </w:rPr>
        <w:t>NOTE:</w:t>
      </w:r>
      <w:r w:rsidRPr="0022085C">
        <w:rPr>
          <w:color w:val="000000" w:themeColor="text1"/>
        </w:rPr>
        <w:tab/>
        <w:t xml:space="preserve">The third order intermodulation products are centred at </w:t>
      </w:r>
      <w:r w:rsidRPr="0022085C">
        <w:rPr>
          <w:snapToGrid w:val="0"/>
          <w:color w:val="000000" w:themeColor="text1"/>
        </w:rPr>
        <w:t>2</w:t>
      </w:r>
      <w:r w:rsidRPr="0022085C">
        <w:rPr>
          <w:color w:val="000000" w:themeColor="text1"/>
        </w:rPr>
        <w:t>F1</w:t>
      </w:r>
      <w:r w:rsidRPr="0022085C">
        <w:rPr>
          <w:snapToGrid w:val="0"/>
          <w:color w:val="000000" w:themeColor="text1"/>
        </w:rPr>
        <w:sym w:font="Symbol" w:char="F0B1"/>
      </w:r>
      <w:r w:rsidRPr="0022085C">
        <w:rPr>
          <w:snapToGrid w:val="0"/>
          <w:color w:val="000000" w:themeColor="text1"/>
        </w:rPr>
        <w:t>F2 and 2</w:t>
      </w:r>
      <w:r w:rsidRPr="0022085C">
        <w:rPr>
          <w:color w:val="000000" w:themeColor="text1"/>
        </w:rPr>
        <w:t>F2</w:t>
      </w:r>
      <w:r w:rsidRPr="0022085C">
        <w:rPr>
          <w:snapToGrid w:val="0"/>
          <w:color w:val="000000" w:themeColor="text1"/>
        </w:rPr>
        <w:sym w:font="Symbol" w:char="F0B1"/>
      </w:r>
      <w:r w:rsidRPr="0022085C">
        <w:rPr>
          <w:snapToGrid w:val="0"/>
          <w:color w:val="000000" w:themeColor="text1"/>
        </w:rPr>
        <w:t xml:space="preserve">F1. The fifth order intermodulation products are centred at </w:t>
      </w:r>
      <w:r w:rsidRPr="0022085C">
        <w:rPr>
          <w:color w:val="000000" w:themeColor="text1"/>
        </w:rPr>
        <w:t>3F1</w:t>
      </w:r>
      <w:r w:rsidRPr="0022085C">
        <w:rPr>
          <w:snapToGrid w:val="0"/>
          <w:color w:val="000000" w:themeColor="text1"/>
        </w:rPr>
        <w:sym w:font="Symbol" w:char="F0B1"/>
      </w:r>
      <w:r w:rsidRPr="0022085C">
        <w:rPr>
          <w:snapToGrid w:val="0"/>
          <w:color w:val="000000" w:themeColor="text1"/>
        </w:rPr>
        <w:t xml:space="preserve">2F2, </w:t>
      </w:r>
      <w:r w:rsidRPr="0022085C">
        <w:rPr>
          <w:color w:val="000000" w:themeColor="text1"/>
        </w:rPr>
        <w:t>3F2</w:t>
      </w:r>
      <w:r w:rsidRPr="0022085C">
        <w:rPr>
          <w:snapToGrid w:val="0"/>
          <w:color w:val="000000" w:themeColor="text1"/>
        </w:rPr>
        <w:sym w:font="Symbol" w:char="F0B1"/>
      </w:r>
      <w:r w:rsidRPr="0022085C">
        <w:rPr>
          <w:snapToGrid w:val="0"/>
          <w:color w:val="000000" w:themeColor="text1"/>
        </w:rPr>
        <w:t xml:space="preserve">2F1, </w:t>
      </w:r>
      <w:r w:rsidRPr="0022085C">
        <w:rPr>
          <w:color w:val="000000" w:themeColor="text1"/>
        </w:rPr>
        <w:t>4F1</w:t>
      </w:r>
      <w:r w:rsidRPr="0022085C">
        <w:rPr>
          <w:snapToGrid w:val="0"/>
          <w:color w:val="000000" w:themeColor="text1"/>
        </w:rPr>
        <w:sym w:font="Symbol" w:char="F0B1"/>
      </w:r>
      <w:r w:rsidRPr="0022085C">
        <w:rPr>
          <w:snapToGrid w:val="0"/>
          <w:color w:val="000000" w:themeColor="text1"/>
        </w:rPr>
        <w:t xml:space="preserve">F2, and </w:t>
      </w:r>
      <w:r w:rsidRPr="0022085C">
        <w:rPr>
          <w:color w:val="000000" w:themeColor="text1"/>
        </w:rPr>
        <w:t>4F2</w:t>
      </w:r>
      <w:r w:rsidRPr="0022085C">
        <w:rPr>
          <w:snapToGrid w:val="0"/>
          <w:color w:val="000000" w:themeColor="text1"/>
        </w:rPr>
        <w:sym w:font="Symbol" w:char="F0B1"/>
      </w:r>
      <w:r w:rsidRPr="0022085C">
        <w:rPr>
          <w:snapToGrid w:val="0"/>
          <w:color w:val="000000" w:themeColor="text1"/>
        </w:rPr>
        <w:t xml:space="preserve">F1 where F1 represents the test signal centre frequency </w:t>
      </w:r>
      <w:r w:rsidRPr="0022085C">
        <w:rPr>
          <w:rFonts w:hint="eastAsia"/>
          <w:snapToGrid w:val="0"/>
          <w:color w:val="000000" w:themeColor="text1"/>
          <w:lang w:eastAsia="zh-CN"/>
        </w:rPr>
        <w:t xml:space="preserve">or centre frequency of </w:t>
      </w:r>
      <w:r w:rsidRPr="0022085C">
        <w:rPr>
          <w:snapToGrid w:val="0"/>
          <w:color w:val="000000" w:themeColor="text1"/>
          <w:lang w:eastAsia="zh-CN"/>
        </w:rPr>
        <w:t xml:space="preserve">each </w:t>
      </w:r>
      <w:r w:rsidRPr="0022085C">
        <w:rPr>
          <w:rFonts w:hint="eastAsia"/>
          <w:snapToGrid w:val="0"/>
          <w:color w:val="000000" w:themeColor="text1"/>
          <w:lang w:eastAsia="zh-CN"/>
        </w:rPr>
        <w:t>sub-block</w:t>
      </w:r>
      <w:r w:rsidRPr="0022085C">
        <w:rPr>
          <w:snapToGrid w:val="0"/>
          <w:color w:val="000000" w:themeColor="text1"/>
        </w:rPr>
        <w:t xml:space="preserve"> and F2 represents the interfering signal centre frequency. The widths of intermodulation products are:</w:t>
      </w:r>
    </w:p>
    <w:p w14:paraId="0DF46A88" w14:textId="77777777" w:rsidR="00103B6A" w:rsidRPr="0022085C" w:rsidRDefault="00103B6A" w:rsidP="00103B6A">
      <w:pPr>
        <w:pStyle w:val="B3"/>
        <w:ind w:left="1418"/>
        <w:rPr>
          <w:snapToGrid w:val="0"/>
          <w:color w:val="000000" w:themeColor="text1"/>
        </w:rPr>
      </w:pPr>
      <w:r w:rsidRPr="0022085C">
        <w:rPr>
          <w:color w:val="000000" w:themeColor="text1"/>
        </w:rPr>
        <w:lastRenderedPageBreak/>
        <w:t>-</w:t>
      </w:r>
      <w:r w:rsidRPr="0022085C">
        <w:rPr>
          <w:color w:val="000000" w:themeColor="text1"/>
        </w:rPr>
        <w:tab/>
      </w:r>
      <w:r w:rsidRPr="0022085C">
        <w:rPr>
          <w:snapToGrid w:val="0"/>
          <w:color w:val="000000" w:themeColor="text1"/>
        </w:rPr>
        <w:t>(n*</w:t>
      </w:r>
      <w:r w:rsidRPr="0022085C">
        <w:rPr>
          <w:color w:val="000000" w:themeColor="text1"/>
        </w:rPr>
        <w:t>BW</w:t>
      </w:r>
      <w:r w:rsidRPr="0022085C">
        <w:rPr>
          <w:color w:val="000000" w:themeColor="text1"/>
          <w:vertAlign w:val="subscript"/>
        </w:rPr>
        <w:t xml:space="preserve">F1 </w:t>
      </w:r>
      <w:r w:rsidRPr="0022085C">
        <w:rPr>
          <w:color w:val="000000" w:themeColor="text1"/>
        </w:rPr>
        <w:t>+ m*1.6MHz) for the nF1</w:t>
      </w:r>
      <w:r w:rsidRPr="0022085C">
        <w:rPr>
          <w:snapToGrid w:val="0"/>
          <w:color w:val="000000" w:themeColor="text1"/>
        </w:rPr>
        <w:sym w:font="Symbol" w:char="F0B1"/>
      </w:r>
      <w:r w:rsidRPr="0022085C">
        <w:rPr>
          <w:snapToGrid w:val="0"/>
          <w:color w:val="000000" w:themeColor="text1"/>
        </w:rPr>
        <w:t>mF2 products;</w:t>
      </w:r>
    </w:p>
    <w:p w14:paraId="74A7A0C5" w14:textId="77777777" w:rsidR="00103B6A" w:rsidRPr="0022085C" w:rsidRDefault="00103B6A" w:rsidP="00103B6A">
      <w:pPr>
        <w:pStyle w:val="B3"/>
        <w:ind w:left="1418"/>
        <w:rPr>
          <w:snapToGrid w:val="0"/>
          <w:color w:val="000000" w:themeColor="text1"/>
        </w:rPr>
      </w:pPr>
      <w:r w:rsidRPr="0022085C">
        <w:rPr>
          <w:color w:val="000000" w:themeColor="text1"/>
        </w:rPr>
        <w:t>-</w:t>
      </w:r>
      <w:r w:rsidRPr="0022085C">
        <w:rPr>
          <w:color w:val="000000" w:themeColor="text1"/>
        </w:rPr>
        <w:tab/>
        <w:t>(n*1.6MHz + m* BW</w:t>
      </w:r>
      <w:r w:rsidRPr="0022085C">
        <w:rPr>
          <w:color w:val="000000" w:themeColor="text1"/>
          <w:vertAlign w:val="subscript"/>
        </w:rPr>
        <w:t>F1</w:t>
      </w:r>
      <w:r w:rsidRPr="0022085C">
        <w:rPr>
          <w:color w:val="000000" w:themeColor="text1"/>
        </w:rPr>
        <w:t>) for the nF2</w:t>
      </w:r>
      <w:r w:rsidRPr="0022085C">
        <w:rPr>
          <w:snapToGrid w:val="0"/>
          <w:color w:val="000000" w:themeColor="text1"/>
        </w:rPr>
        <w:sym w:font="Symbol" w:char="F0B1"/>
      </w:r>
      <w:r w:rsidRPr="0022085C">
        <w:rPr>
          <w:snapToGrid w:val="0"/>
          <w:color w:val="000000" w:themeColor="text1"/>
        </w:rPr>
        <w:t>mF1 products;</w:t>
      </w:r>
    </w:p>
    <w:p w14:paraId="5DCF9CB3" w14:textId="77777777" w:rsidR="00103B6A" w:rsidRPr="0022085C" w:rsidRDefault="00103B6A" w:rsidP="00103B6A">
      <w:pPr>
        <w:pStyle w:val="NO"/>
        <w:rPr>
          <w:snapToGrid w:val="0"/>
          <w:color w:val="000000" w:themeColor="text1"/>
        </w:rPr>
      </w:pPr>
      <w:r w:rsidRPr="0022085C">
        <w:rPr>
          <w:snapToGrid w:val="0"/>
          <w:color w:val="000000" w:themeColor="text1"/>
        </w:rPr>
        <w:tab/>
        <w:t xml:space="preserve">where </w:t>
      </w:r>
      <w:r w:rsidRPr="0022085C">
        <w:rPr>
          <w:color w:val="000000" w:themeColor="text1"/>
        </w:rPr>
        <w:t>BW</w:t>
      </w:r>
      <w:r w:rsidRPr="0022085C">
        <w:rPr>
          <w:color w:val="000000" w:themeColor="text1"/>
          <w:vertAlign w:val="subscript"/>
        </w:rPr>
        <w:t xml:space="preserve">F1 </w:t>
      </w:r>
      <w:r w:rsidRPr="0022085C">
        <w:rPr>
          <w:snapToGrid w:val="0"/>
          <w:color w:val="000000" w:themeColor="text1"/>
        </w:rPr>
        <w:t>represents the test signal RF bandwidth or channel bandwidth</w:t>
      </w:r>
      <w:r w:rsidRPr="0022085C">
        <w:rPr>
          <w:color w:val="000000" w:themeColor="text1"/>
        </w:rPr>
        <w:t xml:space="preserve"> </w:t>
      </w:r>
      <w:r w:rsidRPr="0022085C">
        <w:rPr>
          <w:snapToGrid w:val="0"/>
          <w:color w:val="000000" w:themeColor="text1"/>
        </w:rPr>
        <w:t>in case of single carrier</w:t>
      </w:r>
      <w:r w:rsidRPr="0022085C">
        <w:rPr>
          <w:rFonts w:hint="eastAsia"/>
          <w:snapToGrid w:val="0"/>
          <w:color w:val="000000" w:themeColor="text1"/>
          <w:lang w:eastAsia="zh-CN"/>
        </w:rPr>
        <w:t>, or sub-block bandwidth</w:t>
      </w:r>
      <w:r w:rsidRPr="0022085C">
        <w:rPr>
          <w:snapToGrid w:val="0"/>
          <w:color w:val="000000" w:themeColor="text1"/>
        </w:rPr>
        <w:t>.</w:t>
      </w:r>
    </w:p>
    <w:p w14:paraId="00BB780A" w14:textId="77777777" w:rsidR="00103B6A" w:rsidRPr="0022085C" w:rsidRDefault="00103B6A" w:rsidP="00103B6A">
      <w:pPr>
        <w:pStyle w:val="Heading3"/>
        <w:rPr>
          <w:color w:val="000000" w:themeColor="text1"/>
        </w:rPr>
      </w:pPr>
      <w:bookmarkStart w:id="543" w:name="_Toc506829557"/>
      <w:bookmarkStart w:id="544" w:name="_Toc523247857"/>
      <w:r w:rsidRPr="0022085C">
        <w:rPr>
          <w:color w:val="000000" w:themeColor="text1"/>
        </w:rPr>
        <w:t>6.7.5</w:t>
      </w:r>
      <w:r w:rsidRPr="0022085C">
        <w:rPr>
          <w:color w:val="000000" w:themeColor="text1"/>
        </w:rPr>
        <w:tab/>
        <w:t>Test requirements</w:t>
      </w:r>
      <w:bookmarkEnd w:id="543"/>
      <w:bookmarkEnd w:id="544"/>
    </w:p>
    <w:p w14:paraId="32F8D886" w14:textId="77777777" w:rsidR="00103B6A" w:rsidRPr="0022085C" w:rsidRDefault="00103B6A" w:rsidP="00103B6A">
      <w:pPr>
        <w:pStyle w:val="Heading4"/>
        <w:rPr>
          <w:color w:val="000000" w:themeColor="text1"/>
        </w:rPr>
      </w:pPr>
      <w:bookmarkStart w:id="545" w:name="_Toc506829558"/>
      <w:bookmarkStart w:id="546" w:name="_Toc523247858"/>
      <w:r w:rsidRPr="0022085C">
        <w:rPr>
          <w:color w:val="000000" w:themeColor="text1"/>
        </w:rPr>
        <w:t>6.7.5.1</w:t>
      </w:r>
      <w:r w:rsidRPr="0022085C">
        <w:rPr>
          <w:color w:val="000000" w:themeColor="text1"/>
        </w:rPr>
        <w:tab/>
        <w:t>BS type 1-C</w:t>
      </w:r>
      <w:bookmarkEnd w:id="545"/>
      <w:bookmarkEnd w:id="546"/>
    </w:p>
    <w:p w14:paraId="0F974BB3" w14:textId="77777777" w:rsidR="00103B6A" w:rsidRPr="0022085C" w:rsidRDefault="00103B6A" w:rsidP="00103B6A">
      <w:pPr>
        <w:pStyle w:val="Heading5"/>
        <w:rPr>
          <w:color w:val="000000" w:themeColor="text1"/>
        </w:rPr>
      </w:pPr>
      <w:bookmarkStart w:id="547" w:name="_Toc502932998"/>
      <w:bookmarkStart w:id="548" w:name="_Toc506829559"/>
      <w:bookmarkStart w:id="549" w:name="_Toc523247859"/>
      <w:r w:rsidRPr="0022085C">
        <w:rPr>
          <w:color w:val="000000" w:themeColor="text1"/>
        </w:rPr>
        <w:t>6.7.5.1.1</w:t>
      </w:r>
      <w:r w:rsidRPr="0022085C">
        <w:rPr>
          <w:color w:val="000000" w:themeColor="text1"/>
        </w:rPr>
        <w:tab/>
        <w:t>Co-location minimum requirements</w:t>
      </w:r>
      <w:bookmarkEnd w:id="547"/>
      <w:bookmarkEnd w:id="548"/>
      <w:bookmarkEnd w:id="549"/>
    </w:p>
    <w:p w14:paraId="3A3FC7CA" w14:textId="77777777" w:rsidR="00103B6A" w:rsidRPr="0022085C" w:rsidRDefault="00103B6A" w:rsidP="00103B6A">
      <w:pPr>
        <w:rPr>
          <w:color w:val="000000" w:themeColor="text1"/>
        </w:rPr>
      </w:pPr>
      <w:r w:rsidRPr="00B04564">
        <w:t xml:space="preserve">For </w:t>
      </w:r>
      <w:r w:rsidRPr="00B04564">
        <w:rPr>
          <w:i/>
          <w:lang w:eastAsia="zh-CN"/>
        </w:rPr>
        <w:t>BS type 1-C</w:t>
      </w:r>
      <w:r w:rsidRPr="00B04564">
        <w:rPr>
          <w:lang w:eastAsia="zh-CN"/>
        </w:rPr>
        <w:t>,</w:t>
      </w:r>
      <w:r w:rsidRPr="00B04564">
        <w:rPr>
          <w:rFonts w:cs="v5.0.0"/>
        </w:rPr>
        <w:t xml:space="preserve"> </w:t>
      </w:r>
      <w:r w:rsidRPr="00B04564">
        <w:rPr>
          <w:lang w:eastAsia="zh-CN"/>
        </w:rPr>
        <w:t>t</w:t>
      </w:r>
      <w:r w:rsidRPr="00B04564">
        <w:t xml:space="preserve">he wanted signal and interfering signal centre frequency is specified in </w:t>
      </w:r>
      <w:r w:rsidRPr="0022085C">
        <w:rPr>
          <w:color w:val="000000" w:themeColor="text1"/>
        </w:rPr>
        <w:t>table </w:t>
      </w:r>
      <w:r w:rsidRPr="0022085C">
        <w:rPr>
          <w:color w:val="000000" w:themeColor="text1"/>
          <w:lang w:eastAsia="zh-CN"/>
        </w:rPr>
        <w:t xml:space="preserve">6.7.5.1.1-1, where interfering signal level is </w:t>
      </w:r>
      <w:r w:rsidRPr="0022085C">
        <w:rPr>
          <w:i/>
          <w:color w:val="000000" w:themeColor="text1"/>
          <w:lang w:eastAsia="zh-CN"/>
        </w:rPr>
        <w:t>r</w:t>
      </w:r>
      <w:r w:rsidRPr="0022085C">
        <w:rPr>
          <w:i/>
          <w:color w:val="000000" w:themeColor="text1"/>
        </w:rPr>
        <w:t>ated total output power</w:t>
      </w:r>
      <w:r w:rsidRPr="0022085C">
        <w:rPr>
          <w:color w:val="000000" w:themeColor="text1"/>
          <w:lang w:eastAsia="zh-CN"/>
        </w:rPr>
        <w:t xml:space="preserve"> (P</w:t>
      </w:r>
      <w:r w:rsidRPr="0022085C">
        <w:rPr>
          <w:color w:val="000000" w:themeColor="text1"/>
          <w:vertAlign w:val="subscript"/>
          <w:lang w:eastAsia="zh-CN"/>
        </w:rPr>
        <w:t>rated,t,AC</w:t>
      </w:r>
      <w:r w:rsidRPr="0022085C">
        <w:rPr>
          <w:color w:val="000000" w:themeColor="text1"/>
          <w:lang w:eastAsia="zh-CN"/>
        </w:rPr>
        <w:t xml:space="preserve">) at </w:t>
      </w:r>
      <w:r w:rsidRPr="0022085C">
        <w:rPr>
          <w:i/>
          <w:color w:val="000000" w:themeColor="text1"/>
          <w:lang w:eastAsia="zh-CN"/>
        </w:rPr>
        <w:t>antenna connector</w:t>
      </w:r>
      <w:r w:rsidRPr="0022085C">
        <w:rPr>
          <w:color w:val="000000" w:themeColor="text1"/>
          <w:lang w:eastAsia="zh-CN"/>
        </w:rPr>
        <w:t xml:space="preserve"> </w:t>
      </w:r>
      <w:r w:rsidRPr="0022085C">
        <w:rPr>
          <w:color w:val="000000" w:themeColor="text1"/>
        </w:rPr>
        <w:t xml:space="preserve">in the </w:t>
      </w:r>
      <w:r w:rsidRPr="0022085C">
        <w:rPr>
          <w:i/>
          <w:color w:val="000000" w:themeColor="text1"/>
        </w:rPr>
        <w:t>operating band</w:t>
      </w:r>
      <w:r w:rsidRPr="0022085C">
        <w:rPr>
          <w:color w:val="000000" w:themeColor="text1"/>
        </w:rPr>
        <w:t xml:space="preserve"> – 30 dB.</w:t>
      </w:r>
    </w:p>
    <w:p w14:paraId="3BE06397" w14:textId="77777777" w:rsidR="00103B6A" w:rsidRPr="0022085C" w:rsidRDefault="00103B6A" w:rsidP="00103B6A">
      <w:pPr>
        <w:rPr>
          <w:color w:val="000000" w:themeColor="text1"/>
          <w:lang w:eastAsia="zh-CN"/>
        </w:rPr>
      </w:pPr>
      <w:r w:rsidRPr="0022085C">
        <w:rPr>
          <w:color w:val="000000" w:themeColor="text1"/>
        </w:rPr>
        <w:t xml:space="preserve">The requirement is applicable outside the </w:t>
      </w:r>
      <w:r w:rsidRPr="0022085C">
        <w:rPr>
          <w:color w:val="000000" w:themeColor="text1"/>
          <w:lang w:eastAsia="zh-CN"/>
        </w:rPr>
        <w:t xml:space="preserve">Base Station </w:t>
      </w:r>
      <w:r w:rsidRPr="0022085C">
        <w:rPr>
          <w:color w:val="000000" w:themeColor="text1"/>
        </w:rPr>
        <w:t>RF Bandwidth</w:t>
      </w:r>
      <w:r w:rsidRPr="0022085C">
        <w:rPr>
          <w:color w:val="000000" w:themeColor="text1"/>
          <w:lang w:val="en-US" w:eastAsia="zh-CN"/>
        </w:rPr>
        <w:t xml:space="preserve"> or Radio Bandwidth</w:t>
      </w:r>
      <w:r w:rsidRPr="0022085C">
        <w:rPr>
          <w:color w:val="000000" w:themeColor="text1"/>
        </w:rPr>
        <w:t>. The interfering signal offset is defined relative to the Base Station RF Bandwidth edges</w:t>
      </w:r>
      <w:r w:rsidRPr="0022085C">
        <w:rPr>
          <w:color w:val="000000" w:themeColor="text1"/>
          <w:lang w:val="en-US" w:eastAsia="zh-CN"/>
        </w:rPr>
        <w:t xml:space="preserve"> or Radio Bandwidth edges</w:t>
      </w:r>
      <w:r w:rsidRPr="0022085C">
        <w:rPr>
          <w:color w:val="000000" w:themeColor="text1"/>
        </w:rPr>
        <w:t>.</w:t>
      </w:r>
    </w:p>
    <w:p w14:paraId="2A5979DD" w14:textId="77777777" w:rsidR="00103B6A" w:rsidRPr="00B04564" w:rsidRDefault="00103B6A" w:rsidP="00103B6A">
      <w:r w:rsidRPr="00B04564">
        <w:t>For a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45A4DD3D" w14:textId="77777777" w:rsidR="00103B6A" w:rsidRPr="00B04564" w:rsidRDefault="00103B6A" w:rsidP="00103B6A">
      <w:pPr>
        <w:rPr>
          <w:lang w:val="en-US" w:eastAsia="zh-CN"/>
        </w:rPr>
      </w:pPr>
      <w:r w:rsidRPr="00B04564">
        <w:t xml:space="preserve">For a </w:t>
      </w:r>
      <w:r w:rsidRPr="00B04564">
        <w:rPr>
          <w:i/>
        </w:rPr>
        <w:t>multi-band connector</w:t>
      </w:r>
      <w:r w:rsidRPr="00B04564">
        <w:t xml:space="preserve">, the requirement shall apply relative to the Base Station RF Bandwidth edges of each supported operating band. In case the Inter RF Bandwidth gap is less than </w:t>
      </w:r>
      <w:r w:rsidRPr="00B04564">
        <w:rPr>
          <w:lang w:val="en-US" w:eastAsia="zh-CN"/>
        </w:rPr>
        <w:t>3*</w:t>
      </w:r>
      <w:r w:rsidRPr="00B04564">
        <w:rPr>
          <w:lang w:eastAsia="zh-CN"/>
        </w:rPr>
        <w:t>Bi</w:t>
      </w:r>
      <w:r w:rsidRPr="00B04564">
        <w:t xml:space="preserve"> MHz </w:t>
      </w:r>
      <w:r w:rsidRPr="00B04564">
        <w:rPr>
          <w:lang w:val="en-US" w:eastAsia="zh-CN"/>
        </w:rPr>
        <w:t xml:space="preserve">(where </w:t>
      </w:r>
      <w:r w:rsidRPr="00B04564">
        <w:rPr>
          <w:lang w:eastAsia="zh-CN"/>
        </w:rPr>
        <w:t>Bi</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the requirement in the gap shall apply only for interfering signal offsets where the interfering signal falls completely within the Inter RF Bandwidth gap.</w:t>
      </w:r>
    </w:p>
    <w:p w14:paraId="60C851B6" w14:textId="77777777" w:rsidR="00103B6A" w:rsidRPr="0022085C" w:rsidRDefault="00103B6A" w:rsidP="00103B6A">
      <w:pPr>
        <w:rPr>
          <w:color w:val="000000" w:themeColor="text1"/>
          <w:lang w:eastAsia="zh-CN"/>
        </w:rPr>
      </w:pPr>
      <w:r w:rsidRPr="00B04564">
        <w:t xml:space="preserve">The transmitter intermodulation level shall not exceed the </w:t>
      </w:r>
      <w:r w:rsidRPr="0022085C">
        <w:rPr>
          <w:color w:val="000000" w:themeColor="text1"/>
        </w:rPr>
        <w:t>unwanted emission limits in subclauses 6.6.</w:t>
      </w:r>
      <w:r w:rsidRPr="0022085C">
        <w:rPr>
          <w:color w:val="000000" w:themeColor="text1"/>
          <w:lang w:eastAsia="zh-CN"/>
        </w:rPr>
        <w:t>3</w:t>
      </w:r>
      <w:r w:rsidRPr="0022085C">
        <w:rPr>
          <w:color w:val="000000" w:themeColor="text1"/>
        </w:rPr>
        <w:t>, 6.6.</w:t>
      </w:r>
      <w:r w:rsidRPr="0022085C">
        <w:rPr>
          <w:color w:val="000000" w:themeColor="text1"/>
          <w:lang w:eastAsia="zh-CN"/>
        </w:rPr>
        <w:t>4</w:t>
      </w:r>
      <w:r w:rsidRPr="0022085C">
        <w:rPr>
          <w:color w:val="000000" w:themeColor="text1"/>
        </w:rPr>
        <w:t xml:space="preserve"> and 6.6.</w:t>
      </w:r>
      <w:r w:rsidRPr="0022085C">
        <w:rPr>
          <w:color w:val="000000" w:themeColor="text1"/>
          <w:lang w:eastAsia="zh-CN"/>
        </w:rPr>
        <w:t>5</w:t>
      </w:r>
      <w:r w:rsidRPr="0022085C">
        <w:rPr>
          <w:color w:val="000000" w:themeColor="text1"/>
        </w:rPr>
        <w:t xml:space="preserve"> in the presence of an</w:t>
      </w:r>
      <w:r w:rsidRPr="0022085C">
        <w:rPr>
          <w:color w:val="000000" w:themeColor="text1"/>
          <w:lang w:eastAsia="zh-CN"/>
        </w:rPr>
        <w:t xml:space="preserve"> NR</w:t>
      </w:r>
      <w:r w:rsidRPr="0022085C">
        <w:rPr>
          <w:color w:val="000000" w:themeColor="text1"/>
        </w:rPr>
        <w:t xml:space="preserve"> interfering signal according to table </w:t>
      </w:r>
      <w:r w:rsidRPr="0022085C">
        <w:rPr>
          <w:color w:val="000000" w:themeColor="text1"/>
          <w:lang w:eastAsia="zh-CN"/>
        </w:rPr>
        <w:t>6.7.5.1.1-1</w:t>
      </w:r>
      <w:r w:rsidRPr="0022085C">
        <w:rPr>
          <w:color w:val="000000" w:themeColor="text1"/>
        </w:rPr>
        <w:t>.</w:t>
      </w:r>
    </w:p>
    <w:p w14:paraId="7FF3AA2D" w14:textId="77777777" w:rsidR="00103B6A" w:rsidRDefault="00103B6A" w:rsidP="00103B6A">
      <w:pPr>
        <w:pStyle w:val="TH"/>
        <w:rPr>
          <w:color w:val="000000" w:themeColor="text1"/>
        </w:rPr>
      </w:pPr>
      <w:r w:rsidRPr="0022085C">
        <w:rPr>
          <w:color w:val="000000" w:themeColor="text1"/>
        </w:rPr>
        <w:t xml:space="preserve">Table </w:t>
      </w:r>
      <w:r w:rsidRPr="0022085C">
        <w:rPr>
          <w:color w:val="000000" w:themeColor="text1"/>
          <w:lang w:eastAsia="zh-CN"/>
        </w:rPr>
        <w:t>6.7.5.1.1-1</w:t>
      </w:r>
      <w:r w:rsidRPr="0022085C">
        <w:rPr>
          <w:color w:val="000000" w:themeColor="text1"/>
        </w:rPr>
        <w:t>: Interfering and wanted signals for 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4803"/>
        <w:gridCol w:w="4828"/>
      </w:tblGrid>
      <w:tr w:rsidR="00103B6A" w:rsidRPr="00B04564" w14:paraId="4C3F9377" w14:textId="77777777" w:rsidTr="00081372">
        <w:trPr>
          <w:tblHeader/>
          <w:jc w:val="center"/>
        </w:trPr>
        <w:tc>
          <w:tcPr>
            <w:tcW w:w="0" w:type="auto"/>
            <w:shd w:val="clear" w:color="auto" w:fill="auto"/>
          </w:tcPr>
          <w:p w14:paraId="41D4723D" w14:textId="77777777" w:rsidR="00103B6A" w:rsidRPr="00B04564" w:rsidRDefault="00103B6A" w:rsidP="00081372">
            <w:pPr>
              <w:pStyle w:val="TAH"/>
            </w:pPr>
            <w:r w:rsidRPr="00B04564">
              <w:t>Parameter</w:t>
            </w:r>
          </w:p>
        </w:tc>
        <w:tc>
          <w:tcPr>
            <w:tcW w:w="0" w:type="auto"/>
            <w:shd w:val="clear" w:color="auto" w:fill="auto"/>
          </w:tcPr>
          <w:p w14:paraId="0E2F6B99" w14:textId="77777777" w:rsidR="00103B6A" w:rsidRPr="00B04564" w:rsidRDefault="00103B6A" w:rsidP="00081372">
            <w:pPr>
              <w:pStyle w:val="TAH"/>
            </w:pPr>
            <w:r w:rsidRPr="00B04564">
              <w:t>Value</w:t>
            </w:r>
          </w:p>
        </w:tc>
      </w:tr>
      <w:tr w:rsidR="00103B6A" w:rsidRPr="00B04564" w14:paraId="0608986A" w14:textId="77777777" w:rsidTr="00081372">
        <w:trPr>
          <w:jc w:val="center"/>
        </w:trPr>
        <w:tc>
          <w:tcPr>
            <w:tcW w:w="0" w:type="auto"/>
            <w:shd w:val="clear" w:color="auto" w:fill="auto"/>
          </w:tcPr>
          <w:p w14:paraId="3E090FA0" w14:textId="77777777" w:rsidR="00103B6A" w:rsidRPr="00B04564" w:rsidRDefault="00103B6A" w:rsidP="00081372">
            <w:pPr>
              <w:pStyle w:val="TAL"/>
              <w:rPr>
                <w:szCs w:val="18"/>
              </w:rPr>
            </w:pPr>
            <w:r w:rsidRPr="00B04564">
              <w:rPr>
                <w:szCs w:val="18"/>
              </w:rPr>
              <w:t>Wanted signal type</w:t>
            </w:r>
          </w:p>
        </w:tc>
        <w:tc>
          <w:tcPr>
            <w:tcW w:w="0" w:type="auto"/>
            <w:shd w:val="clear" w:color="auto" w:fill="auto"/>
          </w:tcPr>
          <w:p w14:paraId="7CA94D54" w14:textId="77777777" w:rsidR="00103B6A" w:rsidRPr="00B04564" w:rsidRDefault="00103B6A" w:rsidP="00081372">
            <w:pPr>
              <w:pStyle w:val="TAL"/>
              <w:rPr>
                <w:szCs w:val="18"/>
                <w:lang w:eastAsia="zh-CN"/>
              </w:rPr>
            </w:pPr>
            <w:r w:rsidRPr="00B04564">
              <w:rPr>
                <w:szCs w:val="18"/>
                <w:lang w:eastAsia="zh-CN"/>
              </w:rPr>
              <w:t>NR single carrier</w:t>
            </w:r>
            <w:r w:rsidRPr="00B04564">
              <w:rPr>
                <w:rFonts w:hint="eastAsia"/>
                <w:lang w:val="en-US" w:eastAsia="zh-CN"/>
              </w:rPr>
              <w:t>,</w:t>
            </w:r>
            <w:r w:rsidRPr="00B04564">
              <w:rPr>
                <w:lang w:val="en-US" w:eastAsia="zh-CN"/>
              </w:rPr>
              <w:t xml:space="preserve"> </w:t>
            </w:r>
            <w:r w:rsidRPr="00B04564">
              <w:rPr>
                <w:rFonts w:cs="Arial"/>
              </w:rPr>
              <w:t>or multi-carrier, or multiple intra-band contiguously or non-contiguously aggregated carriers</w:t>
            </w:r>
          </w:p>
        </w:tc>
      </w:tr>
      <w:tr w:rsidR="00103B6A" w:rsidRPr="00B04564" w14:paraId="26228B9B" w14:textId="77777777" w:rsidTr="00081372">
        <w:trPr>
          <w:jc w:val="center"/>
        </w:trPr>
        <w:tc>
          <w:tcPr>
            <w:tcW w:w="0" w:type="auto"/>
            <w:shd w:val="clear" w:color="auto" w:fill="auto"/>
          </w:tcPr>
          <w:p w14:paraId="12CBC898" w14:textId="77777777" w:rsidR="00103B6A" w:rsidRPr="00B04564" w:rsidRDefault="00103B6A" w:rsidP="00081372">
            <w:pPr>
              <w:pStyle w:val="TAL"/>
              <w:rPr>
                <w:szCs w:val="18"/>
                <w:lang w:eastAsia="zh-CN"/>
              </w:rPr>
            </w:pPr>
            <w:r w:rsidRPr="00B04564">
              <w:rPr>
                <w:szCs w:val="18"/>
              </w:rPr>
              <w:t>Interfering signal type</w:t>
            </w:r>
          </w:p>
        </w:tc>
        <w:tc>
          <w:tcPr>
            <w:tcW w:w="0" w:type="auto"/>
            <w:shd w:val="clear" w:color="auto" w:fill="auto"/>
          </w:tcPr>
          <w:p w14:paraId="2EDB1788" w14:textId="77777777" w:rsidR="00103B6A" w:rsidRPr="00B04564" w:rsidRDefault="00103B6A" w:rsidP="00081372">
            <w:pPr>
              <w:pStyle w:val="TAL"/>
              <w:rPr>
                <w:szCs w:val="18"/>
                <w:lang w:eastAsia="zh-CN"/>
              </w:rPr>
            </w:pPr>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supported minimum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p>
        </w:tc>
      </w:tr>
      <w:tr w:rsidR="00103B6A" w:rsidRPr="00B04564" w14:paraId="0FD3E60B" w14:textId="77777777" w:rsidTr="00081372">
        <w:trPr>
          <w:jc w:val="center"/>
        </w:trPr>
        <w:tc>
          <w:tcPr>
            <w:tcW w:w="0" w:type="auto"/>
            <w:shd w:val="clear" w:color="auto" w:fill="auto"/>
          </w:tcPr>
          <w:p w14:paraId="165292ED" w14:textId="77777777" w:rsidR="00103B6A" w:rsidRPr="00B04564" w:rsidRDefault="00103B6A" w:rsidP="00081372">
            <w:pPr>
              <w:pStyle w:val="TAL"/>
              <w:rPr>
                <w:szCs w:val="18"/>
              </w:rPr>
            </w:pPr>
            <w:r w:rsidRPr="00B04564">
              <w:rPr>
                <w:szCs w:val="18"/>
              </w:rPr>
              <w:t>Interfering signal level</w:t>
            </w:r>
          </w:p>
        </w:tc>
        <w:tc>
          <w:tcPr>
            <w:tcW w:w="0" w:type="auto"/>
            <w:shd w:val="clear" w:color="auto" w:fill="auto"/>
          </w:tcPr>
          <w:p w14:paraId="78DB4ADD" w14:textId="77777777" w:rsidR="00103B6A" w:rsidRPr="00B04564" w:rsidRDefault="00103B6A" w:rsidP="00081372">
            <w:pPr>
              <w:pStyle w:val="TAL"/>
              <w:rPr>
                <w:szCs w:val="18"/>
              </w:rPr>
            </w:pPr>
            <w:r w:rsidRPr="00B04564">
              <w:t>Rated total output power (</w:t>
            </w:r>
            <w:r w:rsidRPr="00B04564">
              <w:rPr>
                <w:lang w:eastAsia="zh-CN"/>
              </w:rPr>
              <w:t>P</w:t>
            </w:r>
            <w:r w:rsidRPr="00B04564">
              <w:rPr>
                <w:vertAlign w:val="subscript"/>
                <w:lang w:eastAsia="zh-CN"/>
              </w:rPr>
              <w:t>rated,t,AC</w:t>
            </w:r>
            <w:r w:rsidRPr="00B04564">
              <w:t xml:space="preserve">) in the </w:t>
            </w:r>
            <w:r w:rsidRPr="00B04564">
              <w:rPr>
                <w:i/>
              </w:rPr>
              <w:t>operating band</w:t>
            </w:r>
            <w:r w:rsidRPr="00B04564">
              <w:t xml:space="preserve"> – 30 dB</w:t>
            </w:r>
          </w:p>
        </w:tc>
      </w:tr>
      <w:tr w:rsidR="00103B6A" w:rsidRPr="00B04564" w14:paraId="590C223F" w14:textId="77777777" w:rsidTr="00081372">
        <w:trPr>
          <w:jc w:val="center"/>
        </w:trPr>
        <w:tc>
          <w:tcPr>
            <w:tcW w:w="0" w:type="auto"/>
            <w:shd w:val="clear" w:color="auto" w:fill="auto"/>
          </w:tcPr>
          <w:p w14:paraId="4F2CDAE2" w14:textId="77777777" w:rsidR="00103B6A" w:rsidRPr="00B04564" w:rsidRDefault="00103B6A" w:rsidP="00081372">
            <w:pPr>
              <w:pStyle w:val="TAL"/>
              <w:rPr>
                <w:szCs w:val="18"/>
                <w:lang w:eastAsia="zh-CN"/>
              </w:rPr>
            </w:pPr>
            <w:r w:rsidRPr="00B04564">
              <w:rPr>
                <w:szCs w:val="18"/>
              </w:rPr>
              <w:t xml:space="preserve">Interfering signal centre frequency offset from </w:t>
            </w:r>
            <w:r w:rsidRPr="00B04564">
              <w:rPr>
                <w:szCs w:val="18"/>
                <w:lang w:eastAsia="zh-CN"/>
              </w:rPr>
              <w:t xml:space="preserve">the </w:t>
            </w:r>
            <w:r w:rsidRPr="00B04564">
              <w:rPr>
                <w:szCs w:val="18"/>
              </w:rPr>
              <w:t>lower/upper edge of the wanted signal</w:t>
            </w:r>
            <w:r w:rsidRPr="00B04564">
              <w:rPr>
                <w:rFonts w:cs="Arial"/>
              </w:rPr>
              <w:t xml:space="preserve"> or edge of sub-block inside a sub-block gap</w:t>
            </w:r>
          </w:p>
        </w:tc>
        <w:tc>
          <w:tcPr>
            <w:tcW w:w="0" w:type="auto"/>
            <w:shd w:val="clear" w:color="auto" w:fill="auto"/>
          </w:tcPr>
          <w:p w14:paraId="06D5F45C" w14:textId="77777777" w:rsidR="00103B6A" w:rsidRPr="00B04564" w:rsidRDefault="00103B6A" w:rsidP="00081372">
            <w:pPr>
              <w:pStyle w:val="TAL"/>
              <w:rPr>
                <w:szCs w:val="18"/>
                <w:lang w:eastAsia="zh-CN"/>
              </w:rPr>
            </w:pPr>
            <w:r w:rsidRPr="00B04564">
              <w:rPr>
                <w:position w:val="-28"/>
              </w:rPr>
              <w:object w:dxaOrig="2500" w:dyaOrig="680" w14:anchorId="5F421877">
                <v:shape id="_x0000_i1043" type="#_x0000_t75" style="width:101pt;height:28.5pt" o:ole="">
                  <v:imagedata r:id="rId46" o:title=""/>
                </v:shape>
                <o:OLEObject Type="Embed" ProgID="Equation.3" ShapeID="_x0000_i1043" DrawAspect="Content" ObjectID="_1597471666" r:id="rId48"/>
              </w:object>
            </w:r>
            <w:r w:rsidRPr="00B04564">
              <w:t>, for n=1, 2 and 3</w:t>
            </w:r>
            <w:r w:rsidRPr="00B04564">
              <w:rPr>
                <w:szCs w:val="18"/>
              </w:rPr>
              <w:t xml:space="preserve"> </w:t>
            </w:r>
          </w:p>
        </w:tc>
      </w:tr>
      <w:tr w:rsidR="00103B6A" w:rsidRPr="00B04564" w14:paraId="7F31A17D" w14:textId="77777777" w:rsidTr="00081372">
        <w:trPr>
          <w:jc w:val="center"/>
        </w:trPr>
        <w:tc>
          <w:tcPr>
            <w:tcW w:w="0" w:type="auto"/>
            <w:gridSpan w:val="2"/>
            <w:shd w:val="clear" w:color="auto" w:fill="auto"/>
          </w:tcPr>
          <w:p w14:paraId="418AA6E6" w14:textId="77777777" w:rsidR="00103B6A" w:rsidRPr="00B04564" w:rsidRDefault="00103B6A" w:rsidP="00081372">
            <w:pPr>
              <w:pStyle w:val="TAN"/>
              <w:rPr>
                <w:lang w:eastAsia="zh-CN"/>
              </w:rPr>
            </w:pPr>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w:t>
            </w:r>
            <w:r>
              <w:rPr>
                <w:lang w:eastAsia="zh-CN"/>
              </w:rPr>
              <w:t xml:space="preserve">BS </w:t>
            </w:r>
            <w:r w:rsidRPr="00B04564">
              <w:rPr>
                <w:lang w:eastAsia="zh-CN"/>
              </w:rPr>
              <w:t xml:space="preserve">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w:t>
            </w:r>
          </w:p>
        </w:tc>
      </w:tr>
    </w:tbl>
    <w:p w14:paraId="2E0D33BE" w14:textId="77777777" w:rsidR="00103B6A" w:rsidRPr="0022085C" w:rsidRDefault="00103B6A" w:rsidP="00103B6A">
      <w:pPr>
        <w:pStyle w:val="Heading5"/>
        <w:rPr>
          <w:color w:val="000000" w:themeColor="text1"/>
        </w:rPr>
      </w:pPr>
      <w:bookmarkStart w:id="550" w:name="_Toc502932999"/>
      <w:bookmarkStart w:id="551" w:name="_Toc506829560"/>
      <w:bookmarkStart w:id="552" w:name="_Toc523247860"/>
      <w:r w:rsidRPr="0022085C">
        <w:rPr>
          <w:color w:val="000000" w:themeColor="text1"/>
        </w:rPr>
        <w:t>6.7.5.1.2</w:t>
      </w:r>
      <w:r w:rsidRPr="0022085C">
        <w:rPr>
          <w:color w:val="000000" w:themeColor="text1"/>
        </w:rPr>
        <w:tab/>
        <w:t>Additional requirements</w:t>
      </w:r>
      <w:bookmarkEnd w:id="550"/>
      <w:bookmarkEnd w:id="551"/>
      <w:bookmarkEnd w:id="552"/>
    </w:p>
    <w:p w14:paraId="0F49C5FF" w14:textId="77777777" w:rsidR="00103B6A" w:rsidRPr="0022085C" w:rsidRDefault="00103B6A" w:rsidP="00103B6A">
      <w:pPr>
        <w:pStyle w:val="Heading4"/>
        <w:rPr>
          <w:color w:val="000000" w:themeColor="text1"/>
        </w:rPr>
      </w:pPr>
      <w:bookmarkStart w:id="553" w:name="_Toc506829561"/>
      <w:bookmarkStart w:id="554" w:name="_Toc523247861"/>
      <w:r w:rsidRPr="0022085C">
        <w:rPr>
          <w:color w:val="000000" w:themeColor="text1"/>
        </w:rPr>
        <w:t>6.7.5.2</w:t>
      </w:r>
      <w:r w:rsidRPr="0022085C">
        <w:rPr>
          <w:color w:val="000000" w:themeColor="text1"/>
        </w:rPr>
        <w:tab/>
      </w:r>
      <w:r w:rsidRPr="0022085C">
        <w:rPr>
          <w:i/>
          <w:color w:val="000000" w:themeColor="text1"/>
        </w:rPr>
        <w:t>BS type 1-H</w:t>
      </w:r>
      <w:bookmarkEnd w:id="553"/>
      <w:bookmarkEnd w:id="554"/>
    </w:p>
    <w:p w14:paraId="1C3D7545" w14:textId="77777777" w:rsidR="00103B6A" w:rsidRPr="0022085C" w:rsidRDefault="00103B6A" w:rsidP="00103B6A">
      <w:pPr>
        <w:pStyle w:val="Heading5"/>
        <w:rPr>
          <w:color w:val="000000" w:themeColor="text1"/>
        </w:rPr>
      </w:pPr>
      <w:bookmarkStart w:id="555" w:name="_Toc502933001"/>
      <w:bookmarkStart w:id="556" w:name="_Toc506829562"/>
      <w:bookmarkStart w:id="557" w:name="_Toc523247862"/>
      <w:r w:rsidRPr="0022085C">
        <w:rPr>
          <w:color w:val="000000" w:themeColor="text1"/>
        </w:rPr>
        <w:t>6.7.5.2.1</w:t>
      </w:r>
      <w:r w:rsidRPr="0022085C">
        <w:rPr>
          <w:color w:val="000000" w:themeColor="text1"/>
        </w:rPr>
        <w:tab/>
        <w:t>Co-location minimum requirements</w:t>
      </w:r>
      <w:bookmarkEnd w:id="555"/>
      <w:bookmarkEnd w:id="556"/>
      <w:bookmarkEnd w:id="557"/>
    </w:p>
    <w:p w14:paraId="7CC8A34B" w14:textId="77777777" w:rsidR="00103B6A" w:rsidRPr="00B04564" w:rsidRDefault="00103B6A" w:rsidP="00103B6A">
      <w:pPr>
        <w:rPr>
          <w:lang w:eastAsia="zh-CN"/>
        </w:rPr>
      </w:pPr>
      <w:r w:rsidRPr="00B04564">
        <w:t xml:space="preserve">The transmitter intermodulation level shall not exceed the unwanted emission limits in subclauses 6.6.3, 6.6.4 and 6.6.5 in the presence of an NR interfering signal according to </w:t>
      </w:r>
      <w:r w:rsidRPr="00B04564">
        <w:rPr>
          <w:lang w:eastAsia="zh-CN"/>
        </w:rPr>
        <w:t xml:space="preserve">table </w:t>
      </w:r>
      <w:r w:rsidRPr="00D93D01">
        <w:rPr>
          <w:color w:val="000000" w:themeColor="text1"/>
          <w:lang w:eastAsia="zh-CN"/>
        </w:rPr>
        <w:t>6.7.5.2.1-1.</w:t>
      </w:r>
    </w:p>
    <w:p w14:paraId="382D5C2C" w14:textId="77777777" w:rsidR="00103B6A" w:rsidRPr="00B04564" w:rsidRDefault="00103B6A" w:rsidP="00103B6A">
      <w:r w:rsidRPr="00B04564">
        <w:t xml:space="preserve">The requirement is applicable outside the </w:t>
      </w:r>
      <w:r w:rsidRPr="00B04564">
        <w:rPr>
          <w:i/>
        </w:rPr>
        <w:t>Base Station RF Bandwidth edges</w:t>
      </w:r>
      <w:r w:rsidRPr="00B04564">
        <w:t xml:space="preserve">. The interfering signal offset is defined relative to the </w:t>
      </w:r>
      <w:r w:rsidRPr="00B04564">
        <w:rPr>
          <w:i/>
        </w:rPr>
        <w:t>Base Station RF Bandwidth</w:t>
      </w:r>
      <w:r w:rsidRPr="00B04564">
        <w:t xml:space="preserve"> </w:t>
      </w:r>
      <w:r w:rsidRPr="00B04564">
        <w:rPr>
          <w:i/>
        </w:rPr>
        <w:t>edges</w:t>
      </w:r>
      <w:r w:rsidRPr="00B04564">
        <w:t xml:space="preserve"> or </w:t>
      </w:r>
      <w:r w:rsidRPr="00B04564">
        <w:rPr>
          <w:i/>
        </w:rPr>
        <w:t>Radio Bandwidth</w:t>
      </w:r>
      <w:r w:rsidRPr="00B04564">
        <w:t xml:space="preserve"> edges.</w:t>
      </w:r>
    </w:p>
    <w:p w14:paraId="3F35DB6D" w14:textId="77777777" w:rsidR="00103B6A" w:rsidRPr="00B04564" w:rsidRDefault="00103B6A" w:rsidP="00103B6A">
      <w:r w:rsidRPr="00B04564">
        <w:t xml:space="preserve">For </w:t>
      </w:r>
      <w:r w:rsidRPr="00B04564">
        <w:rPr>
          <w:i/>
        </w:rPr>
        <w:t>TAB connectors</w:t>
      </w:r>
      <w:r w:rsidRPr="00B04564">
        <w:t xml:space="preserve"> supporting operation in </w:t>
      </w:r>
      <w:r w:rsidRPr="00B04564">
        <w:rPr>
          <w:i/>
        </w:rPr>
        <w:t>non-contiguous spectrum</w:t>
      </w:r>
      <w:r w:rsidRPr="00B04564">
        <w:t xml:space="preserve">, the requirement is also applicable inside a </w:t>
      </w:r>
      <w:r w:rsidRPr="00B04564">
        <w:rPr>
          <w:i/>
        </w:rPr>
        <w:t>sub-block gap</w:t>
      </w:r>
      <w:r w:rsidRPr="00B04564">
        <w:t xml:space="preserve"> for interfering signal offsets where the interfering signal falls completely within the </w:t>
      </w:r>
      <w:r w:rsidRPr="00B04564">
        <w:rPr>
          <w:i/>
        </w:rPr>
        <w:t>sub-block gap</w:t>
      </w:r>
      <w:r w:rsidRPr="00B04564">
        <w:t xml:space="preserve">. The interfering signal offset is defined relative to the </w:t>
      </w:r>
      <w:r w:rsidRPr="00B04564">
        <w:rPr>
          <w:i/>
        </w:rPr>
        <w:t>sub-block</w:t>
      </w:r>
      <w:r w:rsidRPr="00B04564">
        <w:t xml:space="preserve"> edges.</w:t>
      </w:r>
    </w:p>
    <w:p w14:paraId="102FBD77" w14:textId="58B3F5B1" w:rsidR="00103B6A" w:rsidRPr="0022085C" w:rsidRDefault="00103B6A" w:rsidP="00103B6A">
      <w:pPr>
        <w:rPr>
          <w:color w:val="000000" w:themeColor="text1"/>
        </w:rPr>
      </w:pPr>
      <w:r w:rsidRPr="00B04564">
        <w:lastRenderedPageBreak/>
        <w:t xml:space="preserve">For </w:t>
      </w:r>
      <w:r w:rsidRPr="00B04564">
        <w:rPr>
          <w:i/>
        </w:rPr>
        <w:t>multi-band connector</w:t>
      </w:r>
      <w:r w:rsidRPr="00B04564">
        <w:t xml:space="preserve">, the requirement shall apply relative to the </w:t>
      </w:r>
      <w:r w:rsidRPr="00B04564">
        <w:rPr>
          <w:i/>
        </w:rPr>
        <w:t>Base Station RF Bandwidth</w:t>
      </w:r>
      <w:r w:rsidRPr="00B04564">
        <w:t xml:space="preserve"> </w:t>
      </w:r>
      <w:r w:rsidRPr="00B04564">
        <w:rPr>
          <w:i/>
        </w:rPr>
        <w:t>edges</w:t>
      </w:r>
      <w:r w:rsidRPr="00B04564">
        <w:t xml:space="preserve"> of each operating band. In case the inter </w:t>
      </w:r>
      <w:r w:rsidRPr="00B04564">
        <w:rPr>
          <w:i/>
        </w:rPr>
        <w:t>Base Station RF Bandwidth</w:t>
      </w:r>
      <w:r w:rsidRPr="00B04564">
        <w:t xml:space="preserve"> gap is less than </w:t>
      </w:r>
      <w:r w:rsidRPr="00B04564">
        <w:rPr>
          <w:lang w:val="en-US" w:eastAsia="zh-CN"/>
        </w:rPr>
        <w:t>3*</w:t>
      </w:r>
      <w:r w:rsidRPr="00B04564">
        <w:rPr>
          <w:lang w:eastAsia="zh-CN"/>
        </w:rPr>
        <w:t>BW</w:t>
      </w:r>
      <w:r w:rsidRPr="00B04564">
        <w:rPr>
          <w:vertAlign w:val="subscript"/>
          <w:lang w:eastAsia="zh-CN"/>
        </w:rPr>
        <w:t>Channel</w:t>
      </w:r>
      <w:r w:rsidRPr="00B04564">
        <w:t xml:space="preserve"> MHz</w:t>
      </w:r>
      <w:r w:rsidR="002D4EF6">
        <w:t xml:space="preserve"> </w:t>
      </w:r>
      <w:r w:rsidRPr="00B04564">
        <w:rPr>
          <w:lang w:val="en-US" w:eastAsia="zh-CN"/>
        </w:rPr>
        <w:t xml:space="preserve">(where </w:t>
      </w:r>
      <w:r w:rsidRPr="00B04564">
        <w:rPr>
          <w:lang w:eastAsia="zh-CN"/>
        </w:rPr>
        <w:t>BW</w:t>
      </w:r>
      <w:r w:rsidRPr="00B04564">
        <w:rPr>
          <w:vertAlign w:val="subscript"/>
          <w:lang w:eastAsia="zh-CN"/>
        </w:rPr>
        <w:t>Channel</w:t>
      </w:r>
      <w:r w:rsidRPr="00B04564">
        <w:rPr>
          <w:lang w:val="en-US" w:eastAsia="zh-CN"/>
        </w:rPr>
        <w:t xml:space="preserve"> is the minimal </w:t>
      </w:r>
      <w:r w:rsidRPr="00B04564">
        <w:rPr>
          <w:i/>
          <w:lang w:val="en-US" w:eastAsia="zh-CN"/>
        </w:rPr>
        <w:t>BS channel bandwidth</w:t>
      </w:r>
      <w:r w:rsidRPr="00B04564">
        <w:rPr>
          <w:lang w:val="en-US" w:eastAsia="zh-CN"/>
        </w:rPr>
        <w:t xml:space="preserve"> of the band)</w:t>
      </w:r>
      <w:r w:rsidRPr="00B04564">
        <w:t xml:space="preserve">, the requirement in the gap shall apply only for interfering signal offsets where the interfering signal falls completely within the inter </w:t>
      </w:r>
      <w:r w:rsidRPr="00B04564">
        <w:rPr>
          <w:i/>
        </w:rPr>
        <w:t xml:space="preserve">Base </w:t>
      </w:r>
      <w:r w:rsidRPr="0022085C">
        <w:rPr>
          <w:i/>
          <w:color w:val="000000" w:themeColor="text1"/>
        </w:rPr>
        <w:t>Station RF Bandwidth</w:t>
      </w:r>
      <w:r w:rsidRPr="0022085C">
        <w:rPr>
          <w:color w:val="000000" w:themeColor="text1"/>
        </w:rPr>
        <w:t xml:space="preserve"> gap.</w:t>
      </w:r>
    </w:p>
    <w:p w14:paraId="1284420B" w14:textId="77777777" w:rsidR="00103B6A" w:rsidRDefault="00103B6A" w:rsidP="00103B6A">
      <w:pPr>
        <w:pStyle w:val="TH"/>
        <w:rPr>
          <w:color w:val="000000" w:themeColor="text1"/>
        </w:rPr>
      </w:pPr>
      <w:r w:rsidRPr="0022085C">
        <w:rPr>
          <w:color w:val="000000" w:themeColor="text1"/>
        </w:rPr>
        <w:t xml:space="preserve">Table </w:t>
      </w:r>
      <w:r w:rsidRPr="0022085C">
        <w:rPr>
          <w:color w:val="000000" w:themeColor="text1"/>
          <w:lang w:eastAsia="zh-CN"/>
        </w:rPr>
        <w:t>6.7.5.2.1-1</w:t>
      </w:r>
      <w:r w:rsidRPr="0022085C">
        <w:rPr>
          <w:color w:val="000000" w:themeColor="text1"/>
        </w:rPr>
        <w:t>: Interfering and wanted signals for the co-location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62"/>
        <w:gridCol w:w="6369"/>
      </w:tblGrid>
      <w:tr w:rsidR="00103B6A" w:rsidRPr="00B04564" w14:paraId="3CC2E86A" w14:textId="77777777" w:rsidTr="00081372">
        <w:trPr>
          <w:tblHeader/>
          <w:jc w:val="center"/>
        </w:trPr>
        <w:tc>
          <w:tcPr>
            <w:tcW w:w="3505" w:type="dxa"/>
            <w:shd w:val="clear" w:color="auto" w:fill="auto"/>
          </w:tcPr>
          <w:p w14:paraId="76E6623B" w14:textId="77777777" w:rsidR="00103B6A" w:rsidRPr="00B04564" w:rsidRDefault="00103B6A" w:rsidP="00081372">
            <w:pPr>
              <w:pStyle w:val="TAH"/>
            </w:pPr>
            <w:r w:rsidRPr="00B04564">
              <w:t>Parameter</w:t>
            </w:r>
          </w:p>
        </w:tc>
        <w:tc>
          <w:tcPr>
            <w:tcW w:w="6804" w:type="dxa"/>
            <w:shd w:val="clear" w:color="auto" w:fill="auto"/>
          </w:tcPr>
          <w:p w14:paraId="7F536126" w14:textId="77777777" w:rsidR="00103B6A" w:rsidRPr="00B04564" w:rsidRDefault="00103B6A" w:rsidP="00081372">
            <w:pPr>
              <w:pStyle w:val="TAH"/>
            </w:pPr>
            <w:r w:rsidRPr="00B04564">
              <w:t>Value</w:t>
            </w:r>
          </w:p>
        </w:tc>
      </w:tr>
      <w:tr w:rsidR="00103B6A" w:rsidRPr="00B04564" w14:paraId="33664EB0" w14:textId="77777777" w:rsidTr="00081372">
        <w:trPr>
          <w:jc w:val="center"/>
        </w:trPr>
        <w:tc>
          <w:tcPr>
            <w:tcW w:w="3505" w:type="dxa"/>
            <w:shd w:val="clear" w:color="auto" w:fill="auto"/>
          </w:tcPr>
          <w:p w14:paraId="1C5AFCDB" w14:textId="77777777" w:rsidR="00103B6A" w:rsidRPr="00B04564" w:rsidRDefault="00103B6A" w:rsidP="00081372">
            <w:pPr>
              <w:pStyle w:val="TAL"/>
              <w:rPr>
                <w:szCs w:val="18"/>
              </w:rPr>
            </w:pPr>
            <w:r w:rsidRPr="00B04564">
              <w:rPr>
                <w:szCs w:val="18"/>
              </w:rPr>
              <w:t>Wanted signal type</w:t>
            </w:r>
          </w:p>
        </w:tc>
        <w:tc>
          <w:tcPr>
            <w:tcW w:w="6804" w:type="dxa"/>
            <w:shd w:val="clear" w:color="auto" w:fill="auto"/>
          </w:tcPr>
          <w:p w14:paraId="69A328EF" w14:textId="77777777" w:rsidR="00103B6A" w:rsidRPr="00B04564" w:rsidRDefault="00103B6A" w:rsidP="00081372">
            <w:pPr>
              <w:pStyle w:val="TAL"/>
              <w:rPr>
                <w:szCs w:val="18"/>
                <w:lang w:eastAsia="zh-CN"/>
              </w:rPr>
            </w:pPr>
            <w:r w:rsidRPr="00B04564">
              <w:rPr>
                <w:szCs w:val="18"/>
                <w:lang w:eastAsia="zh-CN"/>
              </w:rPr>
              <w:t>NR single carrier</w:t>
            </w:r>
            <w:r w:rsidRPr="00B04564">
              <w:rPr>
                <w:rFonts w:cs="Arial" w:hint="eastAsia"/>
                <w:lang w:val="en-US" w:eastAsia="zh-CN"/>
              </w:rPr>
              <w:t>,</w:t>
            </w:r>
            <w:r w:rsidRPr="00B04564">
              <w:rPr>
                <w:rFonts w:cs="Arial"/>
                <w:lang w:val="en-US" w:eastAsia="zh-CN"/>
              </w:rPr>
              <w:t xml:space="preserve"> </w:t>
            </w:r>
            <w:r w:rsidRPr="00B04564">
              <w:rPr>
                <w:rFonts w:cs="Arial"/>
              </w:rPr>
              <w:t>or multi-carrier, or multiple intra-band contiguously or non-contiguously aggregated carriers</w:t>
            </w:r>
          </w:p>
        </w:tc>
      </w:tr>
      <w:tr w:rsidR="00103B6A" w:rsidRPr="00B04564" w14:paraId="3A5C34D5" w14:textId="77777777" w:rsidTr="00081372">
        <w:trPr>
          <w:jc w:val="center"/>
        </w:trPr>
        <w:tc>
          <w:tcPr>
            <w:tcW w:w="3505" w:type="dxa"/>
            <w:shd w:val="clear" w:color="auto" w:fill="auto"/>
          </w:tcPr>
          <w:p w14:paraId="76E5850F" w14:textId="77777777" w:rsidR="00103B6A" w:rsidRPr="00B04564" w:rsidRDefault="00103B6A" w:rsidP="00081372">
            <w:pPr>
              <w:pStyle w:val="TAL"/>
              <w:rPr>
                <w:szCs w:val="18"/>
                <w:lang w:eastAsia="zh-CN"/>
              </w:rPr>
            </w:pPr>
            <w:r w:rsidRPr="00B04564">
              <w:rPr>
                <w:szCs w:val="18"/>
              </w:rPr>
              <w:t>Interfering signal type</w:t>
            </w:r>
          </w:p>
        </w:tc>
        <w:tc>
          <w:tcPr>
            <w:tcW w:w="6804" w:type="dxa"/>
            <w:shd w:val="clear" w:color="auto" w:fill="auto"/>
          </w:tcPr>
          <w:p w14:paraId="5E2E8975" w14:textId="77777777" w:rsidR="00103B6A" w:rsidRPr="00B04564" w:rsidRDefault="00103B6A" w:rsidP="00081372">
            <w:pPr>
              <w:pStyle w:val="TAL"/>
              <w:rPr>
                <w:szCs w:val="18"/>
                <w:lang w:eastAsia="zh-CN"/>
              </w:rPr>
            </w:pPr>
            <w:r w:rsidRPr="00B04564">
              <w:rPr>
                <w:szCs w:val="18"/>
                <w:lang w:eastAsia="zh-CN"/>
              </w:rPr>
              <w:t xml:space="preserve">NR </w:t>
            </w:r>
            <w:r w:rsidRPr="00B04564">
              <w:rPr>
                <w:szCs w:val="18"/>
              </w:rPr>
              <w:t>signal</w:t>
            </w:r>
            <w:r w:rsidRPr="00B04564">
              <w:rPr>
                <w:szCs w:val="18"/>
                <w:lang w:eastAsia="zh-CN"/>
              </w:rPr>
              <w:t>,</w:t>
            </w:r>
            <w:r w:rsidRPr="00B04564">
              <w:rPr>
                <w:szCs w:val="18"/>
              </w:rPr>
              <w:t xml:space="preserve"> </w:t>
            </w:r>
            <w:r w:rsidRPr="00B04564">
              <w:rPr>
                <w:szCs w:val="18"/>
                <w:lang w:eastAsia="zh-CN"/>
              </w:rPr>
              <w:t xml:space="preserve">the minimum supported </w:t>
            </w:r>
            <w:r w:rsidRPr="00B04564">
              <w:rPr>
                <w:i/>
                <w:szCs w:val="18"/>
                <w:lang w:eastAsia="zh-CN"/>
              </w:rPr>
              <w:t>BS channel bandwidth</w:t>
            </w:r>
            <w:r w:rsidRPr="00B04564">
              <w:rPr>
                <w:szCs w:val="18"/>
                <w:lang w:eastAsia="zh-CN"/>
              </w:rPr>
              <w:t xml:space="preserve"> (BW</w:t>
            </w:r>
            <w:r w:rsidRPr="00B04564">
              <w:rPr>
                <w:szCs w:val="18"/>
                <w:vertAlign w:val="subscript"/>
                <w:lang w:eastAsia="zh-CN"/>
              </w:rPr>
              <w:t>Channel</w:t>
            </w:r>
            <w:r w:rsidRPr="00B04564">
              <w:rPr>
                <w:szCs w:val="18"/>
                <w:lang w:eastAsia="zh-CN"/>
              </w:rPr>
              <w:t xml:space="preserve">) with 15 kHz SCS </w:t>
            </w:r>
            <w:r w:rsidRPr="00B04564">
              <w:rPr>
                <w:szCs w:val="18"/>
              </w:rPr>
              <w:t xml:space="preserve">of </w:t>
            </w:r>
            <w:r w:rsidRPr="00B04564">
              <w:rPr>
                <w:szCs w:val="18"/>
                <w:lang w:eastAsia="zh-CN"/>
              </w:rPr>
              <w:t>the band</w:t>
            </w:r>
          </w:p>
        </w:tc>
      </w:tr>
      <w:tr w:rsidR="00103B6A" w:rsidRPr="00B04564" w14:paraId="57E724E4" w14:textId="77777777" w:rsidTr="00081372">
        <w:trPr>
          <w:jc w:val="center"/>
        </w:trPr>
        <w:tc>
          <w:tcPr>
            <w:tcW w:w="3505" w:type="dxa"/>
            <w:shd w:val="clear" w:color="auto" w:fill="auto"/>
          </w:tcPr>
          <w:p w14:paraId="7E63955C" w14:textId="77777777" w:rsidR="00103B6A" w:rsidRPr="00B04564" w:rsidRDefault="00103B6A" w:rsidP="00081372">
            <w:pPr>
              <w:pStyle w:val="TAL"/>
              <w:rPr>
                <w:szCs w:val="18"/>
              </w:rPr>
            </w:pPr>
            <w:r w:rsidRPr="00B04564">
              <w:rPr>
                <w:szCs w:val="18"/>
              </w:rPr>
              <w:t>Interfering signal level</w:t>
            </w:r>
          </w:p>
        </w:tc>
        <w:tc>
          <w:tcPr>
            <w:tcW w:w="6804" w:type="dxa"/>
            <w:shd w:val="clear" w:color="auto" w:fill="auto"/>
          </w:tcPr>
          <w:p w14:paraId="4D65DD49" w14:textId="77777777" w:rsidR="00103B6A" w:rsidRPr="00B04564" w:rsidRDefault="00103B6A" w:rsidP="00081372">
            <w:pPr>
              <w:pStyle w:val="TAL"/>
              <w:rPr>
                <w:szCs w:val="18"/>
              </w:rPr>
            </w:pPr>
            <w:r w:rsidRPr="00B04564">
              <w:t xml:space="preserve">Rated total output power per </w:t>
            </w:r>
            <w:r w:rsidRPr="00B04564">
              <w:rPr>
                <w:i/>
              </w:rPr>
              <w:t xml:space="preserve">TAB connector </w:t>
            </w:r>
            <w:r w:rsidRPr="00B04564">
              <w:t>(P</w:t>
            </w:r>
            <w:r w:rsidRPr="00B04564">
              <w:rPr>
                <w:vertAlign w:val="subscript"/>
              </w:rPr>
              <w:t>rated,t,TABC</w:t>
            </w:r>
            <w:r w:rsidRPr="00B04564">
              <w:t xml:space="preserve">) in the </w:t>
            </w:r>
            <w:r w:rsidRPr="00B04564">
              <w:rPr>
                <w:i/>
              </w:rPr>
              <w:t>operating band</w:t>
            </w:r>
            <w:r w:rsidRPr="00B04564">
              <w:t xml:space="preserve"> – 30 dB</w:t>
            </w:r>
          </w:p>
        </w:tc>
      </w:tr>
      <w:tr w:rsidR="00103B6A" w:rsidRPr="00B04564" w14:paraId="5D65CBD8" w14:textId="77777777" w:rsidTr="00081372">
        <w:trPr>
          <w:jc w:val="center"/>
        </w:trPr>
        <w:tc>
          <w:tcPr>
            <w:tcW w:w="3505" w:type="dxa"/>
            <w:shd w:val="clear" w:color="auto" w:fill="auto"/>
          </w:tcPr>
          <w:p w14:paraId="597F23D5" w14:textId="77777777" w:rsidR="00103B6A" w:rsidRPr="00B04564" w:rsidRDefault="00103B6A" w:rsidP="00081372">
            <w:pPr>
              <w:pStyle w:val="TAL"/>
              <w:rPr>
                <w:szCs w:val="18"/>
              </w:rPr>
            </w:pPr>
            <w:r w:rsidRPr="00B04564">
              <w:rPr>
                <w:szCs w:val="18"/>
              </w:rPr>
              <w:t>Interfering signal centre frequency offset from the lower/upper edge of the wanted signal</w:t>
            </w:r>
            <w:r w:rsidRPr="00B04564">
              <w:rPr>
                <w:rFonts w:cs="Arial"/>
                <w:lang w:val="en-US" w:eastAsia="zh-CN"/>
              </w:rPr>
              <w:t xml:space="preserve"> </w:t>
            </w:r>
            <w:r w:rsidRPr="00B04564">
              <w:rPr>
                <w:rFonts w:cs="Arial"/>
              </w:rPr>
              <w:t xml:space="preserve">or edge of </w:t>
            </w:r>
            <w:r w:rsidRPr="00B04564">
              <w:rPr>
                <w:rFonts w:cs="Arial"/>
                <w:i/>
              </w:rPr>
              <w:t>sub-block</w:t>
            </w:r>
            <w:r w:rsidRPr="00B04564">
              <w:rPr>
                <w:rFonts w:cs="Arial"/>
              </w:rPr>
              <w:t xml:space="preserve"> inside a gap</w:t>
            </w:r>
          </w:p>
        </w:tc>
        <w:tc>
          <w:tcPr>
            <w:tcW w:w="6804" w:type="dxa"/>
            <w:shd w:val="clear" w:color="auto" w:fill="auto"/>
          </w:tcPr>
          <w:p w14:paraId="7D8E7685" w14:textId="77777777" w:rsidR="00103B6A" w:rsidRPr="00B04564" w:rsidRDefault="00103B6A" w:rsidP="00081372">
            <w:pPr>
              <w:pStyle w:val="TAL"/>
              <w:rPr>
                <w:szCs w:val="18"/>
                <w:lang w:eastAsia="zh-CN"/>
              </w:rPr>
            </w:pPr>
            <w:r w:rsidRPr="00B04564">
              <w:rPr>
                <w:position w:val="-28"/>
              </w:rPr>
              <w:object w:dxaOrig="2480" w:dyaOrig="680" w14:anchorId="05B18532">
                <v:shape id="_x0000_i1044" type="#_x0000_t75" style="width:100.5pt;height:28.5pt" o:ole="">
                  <v:imagedata r:id="rId49" o:title=""/>
                </v:shape>
                <o:OLEObject Type="Embed" ProgID="Equation.3" ShapeID="_x0000_i1044" DrawAspect="Content" ObjectID="_1597471667" r:id="rId50"/>
              </w:object>
            </w:r>
            <w:r w:rsidRPr="00B04564">
              <w:t>, for n=1, 2 and 3</w:t>
            </w:r>
          </w:p>
        </w:tc>
      </w:tr>
      <w:tr w:rsidR="00103B6A" w:rsidRPr="00B04564" w14:paraId="22875907" w14:textId="77777777" w:rsidTr="00081372">
        <w:trPr>
          <w:jc w:val="center"/>
        </w:trPr>
        <w:tc>
          <w:tcPr>
            <w:tcW w:w="0" w:type="auto"/>
            <w:gridSpan w:val="2"/>
            <w:shd w:val="clear" w:color="auto" w:fill="auto"/>
          </w:tcPr>
          <w:p w14:paraId="2549FD4E" w14:textId="77777777" w:rsidR="00103B6A" w:rsidRPr="00B04564" w:rsidRDefault="00103B6A" w:rsidP="00081372">
            <w:pPr>
              <w:pStyle w:val="TAN"/>
              <w:rPr>
                <w:lang w:eastAsia="zh-CN"/>
              </w:rPr>
            </w:pPr>
            <w:r w:rsidRPr="00B04564">
              <w:t>NOTE</w:t>
            </w:r>
            <w:r w:rsidRPr="00B04564">
              <w:rPr>
                <w:lang w:eastAsia="ja-JP"/>
              </w:rPr>
              <w:t>:</w:t>
            </w:r>
            <w:r w:rsidRPr="00B04564">
              <w:tab/>
            </w:r>
            <w:r w:rsidRPr="00B04564">
              <w:rPr>
                <w:lang w:eastAsia="zh-CN"/>
              </w:rPr>
              <w:t xml:space="preserve">Interfering signal positions that are partially or completely outside of any downlink </w:t>
            </w:r>
            <w:r w:rsidRPr="00B04564">
              <w:rPr>
                <w:i/>
                <w:lang w:eastAsia="zh-CN"/>
              </w:rPr>
              <w:t>operating band</w:t>
            </w:r>
            <w:r w:rsidRPr="00B04564">
              <w:rPr>
                <w:lang w:eastAsia="zh-CN"/>
              </w:rPr>
              <w:t xml:space="preserve"> of the TAB connector are excluded from the requirement, unless the interfering signal positions fall within the frequency range of adjacent downlink </w:t>
            </w:r>
            <w:r w:rsidRPr="00B04564">
              <w:rPr>
                <w:i/>
                <w:lang w:eastAsia="zh-CN"/>
              </w:rPr>
              <w:t>operating bands</w:t>
            </w:r>
            <w:r w:rsidRPr="00B04564">
              <w:rPr>
                <w:lang w:eastAsia="zh-CN"/>
              </w:rPr>
              <w:t xml:space="preserve"> in the same geographical area. </w:t>
            </w:r>
          </w:p>
        </w:tc>
      </w:tr>
    </w:tbl>
    <w:p w14:paraId="3D6F2428" w14:textId="77777777" w:rsidR="00103B6A" w:rsidRPr="0022085C" w:rsidRDefault="00103B6A" w:rsidP="00103B6A">
      <w:pPr>
        <w:rPr>
          <w:lang w:eastAsia="zh-CN"/>
        </w:rPr>
      </w:pPr>
    </w:p>
    <w:p w14:paraId="6BCAD85D" w14:textId="77777777" w:rsidR="00103B6A" w:rsidRPr="0022085C" w:rsidRDefault="00103B6A" w:rsidP="00103B6A">
      <w:pPr>
        <w:pStyle w:val="Heading5"/>
        <w:rPr>
          <w:color w:val="000000" w:themeColor="text1"/>
        </w:rPr>
      </w:pPr>
      <w:bookmarkStart w:id="558" w:name="_Toc502933002"/>
      <w:bookmarkStart w:id="559" w:name="_Toc506829563"/>
      <w:bookmarkStart w:id="560" w:name="_Toc523247863"/>
      <w:r w:rsidRPr="0022085C">
        <w:rPr>
          <w:color w:val="000000" w:themeColor="text1"/>
        </w:rPr>
        <w:t>6.7.5.2.2</w:t>
      </w:r>
      <w:r w:rsidRPr="0022085C">
        <w:rPr>
          <w:color w:val="000000" w:themeColor="text1"/>
        </w:rPr>
        <w:tab/>
        <w:t>Intra-system minimum requirements</w:t>
      </w:r>
      <w:bookmarkEnd w:id="558"/>
      <w:bookmarkEnd w:id="559"/>
      <w:bookmarkEnd w:id="560"/>
    </w:p>
    <w:p w14:paraId="5FDB4CB6" w14:textId="77777777" w:rsidR="00103B6A" w:rsidRPr="0022085C" w:rsidRDefault="00103B6A" w:rsidP="00103B6A">
      <w:pPr>
        <w:rPr>
          <w:color w:val="000000" w:themeColor="text1"/>
          <w:lang w:eastAsia="zh-CN"/>
        </w:rPr>
      </w:pPr>
      <w:r w:rsidRPr="0022085C">
        <w:rPr>
          <w:color w:val="000000" w:themeColor="text1"/>
        </w:rPr>
        <w:t xml:space="preserve">The transmitter intermodulation level shall not exceed the unwanted emission limits in subclauses 6.6.3 and 6.6.4 in the presence of an NR interfering signal according to </w:t>
      </w:r>
      <w:r w:rsidRPr="0022085C">
        <w:rPr>
          <w:color w:val="000000" w:themeColor="text1"/>
          <w:lang w:eastAsia="zh-CN"/>
        </w:rPr>
        <w:t>table 6.7.5.2.2-1.</w:t>
      </w:r>
    </w:p>
    <w:p w14:paraId="7B1AD5BA" w14:textId="77777777" w:rsidR="00103B6A" w:rsidRDefault="00103B6A" w:rsidP="00103B6A">
      <w:pPr>
        <w:pStyle w:val="TH"/>
        <w:rPr>
          <w:color w:val="000000" w:themeColor="text1"/>
        </w:rPr>
      </w:pPr>
      <w:r w:rsidRPr="0022085C">
        <w:rPr>
          <w:color w:val="000000" w:themeColor="text1"/>
        </w:rPr>
        <w:t>Table</w:t>
      </w:r>
      <w:r w:rsidRPr="0022085C">
        <w:rPr>
          <w:color w:val="000000" w:themeColor="text1"/>
          <w:lang w:eastAsia="zh-CN"/>
        </w:rPr>
        <w:t xml:space="preserve"> 6.7.5.2.2-1</w:t>
      </w:r>
      <w:r w:rsidRPr="0022085C">
        <w:rPr>
          <w:color w:val="000000" w:themeColor="text1"/>
        </w:rPr>
        <w:t>: Interfering and wanted signals for intra-system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69"/>
        <w:gridCol w:w="6162"/>
      </w:tblGrid>
      <w:tr w:rsidR="00103B6A" w:rsidRPr="00B04564" w14:paraId="760AD4E0" w14:textId="77777777" w:rsidTr="00081372">
        <w:trPr>
          <w:tblHeader/>
          <w:jc w:val="center"/>
        </w:trPr>
        <w:tc>
          <w:tcPr>
            <w:tcW w:w="3505" w:type="dxa"/>
            <w:shd w:val="clear" w:color="auto" w:fill="auto"/>
          </w:tcPr>
          <w:p w14:paraId="4F864B30" w14:textId="77777777" w:rsidR="00103B6A" w:rsidRPr="00B04564" w:rsidRDefault="00103B6A" w:rsidP="00081372">
            <w:pPr>
              <w:pStyle w:val="TAH"/>
            </w:pPr>
            <w:r w:rsidRPr="00B04564">
              <w:t>Parameter</w:t>
            </w:r>
          </w:p>
        </w:tc>
        <w:tc>
          <w:tcPr>
            <w:tcW w:w="6804" w:type="dxa"/>
            <w:shd w:val="clear" w:color="auto" w:fill="auto"/>
          </w:tcPr>
          <w:p w14:paraId="6DFF4BC6" w14:textId="77777777" w:rsidR="00103B6A" w:rsidRPr="00B04564" w:rsidRDefault="00103B6A" w:rsidP="00081372">
            <w:pPr>
              <w:pStyle w:val="TAH"/>
            </w:pPr>
            <w:r w:rsidRPr="00B04564">
              <w:t>Value</w:t>
            </w:r>
          </w:p>
        </w:tc>
      </w:tr>
      <w:tr w:rsidR="00103B6A" w:rsidRPr="00B04564" w14:paraId="1A230AB2" w14:textId="77777777" w:rsidTr="00081372">
        <w:trPr>
          <w:jc w:val="center"/>
        </w:trPr>
        <w:tc>
          <w:tcPr>
            <w:tcW w:w="3505" w:type="dxa"/>
            <w:shd w:val="clear" w:color="auto" w:fill="auto"/>
          </w:tcPr>
          <w:p w14:paraId="18958F96" w14:textId="77777777" w:rsidR="00103B6A" w:rsidRPr="00B04564" w:rsidRDefault="00103B6A" w:rsidP="00081372">
            <w:pPr>
              <w:pStyle w:val="TAL"/>
              <w:rPr>
                <w:szCs w:val="18"/>
              </w:rPr>
            </w:pPr>
            <w:r w:rsidRPr="00B04564">
              <w:rPr>
                <w:szCs w:val="18"/>
              </w:rPr>
              <w:t>Wanted signal type</w:t>
            </w:r>
          </w:p>
        </w:tc>
        <w:tc>
          <w:tcPr>
            <w:tcW w:w="6804" w:type="dxa"/>
            <w:shd w:val="clear" w:color="auto" w:fill="auto"/>
          </w:tcPr>
          <w:p w14:paraId="3CB22ADC" w14:textId="77777777" w:rsidR="00103B6A" w:rsidRPr="00B04564" w:rsidRDefault="00103B6A" w:rsidP="00081372">
            <w:pPr>
              <w:pStyle w:val="TAL"/>
              <w:rPr>
                <w:szCs w:val="18"/>
                <w:lang w:eastAsia="zh-CN"/>
              </w:rPr>
            </w:pPr>
            <w:r w:rsidRPr="00B04564">
              <w:rPr>
                <w:szCs w:val="18"/>
                <w:lang w:eastAsia="zh-CN"/>
              </w:rPr>
              <w:t>NR signal</w:t>
            </w:r>
          </w:p>
        </w:tc>
      </w:tr>
      <w:tr w:rsidR="00103B6A" w:rsidRPr="00B04564" w14:paraId="1EF40DE0" w14:textId="77777777" w:rsidTr="00081372">
        <w:trPr>
          <w:jc w:val="center"/>
        </w:trPr>
        <w:tc>
          <w:tcPr>
            <w:tcW w:w="3505" w:type="dxa"/>
            <w:shd w:val="clear" w:color="auto" w:fill="auto"/>
          </w:tcPr>
          <w:p w14:paraId="4D5E2129" w14:textId="77777777" w:rsidR="00103B6A" w:rsidRPr="00B04564" w:rsidRDefault="00103B6A" w:rsidP="00081372">
            <w:pPr>
              <w:pStyle w:val="TAL"/>
            </w:pPr>
            <w:r w:rsidRPr="00B04564">
              <w:t>Interfering signal type</w:t>
            </w:r>
          </w:p>
        </w:tc>
        <w:tc>
          <w:tcPr>
            <w:tcW w:w="6804" w:type="dxa"/>
            <w:shd w:val="clear" w:color="auto" w:fill="auto"/>
          </w:tcPr>
          <w:p w14:paraId="2F2AFB36" w14:textId="77777777" w:rsidR="00103B6A" w:rsidRPr="00B04564" w:rsidRDefault="00103B6A" w:rsidP="00081372">
            <w:pPr>
              <w:pStyle w:val="TAL"/>
            </w:pPr>
            <w:r w:rsidRPr="00B04564">
              <w:rPr>
                <w:lang w:eastAsia="zh-CN"/>
              </w:rPr>
              <w:t xml:space="preserve">NR </w:t>
            </w:r>
            <w:r w:rsidRPr="00B04564">
              <w:t xml:space="preserve">signal of the same </w:t>
            </w:r>
            <w:r w:rsidRPr="00B04564">
              <w:rPr>
                <w:i/>
              </w:rPr>
              <w:t>BS channel bandwidth</w:t>
            </w:r>
            <w:r w:rsidRPr="00B04564">
              <w:t xml:space="preserve"> and SCS as the wanted signal (Note 1).</w:t>
            </w:r>
          </w:p>
        </w:tc>
      </w:tr>
      <w:tr w:rsidR="00103B6A" w:rsidRPr="00B04564" w14:paraId="34CE939A" w14:textId="77777777" w:rsidTr="00081372">
        <w:trPr>
          <w:jc w:val="center"/>
        </w:trPr>
        <w:tc>
          <w:tcPr>
            <w:tcW w:w="3505" w:type="dxa"/>
            <w:shd w:val="clear" w:color="auto" w:fill="auto"/>
          </w:tcPr>
          <w:p w14:paraId="13C51A40" w14:textId="77777777" w:rsidR="00103B6A" w:rsidRPr="00B04564" w:rsidRDefault="00103B6A" w:rsidP="00081372">
            <w:pPr>
              <w:pStyle w:val="TAL"/>
            </w:pPr>
            <w:r w:rsidRPr="00B04564">
              <w:t>Interfering signal level</w:t>
            </w:r>
          </w:p>
        </w:tc>
        <w:tc>
          <w:tcPr>
            <w:tcW w:w="6804" w:type="dxa"/>
            <w:shd w:val="clear" w:color="auto" w:fill="auto"/>
          </w:tcPr>
          <w:p w14:paraId="0B8CD4DB" w14:textId="1BD81EBF" w:rsidR="00103B6A" w:rsidRPr="00B04564" w:rsidRDefault="00103B6A" w:rsidP="00D70959">
            <w:pPr>
              <w:pStyle w:val="TAL"/>
            </w:pPr>
            <w:r w:rsidRPr="00B04564">
              <w:t xml:space="preserve">Power level declared by the </w:t>
            </w:r>
            <w:r w:rsidR="002D4EF6">
              <w:t>BS</w:t>
            </w:r>
            <w:r w:rsidRPr="00B04564">
              <w:t xml:space="preserve"> manufacturer </w:t>
            </w:r>
            <w:r w:rsidR="00451F62">
              <w:t>in D.37</w:t>
            </w:r>
            <w:r w:rsidR="00451F62" w:rsidRPr="00B04564">
              <w:t xml:space="preserve"> </w:t>
            </w:r>
            <w:r w:rsidRPr="00B04564">
              <w:t>(Note</w:t>
            </w:r>
            <w:r w:rsidRPr="00B04564">
              <w:rPr>
                <w:lang w:eastAsia="ja-JP"/>
              </w:rPr>
              <w:t xml:space="preserve"> </w:t>
            </w:r>
            <w:r w:rsidRPr="00B04564">
              <w:t>2).</w:t>
            </w:r>
          </w:p>
        </w:tc>
      </w:tr>
      <w:tr w:rsidR="00103B6A" w:rsidRPr="00B04564" w14:paraId="68B81D84" w14:textId="77777777" w:rsidTr="00081372">
        <w:trPr>
          <w:jc w:val="center"/>
        </w:trPr>
        <w:tc>
          <w:tcPr>
            <w:tcW w:w="3505" w:type="dxa"/>
            <w:shd w:val="clear" w:color="auto" w:fill="auto"/>
          </w:tcPr>
          <w:p w14:paraId="74013DB4" w14:textId="77777777" w:rsidR="00103B6A" w:rsidRPr="00B04564" w:rsidRDefault="00103B6A" w:rsidP="00081372">
            <w:pPr>
              <w:pStyle w:val="TAL"/>
            </w:pPr>
            <w:r w:rsidRPr="00B04564">
              <w:t>Frequency offset between interfering signal and wanted signal</w:t>
            </w:r>
          </w:p>
        </w:tc>
        <w:tc>
          <w:tcPr>
            <w:tcW w:w="6804" w:type="dxa"/>
            <w:shd w:val="clear" w:color="auto" w:fill="auto"/>
          </w:tcPr>
          <w:p w14:paraId="6EA91C85" w14:textId="77777777" w:rsidR="00103B6A" w:rsidRPr="00B04564" w:rsidRDefault="00103B6A" w:rsidP="00081372">
            <w:pPr>
              <w:pStyle w:val="TAL"/>
            </w:pPr>
            <w:r w:rsidRPr="00B04564">
              <w:t>0 MHz</w:t>
            </w:r>
          </w:p>
        </w:tc>
      </w:tr>
      <w:tr w:rsidR="00103B6A" w:rsidRPr="00B04564" w14:paraId="404F9A59" w14:textId="77777777" w:rsidTr="00081372">
        <w:trPr>
          <w:jc w:val="center"/>
        </w:trPr>
        <w:tc>
          <w:tcPr>
            <w:tcW w:w="0" w:type="auto"/>
            <w:gridSpan w:val="2"/>
            <w:shd w:val="clear" w:color="auto" w:fill="auto"/>
          </w:tcPr>
          <w:p w14:paraId="7A512CE3" w14:textId="77777777" w:rsidR="00103B6A" w:rsidRPr="00B04564" w:rsidRDefault="00103B6A" w:rsidP="00081372">
            <w:pPr>
              <w:pStyle w:val="TAN"/>
            </w:pPr>
            <w:r w:rsidRPr="00B04564">
              <w:t>NOTE 1:</w:t>
            </w:r>
            <w:r w:rsidRPr="00B04564">
              <w:rPr>
                <w:lang w:eastAsia="ja-JP"/>
              </w:rPr>
              <w:tab/>
            </w:r>
            <w:r w:rsidRPr="00B04564">
              <w:t>The interfering signal shall be incoherent with the wanted signal.</w:t>
            </w:r>
          </w:p>
          <w:p w14:paraId="1733FBCD" w14:textId="77777777" w:rsidR="00103B6A" w:rsidRPr="00B04564" w:rsidRDefault="00103B6A" w:rsidP="00081372">
            <w:pPr>
              <w:pStyle w:val="TAN"/>
            </w:pPr>
            <w:r w:rsidRPr="00B04564">
              <w:t>NOTE 2:</w:t>
            </w:r>
            <w:r w:rsidRPr="00B04564">
              <w:rPr>
                <w:lang w:eastAsia="ja-JP"/>
              </w:rPr>
              <w:tab/>
            </w:r>
            <w:r w:rsidRPr="00B04564">
              <w:rPr>
                <w:szCs w:val="18"/>
              </w:rPr>
              <w:t xml:space="preserve">The declared interfering signal power level at each </w:t>
            </w:r>
            <w:r w:rsidRPr="00B04564">
              <w:rPr>
                <w:i/>
                <w:szCs w:val="18"/>
              </w:rPr>
              <w:t>TAB connector</w:t>
            </w:r>
            <w:r w:rsidRPr="00B04564">
              <w:rPr>
                <w:szCs w:val="18"/>
              </w:rPr>
              <w:t xml:space="preserve"> is the sum of the co-channel leakage power coupled via the combined RDN and Antenna Array from all the other </w:t>
            </w:r>
            <w:r w:rsidRPr="00B04564">
              <w:rPr>
                <w:i/>
                <w:szCs w:val="18"/>
              </w:rPr>
              <w:t>TAB connectors</w:t>
            </w:r>
            <w:r w:rsidRPr="00B04564">
              <w:rPr>
                <w:szCs w:val="18"/>
              </w:rPr>
              <w:t xml:space="preserve">, but does not comprise power radiated from the Antenna Array and reflected back from the environment. </w:t>
            </w:r>
            <w:r w:rsidRPr="00B04564">
              <w:t xml:space="preserve">The power at each of the interfering </w:t>
            </w:r>
            <w:r w:rsidRPr="00B04564">
              <w:rPr>
                <w:i/>
              </w:rPr>
              <w:t>TAB connectors</w:t>
            </w:r>
            <w:r w:rsidRPr="00B04564">
              <w:t xml:space="preserve"> is P</w:t>
            </w:r>
            <w:r w:rsidRPr="00B04564">
              <w:rPr>
                <w:vertAlign w:val="subscript"/>
              </w:rPr>
              <w:t>rated,c,TABC</w:t>
            </w:r>
            <w:r w:rsidRPr="00B04564">
              <w:t>.</w:t>
            </w:r>
          </w:p>
        </w:tc>
      </w:tr>
    </w:tbl>
    <w:p w14:paraId="48E12EFC" w14:textId="77777777" w:rsidR="00103B6A" w:rsidRPr="0053429D" w:rsidRDefault="00103B6A" w:rsidP="00103B6A">
      <w:pPr>
        <w:pStyle w:val="Heading5"/>
        <w:rPr>
          <w:color w:val="000000" w:themeColor="text1"/>
        </w:rPr>
      </w:pPr>
      <w:bookmarkStart w:id="561" w:name="_Toc523247864"/>
      <w:r w:rsidRPr="0053429D">
        <w:rPr>
          <w:color w:val="000000" w:themeColor="text1"/>
        </w:rPr>
        <w:t>6.7.5.</w:t>
      </w:r>
      <w:r>
        <w:rPr>
          <w:color w:val="000000" w:themeColor="text1"/>
        </w:rPr>
        <w:t>2.3</w:t>
      </w:r>
      <w:r w:rsidRPr="0053429D">
        <w:rPr>
          <w:color w:val="000000" w:themeColor="text1"/>
        </w:rPr>
        <w:tab/>
        <w:t>Additional requirements</w:t>
      </w:r>
      <w:bookmarkEnd w:id="561"/>
    </w:p>
    <w:p w14:paraId="1066F8A1" w14:textId="77777777" w:rsidR="00103B6A" w:rsidRDefault="00103B6A" w:rsidP="00775CF9">
      <w:pPr>
        <w:pStyle w:val="Guidance"/>
      </w:pPr>
    </w:p>
    <w:p w14:paraId="152FDDE8" w14:textId="77777777" w:rsidR="00D25FC8" w:rsidRDefault="00D25FC8" w:rsidP="00D25FC8">
      <w:pPr>
        <w:pStyle w:val="Heading1"/>
      </w:pPr>
      <w:r>
        <w:br w:type="page"/>
      </w:r>
      <w:bookmarkStart w:id="562" w:name="_Toc481653306"/>
      <w:bookmarkStart w:id="563" w:name="_Toc481685300"/>
      <w:bookmarkStart w:id="564" w:name="_Toc523247865"/>
      <w:r>
        <w:lastRenderedPageBreak/>
        <w:t>7</w:t>
      </w:r>
      <w:r>
        <w:tab/>
        <w:t>Conducted receiver characteristics</w:t>
      </w:r>
      <w:bookmarkEnd w:id="562"/>
      <w:bookmarkEnd w:id="563"/>
      <w:bookmarkEnd w:id="564"/>
      <w:r>
        <w:tab/>
      </w:r>
    </w:p>
    <w:p w14:paraId="6860C2DA" w14:textId="77777777" w:rsidR="00D25FC8" w:rsidRDefault="00D25FC8" w:rsidP="00D25FC8">
      <w:pPr>
        <w:pStyle w:val="Heading2"/>
      </w:pPr>
      <w:bookmarkStart w:id="565" w:name="_Toc481653307"/>
      <w:bookmarkStart w:id="566" w:name="_Toc481685301"/>
      <w:bookmarkStart w:id="567" w:name="_Toc523247866"/>
      <w:r>
        <w:t>7.1</w:t>
      </w:r>
      <w:r>
        <w:tab/>
        <w:t>General</w:t>
      </w:r>
      <w:bookmarkEnd w:id="565"/>
      <w:bookmarkEnd w:id="566"/>
      <w:bookmarkEnd w:id="567"/>
      <w:r>
        <w:tab/>
      </w:r>
    </w:p>
    <w:p w14:paraId="7632FB43" w14:textId="788E76E4" w:rsidR="0067162F" w:rsidRPr="00AC42CD" w:rsidRDefault="0067162F" w:rsidP="0067162F">
      <w:pPr>
        <w:rPr>
          <w:rFonts w:eastAsia="DengXian"/>
          <w:lang w:eastAsia="zh-CN"/>
        </w:rPr>
      </w:pPr>
      <w:bookmarkStart w:id="568" w:name="_Toc481653308"/>
      <w:bookmarkStart w:id="569" w:name="_Toc481685302"/>
      <w:r w:rsidRPr="00AC42CD">
        <w:rPr>
          <w:rFonts w:eastAsia="DengXian"/>
          <w:lang w:eastAsia="zh-CN"/>
        </w:rPr>
        <w:t xml:space="preserve">Conducted receiver characteristics are specified at the </w:t>
      </w:r>
      <w:r w:rsidRPr="00AC42CD">
        <w:rPr>
          <w:rFonts w:eastAsia="DengXian"/>
          <w:i/>
          <w:lang w:eastAsia="zh-CN"/>
        </w:rPr>
        <w:t>antenna connector</w:t>
      </w:r>
      <w:r w:rsidRPr="00AC42CD">
        <w:rPr>
          <w:rFonts w:eastAsia="DengXian"/>
          <w:lang w:eastAsia="zh-CN"/>
        </w:rPr>
        <w:t xml:space="preserve"> for </w:t>
      </w:r>
      <w:r w:rsidRPr="00AC42CD">
        <w:rPr>
          <w:rFonts w:eastAsia="DengXian"/>
          <w:i/>
          <w:lang w:eastAsia="zh-CN"/>
        </w:rPr>
        <w:t>BS type 1-C</w:t>
      </w:r>
      <w:r w:rsidRPr="00AC42CD">
        <w:rPr>
          <w:rFonts w:eastAsia="DengXian"/>
          <w:lang w:eastAsia="zh-CN"/>
        </w:rPr>
        <w:t xml:space="preserve"> and at the </w:t>
      </w:r>
      <w:r w:rsidRPr="00AC42CD">
        <w:rPr>
          <w:rFonts w:eastAsia="DengXian"/>
          <w:i/>
          <w:lang w:eastAsia="zh-CN"/>
        </w:rPr>
        <w:t>TAB connector</w:t>
      </w:r>
      <w:r w:rsidRPr="00AC42CD">
        <w:rPr>
          <w:rFonts w:eastAsia="DengXian"/>
          <w:lang w:eastAsia="zh-CN"/>
        </w:rPr>
        <w:t xml:space="preserve"> for </w:t>
      </w:r>
      <w:r w:rsidRPr="00AC42CD">
        <w:rPr>
          <w:rFonts w:eastAsia="DengXian"/>
          <w:i/>
          <w:lang w:eastAsia="zh-CN"/>
        </w:rPr>
        <w:t>BS type 1-H</w:t>
      </w:r>
      <w:r w:rsidRPr="00AC42CD">
        <w:rPr>
          <w:rFonts w:eastAsia="DengXian"/>
          <w:lang w:eastAsia="zh-CN"/>
        </w:rPr>
        <w:t xml:space="preserve">, with full complement of transceivers for the configuration in normal operating condition. </w:t>
      </w:r>
    </w:p>
    <w:p w14:paraId="1CDE42FC" w14:textId="77777777" w:rsidR="0067162F" w:rsidRPr="00AC42CD" w:rsidRDefault="0067162F" w:rsidP="0067162F">
      <w:pPr>
        <w:rPr>
          <w:rFonts w:eastAsia="DengXian"/>
          <w:lang w:eastAsia="zh-CN"/>
        </w:rPr>
      </w:pPr>
      <w:r w:rsidRPr="00AC42CD">
        <w:rPr>
          <w:rFonts w:eastAsia="DengXian" w:cs="v5.0.0"/>
        </w:rPr>
        <w:t>Unless otherwise stated, t</w:t>
      </w:r>
      <w:r w:rsidRPr="00AC42CD">
        <w:rPr>
          <w:rFonts w:eastAsia="DengXian"/>
          <w:lang w:eastAsia="zh-CN"/>
        </w:rPr>
        <w:t xml:space="preserve">he following arrangements apply for conducted receiver characteristics requirements in clause 7: </w:t>
      </w:r>
    </w:p>
    <w:p w14:paraId="15BC8AF3"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Requirements apply during the BS receive period.</w:t>
      </w:r>
    </w:p>
    <w:p w14:paraId="7D2B581A"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Requirements shall be met for any transmitter setting.</w:t>
      </w:r>
    </w:p>
    <w:p w14:paraId="02DFD6C2"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For FDD operation the requirements shall be met with the transmitter unit(s) ON.</w:t>
      </w:r>
    </w:p>
    <w:p w14:paraId="603E86F3"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Throughput requirements defined for the radiated receiver characteristics do not assume HARQ retransmissions.</w:t>
      </w:r>
    </w:p>
    <w:p w14:paraId="59CBF424" w14:textId="77777777" w:rsidR="0067162F" w:rsidRPr="00AC42CD" w:rsidRDefault="0067162F" w:rsidP="0067162F">
      <w:pPr>
        <w:ind w:left="568" w:hanging="284"/>
        <w:rPr>
          <w:rFonts w:eastAsia="DengXian"/>
          <w:lang w:eastAsia="zh-CN"/>
        </w:rPr>
      </w:pPr>
      <w:r w:rsidRPr="00AC42CD">
        <w:rPr>
          <w:rFonts w:eastAsia="DengXian"/>
          <w:lang w:eastAsia="zh-CN"/>
        </w:rPr>
        <w:t>-</w:t>
      </w:r>
      <w:r w:rsidRPr="00AC42CD">
        <w:rPr>
          <w:rFonts w:eastAsia="DengXian"/>
          <w:lang w:eastAsia="zh-CN"/>
        </w:rPr>
        <w:tab/>
        <w:t>When BS is configured to receive multiple carriers, all the throughput requirements are applicable for each received carrier.</w:t>
      </w:r>
    </w:p>
    <w:p w14:paraId="0061EE16" w14:textId="77777777" w:rsidR="0067162F" w:rsidRPr="00AC42CD" w:rsidRDefault="0067162F" w:rsidP="0067162F">
      <w:pPr>
        <w:ind w:left="568" w:hanging="284"/>
        <w:rPr>
          <w:rFonts w:eastAsia="DengXian"/>
          <w:lang w:eastAsia="x-none"/>
        </w:rPr>
      </w:pPr>
      <w:r w:rsidRPr="00AC42CD">
        <w:rPr>
          <w:rFonts w:eastAsia="DengXian" w:hint="eastAsia"/>
          <w:lang w:val="en-US" w:eastAsia="zh-CN"/>
        </w:rPr>
        <w:t>-    F</w:t>
      </w:r>
      <w:r w:rsidRPr="00AC42CD">
        <w:rPr>
          <w:rFonts w:eastAsia="DengXian"/>
          <w:lang w:eastAsia="x-none"/>
        </w:rPr>
        <w:t xml:space="preserve">or ACS, blocking and intermodulation characteristics, the negative offsets of the interfering signal apply relative to the </w:t>
      </w:r>
      <w:r w:rsidRPr="00AC42CD">
        <w:rPr>
          <w:rFonts w:eastAsia="DengXian" w:hint="eastAsia"/>
          <w:lang w:eastAsia="x-none"/>
        </w:rPr>
        <w:t>lower edge</w:t>
      </w:r>
      <w:r w:rsidRPr="00AC42CD">
        <w:rPr>
          <w:rFonts w:eastAsia="DengXian"/>
          <w:lang w:eastAsia="x-none"/>
        </w:rPr>
        <w:t xml:space="preserve"> and positive offsets of the interfering signal apply relative to the </w:t>
      </w:r>
      <w:r w:rsidRPr="00AC42CD">
        <w:rPr>
          <w:rFonts w:eastAsia="DengXian" w:hint="eastAsia"/>
          <w:lang w:eastAsia="x-none"/>
        </w:rPr>
        <w:t>higher edge</w:t>
      </w:r>
      <w:r w:rsidRPr="00AC42CD">
        <w:rPr>
          <w:rFonts w:eastAsia="DengXian"/>
          <w:lang w:eastAsia="x-none"/>
        </w:rPr>
        <w:t>.</w:t>
      </w:r>
    </w:p>
    <w:p w14:paraId="47F76FC6" w14:textId="77777777" w:rsidR="0067162F" w:rsidRPr="00AC42CD" w:rsidRDefault="0067162F" w:rsidP="0067162F">
      <w:pPr>
        <w:keepLines/>
        <w:ind w:left="1135" w:hanging="851"/>
        <w:rPr>
          <w:rFonts w:eastAsia="DengXian"/>
          <w:lang w:eastAsia="zh-CN"/>
        </w:rPr>
      </w:pPr>
      <w:r w:rsidRPr="00AC42CD">
        <w:rPr>
          <w:rFonts w:eastAsia="DengXian"/>
          <w:lang w:eastAsia="zh-CN"/>
        </w:rPr>
        <w:t>NOTE 1:</w:t>
      </w:r>
      <w:r w:rsidRPr="00AC42CD">
        <w:rPr>
          <w:rFonts w:eastAsia="DengXian"/>
          <w:lang w:eastAsia="zh-CN"/>
        </w:rPr>
        <w:tab/>
        <w:t>In normal operating condition the BS in FDD operation is configured to transmit and receive at the same time.</w:t>
      </w:r>
    </w:p>
    <w:p w14:paraId="7A87D818" w14:textId="77777777" w:rsidR="0067162F" w:rsidRPr="00AC42CD" w:rsidRDefault="0067162F" w:rsidP="0067162F">
      <w:pPr>
        <w:keepLines/>
        <w:ind w:left="1135" w:hanging="851"/>
        <w:rPr>
          <w:rFonts w:eastAsia="DengXian"/>
          <w:lang w:eastAsia="zh-CN"/>
        </w:rPr>
      </w:pPr>
      <w:r w:rsidRPr="00AC42CD">
        <w:rPr>
          <w:rFonts w:eastAsia="DengXian"/>
          <w:lang w:eastAsia="zh-CN"/>
        </w:rPr>
        <w:t>NOTE 2:</w:t>
      </w:r>
      <w:r w:rsidRPr="00AC42CD">
        <w:rPr>
          <w:rFonts w:eastAsia="DengXian"/>
          <w:lang w:eastAsia="zh-CN"/>
        </w:rPr>
        <w:tab/>
        <w:t xml:space="preserve">In normal operating condition the BS in TDD operation is configured to TX OFF power during </w:t>
      </w:r>
      <w:r w:rsidRPr="00AC42CD">
        <w:rPr>
          <w:rFonts w:eastAsia="DengXian"/>
          <w:i/>
          <w:lang w:eastAsia="zh-CN"/>
        </w:rPr>
        <w:t>receive period</w:t>
      </w:r>
      <w:r w:rsidRPr="00AC42CD">
        <w:rPr>
          <w:rFonts w:eastAsia="DengXian"/>
          <w:lang w:eastAsia="zh-CN"/>
        </w:rPr>
        <w:t>.</w:t>
      </w:r>
    </w:p>
    <w:p w14:paraId="4879FECA" w14:textId="68E1A011" w:rsidR="0067162F" w:rsidRPr="00945061" w:rsidRDefault="0067162F" w:rsidP="0067162F">
      <w:r w:rsidRPr="00945061">
        <w:t xml:space="preserve">For </w:t>
      </w:r>
      <w:r w:rsidRPr="00EC3D0A">
        <w:rPr>
          <w:i/>
        </w:rPr>
        <w:t>BS type 1-H</w:t>
      </w:r>
      <w:r w:rsidRPr="00945061">
        <w:t xml:space="preserve"> if a number of </w:t>
      </w:r>
      <w:r w:rsidRPr="00945061">
        <w:rPr>
          <w:i/>
          <w:iCs/>
        </w:rPr>
        <w:t>TAB connectors</w:t>
      </w:r>
      <w:r w:rsidRPr="00945061">
        <w:t xml:space="preserve"> have been declared equivalent (</w:t>
      </w:r>
      <w:r w:rsidR="00451F62">
        <w:t>D.44</w:t>
      </w:r>
      <w:r w:rsidRPr="00945061">
        <w:t>), only a representative one is necessary to demonstrate conformance.</w:t>
      </w:r>
    </w:p>
    <w:p w14:paraId="0B305EC8" w14:textId="77777777" w:rsidR="0067162F" w:rsidRPr="006113D0" w:rsidRDefault="0067162F" w:rsidP="0067162F">
      <w:r w:rsidRPr="00945061">
        <w:t xml:space="preserve">In subclause 7.6.5.3, if representative </w:t>
      </w:r>
      <w:r w:rsidRPr="00945061">
        <w:rPr>
          <w:i/>
        </w:rPr>
        <w:t>TAB connectors</w:t>
      </w:r>
      <w:r w:rsidRPr="00945061">
        <w:t xml:space="preserve"> are used then per connector criteria (option 2) shall be applied.</w:t>
      </w:r>
      <w:r w:rsidRPr="006113D0">
        <w:t xml:space="preserve"> </w:t>
      </w:r>
    </w:p>
    <w:p w14:paraId="628CB422" w14:textId="77777777" w:rsidR="00D25FC8" w:rsidRDefault="00D25FC8" w:rsidP="00D25FC8">
      <w:pPr>
        <w:pStyle w:val="Heading2"/>
      </w:pPr>
      <w:bookmarkStart w:id="570" w:name="_Toc523247867"/>
      <w:r>
        <w:t>7.2</w:t>
      </w:r>
      <w:r>
        <w:tab/>
        <w:t>Reference sensitivity level</w:t>
      </w:r>
      <w:bookmarkEnd w:id="568"/>
      <w:bookmarkEnd w:id="569"/>
      <w:bookmarkEnd w:id="570"/>
    </w:p>
    <w:p w14:paraId="25EAEB72" w14:textId="603E175D" w:rsidR="00103B6A" w:rsidRPr="00C02BD7" w:rsidRDefault="00103B6A" w:rsidP="00103B6A">
      <w:pPr>
        <w:keepNext/>
        <w:keepLines/>
        <w:spacing w:before="120"/>
        <w:outlineLvl w:val="2"/>
        <w:rPr>
          <w:rFonts w:ascii="Arial" w:hAnsi="Arial"/>
          <w:sz w:val="28"/>
        </w:rPr>
      </w:pPr>
      <w:bookmarkStart w:id="571" w:name="_Toc506829568"/>
      <w:bookmarkStart w:id="572" w:name="_Toc481653309"/>
      <w:bookmarkStart w:id="573" w:name="_Toc481685303"/>
      <w:r w:rsidRPr="00C02BD7">
        <w:rPr>
          <w:rFonts w:ascii="Arial" w:hAnsi="Arial"/>
          <w:sz w:val="28"/>
        </w:rPr>
        <w:t>7.2.1</w:t>
      </w:r>
      <w:r w:rsidRPr="00C02BD7">
        <w:rPr>
          <w:rFonts w:ascii="Arial" w:hAnsi="Arial"/>
          <w:sz w:val="28"/>
        </w:rPr>
        <w:tab/>
        <w:t>Definition and applicability</w:t>
      </w:r>
      <w:bookmarkEnd w:id="571"/>
    </w:p>
    <w:p w14:paraId="405728DD" w14:textId="77777777" w:rsidR="00103B6A" w:rsidRPr="00B04564" w:rsidRDefault="00103B6A" w:rsidP="00103B6A">
      <w:pPr>
        <w:keepLines/>
        <w:rPr>
          <w:rFonts w:eastAsia="MS PGothic" w:cs="v4.2.0"/>
        </w:rPr>
      </w:pPr>
      <w:r w:rsidRPr="00B04564">
        <w:t>The reference sensitivity power level P</w:t>
      </w:r>
      <w:r w:rsidRPr="00B04564">
        <w:rPr>
          <w:vertAlign w:val="subscript"/>
        </w:rPr>
        <w:t>REFSENS</w:t>
      </w:r>
      <w:r w:rsidRPr="00B04564">
        <w:t xml:space="preserve"> is the minimum mean power received at the </w:t>
      </w:r>
      <w:r w:rsidRPr="00B04564">
        <w:rPr>
          <w:i/>
        </w:rPr>
        <w:t>antenna connector</w:t>
      </w:r>
      <w:r w:rsidRPr="00B04564">
        <w:t xml:space="preserve"> </w:t>
      </w:r>
      <w:bookmarkStart w:id="574" w:name="_Hlk508114944"/>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574"/>
      <w:r w:rsidRPr="00B04564">
        <w:rPr>
          <w:rFonts w:hint="eastAsia"/>
          <w:i/>
          <w:lang w:val="en-US" w:eastAsia="zh-CN"/>
        </w:rPr>
        <w:t xml:space="preserve"> </w:t>
      </w:r>
      <w:r w:rsidRPr="00B04564">
        <w:t>at which a throughput requirement shall be met for a specified reference measurement channel.</w:t>
      </w:r>
    </w:p>
    <w:p w14:paraId="6AC785D1" w14:textId="77777777" w:rsidR="00103B6A" w:rsidRPr="00C02BD7" w:rsidRDefault="00103B6A" w:rsidP="00103B6A">
      <w:pPr>
        <w:keepNext/>
        <w:keepLines/>
        <w:spacing w:before="120"/>
        <w:outlineLvl w:val="2"/>
        <w:rPr>
          <w:rFonts w:ascii="Arial" w:hAnsi="Arial"/>
          <w:sz w:val="28"/>
        </w:rPr>
      </w:pPr>
      <w:bookmarkStart w:id="575" w:name="_Toc506829569"/>
      <w:r w:rsidRPr="00C02BD7">
        <w:rPr>
          <w:rFonts w:ascii="Arial" w:hAnsi="Arial"/>
          <w:sz w:val="28"/>
        </w:rPr>
        <w:t>7.2.2</w:t>
      </w:r>
      <w:r w:rsidRPr="00C02BD7">
        <w:rPr>
          <w:rFonts w:ascii="Arial" w:hAnsi="Arial"/>
          <w:sz w:val="28"/>
        </w:rPr>
        <w:tab/>
        <w:t>Minimum requirement</w:t>
      </w:r>
      <w:bookmarkEnd w:id="575"/>
    </w:p>
    <w:p w14:paraId="03659379" w14:textId="2CC8DD5E" w:rsidR="00103B6A" w:rsidRPr="00C02BD7" w:rsidRDefault="00103B6A" w:rsidP="00103B6A">
      <w:r w:rsidRPr="00C02BD7">
        <w:t>The minimum requirement for BS t</w:t>
      </w:r>
      <w:r>
        <w:t>ype 1-C is in TS 38.104 [2</w:t>
      </w:r>
      <w:r w:rsidRPr="00C02BD7">
        <w:t>], subclause 7.2.2.</w:t>
      </w:r>
    </w:p>
    <w:p w14:paraId="6AD735D6" w14:textId="30E13A56" w:rsidR="00103B6A" w:rsidRPr="00C02BD7" w:rsidRDefault="00103B6A" w:rsidP="00103B6A">
      <w:r w:rsidRPr="00C02BD7">
        <w:t>The minimum requirement for BS t</w:t>
      </w:r>
      <w:r>
        <w:t>ype 1-H is in TS 38.104 [2</w:t>
      </w:r>
      <w:r w:rsidRPr="00C02BD7">
        <w:t>], subclause 7.2.2.</w:t>
      </w:r>
    </w:p>
    <w:p w14:paraId="5D394B60" w14:textId="77777777" w:rsidR="00103B6A" w:rsidRPr="00C02BD7" w:rsidRDefault="00103B6A" w:rsidP="00103B6A">
      <w:pPr>
        <w:keepNext/>
        <w:keepLines/>
        <w:spacing w:before="120"/>
        <w:outlineLvl w:val="2"/>
        <w:rPr>
          <w:rFonts w:ascii="Arial" w:hAnsi="Arial"/>
          <w:sz w:val="28"/>
        </w:rPr>
      </w:pPr>
      <w:bookmarkStart w:id="576" w:name="_Toc506829570"/>
      <w:r w:rsidRPr="00C02BD7">
        <w:rPr>
          <w:rFonts w:ascii="Arial" w:hAnsi="Arial"/>
          <w:sz w:val="28"/>
        </w:rPr>
        <w:t>7.2.3</w:t>
      </w:r>
      <w:r w:rsidRPr="00C02BD7">
        <w:rPr>
          <w:rFonts w:ascii="Arial" w:hAnsi="Arial"/>
          <w:sz w:val="28"/>
        </w:rPr>
        <w:tab/>
        <w:t>Test purpose</w:t>
      </w:r>
      <w:bookmarkEnd w:id="576"/>
    </w:p>
    <w:p w14:paraId="7A0D8CCB" w14:textId="77777777" w:rsidR="00103B6A" w:rsidRPr="00C02BD7" w:rsidRDefault="00103B6A" w:rsidP="00103B6A">
      <w:pPr>
        <w:rPr>
          <w:rFonts w:cs="v4.2.0"/>
        </w:rPr>
      </w:pPr>
      <w:r w:rsidRPr="00C02BD7">
        <w:rPr>
          <w:rFonts w:cs="v4.2.0"/>
        </w:rPr>
        <w:t xml:space="preserve">To verify </w:t>
      </w:r>
      <w:r w:rsidRPr="00C02BD7">
        <w:t xml:space="preserve">that </w:t>
      </w:r>
      <w:r w:rsidRPr="00C02BD7">
        <w:rPr>
          <w:rFonts w:cs="v4.2.0"/>
        </w:rPr>
        <w:t xml:space="preserve">for the </w:t>
      </w:r>
      <w:r w:rsidRPr="00C02BD7">
        <w:t xml:space="preserve">BS type 1-C receiver and each BS type 1-H </w:t>
      </w:r>
      <w:r w:rsidRPr="00C02BD7">
        <w:rPr>
          <w:i/>
        </w:rPr>
        <w:t>TAB connector</w:t>
      </w:r>
      <w:r w:rsidRPr="00C02BD7">
        <w:t xml:space="preserve"> at</w:t>
      </w:r>
      <w:r w:rsidRPr="00C02BD7">
        <w:rPr>
          <w:rFonts w:cs="v4.2.0"/>
        </w:rPr>
        <w:t xml:space="preserve"> the </w:t>
      </w:r>
      <w:r w:rsidRPr="00C02BD7">
        <w:t>Reference sensitivity level</w:t>
      </w:r>
      <w:r w:rsidRPr="00C02BD7">
        <w:rPr>
          <w:rFonts w:cs="v4.2.0"/>
        </w:rPr>
        <w:t xml:space="preserve"> the throughput </w:t>
      </w:r>
      <w:r w:rsidRPr="00C02BD7">
        <w:t>requirement shall be met for a specified reference measurement channel</w:t>
      </w:r>
      <w:r w:rsidRPr="00C02BD7">
        <w:rPr>
          <w:rFonts w:cs="v4.2.0"/>
        </w:rPr>
        <w:t>.</w:t>
      </w:r>
    </w:p>
    <w:p w14:paraId="74DF4FAA" w14:textId="77777777" w:rsidR="00103B6A" w:rsidRPr="00C02BD7" w:rsidRDefault="00103B6A" w:rsidP="00103B6A">
      <w:pPr>
        <w:keepNext/>
        <w:keepLines/>
        <w:spacing w:before="120"/>
        <w:outlineLvl w:val="2"/>
        <w:rPr>
          <w:rFonts w:ascii="Arial" w:hAnsi="Arial"/>
          <w:sz w:val="28"/>
        </w:rPr>
      </w:pPr>
      <w:bookmarkStart w:id="577" w:name="_Toc506829571"/>
      <w:r w:rsidRPr="00C02BD7">
        <w:rPr>
          <w:rFonts w:ascii="Arial" w:hAnsi="Arial"/>
          <w:sz w:val="28"/>
        </w:rPr>
        <w:lastRenderedPageBreak/>
        <w:t>7.2.4</w:t>
      </w:r>
      <w:r w:rsidRPr="00C02BD7">
        <w:rPr>
          <w:rFonts w:ascii="Arial" w:hAnsi="Arial"/>
          <w:sz w:val="28"/>
        </w:rPr>
        <w:tab/>
        <w:t>Method of test</w:t>
      </w:r>
      <w:bookmarkEnd w:id="577"/>
      <w:r w:rsidRPr="00C02BD7">
        <w:rPr>
          <w:rFonts w:ascii="Arial" w:hAnsi="Arial"/>
          <w:sz w:val="28"/>
        </w:rPr>
        <w:t xml:space="preserve"> </w:t>
      </w:r>
    </w:p>
    <w:p w14:paraId="360019C8" w14:textId="77777777" w:rsidR="00103B6A" w:rsidRPr="00C02BD7" w:rsidRDefault="00103B6A" w:rsidP="00103B6A">
      <w:pPr>
        <w:keepNext/>
        <w:keepLines/>
        <w:spacing w:before="120"/>
        <w:outlineLvl w:val="3"/>
        <w:rPr>
          <w:rFonts w:ascii="Arial" w:hAnsi="Arial"/>
          <w:sz w:val="24"/>
        </w:rPr>
      </w:pPr>
      <w:bookmarkStart w:id="578" w:name="_Toc506829572"/>
      <w:r w:rsidRPr="00C02BD7">
        <w:rPr>
          <w:rFonts w:ascii="Arial" w:hAnsi="Arial"/>
          <w:sz w:val="24"/>
        </w:rPr>
        <w:t>7.2.4.1</w:t>
      </w:r>
      <w:r w:rsidRPr="00C02BD7">
        <w:rPr>
          <w:rFonts w:ascii="Arial" w:hAnsi="Arial"/>
          <w:sz w:val="24"/>
        </w:rPr>
        <w:tab/>
        <w:t>Initial conditions</w:t>
      </w:r>
      <w:bookmarkEnd w:id="578"/>
      <w:r>
        <w:rPr>
          <w:rFonts w:ascii="Arial" w:hAnsi="Arial"/>
          <w:sz w:val="24"/>
        </w:rPr>
        <w:tab/>
      </w:r>
    </w:p>
    <w:p w14:paraId="704C73E1" w14:textId="4EFDA431" w:rsidR="00103B6A" w:rsidRPr="00C02BD7" w:rsidRDefault="00103B6A" w:rsidP="00EC3D0A">
      <w:r w:rsidRPr="00C02BD7">
        <w:t xml:space="preserve">Test environment: </w:t>
      </w:r>
      <w:r w:rsidR="002D4EF6" w:rsidRPr="00D70959">
        <w:t>Normal</w:t>
      </w:r>
      <w:r w:rsidRPr="003F0E23">
        <w:t xml:space="preserve">; see </w:t>
      </w:r>
      <w:r w:rsidRPr="00EC3D0A">
        <w:t>annex B.2.</w:t>
      </w:r>
    </w:p>
    <w:p w14:paraId="40068263" w14:textId="77777777" w:rsidR="00103B6A" w:rsidRPr="00C02BD7" w:rsidRDefault="00103B6A" w:rsidP="00103B6A">
      <w:r w:rsidRPr="00C02BD7">
        <w:t xml:space="preserve">RF channels to be tested for single carrier: </w:t>
      </w:r>
    </w:p>
    <w:p w14:paraId="54C4EF59" w14:textId="77777777" w:rsidR="00103B6A" w:rsidRPr="00C02BD7" w:rsidRDefault="00103B6A" w:rsidP="00103B6A">
      <w:pPr>
        <w:ind w:left="568" w:hanging="284"/>
      </w:pPr>
      <w:r w:rsidRPr="00C02BD7">
        <w:t>-</w:t>
      </w:r>
      <w:r w:rsidRPr="00C02BD7">
        <w:tab/>
        <w:t xml:space="preserve">B, M and T; see subclause </w:t>
      </w:r>
      <w:r w:rsidRPr="00C02BD7">
        <w:rPr>
          <w:highlight w:val="yellow"/>
        </w:rPr>
        <w:t>4.9.1.</w:t>
      </w:r>
    </w:p>
    <w:p w14:paraId="221F0BF1" w14:textId="77777777" w:rsidR="00103B6A" w:rsidRPr="00C02BD7" w:rsidRDefault="00103B6A" w:rsidP="00103B6A">
      <w:r w:rsidRPr="00C02BD7">
        <w:t xml:space="preserve">On each of B, M and T, the test shall be performed under extreme power supply as defined </w:t>
      </w:r>
      <w:r w:rsidRPr="00D70959">
        <w:t xml:space="preserve">in annex </w:t>
      </w:r>
      <w:r w:rsidRPr="00EC3D0A">
        <w:t>B.5.</w:t>
      </w:r>
    </w:p>
    <w:p w14:paraId="1C19D187" w14:textId="77777777" w:rsidR="00103B6A" w:rsidRPr="00C02BD7" w:rsidRDefault="00103B6A" w:rsidP="00103B6A">
      <w:pPr>
        <w:keepLines/>
        <w:ind w:left="1135" w:hanging="851"/>
      </w:pPr>
      <w:r w:rsidRPr="00C02BD7">
        <w:t>NOTE:</w:t>
      </w:r>
      <w:r w:rsidRPr="00C02BD7">
        <w:tab/>
        <w:t>Tests under extreme power supply also test extreme temperature.</w:t>
      </w:r>
    </w:p>
    <w:p w14:paraId="2587EBA1" w14:textId="77777777" w:rsidR="00103B6A" w:rsidRPr="00C02BD7" w:rsidRDefault="00103B6A" w:rsidP="00103B6A">
      <w:pPr>
        <w:keepNext/>
        <w:keepLines/>
        <w:spacing w:before="120"/>
        <w:outlineLvl w:val="3"/>
        <w:rPr>
          <w:rFonts w:ascii="Arial" w:hAnsi="Arial"/>
          <w:sz w:val="24"/>
        </w:rPr>
      </w:pPr>
      <w:bookmarkStart w:id="579" w:name="_Toc506829573"/>
      <w:r w:rsidRPr="00C02BD7">
        <w:rPr>
          <w:rFonts w:ascii="Arial" w:hAnsi="Arial"/>
          <w:sz w:val="24"/>
        </w:rPr>
        <w:t>7.2.4.2</w:t>
      </w:r>
      <w:r w:rsidRPr="00C02BD7">
        <w:rPr>
          <w:rFonts w:ascii="Arial" w:hAnsi="Arial"/>
          <w:sz w:val="24"/>
        </w:rPr>
        <w:tab/>
        <w:t>Procedure</w:t>
      </w:r>
      <w:bookmarkEnd w:id="579"/>
    </w:p>
    <w:p w14:paraId="6A67532E" w14:textId="77777777" w:rsidR="00103B6A" w:rsidRPr="00C02BD7" w:rsidRDefault="00103B6A" w:rsidP="00103B6A">
      <w:pPr>
        <w:rPr>
          <w:i/>
        </w:rPr>
      </w:pPr>
      <w:r w:rsidRPr="00C02BD7">
        <w:t>The minimum requirement is applied to all connectors under test.</w:t>
      </w:r>
    </w:p>
    <w:p w14:paraId="18EF07CB" w14:textId="77777777" w:rsidR="00103B6A" w:rsidRPr="00C02BD7" w:rsidRDefault="00103B6A" w:rsidP="00103B6A">
      <w:r w:rsidRPr="00C02BD7">
        <w:t xml:space="preserve">For BS type 1-H the procedure is repeated until all </w:t>
      </w:r>
      <w:r w:rsidRPr="00C02BD7">
        <w:rPr>
          <w:i/>
        </w:rPr>
        <w:t>TAB connectors</w:t>
      </w:r>
      <w:r w:rsidRPr="00C02BD7">
        <w:t xml:space="preserve"> necessary to demonstrate conformance have been tested; see subclause 7.1.</w:t>
      </w:r>
    </w:p>
    <w:p w14:paraId="250AC8CB" w14:textId="7390C4E3" w:rsidR="00103B6A" w:rsidRPr="00C02BD7" w:rsidRDefault="00103B6A" w:rsidP="00103B6A">
      <w:pPr>
        <w:ind w:left="568" w:hanging="284"/>
      </w:pPr>
      <w:r w:rsidRPr="00C02BD7">
        <w:t>1)</w:t>
      </w:r>
      <w:r w:rsidRPr="00C02BD7">
        <w:tab/>
        <w:t xml:space="preserve">Connect the connector under test to measurement equipment as shown in </w:t>
      </w:r>
      <w:r w:rsidRPr="00C02BD7">
        <w:rPr>
          <w:highlight w:val="yellow"/>
        </w:rPr>
        <w:t>annex X.x</w:t>
      </w:r>
      <w:r w:rsidRPr="00C02BD7">
        <w:t>. All connectors not under test shall be terminated.</w:t>
      </w:r>
    </w:p>
    <w:p w14:paraId="29C5E99E" w14:textId="29313EA1" w:rsidR="00103B6A" w:rsidRPr="00C02BD7" w:rsidRDefault="00103B6A" w:rsidP="00103B6A">
      <w:pPr>
        <w:ind w:left="568" w:hanging="284"/>
      </w:pPr>
      <w:r w:rsidRPr="00C02BD7">
        <w:t>2)</w:t>
      </w:r>
      <w:r w:rsidRPr="00C02BD7">
        <w:tab/>
        <w:t xml:space="preserve">Set the BS to transmit a signal according to subclause 4.9.2, for </w:t>
      </w:r>
      <w:r w:rsidRPr="00EC3D0A">
        <w:rPr>
          <w:i/>
        </w:rPr>
        <w:t>BS type 1-C</w:t>
      </w:r>
      <w:r w:rsidRPr="00C02BD7">
        <w:t xml:space="preserve"> set the </w:t>
      </w:r>
      <w:r w:rsidRPr="00C02BD7">
        <w:rPr>
          <w:i/>
        </w:rPr>
        <w:t>antenna connector</w:t>
      </w:r>
      <w:r w:rsidRPr="00C02BD7">
        <w:t xml:space="preserve"> to the manufacturers declared </w:t>
      </w:r>
      <w:r w:rsidRPr="00EC3D0A">
        <w:rPr>
          <w:i/>
        </w:rPr>
        <w:t xml:space="preserve">rated </w:t>
      </w:r>
      <w:r w:rsidR="00EA6EB2" w:rsidRPr="00D70959">
        <w:rPr>
          <w:i/>
        </w:rPr>
        <w:t xml:space="preserve">carrier </w:t>
      </w:r>
      <w:r w:rsidRPr="00EC3D0A">
        <w:rPr>
          <w:i/>
        </w:rPr>
        <w:t>output power</w:t>
      </w:r>
      <w:r w:rsidRPr="00C02BD7">
        <w:t xml:space="preserve"> </w:t>
      </w:r>
      <w:r w:rsidR="00EA6EB2">
        <w:t>(</w:t>
      </w:r>
      <w:r w:rsidRPr="00C02BD7">
        <w:t>P</w:t>
      </w:r>
      <w:r w:rsidRPr="00C02BD7">
        <w:rPr>
          <w:vertAlign w:val="subscript"/>
        </w:rPr>
        <w:t xml:space="preserve">Rated,c,AC </w:t>
      </w:r>
      <w:r w:rsidR="00EA6EB2">
        <w:t xml:space="preserve">or </w:t>
      </w:r>
      <w:r w:rsidR="00EA6EB2" w:rsidRPr="00C02BD7">
        <w:t>P</w:t>
      </w:r>
      <w:r w:rsidR="00EA6EB2" w:rsidRPr="00C02BD7">
        <w:rPr>
          <w:vertAlign w:val="subscript"/>
        </w:rPr>
        <w:t>Rated,c,TABC</w:t>
      </w:r>
      <w:r w:rsidR="00EA6EB2">
        <w:t>, D.25)</w:t>
      </w:r>
      <w:r w:rsidRPr="00C02BD7">
        <w:t>.</w:t>
      </w:r>
    </w:p>
    <w:p w14:paraId="28A00C05" w14:textId="613C7696" w:rsidR="00103B6A" w:rsidRPr="00C02BD7" w:rsidRDefault="00103B6A" w:rsidP="00103B6A">
      <w:pPr>
        <w:ind w:left="568" w:hanging="284"/>
      </w:pPr>
      <w:r w:rsidRPr="00C02BD7">
        <w:t>3)</w:t>
      </w:r>
      <w:r w:rsidRPr="00C02BD7">
        <w:tab/>
        <w:t>Start the signal genera</w:t>
      </w:r>
      <w:r w:rsidRPr="00D70959">
        <w:t xml:space="preserve">tor for the wanted signal to transmit the Fixed Reference Channels for reference sensitivity according to </w:t>
      </w:r>
      <w:r w:rsidRPr="00EC3D0A">
        <w:t xml:space="preserve">annex </w:t>
      </w:r>
      <w:r w:rsidR="002D4EF6" w:rsidRPr="00D70959">
        <w:t>A.</w:t>
      </w:r>
    </w:p>
    <w:p w14:paraId="1EF9E972" w14:textId="77777777" w:rsidR="00103B6A" w:rsidRPr="00C61582" w:rsidRDefault="00103B6A" w:rsidP="00103B6A">
      <w:pPr>
        <w:ind w:left="568" w:hanging="284"/>
      </w:pPr>
      <w:r w:rsidRPr="00C02BD7">
        <w:t>4)</w:t>
      </w:r>
      <w:r w:rsidRPr="00C02BD7">
        <w:tab/>
        <w:t xml:space="preserve">Set the signal generator for the wanted signal </w:t>
      </w:r>
      <w:r w:rsidRPr="00C61582">
        <w:t>power as specified in subclause 7.2.5.</w:t>
      </w:r>
    </w:p>
    <w:p w14:paraId="747D74C8" w14:textId="679E38FF" w:rsidR="00103B6A" w:rsidRPr="00C02BD7" w:rsidRDefault="00103B6A" w:rsidP="00103B6A">
      <w:pPr>
        <w:ind w:left="568" w:hanging="284"/>
      </w:pPr>
      <w:r w:rsidRPr="00C61582">
        <w:t xml:space="preserve">5) </w:t>
      </w:r>
      <w:r w:rsidRPr="00C61582">
        <w:tab/>
        <w:t>Measure the throughput.</w:t>
      </w:r>
    </w:p>
    <w:p w14:paraId="0BF6099B" w14:textId="77777777" w:rsidR="00103B6A" w:rsidRPr="00C02BD7" w:rsidRDefault="00103B6A" w:rsidP="00103B6A">
      <w:r w:rsidRPr="00C02BD7">
        <w:t xml:space="preserve">In addition, </w:t>
      </w:r>
      <w:r w:rsidRPr="00C02BD7">
        <w:rPr>
          <w:snapToGrid w:val="0"/>
          <w:lang w:eastAsia="zh-CN"/>
        </w:rPr>
        <w:t xml:space="preserve">for a multi-band capable </w:t>
      </w:r>
      <w:r w:rsidRPr="00EC3D0A">
        <w:rPr>
          <w:i/>
          <w:snapToGrid w:val="0"/>
          <w:lang w:eastAsia="zh-CN"/>
        </w:rPr>
        <w:t>BS type 1-C</w:t>
      </w:r>
      <w:r w:rsidRPr="00C02BD7">
        <w:rPr>
          <w:snapToGrid w:val="0"/>
          <w:lang w:eastAsia="zh-CN"/>
        </w:rPr>
        <w:t xml:space="preserve">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w:t>
      </w:r>
      <w:r w:rsidRPr="00EC3D0A">
        <w:rPr>
          <w:i/>
          <w:snapToGrid w:val="0"/>
          <w:lang w:eastAsia="zh-CN"/>
        </w:rPr>
        <w:t>BS type 1-H</w:t>
      </w:r>
      <w:r w:rsidRPr="00C02BD7">
        <w:t>, the following steps shall apply:</w:t>
      </w:r>
    </w:p>
    <w:p w14:paraId="78DB36FA" w14:textId="77777777" w:rsidR="00103B6A" w:rsidRPr="00C02BD7" w:rsidRDefault="00103B6A" w:rsidP="00103B6A">
      <w:pPr>
        <w:ind w:left="567" w:hanging="283"/>
      </w:pPr>
      <w:r w:rsidRPr="00C02BD7">
        <w:t>6)</w:t>
      </w:r>
      <w:r w:rsidRPr="00C02BD7">
        <w:tab/>
        <w:t xml:space="preserve">For </w:t>
      </w:r>
      <w:r w:rsidRPr="00C02BD7">
        <w:rPr>
          <w:snapToGrid w:val="0"/>
          <w:lang w:eastAsia="zh-CN"/>
        </w:rPr>
        <w:t xml:space="preserve">multi-band capable </w:t>
      </w:r>
      <w:r w:rsidRPr="00EC3D0A">
        <w:rPr>
          <w:i/>
          <w:snapToGrid w:val="0"/>
          <w:lang w:eastAsia="zh-CN"/>
        </w:rPr>
        <w:t>BS type 1-C</w:t>
      </w:r>
      <w:r w:rsidRPr="00C02BD7">
        <w:rPr>
          <w:snapToGrid w:val="0"/>
          <w:lang w:eastAsia="zh-CN"/>
        </w:rPr>
        <w:t xml:space="preserve"> or a </w:t>
      </w:r>
      <w:r w:rsidRPr="00C02BD7">
        <w:rPr>
          <w:i/>
          <w:snapToGrid w:val="0"/>
          <w:lang w:eastAsia="zh-CN"/>
        </w:rPr>
        <w:t>multi-band</w:t>
      </w:r>
      <w:r w:rsidRPr="00C02BD7">
        <w:rPr>
          <w:snapToGrid w:val="0"/>
          <w:lang w:eastAsia="zh-CN"/>
        </w:rPr>
        <w:t xml:space="preserve"> </w:t>
      </w:r>
      <w:r w:rsidRPr="00C02BD7">
        <w:rPr>
          <w:i/>
          <w:snapToGrid w:val="0"/>
          <w:lang w:eastAsia="zh-CN"/>
        </w:rPr>
        <w:t>TAB connector</w:t>
      </w:r>
      <w:r w:rsidRPr="00C02BD7">
        <w:rPr>
          <w:snapToGrid w:val="0"/>
          <w:lang w:eastAsia="zh-CN"/>
        </w:rPr>
        <w:t xml:space="preserve"> from a </w:t>
      </w:r>
      <w:r w:rsidRPr="00EC3D0A">
        <w:rPr>
          <w:i/>
          <w:snapToGrid w:val="0"/>
          <w:lang w:eastAsia="zh-CN"/>
        </w:rPr>
        <w:t>BS type 1-H</w:t>
      </w:r>
      <w:r w:rsidRPr="00C02BD7">
        <w:t xml:space="preserve"> and single band tests, repeat the steps above per involved band where single band test configurations and test models shall apply with no carrier activated in the other band.</w:t>
      </w:r>
    </w:p>
    <w:p w14:paraId="0CD91374" w14:textId="77777777" w:rsidR="00103B6A" w:rsidRPr="00C02BD7" w:rsidRDefault="00103B6A" w:rsidP="00103B6A">
      <w:pPr>
        <w:keepNext/>
        <w:keepLines/>
        <w:spacing w:before="120"/>
        <w:outlineLvl w:val="2"/>
        <w:rPr>
          <w:rFonts w:ascii="Arial" w:hAnsi="Arial"/>
          <w:sz w:val="28"/>
        </w:rPr>
      </w:pPr>
      <w:bookmarkStart w:id="580" w:name="_Toc506829574"/>
      <w:r w:rsidRPr="00C02BD7">
        <w:rPr>
          <w:rFonts w:ascii="Arial" w:hAnsi="Arial"/>
          <w:sz w:val="28"/>
        </w:rPr>
        <w:t>7.2.5</w:t>
      </w:r>
      <w:r w:rsidRPr="00C02BD7">
        <w:rPr>
          <w:rFonts w:ascii="Arial" w:hAnsi="Arial"/>
          <w:sz w:val="28"/>
        </w:rPr>
        <w:tab/>
        <w:t>Test requirements</w:t>
      </w:r>
      <w:bookmarkEnd w:id="580"/>
    </w:p>
    <w:p w14:paraId="7ECBFBB7" w14:textId="77777777" w:rsidR="00103B6A" w:rsidRPr="00C02BD7" w:rsidRDefault="00103B6A" w:rsidP="00103B6A">
      <w:r w:rsidRPr="00C02BD7">
        <w:t>For NR, the throughput shall be ≥ 95% of the maximum throughput of the reference measurement channel as specified in Annex A</w:t>
      </w:r>
      <w:r w:rsidRPr="00C02BD7" w:rsidDel="00B462E4">
        <w:t xml:space="preserve"> </w:t>
      </w:r>
      <w:r w:rsidRPr="00C02BD7">
        <w:t>with parameters specified in table 7.2.</w:t>
      </w:r>
      <w:r>
        <w:t>5</w:t>
      </w:r>
      <w:r w:rsidRPr="00C02BD7">
        <w:t>-1</w:t>
      </w:r>
      <w:r w:rsidRPr="00C02BD7">
        <w:rPr>
          <w:lang w:eastAsia="zh-CN"/>
        </w:rPr>
        <w:t xml:space="preserve"> for Wide Area BS, in table 7.2.</w:t>
      </w:r>
      <w:r>
        <w:rPr>
          <w:lang w:eastAsia="zh-CN"/>
        </w:rPr>
        <w:t>5</w:t>
      </w:r>
      <w:r w:rsidRPr="00C02BD7">
        <w:rPr>
          <w:lang w:eastAsia="zh-CN"/>
        </w:rPr>
        <w:t>-2 for Medium Range BS</w:t>
      </w:r>
      <w:r w:rsidRPr="00C02BD7">
        <w:rPr>
          <w:rFonts w:cs="v5.0.0"/>
          <w:lang w:eastAsia="zh-CN"/>
        </w:rPr>
        <w:t xml:space="preserve"> and in table 7.2.</w:t>
      </w:r>
      <w:r>
        <w:rPr>
          <w:rFonts w:cs="v5.0.0"/>
          <w:lang w:eastAsia="zh-CN"/>
        </w:rPr>
        <w:t>5</w:t>
      </w:r>
      <w:r w:rsidRPr="00C02BD7">
        <w:rPr>
          <w:rFonts w:cs="v5.0.0"/>
          <w:lang w:eastAsia="zh-CN"/>
        </w:rPr>
        <w:t>-3 for Local Area BS</w:t>
      </w:r>
      <w:r w:rsidRPr="00C02BD7">
        <w:t>.</w:t>
      </w:r>
    </w:p>
    <w:p w14:paraId="72848C9F" w14:textId="77777777" w:rsidR="00103B6A" w:rsidRPr="00C02BD7" w:rsidRDefault="00103B6A" w:rsidP="007E3FB0">
      <w:pPr>
        <w:keepNext/>
        <w:keepLines/>
        <w:spacing w:before="60"/>
        <w:jc w:val="center"/>
        <w:rPr>
          <w:rFonts w:ascii="Arial" w:hAnsi="Arial"/>
          <w:b/>
        </w:rPr>
      </w:pPr>
      <w:r w:rsidRPr="00C02BD7">
        <w:rPr>
          <w:rFonts w:ascii="Arial" w:hAnsi="Arial"/>
          <w:b/>
        </w:rPr>
        <w:lastRenderedPageBreak/>
        <w:t xml:space="preserve">Table 7.2.5-1: NR </w:t>
      </w:r>
      <w:r w:rsidRPr="00C02BD7">
        <w:rPr>
          <w:rFonts w:ascii="Arial" w:hAnsi="Arial"/>
          <w:b/>
          <w:lang w:eastAsia="zh-CN"/>
        </w:rPr>
        <w:t xml:space="preserve">Wide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6354CA6A" w14:textId="77777777" w:rsidTr="00081372">
        <w:trPr>
          <w:jc w:val="center"/>
        </w:trPr>
        <w:tc>
          <w:tcPr>
            <w:tcW w:w="1729" w:type="dxa"/>
            <w:vMerge w:val="restart"/>
            <w:shd w:val="clear" w:color="auto" w:fill="auto"/>
            <w:vAlign w:val="center"/>
          </w:tcPr>
          <w:p w14:paraId="62139463"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24309812"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7746B8E9"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6F30C2B2"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3CAA10D7" w14:textId="77777777" w:rsidR="00103B6A" w:rsidRPr="00B04564" w:rsidRDefault="00103B6A" w:rsidP="00081372">
            <w:pPr>
              <w:pStyle w:val="TAH"/>
              <w:rPr>
                <w:rFonts w:cs="Arial"/>
              </w:rPr>
            </w:pPr>
            <w:r w:rsidRPr="00B04564">
              <w:rPr>
                <w:rFonts w:cs="Arial"/>
              </w:rPr>
              <w:t xml:space="preserve"> [dBm]</w:t>
            </w:r>
          </w:p>
        </w:tc>
      </w:tr>
      <w:tr w:rsidR="00103B6A" w:rsidRPr="00B04564" w14:paraId="5B664A67" w14:textId="77777777" w:rsidTr="00081372">
        <w:trPr>
          <w:jc w:val="center"/>
        </w:trPr>
        <w:tc>
          <w:tcPr>
            <w:tcW w:w="1729" w:type="dxa"/>
            <w:vMerge/>
            <w:shd w:val="clear" w:color="auto" w:fill="auto"/>
            <w:vAlign w:val="center"/>
          </w:tcPr>
          <w:p w14:paraId="46E63B32" w14:textId="77777777" w:rsidR="00103B6A" w:rsidRPr="00B04564" w:rsidRDefault="00103B6A" w:rsidP="00081372">
            <w:pPr>
              <w:pStyle w:val="TAH"/>
              <w:rPr>
                <w:rFonts w:cs="Arial"/>
                <w:i/>
              </w:rPr>
            </w:pPr>
          </w:p>
        </w:tc>
        <w:tc>
          <w:tcPr>
            <w:tcW w:w="1414" w:type="dxa"/>
            <w:vMerge/>
          </w:tcPr>
          <w:p w14:paraId="0979BC38" w14:textId="77777777" w:rsidR="00103B6A" w:rsidRPr="00B04564" w:rsidRDefault="00103B6A" w:rsidP="00081372">
            <w:pPr>
              <w:pStyle w:val="TAH"/>
              <w:rPr>
                <w:rFonts w:cs="Arial"/>
              </w:rPr>
            </w:pPr>
          </w:p>
        </w:tc>
        <w:tc>
          <w:tcPr>
            <w:tcW w:w="2333" w:type="dxa"/>
            <w:vMerge/>
          </w:tcPr>
          <w:p w14:paraId="1E3655A9" w14:textId="77777777" w:rsidR="00103B6A" w:rsidRPr="00B04564" w:rsidRDefault="00103B6A" w:rsidP="00081372">
            <w:pPr>
              <w:pStyle w:val="TAH"/>
              <w:rPr>
                <w:rFonts w:cs="Arial"/>
              </w:rPr>
            </w:pPr>
          </w:p>
        </w:tc>
        <w:tc>
          <w:tcPr>
            <w:tcW w:w="1554" w:type="dxa"/>
            <w:vAlign w:val="center"/>
          </w:tcPr>
          <w:p w14:paraId="2580F968"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5FECC96B"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19F80862"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4F54D9D" w14:textId="77777777" w:rsidTr="00081372">
        <w:trPr>
          <w:trHeight w:val="279"/>
          <w:jc w:val="center"/>
        </w:trPr>
        <w:tc>
          <w:tcPr>
            <w:tcW w:w="1729" w:type="dxa"/>
            <w:vAlign w:val="center"/>
          </w:tcPr>
          <w:p w14:paraId="7E413119" w14:textId="77777777" w:rsidR="00103B6A" w:rsidRPr="00B04564" w:rsidRDefault="00103B6A" w:rsidP="00081372">
            <w:pPr>
              <w:pStyle w:val="TAC"/>
              <w:rPr>
                <w:rFonts w:cs="Arial"/>
              </w:rPr>
            </w:pPr>
            <w:r w:rsidRPr="00B04564">
              <w:rPr>
                <w:rFonts w:cs="Arial"/>
              </w:rPr>
              <w:t xml:space="preserve">5, 10, 15 </w:t>
            </w:r>
          </w:p>
        </w:tc>
        <w:tc>
          <w:tcPr>
            <w:tcW w:w="1414" w:type="dxa"/>
          </w:tcPr>
          <w:p w14:paraId="26058A90"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3DA1812B"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77E513B4" w14:textId="77777777" w:rsidR="00103B6A" w:rsidRPr="005648CB" w:rsidRDefault="00103B6A" w:rsidP="00081372">
            <w:pPr>
              <w:pStyle w:val="TAC"/>
              <w:rPr>
                <w:rFonts w:cs="Arial"/>
                <w:lang w:eastAsia="zh-CN"/>
              </w:rPr>
            </w:pPr>
            <w:r w:rsidRPr="005648CB">
              <w:rPr>
                <w:rFonts w:cs="Arial"/>
                <w:lang w:eastAsia="zh-CN"/>
              </w:rPr>
              <w:t>-101</w:t>
            </w:r>
          </w:p>
        </w:tc>
        <w:tc>
          <w:tcPr>
            <w:tcW w:w="1554" w:type="dxa"/>
            <w:vAlign w:val="bottom"/>
          </w:tcPr>
          <w:p w14:paraId="2A31CC5D" w14:textId="77777777" w:rsidR="00103B6A" w:rsidRPr="005648CB" w:rsidRDefault="00103B6A" w:rsidP="00081372">
            <w:pPr>
              <w:pStyle w:val="TAC"/>
              <w:rPr>
                <w:rFonts w:cs="Arial"/>
                <w:lang w:eastAsia="zh-CN"/>
              </w:rPr>
            </w:pPr>
            <w:r w:rsidRPr="005648CB">
              <w:rPr>
                <w:rFonts w:cs="Arial"/>
                <w:lang w:eastAsia="zh-CN"/>
              </w:rPr>
              <w:t>-100.7</w:t>
            </w:r>
          </w:p>
        </w:tc>
        <w:tc>
          <w:tcPr>
            <w:tcW w:w="1951" w:type="dxa"/>
            <w:vAlign w:val="bottom"/>
          </w:tcPr>
          <w:p w14:paraId="5379DBE2" w14:textId="77777777" w:rsidR="00103B6A" w:rsidRPr="005648CB" w:rsidRDefault="00103B6A" w:rsidP="00081372">
            <w:pPr>
              <w:pStyle w:val="TAC"/>
              <w:rPr>
                <w:rFonts w:cs="Arial"/>
                <w:lang w:eastAsia="zh-CN"/>
              </w:rPr>
            </w:pPr>
            <w:r w:rsidRPr="005648CB">
              <w:rPr>
                <w:rFonts w:cs="Arial"/>
                <w:lang w:eastAsia="zh-CN"/>
              </w:rPr>
              <w:t>-100.</w:t>
            </w:r>
            <w:r>
              <w:rPr>
                <w:rFonts w:cs="Arial" w:hint="eastAsia"/>
                <w:lang w:eastAsia="zh-CN"/>
              </w:rPr>
              <w:t>2</w:t>
            </w:r>
          </w:p>
        </w:tc>
      </w:tr>
      <w:tr w:rsidR="00103B6A" w:rsidRPr="00B04564" w14:paraId="1CE67C56" w14:textId="77777777" w:rsidTr="00081372">
        <w:trPr>
          <w:trHeight w:val="279"/>
          <w:jc w:val="center"/>
        </w:trPr>
        <w:tc>
          <w:tcPr>
            <w:tcW w:w="1729" w:type="dxa"/>
            <w:vAlign w:val="center"/>
          </w:tcPr>
          <w:p w14:paraId="51AF31B6" w14:textId="77777777" w:rsidR="00103B6A" w:rsidRPr="00B04564" w:rsidRDefault="00103B6A" w:rsidP="00081372">
            <w:pPr>
              <w:pStyle w:val="TAC"/>
              <w:rPr>
                <w:rFonts w:cs="Arial"/>
              </w:rPr>
            </w:pPr>
            <w:r w:rsidRPr="00B04564">
              <w:rPr>
                <w:rFonts w:cs="Arial"/>
              </w:rPr>
              <w:t xml:space="preserve">10, 15 </w:t>
            </w:r>
          </w:p>
        </w:tc>
        <w:tc>
          <w:tcPr>
            <w:tcW w:w="1414" w:type="dxa"/>
          </w:tcPr>
          <w:p w14:paraId="4912FD5E"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788EC85A"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18A9104C" w14:textId="77777777" w:rsidR="00103B6A" w:rsidRPr="005648CB" w:rsidRDefault="00103B6A" w:rsidP="00081372">
            <w:pPr>
              <w:pStyle w:val="TAC"/>
              <w:rPr>
                <w:rFonts w:cs="Arial"/>
                <w:lang w:eastAsia="zh-CN"/>
              </w:rPr>
            </w:pPr>
            <w:r w:rsidRPr="005648CB">
              <w:rPr>
                <w:rFonts w:cs="Arial"/>
                <w:lang w:eastAsia="zh-CN"/>
              </w:rPr>
              <w:t>-101.1</w:t>
            </w:r>
          </w:p>
        </w:tc>
        <w:tc>
          <w:tcPr>
            <w:tcW w:w="1554" w:type="dxa"/>
            <w:vAlign w:val="bottom"/>
          </w:tcPr>
          <w:p w14:paraId="28E2E0CB" w14:textId="77777777" w:rsidR="00103B6A" w:rsidRPr="005648CB" w:rsidRDefault="00103B6A" w:rsidP="00081372">
            <w:pPr>
              <w:pStyle w:val="TAC"/>
              <w:rPr>
                <w:rFonts w:cs="Arial"/>
                <w:lang w:eastAsia="zh-CN"/>
              </w:rPr>
            </w:pPr>
            <w:r w:rsidRPr="005648CB">
              <w:rPr>
                <w:rFonts w:cs="Arial"/>
                <w:lang w:eastAsia="zh-CN"/>
              </w:rPr>
              <w:t>-100.8</w:t>
            </w:r>
          </w:p>
        </w:tc>
        <w:tc>
          <w:tcPr>
            <w:tcW w:w="1951" w:type="dxa"/>
            <w:vAlign w:val="bottom"/>
          </w:tcPr>
          <w:p w14:paraId="22D69388" w14:textId="77777777" w:rsidR="00103B6A" w:rsidRPr="005648CB" w:rsidRDefault="00103B6A" w:rsidP="00081372">
            <w:pPr>
              <w:pStyle w:val="TAC"/>
              <w:rPr>
                <w:rFonts w:cs="Arial"/>
                <w:lang w:eastAsia="zh-CN"/>
              </w:rPr>
            </w:pPr>
            <w:r w:rsidRPr="005648CB">
              <w:rPr>
                <w:rFonts w:cs="Arial"/>
                <w:lang w:eastAsia="zh-CN"/>
              </w:rPr>
              <w:t>-100.</w:t>
            </w:r>
            <w:r>
              <w:rPr>
                <w:rFonts w:cs="Arial" w:hint="eastAsia"/>
                <w:lang w:eastAsia="zh-CN"/>
              </w:rPr>
              <w:t>3</w:t>
            </w:r>
          </w:p>
        </w:tc>
      </w:tr>
      <w:tr w:rsidR="00103B6A" w:rsidRPr="00B04564" w14:paraId="3E71227C" w14:textId="77777777" w:rsidTr="00081372">
        <w:trPr>
          <w:trHeight w:val="279"/>
          <w:jc w:val="center"/>
        </w:trPr>
        <w:tc>
          <w:tcPr>
            <w:tcW w:w="1729" w:type="dxa"/>
            <w:vAlign w:val="center"/>
          </w:tcPr>
          <w:p w14:paraId="513C9DFF" w14:textId="77777777" w:rsidR="00103B6A" w:rsidRPr="00B04564" w:rsidRDefault="00103B6A" w:rsidP="00081372">
            <w:pPr>
              <w:pStyle w:val="TAC"/>
              <w:rPr>
                <w:rFonts w:cs="Arial"/>
              </w:rPr>
            </w:pPr>
            <w:r w:rsidRPr="00B04564">
              <w:rPr>
                <w:rFonts w:cs="Arial"/>
              </w:rPr>
              <w:t>10, 15</w:t>
            </w:r>
          </w:p>
        </w:tc>
        <w:tc>
          <w:tcPr>
            <w:tcW w:w="1414" w:type="dxa"/>
          </w:tcPr>
          <w:p w14:paraId="1D8626AA"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3E86183B"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395C6C6C" w14:textId="77777777" w:rsidR="00103B6A" w:rsidRPr="005648CB" w:rsidRDefault="00103B6A" w:rsidP="00081372">
            <w:pPr>
              <w:pStyle w:val="TAC"/>
              <w:rPr>
                <w:rFonts w:cs="Arial"/>
                <w:lang w:eastAsia="zh-CN"/>
              </w:rPr>
            </w:pPr>
            <w:r w:rsidRPr="005648CB">
              <w:rPr>
                <w:rFonts w:cs="Arial"/>
                <w:lang w:eastAsia="zh-CN"/>
              </w:rPr>
              <w:t>-98.2</w:t>
            </w:r>
          </w:p>
        </w:tc>
        <w:tc>
          <w:tcPr>
            <w:tcW w:w="1554" w:type="dxa"/>
            <w:vAlign w:val="bottom"/>
          </w:tcPr>
          <w:p w14:paraId="29B82EAC" w14:textId="77777777" w:rsidR="00103B6A" w:rsidRPr="005648CB" w:rsidRDefault="00103B6A" w:rsidP="00081372">
            <w:pPr>
              <w:pStyle w:val="TAC"/>
              <w:rPr>
                <w:rFonts w:cs="Arial"/>
                <w:lang w:eastAsia="zh-CN"/>
              </w:rPr>
            </w:pPr>
            <w:r w:rsidRPr="005648CB">
              <w:rPr>
                <w:rFonts w:cs="Arial"/>
                <w:lang w:eastAsia="zh-CN"/>
              </w:rPr>
              <w:t>-97.9</w:t>
            </w:r>
          </w:p>
        </w:tc>
        <w:tc>
          <w:tcPr>
            <w:tcW w:w="1951" w:type="dxa"/>
            <w:vAlign w:val="bottom"/>
          </w:tcPr>
          <w:p w14:paraId="19E3423F" w14:textId="77777777" w:rsidR="00103B6A" w:rsidRPr="005648CB" w:rsidRDefault="00103B6A" w:rsidP="00081372">
            <w:pPr>
              <w:pStyle w:val="TAC"/>
              <w:rPr>
                <w:rFonts w:cs="Arial"/>
                <w:lang w:eastAsia="zh-CN"/>
              </w:rPr>
            </w:pPr>
            <w:r w:rsidRPr="005648CB">
              <w:rPr>
                <w:rFonts w:cs="Arial"/>
                <w:lang w:eastAsia="zh-CN"/>
              </w:rPr>
              <w:t>-97.</w:t>
            </w:r>
            <w:r>
              <w:rPr>
                <w:rFonts w:cs="Arial" w:hint="eastAsia"/>
                <w:lang w:eastAsia="zh-CN"/>
              </w:rPr>
              <w:t>4</w:t>
            </w:r>
          </w:p>
        </w:tc>
      </w:tr>
      <w:tr w:rsidR="00103B6A" w:rsidRPr="00B04564" w14:paraId="157484CF" w14:textId="77777777" w:rsidTr="00081372">
        <w:trPr>
          <w:trHeight w:val="279"/>
          <w:jc w:val="center"/>
        </w:trPr>
        <w:tc>
          <w:tcPr>
            <w:tcW w:w="1729" w:type="dxa"/>
            <w:vAlign w:val="center"/>
          </w:tcPr>
          <w:p w14:paraId="1544C059"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0993CCE2"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0627B693"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3C93C8EB" w14:textId="77777777" w:rsidR="00103B6A" w:rsidRPr="005648CB" w:rsidRDefault="00103B6A" w:rsidP="00081372">
            <w:pPr>
              <w:pStyle w:val="TAC"/>
              <w:rPr>
                <w:rFonts w:cs="Arial"/>
                <w:lang w:eastAsia="zh-CN"/>
              </w:rPr>
            </w:pPr>
            <w:r w:rsidRPr="005648CB">
              <w:rPr>
                <w:rFonts w:cs="Arial"/>
                <w:lang w:eastAsia="zh-CN"/>
              </w:rPr>
              <w:t>-94.6</w:t>
            </w:r>
          </w:p>
        </w:tc>
        <w:tc>
          <w:tcPr>
            <w:tcW w:w="1554" w:type="dxa"/>
            <w:vAlign w:val="bottom"/>
          </w:tcPr>
          <w:p w14:paraId="0C8FBCF6" w14:textId="77777777" w:rsidR="00103B6A" w:rsidRPr="005648CB" w:rsidRDefault="00103B6A" w:rsidP="00081372">
            <w:pPr>
              <w:pStyle w:val="TAC"/>
              <w:rPr>
                <w:rFonts w:cs="Arial"/>
                <w:lang w:eastAsia="zh-CN"/>
              </w:rPr>
            </w:pPr>
            <w:r w:rsidRPr="005648CB">
              <w:rPr>
                <w:rFonts w:cs="Arial"/>
                <w:lang w:eastAsia="zh-CN"/>
              </w:rPr>
              <w:t>-94.3</w:t>
            </w:r>
          </w:p>
        </w:tc>
        <w:tc>
          <w:tcPr>
            <w:tcW w:w="1951" w:type="dxa"/>
            <w:vAlign w:val="bottom"/>
          </w:tcPr>
          <w:p w14:paraId="0150D7D4" w14:textId="77777777" w:rsidR="00103B6A" w:rsidRPr="005648CB" w:rsidRDefault="00103B6A" w:rsidP="00081372">
            <w:pPr>
              <w:pStyle w:val="TAC"/>
              <w:rPr>
                <w:rFonts w:cs="Arial"/>
                <w:lang w:eastAsia="zh-CN"/>
              </w:rPr>
            </w:pPr>
            <w:r w:rsidRPr="005648CB">
              <w:rPr>
                <w:rFonts w:cs="Arial"/>
                <w:lang w:eastAsia="zh-CN"/>
              </w:rPr>
              <w:t>-93.</w:t>
            </w:r>
            <w:r>
              <w:rPr>
                <w:rFonts w:cs="Arial" w:hint="eastAsia"/>
                <w:lang w:eastAsia="zh-CN"/>
              </w:rPr>
              <w:t>8</w:t>
            </w:r>
          </w:p>
        </w:tc>
      </w:tr>
      <w:tr w:rsidR="00103B6A" w:rsidRPr="00B04564" w14:paraId="32AEB9DA" w14:textId="77777777" w:rsidTr="00081372">
        <w:trPr>
          <w:trHeight w:val="279"/>
          <w:jc w:val="center"/>
        </w:trPr>
        <w:tc>
          <w:tcPr>
            <w:tcW w:w="1729" w:type="dxa"/>
            <w:vAlign w:val="center"/>
          </w:tcPr>
          <w:p w14:paraId="3217B3CC"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525959BC"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48D46178"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16AC046D" w14:textId="77777777" w:rsidR="00103B6A" w:rsidRPr="005648CB" w:rsidRDefault="00103B6A" w:rsidP="00081372">
            <w:pPr>
              <w:pStyle w:val="TAC"/>
              <w:rPr>
                <w:rFonts w:cs="Arial"/>
                <w:lang w:eastAsia="zh-CN"/>
              </w:rPr>
            </w:pPr>
            <w:r w:rsidRPr="005648CB">
              <w:rPr>
                <w:rFonts w:cs="Arial"/>
                <w:lang w:eastAsia="zh-CN"/>
              </w:rPr>
              <w:t>-94.9</w:t>
            </w:r>
          </w:p>
        </w:tc>
        <w:tc>
          <w:tcPr>
            <w:tcW w:w="1554" w:type="dxa"/>
            <w:vAlign w:val="bottom"/>
          </w:tcPr>
          <w:p w14:paraId="6032762E" w14:textId="77777777" w:rsidR="00103B6A" w:rsidRPr="005648CB" w:rsidRDefault="00103B6A" w:rsidP="00081372">
            <w:pPr>
              <w:pStyle w:val="TAC"/>
              <w:rPr>
                <w:rFonts w:cs="Arial"/>
                <w:lang w:eastAsia="zh-CN"/>
              </w:rPr>
            </w:pPr>
            <w:r w:rsidRPr="005648CB">
              <w:rPr>
                <w:rFonts w:cs="Arial"/>
                <w:lang w:eastAsia="zh-CN"/>
              </w:rPr>
              <w:t>-94.6</w:t>
            </w:r>
          </w:p>
        </w:tc>
        <w:tc>
          <w:tcPr>
            <w:tcW w:w="1951" w:type="dxa"/>
            <w:vAlign w:val="bottom"/>
          </w:tcPr>
          <w:p w14:paraId="0AEC9F7A" w14:textId="77777777" w:rsidR="00103B6A" w:rsidRPr="005648CB" w:rsidRDefault="00103B6A" w:rsidP="00081372">
            <w:pPr>
              <w:pStyle w:val="TAC"/>
              <w:rPr>
                <w:rFonts w:cs="Arial"/>
                <w:lang w:eastAsia="zh-CN"/>
              </w:rPr>
            </w:pPr>
            <w:r w:rsidRPr="005648CB">
              <w:rPr>
                <w:rFonts w:cs="Arial"/>
                <w:lang w:eastAsia="zh-CN"/>
              </w:rPr>
              <w:t>-94</w:t>
            </w:r>
            <w:r>
              <w:rPr>
                <w:rFonts w:cs="Arial" w:hint="eastAsia"/>
                <w:lang w:eastAsia="zh-CN"/>
              </w:rPr>
              <w:t>.1</w:t>
            </w:r>
          </w:p>
        </w:tc>
      </w:tr>
      <w:tr w:rsidR="00103B6A" w:rsidRPr="00B04564" w14:paraId="2DBFEA75" w14:textId="77777777" w:rsidTr="00081372">
        <w:trPr>
          <w:trHeight w:val="279"/>
          <w:jc w:val="center"/>
        </w:trPr>
        <w:tc>
          <w:tcPr>
            <w:tcW w:w="1729" w:type="dxa"/>
            <w:vAlign w:val="center"/>
          </w:tcPr>
          <w:p w14:paraId="741CB250"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0BF1AA44"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511DA847"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79CD80C2" w14:textId="77777777" w:rsidR="00103B6A" w:rsidRPr="005648CB" w:rsidRDefault="00103B6A" w:rsidP="00081372">
            <w:pPr>
              <w:pStyle w:val="TAC"/>
              <w:rPr>
                <w:rFonts w:cs="Arial"/>
                <w:lang w:eastAsia="zh-CN"/>
              </w:rPr>
            </w:pPr>
            <w:r w:rsidRPr="005648CB">
              <w:rPr>
                <w:rFonts w:cs="Arial"/>
                <w:lang w:eastAsia="zh-CN"/>
              </w:rPr>
              <w:t>-95</w:t>
            </w:r>
          </w:p>
        </w:tc>
        <w:tc>
          <w:tcPr>
            <w:tcW w:w="1554" w:type="dxa"/>
            <w:vAlign w:val="bottom"/>
          </w:tcPr>
          <w:p w14:paraId="5BD191EE" w14:textId="77777777" w:rsidR="00103B6A" w:rsidRPr="005648CB" w:rsidRDefault="00103B6A" w:rsidP="00081372">
            <w:pPr>
              <w:pStyle w:val="TAC"/>
              <w:rPr>
                <w:rFonts w:cs="Arial"/>
                <w:lang w:eastAsia="zh-CN"/>
              </w:rPr>
            </w:pPr>
            <w:r w:rsidRPr="005648CB">
              <w:rPr>
                <w:rFonts w:cs="Arial"/>
                <w:lang w:eastAsia="zh-CN"/>
              </w:rPr>
              <w:t>-94.7</w:t>
            </w:r>
          </w:p>
        </w:tc>
        <w:tc>
          <w:tcPr>
            <w:tcW w:w="1951" w:type="dxa"/>
            <w:vAlign w:val="bottom"/>
          </w:tcPr>
          <w:p w14:paraId="11D83041" w14:textId="77777777" w:rsidR="00103B6A" w:rsidRPr="005648CB" w:rsidRDefault="00103B6A" w:rsidP="00081372">
            <w:pPr>
              <w:pStyle w:val="TAC"/>
              <w:rPr>
                <w:rFonts w:cs="Arial"/>
                <w:lang w:eastAsia="zh-CN"/>
              </w:rPr>
            </w:pPr>
            <w:r w:rsidRPr="005648CB">
              <w:rPr>
                <w:rFonts w:cs="Arial"/>
                <w:lang w:eastAsia="zh-CN"/>
              </w:rPr>
              <w:t>-94.</w:t>
            </w:r>
            <w:r>
              <w:rPr>
                <w:rFonts w:cs="Arial" w:hint="eastAsia"/>
                <w:lang w:eastAsia="zh-CN"/>
              </w:rPr>
              <w:t>2</w:t>
            </w:r>
          </w:p>
        </w:tc>
      </w:tr>
      <w:tr w:rsidR="00103B6A" w:rsidRPr="00B04564" w14:paraId="2634F744" w14:textId="77777777" w:rsidTr="00081372">
        <w:trPr>
          <w:trHeight w:val="279"/>
          <w:jc w:val="center"/>
        </w:trPr>
        <w:tc>
          <w:tcPr>
            <w:tcW w:w="10535" w:type="dxa"/>
            <w:gridSpan w:val="6"/>
          </w:tcPr>
          <w:p w14:paraId="369250DD"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58FEC265" w14:textId="77777777" w:rsidR="00103B6A" w:rsidRPr="00C02BD7" w:rsidRDefault="00103B6A" w:rsidP="00103B6A"/>
    <w:p w14:paraId="40747C9A" w14:textId="77777777" w:rsidR="00103B6A" w:rsidRPr="00C02BD7" w:rsidRDefault="00103B6A" w:rsidP="007E3FB0">
      <w:pPr>
        <w:keepNext/>
        <w:keepLines/>
        <w:spacing w:before="60"/>
        <w:jc w:val="center"/>
        <w:rPr>
          <w:rFonts w:ascii="Arial" w:hAnsi="Arial"/>
          <w:b/>
        </w:rPr>
      </w:pPr>
      <w:r w:rsidRPr="00C02BD7">
        <w:rPr>
          <w:rFonts w:ascii="Arial" w:hAnsi="Arial"/>
          <w:b/>
        </w:rPr>
        <w:t xml:space="preserve">Table 7.2.5-2: NR </w:t>
      </w:r>
      <w:r w:rsidRPr="00C02BD7">
        <w:rPr>
          <w:rFonts w:ascii="Arial" w:hAnsi="Arial"/>
          <w:b/>
          <w:lang w:eastAsia="zh-CN"/>
        </w:rPr>
        <w:t xml:space="preserve">Medium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7DB9E809" w14:textId="77777777" w:rsidTr="00081372">
        <w:trPr>
          <w:jc w:val="center"/>
        </w:trPr>
        <w:tc>
          <w:tcPr>
            <w:tcW w:w="1729" w:type="dxa"/>
            <w:vMerge w:val="restart"/>
            <w:shd w:val="clear" w:color="auto" w:fill="auto"/>
            <w:vAlign w:val="center"/>
          </w:tcPr>
          <w:p w14:paraId="4FDCE69A"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688786CC"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324B2CAE"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08FDF09F"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1104BC56" w14:textId="77777777" w:rsidR="00103B6A" w:rsidRPr="00B04564" w:rsidRDefault="00103B6A" w:rsidP="00081372">
            <w:pPr>
              <w:pStyle w:val="TAH"/>
              <w:rPr>
                <w:rFonts w:cs="Arial"/>
              </w:rPr>
            </w:pPr>
            <w:r w:rsidRPr="00B04564">
              <w:rPr>
                <w:rFonts w:cs="Arial"/>
              </w:rPr>
              <w:t xml:space="preserve"> [dBm]</w:t>
            </w:r>
          </w:p>
        </w:tc>
      </w:tr>
      <w:tr w:rsidR="00103B6A" w:rsidRPr="00B04564" w14:paraId="632C30D6" w14:textId="77777777" w:rsidTr="00081372">
        <w:trPr>
          <w:jc w:val="center"/>
        </w:trPr>
        <w:tc>
          <w:tcPr>
            <w:tcW w:w="1729" w:type="dxa"/>
            <w:vMerge/>
            <w:shd w:val="clear" w:color="auto" w:fill="auto"/>
            <w:vAlign w:val="center"/>
          </w:tcPr>
          <w:p w14:paraId="60079555" w14:textId="77777777" w:rsidR="00103B6A" w:rsidRPr="00B04564" w:rsidRDefault="00103B6A" w:rsidP="00081372">
            <w:pPr>
              <w:pStyle w:val="TAH"/>
              <w:rPr>
                <w:rFonts w:cs="Arial"/>
                <w:i/>
              </w:rPr>
            </w:pPr>
          </w:p>
        </w:tc>
        <w:tc>
          <w:tcPr>
            <w:tcW w:w="1414" w:type="dxa"/>
            <w:vMerge/>
          </w:tcPr>
          <w:p w14:paraId="1DF8C5A8" w14:textId="77777777" w:rsidR="00103B6A" w:rsidRPr="00B04564" w:rsidRDefault="00103B6A" w:rsidP="00081372">
            <w:pPr>
              <w:pStyle w:val="TAH"/>
              <w:rPr>
                <w:rFonts w:cs="Arial"/>
              </w:rPr>
            </w:pPr>
          </w:p>
        </w:tc>
        <w:tc>
          <w:tcPr>
            <w:tcW w:w="2333" w:type="dxa"/>
            <w:vMerge/>
          </w:tcPr>
          <w:p w14:paraId="6BC38775" w14:textId="77777777" w:rsidR="00103B6A" w:rsidRPr="00B04564" w:rsidRDefault="00103B6A" w:rsidP="00081372">
            <w:pPr>
              <w:pStyle w:val="TAH"/>
              <w:rPr>
                <w:rFonts w:cs="Arial"/>
              </w:rPr>
            </w:pPr>
          </w:p>
        </w:tc>
        <w:tc>
          <w:tcPr>
            <w:tcW w:w="1554" w:type="dxa"/>
            <w:vAlign w:val="center"/>
          </w:tcPr>
          <w:p w14:paraId="47309401"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2DAAD7F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0E2CAE6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97E7FFC" w14:textId="77777777" w:rsidTr="00081372">
        <w:trPr>
          <w:trHeight w:val="279"/>
          <w:jc w:val="center"/>
        </w:trPr>
        <w:tc>
          <w:tcPr>
            <w:tcW w:w="1729" w:type="dxa"/>
            <w:vAlign w:val="center"/>
          </w:tcPr>
          <w:p w14:paraId="315A6626" w14:textId="77777777" w:rsidR="00103B6A" w:rsidRPr="00B04564" w:rsidRDefault="00103B6A" w:rsidP="00081372">
            <w:pPr>
              <w:pStyle w:val="TAC"/>
              <w:rPr>
                <w:rFonts w:cs="Arial"/>
              </w:rPr>
            </w:pPr>
            <w:r w:rsidRPr="00B04564">
              <w:rPr>
                <w:rFonts w:cs="Arial"/>
              </w:rPr>
              <w:t xml:space="preserve">5, 10, 15 </w:t>
            </w:r>
          </w:p>
        </w:tc>
        <w:tc>
          <w:tcPr>
            <w:tcW w:w="1414" w:type="dxa"/>
          </w:tcPr>
          <w:p w14:paraId="740D8290"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4556C872"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2D549A40" w14:textId="77777777" w:rsidR="00103B6A" w:rsidRPr="005648CB" w:rsidRDefault="00103B6A" w:rsidP="00081372">
            <w:pPr>
              <w:pStyle w:val="TAC"/>
              <w:rPr>
                <w:rFonts w:cs="Arial"/>
                <w:lang w:eastAsia="zh-CN"/>
              </w:rPr>
            </w:pPr>
            <w:r w:rsidRPr="005648CB">
              <w:rPr>
                <w:rFonts w:cs="Arial"/>
                <w:lang w:eastAsia="zh-CN"/>
              </w:rPr>
              <w:t>-96</w:t>
            </w:r>
          </w:p>
        </w:tc>
        <w:tc>
          <w:tcPr>
            <w:tcW w:w="1554" w:type="dxa"/>
            <w:vAlign w:val="bottom"/>
          </w:tcPr>
          <w:p w14:paraId="21AE651D" w14:textId="77777777" w:rsidR="00103B6A" w:rsidRPr="005648CB" w:rsidRDefault="00103B6A" w:rsidP="00081372">
            <w:pPr>
              <w:pStyle w:val="TAC"/>
              <w:rPr>
                <w:rFonts w:cs="Arial"/>
                <w:lang w:eastAsia="zh-CN"/>
              </w:rPr>
            </w:pPr>
            <w:r w:rsidRPr="005648CB">
              <w:rPr>
                <w:rFonts w:cs="Arial"/>
                <w:lang w:eastAsia="zh-CN"/>
              </w:rPr>
              <w:t>-95.7</w:t>
            </w:r>
          </w:p>
        </w:tc>
        <w:tc>
          <w:tcPr>
            <w:tcW w:w="1951" w:type="dxa"/>
            <w:vAlign w:val="bottom"/>
          </w:tcPr>
          <w:p w14:paraId="3A69D789" w14:textId="77777777" w:rsidR="00103B6A" w:rsidRPr="005648CB" w:rsidRDefault="00103B6A" w:rsidP="00081372">
            <w:pPr>
              <w:pStyle w:val="TAC"/>
              <w:rPr>
                <w:rFonts w:cs="Arial"/>
                <w:lang w:eastAsia="zh-CN"/>
              </w:rPr>
            </w:pPr>
            <w:r w:rsidRPr="005648CB">
              <w:rPr>
                <w:rFonts w:cs="Arial"/>
                <w:lang w:eastAsia="zh-CN"/>
              </w:rPr>
              <w:t>-95.</w:t>
            </w:r>
            <w:r>
              <w:rPr>
                <w:rFonts w:cs="Arial" w:hint="eastAsia"/>
                <w:lang w:eastAsia="zh-CN"/>
              </w:rPr>
              <w:t>2</w:t>
            </w:r>
          </w:p>
        </w:tc>
      </w:tr>
      <w:tr w:rsidR="00103B6A" w:rsidRPr="00B04564" w14:paraId="2588CF9D" w14:textId="77777777" w:rsidTr="00081372">
        <w:trPr>
          <w:trHeight w:val="279"/>
          <w:jc w:val="center"/>
        </w:trPr>
        <w:tc>
          <w:tcPr>
            <w:tcW w:w="1729" w:type="dxa"/>
            <w:vAlign w:val="center"/>
          </w:tcPr>
          <w:p w14:paraId="55009886" w14:textId="77777777" w:rsidR="00103B6A" w:rsidRPr="00B04564" w:rsidRDefault="00103B6A" w:rsidP="00081372">
            <w:pPr>
              <w:pStyle w:val="TAC"/>
              <w:rPr>
                <w:rFonts w:cs="Arial"/>
              </w:rPr>
            </w:pPr>
            <w:r w:rsidRPr="00B04564">
              <w:rPr>
                <w:rFonts w:cs="Arial"/>
              </w:rPr>
              <w:t xml:space="preserve">10, 15 </w:t>
            </w:r>
          </w:p>
        </w:tc>
        <w:tc>
          <w:tcPr>
            <w:tcW w:w="1414" w:type="dxa"/>
          </w:tcPr>
          <w:p w14:paraId="12E82C71"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6FFDA3C5"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7080A9A9" w14:textId="77777777" w:rsidR="00103B6A" w:rsidRPr="005648CB" w:rsidRDefault="00103B6A" w:rsidP="00081372">
            <w:pPr>
              <w:pStyle w:val="TAC"/>
              <w:rPr>
                <w:rFonts w:cs="Arial"/>
                <w:lang w:eastAsia="zh-CN"/>
              </w:rPr>
            </w:pPr>
            <w:r w:rsidRPr="005648CB">
              <w:rPr>
                <w:rFonts w:cs="Arial"/>
                <w:lang w:eastAsia="zh-CN"/>
              </w:rPr>
              <w:t>-96.1</w:t>
            </w:r>
          </w:p>
        </w:tc>
        <w:tc>
          <w:tcPr>
            <w:tcW w:w="1554" w:type="dxa"/>
            <w:vAlign w:val="bottom"/>
          </w:tcPr>
          <w:p w14:paraId="12F9A438" w14:textId="77777777" w:rsidR="00103B6A" w:rsidRPr="005648CB" w:rsidRDefault="00103B6A" w:rsidP="00081372">
            <w:pPr>
              <w:pStyle w:val="TAC"/>
              <w:rPr>
                <w:rFonts w:cs="Arial"/>
                <w:lang w:eastAsia="zh-CN"/>
              </w:rPr>
            </w:pPr>
            <w:r w:rsidRPr="005648CB">
              <w:rPr>
                <w:rFonts w:cs="Arial"/>
                <w:lang w:eastAsia="zh-CN"/>
              </w:rPr>
              <w:t>-95.8</w:t>
            </w:r>
          </w:p>
        </w:tc>
        <w:tc>
          <w:tcPr>
            <w:tcW w:w="1951" w:type="dxa"/>
            <w:vAlign w:val="bottom"/>
          </w:tcPr>
          <w:p w14:paraId="0E1DBA82" w14:textId="77777777" w:rsidR="00103B6A" w:rsidRPr="005648CB" w:rsidRDefault="00103B6A" w:rsidP="00081372">
            <w:pPr>
              <w:pStyle w:val="TAC"/>
              <w:rPr>
                <w:rFonts w:cs="Arial"/>
                <w:lang w:eastAsia="zh-CN"/>
              </w:rPr>
            </w:pPr>
            <w:r w:rsidRPr="005648CB">
              <w:rPr>
                <w:rFonts w:cs="Arial"/>
                <w:lang w:eastAsia="zh-CN"/>
              </w:rPr>
              <w:t>-95.</w:t>
            </w:r>
            <w:r>
              <w:rPr>
                <w:rFonts w:cs="Arial" w:hint="eastAsia"/>
                <w:lang w:eastAsia="zh-CN"/>
              </w:rPr>
              <w:t>3</w:t>
            </w:r>
          </w:p>
        </w:tc>
      </w:tr>
      <w:tr w:rsidR="00103B6A" w:rsidRPr="00B04564" w14:paraId="28CEF3DF" w14:textId="77777777" w:rsidTr="00081372">
        <w:trPr>
          <w:trHeight w:val="279"/>
          <w:jc w:val="center"/>
        </w:trPr>
        <w:tc>
          <w:tcPr>
            <w:tcW w:w="1729" w:type="dxa"/>
            <w:vAlign w:val="center"/>
          </w:tcPr>
          <w:p w14:paraId="0C919155" w14:textId="77777777" w:rsidR="00103B6A" w:rsidRPr="00B04564" w:rsidRDefault="00103B6A" w:rsidP="00081372">
            <w:pPr>
              <w:pStyle w:val="TAC"/>
              <w:rPr>
                <w:rFonts w:cs="Arial"/>
              </w:rPr>
            </w:pPr>
            <w:r w:rsidRPr="00B04564">
              <w:rPr>
                <w:rFonts w:cs="Arial"/>
              </w:rPr>
              <w:t>10, 15</w:t>
            </w:r>
          </w:p>
        </w:tc>
        <w:tc>
          <w:tcPr>
            <w:tcW w:w="1414" w:type="dxa"/>
          </w:tcPr>
          <w:p w14:paraId="47810E72"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3D13F777"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42097815" w14:textId="77777777" w:rsidR="00103B6A" w:rsidRPr="005648CB" w:rsidRDefault="00103B6A" w:rsidP="00081372">
            <w:pPr>
              <w:pStyle w:val="TAC"/>
              <w:rPr>
                <w:rFonts w:cs="Arial"/>
                <w:lang w:eastAsia="zh-CN"/>
              </w:rPr>
            </w:pPr>
            <w:r w:rsidRPr="005648CB">
              <w:rPr>
                <w:rFonts w:cs="Arial"/>
                <w:lang w:eastAsia="zh-CN"/>
              </w:rPr>
              <w:t>-93.2</w:t>
            </w:r>
          </w:p>
        </w:tc>
        <w:tc>
          <w:tcPr>
            <w:tcW w:w="1554" w:type="dxa"/>
            <w:vAlign w:val="bottom"/>
          </w:tcPr>
          <w:p w14:paraId="00508E08" w14:textId="77777777" w:rsidR="00103B6A" w:rsidRPr="005648CB" w:rsidRDefault="00103B6A" w:rsidP="00081372">
            <w:pPr>
              <w:pStyle w:val="TAC"/>
              <w:rPr>
                <w:rFonts w:cs="Arial"/>
                <w:lang w:eastAsia="zh-CN"/>
              </w:rPr>
            </w:pPr>
            <w:r w:rsidRPr="005648CB">
              <w:rPr>
                <w:rFonts w:cs="Arial"/>
                <w:lang w:eastAsia="zh-CN"/>
              </w:rPr>
              <w:t>-92.9</w:t>
            </w:r>
          </w:p>
        </w:tc>
        <w:tc>
          <w:tcPr>
            <w:tcW w:w="1951" w:type="dxa"/>
            <w:vAlign w:val="bottom"/>
          </w:tcPr>
          <w:p w14:paraId="2D657890" w14:textId="77777777" w:rsidR="00103B6A" w:rsidRPr="005648CB" w:rsidRDefault="00103B6A" w:rsidP="00081372">
            <w:pPr>
              <w:pStyle w:val="TAC"/>
              <w:rPr>
                <w:rFonts w:cs="Arial"/>
                <w:lang w:eastAsia="zh-CN"/>
              </w:rPr>
            </w:pPr>
            <w:r w:rsidRPr="005648CB">
              <w:rPr>
                <w:rFonts w:cs="Arial"/>
                <w:lang w:eastAsia="zh-CN"/>
              </w:rPr>
              <w:t>-92.</w:t>
            </w:r>
            <w:r>
              <w:rPr>
                <w:rFonts w:cs="Arial" w:hint="eastAsia"/>
                <w:lang w:eastAsia="zh-CN"/>
              </w:rPr>
              <w:t>4</w:t>
            </w:r>
          </w:p>
        </w:tc>
      </w:tr>
      <w:tr w:rsidR="00103B6A" w:rsidRPr="00B04564" w14:paraId="2CF10406" w14:textId="77777777" w:rsidTr="00081372">
        <w:trPr>
          <w:trHeight w:val="279"/>
          <w:jc w:val="center"/>
        </w:trPr>
        <w:tc>
          <w:tcPr>
            <w:tcW w:w="1729" w:type="dxa"/>
            <w:vAlign w:val="center"/>
          </w:tcPr>
          <w:p w14:paraId="266E85C9"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790F2657"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553ECBE5"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6520E66F" w14:textId="77777777" w:rsidR="00103B6A" w:rsidRPr="005648CB" w:rsidRDefault="00103B6A" w:rsidP="00081372">
            <w:pPr>
              <w:pStyle w:val="TAC"/>
              <w:rPr>
                <w:rFonts w:cs="Arial"/>
                <w:lang w:eastAsia="zh-CN"/>
              </w:rPr>
            </w:pPr>
            <w:r w:rsidRPr="005648CB">
              <w:rPr>
                <w:rFonts w:cs="Arial"/>
                <w:lang w:eastAsia="zh-CN"/>
              </w:rPr>
              <w:t>-89.6</w:t>
            </w:r>
          </w:p>
        </w:tc>
        <w:tc>
          <w:tcPr>
            <w:tcW w:w="1554" w:type="dxa"/>
            <w:vAlign w:val="bottom"/>
          </w:tcPr>
          <w:p w14:paraId="3A350CC9" w14:textId="77777777" w:rsidR="00103B6A" w:rsidRPr="005648CB" w:rsidRDefault="00103B6A" w:rsidP="00081372">
            <w:pPr>
              <w:pStyle w:val="TAC"/>
              <w:rPr>
                <w:rFonts w:cs="Arial"/>
                <w:lang w:eastAsia="zh-CN"/>
              </w:rPr>
            </w:pPr>
            <w:r w:rsidRPr="005648CB">
              <w:rPr>
                <w:rFonts w:cs="Arial"/>
                <w:lang w:eastAsia="zh-CN"/>
              </w:rPr>
              <w:t>-89.3</w:t>
            </w:r>
          </w:p>
        </w:tc>
        <w:tc>
          <w:tcPr>
            <w:tcW w:w="1951" w:type="dxa"/>
            <w:vAlign w:val="bottom"/>
          </w:tcPr>
          <w:p w14:paraId="20385A68" w14:textId="77777777" w:rsidR="00103B6A" w:rsidRPr="005648CB" w:rsidRDefault="00103B6A" w:rsidP="00081372">
            <w:pPr>
              <w:pStyle w:val="TAC"/>
              <w:rPr>
                <w:rFonts w:cs="Arial"/>
                <w:lang w:eastAsia="zh-CN"/>
              </w:rPr>
            </w:pPr>
            <w:r w:rsidRPr="005648CB">
              <w:rPr>
                <w:rFonts w:cs="Arial"/>
                <w:lang w:eastAsia="zh-CN"/>
              </w:rPr>
              <w:t>-88.</w:t>
            </w:r>
            <w:r>
              <w:rPr>
                <w:rFonts w:cs="Arial" w:hint="eastAsia"/>
                <w:lang w:eastAsia="zh-CN"/>
              </w:rPr>
              <w:t>8</w:t>
            </w:r>
          </w:p>
        </w:tc>
      </w:tr>
      <w:tr w:rsidR="00103B6A" w:rsidRPr="00B04564" w14:paraId="68682FD2" w14:textId="77777777" w:rsidTr="00081372">
        <w:trPr>
          <w:trHeight w:val="279"/>
          <w:jc w:val="center"/>
        </w:trPr>
        <w:tc>
          <w:tcPr>
            <w:tcW w:w="1729" w:type="dxa"/>
            <w:vAlign w:val="center"/>
          </w:tcPr>
          <w:p w14:paraId="35343585"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2EF5F2E7"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2C745B9D"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06EB6BC2" w14:textId="77777777" w:rsidR="00103B6A" w:rsidRPr="005648CB" w:rsidRDefault="00103B6A" w:rsidP="00081372">
            <w:pPr>
              <w:pStyle w:val="TAC"/>
              <w:rPr>
                <w:rFonts w:cs="Arial"/>
                <w:lang w:eastAsia="zh-CN"/>
              </w:rPr>
            </w:pPr>
            <w:r w:rsidRPr="005648CB">
              <w:rPr>
                <w:rFonts w:cs="Arial"/>
                <w:lang w:eastAsia="zh-CN"/>
              </w:rPr>
              <w:t>-89.9</w:t>
            </w:r>
          </w:p>
        </w:tc>
        <w:tc>
          <w:tcPr>
            <w:tcW w:w="1554" w:type="dxa"/>
            <w:vAlign w:val="bottom"/>
          </w:tcPr>
          <w:p w14:paraId="10919D2A" w14:textId="77777777" w:rsidR="00103B6A" w:rsidRPr="005648CB" w:rsidRDefault="00103B6A" w:rsidP="00081372">
            <w:pPr>
              <w:pStyle w:val="TAC"/>
              <w:rPr>
                <w:rFonts w:cs="Arial"/>
                <w:lang w:eastAsia="zh-CN"/>
              </w:rPr>
            </w:pPr>
            <w:r w:rsidRPr="005648CB">
              <w:rPr>
                <w:rFonts w:cs="Arial"/>
                <w:lang w:eastAsia="zh-CN"/>
              </w:rPr>
              <w:t>-89.6</w:t>
            </w:r>
          </w:p>
        </w:tc>
        <w:tc>
          <w:tcPr>
            <w:tcW w:w="1951" w:type="dxa"/>
            <w:vAlign w:val="bottom"/>
          </w:tcPr>
          <w:p w14:paraId="3D4703C3" w14:textId="77777777" w:rsidR="00103B6A" w:rsidRPr="005648CB" w:rsidRDefault="00103B6A" w:rsidP="00081372">
            <w:pPr>
              <w:pStyle w:val="TAC"/>
              <w:rPr>
                <w:rFonts w:cs="Arial"/>
                <w:lang w:eastAsia="zh-CN"/>
              </w:rPr>
            </w:pPr>
            <w:r w:rsidRPr="005648CB">
              <w:rPr>
                <w:rFonts w:cs="Arial"/>
                <w:lang w:eastAsia="zh-CN"/>
              </w:rPr>
              <w:t>-89</w:t>
            </w:r>
            <w:r>
              <w:rPr>
                <w:rFonts w:cs="Arial" w:hint="eastAsia"/>
                <w:lang w:eastAsia="zh-CN"/>
              </w:rPr>
              <w:t>.1</w:t>
            </w:r>
          </w:p>
        </w:tc>
      </w:tr>
      <w:tr w:rsidR="00103B6A" w:rsidRPr="00B04564" w14:paraId="55FE85BE" w14:textId="77777777" w:rsidTr="00081372">
        <w:trPr>
          <w:trHeight w:val="279"/>
          <w:jc w:val="center"/>
        </w:trPr>
        <w:tc>
          <w:tcPr>
            <w:tcW w:w="1729" w:type="dxa"/>
            <w:vAlign w:val="center"/>
          </w:tcPr>
          <w:p w14:paraId="7FFF7F46"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07C2A787"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51A1ACB3"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426B33E2" w14:textId="77777777" w:rsidR="00103B6A" w:rsidRPr="005648CB" w:rsidRDefault="00103B6A" w:rsidP="00081372">
            <w:pPr>
              <w:pStyle w:val="TAC"/>
              <w:rPr>
                <w:rFonts w:cs="Arial"/>
                <w:lang w:eastAsia="zh-CN"/>
              </w:rPr>
            </w:pPr>
            <w:r w:rsidRPr="005648CB">
              <w:rPr>
                <w:rFonts w:cs="Arial"/>
                <w:lang w:eastAsia="zh-CN"/>
              </w:rPr>
              <w:t>-90</w:t>
            </w:r>
          </w:p>
        </w:tc>
        <w:tc>
          <w:tcPr>
            <w:tcW w:w="1554" w:type="dxa"/>
            <w:vAlign w:val="bottom"/>
          </w:tcPr>
          <w:p w14:paraId="25B22B50" w14:textId="77777777" w:rsidR="00103B6A" w:rsidRPr="005648CB" w:rsidRDefault="00103B6A" w:rsidP="00081372">
            <w:pPr>
              <w:pStyle w:val="TAC"/>
              <w:rPr>
                <w:rFonts w:cs="Arial"/>
                <w:lang w:eastAsia="zh-CN"/>
              </w:rPr>
            </w:pPr>
            <w:r w:rsidRPr="005648CB">
              <w:rPr>
                <w:rFonts w:cs="Arial"/>
                <w:lang w:eastAsia="zh-CN"/>
              </w:rPr>
              <w:t>-89.7</w:t>
            </w:r>
          </w:p>
        </w:tc>
        <w:tc>
          <w:tcPr>
            <w:tcW w:w="1951" w:type="dxa"/>
            <w:vAlign w:val="bottom"/>
          </w:tcPr>
          <w:p w14:paraId="3F34571B" w14:textId="77777777" w:rsidR="00103B6A" w:rsidRPr="005648CB" w:rsidRDefault="00103B6A" w:rsidP="00081372">
            <w:pPr>
              <w:pStyle w:val="TAC"/>
              <w:rPr>
                <w:rFonts w:cs="Arial"/>
                <w:lang w:eastAsia="zh-CN"/>
              </w:rPr>
            </w:pPr>
            <w:r w:rsidRPr="005648CB">
              <w:rPr>
                <w:rFonts w:cs="Arial"/>
                <w:lang w:eastAsia="zh-CN"/>
              </w:rPr>
              <w:t>-89.</w:t>
            </w:r>
            <w:r>
              <w:rPr>
                <w:rFonts w:cs="Arial" w:hint="eastAsia"/>
                <w:lang w:eastAsia="zh-CN"/>
              </w:rPr>
              <w:t>2</w:t>
            </w:r>
          </w:p>
        </w:tc>
      </w:tr>
      <w:tr w:rsidR="00103B6A" w:rsidRPr="00B04564" w14:paraId="44303DC6" w14:textId="77777777" w:rsidTr="00081372">
        <w:trPr>
          <w:trHeight w:val="279"/>
          <w:jc w:val="center"/>
        </w:trPr>
        <w:tc>
          <w:tcPr>
            <w:tcW w:w="10535" w:type="dxa"/>
            <w:gridSpan w:val="6"/>
          </w:tcPr>
          <w:p w14:paraId="205DA92F"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9BEBCA2" w14:textId="77777777" w:rsidR="00103B6A" w:rsidRPr="00C02BD7" w:rsidRDefault="00103B6A" w:rsidP="007E3FB0"/>
    <w:p w14:paraId="7557554F" w14:textId="77777777" w:rsidR="00103B6A" w:rsidRPr="00C02BD7" w:rsidRDefault="00103B6A" w:rsidP="007E3FB0">
      <w:pPr>
        <w:keepNext/>
        <w:keepLines/>
        <w:spacing w:before="60"/>
        <w:jc w:val="center"/>
        <w:rPr>
          <w:rFonts w:ascii="Arial" w:hAnsi="Arial"/>
          <w:b/>
        </w:rPr>
      </w:pPr>
      <w:r w:rsidRPr="00C02BD7">
        <w:rPr>
          <w:rFonts w:ascii="Arial" w:hAnsi="Arial"/>
          <w:b/>
        </w:rPr>
        <w:lastRenderedPageBreak/>
        <w:t xml:space="preserve">Table 7.2.5-3: NR </w:t>
      </w:r>
      <w:r w:rsidRPr="00C02BD7">
        <w:rPr>
          <w:rFonts w:ascii="Arial" w:hAnsi="Arial"/>
          <w:b/>
          <w:lang w:eastAsia="zh-CN"/>
        </w:rPr>
        <w:t xml:space="preserve">Local Area </w:t>
      </w:r>
      <w:r w:rsidRPr="00C02BD7">
        <w:rPr>
          <w:rFonts w:ascii="Arial" w:hAnsi="Arial"/>
          <w:b/>
        </w:rPr>
        <w:t>BS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314"/>
        <w:gridCol w:w="2149"/>
        <w:gridCol w:w="1413"/>
        <w:gridCol w:w="1413"/>
        <w:gridCol w:w="1733"/>
      </w:tblGrid>
      <w:tr w:rsidR="00103B6A" w:rsidRPr="00B04564" w14:paraId="3998F414" w14:textId="77777777" w:rsidTr="00081372">
        <w:trPr>
          <w:jc w:val="center"/>
        </w:trPr>
        <w:tc>
          <w:tcPr>
            <w:tcW w:w="1729" w:type="dxa"/>
            <w:vMerge w:val="restart"/>
            <w:shd w:val="clear" w:color="auto" w:fill="auto"/>
            <w:vAlign w:val="center"/>
          </w:tcPr>
          <w:p w14:paraId="3270BC53" w14:textId="77777777" w:rsidR="00103B6A" w:rsidRPr="00B04564" w:rsidRDefault="00103B6A" w:rsidP="00081372">
            <w:pPr>
              <w:pStyle w:val="TAH"/>
              <w:rPr>
                <w:rFonts w:cs="Arial"/>
              </w:rPr>
            </w:pPr>
            <w:r w:rsidRPr="00B04564">
              <w:rPr>
                <w:rFonts w:cs="Arial"/>
                <w:i/>
              </w:rPr>
              <w:t>BS channel bandwidth</w:t>
            </w:r>
            <w:r w:rsidRPr="00B04564">
              <w:rPr>
                <w:rFonts w:cs="Arial"/>
              </w:rPr>
              <w:t xml:space="preserve"> [MHz] </w:t>
            </w:r>
          </w:p>
        </w:tc>
        <w:tc>
          <w:tcPr>
            <w:tcW w:w="1414" w:type="dxa"/>
            <w:vMerge w:val="restart"/>
          </w:tcPr>
          <w:p w14:paraId="29F5831C" w14:textId="77777777" w:rsidR="00103B6A" w:rsidRPr="00B04564" w:rsidRDefault="00103B6A" w:rsidP="00081372">
            <w:pPr>
              <w:pStyle w:val="TAH"/>
              <w:rPr>
                <w:rFonts w:cs="Arial"/>
              </w:rPr>
            </w:pPr>
            <w:r w:rsidRPr="00B04564">
              <w:rPr>
                <w:rFonts w:cs="Arial"/>
              </w:rPr>
              <w:t>Sub-carrier spacing [kHz]</w:t>
            </w:r>
          </w:p>
        </w:tc>
        <w:tc>
          <w:tcPr>
            <w:tcW w:w="2333" w:type="dxa"/>
            <w:vMerge w:val="restart"/>
          </w:tcPr>
          <w:p w14:paraId="4AB3A389" w14:textId="77777777" w:rsidR="00103B6A" w:rsidRPr="00B04564" w:rsidRDefault="00103B6A" w:rsidP="00081372">
            <w:pPr>
              <w:pStyle w:val="TAH"/>
              <w:rPr>
                <w:rFonts w:cs="Arial"/>
              </w:rPr>
            </w:pPr>
            <w:r w:rsidRPr="00B04564">
              <w:rPr>
                <w:rFonts w:cs="Arial"/>
              </w:rPr>
              <w:t>Reference measurement channel</w:t>
            </w:r>
          </w:p>
        </w:tc>
        <w:tc>
          <w:tcPr>
            <w:tcW w:w="5059" w:type="dxa"/>
            <w:gridSpan w:val="3"/>
          </w:tcPr>
          <w:p w14:paraId="68959ADB" w14:textId="77777777" w:rsidR="00103B6A" w:rsidRPr="00B04564" w:rsidRDefault="00103B6A" w:rsidP="00081372">
            <w:pPr>
              <w:pStyle w:val="TAH"/>
              <w:rPr>
                <w:rFonts w:cs="Arial"/>
              </w:rPr>
            </w:pPr>
            <w:r w:rsidRPr="00B04564">
              <w:rPr>
                <w:rFonts w:cs="Arial"/>
              </w:rPr>
              <w:t xml:space="preserve"> Reference sensitivity power level, </w:t>
            </w:r>
            <w:r w:rsidRPr="00B04564">
              <w:t>P</w:t>
            </w:r>
            <w:r w:rsidRPr="00B04564">
              <w:rPr>
                <w:vertAlign w:val="subscript"/>
              </w:rPr>
              <w:t>REFSENS</w:t>
            </w:r>
          </w:p>
          <w:p w14:paraId="4E62A677" w14:textId="77777777" w:rsidR="00103B6A" w:rsidRPr="00B04564" w:rsidRDefault="00103B6A" w:rsidP="00081372">
            <w:pPr>
              <w:pStyle w:val="TAH"/>
              <w:rPr>
                <w:rFonts w:cs="Arial"/>
              </w:rPr>
            </w:pPr>
            <w:r w:rsidRPr="00B04564">
              <w:rPr>
                <w:rFonts w:cs="Arial"/>
              </w:rPr>
              <w:t xml:space="preserve"> [dBm]</w:t>
            </w:r>
          </w:p>
        </w:tc>
      </w:tr>
      <w:tr w:rsidR="00103B6A" w:rsidRPr="00B04564" w14:paraId="05422EDB" w14:textId="77777777" w:rsidTr="00081372">
        <w:trPr>
          <w:jc w:val="center"/>
        </w:trPr>
        <w:tc>
          <w:tcPr>
            <w:tcW w:w="1729" w:type="dxa"/>
            <w:vMerge/>
            <w:shd w:val="clear" w:color="auto" w:fill="auto"/>
            <w:vAlign w:val="center"/>
          </w:tcPr>
          <w:p w14:paraId="3BD87CBB" w14:textId="77777777" w:rsidR="00103B6A" w:rsidRPr="00B04564" w:rsidRDefault="00103B6A" w:rsidP="00081372">
            <w:pPr>
              <w:pStyle w:val="TAH"/>
              <w:rPr>
                <w:rFonts w:cs="Arial"/>
                <w:i/>
              </w:rPr>
            </w:pPr>
          </w:p>
        </w:tc>
        <w:tc>
          <w:tcPr>
            <w:tcW w:w="1414" w:type="dxa"/>
            <w:vMerge/>
          </w:tcPr>
          <w:p w14:paraId="7B35E720" w14:textId="77777777" w:rsidR="00103B6A" w:rsidRPr="00B04564" w:rsidRDefault="00103B6A" w:rsidP="00081372">
            <w:pPr>
              <w:pStyle w:val="TAH"/>
              <w:rPr>
                <w:rFonts w:cs="Arial"/>
              </w:rPr>
            </w:pPr>
          </w:p>
        </w:tc>
        <w:tc>
          <w:tcPr>
            <w:tcW w:w="2333" w:type="dxa"/>
            <w:vMerge/>
          </w:tcPr>
          <w:p w14:paraId="5DF0A49E" w14:textId="77777777" w:rsidR="00103B6A" w:rsidRPr="00B04564" w:rsidRDefault="00103B6A" w:rsidP="00081372">
            <w:pPr>
              <w:pStyle w:val="TAH"/>
              <w:rPr>
                <w:rFonts w:cs="Arial"/>
              </w:rPr>
            </w:pPr>
          </w:p>
        </w:tc>
        <w:tc>
          <w:tcPr>
            <w:tcW w:w="1554" w:type="dxa"/>
            <w:vAlign w:val="center"/>
          </w:tcPr>
          <w:p w14:paraId="73E8341C"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f </w:t>
            </w:r>
            <w:r w:rsidRPr="00C02BD7">
              <w:rPr>
                <w:rFonts w:ascii="Arial" w:hAnsi="Arial"/>
                <w:sz w:val="18"/>
                <w:lang w:eastAsia="ja-JP"/>
              </w:rPr>
              <w:t>≤</w:t>
            </w:r>
            <w:r w:rsidRPr="00C02BD7">
              <w:rPr>
                <w:rFonts w:ascii="Arial" w:hAnsi="Arial" w:cs="v4.2.0"/>
                <w:sz w:val="18"/>
                <w:lang w:eastAsia="ja-JP"/>
              </w:rPr>
              <w:t xml:space="preserve"> 3.0GHz</w:t>
            </w:r>
          </w:p>
        </w:tc>
        <w:tc>
          <w:tcPr>
            <w:tcW w:w="1554" w:type="dxa"/>
            <w:vAlign w:val="center"/>
          </w:tcPr>
          <w:p w14:paraId="2E2419E6"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3.0GHz &lt; f </w:t>
            </w:r>
            <w:r w:rsidRPr="00C02BD7">
              <w:rPr>
                <w:rFonts w:ascii="Arial" w:hAnsi="Arial"/>
                <w:sz w:val="18"/>
                <w:lang w:eastAsia="ja-JP"/>
              </w:rPr>
              <w:t>≤</w:t>
            </w:r>
            <w:r w:rsidRPr="00C02BD7">
              <w:rPr>
                <w:rFonts w:ascii="Arial" w:hAnsi="Arial" w:cs="v4.2.0"/>
                <w:sz w:val="18"/>
                <w:lang w:eastAsia="ja-JP"/>
              </w:rPr>
              <w:t xml:space="preserve"> 4.2GHz</w:t>
            </w:r>
          </w:p>
        </w:tc>
        <w:tc>
          <w:tcPr>
            <w:tcW w:w="1951" w:type="dxa"/>
            <w:vAlign w:val="center"/>
          </w:tcPr>
          <w:p w14:paraId="3A024C9E" w14:textId="77777777" w:rsidR="00103B6A" w:rsidRPr="00C02BD7" w:rsidRDefault="00103B6A" w:rsidP="00081372">
            <w:pPr>
              <w:keepNext/>
              <w:keepLines/>
              <w:spacing w:after="0"/>
              <w:jc w:val="center"/>
              <w:rPr>
                <w:rFonts w:ascii="Arial" w:hAnsi="Arial" w:cs="Arial"/>
                <w:sz w:val="18"/>
                <w:lang w:eastAsia="zh-CN"/>
              </w:rPr>
            </w:pPr>
            <w:r w:rsidRPr="00C02BD7">
              <w:rPr>
                <w:rFonts w:ascii="Arial" w:hAnsi="Arial" w:cs="v4.2.0"/>
                <w:sz w:val="18"/>
                <w:lang w:eastAsia="ja-JP"/>
              </w:rPr>
              <w:t xml:space="preserve">4.2GHz &lt; f </w:t>
            </w:r>
            <w:r w:rsidRPr="00C02BD7">
              <w:rPr>
                <w:rFonts w:ascii="Arial" w:hAnsi="Arial"/>
                <w:sz w:val="18"/>
                <w:lang w:eastAsia="ja-JP"/>
              </w:rPr>
              <w:t>≤</w:t>
            </w:r>
            <w:r w:rsidRPr="00C02BD7">
              <w:rPr>
                <w:rFonts w:ascii="Arial" w:hAnsi="Arial" w:cs="v4.2.0"/>
                <w:sz w:val="18"/>
                <w:lang w:eastAsia="ja-JP"/>
              </w:rPr>
              <w:t xml:space="preserve"> 6.0GHz</w:t>
            </w:r>
          </w:p>
        </w:tc>
      </w:tr>
      <w:tr w:rsidR="00103B6A" w:rsidRPr="00B04564" w14:paraId="0AAD0FCB" w14:textId="77777777" w:rsidTr="00081372">
        <w:trPr>
          <w:trHeight w:val="279"/>
          <w:jc w:val="center"/>
        </w:trPr>
        <w:tc>
          <w:tcPr>
            <w:tcW w:w="1729" w:type="dxa"/>
            <w:vAlign w:val="center"/>
          </w:tcPr>
          <w:p w14:paraId="570C38C9" w14:textId="77777777" w:rsidR="00103B6A" w:rsidRPr="00B04564" w:rsidRDefault="00103B6A" w:rsidP="00081372">
            <w:pPr>
              <w:pStyle w:val="TAC"/>
              <w:rPr>
                <w:rFonts w:cs="Arial"/>
              </w:rPr>
            </w:pPr>
            <w:r w:rsidRPr="00B04564">
              <w:rPr>
                <w:rFonts w:cs="Arial"/>
              </w:rPr>
              <w:t xml:space="preserve">5, 10, 15 </w:t>
            </w:r>
          </w:p>
        </w:tc>
        <w:tc>
          <w:tcPr>
            <w:tcW w:w="1414" w:type="dxa"/>
          </w:tcPr>
          <w:p w14:paraId="0AEB5DD3" w14:textId="77777777" w:rsidR="00103B6A" w:rsidRPr="00B04564" w:rsidDel="00D6552F" w:rsidRDefault="00103B6A" w:rsidP="00081372">
            <w:pPr>
              <w:pStyle w:val="TAC"/>
              <w:rPr>
                <w:rFonts w:cs="Arial"/>
                <w:lang w:eastAsia="zh-CN"/>
              </w:rPr>
            </w:pPr>
            <w:r w:rsidRPr="00B04564">
              <w:rPr>
                <w:rFonts w:cs="Arial"/>
                <w:lang w:eastAsia="zh-CN"/>
              </w:rPr>
              <w:t>15</w:t>
            </w:r>
          </w:p>
        </w:tc>
        <w:tc>
          <w:tcPr>
            <w:tcW w:w="2333" w:type="dxa"/>
            <w:vAlign w:val="center"/>
          </w:tcPr>
          <w:p w14:paraId="027B2339" w14:textId="77777777" w:rsidR="00103B6A" w:rsidRPr="00B04564" w:rsidRDefault="00103B6A" w:rsidP="00081372">
            <w:pPr>
              <w:pStyle w:val="TAC"/>
              <w:rPr>
                <w:rFonts w:cs="Arial"/>
              </w:rPr>
            </w:pPr>
            <w:r w:rsidRPr="00B04564">
              <w:rPr>
                <w:rFonts w:cs="Arial"/>
                <w:lang w:eastAsia="zh-CN"/>
              </w:rPr>
              <w:t>G-FR1-A1-1</w:t>
            </w:r>
          </w:p>
        </w:tc>
        <w:tc>
          <w:tcPr>
            <w:tcW w:w="1554" w:type="dxa"/>
            <w:vAlign w:val="bottom"/>
          </w:tcPr>
          <w:p w14:paraId="490304B1" w14:textId="77777777" w:rsidR="00103B6A" w:rsidRPr="00997F14" w:rsidRDefault="00103B6A" w:rsidP="00081372">
            <w:pPr>
              <w:pStyle w:val="TAC"/>
              <w:rPr>
                <w:rFonts w:cs="Arial"/>
                <w:lang w:eastAsia="zh-CN"/>
              </w:rPr>
            </w:pPr>
            <w:r w:rsidRPr="00997F14">
              <w:rPr>
                <w:rFonts w:cs="Arial"/>
                <w:lang w:eastAsia="zh-CN"/>
              </w:rPr>
              <w:t>-93</w:t>
            </w:r>
          </w:p>
        </w:tc>
        <w:tc>
          <w:tcPr>
            <w:tcW w:w="1554" w:type="dxa"/>
            <w:vAlign w:val="bottom"/>
          </w:tcPr>
          <w:p w14:paraId="13D7E2FB" w14:textId="77777777" w:rsidR="00103B6A" w:rsidRPr="00997F14" w:rsidRDefault="00103B6A" w:rsidP="00081372">
            <w:pPr>
              <w:pStyle w:val="TAC"/>
              <w:rPr>
                <w:rFonts w:cs="Arial"/>
                <w:lang w:eastAsia="zh-CN"/>
              </w:rPr>
            </w:pPr>
            <w:r w:rsidRPr="00997F14">
              <w:rPr>
                <w:rFonts w:cs="Arial"/>
                <w:lang w:eastAsia="zh-CN"/>
              </w:rPr>
              <w:t>-92.7</w:t>
            </w:r>
          </w:p>
        </w:tc>
        <w:tc>
          <w:tcPr>
            <w:tcW w:w="1951" w:type="dxa"/>
            <w:vAlign w:val="bottom"/>
          </w:tcPr>
          <w:p w14:paraId="5C2B7825" w14:textId="77777777" w:rsidR="00103B6A" w:rsidRPr="00997F14" w:rsidRDefault="00103B6A" w:rsidP="00081372">
            <w:pPr>
              <w:pStyle w:val="TAC"/>
              <w:rPr>
                <w:rFonts w:cs="Arial"/>
                <w:lang w:eastAsia="zh-CN"/>
              </w:rPr>
            </w:pPr>
            <w:r w:rsidRPr="00997F14">
              <w:rPr>
                <w:rFonts w:cs="Arial"/>
                <w:lang w:eastAsia="zh-CN"/>
              </w:rPr>
              <w:t>-92.</w:t>
            </w:r>
            <w:r>
              <w:rPr>
                <w:rFonts w:cs="Arial" w:hint="eastAsia"/>
                <w:lang w:eastAsia="zh-CN"/>
              </w:rPr>
              <w:t>2</w:t>
            </w:r>
          </w:p>
        </w:tc>
      </w:tr>
      <w:tr w:rsidR="00103B6A" w:rsidRPr="00B04564" w14:paraId="37DC7C9E" w14:textId="77777777" w:rsidTr="00081372">
        <w:trPr>
          <w:trHeight w:val="279"/>
          <w:jc w:val="center"/>
        </w:trPr>
        <w:tc>
          <w:tcPr>
            <w:tcW w:w="1729" w:type="dxa"/>
            <w:vAlign w:val="center"/>
          </w:tcPr>
          <w:p w14:paraId="2C4384E3" w14:textId="77777777" w:rsidR="00103B6A" w:rsidRPr="00B04564" w:rsidRDefault="00103B6A" w:rsidP="00081372">
            <w:pPr>
              <w:pStyle w:val="TAC"/>
              <w:rPr>
                <w:rFonts w:cs="Arial"/>
              </w:rPr>
            </w:pPr>
            <w:r w:rsidRPr="00B04564">
              <w:rPr>
                <w:rFonts w:cs="Arial"/>
              </w:rPr>
              <w:t xml:space="preserve">10, 15 </w:t>
            </w:r>
          </w:p>
        </w:tc>
        <w:tc>
          <w:tcPr>
            <w:tcW w:w="1414" w:type="dxa"/>
          </w:tcPr>
          <w:p w14:paraId="354DBD66"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0267D018" w14:textId="77777777" w:rsidR="00103B6A" w:rsidRPr="00B04564" w:rsidRDefault="00103B6A" w:rsidP="00081372">
            <w:pPr>
              <w:pStyle w:val="TAC"/>
              <w:rPr>
                <w:rFonts w:cs="Arial"/>
                <w:lang w:eastAsia="zh-CN"/>
              </w:rPr>
            </w:pPr>
            <w:r w:rsidRPr="00B04564">
              <w:rPr>
                <w:rFonts w:cs="Arial"/>
                <w:lang w:eastAsia="zh-CN"/>
              </w:rPr>
              <w:t>G- FR1-A1-2</w:t>
            </w:r>
          </w:p>
        </w:tc>
        <w:tc>
          <w:tcPr>
            <w:tcW w:w="1554" w:type="dxa"/>
            <w:vAlign w:val="bottom"/>
          </w:tcPr>
          <w:p w14:paraId="63A6DA9F" w14:textId="77777777" w:rsidR="00103B6A" w:rsidRPr="00997F14" w:rsidRDefault="00103B6A" w:rsidP="00081372">
            <w:pPr>
              <w:pStyle w:val="TAC"/>
              <w:rPr>
                <w:rFonts w:cs="Arial"/>
                <w:lang w:eastAsia="zh-CN"/>
              </w:rPr>
            </w:pPr>
            <w:r w:rsidRPr="00997F14">
              <w:rPr>
                <w:rFonts w:cs="Arial"/>
                <w:lang w:eastAsia="zh-CN"/>
              </w:rPr>
              <w:t>-93.1</w:t>
            </w:r>
          </w:p>
        </w:tc>
        <w:tc>
          <w:tcPr>
            <w:tcW w:w="1554" w:type="dxa"/>
            <w:vAlign w:val="bottom"/>
          </w:tcPr>
          <w:p w14:paraId="131DDE8F" w14:textId="77777777" w:rsidR="00103B6A" w:rsidRPr="00997F14" w:rsidRDefault="00103B6A" w:rsidP="00081372">
            <w:pPr>
              <w:pStyle w:val="TAC"/>
              <w:rPr>
                <w:rFonts w:cs="Arial"/>
                <w:lang w:eastAsia="zh-CN"/>
              </w:rPr>
            </w:pPr>
            <w:r w:rsidRPr="00997F14">
              <w:rPr>
                <w:rFonts w:cs="Arial"/>
                <w:lang w:eastAsia="zh-CN"/>
              </w:rPr>
              <w:t>-92.8</w:t>
            </w:r>
          </w:p>
        </w:tc>
        <w:tc>
          <w:tcPr>
            <w:tcW w:w="1951" w:type="dxa"/>
            <w:vAlign w:val="bottom"/>
          </w:tcPr>
          <w:p w14:paraId="7BEFC16D" w14:textId="77777777" w:rsidR="00103B6A" w:rsidRPr="00997F14" w:rsidRDefault="00103B6A" w:rsidP="00081372">
            <w:pPr>
              <w:pStyle w:val="TAC"/>
              <w:rPr>
                <w:rFonts w:cs="Arial"/>
                <w:lang w:eastAsia="zh-CN"/>
              </w:rPr>
            </w:pPr>
            <w:r w:rsidRPr="00997F14">
              <w:rPr>
                <w:rFonts w:cs="Arial"/>
                <w:lang w:eastAsia="zh-CN"/>
              </w:rPr>
              <w:t>-92.</w:t>
            </w:r>
            <w:r>
              <w:rPr>
                <w:rFonts w:cs="Arial" w:hint="eastAsia"/>
                <w:lang w:eastAsia="zh-CN"/>
              </w:rPr>
              <w:t>3</w:t>
            </w:r>
          </w:p>
        </w:tc>
      </w:tr>
      <w:tr w:rsidR="00103B6A" w:rsidRPr="00B04564" w14:paraId="1121D876" w14:textId="77777777" w:rsidTr="00081372">
        <w:trPr>
          <w:trHeight w:val="279"/>
          <w:jc w:val="center"/>
        </w:trPr>
        <w:tc>
          <w:tcPr>
            <w:tcW w:w="1729" w:type="dxa"/>
            <w:vAlign w:val="center"/>
          </w:tcPr>
          <w:p w14:paraId="20A5835B" w14:textId="77777777" w:rsidR="00103B6A" w:rsidRPr="00B04564" w:rsidRDefault="00103B6A" w:rsidP="00081372">
            <w:pPr>
              <w:pStyle w:val="TAC"/>
              <w:rPr>
                <w:rFonts w:cs="Arial"/>
              </w:rPr>
            </w:pPr>
            <w:r w:rsidRPr="00B04564">
              <w:rPr>
                <w:rFonts w:cs="Arial"/>
              </w:rPr>
              <w:t>10, 15</w:t>
            </w:r>
          </w:p>
        </w:tc>
        <w:tc>
          <w:tcPr>
            <w:tcW w:w="1414" w:type="dxa"/>
          </w:tcPr>
          <w:p w14:paraId="08ACF841"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6EBC7FF2" w14:textId="77777777" w:rsidR="00103B6A" w:rsidRPr="00B04564" w:rsidRDefault="00103B6A" w:rsidP="00081372">
            <w:pPr>
              <w:pStyle w:val="TAC"/>
              <w:rPr>
                <w:rFonts w:cs="Arial"/>
                <w:lang w:eastAsia="zh-CN"/>
              </w:rPr>
            </w:pPr>
            <w:r w:rsidRPr="00B04564">
              <w:rPr>
                <w:rFonts w:cs="Arial"/>
                <w:lang w:eastAsia="zh-CN"/>
              </w:rPr>
              <w:t>G- FR1-A1-3</w:t>
            </w:r>
          </w:p>
        </w:tc>
        <w:tc>
          <w:tcPr>
            <w:tcW w:w="1554" w:type="dxa"/>
            <w:vAlign w:val="bottom"/>
          </w:tcPr>
          <w:p w14:paraId="508558CE" w14:textId="77777777" w:rsidR="00103B6A" w:rsidRPr="00997F14" w:rsidRDefault="00103B6A" w:rsidP="00081372">
            <w:pPr>
              <w:pStyle w:val="TAC"/>
              <w:rPr>
                <w:rFonts w:cs="Arial"/>
                <w:lang w:eastAsia="zh-CN"/>
              </w:rPr>
            </w:pPr>
            <w:r w:rsidRPr="00997F14">
              <w:rPr>
                <w:rFonts w:cs="Arial"/>
                <w:lang w:eastAsia="zh-CN"/>
              </w:rPr>
              <w:t>-90.2</w:t>
            </w:r>
          </w:p>
        </w:tc>
        <w:tc>
          <w:tcPr>
            <w:tcW w:w="1554" w:type="dxa"/>
            <w:vAlign w:val="bottom"/>
          </w:tcPr>
          <w:p w14:paraId="26ACB446" w14:textId="77777777" w:rsidR="00103B6A" w:rsidRPr="00997F14" w:rsidRDefault="00103B6A" w:rsidP="00081372">
            <w:pPr>
              <w:pStyle w:val="TAC"/>
              <w:rPr>
                <w:rFonts w:cs="Arial"/>
                <w:lang w:eastAsia="zh-CN"/>
              </w:rPr>
            </w:pPr>
            <w:r w:rsidRPr="00997F14">
              <w:rPr>
                <w:rFonts w:cs="Arial"/>
                <w:lang w:eastAsia="zh-CN"/>
              </w:rPr>
              <w:t>-89.9</w:t>
            </w:r>
          </w:p>
        </w:tc>
        <w:tc>
          <w:tcPr>
            <w:tcW w:w="1951" w:type="dxa"/>
            <w:vAlign w:val="bottom"/>
          </w:tcPr>
          <w:p w14:paraId="4A8CA850" w14:textId="77777777" w:rsidR="00103B6A" w:rsidRPr="00997F14" w:rsidRDefault="00103B6A" w:rsidP="00081372">
            <w:pPr>
              <w:pStyle w:val="TAC"/>
              <w:rPr>
                <w:rFonts w:cs="Arial"/>
                <w:lang w:eastAsia="zh-CN"/>
              </w:rPr>
            </w:pPr>
            <w:r w:rsidRPr="00997F14">
              <w:rPr>
                <w:rFonts w:cs="Arial"/>
                <w:lang w:eastAsia="zh-CN"/>
              </w:rPr>
              <w:t>-89.</w:t>
            </w:r>
            <w:r>
              <w:rPr>
                <w:rFonts w:cs="Arial" w:hint="eastAsia"/>
                <w:lang w:eastAsia="zh-CN"/>
              </w:rPr>
              <w:t>4</w:t>
            </w:r>
          </w:p>
        </w:tc>
      </w:tr>
      <w:tr w:rsidR="00103B6A" w:rsidRPr="00B04564" w14:paraId="70BCA80A" w14:textId="77777777" w:rsidTr="00081372">
        <w:trPr>
          <w:trHeight w:val="279"/>
          <w:jc w:val="center"/>
        </w:trPr>
        <w:tc>
          <w:tcPr>
            <w:tcW w:w="1729" w:type="dxa"/>
            <w:vAlign w:val="center"/>
          </w:tcPr>
          <w:p w14:paraId="5A79E0B6" w14:textId="77777777" w:rsidR="00103B6A" w:rsidRPr="00B04564" w:rsidRDefault="00103B6A" w:rsidP="00081372">
            <w:pPr>
              <w:pStyle w:val="TAC"/>
              <w:rPr>
                <w:rFonts w:cs="Arial"/>
              </w:rPr>
            </w:pPr>
            <w:r w:rsidRPr="00B04564">
              <w:rPr>
                <w:rFonts w:cs="Arial"/>
              </w:rPr>
              <w:t xml:space="preserve">20, 25, 30, 40, 50 </w:t>
            </w:r>
          </w:p>
        </w:tc>
        <w:tc>
          <w:tcPr>
            <w:tcW w:w="1414" w:type="dxa"/>
          </w:tcPr>
          <w:p w14:paraId="10AE88A7" w14:textId="77777777" w:rsidR="00103B6A" w:rsidRPr="00B04564" w:rsidRDefault="00103B6A" w:rsidP="00081372">
            <w:pPr>
              <w:pStyle w:val="TAC"/>
              <w:rPr>
                <w:rFonts w:cs="Arial"/>
                <w:lang w:eastAsia="zh-CN"/>
              </w:rPr>
            </w:pPr>
            <w:r w:rsidRPr="00B04564">
              <w:rPr>
                <w:rFonts w:cs="Arial"/>
                <w:lang w:eastAsia="zh-CN"/>
              </w:rPr>
              <w:t>15</w:t>
            </w:r>
          </w:p>
        </w:tc>
        <w:tc>
          <w:tcPr>
            <w:tcW w:w="2333" w:type="dxa"/>
            <w:vAlign w:val="center"/>
          </w:tcPr>
          <w:p w14:paraId="12BD1CAD" w14:textId="77777777" w:rsidR="00103B6A" w:rsidRPr="00B04564" w:rsidRDefault="00103B6A" w:rsidP="00081372">
            <w:pPr>
              <w:pStyle w:val="TAC"/>
              <w:rPr>
                <w:rFonts w:cs="Arial"/>
                <w:lang w:eastAsia="zh-CN"/>
              </w:rPr>
            </w:pPr>
            <w:r w:rsidRPr="00B04564">
              <w:rPr>
                <w:rFonts w:cs="Arial"/>
                <w:lang w:eastAsia="zh-CN"/>
              </w:rPr>
              <w:t>G- FR1-A1-4</w:t>
            </w:r>
          </w:p>
        </w:tc>
        <w:tc>
          <w:tcPr>
            <w:tcW w:w="1554" w:type="dxa"/>
            <w:vAlign w:val="bottom"/>
          </w:tcPr>
          <w:p w14:paraId="7C01E08D" w14:textId="77777777" w:rsidR="00103B6A" w:rsidRPr="00997F14" w:rsidRDefault="00103B6A" w:rsidP="00081372">
            <w:pPr>
              <w:pStyle w:val="TAC"/>
              <w:rPr>
                <w:rFonts w:cs="Arial"/>
                <w:lang w:eastAsia="zh-CN"/>
              </w:rPr>
            </w:pPr>
            <w:r w:rsidRPr="00997F14">
              <w:rPr>
                <w:rFonts w:cs="Arial"/>
                <w:lang w:eastAsia="zh-CN"/>
              </w:rPr>
              <w:t>-86.6</w:t>
            </w:r>
          </w:p>
        </w:tc>
        <w:tc>
          <w:tcPr>
            <w:tcW w:w="1554" w:type="dxa"/>
            <w:vAlign w:val="bottom"/>
          </w:tcPr>
          <w:p w14:paraId="6F107AE7" w14:textId="77777777" w:rsidR="00103B6A" w:rsidRPr="00997F14" w:rsidRDefault="00103B6A" w:rsidP="00081372">
            <w:pPr>
              <w:pStyle w:val="TAC"/>
              <w:rPr>
                <w:rFonts w:cs="Arial"/>
                <w:lang w:eastAsia="zh-CN"/>
              </w:rPr>
            </w:pPr>
            <w:r w:rsidRPr="00997F14">
              <w:rPr>
                <w:rFonts w:cs="Arial"/>
                <w:lang w:eastAsia="zh-CN"/>
              </w:rPr>
              <w:t>-86.3</w:t>
            </w:r>
          </w:p>
        </w:tc>
        <w:tc>
          <w:tcPr>
            <w:tcW w:w="1951" w:type="dxa"/>
            <w:vAlign w:val="bottom"/>
          </w:tcPr>
          <w:p w14:paraId="6647EF85" w14:textId="77777777" w:rsidR="00103B6A" w:rsidRPr="00997F14" w:rsidRDefault="00103B6A" w:rsidP="00081372">
            <w:pPr>
              <w:pStyle w:val="TAC"/>
              <w:rPr>
                <w:rFonts w:cs="Arial"/>
                <w:lang w:eastAsia="zh-CN"/>
              </w:rPr>
            </w:pPr>
            <w:r w:rsidRPr="00997F14">
              <w:rPr>
                <w:rFonts w:cs="Arial"/>
                <w:lang w:eastAsia="zh-CN"/>
              </w:rPr>
              <w:t>-85.</w:t>
            </w:r>
            <w:r>
              <w:rPr>
                <w:rFonts w:cs="Arial" w:hint="eastAsia"/>
                <w:lang w:eastAsia="zh-CN"/>
              </w:rPr>
              <w:t>8</w:t>
            </w:r>
          </w:p>
        </w:tc>
      </w:tr>
      <w:tr w:rsidR="00103B6A" w:rsidRPr="00B04564" w14:paraId="489EF446" w14:textId="77777777" w:rsidTr="00081372">
        <w:trPr>
          <w:trHeight w:val="279"/>
          <w:jc w:val="center"/>
        </w:trPr>
        <w:tc>
          <w:tcPr>
            <w:tcW w:w="1729" w:type="dxa"/>
            <w:vAlign w:val="center"/>
          </w:tcPr>
          <w:p w14:paraId="108788F6"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3A9E0CA0" w14:textId="77777777" w:rsidR="00103B6A" w:rsidRPr="00B04564" w:rsidRDefault="00103B6A" w:rsidP="00081372">
            <w:pPr>
              <w:pStyle w:val="TAC"/>
              <w:rPr>
                <w:rFonts w:cs="Arial"/>
                <w:lang w:eastAsia="zh-CN"/>
              </w:rPr>
            </w:pPr>
            <w:r w:rsidRPr="00B04564">
              <w:rPr>
                <w:rFonts w:cs="Arial"/>
                <w:lang w:eastAsia="zh-CN"/>
              </w:rPr>
              <w:t>30</w:t>
            </w:r>
          </w:p>
        </w:tc>
        <w:tc>
          <w:tcPr>
            <w:tcW w:w="2333" w:type="dxa"/>
            <w:vAlign w:val="center"/>
          </w:tcPr>
          <w:p w14:paraId="5C5725FF" w14:textId="77777777" w:rsidR="00103B6A" w:rsidRPr="00B04564" w:rsidRDefault="00103B6A" w:rsidP="00081372">
            <w:pPr>
              <w:pStyle w:val="TAC"/>
              <w:rPr>
                <w:rFonts w:cs="Arial"/>
                <w:lang w:eastAsia="zh-CN"/>
              </w:rPr>
            </w:pPr>
            <w:r w:rsidRPr="00B04564">
              <w:rPr>
                <w:rFonts w:cs="Arial"/>
                <w:lang w:eastAsia="zh-CN"/>
              </w:rPr>
              <w:t>G- FR1-A1-5</w:t>
            </w:r>
          </w:p>
        </w:tc>
        <w:tc>
          <w:tcPr>
            <w:tcW w:w="1554" w:type="dxa"/>
            <w:vAlign w:val="bottom"/>
          </w:tcPr>
          <w:p w14:paraId="1659999B" w14:textId="77777777" w:rsidR="00103B6A" w:rsidRPr="00997F14" w:rsidRDefault="00103B6A" w:rsidP="00081372">
            <w:pPr>
              <w:pStyle w:val="TAC"/>
              <w:rPr>
                <w:rFonts w:cs="Arial"/>
                <w:lang w:eastAsia="zh-CN"/>
              </w:rPr>
            </w:pPr>
            <w:r w:rsidRPr="00997F14">
              <w:rPr>
                <w:rFonts w:cs="Arial"/>
                <w:lang w:eastAsia="zh-CN"/>
              </w:rPr>
              <w:t>-86.9</w:t>
            </w:r>
          </w:p>
        </w:tc>
        <w:tc>
          <w:tcPr>
            <w:tcW w:w="1554" w:type="dxa"/>
            <w:vAlign w:val="bottom"/>
          </w:tcPr>
          <w:p w14:paraId="06668D5A" w14:textId="77777777" w:rsidR="00103B6A" w:rsidRPr="00997F14" w:rsidRDefault="00103B6A" w:rsidP="00081372">
            <w:pPr>
              <w:pStyle w:val="TAC"/>
              <w:rPr>
                <w:rFonts w:cs="Arial"/>
                <w:lang w:eastAsia="zh-CN"/>
              </w:rPr>
            </w:pPr>
            <w:r w:rsidRPr="00997F14">
              <w:rPr>
                <w:rFonts w:cs="Arial"/>
                <w:lang w:eastAsia="zh-CN"/>
              </w:rPr>
              <w:t>-86.6</w:t>
            </w:r>
          </w:p>
        </w:tc>
        <w:tc>
          <w:tcPr>
            <w:tcW w:w="1951" w:type="dxa"/>
            <w:vAlign w:val="bottom"/>
          </w:tcPr>
          <w:p w14:paraId="27497875" w14:textId="77777777" w:rsidR="00103B6A" w:rsidRPr="00997F14" w:rsidRDefault="00103B6A" w:rsidP="00081372">
            <w:pPr>
              <w:pStyle w:val="TAC"/>
              <w:rPr>
                <w:rFonts w:cs="Arial"/>
                <w:lang w:eastAsia="zh-CN"/>
              </w:rPr>
            </w:pPr>
            <w:r w:rsidRPr="00997F14">
              <w:rPr>
                <w:rFonts w:cs="Arial"/>
                <w:lang w:eastAsia="zh-CN"/>
              </w:rPr>
              <w:t>-86</w:t>
            </w:r>
            <w:r>
              <w:rPr>
                <w:rFonts w:cs="Arial" w:hint="eastAsia"/>
                <w:lang w:eastAsia="zh-CN"/>
              </w:rPr>
              <w:t>.1</w:t>
            </w:r>
          </w:p>
        </w:tc>
      </w:tr>
      <w:tr w:rsidR="00103B6A" w:rsidRPr="00B04564" w14:paraId="624907CC" w14:textId="77777777" w:rsidTr="00081372">
        <w:trPr>
          <w:trHeight w:val="279"/>
          <w:jc w:val="center"/>
        </w:trPr>
        <w:tc>
          <w:tcPr>
            <w:tcW w:w="1729" w:type="dxa"/>
            <w:vAlign w:val="center"/>
          </w:tcPr>
          <w:p w14:paraId="150DFE1E" w14:textId="77777777" w:rsidR="00103B6A" w:rsidRPr="00B04564" w:rsidRDefault="00103B6A" w:rsidP="00081372">
            <w:pPr>
              <w:pStyle w:val="TAC"/>
              <w:rPr>
                <w:rFonts w:cs="Arial"/>
              </w:rPr>
            </w:pPr>
            <w:r w:rsidRPr="00B04564">
              <w:rPr>
                <w:rFonts w:cs="Arial"/>
              </w:rPr>
              <w:t xml:space="preserve">20, 25, 30, 40, 50, 60, 70, 80, 90, 100 </w:t>
            </w:r>
          </w:p>
        </w:tc>
        <w:tc>
          <w:tcPr>
            <w:tcW w:w="1414" w:type="dxa"/>
          </w:tcPr>
          <w:p w14:paraId="54DA92D3" w14:textId="77777777" w:rsidR="00103B6A" w:rsidRPr="00B04564" w:rsidRDefault="00103B6A" w:rsidP="00081372">
            <w:pPr>
              <w:pStyle w:val="TAC"/>
              <w:rPr>
                <w:rFonts w:cs="Arial"/>
                <w:lang w:eastAsia="zh-CN"/>
              </w:rPr>
            </w:pPr>
            <w:r w:rsidRPr="00B04564">
              <w:rPr>
                <w:rFonts w:cs="Arial"/>
                <w:lang w:eastAsia="zh-CN"/>
              </w:rPr>
              <w:t>60</w:t>
            </w:r>
          </w:p>
        </w:tc>
        <w:tc>
          <w:tcPr>
            <w:tcW w:w="2333" w:type="dxa"/>
            <w:vAlign w:val="center"/>
          </w:tcPr>
          <w:p w14:paraId="603F7EE5" w14:textId="77777777" w:rsidR="00103B6A" w:rsidRPr="00B04564" w:rsidRDefault="00103B6A" w:rsidP="00081372">
            <w:pPr>
              <w:pStyle w:val="TAC"/>
              <w:rPr>
                <w:rFonts w:cs="Arial"/>
                <w:lang w:eastAsia="zh-CN"/>
              </w:rPr>
            </w:pPr>
            <w:r w:rsidRPr="00B04564">
              <w:rPr>
                <w:rFonts w:cs="Arial"/>
                <w:lang w:eastAsia="zh-CN"/>
              </w:rPr>
              <w:t>G- FR1-A1-6</w:t>
            </w:r>
          </w:p>
        </w:tc>
        <w:tc>
          <w:tcPr>
            <w:tcW w:w="1554" w:type="dxa"/>
            <w:vAlign w:val="bottom"/>
          </w:tcPr>
          <w:p w14:paraId="7EF3F3A6" w14:textId="77777777" w:rsidR="00103B6A" w:rsidRPr="00997F14" w:rsidRDefault="00103B6A" w:rsidP="00081372">
            <w:pPr>
              <w:pStyle w:val="TAC"/>
              <w:rPr>
                <w:rFonts w:cs="Arial"/>
                <w:lang w:eastAsia="zh-CN"/>
              </w:rPr>
            </w:pPr>
            <w:r w:rsidRPr="00997F14">
              <w:rPr>
                <w:rFonts w:cs="Arial"/>
                <w:lang w:eastAsia="zh-CN"/>
              </w:rPr>
              <w:t>-87</w:t>
            </w:r>
          </w:p>
        </w:tc>
        <w:tc>
          <w:tcPr>
            <w:tcW w:w="1554" w:type="dxa"/>
            <w:vAlign w:val="bottom"/>
          </w:tcPr>
          <w:p w14:paraId="6FD72D0D" w14:textId="77777777" w:rsidR="00103B6A" w:rsidRPr="00997F14" w:rsidRDefault="00103B6A" w:rsidP="00081372">
            <w:pPr>
              <w:pStyle w:val="TAC"/>
              <w:rPr>
                <w:rFonts w:cs="Arial"/>
                <w:lang w:eastAsia="zh-CN"/>
              </w:rPr>
            </w:pPr>
            <w:r w:rsidRPr="00997F14">
              <w:rPr>
                <w:rFonts w:cs="Arial"/>
                <w:lang w:eastAsia="zh-CN"/>
              </w:rPr>
              <w:t>-86.7</w:t>
            </w:r>
          </w:p>
        </w:tc>
        <w:tc>
          <w:tcPr>
            <w:tcW w:w="1951" w:type="dxa"/>
            <w:vAlign w:val="bottom"/>
          </w:tcPr>
          <w:p w14:paraId="2CE82E68" w14:textId="77777777" w:rsidR="00103B6A" w:rsidRPr="00997F14" w:rsidRDefault="00103B6A" w:rsidP="00081372">
            <w:pPr>
              <w:pStyle w:val="TAC"/>
              <w:rPr>
                <w:rFonts w:cs="Arial"/>
                <w:lang w:eastAsia="zh-CN"/>
              </w:rPr>
            </w:pPr>
            <w:r w:rsidRPr="00997F14">
              <w:rPr>
                <w:rFonts w:cs="Arial"/>
                <w:lang w:eastAsia="zh-CN"/>
              </w:rPr>
              <w:t>-86.</w:t>
            </w:r>
            <w:r>
              <w:rPr>
                <w:rFonts w:cs="Arial" w:hint="eastAsia"/>
                <w:lang w:eastAsia="zh-CN"/>
              </w:rPr>
              <w:t>2</w:t>
            </w:r>
          </w:p>
        </w:tc>
      </w:tr>
      <w:tr w:rsidR="00103B6A" w:rsidRPr="00B04564" w14:paraId="3D31D93B" w14:textId="77777777" w:rsidTr="00081372">
        <w:trPr>
          <w:trHeight w:val="279"/>
          <w:jc w:val="center"/>
        </w:trPr>
        <w:tc>
          <w:tcPr>
            <w:tcW w:w="10535" w:type="dxa"/>
            <w:gridSpan w:val="6"/>
          </w:tcPr>
          <w:p w14:paraId="26BD09E8" w14:textId="77777777" w:rsidR="00103B6A" w:rsidRPr="00B04564" w:rsidRDefault="00103B6A" w:rsidP="00081372">
            <w:pPr>
              <w:pStyle w:val="TAN"/>
              <w:rPr>
                <w:rFonts w:cs="Arial"/>
                <w:lang w:eastAsia="zh-CN"/>
              </w:rPr>
            </w:pPr>
            <w:r w:rsidRPr="00B04564">
              <w:rPr>
                <w:rFonts w:cs="Arial"/>
              </w:rPr>
              <w:t>NOTE:</w:t>
            </w:r>
            <w:r w:rsidRPr="00B04564">
              <w:rPr>
                <w:rFonts w:cs="Arial"/>
              </w:rPr>
              <w:tab/>
              <w:t>P</w:t>
            </w:r>
            <w:r w:rsidRPr="00B04564">
              <w:rPr>
                <w:rFonts w:cs="Arial"/>
                <w:vertAlign w:val="subscript"/>
              </w:rPr>
              <w:t>REFSENS</w:t>
            </w:r>
            <w:r w:rsidRPr="00B04564">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3C677F01" w14:textId="77777777" w:rsidR="00103B6A" w:rsidRDefault="00103B6A" w:rsidP="00103B6A">
      <w:pPr>
        <w:rPr>
          <w:i/>
          <w:color w:val="0000FF"/>
          <w:lang w:eastAsia="zh-CN"/>
        </w:rPr>
      </w:pPr>
    </w:p>
    <w:p w14:paraId="698029A5" w14:textId="3BFD8D0B" w:rsidR="00103B6A" w:rsidRPr="00953267" w:rsidRDefault="00103B6A" w:rsidP="00103B6A">
      <w:pPr>
        <w:pStyle w:val="NO"/>
        <w:rPr>
          <w:rFonts w:cs="v4.2.0"/>
        </w:rPr>
      </w:pPr>
      <w:bookmarkStart w:id="581" w:name="OLE_LINK317"/>
      <w:bookmarkStart w:id="582" w:name="OLE_LINK318"/>
      <w:bookmarkStart w:id="583" w:name="OLE_LINK319"/>
      <w:bookmarkStart w:id="584" w:name="OLE_LINK320"/>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w:t>
      </w:r>
      <w:r w:rsidRPr="00D70959">
        <w:rPr>
          <w:rFonts w:cs="v4.2.0"/>
        </w:rPr>
        <w:t xml:space="preserve">explanation of how the Minimum Requirement has been </w:t>
      </w:r>
      <w:r w:rsidRPr="00D70959">
        <w:rPr>
          <w:rFonts w:cs="v4.2.0" w:hint="eastAsia"/>
          <w:lang w:eastAsia="zh-CN"/>
        </w:rPr>
        <w:t>adjust</w:t>
      </w:r>
      <w:r w:rsidRPr="003F0E23">
        <w:rPr>
          <w:rFonts w:cs="v4.2.0"/>
        </w:rPr>
        <w:t xml:space="preserve">ed by the Test Tolerance is given in </w:t>
      </w:r>
      <w:r w:rsidR="001314C1" w:rsidRPr="00EC3D0A">
        <w:rPr>
          <w:rFonts w:cs="v4.2.0"/>
        </w:rPr>
        <w:t xml:space="preserve">annex </w:t>
      </w:r>
      <w:r w:rsidRPr="00EC3D0A">
        <w:rPr>
          <w:rFonts w:cs="v4.2.0"/>
          <w:lang w:eastAsia="zh-CN"/>
        </w:rPr>
        <w:t>C</w:t>
      </w:r>
      <w:r w:rsidR="00F86F86">
        <w:rPr>
          <w:rFonts w:cs="v4.2.0"/>
          <w:lang w:eastAsia="zh-CN"/>
        </w:rPr>
        <w:t>.2</w:t>
      </w:r>
      <w:r w:rsidRPr="00D70959">
        <w:rPr>
          <w:rFonts w:cs="v4.2.0"/>
        </w:rPr>
        <w:t>.</w:t>
      </w:r>
      <w:bookmarkEnd w:id="581"/>
      <w:bookmarkEnd w:id="582"/>
    </w:p>
    <w:p w14:paraId="27B7496A" w14:textId="77777777" w:rsidR="00D25FC8" w:rsidRDefault="00D25FC8" w:rsidP="00D25FC8">
      <w:pPr>
        <w:pStyle w:val="Heading2"/>
      </w:pPr>
      <w:bookmarkStart w:id="585" w:name="_Toc523247868"/>
      <w:bookmarkEnd w:id="583"/>
      <w:bookmarkEnd w:id="584"/>
      <w:r>
        <w:t>7.3</w:t>
      </w:r>
      <w:r>
        <w:tab/>
        <w:t>Dynamic range</w:t>
      </w:r>
      <w:bookmarkEnd w:id="572"/>
      <w:bookmarkEnd w:id="573"/>
      <w:bookmarkEnd w:id="585"/>
    </w:p>
    <w:p w14:paraId="4C56C435" w14:textId="77777777" w:rsidR="00716814" w:rsidRPr="0065251A" w:rsidRDefault="00716814" w:rsidP="00716814">
      <w:pPr>
        <w:pStyle w:val="Heading3"/>
      </w:pPr>
      <w:bookmarkStart w:id="586" w:name="_Toc506829576"/>
      <w:bookmarkStart w:id="587" w:name="_Toc523247869"/>
      <w:bookmarkStart w:id="588" w:name="_Toc481653310"/>
      <w:bookmarkStart w:id="589" w:name="_Toc481685304"/>
      <w:r w:rsidRPr="0065251A">
        <w:t>7.3.1</w:t>
      </w:r>
      <w:r w:rsidRPr="0065251A">
        <w:tab/>
        <w:t>Definition and applicability</w:t>
      </w:r>
      <w:bookmarkEnd w:id="586"/>
      <w:bookmarkEnd w:id="587"/>
    </w:p>
    <w:p w14:paraId="37B2138D" w14:textId="77777777" w:rsidR="00716814" w:rsidRPr="00B04564" w:rsidRDefault="00716814" w:rsidP="00716814">
      <w:r w:rsidRPr="00B04564">
        <w:t xml:space="preserve">The dynamic range is specified as a measure of the capability of the receiver to receive a wanted signal in the presence of an interfering signal </w:t>
      </w:r>
      <w:bookmarkStart w:id="590" w:name="_Hlk508114964"/>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bookmarkEnd w:id="590"/>
      <w:r w:rsidRPr="00B04564">
        <w:rPr>
          <w:rFonts w:hint="eastAsia"/>
          <w:i/>
          <w:lang w:val="en-US" w:eastAsia="zh-CN"/>
        </w:rPr>
        <w:t xml:space="preserve"> </w:t>
      </w:r>
      <w:r w:rsidRPr="00B04564">
        <w:t xml:space="preserve">inside the received </w:t>
      </w:r>
      <w:r w:rsidRPr="00B04564">
        <w:rPr>
          <w:i/>
        </w:rPr>
        <w:t>BS channel bandwidth</w:t>
      </w:r>
      <w:r w:rsidRPr="00B04564">
        <w:t>. In this condition, a throughput requirement shall be met for a specified reference measurement channel. The interfering signal for the dynamic range requirement is an AWGN signal.</w:t>
      </w:r>
    </w:p>
    <w:p w14:paraId="45A4CA16" w14:textId="77777777" w:rsidR="00716814" w:rsidRPr="0065251A" w:rsidRDefault="00716814" w:rsidP="00716814">
      <w:pPr>
        <w:pStyle w:val="Heading3"/>
      </w:pPr>
      <w:bookmarkStart w:id="591" w:name="_Toc506829577"/>
      <w:bookmarkStart w:id="592" w:name="_Toc523247870"/>
      <w:r w:rsidRPr="0065251A">
        <w:t>7.3.2</w:t>
      </w:r>
      <w:r w:rsidRPr="0065251A">
        <w:tab/>
        <w:t>Minimum requirement</w:t>
      </w:r>
      <w:bookmarkEnd w:id="591"/>
      <w:bookmarkEnd w:id="592"/>
    </w:p>
    <w:p w14:paraId="5DE97ADE" w14:textId="5EA02A24" w:rsidR="00716814" w:rsidRPr="00121357" w:rsidRDefault="00716814" w:rsidP="00716814">
      <w:r w:rsidRPr="00121357">
        <w:t xml:space="preserve">The minimum requirement for </w:t>
      </w:r>
      <w:r w:rsidRPr="00EC3D0A">
        <w:rPr>
          <w:i/>
        </w:rPr>
        <w:t>BS type 1-C</w:t>
      </w:r>
      <w:r>
        <w:t xml:space="preserve"> is in TS 38.104 [2], subclause 7.3.2.</w:t>
      </w:r>
    </w:p>
    <w:p w14:paraId="611B7E6C" w14:textId="417D9A8B" w:rsidR="00716814" w:rsidRPr="00073589" w:rsidRDefault="00716814" w:rsidP="00716814">
      <w:r w:rsidRPr="00121357">
        <w:t xml:space="preserve">The minimum requirement for </w:t>
      </w:r>
      <w:r w:rsidRPr="00EC3D0A">
        <w:rPr>
          <w:i/>
        </w:rPr>
        <w:t>BS type 1-H</w:t>
      </w:r>
      <w:r w:rsidRPr="00121357">
        <w:t xml:space="preserve"> is in TS </w:t>
      </w:r>
      <w:r>
        <w:t>38.104 [2], subclause 7.3.2.</w:t>
      </w:r>
    </w:p>
    <w:p w14:paraId="76CDE506" w14:textId="77777777" w:rsidR="00716814" w:rsidRPr="0065251A" w:rsidRDefault="00716814" w:rsidP="00716814">
      <w:pPr>
        <w:pStyle w:val="Heading3"/>
      </w:pPr>
      <w:bookmarkStart w:id="593" w:name="_Toc506829578"/>
      <w:bookmarkStart w:id="594" w:name="_Toc523247871"/>
      <w:r w:rsidRPr="0065251A">
        <w:t>7.3.3</w:t>
      </w:r>
      <w:r w:rsidRPr="0065251A">
        <w:tab/>
        <w:t>Test purpose</w:t>
      </w:r>
      <w:bookmarkEnd w:id="593"/>
      <w:bookmarkEnd w:id="594"/>
    </w:p>
    <w:p w14:paraId="53D817AE" w14:textId="77777777" w:rsidR="00716814" w:rsidRPr="00073589" w:rsidRDefault="00716814" w:rsidP="00716814">
      <w:pPr>
        <w:rPr>
          <w:rFonts w:cs="v4.2.0"/>
        </w:rPr>
      </w:pPr>
      <w:r w:rsidRPr="007332BE">
        <w:rPr>
          <w:rFonts w:cs="v4.2.0"/>
        </w:rPr>
        <w:t xml:space="preserve">To verify </w:t>
      </w:r>
      <w:r>
        <w:t xml:space="preserve">that </w:t>
      </w:r>
      <w:r w:rsidRPr="007332BE">
        <w:rPr>
          <w:rFonts w:cs="v4.2.0"/>
        </w:rPr>
        <w:t xml:space="preserve">the </w:t>
      </w:r>
      <w:r w:rsidRPr="00EC3D0A">
        <w:rPr>
          <w:i/>
        </w:rPr>
        <w:t>BS type 1-C</w:t>
      </w:r>
      <w:r>
        <w:t xml:space="preserve"> </w:t>
      </w:r>
      <w:r w:rsidRPr="007332BE">
        <w:t xml:space="preserve">receiver </w:t>
      </w:r>
      <w:r>
        <w:t xml:space="preserve">and each </w:t>
      </w:r>
      <w:r w:rsidRPr="00EC3D0A">
        <w:rPr>
          <w:i/>
        </w:rPr>
        <w:t>BS type 1-H</w:t>
      </w:r>
      <w:r>
        <w:t xml:space="preserve"> </w:t>
      </w:r>
      <w:r w:rsidRPr="00073589">
        <w:rPr>
          <w:i/>
        </w:rPr>
        <w:t>TAB connector</w:t>
      </w:r>
      <w:r>
        <w:t xml:space="preserve"> receiver </w:t>
      </w:r>
      <w:r w:rsidRPr="007332BE">
        <w:t>dynamic range,</w:t>
      </w:r>
      <w:r w:rsidRPr="007332BE">
        <w:rPr>
          <w:rFonts w:cs="v4.2.0"/>
        </w:rPr>
        <w:t xml:space="preserve"> the relative throughput shall fulfil</w:t>
      </w:r>
      <w:r>
        <w:rPr>
          <w:rFonts w:cs="v4.2.0"/>
        </w:rPr>
        <w:t xml:space="preserve"> the specified limit.</w:t>
      </w:r>
    </w:p>
    <w:p w14:paraId="24115BD5" w14:textId="77777777" w:rsidR="00716814" w:rsidRPr="0065251A" w:rsidRDefault="00716814" w:rsidP="00716814">
      <w:pPr>
        <w:pStyle w:val="Heading3"/>
      </w:pPr>
      <w:bookmarkStart w:id="595" w:name="_Toc506829579"/>
      <w:bookmarkStart w:id="596" w:name="_Toc523247872"/>
      <w:r w:rsidRPr="0065251A">
        <w:t>7.3.4</w:t>
      </w:r>
      <w:r w:rsidRPr="0065251A">
        <w:tab/>
        <w:t>Method of test</w:t>
      </w:r>
      <w:bookmarkEnd w:id="595"/>
      <w:bookmarkEnd w:id="596"/>
      <w:r w:rsidRPr="0065251A">
        <w:t xml:space="preserve"> </w:t>
      </w:r>
    </w:p>
    <w:p w14:paraId="48FCCA41" w14:textId="77777777" w:rsidR="00716814" w:rsidRPr="0065251A" w:rsidRDefault="00716814" w:rsidP="00716814">
      <w:pPr>
        <w:pStyle w:val="Heading4"/>
      </w:pPr>
      <w:bookmarkStart w:id="597" w:name="_Toc506829580"/>
      <w:bookmarkStart w:id="598" w:name="_Toc523247873"/>
      <w:r w:rsidRPr="0065251A">
        <w:t>7.3.4.1</w:t>
      </w:r>
      <w:r w:rsidRPr="0065251A">
        <w:tab/>
        <w:t>Initial conditions</w:t>
      </w:r>
      <w:bookmarkEnd w:id="597"/>
      <w:bookmarkEnd w:id="598"/>
    </w:p>
    <w:p w14:paraId="70378162" w14:textId="0C68D3C1" w:rsidR="00716814" w:rsidRPr="006113D0" w:rsidRDefault="00716814" w:rsidP="00EC3D0A">
      <w:r w:rsidRPr="00D70959">
        <w:t xml:space="preserve">Test environment: </w:t>
      </w:r>
      <w:r w:rsidR="001314C1" w:rsidRPr="002440E7">
        <w:t>N</w:t>
      </w:r>
      <w:r w:rsidRPr="002440E7">
        <w:t xml:space="preserve">ormal; see </w:t>
      </w:r>
      <w:r w:rsidRPr="00EC3D0A">
        <w:t xml:space="preserve">annex </w:t>
      </w:r>
      <w:r w:rsidR="001314C1" w:rsidRPr="00D70959">
        <w:t>B.2</w:t>
      </w:r>
      <w:r w:rsidRPr="00D70959">
        <w:t>.</w:t>
      </w:r>
    </w:p>
    <w:p w14:paraId="6190346A" w14:textId="4A114D53" w:rsidR="00716814" w:rsidRPr="006113D0" w:rsidRDefault="00716814" w:rsidP="00EC3D0A">
      <w:r w:rsidRPr="006113D0">
        <w:t>RF channels to be tested for single carrier:</w:t>
      </w:r>
      <w:r w:rsidR="00B24F3B">
        <w:t xml:space="preserve"> </w:t>
      </w:r>
      <w:r w:rsidRPr="006113D0">
        <w:t xml:space="preserve">M; see </w:t>
      </w:r>
      <w:r w:rsidRPr="00FF14F0">
        <w:rPr>
          <w:highlight w:val="yellow"/>
        </w:rPr>
        <w:t>subclause 4.9.1</w:t>
      </w:r>
      <w:r w:rsidRPr="006113D0">
        <w:t>.</w:t>
      </w:r>
    </w:p>
    <w:p w14:paraId="7437AA29" w14:textId="77777777" w:rsidR="00716814" w:rsidRPr="0065251A" w:rsidRDefault="00716814" w:rsidP="00716814">
      <w:pPr>
        <w:pStyle w:val="Heading4"/>
      </w:pPr>
      <w:bookmarkStart w:id="599" w:name="_Toc506829581"/>
      <w:bookmarkStart w:id="600" w:name="_Toc523247874"/>
      <w:r w:rsidRPr="0065251A">
        <w:lastRenderedPageBreak/>
        <w:t>7.3.4.2</w:t>
      </w:r>
      <w:r w:rsidRPr="0065251A">
        <w:tab/>
        <w:t>Procedure</w:t>
      </w:r>
      <w:bookmarkEnd w:id="599"/>
      <w:bookmarkEnd w:id="600"/>
    </w:p>
    <w:p w14:paraId="1687D711" w14:textId="77777777" w:rsidR="00716814" w:rsidRDefault="00716814" w:rsidP="00716814">
      <w:pPr>
        <w:pStyle w:val="CommentText"/>
        <w:rPr>
          <w:i/>
        </w:rPr>
      </w:pPr>
      <w:r w:rsidRPr="006113D0">
        <w:t xml:space="preserve">The minimum requirement is applied to all </w:t>
      </w:r>
      <w:r w:rsidRPr="00073589">
        <w:t>connectors under test.</w:t>
      </w:r>
    </w:p>
    <w:p w14:paraId="74525780" w14:textId="77777777" w:rsidR="00716814" w:rsidRPr="006113D0" w:rsidRDefault="00716814" w:rsidP="00716814">
      <w:pPr>
        <w:pStyle w:val="CommentText"/>
      </w:pPr>
      <w:r>
        <w:t xml:space="preserve">For BS type 1-H </w:t>
      </w:r>
      <w:r w:rsidRPr="006113D0">
        <w:t xml:space="preserve">the procedure is repeated until all </w:t>
      </w:r>
      <w:r w:rsidRPr="00073589">
        <w:rPr>
          <w:i/>
        </w:rPr>
        <w:t>TAB c</w:t>
      </w:r>
      <w:r w:rsidRPr="006113D0">
        <w:rPr>
          <w:i/>
        </w:rPr>
        <w:t>onnectors</w:t>
      </w:r>
      <w:r w:rsidRPr="006113D0">
        <w:t xml:space="preserve"> necessary to demonstrate conformance have been tested; see subclause 7.1.</w:t>
      </w:r>
    </w:p>
    <w:p w14:paraId="15F3CFC6" w14:textId="14D0404C"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 xml:space="preserve">Connect the connector under test to measurement equipment as shown in annex </w:t>
      </w:r>
      <w:r w:rsidRPr="0050294D">
        <w:rPr>
          <w:rFonts w:eastAsia="Times New Roman" w:cs="v4.2.0"/>
          <w:highlight w:val="yellow"/>
          <w:lang w:eastAsia="x-none"/>
        </w:rPr>
        <w:t>X.x.</w:t>
      </w:r>
      <w:r w:rsidRPr="0050294D">
        <w:rPr>
          <w:rFonts w:eastAsia="Times New Roman" w:cs="v4.2.0"/>
          <w:lang w:eastAsia="x-none"/>
        </w:rPr>
        <w:t xml:space="preserve"> All connectors not under test shall be terminated.</w:t>
      </w:r>
    </w:p>
    <w:p w14:paraId="4576A596"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Set the signal generator for the wanted signal to transmit as specified in table 7.3.5-1 to table 7.3.5-3 according to the appropriate BS class.</w:t>
      </w:r>
    </w:p>
    <w:p w14:paraId="73BB5058" w14:textId="77777777" w:rsidR="00716814" w:rsidRPr="00C61582"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50294D">
        <w:rPr>
          <w:rFonts w:eastAsia="Times New Roman" w:cs="v4.2.0"/>
          <w:lang w:eastAsia="x-none"/>
        </w:rPr>
        <w:t xml:space="preserve">Set the Signal generator for the AWGN interfering signal at the same frequency as the wanted signal to transmit as specified in table 7.3.5-1 to table 7.3.5-3 </w:t>
      </w:r>
      <w:r w:rsidRPr="00C61582">
        <w:rPr>
          <w:rFonts w:eastAsia="Times New Roman" w:cs="v4.2.0"/>
          <w:lang w:eastAsia="x-none"/>
        </w:rPr>
        <w:t>according to the appropriate BS class.</w:t>
      </w:r>
    </w:p>
    <w:p w14:paraId="74062C89" w14:textId="143F609B" w:rsidR="00716814" w:rsidRPr="00C61582" w:rsidRDefault="00716814" w:rsidP="00716814">
      <w:pPr>
        <w:pStyle w:val="B1"/>
        <w:numPr>
          <w:ilvl w:val="0"/>
          <w:numId w:val="17"/>
        </w:numPr>
        <w:overflowPunct w:val="0"/>
        <w:autoSpaceDE w:val="0"/>
        <w:autoSpaceDN w:val="0"/>
        <w:adjustRightInd w:val="0"/>
        <w:ind w:left="284" w:firstLine="0"/>
        <w:textAlignment w:val="baseline"/>
        <w:rPr>
          <w:rFonts w:eastAsia="Times New Roman" w:cs="v4.2.0"/>
          <w:lang w:eastAsia="x-none"/>
        </w:rPr>
      </w:pPr>
      <w:r w:rsidRPr="00C61582">
        <w:rPr>
          <w:rFonts w:eastAsia="Times New Roman" w:cs="v4.2.0"/>
          <w:lang w:eastAsia="x-none"/>
        </w:rPr>
        <w:t>Measure the throughput.</w:t>
      </w:r>
    </w:p>
    <w:p w14:paraId="2BE78B9E" w14:textId="77777777" w:rsidR="00716814" w:rsidRPr="00C61582" w:rsidRDefault="00716814" w:rsidP="00716814">
      <w:r w:rsidRPr="00C61582">
        <w:t xml:space="preserve">In addition, </w:t>
      </w:r>
      <w:r w:rsidRPr="00C61582">
        <w:rPr>
          <w:snapToGrid w:val="0"/>
          <w:lang w:eastAsia="zh-CN"/>
        </w:rPr>
        <w:t xml:space="preserve">for a multi-band capable BS type 1-C or a </w:t>
      </w:r>
      <w:r w:rsidRPr="00C61582">
        <w:rPr>
          <w:i/>
          <w:snapToGrid w:val="0"/>
          <w:lang w:eastAsia="zh-CN"/>
        </w:rPr>
        <w:t>multi-band</w:t>
      </w:r>
      <w:r w:rsidRPr="00C61582">
        <w:rPr>
          <w:snapToGrid w:val="0"/>
          <w:lang w:eastAsia="zh-CN"/>
        </w:rPr>
        <w:t xml:space="preserve"> </w:t>
      </w:r>
      <w:r w:rsidRPr="00C61582">
        <w:rPr>
          <w:i/>
          <w:snapToGrid w:val="0"/>
          <w:lang w:eastAsia="zh-CN"/>
        </w:rPr>
        <w:t>TAB connector</w:t>
      </w:r>
      <w:r w:rsidRPr="00C61582">
        <w:rPr>
          <w:snapToGrid w:val="0"/>
          <w:lang w:eastAsia="zh-CN"/>
        </w:rPr>
        <w:t xml:space="preserve"> from a BS type 1-H</w:t>
      </w:r>
      <w:r w:rsidRPr="00C61582">
        <w:t>, the following steps shall apply:</w:t>
      </w:r>
    </w:p>
    <w:p w14:paraId="6CE3EC03" w14:textId="77777777" w:rsidR="00716814" w:rsidRPr="0050294D" w:rsidRDefault="00716814" w:rsidP="00716814">
      <w:pPr>
        <w:pStyle w:val="B1"/>
        <w:numPr>
          <w:ilvl w:val="0"/>
          <w:numId w:val="17"/>
        </w:numPr>
        <w:overflowPunct w:val="0"/>
        <w:autoSpaceDE w:val="0"/>
        <w:autoSpaceDN w:val="0"/>
        <w:adjustRightInd w:val="0"/>
        <w:ind w:left="284" w:firstLine="0"/>
        <w:textAlignment w:val="baseline"/>
      </w:pPr>
      <w:r w:rsidRPr="00C61582">
        <w:t xml:space="preserve">For </w:t>
      </w:r>
      <w:r w:rsidRPr="00C61582">
        <w:rPr>
          <w:snapToGrid w:val="0"/>
          <w:lang w:eastAsia="zh-CN"/>
        </w:rPr>
        <w:t xml:space="preserve">multi-band capable BS type 1-C or a </w:t>
      </w:r>
      <w:r w:rsidRPr="00C61582">
        <w:rPr>
          <w:i/>
          <w:snapToGrid w:val="0"/>
          <w:lang w:eastAsia="zh-CN"/>
        </w:rPr>
        <w:t>multi-band</w:t>
      </w:r>
      <w:r w:rsidRPr="00C61582">
        <w:rPr>
          <w:snapToGrid w:val="0"/>
          <w:lang w:eastAsia="zh-CN"/>
        </w:rPr>
        <w:t xml:space="preserve"> </w:t>
      </w:r>
      <w:r w:rsidRPr="00C61582">
        <w:rPr>
          <w:i/>
          <w:snapToGrid w:val="0"/>
          <w:lang w:eastAsia="zh-CN"/>
        </w:rPr>
        <w:t>TAB connector</w:t>
      </w:r>
      <w:r w:rsidRPr="00C61582">
        <w:rPr>
          <w:snapToGrid w:val="0"/>
          <w:lang w:eastAsia="zh-CN"/>
        </w:rPr>
        <w:t xml:space="preserve"> from a BS type 1-H</w:t>
      </w:r>
      <w:r w:rsidRPr="00C61582">
        <w:t xml:space="preserve"> and single band tests, repeat the steps above per involved band where single</w:t>
      </w:r>
      <w:r w:rsidRPr="0050294D">
        <w:t xml:space="preserve"> band test configurations and test models shall apply with no carrier activated in the other band.</w:t>
      </w:r>
    </w:p>
    <w:p w14:paraId="7EE21118" w14:textId="77777777" w:rsidR="00716814" w:rsidRPr="0065251A" w:rsidRDefault="00716814" w:rsidP="00716814">
      <w:pPr>
        <w:pStyle w:val="Heading3"/>
      </w:pPr>
      <w:bookmarkStart w:id="601" w:name="_Toc506829582"/>
      <w:bookmarkStart w:id="602" w:name="_Toc523247875"/>
      <w:r w:rsidRPr="0065251A">
        <w:t>7.3.5</w:t>
      </w:r>
      <w:r w:rsidRPr="0065251A">
        <w:tab/>
        <w:t>Test requirements</w:t>
      </w:r>
      <w:bookmarkEnd w:id="601"/>
      <w:bookmarkEnd w:id="602"/>
    </w:p>
    <w:p w14:paraId="41B6B609" w14:textId="77777777" w:rsidR="00716814" w:rsidRPr="008C4DFC" w:rsidRDefault="00716814" w:rsidP="00716814">
      <w:r w:rsidRPr="008C4DFC">
        <w:t xml:space="preserve">For NR, the throughput shall be ≥ 95% of the maximum throughput of the reference measurement channel as specified in Annex A with parameters specified in </w:t>
      </w:r>
      <w:r>
        <w:t>table</w:t>
      </w:r>
      <w:r w:rsidRPr="008C4DFC">
        <w:t xml:space="preserve"> 7.3.2-1 for Wide Area BS, in </w:t>
      </w:r>
      <w:r>
        <w:t>table</w:t>
      </w:r>
      <w:r w:rsidRPr="008C4DFC">
        <w:t xml:space="preserve"> 7.3.2-2 for Medium Range BS and in </w:t>
      </w:r>
      <w:r>
        <w:t>table</w:t>
      </w:r>
      <w:r w:rsidRPr="008C4DFC">
        <w:t xml:space="preserve"> 7.3.2-3 for Local Area BS.</w:t>
      </w:r>
    </w:p>
    <w:p w14:paraId="19725BE7" w14:textId="77777777" w:rsidR="00716814" w:rsidRPr="00452AA4" w:rsidRDefault="00716814" w:rsidP="007E3FB0">
      <w:pPr>
        <w:pStyle w:val="TH"/>
      </w:pPr>
      <w:r w:rsidRPr="00452AA4">
        <w:lastRenderedPageBreak/>
        <w:t>Table 7.3.</w:t>
      </w:r>
      <w:r>
        <w:t>5</w:t>
      </w:r>
      <w:r w:rsidRPr="00452AA4">
        <w:t>-1</w:t>
      </w:r>
      <w:r>
        <w:t>: Wide Area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AE97DB5" w14:textId="77777777" w:rsidTr="00081372">
        <w:trPr>
          <w:cantSplit/>
          <w:jc w:val="center"/>
        </w:trPr>
        <w:tc>
          <w:tcPr>
            <w:tcW w:w="1417" w:type="dxa"/>
            <w:vAlign w:val="center"/>
          </w:tcPr>
          <w:p w14:paraId="533C5E38" w14:textId="77777777" w:rsidR="00716814" w:rsidRPr="00B04564" w:rsidRDefault="00716814" w:rsidP="00081372">
            <w:pPr>
              <w:pStyle w:val="TAH"/>
              <w:rPr>
                <w:rFonts w:cs="v5.0.0"/>
              </w:rPr>
            </w:pPr>
          </w:p>
          <w:p w14:paraId="4DF7781D"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29C7CE59"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7143EFB1" w14:textId="77777777" w:rsidR="00716814" w:rsidRPr="00B04564" w:rsidRDefault="00716814" w:rsidP="00081372">
            <w:pPr>
              <w:pStyle w:val="TAH"/>
              <w:rPr>
                <w:rFonts w:cs="v5.0.0"/>
              </w:rPr>
            </w:pPr>
            <w:r w:rsidRPr="00B04564">
              <w:rPr>
                <w:rFonts w:cs="v5.0.0"/>
              </w:rPr>
              <w:t>Reference measurement channel</w:t>
            </w:r>
          </w:p>
        </w:tc>
        <w:tc>
          <w:tcPr>
            <w:tcW w:w="1417" w:type="dxa"/>
          </w:tcPr>
          <w:p w14:paraId="564F3E74" w14:textId="77777777" w:rsidR="00716814" w:rsidRPr="00B04564" w:rsidRDefault="00716814" w:rsidP="00081372">
            <w:pPr>
              <w:pStyle w:val="TAH"/>
              <w:rPr>
                <w:rFonts w:cs="v5.0.0"/>
              </w:rPr>
            </w:pPr>
            <w:r w:rsidRPr="00B04564">
              <w:rPr>
                <w:rFonts w:cs="v5.0.0"/>
              </w:rPr>
              <w:t>Wanted signal mean power [dBm]</w:t>
            </w:r>
          </w:p>
        </w:tc>
        <w:tc>
          <w:tcPr>
            <w:tcW w:w="1417" w:type="dxa"/>
          </w:tcPr>
          <w:p w14:paraId="391BCA5F"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7A2F7D5E" w14:textId="77777777" w:rsidR="00716814" w:rsidRPr="00B04564" w:rsidRDefault="00716814" w:rsidP="00081372">
            <w:pPr>
              <w:pStyle w:val="TAH"/>
              <w:rPr>
                <w:rFonts w:cs="v5.0.0"/>
              </w:rPr>
            </w:pPr>
            <w:r w:rsidRPr="00B04564">
              <w:rPr>
                <w:rFonts w:cs="v5.0.0"/>
              </w:rPr>
              <w:t>Type of interfering signal</w:t>
            </w:r>
          </w:p>
        </w:tc>
      </w:tr>
      <w:tr w:rsidR="00716814" w:rsidRPr="0050294D" w14:paraId="6C232981" w14:textId="77777777" w:rsidTr="00081372">
        <w:trPr>
          <w:cantSplit/>
          <w:jc w:val="center"/>
        </w:trPr>
        <w:tc>
          <w:tcPr>
            <w:tcW w:w="1417" w:type="dxa"/>
            <w:vMerge w:val="restart"/>
            <w:vAlign w:val="center"/>
          </w:tcPr>
          <w:p w14:paraId="3A88344A"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164AC2D1"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4D208DCA" w14:textId="77777777" w:rsidR="00716814" w:rsidRPr="00B04564" w:rsidRDefault="00716814" w:rsidP="00081372">
            <w:pPr>
              <w:pStyle w:val="TAC"/>
              <w:rPr>
                <w:rFonts w:cs="v5.0.0"/>
              </w:rPr>
            </w:pPr>
            <w:r w:rsidRPr="00B04564">
              <w:t>G-FR1-A2-1</w:t>
            </w:r>
          </w:p>
        </w:tc>
        <w:tc>
          <w:tcPr>
            <w:tcW w:w="1417" w:type="dxa"/>
            <w:vAlign w:val="bottom"/>
          </w:tcPr>
          <w:p w14:paraId="74EC4B42"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28100AC1" w14:textId="77777777" w:rsidR="00716814" w:rsidRPr="00B04564" w:rsidRDefault="00716814" w:rsidP="00081372">
            <w:pPr>
              <w:pStyle w:val="TAC"/>
              <w:rPr>
                <w:rFonts w:cs="v5.0.0"/>
                <w:lang w:eastAsia="zh-CN"/>
              </w:rPr>
            </w:pPr>
            <w:r w:rsidRPr="00B04564">
              <w:rPr>
                <w:rFonts w:cs="v5.0.0" w:hint="eastAsia"/>
                <w:lang w:eastAsia="zh-CN"/>
              </w:rPr>
              <w:t>-82.5</w:t>
            </w:r>
          </w:p>
        </w:tc>
        <w:tc>
          <w:tcPr>
            <w:tcW w:w="1417" w:type="dxa"/>
            <w:vMerge w:val="restart"/>
            <w:vAlign w:val="center"/>
          </w:tcPr>
          <w:p w14:paraId="0A79579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2D3997EF" w14:textId="77777777" w:rsidTr="00081372">
        <w:trPr>
          <w:cantSplit/>
          <w:jc w:val="center"/>
        </w:trPr>
        <w:tc>
          <w:tcPr>
            <w:tcW w:w="1417" w:type="dxa"/>
            <w:vMerge/>
            <w:vAlign w:val="center"/>
          </w:tcPr>
          <w:p w14:paraId="1BFC234A" w14:textId="77777777" w:rsidR="00716814" w:rsidRPr="00B04564" w:rsidRDefault="00716814" w:rsidP="00081372">
            <w:pPr>
              <w:pStyle w:val="TAC"/>
              <w:rPr>
                <w:rFonts w:cs="v5.0.0"/>
                <w:lang w:eastAsia="zh-CN"/>
              </w:rPr>
            </w:pPr>
          </w:p>
        </w:tc>
        <w:tc>
          <w:tcPr>
            <w:tcW w:w="1417" w:type="dxa"/>
          </w:tcPr>
          <w:p w14:paraId="32E2973D"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39D0D255" w14:textId="77777777" w:rsidR="00716814" w:rsidRPr="00B04564" w:rsidRDefault="00716814" w:rsidP="00081372">
            <w:pPr>
              <w:pStyle w:val="TAC"/>
              <w:rPr>
                <w:rFonts w:cs="v5.0.0"/>
              </w:rPr>
            </w:pPr>
            <w:r w:rsidRPr="00B04564">
              <w:t>G- FR1-A2-2</w:t>
            </w:r>
          </w:p>
        </w:tc>
        <w:tc>
          <w:tcPr>
            <w:tcW w:w="1417" w:type="dxa"/>
            <w:vAlign w:val="bottom"/>
          </w:tcPr>
          <w:p w14:paraId="1B21D22F"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7B891D9A" w14:textId="77777777" w:rsidR="00716814" w:rsidRPr="00B04564" w:rsidRDefault="00716814" w:rsidP="00081372">
            <w:pPr>
              <w:pStyle w:val="TAC"/>
              <w:rPr>
                <w:rFonts w:cs="v5.0.0"/>
                <w:lang w:eastAsia="zh-CN"/>
              </w:rPr>
            </w:pPr>
          </w:p>
        </w:tc>
        <w:tc>
          <w:tcPr>
            <w:tcW w:w="1417" w:type="dxa"/>
            <w:vMerge/>
            <w:vAlign w:val="center"/>
          </w:tcPr>
          <w:p w14:paraId="5641968E" w14:textId="77777777" w:rsidR="00716814" w:rsidRPr="00B04564" w:rsidRDefault="00716814" w:rsidP="00081372">
            <w:pPr>
              <w:pStyle w:val="TAC"/>
              <w:rPr>
                <w:rFonts w:cs="v5.0.0"/>
                <w:lang w:eastAsia="zh-CN"/>
              </w:rPr>
            </w:pPr>
          </w:p>
        </w:tc>
      </w:tr>
      <w:tr w:rsidR="00716814" w:rsidRPr="0050294D" w14:paraId="1F83CD65" w14:textId="77777777" w:rsidTr="00081372">
        <w:trPr>
          <w:cantSplit/>
          <w:jc w:val="center"/>
        </w:trPr>
        <w:tc>
          <w:tcPr>
            <w:tcW w:w="1417" w:type="dxa"/>
            <w:vMerge w:val="restart"/>
            <w:vAlign w:val="center"/>
          </w:tcPr>
          <w:p w14:paraId="15867734"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6297D563"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75E22C73" w14:textId="77777777" w:rsidR="00716814" w:rsidRPr="00B04564" w:rsidRDefault="00716814" w:rsidP="00081372">
            <w:pPr>
              <w:pStyle w:val="TAC"/>
              <w:rPr>
                <w:rFonts w:cs="v5.0.0"/>
              </w:rPr>
            </w:pPr>
            <w:r w:rsidRPr="00B04564">
              <w:t>G-FR1-A2-1</w:t>
            </w:r>
          </w:p>
        </w:tc>
        <w:tc>
          <w:tcPr>
            <w:tcW w:w="1417" w:type="dxa"/>
            <w:vAlign w:val="bottom"/>
          </w:tcPr>
          <w:p w14:paraId="00D030CA"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4DEC7658" w14:textId="77777777" w:rsidR="00716814" w:rsidRPr="00B04564" w:rsidRDefault="00716814" w:rsidP="00081372">
            <w:pPr>
              <w:pStyle w:val="TAC"/>
              <w:rPr>
                <w:rFonts w:cs="v5.0.0"/>
                <w:lang w:eastAsia="zh-CN"/>
              </w:rPr>
            </w:pPr>
            <w:r w:rsidRPr="00B04564">
              <w:rPr>
                <w:rFonts w:cs="v5.0.0" w:hint="eastAsia"/>
                <w:lang w:eastAsia="zh-CN"/>
              </w:rPr>
              <w:t>-79.3</w:t>
            </w:r>
          </w:p>
        </w:tc>
        <w:tc>
          <w:tcPr>
            <w:tcW w:w="1417" w:type="dxa"/>
            <w:vMerge w:val="restart"/>
            <w:vAlign w:val="center"/>
          </w:tcPr>
          <w:p w14:paraId="0384FA52"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4E2E46E8" w14:textId="77777777" w:rsidTr="00081372">
        <w:trPr>
          <w:cantSplit/>
          <w:jc w:val="center"/>
        </w:trPr>
        <w:tc>
          <w:tcPr>
            <w:tcW w:w="1417" w:type="dxa"/>
            <w:vMerge/>
            <w:vAlign w:val="center"/>
          </w:tcPr>
          <w:p w14:paraId="1E6B589C" w14:textId="77777777" w:rsidR="00716814" w:rsidRPr="00B04564" w:rsidRDefault="00716814" w:rsidP="00081372">
            <w:pPr>
              <w:pStyle w:val="TAC"/>
              <w:rPr>
                <w:rFonts w:cs="v5.0.0"/>
                <w:lang w:eastAsia="zh-CN"/>
              </w:rPr>
            </w:pPr>
          </w:p>
        </w:tc>
        <w:tc>
          <w:tcPr>
            <w:tcW w:w="1417" w:type="dxa"/>
          </w:tcPr>
          <w:p w14:paraId="17332600"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04592DD" w14:textId="77777777" w:rsidR="00716814" w:rsidRPr="00B04564" w:rsidRDefault="00716814" w:rsidP="00081372">
            <w:pPr>
              <w:pStyle w:val="TAC"/>
              <w:rPr>
                <w:rFonts w:cs="v5.0.0"/>
              </w:rPr>
            </w:pPr>
            <w:r w:rsidRPr="00B04564">
              <w:t>G- FR1-A2-2</w:t>
            </w:r>
          </w:p>
        </w:tc>
        <w:tc>
          <w:tcPr>
            <w:tcW w:w="1417" w:type="dxa"/>
            <w:vAlign w:val="bottom"/>
          </w:tcPr>
          <w:p w14:paraId="281FD8FE"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68D43E4B" w14:textId="77777777" w:rsidR="00716814" w:rsidRPr="00B04564" w:rsidRDefault="00716814" w:rsidP="00081372">
            <w:pPr>
              <w:pStyle w:val="TAC"/>
              <w:rPr>
                <w:rFonts w:cs="v5.0.0"/>
                <w:lang w:eastAsia="zh-CN"/>
              </w:rPr>
            </w:pPr>
          </w:p>
        </w:tc>
        <w:tc>
          <w:tcPr>
            <w:tcW w:w="1417" w:type="dxa"/>
            <w:vMerge/>
            <w:vAlign w:val="center"/>
          </w:tcPr>
          <w:p w14:paraId="3166C207" w14:textId="77777777" w:rsidR="00716814" w:rsidRPr="00B04564" w:rsidRDefault="00716814" w:rsidP="00081372">
            <w:pPr>
              <w:pStyle w:val="TAC"/>
              <w:rPr>
                <w:rFonts w:cs="v5.0.0"/>
                <w:lang w:eastAsia="zh-CN"/>
              </w:rPr>
            </w:pPr>
          </w:p>
        </w:tc>
      </w:tr>
      <w:tr w:rsidR="00716814" w:rsidRPr="0050294D" w14:paraId="45AAA997" w14:textId="77777777" w:rsidTr="00081372">
        <w:trPr>
          <w:cantSplit/>
          <w:jc w:val="center"/>
        </w:trPr>
        <w:tc>
          <w:tcPr>
            <w:tcW w:w="1417" w:type="dxa"/>
            <w:vMerge/>
            <w:vAlign w:val="center"/>
          </w:tcPr>
          <w:p w14:paraId="60630D3E" w14:textId="77777777" w:rsidR="00716814" w:rsidRPr="00B04564" w:rsidRDefault="00716814" w:rsidP="00081372">
            <w:pPr>
              <w:pStyle w:val="TAC"/>
              <w:rPr>
                <w:rFonts w:cs="v5.0.0"/>
                <w:lang w:eastAsia="zh-CN"/>
              </w:rPr>
            </w:pPr>
          </w:p>
        </w:tc>
        <w:tc>
          <w:tcPr>
            <w:tcW w:w="1417" w:type="dxa"/>
          </w:tcPr>
          <w:p w14:paraId="52FFF0FE"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3FCD2893" w14:textId="77777777" w:rsidR="00716814" w:rsidRPr="00B04564" w:rsidRDefault="00716814" w:rsidP="00081372">
            <w:pPr>
              <w:pStyle w:val="TAC"/>
              <w:rPr>
                <w:rFonts w:cs="v5.0.0"/>
              </w:rPr>
            </w:pPr>
            <w:r w:rsidRPr="00B04564">
              <w:t>G- FR1-A2-3</w:t>
            </w:r>
          </w:p>
        </w:tc>
        <w:tc>
          <w:tcPr>
            <w:tcW w:w="1417" w:type="dxa"/>
            <w:vAlign w:val="bottom"/>
          </w:tcPr>
          <w:p w14:paraId="3C9A633F" w14:textId="77777777" w:rsidR="00716814" w:rsidRPr="0050294D" w:rsidRDefault="00716814" w:rsidP="00081372">
            <w:pPr>
              <w:pStyle w:val="TAC"/>
              <w:rPr>
                <w:rFonts w:cs="v5.0.0"/>
                <w:lang w:eastAsia="zh-CN"/>
              </w:rPr>
            </w:pPr>
            <w:r w:rsidRPr="0050294D">
              <w:rPr>
                <w:rFonts w:cs="v5.0.0"/>
                <w:lang w:eastAsia="zh-CN"/>
              </w:rPr>
              <w:t>-68.1</w:t>
            </w:r>
          </w:p>
        </w:tc>
        <w:tc>
          <w:tcPr>
            <w:tcW w:w="1417" w:type="dxa"/>
            <w:vMerge/>
            <w:vAlign w:val="center"/>
          </w:tcPr>
          <w:p w14:paraId="09DE4B8C" w14:textId="77777777" w:rsidR="00716814" w:rsidRPr="00B04564" w:rsidRDefault="00716814" w:rsidP="00081372">
            <w:pPr>
              <w:pStyle w:val="TAC"/>
              <w:rPr>
                <w:rFonts w:cs="v5.0.0"/>
                <w:lang w:eastAsia="zh-CN"/>
              </w:rPr>
            </w:pPr>
          </w:p>
        </w:tc>
        <w:tc>
          <w:tcPr>
            <w:tcW w:w="1417" w:type="dxa"/>
            <w:vMerge/>
            <w:vAlign w:val="center"/>
          </w:tcPr>
          <w:p w14:paraId="3004DD4D" w14:textId="77777777" w:rsidR="00716814" w:rsidRPr="00B04564" w:rsidRDefault="00716814" w:rsidP="00081372">
            <w:pPr>
              <w:pStyle w:val="TAC"/>
              <w:rPr>
                <w:rFonts w:cs="v5.0.0"/>
                <w:lang w:eastAsia="zh-CN"/>
              </w:rPr>
            </w:pPr>
          </w:p>
        </w:tc>
      </w:tr>
      <w:tr w:rsidR="00716814" w:rsidRPr="0050294D" w14:paraId="58A27EC6" w14:textId="77777777" w:rsidTr="00081372">
        <w:trPr>
          <w:cantSplit/>
          <w:jc w:val="center"/>
        </w:trPr>
        <w:tc>
          <w:tcPr>
            <w:tcW w:w="1417" w:type="dxa"/>
            <w:vMerge w:val="restart"/>
            <w:vAlign w:val="center"/>
          </w:tcPr>
          <w:p w14:paraId="3F38DECC"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03C802E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2B23A2F2" w14:textId="77777777" w:rsidR="00716814" w:rsidRPr="00B04564" w:rsidRDefault="00716814" w:rsidP="00081372">
            <w:pPr>
              <w:pStyle w:val="TAC"/>
              <w:rPr>
                <w:rFonts w:cs="v5.0.0"/>
              </w:rPr>
            </w:pPr>
            <w:r w:rsidRPr="00B04564">
              <w:t>G-FR1-A2-1</w:t>
            </w:r>
          </w:p>
        </w:tc>
        <w:tc>
          <w:tcPr>
            <w:tcW w:w="1417" w:type="dxa"/>
            <w:vAlign w:val="bottom"/>
          </w:tcPr>
          <w:p w14:paraId="112EE7A6" w14:textId="77777777" w:rsidR="00716814" w:rsidRPr="0050294D" w:rsidRDefault="00716814" w:rsidP="00081372">
            <w:pPr>
              <w:pStyle w:val="TAC"/>
              <w:rPr>
                <w:rFonts w:cs="v5.0.0"/>
                <w:lang w:eastAsia="zh-CN"/>
              </w:rPr>
            </w:pPr>
            <w:r w:rsidRPr="0050294D">
              <w:rPr>
                <w:rFonts w:cs="v5.0.0"/>
                <w:lang w:eastAsia="zh-CN"/>
              </w:rPr>
              <w:t>-70.4</w:t>
            </w:r>
          </w:p>
        </w:tc>
        <w:tc>
          <w:tcPr>
            <w:tcW w:w="1417" w:type="dxa"/>
            <w:vMerge w:val="restart"/>
            <w:vAlign w:val="center"/>
          </w:tcPr>
          <w:p w14:paraId="4F797497" w14:textId="77777777" w:rsidR="00716814" w:rsidRPr="00B04564" w:rsidRDefault="00716814" w:rsidP="00081372">
            <w:pPr>
              <w:pStyle w:val="TAC"/>
              <w:rPr>
                <w:rFonts w:cs="v5.0.0"/>
                <w:lang w:eastAsia="zh-CN"/>
              </w:rPr>
            </w:pPr>
            <w:r w:rsidRPr="00B04564">
              <w:rPr>
                <w:rFonts w:cs="v5.0.0" w:hint="eastAsia"/>
                <w:lang w:eastAsia="zh-CN"/>
              </w:rPr>
              <w:t>-77.5</w:t>
            </w:r>
          </w:p>
        </w:tc>
        <w:tc>
          <w:tcPr>
            <w:tcW w:w="1417" w:type="dxa"/>
            <w:vMerge w:val="restart"/>
            <w:vAlign w:val="center"/>
          </w:tcPr>
          <w:p w14:paraId="017AA1EC"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68A9585C" w14:textId="77777777" w:rsidTr="00081372">
        <w:trPr>
          <w:cantSplit/>
          <w:jc w:val="center"/>
        </w:trPr>
        <w:tc>
          <w:tcPr>
            <w:tcW w:w="1417" w:type="dxa"/>
            <w:vMerge/>
            <w:vAlign w:val="center"/>
          </w:tcPr>
          <w:p w14:paraId="6CE659EE" w14:textId="77777777" w:rsidR="00716814" w:rsidRPr="00B04564" w:rsidRDefault="00716814" w:rsidP="00081372">
            <w:pPr>
              <w:pStyle w:val="TAC"/>
              <w:rPr>
                <w:rFonts w:cs="v5.0.0"/>
                <w:lang w:eastAsia="zh-CN"/>
              </w:rPr>
            </w:pPr>
          </w:p>
        </w:tc>
        <w:tc>
          <w:tcPr>
            <w:tcW w:w="1417" w:type="dxa"/>
          </w:tcPr>
          <w:p w14:paraId="5C14E942"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945751A" w14:textId="77777777" w:rsidR="00716814" w:rsidRPr="00B04564" w:rsidRDefault="00716814" w:rsidP="00081372">
            <w:pPr>
              <w:pStyle w:val="TAC"/>
              <w:rPr>
                <w:rFonts w:cs="v5.0.0"/>
              </w:rPr>
            </w:pPr>
            <w:r w:rsidRPr="00B04564">
              <w:t>G- FR1-A2-2</w:t>
            </w:r>
          </w:p>
        </w:tc>
        <w:tc>
          <w:tcPr>
            <w:tcW w:w="1417" w:type="dxa"/>
            <w:vAlign w:val="bottom"/>
          </w:tcPr>
          <w:p w14:paraId="68AA1E0A" w14:textId="77777777" w:rsidR="00716814" w:rsidRPr="0050294D" w:rsidRDefault="00716814" w:rsidP="00081372">
            <w:pPr>
              <w:pStyle w:val="TAC"/>
              <w:rPr>
                <w:rFonts w:cs="v5.0.0"/>
                <w:lang w:eastAsia="zh-CN"/>
              </w:rPr>
            </w:pPr>
            <w:r w:rsidRPr="0050294D">
              <w:rPr>
                <w:rFonts w:cs="v5.0.0"/>
                <w:lang w:eastAsia="zh-CN"/>
              </w:rPr>
              <w:t>-71.1</w:t>
            </w:r>
          </w:p>
        </w:tc>
        <w:tc>
          <w:tcPr>
            <w:tcW w:w="1417" w:type="dxa"/>
            <w:vMerge/>
            <w:vAlign w:val="center"/>
          </w:tcPr>
          <w:p w14:paraId="614F5D4B" w14:textId="77777777" w:rsidR="00716814" w:rsidRPr="00B04564" w:rsidRDefault="00716814" w:rsidP="00081372">
            <w:pPr>
              <w:pStyle w:val="TAC"/>
              <w:rPr>
                <w:rFonts w:cs="v5.0.0"/>
                <w:lang w:eastAsia="zh-CN"/>
              </w:rPr>
            </w:pPr>
          </w:p>
        </w:tc>
        <w:tc>
          <w:tcPr>
            <w:tcW w:w="1417" w:type="dxa"/>
            <w:vMerge/>
            <w:vAlign w:val="center"/>
          </w:tcPr>
          <w:p w14:paraId="3CBAE328" w14:textId="77777777" w:rsidR="00716814" w:rsidRPr="00B04564" w:rsidRDefault="00716814" w:rsidP="00081372">
            <w:pPr>
              <w:pStyle w:val="TAC"/>
              <w:rPr>
                <w:rFonts w:cs="v5.0.0"/>
                <w:lang w:eastAsia="zh-CN"/>
              </w:rPr>
            </w:pPr>
          </w:p>
        </w:tc>
      </w:tr>
      <w:tr w:rsidR="00716814" w:rsidRPr="0050294D" w14:paraId="452B0FF9" w14:textId="77777777" w:rsidTr="00081372">
        <w:trPr>
          <w:cantSplit/>
          <w:jc w:val="center"/>
        </w:trPr>
        <w:tc>
          <w:tcPr>
            <w:tcW w:w="1417" w:type="dxa"/>
            <w:vMerge/>
            <w:vAlign w:val="center"/>
          </w:tcPr>
          <w:p w14:paraId="43AFB1AA" w14:textId="77777777" w:rsidR="00716814" w:rsidRPr="00B04564" w:rsidRDefault="00716814" w:rsidP="00081372">
            <w:pPr>
              <w:pStyle w:val="TAC"/>
              <w:rPr>
                <w:rFonts w:cs="v5.0.0"/>
                <w:lang w:eastAsia="zh-CN"/>
              </w:rPr>
            </w:pPr>
          </w:p>
        </w:tc>
        <w:tc>
          <w:tcPr>
            <w:tcW w:w="1417" w:type="dxa"/>
          </w:tcPr>
          <w:p w14:paraId="463FA458"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129098CA" w14:textId="77777777" w:rsidR="00716814" w:rsidRPr="00B04564" w:rsidRDefault="00716814" w:rsidP="00081372">
            <w:pPr>
              <w:pStyle w:val="TAC"/>
              <w:rPr>
                <w:rFonts w:cs="v5.0.0"/>
              </w:rPr>
            </w:pPr>
            <w:r w:rsidRPr="00B04564">
              <w:t>G- FR1-A2-3</w:t>
            </w:r>
          </w:p>
        </w:tc>
        <w:tc>
          <w:tcPr>
            <w:tcW w:w="1417" w:type="dxa"/>
            <w:vAlign w:val="bottom"/>
          </w:tcPr>
          <w:p w14:paraId="50424889" w14:textId="77777777" w:rsidR="00716814" w:rsidRPr="0050294D" w:rsidRDefault="00716814" w:rsidP="00081372">
            <w:pPr>
              <w:pStyle w:val="TAC"/>
              <w:rPr>
                <w:rFonts w:cs="v5.0.0"/>
                <w:lang w:eastAsia="zh-CN"/>
              </w:rPr>
            </w:pPr>
            <w:r w:rsidRPr="0050294D">
              <w:rPr>
                <w:rFonts w:cs="v5.0.0"/>
                <w:lang w:eastAsia="zh-CN"/>
              </w:rPr>
              <w:t>-68.1</w:t>
            </w:r>
          </w:p>
        </w:tc>
        <w:tc>
          <w:tcPr>
            <w:tcW w:w="1417" w:type="dxa"/>
            <w:vMerge/>
            <w:vAlign w:val="center"/>
          </w:tcPr>
          <w:p w14:paraId="19E590BB" w14:textId="77777777" w:rsidR="00716814" w:rsidRPr="00B04564" w:rsidRDefault="00716814" w:rsidP="00081372">
            <w:pPr>
              <w:pStyle w:val="TAC"/>
              <w:rPr>
                <w:rFonts w:cs="v5.0.0"/>
                <w:lang w:eastAsia="zh-CN"/>
              </w:rPr>
            </w:pPr>
          </w:p>
        </w:tc>
        <w:tc>
          <w:tcPr>
            <w:tcW w:w="1417" w:type="dxa"/>
            <w:vMerge/>
            <w:vAlign w:val="center"/>
          </w:tcPr>
          <w:p w14:paraId="16EE0B10" w14:textId="77777777" w:rsidR="00716814" w:rsidRPr="00B04564" w:rsidRDefault="00716814" w:rsidP="00081372">
            <w:pPr>
              <w:pStyle w:val="TAC"/>
              <w:rPr>
                <w:rFonts w:cs="v5.0.0"/>
                <w:lang w:eastAsia="zh-CN"/>
              </w:rPr>
            </w:pPr>
          </w:p>
        </w:tc>
      </w:tr>
      <w:tr w:rsidR="00716814" w:rsidRPr="0050294D" w14:paraId="462C0729" w14:textId="77777777" w:rsidTr="00081372">
        <w:trPr>
          <w:cantSplit/>
          <w:jc w:val="center"/>
        </w:trPr>
        <w:tc>
          <w:tcPr>
            <w:tcW w:w="1417" w:type="dxa"/>
            <w:vMerge w:val="restart"/>
            <w:vAlign w:val="center"/>
          </w:tcPr>
          <w:p w14:paraId="20108EE9"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3647571D"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69E5BE89" w14:textId="77777777" w:rsidR="00716814" w:rsidRPr="00B04564" w:rsidRDefault="00716814" w:rsidP="00081372">
            <w:pPr>
              <w:pStyle w:val="TAC"/>
            </w:pPr>
            <w:r w:rsidRPr="00B04564">
              <w:t>G- FR1-A2-4</w:t>
            </w:r>
          </w:p>
        </w:tc>
        <w:tc>
          <w:tcPr>
            <w:tcW w:w="1417" w:type="dxa"/>
            <w:vAlign w:val="bottom"/>
          </w:tcPr>
          <w:p w14:paraId="2DCB8728"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40CC6E5" w14:textId="77777777" w:rsidR="00716814" w:rsidRPr="00B04564" w:rsidRDefault="00716814" w:rsidP="00081372">
            <w:pPr>
              <w:pStyle w:val="TAC"/>
              <w:rPr>
                <w:rFonts w:cs="v5.0.0"/>
                <w:lang w:eastAsia="zh-CN"/>
              </w:rPr>
            </w:pPr>
            <w:r w:rsidRPr="00B04564">
              <w:rPr>
                <w:rFonts w:cs="v5.0.0" w:hint="eastAsia"/>
                <w:lang w:eastAsia="zh-CN"/>
              </w:rPr>
              <w:t>-76.2</w:t>
            </w:r>
          </w:p>
        </w:tc>
        <w:tc>
          <w:tcPr>
            <w:tcW w:w="1417" w:type="dxa"/>
            <w:vMerge w:val="restart"/>
            <w:vAlign w:val="center"/>
          </w:tcPr>
          <w:p w14:paraId="2937365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E10125" w14:textId="77777777" w:rsidTr="00081372">
        <w:trPr>
          <w:cantSplit/>
          <w:jc w:val="center"/>
        </w:trPr>
        <w:tc>
          <w:tcPr>
            <w:tcW w:w="1417" w:type="dxa"/>
            <w:vMerge/>
            <w:vAlign w:val="center"/>
          </w:tcPr>
          <w:p w14:paraId="221B9726" w14:textId="77777777" w:rsidR="00716814" w:rsidRPr="00B04564" w:rsidRDefault="00716814" w:rsidP="00081372">
            <w:pPr>
              <w:pStyle w:val="TAC"/>
              <w:rPr>
                <w:rFonts w:cs="v5.0.0"/>
                <w:lang w:eastAsia="zh-CN"/>
              </w:rPr>
            </w:pPr>
          </w:p>
        </w:tc>
        <w:tc>
          <w:tcPr>
            <w:tcW w:w="1417" w:type="dxa"/>
          </w:tcPr>
          <w:p w14:paraId="17824BD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CA387E9" w14:textId="77777777" w:rsidR="00716814" w:rsidRPr="00B04564" w:rsidRDefault="00716814" w:rsidP="00081372">
            <w:pPr>
              <w:pStyle w:val="TAC"/>
            </w:pPr>
            <w:r w:rsidRPr="00B04564">
              <w:t>G- FR1-A2-5</w:t>
            </w:r>
          </w:p>
        </w:tc>
        <w:tc>
          <w:tcPr>
            <w:tcW w:w="1417" w:type="dxa"/>
            <w:vAlign w:val="bottom"/>
          </w:tcPr>
          <w:p w14:paraId="28A1E092"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6530FC4E" w14:textId="77777777" w:rsidR="00716814" w:rsidRPr="00B04564" w:rsidRDefault="00716814" w:rsidP="00081372">
            <w:pPr>
              <w:pStyle w:val="TAC"/>
              <w:rPr>
                <w:rFonts w:cs="v5.0.0"/>
                <w:lang w:eastAsia="zh-CN"/>
              </w:rPr>
            </w:pPr>
          </w:p>
        </w:tc>
        <w:tc>
          <w:tcPr>
            <w:tcW w:w="1417" w:type="dxa"/>
            <w:vMerge/>
            <w:vAlign w:val="center"/>
          </w:tcPr>
          <w:p w14:paraId="234C302D" w14:textId="77777777" w:rsidR="00716814" w:rsidRPr="00B04564" w:rsidRDefault="00716814" w:rsidP="00081372">
            <w:pPr>
              <w:pStyle w:val="TAC"/>
              <w:rPr>
                <w:rFonts w:cs="v5.0.0"/>
                <w:lang w:eastAsia="zh-CN"/>
              </w:rPr>
            </w:pPr>
          </w:p>
        </w:tc>
      </w:tr>
      <w:tr w:rsidR="00716814" w:rsidRPr="0050294D" w14:paraId="022B2A93" w14:textId="77777777" w:rsidTr="00081372">
        <w:trPr>
          <w:cantSplit/>
          <w:jc w:val="center"/>
        </w:trPr>
        <w:tc>
          <w:tcPr>
            <w:tcW w:w="1417" w:type="dxa"/>
            <w:vMerge/>
            <w:vAlign w:val="center"/>
          </w:tcPr>
          <w:p w14:paraId="1EF5B745" w14:textId="77777777" w:rsidR="00716814" w:rsidRPr="00B04564" w:rsidRDefault="00716814" w:rsidP="00081372">
            <w:pPr>
              <w:pStyle w:val="TAC"/>
              <w:rPr>
                <w:rFonts w:cs="v5.0.0"/>
                <w:lang w:eastAsia="zh-CN"/>
              </w:rPr>
            </w:pPr>
          </w:p>
        </w:tc>
        <w:tc>
          <w:tcPr>
            <w:tcW w:w="1417" w:type="dxa"/>
          </w:tcPr>
          <w:p w14:paraId="538488D7"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E82717B" w14:textId="77777777" w:rsidR="00716814" w:rsidRPr="00B04564" w:rsidRDefault="00716814" w:rsidP="00081372">
            <w:pPr>
              <w:pStyle w:val="TAC"/>
            </w:pPr>
            <w:r w:rsidRPr="00B04564">
              <w:t>G- FR1-A2-6</w:t>
            </w:r>
          </w:p>
        </w:tc>
        <w:tc>
          <w:tcPr>
            <w:tcW w:w="1417" w:type="dxa"/>
            <w:vAlign w:val="bottom"/>
          </w:tcPr>
          <w:p w14:paraId="0D483934"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26C7383D" w14:textId="77777777" w:rsidR="00716814" w:rsidRPr="00B04564" w:rsidRDefault="00716814" w:rsidP="00081372">
            <w:pPr>
              <w:pStyle w:val="TAC"/>
              <w:rPr>
                <w:rFonts w:cs="v5.0.0"/>
                <w:lang w:eastAsia="zh-CN"/>
              </w:rPr>
            </w:pPr>
          </w:p>
        </w:tc>
        <w:tc>
          <w:tcPr>
            <w:tcW w:w="1417" w:type="dxa"/>
            <w:vMerge/>
            <w:vAlign w:val="center"/>
          </w:tcPr>
          <w:p w14:paraId="43C5466A" w14:textId="77777777" w:rsidR="00716814" w:rsidRPr="00B04564" w:rsidRDefault="00716814" w:rsidP="00081372">
            <w:pPr>
              <w:pStyle w:val="TAC"/>
              <w:rPr>
                <w:rFonts w:cs="v5.0.0"/>
                <w:lang w:eastAsia="zh-CN"/>
              </w:rPr>
            </w:pPr>
          </w:p>
        </w:tc>
      </w:tr>
      <w:tr w:rsidR="00716814" w:rsidRPr="0050294D" w14:paraId="1B1D6AC3" w14:textId="77777777" w:rsidTr="00081372">
        <w:trPr>
          <w:cantSplit/>
          <w:jc w:val="center"/>
        </w:trPr>
        <w:tc>
          <w:tcPr>
            <w:tcW w:w="1417" w:type="dxa"/>
            <w:vMerge w:val="restart"/>
            <w:vAlign w:val="center"/>
          </w:tcPr>
          <w:p w14:paraId="4D0D099E"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0836BF6E"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75A9EF3" w14:textId="77777777" w:rsidR="00716814" w:rsidRPr="00B04564" w:rsidRDefault="00716814" w:rsidP="00081372">
            <w:pPr>
              <w:pStyle w:val="TAC"/>
            </w:pPr>
            <w:r w:rsidRPr="00B04564">
              <w:t>G- FR1-A2-4</w:t>
            </w:r>
          </w:p>
        </w:tc>
        <w:tc>
          <w:tcPr>
            <w:tcW w:w="1417" w:type="dxa"/>
            <w:vAlign w:val="bottom"/>
          </w:tcPr>
          <w:p w14:paraId="2A90AEC3"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0B8D4A8E" w14:textId="77777777" w:rsidR="00716814" w:rsidRPr="00B04564" w:rsidRDefault="00716814" w:rsidP="00081372">
            <w:pPr>
              <w:pStyle w:val="TAC"/>
              <w:rPr>
                <w:rFonts w:cs="v5.0.0"/>
                <w:lang w:eastAsia="zh-CN"/>
              </w:rPr>
            </w:pPr>
            <w:r w:rsidRPr="00B04564">
              <w:rPr>
                <w:rFonts w:cs="v5.0.0" w:hint="eastAsia"/>
                <w:lang w:eastAsia="zh-CN"/>
              </w:rPr>
              <w:t>-75.2</w:t>
            </w:r>
          </w:p>
        </w:tc>
        <w:tc>
          <w:tcPr>
            <w:tcW w:w="1417" w:type="dxa"/>
            <w:vMerge w:val="restart"/>
            <w:vAlign w:val="center"/>
          </w:tcPr>
          <w:p w14:paraId="4671E9A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723FED73" w14:textId="77777777" w:rsidTr="00081372">
        <w:trPr>
          <w:cantSplit/>
          <w:jc w:val="center"/>
        </w:trPr>
        <w:tc>
          <w:tcPr>
            <w:tcW w:w="1417" w:type="dxa"/>
            <w:vMerge/>
            <w:vAlign w:val="center"/>
          </w:tcPr>
          <w:p w14:paraId="52956C11" w14:textId="77777777" w:rsidR="00716814" w:rsidRPr="00B04564" w:rsidRDefault="00716814" w:rsidP="00081372">
            <w:pPr>
              <w:pStyle w:val="TAC"/>
              <w:rPr>
                <w:rFonts w:cs="v5.0.0"/>
                <w:lang w:eastAsia="zh-CN"/>
              </w:rPr>
            </w:pPr>
          </w:p>
        </w:tc>
        <w:tc>
          <w:tcPr>
            <w:tcW w:w="1417" w:type="dxa"/>
          </w:tcPr>
          <w:p w14:paraId="495FAEF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6C88EC0" w14:textId="77777777" w:rsidR="00716814" w:rsidRPr="00B04564" w:rsidRDefault="00716814" w:rsidP="00081372">
            <w:pPr>
              <w:pStyle w:val="TAC"/>
            </w:pPr>
            <w:r w:rsidRPr="00B04564">
              <w:t>G- FR1-A2-5</w:t>
            </w:r>
          </w:p>
        </w:tc>
        <w:tc>
          <w:tcPr>
            <w:tcW w:w="1417" w:type="dxa"/>
            <w:vAlign w:val="bottom"/>
          </w:tcPr>
          <w:p w14:paraId="0719451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6F7CB8E7" w14:textId="77777777" w:rsidR="00716814" w:rsidRPr="00B04564" w:rsidRDefault="00716814" w:rsidP="00081372">
            <w:pPr>
              <w:pStyle w:val="TAC"/>
              <w:rPr>
                <w:rFonts w:cs="v5.0.0"/>
                <w:lang w:eastAsia="zh-CN"/>
              </w:rPr>
            </w:pPr>
          </w:p>
        </w:tc>
        <w:tc>
          <w:tcPr>
            <w:tcW w:w="1417" w:type="dxa"/>
            <w:vMerge/>
            <w:vAlign w:val="center"/>
          </w:tcPr>
          <w:p w14:paraId="1ECE7A8B" w14:textId="77777777" w:rsidR="00716814" w:rsidRPr="00B04564" w:rsidRDefault="00716814" w:rsidP="00081372">
            <w:pPr>
              <w:pStyle w:val="TAC"/>
              <w:rPr>
                <w:rFonts w:cs="v5.0.0"/>
                <w:lang w:eastAsia="zh-CN"/>
              </w:rPr>
            </w:pPr>
          </w:p>
        </w:tc>
      </w:tr>
      <w:tr w:rsidR="00716814" w:rsidRPr="0050294D" w14:paraId="17A90BBB" w14:textId="77777777" w:rsidTr="00081372">
        <w:trPr>
          <w:cantSplit/>
          <w:jc w:val="center"/>
        </w:trPr>
        <w:tc>
          <w:tcPr>
            <w:tcW w:w="1417" w:type="dxa"/>
            <w:vMerge/>
            <w:vAlign w:val="center"/>
          </w:tcPr>
          <w:p w14:paraId="19855582" w14:textId="77777777" w:rsidR="00716814" w:rsidRPr="00B04564" w:rsidRDefault="00716814" w:rsidP="00081372">
            <w:pPr>
              <w:pStyle w:val="TAC"/>
              <w:rPr>
                <w:rFonts w:cs="v5.0.0"/>
                <w:lang w:eastAsia="zh-CN"/>
              </w:rPr>
            </w:pPr>
          </w:p>
        </w:tc>
        <w:tc>
          <w:tcPr>
            <w:tcW w:w="1417" w:type="dxa"/>
          </w:tcPr>
          <w:p w14:paraId="2B2E121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17939ED" w14:textId="77777777" w:rsidR="00716814" w:rsidRPr="00B04564" w:rsidRDefault="00716814" w:rsidP="00081372">
            <w:pPr>
              <w:pStyle w:val="TAC"/>
            </w:pPr>
            <w:r w:rsidRPr="00B04564">
              <w:t>G- FR1-A2-6</w:t>
            </w:r>
          </w:p>
        </w:tc>
        <w:tc>
          <w:tcPr>
            <w:tcW w:w="1417" w:type="dxa"/>
            <w:vAlign w:val="bottom"/>
          </w:tcPr>
          <w:p w14:paraId="42B001B4"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753E309A" w14:textId="77777777" w:rsidR="00716814" w:rsidRPr="00B04564" w:rsidRDefault="00716814" w:rsidP="00081372">
            <w:pPr>
              <w:pStyle w:val="TAC"/>
              <w:rPr>
                <w:rFonts w:cs="v5.0.0"/>
                <w:lang w:eastAsia="zh-CN"/>
              </w:rPr>
            </w:pPr>
          </w:p>
        </w:tc>
        <w:tc>
          <w:tcPr>
            <w:tcW w:w="1417" w:type="dxa"/>
            <w:vMerge/>
            <w:vAlign w:val="center"/>
          </w:tcPr>
          <w:p w14:paraId="6DDB7875" w14:textId="77777777" w:rsidR="00716814" w:rsidRPr="00B04564" w:rsidRDefault="00716814" w:rsidP="00081372">
            <w:pPr>
              <w:pStyle w:val="TAC"/>
              <w:rPr>
                <w:rFonts w:cs="v5.0.0"/>
                <w:lang w:eastAsia="zh-CN"/>
              </w:rPr>
            </w:pPr>
          </w:p>
        </w:tc>
      </w:tr>
      <w:tr w:rsidR="00716814" w:rsidRPr="0050294D" w14:paraId="35575517" w14:textId="77777777" w:rsidTr="00081372">
        <w:trPr>
          <w:cantSplit/>
          <w:jc w:val="center"/>
        </w:trPr>
        <w:tc>
          <w:tcPr>
            <w:tcW w:w="1417" w:type="dxa"/>
            <w:vMerge w:val="restart"/>
            <w:vAlign w:val="center"/>
          </w:tcPr>
          <w:p w14:paraId="4B33B5B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19CEEA7A"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205F841" w14:textId="77777777" w:rsidR="00716814" w:rsidRPr="00B04564" w:rsidRDefault="00716814" w:rsidP="00081372">
            <w:pPr>
              <w:pStyle w:val="TAC"/>
            </w:pPr>
            <w:r w:rsidRPr="00B04564">
              <w:t>G- FR1-A2-4</w:t>
            </w:r>
          </w:p>
        </w:tc>
        <w:tc>
          <w:tcPr>
            <w:tcW w:w="1417" w:type="dxa"/>
            <w:vAlign w:val="bottom"/>
          </w:tcPr>
          <w:p w14:paraId="2A11965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FC1D222" w14:textId="77777777" w:rsidR="00716814" w:rsidRPr="00B04564" w:rsidRDefault="00716814" w:rsidP="00081372">
            <w:pPr>
              <w:pStyle w:val="TAC"/>
              <w:rPr>
                <w:rFonts w:cs="v5.0.0"/>
                <w:lang w:eastAsia="zh-CN"/>
              </w:rPr>
            </w:pPr>
            <w:r w:rsidRPr="00B04564">
              <w:rPr>
                <w:rFonts w:cs="v5.0.0" w:hint="eastAsia"/>
                <w:lang w:eastAsia="zh-CN"/>
              </w:rPr>
              <w:t>-74.4</w:t>
            </w:r>
          </w:p>
        </w:tc>
        <w:tc>
          <w:tcPr>
            <w:tcW w:w="1417" w:type="dxa"/>
            <w:vMerge w:val="restart"/>
            <w:vAlign w:val="center"/>
          </w:tcPr>
          <w:p w14:paraId="49A7619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50DE15B9" w14:textId="77777777" w:rsidTr="00081372">
        <w:trPr>
          <w:cantSplit/>
          <w:jc w:val="center"/>
        </w:trPr>
        <w:tc>
          <w:tcPr>
            <w:tcW w:w="1417" w:type="dxa"/>
            <w:vMerge/>
            <w:vAlign w:val="center"/>
          </w:tcPr>
          <w:p w14:paraId="72682387" w14:textId="77777777" w:rsidR="00716814" w:rsidRPr="00B04564" w:rsidRDefault="00716814" w:rsidP="00081372">
            <w:pPr>
              <w:pStyle w:val="TAC"/>
              <w:rPr>
                <w:rFonts w:cs="v5.0.0"/>
                <w:lang w:eastAsia="zh-CN"/>
              </w:rPr>
            </w:pPr>
          </w:p>
        </w:tc>
        <w:tc>
          <w:tcPr>
            <w:tcW w:w="1417" w:type="dxa"/>
          </w:tcPr>
          <w:p w14:paraId="2027D985"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3D09750" w14:textId="77777777" w:rsidR="00716814" w:rsidRPr="00B04564" w:rsidRDefault="00716814" w:rsidP="00081372">
            <w:pPr>
              <w:pStyle w:val="TAC"/>
            </w:pPr>
            <w:r w:rsidRPr="00B04564">
              <w:t>G- FR1-A2-5</w:t>
            </w:r>
          </w:p>
        </w:tc>
        <w:tc>
          <w:tcPr>
            <w:tcW w:w="1417" w:type="dxa"/>
            <w:vAlign w:val="bottom"/>
          </w:tcPr>
          <w:p w14:paraId="6449A34A"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780A35CE" w14:textId="77777777" w:rsidR="00716814" w:rsidRPr="00B04564" w:rsidRDefault="00716814" w:rsidP="00081372">
            <w:pPr>
              <w:pStyle w:val="TAC"/>
              <w:rPr>
                <w:rFonts w:cs="v5.0.0"/>
                <w:lang w:eastAsia="zh-CN"/>
              </w:rPr>
            </w:pPr>
          </w:p>
        </w:tc>
        <w:tc>
          <w:tcPr>
            <w:tcW w:w="1417" w:type="dxa"/>
            <w:vMerge/>
            <w:vAlign w:val="center"/>
          </w:tcPr>
          <w:p w14:paraId="3ABF1D91" w14:textId="77777777" w:rsidR="00716814" w:rsidRPr="00B04564" w:rsidRDefault="00716814" w:rsidP="00081372">
            <w:pPr>
              <w:pStyle w:val="TAC"/>
              <w:rPr>
                <w:rFonts w:cs="v5.0.0"/>
                <w:lang w:eastAsia="zh-CN"/>
              </w:rPr>
            </w:pPr>
          </w:p>
        </w:tc>
      </w:tr>
      <w:tr w:rsidR="00716814" w:rsidRPr="0050294D" w14:paraId="7586ECBF" w14:textId="77777777" w:rsidTr="00081372">
        <w:trPr>
          <w:cantSplit/>
          <w:jc w:val="center"/>
        </w:trPr>
        <w:tc>
          <w:tcPr>
            <w:tcW w:w="1417" w:type="dxa"/>
            <w:vMerge/>
            <w:vAlign w:val="center"/>
          </w:tcPr>
          <w:p w14:paraId="72F43012" w14:textId="77777777" w:rsidR="00716814" w:rsidRPr="00B04564" w:rsidRDefault="00716814" w:rsidP="00081372">
            <w:pPr>
              <w:pStyle w:val="TAC"/>
              <w:rPr>
                <w:rFonts w:cs="v5.0.0"/>
                <w:lang w:eastAsia="zh-CN"/>
              </w:rPr>
            </w:pPr>
          </w:p>
        </w:tc>
        <w:tc>
          <w:tcPr>
            <w:tcW w:w="1417" w:type="dxa"/>
          </w:tcPr>
          <w:p w14:paraId="1CE528E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E5E5A2B" w14:textId="77777777" w:rsidR="00716814" w:rsidRPr="00B04564" w:rsidRDefault="00716814" w:rsidP="00081372">
            <w:pPr>
              <w:pStyle w:val="TAC"/>
            </w:pPr>
            <w:r w:rsidRPr="00B04564">
              <w:t>G- FR1-A2-6</w:t>
            </w:r>
          </w:p>
        </w:tc>
        <w:tc>
          <w:tcPr>
            <w:tcW w:w="1417" w:type="dxa"/>
            <w:vAlign w:val="bottom"/>
          </w:tcPr>
          <w:p w14:paraId="24B5E4F6"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711D73D3" w14:textId="77777777" w:rsidR="00716814" w:rsidRPr="00B04564" w:rsidRDefault="00716814" w:rsidP="00081372">
            <w:pPr>
              <w:pStyle w:val="TAC"/>
              <w:rPr>
                <w:rFonts w:cs="v5.0.0"/>
                <w:lang w:eastAsia="zh-CN"/>
              </w:rPr>
            </w:pPr>
          </w:p>
        </w:tc>
        <w:tc>
          <w:tcPr>
            <w:tcW w:w="1417" w:type="dxa"/>
            <w:vMerge/>
            <w:vAlign w:val="center"/>
          </w:tcPr>
          <w:p w14:paraId="11F16A47" w14:textId="77777777" w:rsidR="00716814" w:rsidRPr="00B04564" w:rsidRDefault="00716814" w:rsidP="00081372">
            <w:pPr>
              <w:pStyle w:val="TAC"/>
              <w:rPr>
                <w:rFonts w:cs="v5.0.0"/>
                <w:lang w:eastAsia="zh-CN"/>
              </w:rPr>
            </w:pPr>
          </w:p>
        </w:tc>
      </w:tr>
      <w:tr w:rsidR="00716814" w:rsidRPr="0050294D" w14:paraId="174470F7" w14:textId="77777777" w:rsidTr="00081372">
        <w:trPr>
          <w:cantSplit/>
          <w:jc w:val="center"/>
        </w:trPr>
        <w:tc>
          <w:tcPr>
            <w:tcW w:w="1417" w:type="dxa"/>
            <w:vMerge w:val="restart"/>
            <w:vAlign w:val="center"/>
          </w:tcPr>
          <w:p w14:paraId="54355C1D"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1E1BA0C6"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24F39669" w14:textId="77777777" w:rsidR="00716814" w:rsidRPr="00B04564" w:rsidRDefault="00716814" w:rsidP="00081372">
            <w:pPr>
              <w:pStyle w:val="TAC"/>
            </w:pPr>
            <w:r w:rsidRPr="00B04564">
              <w:t>G- FR1-A2-4</w:t>
            </w:r>
          </w:p>
        </w:tc>
        <w:tc>
          <w:tcPr>
            <w:tcW w:w="1417" w:type="dxa"/>
            <w:vAlign w:val="bottom"/>
          </w:tcPr>
          <w:p w14:paraId="2FDE02C0"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731C59F6" w14:textId="77777777" w:rsidR="00716814" w:rsidRPr="00B04564" w:rsidRDefault="00716814" w:rsidP="00081372">
            <w:pPr>
              <w:pStyle w:val="TAC"/>
              <w:rPr>
                <w:rFonts w:cs="v5.0.0"/>
                <w:lang w:eastAsia="zh-CN"/>
              </w:rPr>
            </w:pPr>
            <w:r w:rsidRPr="00B04564">
              <w:rPr>
                <w:rFonts w:cs="v5.0.0" w:hint="eastAsia"/>
                <w:lang w:eastAsia="zh-CN"/>
              </w:rPr>
              <w:t>-73.1</w:t>
            </w:r>
          </w:p>
        </w:tc>
        <w:tc>
          <w:tcPr>
            <w:tcW w:w="1417" w:type="dxa"/>
            <w:vMerge w:val="restart"/>
            <w:vAlign w:val="center"/>
          </w:tcPr>
          <w:p w14:paraId="21B426E2"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603F66B4" w14:textId="77777777" w:rsidTr="00081372">
        <w:trPr>
          <w:cantSplit/>
          <w:jc w:val="center"/>
        </w:trPr>
        <w:tc>
          <w:tcPr>
            <w:tcW w:w="1417" w:type="dxa"/>
            <w:vMerge/>
            <w:vAlign w:val="center"/>
          </w:tcPr>
          <w:p w14:paraId="37AE646F" w14:textId="77777777" w:rsidR="00716814" w:rsidRPr="00B04564" w:rsidRDefault="00716814" w:rsidP="00081372">
            <w:pPr>
              <w:pStyle w:val="TAC"/>
              <w:rPr>
                <w:rFonts w:cs="v5.0.0"/>
                <w:lang w:eastAsia="zh-CN"/>
              </w:rPr>
            </w:pPr>
          </w:p>
        </w:tc>
        <w:tc>
          <w:tcPr>
            <w:tcW w:w="1417" w:type="dxa"/>
          </w:tcPr>
          <w:p w14:paraId="384FD2B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9536888" w14:textId="77777777" w:rsidR="00716814" w:rsidRPr="00B04564" w:rsidRDefault="00716814" w:rsidP="00081372">
            <w:pPr>
              <w:pStyle w:val="TAC"/>
            </w:pPr>
            <w:r w:rsidRPr="00B04564">
              <w:t>G- FR1-A2-5</w:t>
            </w:r>
          </w:p>
        </w:tc>
        <w:tc>
          <w:tcPr>
            <w:tcW w:w="1417" w:type="dxa"/>
            <w:vAlign w:val="bottom"/>
          </w:tcPr>
          <w:p w14:paraId="3FDE1022"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451DC351" w14:textId="77777777" w:rsidR="00716814" w:rsidRPr="00B04564" w:rsidRDefault="00716814" w:rsidP="00081372">
            <w:pPr>
              <w:pStyle w:val="TAC"/>
              <w:rPr>
                <w:rFonts w:cs="v5.0.0"/>
                <w:lang w:eastAsia="zh-CN"/>
              </w:rPr>
            </w:pPr>
          </w:p>
        </w:tc>
        <w:tc>
          <w:tcPr>
            <w:tcW w:w="1417" w:type="dxa"/>
            <w:vMerge/>
            <w:vAlign w:val="center"/>
          </w:tcPr>
          <w:p w14:paraId="21DAC189" w14:textId="77777777" w:rsidR="00716814" w:rsidRPr="00B04564" w:rsidRDefault="00716814" w:rsidP="00081372">
            <w:pPr>
              <w:pStyle w:val="TAC"/>
              <w:rPr>
                <w:rFonts w:cs="v5.0.0"/>
                <w:lang w:eastAsia="zh-CN"/>
              </w:rPr>
            </w:pPr>
          </w:p>
        </w:tc>
      </w:tr>
      <w:tr w:rsidR="00716814" w:rsidRPr="0050294D" w14:paraId="25F0E879" w14:textId="77777777" w:rsidTr="00081372">
        <w:trPr>
          <w:cantSplit/>
          <w:jc w:val="center"/>
        </w:trPr>
        <w:tc>
          <w:tcPr>
            <w:tcW w:w="1417" w:type="dxa"/>
            <w:vMerge/>
            <w:vAlign w:val="center"/>
          </w:tcPr>
          <w:p w14:paraId="7B540198" w14:textId="77777777" w:rsidR="00716814" w:rsidRPr="00B04564" w:rsidRDefault="00716814" w:rsidP="00081372">
            <w:pPr>
              <w:pStyle w:val="TAC"/>
              <w:rPr>
                <w:rFonts w:cs="v5.0.0"/>
                <w:lang w:eastAsia="zh-CN"/>
              </w:rPr>
            </w:pPr>
          </w:p>
        </w:tc>
        <w:tc>
          <w:tcPr>
            <w:tcW w:w="1417" w:type="dxa"/>
          </w:tcPr>
          <w:p w14:paraId="60CE2E3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0D0A41D" w14:textId="77777777" w:rsidR="00716814" w:rsidRPr="00B04564" w:rsidRDefault="00716814" w:rsidP="00081372">
            <w:pPr>
              <w:pStyle w:val="TAC"/>
            </w:pPr>
            <w:r w:rsidRPr="00B04564">
              <w:t>G- FR1-A2-6</w:t>
            </w:r>
          </w:p>
        </w:tc>
        <w:tc>
          <w:tcPr>
            <w:tcW w:w="1417" w:type="dxa"/>
            <w:vAlign w:val="bottom"/>
          </w:tcPr>
          <w:p w14:paraId="3F34D11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6846300D" w14:textId="77777777" w:rsidR="00716814" w:rsidRPr="00B04564" w:rsidRDefault="00716814" w:rsidP="00081372">
            <w:pPr>
              <w:pStyle w:val="TAC"/>
              <w:rPr>
                <w:rFonts w:cs="v5.0.0"/>
                <w:lang w:eastAsia="zh-CN"/>
              </w:rPr>
            </w:pPr>
          </w:p>
        </w:tc>
        <w:tc>
          <w:tcPr>
            <w:tcW w:w="1417" w:type="dxa"/>
            <w:vMerge/>
            <w:vAlign w:val="center"/>
          </w:tcPr>
          <w:p w14:paraId="67AE549D" w14:textId="77777777" w:rsidR="00716814" w:rsidRPr="00B04564" w:rsidRDefault="00716814" w:rsidP="00081372">
            <w:pPr>
              <w:pStyle w:val="TAC"/>
              <w:rPr>
                <w:rFonts w:cs="v5.0.0"/>
                <w:lang w:eastAsia="zh-CN"/>
              </w:rPr>
            </w:pPr>
          </w:p>
        </w:tc>
      </w:tr>
      <w:tr w:rsidR="00716814" w:rsidRPr="0050294D" w14:paraId="30448017" w14:textId="77777777" w:rsidTr="00081372">
        <w:trPr>
          <w:cantSplit/>
          <w:jc w:val="center"/>
        </w:trPr>
        <w:tc>
          <w:tcPr>
            <w:tcW w:w="1417" w:type="dxa"/>
            <w:vMerge w:val="restart"/>
            <w:vAlign w:val="center"/>
          </w:tcPr>
          <w:p w14:paraId="261330D7"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49457B80"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99FBDB6" w14:textId="77777777" w:rsidR="00716814" w:rsidRPr="00B04564" w:rsidRDefault="00716814" w:rsidP="00081372">
            <w:pPr>
              <w:pStyle w:val="TAC"/>
            </w:pPr>
            <w:r w:rsidRPr="00B04564">
              <w:t>G- FR1-A2-4</w:t>
            </w:r>
          </w:p>
        </w:tc>
        <w:tc>
          <w:tcPr>
            <w:tcW w:w="1417" w:type="dxa"/>
            <w:vAlign w:val="bottom"/>
          </w:tcPr>
          <w:p w14:paraId="503DAB49"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68E0E3E3" w14:textId="77777777" w:rsidR="00716814" w:rsidRPr="00B04564" w:rsidRDefault="00716814" w:rsidP="00081372">
            <w:pPr>
              <w:pStyle w:val="TAC"/>
              <w:rPr>
                <w:rFonts w:cs="v5.0.0"/>
                <w:lang w:eastAsia="zh-CN"/>
              </w:rPr>
            </w:pPr>
            <w:r w:rsidRPr="00B04564">
              <w:rPr>
                <w:rFonts w:cs="v5.0.0" w:hint="eastAsia"/>
                <w:lang w:eastAsia="zh-CN"/>
              </w:rPr>
              <w:t>-72.2</w:t>
            </w:r>
          </w:p>
        </w:tc>
        <w:tc>
          <w:tcPr>
            <w:tcW w:w="1417" w:type="dxa"/>
            <w:vMerge w:val="restart"/>
            <w:vAlign w:val="center"/>
          </w:tcPr>
          <w:p w14:paraId="1693698A"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C597E5" w14:textId="77777777" w:rsidTr="00081372">
        <w:trPr>
          <w:cantSplit/>
          <w:jc w:val="center"/>
        </w:trPr>
        <w:tc>
          <w:tcPr>
            <w:tcW w:w="1417" w:type="dxa"/>
            <w:vMerge/>
            <w:vAlign w:val="center"/>
          </w:tcPr>
          <w:p w14:paraId="4EF2CB98" w14:textId="77777777" w:rsidR="00716814" w:rsidRPr="00B04564" w:rsidRDefault="00716814" w:rsidP="00081372">
            <w:pPr>
              <w:pStyle w:val="TAC"/>
              <w:rPr>
                <w:rFonts w:cs="v5.0.0"/>
                <w:lang w:eastAsia="zh-CN"/>
              </w:rPr>
            </w:pPr>
          </w:p>
        </w:tc>
        <w:tc>
          <w:tcPr>
            <w:tcW w:w="1417" w:type="dxa"/>
          </w:tcPr>
          <w:p w14:paraId="53796CD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4527B01" w14:textId="77777777" w:rsidR="00716814" w:rsidRPr="00B04564" w:rsidRDefault="00716814" w:rsidP="00081372">
            <w:pPr>
              <w:pStyle w:val="TAC"/>
            </w:pPr>
            <w:r w:rsidRPr="00B04564">
              <w:t>G- FR1-A2-5</w:t>
            </w:r>
          </w:p>
        </w:tc>
        <w:tc>
          <w:tcPr>
            <w:tcW w:w="1417" w:type="dxa"/>
            <w:vAlign w:val="bottom"/>
          </w:tcPr>
          <w:p w14:paraId="1B45C6F5"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ign w:val="center"/>
          </w:tcPr>
          <w:p w14:paraId="5EEE6691" w14:textId="77777777" w:rsidR="00716814" w:rsidRPr="00B04564" w:rsidRDefault="00716814" w:rsidP="00081372">
            <w:pPr>
              <w:pStyle w:val="TAC"/>
              <w:rPr>
                <w:rFonts w:cs="v5.0.0"/>
                <w:lang w:eastAsia="zh-CN"/>
              </w:rPr>
            </w:pPr>
          </w:p>
        </w:tc>
        <w:tc>
          <w:tcPr>
            <w:tcW w:w="1417" w:type="dxa"/>
            <w:vMerge/>
            <w:vAlign w:val="center"/>
          </w:tcPr>
          <w:p w14:paraId="7AE1A00A" w14:textId="77777777" w:rsidR="00716814" w:rsidRPr="00B04564" w:rsidRDefault="00716814" w:rsidP="00081372">
            <w:pPr>
              <w:pStyle w:val="TAC"/>
              <w:rPr>
                <w:rFonts w:cs="v5.0.0"/>
                <w:lang w:eastAsia="zh-CN"/>
              </w:rPr>
            </w:pPr>
          </w:p>
        </w:tc>
      </w:tr>
      <w:tr w:rsidR="00716814" w:rsidRPr="0050294D" w14:paraId="6A135A22" w14:textId="77777777" w:rsidTr="00081372">
        <w:trPr>
          <w:cantSplit/>
          <w:jc w:val="center"/>
        </w:trPr>
        <w:tc>
          <w:tcPr>
            <w:tcW w:w="1417" w:type="dxa"/>
            <w:vMerge/>
            <w:vAlign w:val="center"/>
          </w:tcPr>
          <w:p w14:paraId="0360F434" w14:textId="77777777" w:rsidR="00716814" w:rsidRPr="00B04564" w:rsidRDefault="00716814" w:rsidP="00081372">
            <w:pPr>
              <w:pStyle w:val="TAC"/>
              <w:rPr>
                <w:rFonts w:cs="v5.0.0"/>
                <w:lang w:eastAsia="zh-CN"/>
              </w:rPr>
            </w:pPr>
          </w:p>
        </w:tc>
        <w:tc>
          <w:tcPr>
            <w:tcW w:w="1417" w:type="dxa"/>
          </w:tcPr>
          <w:p w14:paraId="3985115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0F7BF2D" w14:textId="77777777" w:rsidR="00716814" w:rsidRPr="00B04564" w:rsidRDefault="00716814" w:rsidP="00081372">
            <w:pPr>
              <w:pStyle w:val="TAC"/>
            </w:pPr>
            <w:r w:rsidRPr="00B04564">
              <w:t>G- FR1-A2-6</w:t>
            </w:r>
          </w:p>
        </w:tc>
        <w:tc>
          <w:tcPr>
            <w:tcW w:w="1417" w:type="dxa"/>
            <w:vAlign w:val="bottom"/>
          </w:tcPr>
          <w:p w14:paraId="7B6E097F"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476F3968" w14:textId="77777777" w:rsidR="00716814" w:rsidRPr="00B04564" w:rsidRDefault="00716814" w:rsidP="00081372">
            <w:pPr>
              <w:pStyle w:val="TAC"/>
              <w:rPr>
                <w:rFonts w:cs="v5.0.0"/>
                <w:lang w:eastAsia="zh-CN"/>
              </w:rPr>
            </w:pPr>
          </w:p>
        </w:tc>
        <w:tc>
          <w:tcPr>
            <w:tcW w:w="1417" w:type="dxa"/>
            <w:vMerge/>
            <w:vAlign w:val="center"/>
          </w:tcPr>
          <w:p w14:paraId="10FA36C2" w14:textId="77777777" w:rsidR="00716814" w:rsidRPr="00B04564" w:rsidRDefault="00716814" w:rsidP="00081372">
            <w:pPr>
              <w:pStyle w:val="TAC"/>
              <w:rPr>
                <w:rFonts w:cs="v5.0.0"/>
                <w:lang w:eastAsia="zh-CN"/>
              </w:rPr>
            </w:pPr>
          </w:p>
        </w:tc>
      </w:tr>
      <w:tr w:rsidR="00716814" w:rsidRPr="0050294D" w14:paraId="2E5D0F5E" w14:textId="77777777" w:rsidTr="00081372">
        <w:trPr>
          <w:cantSplit/>
          <w:jc w:val="center"/>
        </w:trPr>
        <w:tc>
          <w:tcPr>
            <w:tcW w:w="1417" w:type="dxa"/>
            <w:vMerge w:val="restart"/>
            <w:vAlign w:val="center"/>
          </w:tcPr>
          <w:p w14:paraId="0375CA42"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58DCFBC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0B3C4CE" w14:textId="77777777" w:rsidR="00716814" w:rsidRPr="00B04564" w:rsidRDefault="00716814" w:rsidP="00081372">
            <w:pPr>
              <w:pStyle w:val="TAC"/>
            </w:pPr>
            <w:r w:rsidRPr="00B04564">
              <w:t>G- FR1-A2-5</w:t>
            </w:r>
          </w:p>
        </w:tc>
        <w:tc>
          <w:tcPr>
            <w:tcW w:w="1417" w:type="dxa"/>
            <w:vAlign w:val="bottom"/>
          </w:tcPr>
          <w:p w14:paraId="7B91DF8F"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263A7127" w14:textId="77777777" w:rsidR="00716814" w:rsidRPr="00B04564" w:rsidRDefault="00716814" w:rsidP="00081372">
            <w:pPr>
              <w:pStyle w:val="TAC"/>
              <w:rPr>
                <w:rFonts w:cs="v5.0.0"/>
                <w:lang w:eastAsia="zh-CN"/>
              </w:rPr>
            </w:pPr>
            <w:r w:rsidRPr="00B04564">
              <w:rPr>
                <w:rFonts w:cs="v5.0.0" w:hint="eastAsia"/>
                <w:lang w:eastAsia="zh-CN"/>
              </w:rPr>
              <w:t>-71.4</w:t>
            </w:r>
          </w:p>
        </w:tc>
        <w:tc>
          <w:tcPr>
            <w:tcW w:w="1417" w:type="dxa"/>
            <w:vMerge w:val="restart"/>
            <w:vAlign w:val="center"/>
          </w:tcPr>
          <w:p w14:paraId="2B13B6EB"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1092BECE" w14:textId="77777777" w:rsidTr="00081372">
        <w:trPr>
          <w:cantSplit/>
          <w:jc w:val="center"/>
        </w:trPr>
        <w:tc>
          <w:tcPr>
            <w:tcW w:w="1417" w:type="dxa"/>
            <w:vMerge/>
            <w:vAlign w:val="center"/>
          </w:tcPr>
          <w:p w14:paraId="43235341" w14:textId="77777777" w:rsidR="00716814" w:rsidRPr="00B04564" w:rsidRDefault="00716814" w:rsidP="00081372">
            <w:pPr>
              <w:pStyle w:val="TAC"/>
              <w:rPr>
                <w:rFonts w:cs="v5.0.0"/>
                <w:lang w:eastAsia="zh-CN"/>
              </w:rPr>
            </w:pPr>
          </w:p>
        </w:tc>
        <w:tc>
          <w:tcPr>
            <w:tcW w:w="1417" w:type="dxa"/>
          </w:tcPr>
          <w:p w14:paraId="3D3DB0B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02B2317C" w14:textId="77777777" w:rsidR="00716814" w:rsidRPr="00B04564" w:rsidRDefault="00716814" w:rsidP="00081372">
            <w:pPr>
              <w:pStyle w:val="TAC"/>
            </w:pPr>
            <w:r w:rsidRPr="00B04564">
              <w:t>G- FR1-A2-6</w:t>
            </w:r>
          </w:p>
        </w:tc>
        <w:tc>
          <w:tcPr>
            <w:tcW w:w="1417" w:type="dxa"/>
            <w:vAlign w:val="bottom"/>
          </w:tcPr>
          <w:p w14:paraId="092107F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533B3EC3" w14:textId="77777777" w:rsidR="00716814" w:rsidRPr="00B04564" w:rsidRDefault="00716814" w:rsidP="00081372">
            <w:pPr>
              <w:pStyle w:val="TAC"/>
              <w:rPr>
                <w:rFonts w:cs="v5.0.0"/>
                <w:lang w:eastAsia="zh-CN"/>
              </w:rPr>
            </w:pPr>
          </w:p>
        </w:tc>
        <w:tc>
          <w:tcPr>
            <w:tcW w:w="1417" w:type="dxa"/>
            <w:vMerge/>
            <w:vAlign w:val="center"/>
          </w:tcPr>
          <w:p w14:paraId="22E399DF" w14:textId="77777777" w:rsidR="00716814" w:rsidRPr="00B04564" w:rsidRDefault="00716814" w:rsidP="00081372">
            <w:pPr>
              <w:pStyle w:val="TAC"/>
              <w:rPr>
                <w:rFonts w:cs="v5.0.0"/>
                <w:lang w:eastAsia="zh-CN"/>
              </w:rPr>
            </w:pPr>
          </w:p>
        </w:tc>
      </w:tr>
      <w:tr w:rsidR="00716814" w:rsidRPr="0050294D" w14:paraId="088DF159" w14:textId="77777777" w:rsidTr="00081372">
        <w:trPr>
          <w:cantSplit/>
          <w:jc w:val="center"/>
        </w:trPr>
        <w:tc>
          <w:tcPr>
            <w:tcW w:w="1417" w:type="dxa"/>
            <w:vMerge w:val="restart"/>
            <w:vAlign w:val="center"/>
          </w:tcPr>
          <w:p w14:paraId="68AEA08D"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0E52388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34EB3AA" w14:textId="77777777" w:rsidR="00716814" w:rsidRPr="00B04564" w:rsidRDefault="00716814" w:rsidP="00081372">
            <w:pPr>
              <w:pStyle w:val="TAC"/>
            </w:pPr>
            <w:r w:rsidRPr="00B04564">
              <w:t>G- FR1-A2-5</w:t>
            </w:r>
          </w:p>
        </w:tc>
        <w:tc>
          <w:tcPr>
            <w:tcW w:w="1417" w:type="dxa"/>
            <w:vAlign w:val="bottom"/>
          </w:tcPr>
          <w:p w14:paraId="7D4F2B77"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6143629A" w14:textId="77777777" w:rsidR="00716814" w:rsidRPr="00B04564" w:rsidRDefault="00716814" w:rsidP="00081372">
            <w:pPr>
              <w:pStyle w:val="TAC"/>
              <w:rPr>
                <w:rFonts w:cs="v5.0.0"/>
                <w:lang w:eastAsia="zh-CN"/>
              </w:rPr>
            </w:pPr>
            <w:r w:rsidRPr="00B04564">
              <w:rPr>
                <w:rFonts w:cs="v5.0.0" w:hint="eastAsia"/>
                <w:lang w:eastAsia="zh-CN"/>
              </w:rPr>
              <w:t>-70.8</w:t>
            </w:r>
          </w:p>
        </w:tc>
        <w:tc>
          <w:tcPr>
            <w:tcW w:w="1417" w:type="dxa"/>
            <w:vMerge w:val="restart"/>
            <w:vAlign w:val="center"/>
          </w:tcPr>
          <w:p w14:paraId="712A8DC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1B6E11F9" w14:textId="77777777" w:rsidTr="00081372">
        <w:trPr>
          <w:cantSplit/>
          <w:jc w:val="center"/>
        </w:trPr>
        <w:tc>
          <w:tcPr>
            <w:tcW w:w="1417" w:type="dxa"/>
            <w:vMerge/>
            <w:vAlign w:val="center"/>
          </w:tcPr>
          <w:p w14:paraId="4870A618" w14:textId="77777777" w:rsidR="00716814" w:rsidRPr="00B04564" w:rsidRDefault="00716814" w:rsidP="00081372">
            <w:pPr>
              <w:pStyle w:val="TAC"/>
              <w:rPr>
                <w:rFonts w:cs="v5.0.0"/>
                <w:lang w:eastAsia="zh-CN"/>
              </w:rPr>
            </w:pPr>
          </w:p>
        </w:tc>
        <w:tc>
          <w:tcPr>
            <w:tcW w:w="1417" w:type="dxa"/>
          </w:tcPr>
          <w:p w14:paraId="24A0BA7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51F2A19" w14:textId="77777777" w:rsidR="00716814" w:rsidRPr="00B04564" w:rsidRDefault="00716814" w:rsidP="00081372">
            <w:pPr>
              <w:pStyle w:val="TAC"/>
            </w:pPr>
            <w:r w:rsidRPr="00B04564">
              <w:t>G- FR1-A2-6</w:t>
            </w:r>
          </w:p>
        </w:tc>
        <w:tc>
          <w:tcPr>
            <w:tcW w:w="1417" w:type="dxa"/>
            <w:vAlign w:val="bottom"/>
          </w:tcPr>
          <w:p w14:paraId="579ECF02"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027855F9" w14:textId="77777777" w:rsidR="00716814" w:rsidRPr="00B04564" w:rsidRDefault="00716814" w:rsidP="00081372">
            <w:pPr>
              <w:pStyle w:val="TAC"/>
              <w:rPr>
                <w:rFonts w:cs="v5.0.0"/>
                <w:lang w:eastAsia="zh-CN"/>
              </w:rPr>
            </w:pPr>
          </w:p>
        </w:tc>
        <w:tc>
          <w:tcPr>
            <w:tcW w:w="1417" w:type="dxa"/>
            <w:vMerge/>
            <w:vAlign w:val="center"/>
          </w:tcPr>
          <w:p w14:paraId="5D86E78E" w14:textId="77777777" w:rsidR="00716814" w:rsidRPr="00B04564" w:rsidRDefault="00716814" w:rsidP="00081372">
            <w:pPr>
              <w:pStyle w:val="TAC"/>
              <w:rPr>
                <w:rFonts w:cs="v5.0.0"/>
                <w:lang w:eastAsia="zh-CN"/>
              </w:rPr>
            </w:pPr>
          </w:p>
        </w:tc>
      </w:tr>
      <w:tr w:rsidR="00716814" w:rsidRPr="0050294D" w14:paraId="07B74114" w14:textId="77777777" w:rsidTr="00081372">
        <w:trPr>
          <w:cantSplit/>
          <w:jc w:val="center"/>
        </w:trPr>
        <w:tc>
          <w:tcPr>
            <w:tcW w:w="1417" w:type="dxa"/>
            <w:vMerge w:val="restart"/>
            <w:vAlign w:val="center"/>
          </w:tcPr>
          <w:p w14:paraId="68B450B3"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6888DBA9"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55FCD2A" w14:textId="77777777" w:rsidR="00716814" w:rsidRPr="00B04564" w:rsidRDefault="00716814" w:rsidP="00081372">
            <w:pPr>
              <w:pStyle w:val="TAC"/>
            </w:pPr>
            <w:r w:rsidRPr="00B04564">
              <w:t>G- FR1-A2-5</w:t>
            </w:r>
          </w:p>
        </w:tc>
        <w:tc>
          <w:tcPr>
            <w:tcW w:w="1417" w:type="dxa"/>
            <w:vAlign w:val="bottom"/>
          </w:tcPr>
          <w:p w14:paraId="274EBE3E"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12E51F47" w14:textId="77777777" w:rsidR="00716814" w:rsidRPr="00B04564" w:rsidRDefault="00716814" w:rsidP="00081372">
            <w:pPr>
              <w:pStyle w:val="TAC"/>
              <w:rPr>
                <w:rFonts w:cs="v5.0.0"/>
                <w:lang w:eastAsia="zh-CN"/>
              </w:rPr>
            </w:pPr>
            <w:r w:rsidRPr="00B04564">
              <w:rPr>
                <w:rFonts w:cs="v5.0.0" w:hint="eastAsia"/>
                <w:lang w:eastAsia="zh-CN"/>
              </w:rPr>
              <w:t>-70.1</w:t>
            </w:r>
          </w:p>
        </w:tc>
        <w:tc>
          <w:tcPr>
            <w:tcW w:w="1417" w:type="dxa"/>
            <w:vMerge w:val="restart"/>
            <w:vAlign w:val="center"/>
          </w:tcPr>
          <w:p w14:paraId="7AED9698"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05ECC5E2" w14:textId="77777777" w:rsidTr="00081372">
        <w:trPr>
          <w:cantSplit/>
          <w:jc w:val="center"/>
        </w:trPr>
        <w:tc>
          <w:tcPr>
            <w:tcW w:w="1417" w:type="dxa"/>
            <w:vMerge/>
            <w:vAlign w:val="center"/>
          </w:tcPr>
          <w:p w14:paraId="1C48597C" w14:textId="77777777" w:rsidR="00716814" w:rsidRPr="00B04564" w:rsidRDefault="00716814" w:rsidP="00081372">
            <w:pPr>
              <w:pStyle w:val="TAC"/>
              <w:rPr>
                <w:rFonts w:cs="v5.0.0"/>
                <w:lang w:eastAsia="zh-CN"/>
              </w:rPr>
            </w:pPr>
          </w:p>
        </w:tc>
        <w:tc>
          <w:tcPr>
            <w:tcW w:w="1417" w:type="dxa"/>
          </w:tcPr>
          <w:p w14:paraId="1E9DACE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1FE34D8" w14:textId="77777777" w:rsidR="00716814" w:rsidRPr="00B04564" w:rsidRDefault="00716814" w:rsidP="00081372">
            <w:pPr>
              <w:pStyle w:val="TAC"/>
            </w:pPr>
            <w:r w:rsidRPr="00B04564">
              <w:t>G- FR1-A2-6</w:t>
            </w:r>
          </w:p>
        </w:tc>
        <w:tc>
          <w:tcPr>
            <w:tcW w:w="1417" w:type="dxa"/>
            <w:vAlign w:val="bottom"/>
          </w:tcPr>
          <w:p w14:paraId="303DF4AC"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53E038C9" w14:textId="77777777" w:rsidR="00716814" w:rsidRPr="00B04564" w:rsidRDefault="00716814" w:rsidP="00081372">
            <w:pPr>
              <w:pStyle w:val="TAC"/>
              <w:rPr>
                <w:rFonts w:cs="v5.0.0"/>
                <w:lang w:eastAsia="zh-CN"/>
              </w:rPr>
            </w:pPr>
          </w:p>
        </w:tc>
        <w:tc>
          <w:tcPr>
            <w:tcW w:w="1417" w:type="dxa"/>
            <w:vMerge/>
            <w:vAlign w:val="center"/>
          </w:tcPr>
          <w:p w14:paraId="5BEF49BD" w14:textId="77777777" w:rsidR="00716814" w:rsidRPr="00B04564" w:rsidRDefault="00716814" w:rsidP="00081372">
            <w:pPr>
              <w:pStyle w:val="TAC"/>
              <w:rPr>
                <w:rFonts w:cs="v5.0.0"/>
                <w:lang w:eastAsia="zh-CN"/>
              </w:rPr>
            </w:pPr>
          </w:p>
        </w:tc>
      </w:tr>
      <w:tr w:rsidR="00716814" w:rsidRPr="0050294D" w14:paraId="61C8F7FD" w14:textId="77777777" w:rsidTr="00081372">
        <w:trPr>
          <w:cantSplit/>
          <w:jc w:val="center"/>
        </w:trPr>
        <w:tc>
          <w:tcPr>
            <w:tcW w:w="1417" w:type="dxa"/>
            <w:vMerge w:val="restart"/>
            <w:vAlign w:val="center"/>
          </w:tcPr>
          <w:p w14:paraId="677029FE"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5507ECA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C0DEA41" w14:textId="77777777" w:rsidR="00716814" w:rsidRPr="00B04564" w:rsidRDefault="00716814" w:rsidP="00081372">
            <w:pPr>
              <w:pStyle w:val="TAC"/>
            </w:pPr>
            <w:r w:rsidRPr="00B04564">
              <w:t>G- FR1-A2-5</w:t>
            </w:r>
          </w:p>
        </w:tc>
        <w:tc>
          <w:tcPr>
            <w:tcW w:w="1417" w:type="dxa"/>
            <w:vAlign w:val="bottom"/>
          </w:tcPr>
          <w:p w14:paraId="2CE08C91"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3D7D5F0F" w14:textId="77777777" w:rsidR="00716814" w:rsidRPr="00B04564" w:rsidRDefault="00716814" w:rsidP="00081372">
            <w:pPr>
              <w:pStyle w:val="TAC"/>
              <w:rPr>
                <w:rFonts w:cs="v5.0.0"/>
                <w:lang w:eastAsia="zh-CN"/>
              </w:rPr>
            </w:pPr>
            <w:r w:rsidRPr="00B04564">
              <w:rPr>
                <w:rFonts w:cs="v5.0.0" w:hint="eastAsia"/>
                <w:lang w:eastAsia="zh-CN"/>
              </w:rPr>
              <w:t>-69.6</w:t>
            </w:r>
          </w:p>
        </w:tc>
        <w:tc>
          <w:tcPr>
            <w:tcW w:w="1417" w:type="dxa"/>
            <w:vMerge w:val="restart"/>
            <w:vAlign w:val="center"/>
          </w:tcPr>
          <w:p w14:paraId="0DB487C3"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3CCC0199" w14:textId="77777777" w:rsidTr="00081372">
        <w:trPr>
          <w:cantSplit/>
          <w:jc w:val="center"/>
        </w:trPr>
        <w:tc>
          <w:tcPr>
            <w:tcW w:w="1417" w:type="dxa"/>
            <w:vMerge/>
            <w:vAlign w:val="center"/>
          </w:tcPr>
          <w:p w14:paraId="75DE8EEE" w14:textId="77777777" w:rsidR="00716814" w:rsidRPr="00B04564" w:rsidRDefault="00716814" w:rsidP="00081372">
            <w:pPr>
              <w:pStyle w:val="TAC"/>
              <w:rPr>
                <w:rFonts w:cs="v5.0.0"/>
                <w:lang w:eastAsia="zh-CN"/>
              </w:rPr>
            </w:pPr>
          </w:p>
        </w:tc>
        <w:tc>
          <w:tcPr>
            <w:tcW w:w="1417" w:type="dxa"/>
          </w:tcPr>
          <w:p w14:paraId="761E417C"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01C32A29" w14:textId="77777777" w:rsidR="00716814" w:rsidRPr="00B04564" w:rsidRDefault="00716814" w:rsidP="00081372">
            <w:pPr>
              <w:pStyle w:val="TAC"/>
            </w:pPr>
            <w:r w:rsidRPr="00B04564">
              <w:t>G- FR1-A2-6</w:t>
            </w:r>
          </w:p>
        </w:tc>
        <w:tc>
          <w:tcPr>
            <w:tcW w:w="1417" w:type="dxa"/>
            <w:vAlign w:val="bottom"/>
          </w:tcPr>
          <w:p w14:paraId="373520F7"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vAlign w:val="center"/>
          </w:tcPr>
          <w:p w14:paraId="0C3E74CF" w14:textId="77777777" w:rsidR="00716814" w:rsidRPr="00B04564" w:rsidRDefault="00716814" w:rsidP="00081372">
            <w:pPr>
              <w:pStyle w:val="TAC"/>
              <w:rPr>
                <w:rFonts w:cs="v5.0.0"/>
                <w:lang w:eastAsia="zh-CN"/>
              </w:rPr>
            </w:pPr>
          </w:p>
        </w:tc>
        <w:tc>
          <w:tcPr>
            <w:tcW w:w="1417" w:type="dxa"/>
            <w:vMerge/>
            <w:vAlign w:val="center"/>
          </w:tcPr>
          <w:p w14:paraId="5313E1D8" w14:textId="77777777" w:rsidR="00716814" w:rsidRPr="00B04564" w:rsidRDefault="00716814" w:rsidP="00081372">
            <w:pPr>
              <w:pStyle w:val="TAC"/>
              <w:rPr>
                <w:rFonts w:cs="v5.0.0"/>
                <w:lang w:eastAsia="zh-CN"/>
              </w:rPr>
            </w:pPr>
          </w:p>
        </w:tc>
      </w:tr>
      <w:tr w:rsidR="00716814" w:rsidRPr="0050294D" w14:paraId="328A4CA5" w14:textId="77777777" w:rsidTr="00081372">
        <w:trPr>
          <w:cantSplit/>
          <w:jc w:val="center"/>
        </w:trPr>
        <w:tc>
          <w:tcPr>
            <w:tcW w:w="1417" w:type="dxa"/>
            <w:vMerge w:val="restart"/>
            <w:vAlign w:val="center"/>
          </w:tcPr>
          <w:p w14:paraId="79661429"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5C2050F8"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ECF1F78" w14:textId="77777777" w:rsidR="00716814" w:rsidRPr="00B04564" w:rsidRDefault="00716814" w:rsidP="00081372">
            <w:pPr>
              <w:pStyle w:val="TAC"/>
            </w:pPr>
            <w:r w:rsidRPr="00B04564">
              <w:t>G- FR1-A2-5</w:t>
            </w:r>
          </w:p>
        </w:tc>
        <w:tc>
          <w:tcPr>
            <w:tcW w:w="1417" w:type="dxa"/>
            <w:vAlign w:val="bottom"/>
          </w:tcPr>
          <w:p w14:paraId="4AF73594" w14:textId="77777777" w:rsidR="00716814" w:rsidRPr="0050294D" w:rsidRDefault="00716814" w:rsidP="00081372">
            <w:pPr>
              <w:pStyle w:val="TAC"/>
              <w:rPr>
                <w:rFonts w:cs="v5.0.0"/>
                <w:lang w:eastAsia="zh-CN"/>
              </w:rPr>
            </w:pPr>
            <w:r w:rsidRPr="0050294D">
              <w:rPr>
                <w:rFonts w:cs="v5.0.0"/>
                <w:lang w:eastAsia="zh-CN"/>
              </w:rPr>
              <w:t>-64.2</w:t>
            </w:r>
          </w:p>
        </w:tc>
        <w:tc>
          <w:tcPr>
            <w:tcW w:w="1417" w:type="dxa"/>
            <w:vMerge w:val="restart"/>
            <w:vAlign w:val="center"/>
          </w:tcPr>
          <w:p w14:paraId="08CF59B1" w14:textId="77777777" w:rsidR="00716814" w:rsidRPr="00B04564" w:rsidRDefault="00716814" w:rsidP="00081372">
            <w:pPr>
              <w:pStyle w:val="TAC"/>
              <w:rPr>
                <w:rFonts w:cs="v5.0.0"/>
                <w:lang w:eastAsia="zh-CN"/>
              </w:rPr>
            </w:pPr>
            <w:r w:rsidRPr="00B04564">
              <w:rPr>
                <w:rFonts w:cs="v5.0.0" w:hint="eastAsia"/>
                <w:lang w:eastAsia="zh-CN"/>
              </w:rPr>
              <w:t>-69.1</w:t>
            </w:r>
          </w:p>
        </w:tc>
        <w:tc>
          <w:tcPr>
            <w:tcW w:w="1417" w:type="dxa"/>
            <w:vMerge w:val="restart"/>
            <w:vAlign w:val="center"/>
          </w:tcPr>
          <w:p w14:paraId="15B0967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50294D" w14:paraId="7749980D" w14:textId="77777777" w:rsidTr="00081372">
        <w:trPr>
          <w:cantSplit/>
          <w:jc w:val="center"/>
        </w:trPr>
        <w:tc>
          <w:tcPr>
            <w:tcW w:w="1417" w:type="dxa"/>
            <w:vMerge/>
            <w:vAlign w:val="center"/>
          </w:tcPr>
          <w:p w14:paraId="7EAB2CDB" w14:textId="77777777" w:rsidR="00716814" w:rsidRPr="00B04564" w:rsidRDefault="00716814" w:rsidP="00081372">
            <w:pPr>
              <w:pStyle w:val="TAC"/>
              <w:rPr>
                <w:rFonts w:cs="v5.0.0"/>
                <w:lang w:eastAsia="zh-CN"/>
              </w:rPr>
            </w:pPr>
          </w:p>
        </w:tc>
        <w:tc>
          <w:tcPr>
            <w:tcW w:w="1417" w:type="dxa"/>
          </w:tcPr>
          <w:p w14:paraId="07E4C260"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6E01973E" w14:textId="77777777" w:rsidR="00716814" w:rsidRPr="00B04564" w:rsidRDefault="00716814" w:rsidP="00081372">
            <w:pPr>
              <w:pStyle w:val="TAC"/>
            </w:pPr>
            <w:r w:rsidRPr="00B04564">
              <w:t>G- FR1-A2-6</w:t>
            </w:r>
          </w:p>
        </w:tc>
        <w:tc>
          <w:tcPr>
            <w:tcW w:w="1417" w:type="dxa"/>
            <w:vAlign w:val="bottom"/>
          </w:tcPr>
          <w:p w14:paraId="4E141278" w14:textId="77777777" w:rsidR="00716814" w:rsidRPr="0050294D" w:rsidRDefault="00716814" w:rsidP="00081372">
            <w:pPr>
              <w:pStyle w:val="TAC"/>
              <w:rPr>
                <w:rFonts w:cs="v5.0.0"/>
                <w:lang w:eastAsia="zh-CN"/>
              </w:rPr>
            </w:pPr>
            <w:r w:rsidRPr="0050294D">
              <w:rPr>
                <w:rFonts w:cs="v5.0.0"/>
                <w:lang w:eastAsia="zh-CN"/>
              </w:rPr>
              <w:t>-64.5</w:t>
            </w:r>
          </w:p>
        </w:tc>
        <w:tc>
          <w:tcPr>
            <w:tcW w:w="1417" w:type="dxa"/>
            <w:vMerge/>
          </w:tcPr>
          <w:p w14:paraId="731563A0" w14:textId="77777777" w:rsidR="00716814" w:rsidRPr="00B04564" w:rsidRDefault="00716814" w:rsidP="00081372">
            <w:pPr>
              <w:pStyle w:val="TAC"/>
              <w:rPr>
                <w:rFonts w:cs="v5.0.0"/>
                <w:lang w:eastAsia="zh-CN"/>
              </w:rPr>
            </w:pPr>
          </w:p>
        </w:tc>
        <w:tc>
          <w:tcPr>
            <w:tcW w:w="1417" w:type="dxa"/>
            <w:vMerge/>
          </w:tcPr>
          <w:p w14:paraId="169BEFC2" w14:textId="77777777" w:rsidR="00716814" w:rsidRPr="00B04564" w:rsidRDefault="00716814" w:rsidP="00081372">
            <w:pPr>
              <w:pStyle w:val="TAC"/>
              <w:rPr>
                <w:rFonts w:cs="v5.0.0"/>
                <w:lang w:eastAsia="zh-CN"/>
              </w:rPr>
            </w:pPr>
          </w:p>
        </w:tc>
      </w:tr>
      <w:tr w:rsidR="00716814" w:rsidRPr="00B04564" w14:paraId="0B48D1EB" w14:textId="77777777" w:rsidTr="00081372">
        <w:trPr>
          <w:cantSplit/>
          <w:jc w:val="center"/>
        </w:trPr>
        <w:tc>
          <w:tcPr>
            <w:tcW w:w="8502" w:type="dxa"/>
            <w:gridSpan w:val="6"/>
            <w:vAlign w:val="center"/>
          </w:tcPr>
          <w:p w14:paraId="5D5B1BDD"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3A9D5AE" w14:textId="77777777" w:rsidR="00716814" w:rsidRPr="0050294D" w:rsidRDefault="00716814" w:rsidP="00716814"/>
    <w:p w14:paraId="25771542" w14:textId="77777777" w:rsidR="00716814" w:rsidRDefault="00716814" w:rsidP="007E3FB0">
      <w:pPr>
        <w:pStyle w:val="TH"/>
      </w:pPr>
      <w:r w:rsidRPr="00452AA4">
        <w:lastRenderedPageBreak/>
        <w:t>Table 7.3.</w:t>
      </w:r>
      <w:r>
        <w:t>5</w:t>
      </w:r>
      <w:r w:rsidRPr="00452AA4">
        <w:t>-2</w:t>
      </w:r>
      <w:r>
        <w:t>: Medium Range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072BFDA8" w14:textId="77777777" w:rsidTr="00081372">
        <w:trPr>
          <w:cantSplit/>
          <w:jc w:val="center"/>
        </w:trPr>
        <w:tc>
          <w:tcPr>
            <w:tcW w:w="1417" w:type="dxa"/>
            <w:vAlign w:val="center"/>
          </w:tcPr>
          <w:p w14:paraId="64773C6C"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4D55E4F5"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733D7028" w14:textId="77777777" w:rsidR="00716814" w:rsidRPr="00B04564" w:rsidRDefault="00716814" w:rsidP="00081372">
            <w:pPr>
              <w:pStyle w:val="TAH"/>
              <w:rPr>
                <w:rFonts w:cs="v5.0.0"/>
              </w:rPr>
            </w:pPr>
            <w:r w:rsidRPr="00B04564">
              <w:rPr>
                <w:rFonts w:cs="v5.0.0"/>
              </w:rPr>
              <w:t>Reference measurement channel</w:t>
            </w:r>
          </w:p>
        </w:tc>
        <w:tc>
          <w:tcPr>
            <w:tcW w:w="1417" w:type="dxa"/>
          </w:tcPr>
          <w:p w14:paraId="1704909D" w14:textId="77777777" w:rsidR="00716814" w:rsidRPr="00B04564" w:rsidRDefault="00716814" w:rsidP="00081372">
            <w:pPr>
              <w:pStyle w:val="TAH"/>
              <w:rPr>
                <w:rFonts w:cs="v5.0.0"/>
              </w:rPr>
            </w:pPr>
            <w:r w:rsidRPr="00B04564">
              <w:rPr>
                <w:rFonts w:cs="v5.0.0"/>
              </w:rPr>
              <w:t>Wanted signal mean power [dBm]</w:t>
            </w:r>
          </w:p>
        </w:tc>
        <w:tc>
          <w:tcPr>
            <w:tcW w:w="1417" w:type="dxa"/>
          </w:tcPr>
          <w:p w14:paraId="252CA809"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3D37224F" w14:textId="77777777" w:rsidR="00716814" w:rsidRPr="00B04564" w:rsidRDefault="00716814" w:rsidP="00081372">
            <w:pPr>
              <w:pStyle w:val="TAH"/>
              <w:rPr>
                <w:rFonts w:cs="v5.0.0"/>
              </w:rPr>
            </w:pPr>
            <w:r w:rsidRPr="00B04564">
              <w:rPr>
                <w:rFonts w:cs="v5.0.0"/>
              </w:rPr>
              <w:t>Type of interfering signal</w:t>
            </w:r>
          </w:p>
        </w:tc>
      </w:tr>
      <w:tr w:rsidR="00716814" w:rsidRPr="00B04564" w14:paraId="784571F3" w14:textId="77777777" w:rsidTr="00081372">
        <w:trPr>
          <w:cantSplit/>
          <w:jc w:val="center"/>
        </w:trPr>
        <w:tc>
          <w:tcPr>
            <w:tcW w:w="1417" w:type="dxa"/>
            <w:vMerge w:val="restart"/>
            <w:vAlign w:val="center"/>
          </w:tcPr>
          <w:p w14:paraId="3DAEB80D"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72D79007"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52BD5D6B" w14:textId="77777777" w:rsidR="00716814" w:rsidRPr="00B04564" w:rsidRDefault="00716814" w:rsidP="00081372">
            <w:pPr>
              <w:pStyle w:val="TAC"/>
              <w:rPr>
                <w:rFonts w:cs="v5.0.0"/>
              </w:rPr>
            </w:pPr>
            <w:r w:rsidRPr="00B04564">
              <w:t>G-FR1-A2-1</w:t>
            </w:r>
          </w:p>
        </w:tc>
        <w:tc>
          <w:tcPr>
            <w:tcW w:w="1417" w:type="dxa"/>
            <w:vAlign w:val="bottom"/>
          </w:tcPr>
          <w:p w14:paraId="45B5BBE5"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67F61ADA" w14:textId="77777777" w:rsidR="00716814" w:rsidRPr="00B04564" w:rsidRDefault="00716814" w:rsidP="00081372">
            <w:pPr>
              <w:pStyle w:val="TAC"/>
              <w:rPr>
                <w:rFonts w:cs="v5.0.0"/>
                <w:lang w:eastAsia="zh-CN"/>
              </w:rPr>
            </w:pPr>
            <w:r w:rsidRPr="00B04564">
              <w:rPr>
                <w:rFonts w:cs="v5.0.0" w:hint="eastAsia"/>
                <w:lang w:eastAsia="zh-CN"/>
              </w:rPr>
              <w:t>-77.5</w:t>
            </w:r>
          </w:p>
        </w:tc>
        <w:tc>
          <w:tcPr>
            <w:tcW w:w="1417" w:type="dxa"/>
            <w:vMerge w:val="restart"/>
            <w:vAlign w:val="center"/>
          </w:tcPr>
          <w:p w14:paraId="6771152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4FEDD6B8" w14:textId="77777777" w:rsidTr="00081372">
        <w:trPr>
          <w:cantSplit/>
          <w:jc w:val="center"/>
        </w:trPr>
        <w:tc>
          <w:tcPr>
            <w:tcW w:w="1417" w:type="dxa"/>
            <w:vMerge/>
            <w:vAlign w:val="center"/>
          </w:tcPr>
          <w:p w14:paraId="1B316FFD" w14:textId="77777777" w:rsidR="00716814" w:rsidRPr="00B04564" w:rsidRDefault="00716814" w:rsidP="00081372">
            <w:pPr>
              <w:pStyle w:val="TAC"/>
              <w:rPr>
                <w:rFonts w:cs="v5.0.0"/>
                <w:lang w:eastAsia="zh-CN"/>
              </w:rPr>
            </w:pPr>
          </w:p>
        </w:tc>
        <w:tc>
          <w:tcPr>
            <w:tcW w:w="1417" w:type="dxa"/>
          </w:tcPr>
          <w:p w14:paraId="52A2085D"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D27AE41" w14:textId="77777777" w:rsidR="00716814" w:rsidRPr="00B04564" w:rsidRDefault="00716814" w:rsidP="00081372">
            <w:pPr>
              <w:pStyle w:val="TAC"/>
              <w:rPr>
                <w:rFonts w:cs="v5.0.0"/>
              </w:rPr>
            </w:pPr>
            <w:r w:rsidRPr="00B04564">
              <w:t>G- FR1-A2-2</w:t>
            </w:r>
          </w:p>
        </w:tc>
        <w:tc>
          <w:tcPr>
            <w:tcW w:w="1417" w:type="dxa"/>
            <w:vAlign w:val="bottom"/>
          </w:tcPr>
          <w:p w14:paraId="6654BE9D"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5C21866B" w14:textId="77777777" w:rsidR="00716814" w:rsidRPr="00B04564" w:rsidRDefault="00716814" w:rsidP="00081372">
            <w:pPr>
              <w:pStyle w:val="TAC"/>
              <w:rPr>
                <w:rFonts w:cs="v5.0.0"/>
              </w:rPr>
            </w:pPr>
          </w:p>
        </w:tc>
        <w:tc>
          <w:tcPr>
            <w:tcW w:w="1417" w:type="dxa"/>
            <w:vMerge/>
            <w:vAlign w:val="center"/>
          </w:tcPr>
          <w:p w14:paraId="0D2E9A9B" w14:textId="77777777" w:rsidR="00716814" w:rsidRPr="00B04564" w:rsidRDefault="00716814" w:rsidP="00081372">
            <w:pPr>
              <w:pStyle w:val="TAC"/>
              <w:rPr>
                <w:rFonts w:cs="v5.0.0"/>
                <w:lang w:eastAsia="zh-CN"/>
              </w:rPr>
            </w:pPr>
          </w:p>
        </w:tc>
      </w:tr>
      <w:tr w:rsidR="00716814" w:rsidRPr="00B04564" w14:paraId="6EE62479" w14:textId="77777777" w:rsidTr="00081372">
        <w:trPr>
          <w:cantSplit/>
          <w:jc w:val="center"/>
        </w:trPr>
        <w:tc>
          <w:tcPr>
            <w:tcW w:w="1417" w:type="dxa"/>
            <w:vMerge w:val="restart"/>
            <w:vAlign w:val="center"/>
          </w:tcPr>
          <w:p w14:paraId="72532356"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7A7F99EB"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0C40B9FF" w14:textId="77777777" w:rsidR="00716814" w:rsidRPr="00B04564" w:rsidRDefault="00716814" w:rsidP="00081372">
            <w:pPr>
              <w:pStyle w:val="TAC"/>
              <w:rPr>
                <w:rFonts w:cs="v5.0.0"/>
              </w:rPr>
            </w:pPr>
            <w:r w:rsidRPr="00B04564">
              <w:t>G-FR1-A2-1</w:t>
            </w:r>
          </w:p>
        </w:tc>
        <w:tc>
          <w:tcPr>
            <w:tcW w:w="1417" w:type="dxa"/>
            <w:vAlign w:val="bottom"/>
          </w:tcPr>
          <w:p w14:paraId="2A2C1539"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7836FE46" w14:textId="77777777" w:rsidR="00716814" w:rsidRPr="00B04564" w:rsidRDefault="00716814" w:rsidP="00081372">
            <w:pPr>
              <w:pStyle w:val="TAC"/>
              <w:rPr>
                <w:rFonts w:cs="v5.0.0"/>
                <w:lang w:eastAsia="zh-CN"/>
              </w:rPr>
            </w:pPr>
            <w:r w:rsidRPr="00B04564">
              <w:rPr>
                <w:rFonts w:cs="v5.0.0" w:hint="eastAsia"/>
                <w:lang w:eastAsia="zh-CN"/>
              </w:rPr>
              <w:t>-74.3</w:t>
            </w:r>
          </w:p>
        </w:tc>
        <w:tc>
          <w:tcPr>
            <w:tcW w:w="1417" w:type="dxa"/>
            <w:vMerge w:val="restart"/>
            <w:vAlign w:val="center"/>
          </w:tcPr>
          <w:p w14:paraId="70C5CA13"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168D5FE8" w14:textId="77777777" w:rsidTr="00081372">
        <w:trPr>
          <w:cantSplit/>
          <w:jc w:val="center"/>
        </w:trPr>
        <w:tc>
          <w:tcPr>
            <w:tcW w:w="1417" w:type="dxa"/>
            <w:vMerge/>
            <w:vAlign w:val="center"/>
          </w:tcPr>
          <w:p w14:paraId="0E12339D" w14:textId="77777777" w:rsidR="00716814" w:rsidRPr="00B04564" w:rsidRDefault="00716814" w:rsidP="00081372">
            <w:pPr>
              <w:pStyle w:val="TAC"/>
              <w:rPr>
                <w:rFonts w:cs="v5.0.0"/>
                <w:lang w:eastAsia="zh-CN"/>
              </w:rPr>
            </w:pPr>
          </w:p>
        </w:tc>
        <w:tc>
          <w:tcPr>
            <w:tcW w:w="1417" w:type="dxa"/>
          </w:tcPr>
          <w:p w14:paraId="6B52D909"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45D27A7" w14:textId="77777777" w:rsidR="00716814" w:rsidRPr="00B04564" w:rsidRDefault="00716814" w:rsidP="00081372">
            <w:pPr>
              <w:pStyle w:val="TAC"/>
              <w:rPr>
                <w:rFonts w:cs="v5.0.0"/>
              </w:rPr>
            </w:pPr>
            <w:r w:rsidRPr="00B04564">
              <w:t>G- FR1-A2-2</w:t>
            </w:r>
          </w:p>
        </w:tc>
        <w:tc>
          <w:tcPr>
            <w:tcW w:w="1417" w:type="dxa"/>
            <w:vAlign w:val="bottom"/>
          </w:tcPr>
          <w:p w14:paraId="64C71565"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448CBAD4" w14:textId="77777777" w:rsidR="00716814" w:rsidRPr="00B04564" w:rsidRDefault="00716814" w:rsidP="00081372">
            <w:pPr>
              <w:pStyle w:val="TAC"/>
              <w:rPr>
                <w:rFonts w:cs="v5.0.0"/>
              </w:rPr>
            </w:pPr>
          </w:p>
        </w:tc>
        <w:tc>
          <w:tcPr>
            <w:tcW w:w="1417" w:type="dxa"/>
            <w:vMerge/>
            <w:vAlign w:val="center"/>
          </w:tcPr>
          <w:p w14:paraId="65E82982" w14:textId="77777777" w:rsidR="00716814" w:rsidRPr="00B04564" w:rsidRDefault="00716814" w:rsidP="00081372">
            <w:pPr>
              <w:pStyle w:val="TAC"/>
              <w:rPr>
                <w:rFonts w:cs="v5.0.0"/>
                <w:lang w:eastAsia="zh-CN"/>
              </w:rPr>
            </w:pPr>
          </w:p>
        </w:tc>
      </w:tr>
      <w:tr w:rsidR="00716814" w:rsidRPr="00B04564" w14:paraId="1F299E2C" w14:textId="77777777" w:rsidTr="00081372">
        <w:trPr>
          <w:cantSplit/>
          <w:jc w:val="center"/>
        </w:trPr>
        <w:tc>
          <w:tcPr>
            <w:tcW w:w="1417" w:type="dxa"/>
            <w:vMerge/>
            <w:vAlign w:val="center"/>
          </w:tcPr>
          <w:p w14:paraId="48A50E8A" w14:textId="77777777" w:rsidR="00716814" w:rsidRPr="00B04564" w:rsidRDefault="00716814" w:rsidP="00081372">
            <w:pPr>
              <w:pStyle w:val="TAC"/>
              <w:rPr>
                <w:rFonts w:cs="v5.0.0"/>
                <w:lang w:eastAsia="zh-CN"/>
              </w:rPr>
            </w:pPr>
          </w:p>
        </w:tc>
        <w:tc>
          <w:tcPr>
            <w:tcW w:w="1417" w:type="dxa"/>
          </w:tcPr>
          <w:p w14:paraId="7F2B9401"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45D9DC54" w14:textId="77777777" w:rsidR="00716814" w:rsidRPr="00B04564" w:rsidRDefault="00716814" w:rsidP="00081372">
            <w:pPr>
              <w:pStyle w:val="TAC"/>
              <w:rPr>
                <w:rFonts w:cs="v5.0.0"/>
              </w:rPr>
            </w:pPr>
            <w:r w:rsidRPr="00B04564">
              <w:t>G- FR1-A2-3</w:t>
            </w:r>
          </w:p>
        </w:tc>
        <w:tc>
          <w:tcPr>
            <w:tcW w:w="1417" w:type="dxa"/>
            <w:vAlign w:val="bottom"/>
          </w:tcPr>
          <w:p w14:paraId="51E666FE" w14:textId="77777777" w:rsidR="00716814" w:rsidRPr="0050294D" w:rsidRDefault="00716814" w:rsidP="00081372">
            <w:pPr>
              <w:pStyle w:val="TAC"/>
              <w:rPr>
                <w:rFonts w:cs="v5.0.0"/>
                <w:lang w:eastAsia="zh-CN"/>
              </w:rPr>
            </w:pPr>
            <w:r w:rsidRPr="0050294D">
              <w:rPr>
                <w:rFonts w:cs="v5.0.0"/>
                <w:lang w:eastAsia="zh-CN"/>
              </w:rPr>
              <w:t>-63.1</w:t>
            </w:r>
          </w:p>
        </w:tc>
        <w:tc>
          <w:tcPr>
            <w:tcW w:w="1417" w:type="dxa"/>
            <w:vMerge/>
            <w:vAlign w:val="center"/>
          </w:tcPr>
          <w:p w14:paraId="0F0A0E5F" w14:textId="77777777" w:rsidR="00716814" w:rsidRPr="00B04564" w:rsidRDefault="00716814" w:rsidP="00081372">
            <w:pPr>
              <w:pStyle w:val="TAC"/>
              <w:rPr>
                <w:rFonts w:cs="v5.0.0"/>
              </w:rPr>
            </w:pPr>
          </w:p>
        </w:tc>
        <w:tc>
          <w:tcPr>
            <w:tcW w:w="1417" w:type="dxa"/>
            <w:vMerge/>
            <w:vAlign w:val="center"/>
          </w:tcPr>
          <w:p w14:paraId="0FD5FBCD" w14:textId="77777777" w:rsidR="00716814" w:rsidRPr="00B04564" w:rsidRDefault="00716814" w:rsidP="00081372">
            <w:pPr>
              <w:pStyle w:val="TAC"/>
              <w:rPr>
                <w:rFonts w:cs="v5.0.0"/>
                <w:lang w:eastAsia="zh-CN"/>
              </w:rPr>
            </w:pPr>
          </w:p>
        </w:tc>
      </w:tr>
      <w:tr w:rsidR="00716814" w:rsidRPr="00B04564" w14:paraId="3F4CEC09" w14:textId="77777777" w:rsidTr="00081372">
        <w:trPr>
          <w:cantSplit/>
          <w:jc w:val="center"/>
        </w:trPr>
        <w:tc>
          <w:tcPr>
            <w:tcW w:w="1417" w:type="dxa"/>
            <w:vMerge w:val="restart"/>
            <w:vAlign w:val="center"/>
          </w:tcPr>
          <w:p w14:paraId="1AA5C86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650565F7"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1B259311" w14:textId="77777777" w:rsidR="00716814" w:rsidRPr="00B04564" w:rsidRDefault="00716814" w:rsidP="00081372">
            <w:pPr>
              <w:pStyle w:val="TAC"/>
              <w:rPr>
                <w:rFonts w:cs="v5.0.0"/>
              </w:rPr>
            </w:pPr>
            <w:r w:rsidRPr="00B04564">
              <w:t>G-FR1-A2-1</w:t>
            </w:r>
          </w:p>
        </w:tc>
        <w:tc>
          <w:tcPr>
            <w:tcW w:w="1417" w:type="dxa"/>
            <w:vAlign w:val="bottom"/>
          </w:tcPr>
          <w:p w14:paraId="0B87C0F4" w14:textId="77777777" w:rsidR="00716814" w:rsidRPr="0050294D" w:rsidRDefault="00716814" w:rsidP="00081372">
            <w:pPr>
              <w:pStyle w:val="TAC"/>
              <w:rPr>
                <w:rFonts w:cs="v5.0.0"/>
                <w:lang w:eastAsia="zh-CN"/>
              </w:rPr>
            </w:pPr>
            <w:r w:rsidRPr="0050294D">
              <w:rPr>
                <w:rFonts w:cs="v5.0.0"/>
                <w:lang w:eastAsia="zh-CN"/>
              </w:rPr>
              <w:t>-65.4</w:t>
            </w:r>
          </w:p>
        </w:tc>
        <w:tc>
          <w:tcPr>
            <w:tcW w:w="1417" w:type="dxa"/>
            <w:vMerge w:val="restart"/>
            <w:vAlign w:val="center"/>
          </w:tcPr>
          <w:p w14:paraId="720218F2" w14:textId="77777777" w:rsidR="00716814" w:rsidRPr="00B04564" w:rsidRDefault="00716814" w:rsidP="00081372">
            <w:pPr>
              <w:pStyle w:val="TAC"/>
              <w:rPr>
                <w:rFonts w:cs="v5.0.0"/>
                <w:lang w:eastAsia="zh-CN"/>
              </w:rPr>
            </w:pPr>
            <w:r w:rsidRPr="00B04564">
              <w:rPr>
                <w:rFonts w:cs="v5.0.0" w:hint="eastAsia"/>
                <w:lang w:eastAsia="zh-CN"/>
              </w:rPr>
              <w:t>-72.5</w:t>
            </w:r>
          </w:p>
        </w:tc>
        <w:tc>
          <w:tcPr>
            <w:tcW w:w="1417" w:type="dxa"/>
            <w:vMerge w:val="restart"/>
            <w:vAlign w:val="center"/>
          </w:tcPr>
          <w:p w14:paraId="5583E09E"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5C4C9D61" w14:textId="77777777" w:rsidTr="00081372">
        <w:trPr>
          <w:cantSplit/>
          <w:jc w:val="center"/>
        </w:trPr>
        <w:tc>
          <w:tcPr>
            <w:tcW w:w="1417" w:type="dxa"/>
            <w:vMerge/>
            <w:vAlign w:val="center"/>
          </w:tcPr>
          <w:p w14:paraId="0507D88F" w14:textId="77777777" w:rsidR="00716814" w:rsidRPr="00B04564" w:rsidRDefault="00716814" w:rsidP="00081372">
            <w:pPr>
              <w:pStyle w:val="TAC"/>
              <w:rPr>
                <w:rFonts w:cs="v5.0.0"/>
                <w:lang w:eastAsia="zh-CN"/>
              </w:rPr>
            </w:pPr>
          </w:p>
        </w:tc>
        <w:tc>
          <w:tcPr>
            <w:tcW w:w="1417" w:type="dxa"/>
          </w:tcPr>
          <w:p w14:paraId="190B9DC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DB074C4" w14:textId="77777777" w:rsidR="00716814" w:rsidRPr="00B04564" w:rsidRDefault="00716814" w:rsidP="00081372">
            <w:pPr>
              <w:pStyle w:val="TAC"/>
              <w:rPr>
                <w:rFonts w:cs="v5.0.0"/>
              </w:rPr>
            </w:pPr>
            <w:r w:rsidRPr="00B04564">
              <w:t>G- FR1-A2-2</w:t>
            </w:r>
          </w:p>
        </w:tc>
        <w:tc>
          <w:tcPr>
            <w:tcW w:w="1417" w:type="dxa"/>
            <w:vAlign w:val="bottom"/>
          </w:tcPr>
          <w:p w14:paraId="257C7A1E" w14:textId="77777777" w:rsidR="00716814" w:rsidRPr="0050294D" w:rsidRDefault="00716814" w:rsidP="00081372">
            <w:pPr>
              <w:pStyle w:val="TAC"/>
              <w:rPr>
                <w:rFonts w:cs="v5.0.0"/>
                <w:lang w:eastAsia="zh-CN"/>
              </w:rPr>
            </w:pPr>
            <w:r w:rsidRPr="0050294D">
              <w:rPr>
                <w:rFonts w:cs="v5.0.0"/>
                <w:lang w:eastAsia="zh-CN"/>
              </w:rPr>
              <w:t>-66.1</w:t>
            </w:r>
          </w:p>
        </w:tc>
        <w:tc>
          <w:tcPr>
            <w:tcW w:w="1417" w:type="dxa"/>
            <w:vMerge/>
            <w:vAlign w:val="center"/>
          </w:tcPr>
          <w:p w14:paraId="33658E91" w14:textId="77777777" w:rsidR="00716814" w:rsidRPr="00B04564" w:rsidRDefault="00716814" w:rsidP="00081372">
            <w:pPr>
              <w:pStyle w:val="TAC"/>
              <w:rPr>
                <w:rFonts w:cs="v5.0.0"/>
              </w:rPr>
            </w:pPr>
          </w:p>
        </w:tc>
        <w:tc>
          <w:tcPr>
            <w:tcW w:w="1417" w:type="dxa"/>
            <w:vMerge/>
            <w:vAlign w:val="center"/>
          </w:tcPr>
          <w:p w14:paraId="5A1B16F5" w14:textId="77777777" w:rsidR="00716814" w:rsidRPr="00B04564" w:rsidRDefault="00716814" w:rsidP="00081372">
            <w:pPr>
              <w:pStyle w:val="TAC"/>
              <w:rPr>
                <w:rFonts w:cs="v5.0.0"/>
                <w:lang w:eastAsia="zh-CN"/>
              </w:rPr>
            </w:pPr>
          </w:p>
        </w:tc>
      </w:tr>
      <w:tr w:rsidR="00716814" w:rsidRPr="00B04564" w14:paraId="66B1C674" w14:textId="77777777" w:rsidTr="00081372">
        <w:trPr>
          <w:cantSplit/>
          <w:jc w:val="center"/>
        </w:trPr>
        <w:tc>
          <w:tcPr>
            <w:tcW w:w="1417" w:type="dxa"/>
            <w:vMerge/>
            <w:vAlign w:val="center"/>
          </w:tcPr>
          <w:p w14:paraId="023E6D0E" w14:textId="77777777" w:rsidR="00716814" w:rsidRPr="00B04564" w:rsidRDefault="00716814" w:rsidP="00081372">
            <w:pPr>
              <w:pStyle w:val="TAC"/>
              <w:rPr>
                <w:rFonts w:cs="v5.0.0"/>
                <w:lang w:eastAsia="zh-CN"/>
              </w:rPr>
            </w:pPr>
          </w:p>
        </w:tc>
        <w:tc>
          <w:tcPr>
            <w:tcW w:w="1417" w:type="dxa"/>
          </w:tcPr>
          <w:p w14:paraId="2FEA6B42"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4F218D28" w14:textId="77777777" w:rsidR="00716814" w:rsidRPr="00B04564" w:rsidRDefault="00716814" w:rsidP="00081372">
            <w:pPr>
              <w:pStyle w:val="TAC"/>
              <w:rPr>
                <w:rFonts w:cs="v5.0.0"/>
              </w:rPr>
            </w:pPr>
            <w:r w:rsidRPr="00B04564">
              <w:t>G- FR1-A2-3</w:t>
            </w:r>
          </w:p>
        </w:tc>
        <w:tc>
          <w:tcPr>
            <w:tcW w:w="1417" w:type="dxa"/>
            <w:vAlign w:val="bottom"/>
          </w:tcPr>
          <w:p w14:paraId="553121A1" w14:textId="77777777" w:rsidR="00716814" w:rsidRPr="0050294D" w:rsidRDefault="00716814" w:rsidP="00081372">
            <w:pPr>
              <w:pStyle w:val="TAC"/>
              <w:rPr>
                <w:rFonts w:cs="v5.0.0"/>
                <w:lang w:eastAsia="zh-CN"/>
              </w:rPr>
            </w:pPr>
            <w:r w:rsidRPr="0050294D">
              <w:rPr>
                <w:rFonts w:cs="v5.0.0"/>
                <w:lang w:eastAsia="zh-CN"/>
              </w:rPr>
              <w:t>-63.1</w:t>
            </w:r>
          </w:p>
        </w:tc>
        <w:tc>
          <w:tcPr>
            <w:tcW w:w="1417" w:type="dxa"/>
            <w:vMerge/>
            <w:vAlign w:val="center"/>
          </w:tcPr>
          <w:p w14:paraId="58E3FF1E" w14:textId="77777777" w:rsidR="00716814" w:rsidRPr="00B04564" w:rsidRDefault="00716814" w:rsidP="00081372">
            <w:pPr>
              <w:pStyle w:val="TAC"/>
              <w:rPr>
                <w:rFonts w:cs="v5.0.0"/>
              </w:rPr>
            </w:pPr>
          </w:p>
        </w:tc>
        <w:tc>
          <w:tcPr>
            <w:tcW w:w="1417" w:type="dxa"/>
            <w:vMerge/>
            <w:vAlign w:val="center"/>
          </w:tcPr>
          <w:p w14:paraId="3DBF15BD" w14:textId="77777777" w:rsidR="00716814" w:rsidRPr="00B04564" w:rsidRDefault="00716814" w:rsidP="00081372">
            <w:pPr>
              <w:pStyle w:val="TAC"/>
              <w:rPr>
                <w:rFonts w:cs="v5.0.0"/>
                <w:lang w:eastAsia="zh-CN"/>
              </w:rPr>
            </w:pPr>
          </w:p>
        </w:tc>
      </w:tr>
      <w:tr w:rsidR="00716814" w:rsidRPr="00B04564" w14:paraId="552F2123" w14:textId="77777777" w:rsidTr="00081372">
        <w:trPr>
          <w:cantSplit/>
          <w:jc w:val="center"/>
        </w:trPr>
        <w:tc>
          <w:tcPr>
            <w:tcW w:w="1417" w:type="dxa"/>
            <w:vMerge w:val="restart"/>
            <w:vAlign w:val="center"/>
          </w:tcPr>
          <w:p w14:paraId="4D174554"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10CB84A8"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6AACCC0A" w14:textId="77777777" w:rsidR="00716814" w:rsidRPr="00B04564" w:rsidRDefault="00716814" w:rsidP="00081372">
            <w:pPr>
              <w:pStyle w:val="TAC"/>
            </w:pPr>
            <w:r w:rsidRPr="00B04564">
              <w:t>G- FR1-A2-4</w:t>
            </w:r>
          </w:p>
        </w:tc>
        <w:tc>
          <w:tcPr>
            <w:tcW w:w="1417" w:type="dxa"/>
            <w:vAlign w:val="bottom"/>
          </w:tcPr>
          <w:p w14:paraId="021C7F84"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1A54A34D" w14:textId="77777777" w:rsidR="00716814" w:rsidRPr="00B04564" w:rsidRDefault="00716814" w:rsidP="00081372">
            <w:pPr>
              <w:pStyle w:val="TAC"/>
              <w:rPr>
                <w:rFonts w:cs="v5.0.0"/>
                <w:lang w:eastAsia="zh-CN"/>
              </w:rPr>
            </w:pPr>
            <w:r w:rsidRPr="00B04564">
              <w:rPr>
                <w:rFonts w:cs="v5.0.0" w:hint="eastAsia"/>
                <w:lang w:eastAsia="zh-CN"/>
              </w:rPr>
              <w:t>-71.2</w:t>
            </w:r>
          </w:p>
        </w:tc>
        <w:tc>
          <w:tcPr>
            <w:tcW w:w="1417" w:type="dxa"/>
            <w:vMerge w:val="restart"/>
            <w:vAlign w:val="center"/>
          </w:tcPr>
          <w:p w14:paraId="3C098B3B"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0BEEEB17" w14:textId="77777777" w:rsidTr="00081372">
        <w:trPr>
          <w:cantSplit/>
          <w:jc w:val="center"/>
        </w:trPr>
        <w:tc>
          <w:tcPr>
            <w:tcW w:w="1417" w:type="dxa"/>
            <w:vMerge/>
            <w:vAlign w:val="center"/>
          </w:tcPr>
          <w:p w14:paraId="0C17193B" w14:textId="77777777" w:rsidR="00716814" w:rsidRPr="00B04564" w:rsidRDefault="00716814" w:rsidP="00081372">
            <w:pPr>
              <w:pStyle w:val="TAC"/>
              <w:rPr>
                <w:rFonts w:cs="v5.0.0"/>
                <w:lang w:eastAsia="zh-CN"/>
              </w:rPr>
            </w:pPr>
          </w:p>
        </w:tc>
        <w:tc>
          <w:tcPr>
            <w:tcW w:w="1417" w:type="dxa"/>
          </w:tcPr>
          <w:p w14:paraId="6D2F93EB"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54A9402" w14:textId="77777777" w:rsidR="00716814" w:rsidRPr="00B04564" w:rsidRDefault="00716814" w:rsidP="00081372">
            <w:pPr>
              <w:pStyle w:val="TAC"/>
            </w:pPr>
            <w:r w:rsidRPr="00B04564">
              <w:t>G- FR1-A2-5</w:t>
            </w:r>
          </w:p>
        </w:tc>
        <w:tc>
          <w:tcPr>
            <w:tcW w:w="1417" w:type="dxa"/>
            <w:vAlign w:val="bottom"/>
          </w:tcPr>
          <w:p w14:paraId="291CF176"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56680273" w14:textId="77777777" w:rsidR="00716814" w:rsidRPr="00B04564" w:rsidRDefault="00716814" w:rsidP="00081372">
            <w:pPr>
              <w:pStyle w:val="TAC"/>
              <w:rPr>
                <w:rFonts w:cs="v5.0.0"/>
              </w:rPr>
            </w:pPr>
          </w:p>
        </w:tc>
        <w:tc>
          <w:tcPr>
            <w:tcW w:w="1417" w:type="dxa"/>
            <w:vMerge/>
            <w:vAlign w:val="center"/>
          </w:tcPr>
          <w:p w14:paraId="6F32D3A9" w14:textId="77777777" w:rsidR="00716814" w:rsidRPr="00B04564" w:rsidRDefault="00716814" w:rsidP="00081372">
            <w:pPr>
              <w:pStyle w:val="TAC"/>
              <w:rPr>
                <w:rFonts w:cs="v5.0.0"/>
                <w:lang w:eastAsia="zh-CN"/>
              </w:rPr>
            </w:pPr>
          </w:p>
        </w:tc>
      </w:tr>
      <w:tr w:rsidR="00716814" w:rsidRPr="00B04564" w14:paraId="32FF7014" w14:textId="77777777" w:rsidTr="00081372">
        <w:trPr>
          <w:cantSplit/>
          <w:jc w:val="center"/>
        </w:trPr>
        <w:tc>
          <w:tcPr>
            <w:tcW w:w="1417" w:type="dxa"/>
            <w:vMerge/>
            <w:vAlign w:val="center"/>
          </w:tcPr>
          <w:p w14:paraId="67BD8C06" w14:textId="77777777" w:rsidR="00716814" w:rsidRPr="00B04564" w:rsidRDefault="00716814" w:rsidP="00081372">
            <w:pPr>
              <w:pStyle w:val="TAC"/>
              <w:rPr>
                <w:rFonts w:cs="v5.0.0"/>
                <w:lang w:eastAsia="zh-CN"/>
              </w:rPr>
            </w:pPr>
          </w:p>
        </w:tc>
        <w:tc>
          <w:tcPr>
            <w:tcW w:w="1417" w:type="dxa"/>
          </w:tcPr>
          <w:p w14:paraId="6DB1A4A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305CE9D" w14:textId="77777777" w:rsidR="00716814" w:rsidRPr="00B04564" w:rsidRDefault="00716814" w:rsidP="00081372">
            <w:pPr>
              <w:pStyle w:val="TAC"/>
            </w:pPr>
            <w:r w:rsidRPr="00B04564">
              <w:t>G- FR1-A2-6</w:t>
            </w:r>
          </w:p>
        </w:tc>
        <w:tc>
          <w:tcPr>
            <w:tcW w:w="1417" w:type="dxa"/>
            <w:vAlign w:val="bottom"/>
          </w:tcPr>
          <w:p w14:paraId="20D44F4E"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BF316E4" w14:textId="77777777" w:rsidR="00716814" w:rsidRPr="00B04564" w:rsidRDefault="00716814" w:rsidP="00081372">
            <w:pPr>
              <w:pStyle w:val="TAC"/>
              <w:rPr>
                <w:rFonts w:cs="v5.0.0"/>
              </w:rPr>
            </w:pPr>
          </w:p>
        </w:tc>
        <w:tc>
          <w:tcPr>
            <w:tcW w:w="1417" w:type="dxa"/>
            <w:vMerge/>
            <w:vAlign w:val="center"/>
          </w:tcPr>
          <w:p w14:paraId="07C1DB1C" w14:textId="77777777" w:rsidR="00716814" w:rsidRPr="00B04564" w:rsidRDefault="00716814" w:rsidP="00081372">
            <w:pPr>
              <w:pStyle w:val="TAC"/>
              <w:rPr>
                <w:rFonts w:cs="v5.0.0"/>
                <w:lang w:eastAsia="zh-CN"/>
              </w:rPr>
            </w:pPr>
          </w:p>
        </w:tc>
      </w:tr>
      <w:tr w:rsidR="00716814" w:rsidRPr="00B04564" w14:paraId="6779D4A8" w14:textId="77777777" w:rsidTr="00081372">
        <w:trPr>
          <w:cantSplit/>
          <w:jc w:val="center"/>
        </w:trPr>
        <w:tc>
          <w:tcPr>
            <w:tcW w:w="1417" w:type="dxa"/>
            <w:vMerge w:val="restart"/>
            <w:vAlign w:val="center"/>
          </w:tcPr>
          <w:p w14:paraId="0C7B7DDE"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789875E0"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BEF167A" w14:textId="77777777" w:rsidR="00716814" w:rsidRPr="00B04564" w:rsidRDefault="00716814" w:rsidP="00081372">
            <w:pPr>
              <w:pStyle w:val="TAC"/>
            </w:pPr>
            <w:r w:rsidRPr="00B04564">
              <w:t>G- FR1-A2-4</w:t>
            </w:r>
          </w:p>
        </w:tc>
        <w:tc>
          <w:tcPr>
            <w:tcW w:w="1417" w:type="dxa"/>
            <w:vAlign w:val="bottom"/>
          </w:tcPr>
          <w:p w14:paraId="6E3E02C9"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BFDC943" w14:textId="77777777" w:rsidR="00716814" w:rsidRPr="00B04564" w:rsidRDefault="00716814" w:rsidP="00081372">
            <w:pPr>
              <w:pStyle w:val="TAC"/>
              <w:rPr>
                <w:rFonts w:cs="v5.0.0"/>
                <w:lang w:eastAsia="zh-CN"/>
              </w:rPr>
            </w:pPr>
            <w:r w:rsidRPr="00B04564">
              <w:rPr>
                <w:rFonts w:cs="v5.0.0" w:hint="eastAsia"/>
                <w:lang w:eastAsia="zh-CN"/>
              </w:rPr>
              <w:t>-70.2</w:t>
            </w:r>
          </w:p>
        </w:tc>
        <w:tc>
          <w:tcPr>
            <w:tcW w:w="1417" w:type="dxa"/>
            <w:vMerge w:val="restart"/>
            <w:vAlign w:val="center"/>
          </w:tcPr>
          <w:p w14:paraId="321EED14"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2163381F" w14:textId="77777777" w:rsidTr="00081372">
        <w:trPr>
          <w:cantSplit/>
          <w:jc w:val="center"/>
        </w:trPr>
        <w:tc>
          <w:tcPr>
            <w:tcW w:w="1417" w:type="dxa"/>
            <w:vMerge/>
            <w:vAlign w:val="center"/>
          </w:tcPr>
          <w:p w14:paraId="47E01A4E" w14:textId="77777777" w:rsidR="00716814" w:rsidRPr="00B04564" w:rsidRDefault="00716814" w:rsidP="00081372">
            <w:pPr>
              <w:pStyle w:val="TAC"/>
              <w:rPr>
                <w:rFonts w:cs="v5.0.0"/>
                <w:lang w:eastAsia="zh-CN"/>
              </w:rPr>
            </w:pPr>
          </w:p>
        </w:tc>
        <w:tc>
          <w:tcPr>
            <w:tcW w:w="1417" w:type="dxa"/>
          </w:tcPr>
          <w:p w14:paraId="7B5E040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0CDEE70" w14:textId="77777777" w:rsidR="00716814" w:rsidRPr="00B04564" w:rsidRDefault="00716814" w:rsidP="00081372">
            <w:pPr>
              <w:pStyle w:val="TAC"/>
            </w:pPr>
            <w:r w:rsidRPr="00B04564">
              <w:t>G- FR1-A2-5</w:t>
            </w:r>
          </w:p>
        </w:tc>
        <w:tc>
          <w:tcPr>
            <w:tcW w:w="1417" w:type="dxa"/>
            <w:vAlign w:val="bottom"/>
          </w:tcPr>
          <w:p w14:paraId="574133CD"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7B6D15A3" w14:textId="77777777" w:rsidR="00716814" w:rsidRPr="00B04564" w:rsidRDefault="00716814" w:rsidP="00081372">
            <w:pPr>
              <w:pStyle w:val="TAC"/>
              <w:rPr>
                <w:rFonts w:cs="v5.0.0"/>
              </w:rPr>
            </w:pPr>
          </w:p>
        </w:tc>
        <w:tc>
          <w:tcPr>
            <w:tcW w:w="1417" w:type="dxa"/>
            <w:vMerge/>
            <w:vAlign w:val="center"/>
          </w:tcPr>
          <w:p w14:paraId="22E40A13" w14:textId="77777777" w:rsidR="00716814" w:rsidRPr="00B04564" w:rsidRDefault="00716814" w:rsidP="00081372">
            <w:pPr>
              <w:pStyle w:val="TAC"/>
              <w:rPr>
                <w:rFonts w:cs="v5.0.0"/>
                <w:lang w:eastAsia="zh-CN"/>
              </w:rPr>
            </w:pPr>
          </w:p>
        </w:tc>
      </w:tr>
      <w:tr w:rsidR="00716814" w:rsidRPr="00B04564" w14:paraId="6D0665AA" w14:textId="77777777" w:rsidTr="00081372">
        <w:trPr>
          <w:cantSplit/>
          <w:jc w:val="center"/>
        </w:trPr>
        <w:tc>
          <w:tcPr>
            <w:tcW w:w="1417" w:type="dxa"/>
            <w:vMerge/>
            <w:vAlign w:val="center"/>
          </w:tcPr>
          <w:p w14:paraId="766CC018" w14:textId="77777777" w:rsidR="00716814" w:rsidRPr="00B04564" w:rsidRDefault="00716814" w:rsidP="00081372">
            <w:pPr>
              <w:pStyle w:val="TAC"/>
              <w:rPr>
                <w:rFonts w:cs="v5.0.0"/>
                <w:lang w:eastAsia="zh-CN"/>
              </w:rPr>
            </w:pPr>
          </w:p>
        </w:tc>
        <w:tc>
          <w:tcPr>
            <w:tcW w:w="1417" w:type="dxa"/>
          </w:tcPr>
          <w:p w14:paraId="451259D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C0CA5ED" w14:textId="77777777" w:rsidR="00716814" w:rsidRPr="00B04564" w:rsidRDefault="00716814" w:rsidP="00081372">
            <w:pPr>
              <w:pStyle w:val="TAC"/>
            </w:pPr>
            <w:r w:rsidRPr="00B04564">
              <w:t>G- FR1-A2-6</w:t>
            </w:r>
          </w:p>
        </w:tc>
        <w:tc>
          <w:tcPr>
            <w:tcW w:w="1417" w:type="dxa"/>
            <w:vAlign w:val="bottom"/>
          </w:tcPr>
          <w:p w14:paraId="3C4670BB"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755F84AE" w14:textId="77777777" w:rsidR="00716814" w:rsidRPr="00B04564" w:rsidRDefault="00716814" w:rsidP="00081372">
            <w:pPr>
              <w:pStyle w:val="TAC"/>
              <w:rPr>
                <w:rFonts w:cs="v5.0.0"/>
              </w:rPr>
            </w:pPr>
          </w:p>
        </w:tc>
        <w:tc>
          <w:tcPr>
            <w:tcW w:w="1417" w:type="dxa"/>
            <w:vMerge/>
            <w:vAlign w:val="center"/>
          </w:tcPr>
          <w:p w14:paraId="6C7203BD" w14:textId="77777777" w:rsidR="00716814" w:rsidRPr="00B04564" w:rsidRDefault="00716814" w:rsidP="00081372">
            <w:pPr>
              <w:pStyle w:val="TAC"/>
              <w:rPr>
                <w:rFonts w:cs="v5.0.0"/>
                <w:lang w:eastAsia="zh-CN"/>
              </w:rPr>
            </w:pPr>
          </w:p>
        </w:tc>
      </w:tr>
      <w:tr w:rsidR="00716814" w:rsidRPr="00B04564" w14:paraId="71AF3EE6" w14:textId="77777777" w:rsidTr="00081372">
        <w:trPr>
          <w:cantSplit/>
          <w:jc w:val="center"/>
        </w:trPr>
        <w:tc>
          <w:tcPr>
            <w:tcW w:w="1417" w:type="dxa"/>
            <w:vMerge w:val="restart"/>
            <w:vAlign w:val="center"/>
          </w:tcPr>
          <w:p w14:paraId="29771C47"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59848A76"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4CC0B353" w14:textId="77777777" w:rsidR="00716814" w:rsidRPr="00B04564" w:rsidRDefault="00716814" w:rsidP="00081372">
            <w:pPr>
              <w:pStyle w:val="TAC"/>
            </w:pPr>
            <w:r w:rsidRPr="00B04564">
              <w:t>G- FR1-A2-4</w:t>
            </w:r>
          </w:p>
        </w:tc>
        <w:tc>
          <w:tcPr>
            <w:tcW w:w="1417" w:type="dxa"/>
            <w:vAlign w:val="bottom"/>
          </w:tcPr>
          <w:p w14:paraId="17AC448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46CEC76A" w14:textId="77777777" w:rsidR="00716814" w:rsidRPr="00B04564" w:rsidRDefault="00716814" w:rsidP="00081372">
            <w:pPr>
              <w:pStyle w:val="TAC"/>
              <w:rPr>
                <w:rFonts w:cs="v5.0.0"/>
                <w:lang w:eastAsia="zh-CN"/>
              </w:rPr>
            </w:pPr>
            <w:r w:rsidRPr="00B04564">
              <w:rPr>
                <w:rFonts w:cs="v5.0.0" w:hint="eastAsia"/>
                <w:lang w:eastAsia="zh-CN"/>
              </w:rPr>
              <w:t>-69.4</w:t>
            </w:r>
          </w:p>
        </w:tc>
        <w:tc>
          <w:tcPr>
            <w:tcW w:w="1417" w:type="dxa"/>
            <w:vMerge w:val="restart"/>
            <w:vAlign w:val="center"/>
          </w:tcPr>
          <w:p w14:paraId="05C50075"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3309507A" w14:textId="77777777" w:rsidTr="00081372">
        <w:trPr>
          <w:cantSplit/>
          <w:jc w:val="center"/>
        </w:trPr>
        <w:tc>
          <w:tcPr>
            <w:tcW w:w="1417" w:type="dxa"/>
            <w:vMerge/>
            <w:vAlign w:val="center"/>
          </w:tcPr>
          <w:p w14:paraId="6B0CF8CF" w14:textId="77777777" w:rsidR="00716814" w:rsidRPr="00B04564" w:rsidRDefault="00716814" w:rsidP="00081372">
            <w:pPr>
              <w:pStyle w:val="TAC"/>
              <w:rPr>
                <w:rFonts w:cs="v5.0.0"/>
                <w:lang w:eastAsia="zh-CN"/>
              </w:rPr>
            </w:pPr>
          </w:p>
        </w:tc>
        <w:tc>
          <w:tcPr>
            <w:tcW w:w="1417" w:type="dxa"/>
          </w:tcPr>
          <w:p w14:paraId="6BB215C2"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9F9975C" w14:textId="77777777" w:rsidR="00716814" w:rsidRPr="00B04564" w:rsidRDefault="00716814" w:rsidP="00081372">
            <w:pPr>
              <w:pStyle w:val="TAC"/>
            </w:pPr>
            <w:r w:rsidRPr="00B04564">
              <w:t>G- FR1-A2-5</w:t>
            </w:r>
          </w:p>
        </w:tc>
        <w:tc>
          <w:tcPr>
            <w:tcW w:w="1417" w:type="dxa"/>
            <w:vAlign w:val="bottom"/>
          </w:tcPr>
          <w:p w14:paraId="67305CD7"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45669BB1" w14:textId="77777777" w:rsidR="00716814" w:rsidRPr="00B04564" w:rsidRDefault="00716814" w:rsidP="00081372">
            <w:pPr>
              <w:pStyle w:val="TAC"/>
              <w:rPr>
                <w:rFonts w:cs="v5.0.0"/>
              </w:rPr>
            </w:pPr>
          </w:p>
        </w:tc>
        <w:tc>
          <w:tcPr>
            <w:tcW w:w="1417" w:type="dxa"/>
            <w:vMerge/>
            <w:vAlign w:val="center"/>
          </w:tcPr>
          <w:p w14:paraId="0C6FAB3F" w14:textId="77777777" w:rsidR="00716814" w:rsidRPr="00B04564" w:rsidRDefault="00716814" w:rsidP="00081372">
            <w:pPr>
              <w:pStyle w:val="TAC"/>
              <w:rPr>
                <w:rFonts w:cs="v5.0.0"/>
                <w:lang w:eastAsia="zh-CN"/>
              </w:rPr>
            </w:pPr>
          </w:p>
        </w:tc>
      </w:tr>
      <w:tr w:rsidR="00716814" w:rsidRPr="00B04564" w14:paraId="48B39C94" w14:textId="77777777" w:rsidTr="00081372">
        <w:trPr>
          <w:cantSplit/>
          <w:jc w:val="center"/>
        </w:trPr>
        <w:tc>
          <w:tcPr>
            <w:tcW w:w="1417" w:type="dxa"/>
            <w:vMerge/>
            <w:vAlign w:val="center"/>
          </w:tcPr>
          <w:p w14:paraId="076121D4" w14:textId="77777777" w:rsidR="00716814" w:rsidRPr="00B04564" w:rsidRDefault="00716814" w:rsidP="00081372">
            <w:pPr>
              <w:pStyle w:val="TAC"/>
              <w:rPr>
                <w:rFonts w:cs="v5.0.0"/>
                <w:lang w:eastAsia="zh-CN"/>
              </w:rPr>
            </w:pPr>
          </w:p>
        </w:tc>
        <w:tc>
          <w:tcPr>
            <w:tcW w:w="1417" w:type="dxa"/>
          </w:tcPr>
          <w:p w14:paraId="345B7CC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4CE07E7" w14:textId="77777777" w:rsidR="00716814" w:rsidRPr="00B04564" w:rsidRDefault="00716814" w:rsidP="00081372">
            <w:pPr>
              <w:pStyle w:val="TAC"/>
            </w:pPr>
            <w:r w:rsidRPr="00B04564">
              <w:t>G- FR1-A2-6</w:t>
            </w:r>
          </w:p>
        </w:tc>
        <w:tc>
          <w:tcPr>
            <w:tcW w:w="1417" w:type="dxa"/>
            <w:vAlign w:val="bottom"/>
          </w:tcPr>
          <w:p w14:paraId="5F11F232"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4E855ABB" w14:textId="77777777" w:rsidR="00716814" w:rsidRPr="00B04564" w:rsidRDefault="00716814" w:rsidP="00081372">
            <w:pPr>
              <w:pStyle w:val="TAC"/>
              <w:rPr>
                <w:rFonts w:cs="v5.0.0"/>
              </w:rPr>
            </w:pPr>
          </w:p>
        </w:tc>
        <w:tc>
          <w:tcPr>
            <w:tcW w:w="1417" w:type="dxa"/>
            <w:vMerge/>
            <w:vAlign w:val="center"/>
          </w:tcPr>
          <w:p w14:paraId="6CF6875B" w14:textId="77777777" w:rsidR="00716814" w:rsidRPr="00B04564" w:rsidRDefault="00716814" w:rsidP="00081372">
            <w:pPr>
              <w:pStyle w:val="TAC"/>
              <w:rPr>
                <w:rFonts w:cs="v5.0.0"/>
                <w:lang w:eastAsia="zh-CN"/>
              </w:rPr>
            </w:pPr>
          </w:p>
        </w:tc>
      </w:tr>
      <w:tr w:rsidR="00716814" w:rsidRPr="00B04564" w14:paraId="68957C34" w14:textId="77777777" w:rsidTr="00081372">
        <w:trPr>
          <w:cantSplit/>
          <w:jc w:val="center"/>
        </w:trPr>
        <w:tc>
          <w:tcPr>
            <w:tcW w:w="1417" w:type="dxa"/>
            <w:vMerge w:val="restart"/>
            <w:vAlign w:val="center"/>
          </w:tcPr>
          <w:p w14:paraId="2D8AB09C"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3CA61827"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4AF974F2" w14:textId="77777777" w:rsidR="00716814" w:rsidRPr="00B04564" w:rsidRDefault="00716814" w:rsidP="00081372">
            <w:pPr>
              <w:pStyle w:val="TAC"/>
            </w:pPr>
            <w:r w:rsidRPr="00B04564">
              <w:t>G- FR1-A2-4</w:t>
            </w:r>
          </w:p>
        </w:tc>
        <w:tc>
          <w:tcPr>
            <w:tcW w:w="1417" w:type="dxa"/>
            <w:vAlign w:val="bottom"/>
          </w:tcPr>
          <w:p w14:paraId="5F084D84"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C92A67B" w14:textId="77777777" w:rsidR="00716814" w:rsidRPr="00B04564" w:rsidRDefault="00716814" w:rsidP="00081372">
            <w:pPr>
              <w:pStyle w:val="TAC"/>
              <w:rPr>
                <w:rFonts w:cs="v5.0.0"/>
                <w:lang w:eastAsia="zh-CN"/>
              </w:rPr>
            </w:pPr>
            <w:r w:rsidRPr="00B04564">
              <w:rPr>
                <w:rFonts w:cs="v5.0.0" w:hint="eastAsia"/>
                <w:lang w:eastAsia="zh-CN"/>
              </w:rPr>
              <w:t>-68.1</w:t>
            </w:r>
          </w:p>
        </w:tc>
        <w:tc>
          <w:tcPr>
            <w:tcW w:w="1417" w:type="dxa"/>
            <w:vMerge w:val="restart"/>
            <w:vAlign w:val="center"/>
          </w:tcPr>
          <w:p w14:paraId="01099B3F"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1DE0D6AC" w14:textId="77777777" w:rsidTr="00081372">
        <w:trPr>
          <w:cantSplit/>
          <w:jc w:val="center"/>
        </w:trPr>
        <w:tc>
          <w:tcPr>
            <w:tcW w:w="1417" w:type="dxa"/>
            <w:vMerge/>
            <w:vAlign w:val="center"/>
          </w:tcPr>
          <w:p w14:paraId="49CAB933" w14:textId="77777777" w:rsidR="00716814" w:rsidRPr="00B04564" w:rsidRDefault="00716814" w:rsidP="00081372">
            <w:pPr>
              <w:pStyle w:val="TAC"/>
              <w:rPr>
                <w:rFonts w:cs="v5.0.0"/>
                <w:lang w:eastAsia="zh-CN"/>
              </w:rPr>
            </w:pPr>
          </w:p>
        </w:tc>
        <w:tc>
          <w:tcPr>
            <w:tcW w:w="1417" w:type="dxa"/>
          </w:tcPr>
          <w:p w14:paraId="012FA476"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BC4E88F" w14:textId="77777777" w:rsidR="00716814" w:rsidRPr="00B04564" w:rsidRDefault="00716814" w:rsidP="00081372">
            <w:pPr>
              <w:pStyle w:val="TAC"/>
            </w:pPr>
            <w:r w:rsidRPr="00B04564">
              <w:t>G- FR1-A2-5</w:t>
            </w:r>
          </w:p>
        </w:tc>
        <w:tc>
          <w:tcPr>
            <w:tcW w:w="1417" w:type="dxa"/>
            <w:vAlign w:val="bottom"/>
          </w:tcPr>
          <w:p w14:paraId="6C1A776F"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ign w:val="center"/>
          </w:tcPr>
          <w:p w14:paraId="4E64DF96" w14:textId="77777777" w:rsidR="00716814" w:rsidRPr="00B04564" w:rsidRDefault="00716814" w:rsidP="00081372">
            <w:pPr>
              <w:pStyle w:val="TAC"/>
              <w:rPr>
                <w:rFonts w:cs="v5.0.0"/>
              </w:rPr>
            </w:pPr>
          </w:p>
        </w:tc>
        <w:tc>
          <w:tcPr>
            <w:tcW w:w="1417" w:type="dxa"/>
            <w:vMerge/>
            <w:vAlign w:val="center"/>
          </w:tcPr>
          <w:p w14:paraId="0EE26246" w14:textId="77777777" w:rsidR="00716814" w:rsidRPr="00B04564" w:rsidRDefault="00716814" w:rsidP="00081372">
            <w:pPr>
              <w:pStyle w:val="TAC"/>
              <w:rPr>
                <w:rFonts w:cs="v5.0.0"/>
                <w:lang w:eastAsia="zh-CN"/>
              </w:rPr>
            </w:pPr>
          </w:p>
        </w:tc>
      </w:tr>
      <w:tr w:rsidR="00716814" w:rsidRPr="00B04564" w14:paraId="509B775D" w14:textId="77777777" w:rsidTr="00081372">
        <w:trPr>
          <w:cantSplit/>
          <w:jc w:val="center"/>
        </w:trPr>
        <w:tc>
          <w:tcPr>
            <w:tcW w:w="1417" w:type="dxa"/>
            <w:vMerge/>
            <w:vAlign w:val="center"/>
          </w:tcPr>
          <w:p w14:paraId="559843A6" w14:textId="77777777" w:rsidR="00716814" w:rsidRPr="00B04564" w:rsidRDefault="00716814" w:rsidP="00081372">
            <w:pPr>
              <w:pStyle w:val="TAC"/>
              <w:rPr>
                <w:rFonts w:cs="v5.0.0"/>
                <w:lang w:eastAsia="zh-CN"/>
              </w:rPr>
            </w:pPr>
          </w:p>
        </w:tc>
        <w:tc>
          <w:tcPr>
            <w:tcW w:w="1417" w:type="dxa"/>
          </w:tcPr>
          <w:p w14:paraId="4D6815DD"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D1BA1F8" w14:textId="77777777" w:rsidR="00716814" w:rsidRPr="00B04564" w:rsidRDefault="00716814" w:rsidP="00081372">
            <w:pPr>
              <w:pStyle w:val="TAC"/>
            </w:pPr>
            <w:r w:rsidRPr="00B04564">
              <w:t>G- FR1-A2-6</w:t>
            </w:r>
          </w:p>
        </w:tc>
        <w:tc>
          <w:tcPr>
            <w:tcW w:w="1417" w:type="dxa"/>
            <w:vAlign w:val="bottom"/>
          </w:tcPr>
          <w:p w14:paraId="1821630A"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53E13619" w14:textId="77777777" w:rsidR="00716814" w:rsidRPr="00B04564" w:rsidRDefault="00716814" w:rsidP="00081372">
            <w:pPr>
              <w:pStyle w:val="TAC"/>
              <w:rPr>
                <w:rFonts w:cs="v5.0.0"/>
              </w:rPr>
            </w:pPr>
          </w:p>
        </w:tc>
        <w:tc>
          <w:tcPr>
            <w:tcW w:w="1417" w:type="dxa"/>
            <w:vMerge/>
            <w:vAlign w:val="center"/>
          </w:tcPr>
          <w:p w14:paraId="01E53128" w14:textId="77777777" w:rsidR="00716814" w:rsidRPr="00B04564" w:rsidRDefault="00716814" w:rsidP="00081372">
            <w:pPr>
              <w:pStyle w:val="TAC"/>
              <w:rPr>
                <w:rFonts w:cs="v5.0.0"/>
                <w:lang w:eastAsia="zh-CN"/>
              </w:rPr>
            </w:pPr>
          </w:p>
        </w:tc>
      </w:tr>
      <w:tr w:rsidR="00716814" w:rsidRPr="00B04564" w14:paraId="3D883B6E" w14:textId="77777777" w:rsidTr="00081372">
        <w:trPr>
          <w:cantSplit/>
          <w:jc w:val="center"/>
        </w:trPr>
        <w:tc>
          <w:tcPr>
            <w:tcW w:w="1417" w:type="dxa"/>
            <w:vMerge w:val="restart"/>
            <w:vAlign w:val="center"/>
          </w:tcPr>
          <w:p w14:paraId="773F0E97"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491FA599"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5E20CA67" w14:textId="77777777" w:rsidR="00716814" w:rsidRPr="00B04564" w:rsidRDefault="00716814" w:rsidP="00081372">
            <w:pPr>
              <w:pStyle w:val="TAC"/>
            </w:pPr>
            <w:r w:rsidRPr="00B04564">
              <w:t>G- FR1-A2-4</w:t>
            </w:r>
          </w:p>
        </w:tc>
        <w:tc>
          <w:tcPr>
            <w:tcW w:w="1417" w:type="dxa"/>
            <w:vAlign w:val="bottom"/>
          </w:tcPr>
          <w:p w14:paraId="2B01B9DF"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7C445B6D" w14:textId="77777777" w:rsidR="00716814" w:rsidRPr="00B04564" w:rsidRDefault="00716814" w:rsidP="00081372">
            <w:pPr>
              <w:pStyle w:val="TAC"/>
              <w:rPr>
                <w:rFonts w:cs="v5.0.0"/>
                <w:lang w:eastAsia="zh-CN"/>
              </w:rPr>
            </w:pPr>
            <w:r w:rsidRPr="00B04564">
              <w:rPr>
                <w:rFonts w:cs="v5.0.0" w:hint="eastAsia"/>
                <w:lang w:eastAsia="zh-CN"/>
              </w:rPr>
              <w:t>-67.2</w:t>
            </w:r>
          </w:p>
        </w:tc>
        <w:tc>
          <w:tcPr>
            <w:tcW w:w="1417" w:type="dxa"/>
            <w:vMerge w:val="restart"/>
            <w:vAlign w:val="center"/>
          </w:tcPr>
          <w:p w14:paraId="6574665F" w14:textId="77777777" w:rsidR="00716814" w:rsidRPr="00B04564" w:rsidRDefault="00716814" w:rsidP="00081372">
            <w:pPr>
              <w:pStyle w:val="TAC"/>
              <w:rPr>
                <w:rFonts w:cs="v5.0.0"/>
              </w:rPr>
            </w:pPr>
            <w:r w:rsidRPr="00B04564">
              <w:rPr>
                <w:rFonts w:cs="v5.0.0" w:hint="eastAsia"/>
                <w:lang w:eastAsia="zh-CN"/>
              </w:rPr>
              <w:t>AWGN</w:t>
            </w:r>
          </w:p>
        </w:tc>
      </w:tr>
      <w:tr w:rsidR="00716814" w:rsidRPr="00B04564" w14:paraId="4F2EFB2E" w14:textId="77777777" w:rsidTr="00081372">
        <w:trPr>
          <w:cantSplit/>
          <w:jc w:val="center"/>
        </w:trPr>
        <w:tc>
          <w:tcPr>
            <w:tcW w:w="1417" w:type="dxa"/>
            <w:vMerge/>
            <w:vAlign w:val="center"/>
          </w:tcPr>
          <w:p w14:paraId="2E5CBA89" w14:textId="77777777" w:rsidR="00716814" w:rsidRPr="00B04564" w:rsidRDefault="00716814" w:rsidP="00081372">
            <w:pPr>
              <w:pStyle w:val="TAC"/>
              <w:rPr>
                <w:rFonts w:cs="v5.0.0"/>
                <w:lang w:eastAsia="zh-CN"/>
              </w:rPr>
            </w:pPr>
          </w:p>
        </w:tc>
        <w:tc>
          <w:tcPr>
            <w:tcW w:w="1417" w:type="dxa"/>
          </w:tcPr>
          <w:p w14:paraId="366CEFDD"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C3ABFD0" w14:textId="77777777" w:rsidR="00716814" w:rsidRPr="00B04564" w:rsidRDefault="00716814" w:rsidP="00081372">
            <w:pPr>
              <w:pStyle w:val="TAC"/>
            </w:pPr>
            <w:r w:rsidRPr="00B04564">
              <w:t>G- FR1-A2-5</w:t>
            </w:r>
          </w:p>
        </w:tc>
        <w:tc>
          <w:tcPr>
            <w:tcW w:w="1417" w:type="dxa"/>
            <w:vAlign w:val="bottom"/>
          </w:tcPr>
          <w:p w14:paraId="44DD4FD3" w14:textId="77777777" w:rsidR="00716814" w:rsidRPr="0050294D" w:rsidRDefault="00716814" w:rsidP="00081372">
            <w:pPr>
              <w:pStyle w:val="TAC"/>
              <w:rPr>
                <w:rFonts w:cs="v5.0.0"/>
                <w:lang w:eastAsia="zh-CN"/>
              </w:rPr>
            </w:pPr>
            <w:r w:rsidRPr="0050294D">
              <w:rPr>
                <w:rFonts w:cs="v5.0.0"/>
                <w:lang w:eastAsia="zh-CN"/>
              </w:rPr>
              <w:t>59.8</w:t>
            </w:r>
          </w:p>
        </w:tc>
        <w:tc>
          <w:tcPr>
            <w:tcW w:w="1417" w:type="dxa"/>
            <w:vMerge/>
            <w:vAlign w:val="center"/>
          </w:tcPr>
          <w:p w14:paraId="794C3381" w14:textId="77777777" w:rsidR="00716814" w:rsidRPr="00B04564" w:rsidRDefault="00716814" w:rsidP="00081372">
            <w:pPr>
              <w:pStyle w:val="TAC"/>
              <w:rPr>
                <w:rFonts w:cs="v5.0.0"/>
              </w:rPr>
            </w:pPr>
          </w:p>
        </w:tc>
        <w:tc>
          <w:tcPr>
            <w:tcW w:w="1417" w:type="dxa"/>
            <w:vMerge/>
            <w:vAlign w:val="center"/>
          </w:tcPr>
          <w:p w14:paraId="7B60E49B" w14:textId="77777777" w:rsidR="00716814" w:rsidRPr="00B04564" w:rsidRDefault="00716814" w:rsidP="00081372">
            <w:pPr>
              <w:pStyle w:val="TAC"/>
              <w:rPr>
                <w:rFonts w:cs="v5.0.0"/>
                <w:lang w:eastAsia="zh-CN"/>
              </w:rPr>
            </w:pPr>
          </w:p>
        </w:tc>
      </w:tr>
      <w:tr w:rsidR="00716814" w:rsidRPr="00B04564" w14:paraId="735B9558" w14:textId="77777777" w:rsidTr="00081372">
        <w:trPr>
          <w:cantSplit/>
          <w:jc w:val="center"/>
        </w:trPr>
        <w:tc>
          <w:tcPr>
            <w:tcW w:w="1417" w:type="dxa"/>
            <w:vMerge/>
            <w:vAlign w:val="center"/>
          </w:tcPr>
          <w:p w14:paraId="5866EAB4" w14:textId="77777777" w:rsidR="00716814" w:rsidRPr="00B04564" w:rsidRDefault="00716814" w:rsidP="00081372">
            <w:pPr>
              <w:pStyle w:val="TAC"/>
              <w:rPr>
                <w:rFonts w:cs="v5.0.0"/>
                <w:lang w:eastAsia="zh-CN"/>
              </w:rPr>
            </w:pPr>
          </w:p>
        </w:tc>
        <w:tc>
          <w:tcPr>
            <w:tcW w:w="1417" w:type="dxa"/>
          </w:tcPr>
          <w:p w14:paraId="7F46D0CE"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AC571BC" w14:textId="77777777" w:rsidR="00716814" w:rsidRPr="00B04564" w:rsidRDefault="00716814" w:rsidP="00081372">
            <w:pPr>
              <w:pStyle w:val="TAC"/>
            </w:pPr>
            <w:r w:rsidRPr="00B04564">
              <w:t>G- FR1-A2-6</w:t>
            </w:r>
          </w:p>
        </w:tc>
        <w:tc>
          <w:tcPr>
            <w:tcW w:w="1417" w:type="dxa"/>
            <w:vAlign w:val="bottom"/>
          </w:tcPr>
          <w:p w14:paraId="63A91FB9"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6A32E1A8" w14:textId="77777777" w:rsidR="00716814" w:rsidRPr="00B04564" w:rsidRDefault="00716814" w:rsidP="00081372">
            <w:pPr>
              <w:pStyle w:val="TAC"/>
              <w:rPr>
                <w:rFonts w:cs="v5.0.0"/>
              </w:rPr>
            </w:pPr>
          </w:p>
        </w:tc>
        <w:tc>
          <w:tcPr>
            <w:tcW w:w="1417" w:type="dxa"/>
            <w:vMerge/>
            <w:vAlign w:val="center"/>
          </w:tcPr>
          <w:p w14:paraId="3D07E7FC" w14:textId="77777777" w:rsidR="00716814" w:rsidRPr="00B04564" w:rsidRDefault="00716814" w:rsidP="00081372">
            <w:pPr>
              <w:pStyle w:val="TAC"/>
              <w:rPr>
                <w:rFonts w:cs="v5.0.0"/>
                <w:lang w:eastAsia="zh-CN"/>
              </w:rPr>
            </w:pPr>
          </w:p>
        </w:tc>
      </w:tr>
      <w:tr w:rsidR="00716814" w:rsidRPr="00B04564" w14:paraId="1E070922" w14:textId="77777777" w:rsidTr="00081372">
        <w:trPr>
          <w:cantSplit/>
          <w:jc w:val="center"/>
        </w:trPr>
        <w:tc>
          <w:tcPr>
            <w:tcW w:w="1417" w:type="dxa"/>
            <w:vMerge w:val="restart"/>
            <w:vAlign w:val="center"/>
          </w:tcPr>
          <w:p w14:paraId="1B7D5944"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32D648C4"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1B2507B" w14:textId="77777777" w:rsidR="00716814" w:rsidRPr="00B04564" w:rsidRDefault="00716814" w:rsidP="00081372">
            <w:pPr>
              <w:pStyle w:val="TAC"/>
            </w:pPr>
            <w:r w:rsidRPr="00B04564">
              <w:t>G- FR1-A2-5</w:t>
            </w:r>
          </w:p>
        </w:tc>
        <w:tc>
          <w:tcPr>
            <w:tcW w:w="1417" w:type="dxa"/>
            <w:vAlign w:val="bottom"/>
          </w:tcPr>
          <w:p w14:paraId="10C67141"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27F373AD" w14:textId="77777777" w:rsidR="00716814" w:rsidRPr="00B04564" w:rsidRDefault="00716814" w:rsidP="00081372">
            <w:pPr>
              <w:pStyle w:val="TAC"/>
              <w:rPr>
                <w:rFonts w:cs="v5.0.0"/>
                <w:lang w:eastAsia="zh-CN"/>
              </w:rPr>
            </w:pPr>
            <w:r w:rsidRPr="00B04564">
              <w:rPr>
                <w:rFonts w:cs="v5.0.0" w:hint="eastAsia"/>
                <w:lang w:eastAsia="zh-CN"/>
              </w:rPr>
              <w:t>-66.4</w:t>
            </w:r>
          </w:p>
        </w:tc>
        <w:tc>
          <w:tcPr>
            <w:tcW w:w="1417" w:type="dxa"/>
            <w:vMerge w:val="restart"/>
            <w:vAlign w:val="center"/>
          </w:tcPr>
          <w:p w14:paraId="41A97C01"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65C587D2" w14:textId="77777777" w:rsidTr="00081372">
        <w:trPr>
          <w:cantSplit/>
          <w:jc w:val="center"/>
        </w:trPr>
        <w:tc>
          <w:tcPr>
            <w:tcW w:w="1417" w:type="dxa"/>
            <w:vMerge/>
            <w:vAlign w:val="center"/>
          </w:tcPr>
          <w:p w14:paraId="0EF61DDE" w14:textId="77777777" w:rsidR="00716814" w:rsidRPr="00B04564" w:rsidRDefault="00716814" w:rsidP="00081372">
            <w:pPr>
              <w:pStyle w:val="TAC"/>
              <w:rPr>
                <w:rFonts w:cs="v5.0.0"/>
                <w:lang w:eastAsia="zh-CN"/>
              </w:rPr>
            </w:pPr>
          </w:p>
        </w:tc>
        <w:tc>
          <w:tcPr>
            <w:tcW w:w="1417" w:type="dxa"/>
          </w:tcPr>
          <w:p w14:paraId="12E49030"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57C404D" w14:textId="77777777" w:rsidR="00716814" w:rsidRPr="00B04564" w:rsidRDefault="00716814" w:rsidP="00081372">
            <w:pPr>
              <w:pStyle w:val="TAC"/>
            </w:pPr>
            <w:r w:rsidRPr="00B04564">
              <w:t>G- FR1-A2-6</w:t>
            </w:r>
          </w:p>
        </w:tc>
        <w:tc>
          <w:tcPr>
            <w:tcW w:w="1417" w:type="dxa"/>
            <w:vAlign w:val="bottom"/>
          </w:tcPr>
          <w:p w14:paraId="6ABBB305"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3DCFB9FB" w14:textId="77777777" w:rsidR="00716814" w:rsidRPr="00B04564" w:rsidRDefault="00716814" w:rsidP="00081372">
            <w:pPr>
              <w:pStyle w:val="TAC"/>
              <w:rPr>
                <w:rFonts w:cs="v5.0.0"/>
              </w:rPr>
            </w:pPr>
          </w:p>
        </w:tc>
        <w:tc>
          <w:tcPr>
            <w:tcW w:w="1417" w:type="dxa"/>
            <w:vMerge/>
            <w:vAlign w:val="center"/>
          </w:tcPr>
          <w:p w14:paraId="651EB2FD" w14:textId="77777777" w:rsidR="00716814" w:rsidRPr="00B04564" w:rsidRDefault="00716814" w:rsidP="00081372">
            <w:pPr>
              <w:pStyle w:val="TAC"/>
              <w:rPr>
                <w:rFonts w:cs="v5.0.0"/>
                <w:lang w:eastAsia="zh-CN"/>
              </w:rPr>
            </w:pPr>
          </w:p>
        </w:tc>
      </w:tr>
      <w:tr w:rsidR="00716814" w:rsidRPr="00B04564" w14:paraId="4CC1F7B1" w14:textId="77777777" w:rsidTr="00081372">
        <w:trPr>
          <w:cantSplit/>
          <w:jc w:val="center"/>
        </w:trPr>
        <w:tc>
          <w:tcPr>
            <w:tcW w:w="1417" w:type="dxa"/>
            <w:vMerge w:val="restart"/>
            <w:vAlign w:val="center"/>
          </w:tcPr>
          <w:p w14:paraId="65F8836A"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09D66A94"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01C366EB" w14:textId="77777777" w:rsidR="00716814" w:rsidRPr="00B04564" w:rsidRDefault="00716814" w:rsidP="00081372">
            <w:pPr>
              <w:pStyle w:val="TAC"/>
            </w:pPr>
            <w:r w:rsidRPr="00B04564">
              <w:t>G- FR1-A2-5</w:t>
            </w:r>
          </w:p>
        </w:tc>
        <w:tc>
          <w:tcPr>
            <w:tcW w:w="1417" w:type="dxa"/>
            <w:vAlign w:val="bottom"/>
          </w:tcPr>
          <w:p w14:paraId="404FECDC"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553E8333" w14:textId="77777777" w:rsidR="00716814" w:rsidRPr="00B04564" w:rsidRDefault="00716814" w:rsidP="00081372">
            <w:pPr>
              <w:pStyle w:val="TAC"/>
              <w:rPr>
                <w:rFonts w:cs="v5.0.0"/>
                <w:lang w:eastAsia="zh-CN"/>
              </w:rPr>
            </w:pPr>
            <w:r w:rsidRPr="00B04564">
              <w:rPr>
                <w:rFonts w:cs="v5.0.0" w:hint="eastAsia"/>
                <w:lang w:eastAsia="zh-CN"/>
              </w:rPr>
              <w:t>-65.8</w:t>
            </w:r>
          </w:p>
        </w:tc>
        <w:tc>
          <w:tcPr>
            <w:tcW w:w="1417" w:type="dxa"/>
            <w:vMerge w:val="restart"/>
            <w:vAlign w:val="center"/>
          </w:tcPr>
          <w:p w14:paraId="5A3C0CC0"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3DCE49CB" w14:textId="77777777" w:rsidTr="00081372">
        <w:trPr>
          <w:cantSplit/>
          <w:jc w:val="center"/>
        </w:trPr>
        <w:tc>
          <w:tcPr>
            <w:tcW w:w="1417" w:type="dxa"/>
            <w:vMerge/>
            <w:vAlign w:val="center"/>
          </w:tcPr>
          <w:p w14:paraId="48482841" w14:textId="77777777" w:rsidR="00716814" w:rsidRPr="00B04564" w:rsidRDefault="00716814" w:rsidP="00081372">
            <w:pPr>
              <w:pStyle w:val="TAC"/>
              <w:rPr>
                <w:rFonts w:cs="v5.0.0"/>
                <w:lang w:eastAsia="zh-CN"/>
              </w:rPr>
            </w:pPr>
          </w:p>
        </w:tc>
        <w:tc>
          <w:tcPr>
            <w:tcW w:w="1417" w:type="dxa"/>
          </w:tcPr>
          <w:p w14:paraId="133D0F1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879D302" w14:textId="77777777" w:rsidR="00716814" w:rsidRPr="00B04564" w:rsidRDefault="00716814" w:rsidP="00081372">
            <w:pPr>
              <w:pStyle w:val="TAC"/>
            </w:pPr>
            <w:r w:rsidRPr="00B04564">
              <w:t>G- FR1-A2-6</w:t>
            </w:r>
          </w:p>
        </w:tc>
        <w:tc>
          <w:tcPr>
            <w:tcW w:w="1417" w:type="dxa"/>
            <w:vAlign w:val="bottom"/>
          </w:tcPr>
          <w:p w14:paraId="64A0B6C9"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4912CAB" w14:textId="77777777" w:rsidR="00716814" w:rsidRPr="00B04564" w:rsidRDefault="00716814" w:rsidP="00081372">
            <w:pPr>
              <w:pStyle w:val="TAC"/>
              <w:rPr>
                <w:rFonts w:cs="v5.0.0"/>
              </w:rPr>
            </w:pPr>
          </w:p>
        </w:tc>
        <w:tc>
          <w:tcPr>
            <w:tcW w:w="1417" w:type="dxa"/>
            <w:vMerge/>
            <w:vAlign w:val="center"/>
          </w:tcPr>
          <w:p w14:paraId="506B41F6" w14:textId="77777777" w:rsidR="00716814" w:rsidRPr="00B04564" w:rsidRDefault="00716814" w:rsidP="00081372">
            <w:pPr>
              <w:pStyle w:val="TAC"/>
              <w:rPr>
                <w:rFonts w:cs="v5.0.0"/>
                <w:lang w:eastAsia="zh-CN"/>
              </w:rPr>
            </w:pPr>
          </w:p>
        </w:tc>
      </w:tr>
      <w:tr w:rsidR="00716814" w:rsidRPr="00B04564" w14:paraId="6DD68C97" w14:textId="77777777" w:rsidTr="00081372">
        <w:trPr>
          <w:cantSplit/>
          <w:jc w:val="center"/>
        </w:trPr>
        <w:tc>
          <w:tcPr>
            <w:tcW w:w="1417" w:type="dxa"/>
            <w:vMerge w:val="restart"/>
            <w:vAlign w:val="center"/>
          </w:tcPr>
          <w:p w14:paraId="2DF1B8E7"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2D4F4CB0"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63DBC73" w14:textId="77777777" w:rsidR="00716814" w:rsidRPr="00B04564" w:rsidRDefault="00716814" w:rsidP="00081372">
            <w:pPr>
              <w:pStyle w:val="TAC"/>
            </w:pPr>
            <w:r w:rsidRPr="00B04564">
              <w:t>G- FR1-A2-5</w:t>
            </w:r>
          </w:p>
        </w:tc>
        <w:tc>
          <w:tcPr>
            <w:tcW w:w="1417" w:type="dxa"/>
            <w:vAlign w:val="bottom"/>
          </w:tcPr>
          <w:p w14:paraId="197370A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7CB68213" w14:textId="77777777" w:rsidR="00716814" w:rsidRPr="00B04564" w:rsidRDefault="00716814" w:rsidP="00081372">
            <w:pPr>
              <w:pStyle w:val="TAC"/>
              <w:rPr>
                <w:rFonts w:cs="v5.0.0"/>
                <w:lang w:eastAsia="zh-CN"/>
              </w:rPr>
            </w:pPr>
            <w:r w:rsidRPr="00B04564">
              <w:rPr>
                <w:rFonts w:cs="v5.0.0" w:hint="eastAsia"/>
                <w:lang w:eastAsia="zh-CN"/>
              </w:rPr>
              <w:t>-65.1</w:t>
            </w:r>
          </w:p>
        </w:tc>
        <w:tc>
          <w:tcPr>
            <w:tcW w:w="1417" w:type="dxa"/>
            <w:vMerge w:val="restart"/>
            <w:vAlign w:val="center"/>
          </w:tcPr>
          <w:p w14:paraId="00A8FBF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2563CA51" w14:textId="77777777" w:rsidTr="00081372">
        <w:trPr>
          <w:cantSplit/>
          <w:jc w:val="center"/>
        </w:trPr>
        <w:tc>
          <w:tcPr>
            <w:tcW w:w="1417" w:type="dxa"/>
            <w:vMerge/>
            <w:vAlign w:val="center"/>
          </w:tcPr>
          <w:p w14:paraId="5ADC6B99" w14:textId="77777777" w:rsidR="00716814" w:rsidRPr="00B04564" w:rsidRDefault="00716814" w:rsidP="00081372">
            <w:pPr>
              <w:pStyle w:val="TAC"/>
              <w:rPr>
                <w:rFonts w:cs="v5.0.0"/>
                <w:lang w:eastAsia="zh-CN"/>
              </w:rPr>
            </w:pPr>
          </w:p>
        </w:tc>
        <w:tc>
          <w:tcPr>
            <w:tcW w:w="1417" w:type="dxa"/>
          </w:tcPr>
          <w:p w14:paraId="5518C3CB"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21C1C36" w14:textId="77777777" w:rsidR="00716814" w:rsidRPr="00B04564" w:rsidRDefault="00716814" w:rsidP="00081372">
            <w:pPr>
              <w:pStyle w:val="TAC"/>
            </w:pPr>
            <w:r w:rsidRPr="00B04564">
              <w:t>G- FR1-A2-6</w:t>
            </w:r>
          </w:p>
        </w:tc>
        <w:tc>
          <w:tcPr>
            <w:tcW w:w="1417" w:type="dxa"/>
            <w:vAlign w:val="bottom"/>
          </w:tcPr>
          <w:p w14:paraId="7B7318CF"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098BAB33" w14:textId="77777777" w:rsidR="00716814" w:rsidRPr="00B04564" w:rsidRDefault="00716814" w:rsidP="00081372">
            <w:pPr>
              <w:pStyle w:val="TAC"/>
              <w:rPr>
                <w:rFonts w:cs="v5.0.0"/>
              </w:rPr>
            </w:pPr>
          </w:p>
        </w:tc>
        <w:tc>
          <w:tcPr>
            <w:tcW w:w="1417" w:type="dxa"/>
            <w:vMerge/>
            <w:vAlign w:val="center"/>
          </w:tcPr>
          <w:p w14:paraId="4E336984" w14:textId="77777777" w:rsidR="00716814" w:rsidRPr="00B04564" w:rsidRDefault="00716814" w:rsidP="00081372">
            <w:pPr>
              <w:pStyle w:val="TAC"/>
              <w:rPr>
                <w:rFonts w:cs="v5.0.0"/>
                <w:lang w:eastAsia="zh-CN"/>
              </w:rPr>
            </w:pPr>
          </w:p>
        </w:tc>
      </w:tr>
      <w:tr w:rsidR="00716814" w:rsidRPr="00B04564" w14:paraId="3BA1DB28" w14:textId="77777777" w:rsidTr="00081372">
        <w:trPr>
          <w:cantSplit/>
          <w:jc w:val="center"/>
        </w:trPr>
        <w:tc>
          <w:tcPr>
            <w:tcW w:w="1417" w:type="dxa"/>
            <w:vMerge w:val="restart"/>
            <w:vAlign w:val="center"/>
          </w:tcPr>
          <w:p w14:paraId="00554558"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6251F21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CC26F18" w14:textId="77777777" w:rsidR="00716814" w:rsidRPr="00B04564" w:rsidRDefault="00716814" w:rsidP="00081372">
            <w:pPr>
              <w:pStyle w:val="TAC"/>
            </w:pPr>
            <w:r w:rsidRPr="00B04564">
              <w:t>G- FR1-A2-5</w:t>
            </w:r>
          </w:p>
        </w:tc>
        <w:tc>
          <w:tcPr>
            <w:tcW w:w="1417" w:type="dxa"/>
            <w:vAlign w:val="bottom"/>
          </w:tcPr>
          <w:p w14:paraId="4A2CE028"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36A042DC" w14:textId="77777777" w:rsidR="00716814" w:rsidRPr="00B04564" w:rsidRDefault="00716814" w:rsidP="00081372">
            <w:pPr>
              <w:pStyle w:val="TAC"/>
              <w:rPr>
                <w:rFonts w:cs="v5.0.0"/>
                <w:lang w:eastAsia="zh-CN"/>
              </w:rPr>
            </w:pPr>
            <w:r w:rsidRPr="00B04564">
              <w:rPr>
                <w:rFonts w:cs="v5.0.0" w:hint="eastAsia"/>
                <w:lang w:eastAsia="zh-CN"/>
              </w:rPr>
              <w:t>-64.6</w:t>
            </w:r>
          </w:p>
        </w:tc>
        <w:tc>
          <w:tcPr>
            <w:tcW w:w="1417" w:type="dxa"/>
            <w:vMerge w:val="restart"/>
            <w:vAlign w:val="center"/>
          </w:tcPr>
          <w:p w14:paraId="3D31D414"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78F975C4" w14:textId="77777777" w:rsidTr="00081372">
        <w:trPr>
          <w:cantSplit/>
          <w:jc w:val="center"/>
        </w:trPr>
        <w:tc>
          <w:tcPr>
            <w:tcW w:w="1417" w:type="dxa"/>
            <w:vMerge/>
            <w:vAlign w:val="center"/>
          </w:tcPr>
          <w:p w14:paraId="4B6169D8" w14:textId="77777777" w:rsidR="00716814" w:rsidRPr="00B04564" w:rsidRDefault="00716814" w:rsidP="00081372">
            <w:pPr>
              <w:pStyle w:val="TAC"/>
              <w:rPr>
                <w:rFonts w:cs="v5.0.0"/>
                <w:lang w:eastAsia="zh-CN"/>
              </w:rPr>
            </w:pPr>
          </w:p>
        </w:tc>
        <w:tc>
          <w:tcPr>
            <w:tcW w:w="1417" w:type="dxa"/>
          </w:tcPr>
          <w:p w14:paraId="732654E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20947FDC" w14:textId="77777777" w:rsidR="00716814" w:rsidRPr="00B04564" w:rsidRDefault="00716814" w:rsidP="00081372">
            <w:pPr>
              <w:pStyle w:val="TAC"/>
            </w:pPr>
            <w:r w:rsidRPr="00B04564">
              <w:t>G- FR1-A2-6</w:t>
            </w:r>
          </w:p>
        </w:tc>
        <w:tc>
          <w:tcPr>
            <w:tcW w:w="1417" w:type="dxa"/>
            <w:vAlign w:val="bottom"/>
          </w:tcPr>
          <w:p w14:paraId="7BF9CF4B"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vAlign w:val="center"/>
          </w:tcPr>
          <w:p w14:paraId="39926F2D" w14:textId="77777777" w:rsidR="00716814" w:rsidRPr="00B04564" w:rsidRDefault="00716814" w:rsidP="00081372">
            <w:pPr>
              <w:pStyle w:val="TAC"/>
              <w:rPr>
                <w:rFonts w:cs="v5.0.0"/>
              </w:rPr>
            </w:pPr>
          </w:p>
        </w:tc>
        <w:tc>
          <w:tcPr>
            <w:tcW w:w="1417" w:type="dxa"/>
            <w:vMerge/>
            <w:vAlign w:val="center"/>
          </w:tcPr>
          <w:p w14:paraId="41BFDFCC" w14:textId="77777777" w:rsidR="00716814" w:rsidRPr="00B04564" w:rsidRDefault="00716814" w:rsidP="00081372">
            <w:pPr>
              <w:pStyle w:val="TAC"/>
              <w:rPr>
                <w:rFonts w:cs="v5.0.0"/>
                <w:lang w:eastAsia="zh-CN"/>
              </w:rPr>
            </w:pPr>
          </w:p>
        </w:tc>
      </w:tr>
      <w:tr w:rsidR="00716814" w:rsidRPr="00B04564" w14:paraId="1B1BFF40" w14:textId="77777777" w:rsidTr="00081372">
        <w:trPr>
          <w:cantSplit/>
          <w:jc w:val="center"/>
        </w:trPr>
        <w:tc>
          <w:tcPr>
            <w:tcW w:w="1417" w:type="dxa"/>
            <w:vMerge w:val="restart"/>
            <w:vAlign w:val="center"/>
          </w:tcPr>
          <w:p w14:paraId="1527C62F"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31EAB4CB"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426A0AC" w14:textId="77777777" w:rsidR="00716814" w:rsidRPr="00B04564" w:rsidRDefault="00716814" w:rsidP="00081372">
            <w:pPr>
              <w:pStyle w:val="TAC"/>
            </w:pPr>
            <w:r w:rsidRPr="00B04564">
              <w:t>G- FR1-A2-5</w:t>
            </w:r>
          </w:p>
        </w:tc>
        <w:tc>
          <w:tcPr>
            <w:tcW w:w="1417" w:type="dxa"/>
            <w:vAlign w:val="bottom"/>
          </w:tcPr>
          <w:p w14:paraId="28EEA08E" w14:textId="77777777" w:rsidR="00716814" w:rsidRPr="0050294D" w:rsidRDefault="00716814" w:rsidP="00081372">
            <w:pPr>
              <w:pStyle w:val="TAC"/>
              <w:rPr>
                <w:rFonts w:cs="v5.0.0"/>
                <w:lang w:eastAsia="zh-CN"/>
              </w:rPr>
            </w:pPr>
            <w:r w:rsidRPr="0050294D">
              <w:rPr>
                <w:rFonts w:cs="v5.0.0"/>
                <w:lang w:eastAsia="zh-CN"/>
              </w:rPr>
              <w:t>-59.2</w:t>
            </w:r>
          </w:p>
        </w:tc>
        <w:tc>
          <w:tcPr>
            <w:tcW w:w="1417" w:type="dxa"/>
            <w:vMerge w:val="restart"/>
            <w:vAlign w:val="center"/>
          </w:tcPr>
          <w:p w14:paraId="659238A8" w14:textId="77777777" w:rsidR="00716814" w:rsidRPr="00B04564" w:rsidRDefault="00716814" w:rsidP="00081372">
            <w:pPr>
              <w:pStyle w:val="TAC"/>
              <w:rPr>
                <w:rFonts w:cs="v5.0.0"/>
                <w:lang w:eastAsia="zh-CN"/>
              </w:rPr>
            </w:pPr>
            <w:r w:rsidRPr="00B04564">
              <w:rPr>
                <w:rFonts w:cs="v5.0.0" w:hint="eastAsia"/>
                <w:lang w:eastAsia="zh-CN"/>
              </w:rPr>
              <w:t>-64.1</w:t>
            </w:r>
          </w:p>
        </w:tc>
        <w:tc>
          <w:tcPr>
            <w:tcW w:w="1417" w:type="dxa"/>
            <w:vMerge w:val="restart"/>
            <w:vAlign w:val="center"/>
          </w:tcPr>
          <w:p w14:paraId="3594736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04564" w14:paraId="63A7DB7A" w14:textId="77777777" w:rsidTr="00081372">
        <w:trPr>
          <w:cantSplit/>
          <w:jc w:val="center"/>
        </w:trPr>
        <w:tc>
          <w:tcPr>
            <w:tcW w:w="1417" w:type="dxa"/>
            <w:vMerge/>
            <w:vAlign w:val="center"/>
          </w:tcPr>
          <w:p w14:paraId="1C1C0302" w14:textId="77777777" w:rsidR="00716814" w:rsidRPr="00B04564" w:rsidRDefault="00716814" w:rsidP="00081372">
            <w:pPr>
              <w:pStyle w:val="TAC"/>
              <w:rPr>
                <w:rFonts w:cs="v5.0.0"/>
                <w:lang w:eastAsia="zh-CN"/>
              </w:rPr>
            </w:pPr>
          </w:p>
        </w:tc>
        <w:tc>
          <w:tcPr>
            <w:tcW w:w="1417" w:type="dxa"/>
          </w:tcPr>
          <w:p w14:paraId="79AC2583"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5C27FEDC" w14:textId="77777777" w:rsidR="00716814" w:rsidRPr="00B04564" w:rsidRDefault="00716814" w:rsidP="00081372">
            <w:pPr>
              <w:pStyle w:val="TAC"/>
            </w:pPr>
            <w:r w:rsidRPr="00B04564">
              <w:t>G- FR1-A2-6</w:t>
            </w:r>
          </w:p>
        </w:tc>
        <w:tc>
          <w:tcPr>
            <w:tcW w:w="1417" w:type="dxa"/>
            <w:vAlign w:val="bottom"/>
          </w:tcPr>
          <w:p w14:paraId="056929E6" w14:textId="77777777" w:rsidR="00716814" w:rsidRPr="0050294D" w:rsidRDefault="00716814" w:rsidP="00081372">
            <w:pPr>
              <w:pStyle w:val="TAC"/>
              <w:rPr>
                <w:rFonts w:cs="v5.0.0"/>
                <w:lang w:eastAsia="zh-CN"/>
              </w:rPr>
            </w:pPr>
            <w:r w:rsidRPr="0050294D">
              <w:rPr>
                <w:rFonts w:cs="v5.0.0"/>
                <w:lang w:eastAsia="zh-CN"/>
              </w:rPr>
              <w:t>-59.5</w:t>
            </w:r>
          </w:p>
        </w:tc>
        <w:tc>
          <w:tcPr>
            <w:tcW w:w="1417" w:type="dxa"/>
            <w:vMerge/>
          </w:tcPr>
          <w:p w14:paraId="2E790637" w14:textId="77777777" w:rsidR="00716814" w:rsidRPr="00B04564" w:rsidRDefault="00716814" w:rsidP="00081372">
            <w:pPr>
              <w:pStyle w:val="TAC"/>
              <w:rPr>
                <w:rFonts w:cs="v5.0.0"/>
                <w:lang w:eastAsia="zh-CN"/>
              </w:rPr>
            </w:pPr>
          </w:p>
        </w:tc>
        <w:tc>
          <w:tcPr>
            <w:tcW w:w="1417" w:type="dxa"/>
            <w:vMerge/>
          </w:tcPr>
          <w:p w14:paraId="73F04584" w14:textId="77777777" w:rsidR="00716814" w:rsidRPr="00B04564" w:rsidRDefault="00716814" w:rsidP="00081372">
            <w:pPr>
              <w:pStyle w:val="TAC"/>
              <w:rPr>
                <w:rFonts w:cs="v5.0.0"/>
                <w:lang w:eastAsia="zh-CN"/>
              </w:rPr>
            </w:pPr>
          </w:p>
        </w:tc>
      </w:tr>
      <w:tr w:rsidR="00716814" w:rsidRPr="00B04564" w14:paraId="275527A2" w14:textId="77777777" w:rsidTr="00081372">
        <w:trPr>
          <w:cantSplit/>
          <w:jc w:val="center"/>
        </w:trPr>
        <w:tc>
          <w:tcPr>
            <w:tcW w:w="8502" w:type="dxa"/>
            <w:gridSpan w:val="6"/>
            <w:vAlign w:val="center"/>
          </w:tcPr>
          <w:p w14:paraId="399BC158"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08DE4374" w14:textId="77777777" w:rsidR="00716814" w:rsidRPr="0050294D" w:rsidRDefault="00716814" w:rsidP="00716814"/>
    <w:p w14:paraId="51CE6533" w14:textId="77777777" w:rsidR="00716814" w:rsidRDefault="00716814" w:rsidP="007E3FB0">
      <w:pPr>
        <w:pStyle w:val="TH"/>
      </w:pPr>
      <w:r w:rsidRPr="00452AA4">
        <w:lastRenderedPageBreak/>
        <w:t>Table 7.3.</w:t>
      </w:r>
      <w:r>
        <w:t>5</w:t>
      </w:r>
      <w:r w:rsidRPr="00452AA4">
        <w:t>-3</w:t>
      </w:r>
      <w:r>
        <w:t>:</w:t>
      </w:r>
      <w:r w:rsidRPr="00452AA4">
        <w:t xml:space="preserve"> Local Area BS dynamic range</w:t>
      </w:r>
    </w:p>
    <w:tbl>
      <w:tblPr>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1417"/>
        <w:gridCol w:w="1417"/>
        <w:gridCol w:w="1417"/>
      </w:tblGrid>
      <w:tr w:rsidR="00716814" w:rsidRPr="00B04564" w14:paraId="69E1F7FE" w14:textId="77777777" w:rsidTr="00081372">
        <w:trPr>
          <w:cantSplit/>
          <w:jc w:val="center"/>
        </w:trPr>
        <w:tc>
          <w:tcPr>
            <w:tcW w:w="1417" w:type="dxa"/>
            <w:vAlign w:val="center"/>
          </w:tcPr>
          <w:p w14:paraId="760D27DF" w14:textId="77777777" w:rsidR="00716814" w:rsidRPr="00B04564" w:rsidRDefault="00716814" w:rsidP="00081372">
            <w:pPr>
              <w:pStyle w:val="TAH"/>
              <w:rPr>
                <w:rFonts w:cs="v5.0.0"/>
              </w:rPr>
            </w:pPr>
            <w:r w:rsidRPr="00B04564">
              <w:rPr>
                <w:rFonts w:cs="v5.0.0"/>
                <w:i/>
              </w:rPr>
              <w:t>BS channel bandwidth</w:t>
            </w:r>
            <w:r w:rsidRPr="00B04564">
              <w:rPr>
                <w:rFonts w:cs="v5.0.0"/>
              </w:rPr>
              <w:t xml:space="preserve"> [MHz]</w:t>
            </w:r>
          </w:p>
        </w:tc>
        <w:tc>
          <w:tcPr>
            <w:tcW w:w="1417" w:type="dxa"/>
          </w:tcPr>
          <w:p w14:paraId="71BF87C0" w14:textId="77777777" w:rsidR="00716814" w:rsidRPr="00B04564" w:rsidRDefault="00716814" w:rsidP="00081372">
            <w:pPr>
              <w:pStyle w:val="TAH"/>
              <w:rPr>
                <w:rFonts w:cs="v5.0.0"/>
                <w:lang w:eastAsia="zh-CN"/>
              </w:rPr>
            </w:pPr>
            <w:r w:rsidRPr="00B04564">
              <w:rPr>
                <w:rFonts w:cs="v5.0.0"/>
                <w:lang w:eastAsia="zh-CN"/>
              </w:rPr>
              <w:t>S</w:t>
            </w:r>
            <w:r w:rsidRPr="00B04564">
              <w:rPr>
                <w:rFonts w:cs="v5.0.0" w:hint="eastAsia"/>
                <w:lang w:eastAsia="zh-CN"/>
              </w:rPr>
              <w:t>ubcarrier spacing [kHz]</w:t>
            </w:r>
          </w:p>
        </w:tc>
        <w:tc>
          <w:tcPr>
            <w:tcW w:w="1417" w:type="dxa"/>
          </w:tcPr>
          <w:p w14:paraId="5BC7C6C3" w14:textId="77777777" w:rsidR="00716814" w:rsidRPr="00B04564" w:rsidRDefault="00716814" w:rsidP="00081372">
            <w:pPr>
              <w:pStyle w:val="TAH"/>
              <w:rPr>
                <w:rFonts w:cs="v5.0.0"/>
              </w:rPr>
            </w:pPr>
            <w:r w:rsidRPr="00B04564">
              <w:rPr>
                <w:rFonts w:cs="v5.0.0"/>
              </w:rPr>
              <w:t>Reference measurement channel</w:t>
            </w:r>
          </w:p>
        </w:tc>
        <w:tc>
          <w:tcPr>
            <w:tcW w:w="1417" w:type="dxa"/>
          </w:tcPr>
          <w:p w14:paraId="1A2103FA" w14:textId="77777777" w:rsidR="00716814" w:rsidRPr="00B04564" w:rsidRDefault="00716814" w:rsidP="00081372">
            <w:pPr>
              <w:pStyle w:val="TAH"/>
              <w:rPr>
                <w:rFonts w:cs="v5.0.0"/>
              </w:rPr>
            </w:pPr>
            <w:r w:rsidRPr="00B04564">
              <w:rPr>
                <w:rFonts w:cs="v5.0.0"/>
              </w:rPr>
              <w:t>Wanted signal mean power [dBm]</w:t>
            </w:r>
          </w:p>
        </w:tc>
        <w:tc>
          <w:tcPr>
            <w:tcW w:w="1417" w:type="dxa"/>
          </w:tcPr>
          <w:p w14:paraId="7FA25F30" w14:textId="77777777" w:rsidR="00716814" w:rsidRPr="00B04564" w:rsidRDefault="00716814" w:rsidP="00081372">
            <w:pPr>
              <w:pStyle w:val="TAH"/>
              <w:rPr>
                <w:rFonts w:cs="v5.0.0"/>
              </w:rPr>
            </w:pPr>
            <w:r w:rsidRPr="00B04564">
              <w:rPr>
                <w:rFonts w:cs="v5.0.0"/>
              </w:rPr>
              <w:t xml:space="preserve">Interfering signal mean power [dBm] / </w:t>
            </w:r>
            <w:r w:rsidRPr="00B04564">
              <w:t>BW</w:t>
            </w:r>
            <w:r w:rsidRPr="00B04564">
              <w:rPr>
                <w:vertAlign w:val="subscript"/>
              </w:rPr>
              <w:t>Config</w:t>
            </w:r>
          </w:p>
        </w:tc>
        <w:tc>
          <w:tcPr>
            <w:tcW w:w="1417" w:type="dxa"/>
          </w:tcPr>
          <w:p w14:paraId="132ABEAF" w14:textId="77777777" w:rsidR="00716814" w:rsidRPr="00B04564" w:rsidRDefault="00716814" w:rsidP="00081372">
            <w:pPr>
              <w:pStyle w:val="TAH"/>
              <w:rPr>
                <w:rFonts w:cs="v5.0.0"/>
              </w:rPr>
            </w:pPr>
            <w:r w:rsidRPr="00B04564">
              <w:rPr>
                <w:rFonts w:cs="v5.0.0"/>
              </w:rPr>
              <w:t>Type of interfering signal</w:t>
            </w:r>
          </w:p>
        </w:tc>
      </w:tr>
      <w:tr w:rsidR="00716814" w:rsidRPr="00B30339" w14:paraId="3904B579" w14:textId="77777777" w:rsidTr="00081372">
        <w:trPr>
          <w:cantSplit/>
          <w:jc w:val="center"/>
        </w:trPr>
        <w:tc>
          <w:tcPr>
            <w:tcW w:w="1417" w:type="dxa"/>
            <w:vMerge w:val="restart"/>
            <w:vAlign w:val="center"/>
          </w:tcPr>
          <w:p w14:paraId="1CF3C2DD" w14:textId="77777777" w:rsidR="00716814" w:rsidRPr="00B04564" w:rsidRDefault="00716814" w:rsidP="00081372">
            <w:pPr>
              <w:pStyle w:val="TAC"/>
              <w:rPr>
                <w:rFonts w:cs="v5.0.0"/>
                <w:lang w:eastAsia="zh-CN"/>
              </w:rPr>
            </w:pPr>
            <w:r w:rsidRPr="00B04564">
              <w:rPr>
                <w:rFonts w:cs="v5.0.0" w:hint="eastAsia"/>
                <w:lang w:eastAsia="zh-CN"/>
              </w:rPr>
              <w:t>5</w:t>
            </w:r>
          </w:p>
        </w:tc>
        <w:tc>
          <w:tcPr>
            <w:tcW w:w="1417" w:type="dxa"/>
          </w:tcPr>
          <w:p w14:paraId="4E8747DD"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36DCD03D" w14:textId="77777777" w:rsidR="00716814" w:rsidRPr="00B04564" w:rsidRDefault="00716814" w:rsidP="00081372">
            <w:pPr>
              <w:pStyle w:val="TAC"/>
              <w:rPr>
                <w:rFonts w:cs="v5.0.0"/>
              </w:rPr>
            </w:pPr>
            <w:r w:rsidRPr="00B04564">
              <w:t>G-FR1-A2-1</w:t>
            </w:r>
          </w:p>
        </w:tc>
        <w:tc>
          <w:tcPr>
            <w:tcW w:w="1417" w:type="dxa"/>
            <w:vAlign w:val="bottom"/>
          </w:tcPr>
          <w:p w14:paraId="502D7DAA"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7C3AC3DD" w14:textId="77777777" w:rsidR="00716814" w:rsidRPr="00B04564" w:rsidRDefault="00716814" w:rsidP="00081372">
            <w:pPr>
              <w:pStyle w:val="TAC"/>
              <w:rPr>
                <w:rFonts w:cs="v5.0.0"/>
                <w:lang w:eastAsia="zh-CN"/>
              </w:rPr>
            </w:pPr>
            <w:r w:rsidRPr="00B04564">
              <w:rPr>
                <w:rFonts w:cs="v5.0.0" w:hint="eastAsia"/>
                <w:lang w:eastAsia="zh-CN"/>
              </w:rPr>
              <w:t>-74.5</w:t>
            </w:r>
          </w:p>
        </w:tc>
        <w:tc>
          <w:tcPr>
            <w:tcW w:w="1417" w:type="dxa"/>
            <w:vMerge w:val="restart"/>
            <w:vAlign w:val="center"/>
          </w:tcPr>
          <w:p w14:paraId="7578DEB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31872A94" w14:textId="77777777" w:rsidTr="00081372">
        <w:trPr>
          <w:cantSplit/>
          <w:jc w:val="center"/>
        </w:trPr>
        <w:tc>
          <w:tcPr>
            <w:tcW w:w="1417" w:type="dxa"/>
            <w:vMerge/>
            <w:vAlign w:val="center"/>
          </w:tcPr>
          <w:p w14:paraId="04B2B635" w14:textId="77777777" w:rsidR="00716814" w:rsidRPr="00B04564" w:rsidRDefault="00716814" w:rsidP="00081372">
            <w:pPr>
              <w:pStyle w:val="TAC"/>
              <w:rPr>
                <w:rFonts w:cs="v5.0.0"/>
                <w:lang w:eastAsia="zh-CN"/>
              </w:rPr>
            </w:pPr>
          </w:p>
        </w:tc>
        <w:tc>
          <w:tcPr>
            <w:tcW w:w="1417" w:type="dxa"/>
          </w:tcPr>
          <w:p w14:paraId="5704BB29"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6B8CFEAA" w14:textId="77777777" w:rsidR="00716814" w:rsidRPr="00B04564" w:rsidRDefault="00716814" w:rsidP="00081372">
            <w:pPr>
              <w:pStyle w:val="TAC"/>
              <w:rPr>
                <w:rFonts w:cs="v5.0.0"/>
              </w:rPr>
            </w:pPr>
            <w:r w:rsidRPr="00B04564">
              <w:t>G- FR1-A2-2</w:t>
            </w:r>
          </w:p>
        </w:tc>
        <w:tc>
          <w:tcPr>
            <w:tcW w:w="1417" w:type="dxa"/>
            <w:vAlign w:val="bottom"/>
          </w:tcPr>
          <w:p w14:paraId="1B12B9BE"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386C7CC6" w14:textId="77777777" w:rsidR="00716814" w:rsidRPr="00B04564" w:rsidRDefault="00716814" w:rsidP="00081372">
            <w:pPr>
              <w:pStyle w:val="TAC"/>
              <w:rPr>
                <w:rFonts w:cs="v5.0.0"/>
                <w:lang w:eastAsia="zh-CN"/>
              </w:rPr>
            </w:pPr>
          </w:p>
        </w:tc>
        <w:tc>
          <w:tcPr>
            <w:tcW w:w="1417" w:type="dxa"/>
            <w:vMerge/>
            <w:vAlign w:val="center"/>
          </w:tcPr>
          <w:p w14:paraId="34FB8E19" w14:textId="77777777" w:rsidR="00716814" w:rsidRPr="00B04564" w:rsidRDefault="00716814" w:rsidP="00081372">
            <w:pPr>
              <w:pStyle w:val="TAC"/>
              <w:rPr>
                <w:rFonts w:cs="v5.0.0"/>
                <w:lang w:eastAsia="zh-CN"/>
              </w:rPr>
            </w:pPr>
          </w:p>
        </w:tc>
      </w:tr>
      <w:tr w:rsidR="00716814" w:rsidRPr="00B30339" w14:paraId="61F4AD39" w14:textId="77777777" w:rsidTr="00081372">
        <w:trPr>
          <w:cantSplit/>
          <w:jc w:val="center"/>
        </w:trPr>
        <w:tc>
          <w:tcPr>
            <w:tcW w:w="1417" w:type="dxa"/>
            <w:vMerge w:val="restart"/>
            <w:vAlign w:val="center"/>
          </w:tcPr>
          <w:p w14:paraId="29792CE9" w14:textId="77777777" w:rsidR="00716814" w:rsidRPr="00B04564" w:rsidRDefault="00716814" w:rsidP="00081372">
            <w:pPr>
              <w:pStyle w:val="TAC"/>
              <w:rPr>
                <w:rFonts w:cs="v5.0.0"/>
                <w:lang w:eastAsia="zh-CN"/>
              </w:rPr>
            </w:pPr>
            <w:r w:rsidRPr="00B04564">
              <w:rPr>
                <w:rFonts w:cs="v5.0.0" w:hint="eastAsia"/>
                <w:lang w:eastAsia="zh-CN"/>
              </w:rPr>
              <w:t>10</w:t>
            </w:r>
          </w:p>
        </w:tc>
        <w:tc>
          <w:tcPr>
            <w:tcW w:w="1417" w:type="dxa"/>
          </w:tcPr>
          <w:p w14:paraId="28BCA284"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67B35A72" w14:textId="77777777" w:rsidR="00716814" w:rsidRPr="00B04564" w:rsidRDefault="00716814" w:rsidP="00081372">
            <w:pPr>
              <w:pStyle w:val="TAC"/>
              <w:rPr>
                <w:rFonts w:cs="v5.0.0"/>
              </w:rPr>
            </w:pPr>
            <w:r w:rsidRPr="00B04564">
              <w:t>G-FR1-A2-1</w:t>
            </w:r>
          </w:p>
        </w:tc>
        <w:tc>
          <w:tcPr>
            <w:tcW w:w="1417" w:type="dxa"/>
            <w:vAlign w:val="bottom"/>
          </w:tcPr>
          <w:p w14:paraId="66A1C5F7"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67348CEA" w14:textId="77777777" w:rsidR="00716814" w:rsidRPr="00B04564" w:rsidRDefault="00716814" w:rsidP="00081372">
            <w:pPr>
              <w:pStyle w:val="TAC"/>
              <w:rPr>
                <w:rFonts w:cs="v5.0.0"/>
                <w:lang w:eastAsia="zh-CN"/>
              </w:rPr>
            </w:pPr>
            <w:r w:rsidRPr="00B04564">
              <w:rPr>
                <w:rFonts w:cs="v5.0.0" w:hint="eastAsia"/>
                <w:lang w:eastAsia="zh-CN"/>
              </w:rPr>
              <w:t>-71.3</w:t>
            </w:r>
          </w:p>
        </w:tc>
        <w:tc>
          <w:tcPr>
            <w:tcW w:w="1417" w:type="dxa"/>
            <w:vMerge w:val="restart"/>
            <w:vAlign w:val="center"/>
          </w:tcPr>
          <w:p w14:paraId="660ED455"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1363ACD5" w14:textId="77777777" w:rsidTr="00081372">
        <w:trPr>
          <w:cantSplit/>
          <w:jc w:val="center"/>
        </w:trPr>
        <w:tc>
          <w:tcPr>
            <w:tcW w:w="1417" w:type="dxa"/>
            <w:vMerge/>
            <w:vAlign w:val="center"/>
          </w:tcPr>
          <w:p w14:paraId="02A65693" w14:textId="77777777" w:rsidR="00716814" w:rsidRPr="00B04564" w:rsidRDefault="00716814" w:rsidP="00081372">
            <w:pPr>
              <w:pStyle w:val="TAC"/>
              <w:rPr>
                <w:rFonts w:cs="v5.0.0"/>
                <w:lang w:eastAsia="zh-CN"/>
              </w:rPr>
            </w:pPr>
          </w:p>
        </w:tc>
        <w:tc>
          <w:tcPr>
            <w:tcW w:w="1417" w:type="dxa"/>
          </w:tcPr>
          <w:p w14:paraId="42540A56"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2D1D6348" w14:textId="77777777" w:rsidR="00716814" w:rsidRPr="00B04564" w:rsidRDefault="00716814" w:rsidP="00081372">
            <w:pPr>
              <w:pStyle w:val="TAC"/>
              <w:rPr>
                <w:rFonts w:cs="v5.0.0"/>
              </w:rPr>
            </w:pPr>
            <w:r w:rsidRPr="00B04564">
              <w:t>G- FR1-A2-2</w:t>
            </w:r>
          </w:p>
        </w:tc>
        <w:tc>
          <w:tcPr>
            <w:tcW w:w="1417" w:type="dxa"/>
            <w:vAlign w:val="bottom"/>
          </w:tcPr>
          <w:p w14:paraId="5B768A0F"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6D9B5789" w14:textId="77777777" w:rsidR="00716814" w:rsidRPr="00B04564" w:rsidRDefault="00716814" w:rsidP="00081372">
            <w:pPr>
              <w:pStyle w:val="TAC"/>
              <w:rPr>
                <w:rFonts w:cs="v5.0.0"/>
                <w:lang w:eastAsia="zh-CN"/>
              </w:rPr>
            </w:pPr>
          </w:p>
        </w:tc>
        <w:tc>
          <w:tcPr>
            <w:tcW w:w="1417" w:type="dxa"/>
            <w:vMerge/>
            <w:vAlign w:val="center"/>
          </w:tcPr>
          <w:p w14:paraId="7B7A06CC" w14:textId="77777777" w:rsidR="00716814" w:rsidRPr="00B04564" w:rsidRDefault="00716814" w:rsidP="00081372">
            <w:pPr>
              <w:pStyle w:val="TAC"/>
              <w:rPr>
                <w:rFonts w:cs="v5.0.0"/>
                <w:lang w:eastAsia="zh-CN"/>
              </w:rPr>
            </w:pPr>
          </w:p>
        </w:tc>
      </w:tr>
      <w:tr w:rsidR="00716814" w:rsidRPr="00B30339" w14:paraId="5A6F46C9" w14:textId="77777777" w:rsidTr="00081372">
        <w:trPr>
          <w:cantSplit/>
          <w:jc w:val="center"/>
        </w:trPr>
        <w:tc>
          <w:tcPr>
            <w:tcW w:w="1417" w:type="dxa"/>
            <w:vMerge/>
            <w:vAlign w:val="center"/>
          </w:tcPr>
          <w:p w14:paraId="71EA306E" w14:textId="77777777" w:rsidR="00716814" w:rsidRPr="00B04564" w:rsidRDefault="00716814" w:rsidP="00081372">
            <w:pPr>
              <w:pStyle w:val="TAC"/>
              <w:rPr>
                <w:rFonts w:cs="v5.0.0"/>
                <w:lang w:eastAsia="zh-CN"/>
              </w:rPr>
            </w:pPr>
          </w:p>
        </w:tc>
        <w:tc>
          <w:tcPr>
            <w:tcW w:w="1417" w:type="dxa"/>
          </w:tcPr>
          <w:p w14:paraId="4050EFFC"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7C13727B" w14:textId="77777777" w:rsidR="00716814" w:rsidRPr="00B04564" w:rsidRDefault="00716814" w:rsidP="00081372">
            <w:pPr>
              <w:pStyle w:val="TAC"/>
              <w:rPr>
                <w:rFonts w:cs="v5.0.0"/>
              </w:rPr>
            </w:pPr>
            <w:r w:rsidRPr="00B04564">
              <w:t>G- FR1-A2-3</w:t>
            </w:r>
          </w:p>
        </w:tc>
        <w:tc>
          <w:tcPr>
            <w:tcW w:w="1417" w:type="dxa"/>
            <w:vAlign w:val="bottom"/>
          </w:tcPr>
          <w:p w14:paraId="111BD405" w14:textId="77777777" w:rsidR="00716814" w:rsidRPr="00B30339" w:rsidRDefault="00716814" w:rsidP="00081372">
            <w:pPr>
              <w:pStyle w:val="TAC"/>
              <w:rPr>
                <w:rFonts w:cs="v5.0.0"/>
                <w:lang w:eastAsia="zh-CN"/>
              </w:rPr>
            </w:pPr>
            <w:r w:rsidRPr="00B30339">
              <w:rPr>
                <w:rFonts w:cs="v5.0.0"/>
                <w:lang w:eastAsia="zh-CN"/>
              </w:rPr>
              <w:t>-60.1</w:t>
            </w:r>
          </w:p>
        </w:tc>
        <w:tc>
          <w:tcPr>
            <w:tcW w:w="1417" w:type="dxa"/>
            <w:vMerge/>
            <w:vAlign w:val="center"/>
          </w:tcPr>
          <w:p w14:paraId="73A176B1" w14:textId="77777777" w:rsidR="00716814" w:rsidRPr="00B04564" w:rsidRDefault="00716814" w:rsidP="00081372">
            <w:pPr>
              <w:pStyle w:val="TAC"/>
              <w:rPr>
                <w:rFonts w:cs="v5.0.0"/>
                <w:lang w:eastAsia="zh-CN"/>
              </w:rPr>
            </w:pPr>
          </w:p>
        </w:tc>
        <w:tc>
          <w:tcPr>
            <w:tcW w:w="1417" w:type="dxa"/>
            <w:vMerge/>
            <w:vAlign w:val="center"/>
          </w:tcPr>
          <w:p w14:paraId="14534AF5" w14:textId="77777777" w:rsidR="00716814" w:rsidRPr="00B04564" w:rsidRDefault="00716814" w:rsidP="00081372">
            <w:pPr>
              <w:pStyle w:val="TAC"/>
              <w:rPr>
                <w:rFonts w:cs="v5.0.0"/>
                <w:lang w:eastAsia="zh-CN"/>
              </w:rPr>
            </w:pPr>
          </w:p>
        </w:tc>
      </w:tr>
      <w:tr w:rsidR="00716814" w:rsidRPr="00B30339" w14:paraId="4C24E9DC" w14:textId="77777777" w:rsidTr="00081372">
        <w:trPr>
          <w:cantSplit/>
          <w:jc w:val="center"/>
        </w:trPr>
        <w:tc>
          <w:tcPr>
            <w:tcW w:w="1417" w:type="dxa"/>
            <w:vMerge w:val="restart"/>
            <w:vAlign w:val="center"/>
          </w:tcPr>
          <w:p w14:paraId="79FB662E"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tcPr>
          <w:p w14:paraId="3C8BF8C2" w14:textId="77777777" w:rsidR="00716814" w:rsidRPr="00B04564" w:rsidRDefault="00716814" w:rsidP="00081372">
            <w:pPr>
              <w:pStyle w:val="TAC"/>
              <w:rPr>
                <w:rFonts w:cs="v5.0.0"/>
                <w:lang w:eastAsia="zh-CN"/>
              </w:rPr>
            </w:pPr>
            <w:r w:rsidRPr="00B04564">
              <w:rPr>
                <w:rFonts w:cs="v5.0.0" w:hint="eastAsia"/>
                <w:lang w:eastAsia="zh-CN"/>
              </w:rPr>
              <w:t>15</w:t>
            </w:r>
          </w:p>
        </w:tc>
        <w:tc>
          <w:tcPr>
            <w:tcW w:w="1417" w:type="dxa"/>
            <w:vAlign w:val="center"/>
          </w:tcPr>
          <w:p w14:paraId="60D302AA" w14:textId="77777777" w:rsidR="00716814" w:rsidRPr="00B04564" w:rsidRDefault="00716814" w:rsidP="00081372">
            <w:pPr>
              <w:pStyle w:val="TAC"/>
              <w:rPr>
                <w:rFonts w:cs="v5.0.0"/>
              </w:rPr>
            </w:pPr>
            <w:r w:rsidRPr="00B04564">
              <w:t>G-FR1-A2-1</w:t>
            </w:r>
          </w:p>
        </w:tc>
        <w:tc>
          <w:tcPr>
            <w:tcW w:w="1417" w:type="dxa"/>
            <w:vAlign w:val="bottom"/>
          </w:tcPr>
          <w:p w14:paraId="1A1A2BF2" w14:textId="77777777" w:rsidR="00716814" w:rsidRPr="00B30339" w:rsidRDefault="00716814" w:rsidP="00081372">
            <w:pPr>
              <w:pStyle w:val="TAC"/>
              <w:rPr>
                <w:rFonts w:cs="v5.0.0"/>
                <w:lang w:eastAsia="zh-CN"/>
              </w:rPr>
            </w:pPr>
            <w:r w:rsidRPr="00B30339">
              <w:rPr>
                <w:rFonts w:cs="v5.0.0"/>
                <w:lang w:eastAsia="zh-CN"/>
              </w:rPr>
              <w:t>-62.4</w:t>
            </w:r>
          </w:p>
        </w:tc>
        <w:tc>
          <w:tcPr>
            <w:tcW w:w="1417" w:type="dxa"/>
            <w:vMerge w:val="restart"/>
            <w:vAlign w:val="center"/>
          </w:tcPr>
          <w:p w14:paraId="7914A3E0" w14:textId="77777777" w:rsidR="00716814" w:rsidRPr="00B04564" w:rsidRDefault="00716814" w:rsidP="00081372">
            <w:pPr>
              <w:pStyle w:val="TAC"/>
              <w:rPr>
                <w:rFonts w:cs="v5.0.0"/>
                <w:lang w:eastAsia="zh-CN"/>
              </w:rPr>
            </w:pPr>
            <w:r w:rsidRPr="00B04564">
              <w:rPr>
                <w:rFonts w:cs="v5.0.0" w:hint="eastAsia"/>
                <w:lang w:eastAsia="zh-CN"/>
              </w:rPr>
              <w:t>-69.5</w:t>
            </w:r>
          </w:p>
        </w:tc>
        <w:tc>
          <w:tcPr>
            <w:tcW w:w="1417" w:type="dxa"/>
            <w:vMerge w:val="restart"/>
            <w:vAlign w:val="center"/>
          </w:tcPr>
          <w:p w14:paraId="27DFB4B9"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586E42EC" w14:textId="77777777" w:rsidTr="00081372">
        <w:trPr>
          <w:cantSplit/>
          <w:jc w:val="center"/>
        </w:trPr>
        <w:tc>
          <w:tcPr>
            <w:tcW w:w="1417" w:type="dxa"/>
            <w:vMerge/>
            <w:vAlign w:val="center"/>
          </w:tcPr>
          <w:p w14:paraId="3F2C6FCB" w14:textId="77777777" w:rsidR="00716814" w:rsidRPr="00B04564" w:rsidRDefault="00716814" w:rsidP="00081372">
            <w:pPr>
              <w:pStyle w:val="TAC"/>
              <w:rPr>
                <w:rFonts w:cs="v5.0.0"/>
                <w:lang w:eastAsia="zh-CN"/>
              </w:rPr>
            </w:pPr>
          </w:p>
        </w:tc>
        <w:tc>
          <w:tcPr>
            <w:tcW w:w="1417" w:type="dxa"/>
          </w:tcPr>
          <w:p w14:paraId="26C9948A"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vAlign w:val="center"/>
          </w:tcPr>
          <w:p w14:paraId="1E544B26" w14:textId="77777777" w:rsidR="00716814" w:rsidRPr="00B04564" w:rsidRDefault="00716814" w:rsidP="00081372">
            <w:pPr>
              <w:pStyle w:val="TAC"/>
              <w:rPr>
                <w:rFonts w:cs="v5.0.0"/>
              </w:rPr>
            </w:pPr>
            <w:r w:rsidRPr="00B04564">
              <w:t>G- FR1-A2-2</w:t>
            </w:r>
          </w:p>
        </w:tc>
        <w:tc>
          <w:tcPr>
            <w:tcW w:w="1417" w:type="dxa"/>
            <w:vAlign w:val="bottom"/>
          </w:tcPr>
          <w:p w14:paraId="22D3C28E" w14:textId="77777777" w:rsidR="00716814" w:rsidRPr="00B30339" w:rsidRDefault="00716814" w:rsidP="00081372">
            <w:pPr>
              <w:pStyle w:val="TAC"/>
              <w:rPr>
                <w:rFonts w:cs="v5.0.0"/>
                <w:lang w:eastAsia="zh-CN"/>
              </w:rPr>
            </w:pPr>
            <w:r w:rsidRPr="00B30339">
              <w:rPr>
                <w:rFonts w:cs="v5.0.0"/>
                <w:lang w:eastAsia="zh-CN"/>
              </w:rPr>
              <w:t>-63.1</w:t>
            </w:r>
          </w:p>
        </w:tc>
        <w:tc>
          <w:tcPr>
            <w:tcW w:w="1417" w:type="dxa"/>
            <w:vMerge/>
            <w:vAlign w:val="center"/>
          </w:tcPr>
          <w:p w14:paraId="30DB7B95" w14:textId="77777777" w:rsidR="00716814" w:rsidRPr="00B04564" w:rsidRDefault="00716814" w:rsidP="00081372">
            <w:pPr>
              <w:pStyle w:val="TAC"/>
              <w:rPr>
                <w:rFonts w:cs="v5.0.0"/>
                <w:lang w:eastAsia="zh-CN"/>
              </w:rPr>
            </w:pPr>
          </w:p>
        </w:tc>
        <w:tc>
          <w:tcPr>
            <w:tcW w:w="1417" w:type="dxa"/>
            <w:vMerge/>
            <w:vAlign w:val="center"/>
          </w:tcPr>
          <w:p w14:paraId="6F20CD3B" w14:textId="77777777" w:rsidR="00716814" w:rsidRPr="00B04564" w:rsidRDefault="00716814" w:rsidP="00081372">
            <w:pPr>
              <w:pStyle w:val="TAC"/>
              <w:rPr>
                <w:rFonts w:cs="v5.0.0"/>
                <w:lang w:eastAsia="zh-CN"/>
              </w:rPr>
            </w:pPr>
          </w:p>
        </w:tc>
      </w:tr>
      <w:tr w:rsidR="00716814" w:rsidRPr="00B30339" w14:paraId="6A2A7AD9" w14:textId="77777777" w:rsidTr="00081372">
        <w:trPr>
          <w:cantSplit/>
          <w:jc w:val="center"/>
        </w:trPr>
        <w:tc>
          <w:tcPr>
            <w:tcW w:w="1417" w:type="dxa"/>
            <w:vMerge/>
            <w:vAlign w:val="center"/>
          </w:tcPr>
          <w:p w14:paraId="190A468E" w14:textId="77777777" w:rsidR="00716814" w:rsidRPr="00B04564" w:rsidRDefault="00716814" w:rsidP="00081372">
            <w:pPr>
              <w:pStyle w:val="TAC"/>
              <w:rPr>
                <w:rFonts w:cs="v5.0.0"/>
                <w:lang w:eastAsia="zh-CN"/>
              </w:rPr>
            </w:pPr>
          </w:p>
        </w:tc>
        <w:tc>
          <w:tcPr>
            <w:tcW w:w="1417" w:type="dxa"/>
          </w:tcPr>
          <w:p w14:paraId="3A4181DD"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7E1FD1AD" w14:textId="77777777" w:rsidR="00716814" w:rsidRPr="00B04564" w:rsidRDefault="00716814" w:rsidP="00081372">
            <w:pPr>
              <w:pStyle w:val="TAC"/>
              <w:rPr>
                <w:rFonts w:cs="v5.0.0"/>
              </w:rPr>
            </w:pPr>
            <w:r w:rsidRPr="00B04564">
              <w:t>G- FR1-A2-3</w:t>
            </w:r>
          </w:p>
        </w:tc>
        <w:tc>
          <w:tcPr>
            <w:tcW w:w="1417" w:type="dxa"/>
            <w:vAlign w:val="bottom"/>
          </w:tcPr>
          <w:p w14:paraId="25BBC43F" w14:textId="77777777" w:rsidR="00716814" w:rsidRPr="00B30339" w:rsidRDefault="00716814" w:rsidP="00081372">
            <w:pPr>
              <w:pStyle w:val="TAC"/>
              <w:rPr>
                <w:rFonts w:cs="v5.0.0"/>
                <w:lang w:eastAsia="zh-CN"/>
              </w:rPr>
            </w:pPr>
            <w:r w:rsidRPr="00B30339">
              <w:rPr>
                <w:rFonts w:cs="v5.0.0"/>
                <w:lang w:eastAsia="zh-CN"/>
              </w:rPr>
              <w:t>-60.1</w:t>
            </w:r>
          </w:p>
        </w:tc>
        <w:tc>
          <w:tcPr>
            <w:tcW w:w="1417" w:type="dxa"/>
            <w:vMerge/>
            <w:vAlign w:val="center"/>
          </w:tcPr>
          <w:p w14:paraId="2F647C08" w14:textId="77777777" w:rsidR="00716814" w:rsidRPr="00B04564" w:rsidRDefault="00716814" w:rsidP="00081372">
            <w:pPr>
              <w:pStyle w:val="TAC"/>
              <w:rPr>
                <w:rFonts w:cs="v5.0.0"/>
                <w:lang w:eastAsia="zh-CN"/>
              </w:rPr>
            </w:pPr>
          </w:p>
        </w:tc>
        <w:tc>
          <w:tcPr>
            <w:tcW w:w="1417" w:type="dxa"/>
            <w:vMerge/>
            <w:vAlign w:val="center"/>
          </w:tcPr>
          <w:p w14:paraId="3CF6FBE6" w14:textId="77777777" w:rsidR="00716814" w:rsidRPr="00B04564" w:rsidRDefault="00716814" w:rsidP="00081372">
            <w:pPr>
              <w:pStyle w:val="TAC"/>
              <w:rPr>
                <w:rFonts w:cs="v5.0.0"/>
                <w:lang w:eastAsia="zh-CN"/>
              </w:rPr>
            </w:pPr>
          </w:p>
        </w:tc>
      </w:tr>
      <w:tr w:rsidR="00716814" w:rsidRPr="00B30339" w14:paraId="63F10BF4" w14:textId="77777777" w:rsidTr="00081372">
        <w:trPr>
          <w:cantSplit/>
          <w:jc w:val="center"/>
        </w:trPr>
        <w:tc>
          <w:tcPr>
            <w:tcW w:w="1417" w:type="dxa"/>
            <w:vMerge w:val="restart"/>
            <w:vAlign w:val="center"/>
          </w:tcPr>
          <w:p w14:paraId="7AB7BDEE" w14:textId="77777777" w:rsidR="00716814" w:rsidRPr="00B04564" w:rsidRDefault="00716814" w:rsidP="00081372">
            <w:pPr>
              <w:pStyle w:val="TAC"/>
              <w:rPr>
                <w:rFonts w:cs="v5.0.0"/>
                <w:lang w:eastAsia="zh-CN"/>
              </w:rPr>
            </w:pPr>
            <w:r w:rsidRPr="00B04564">
              <w:rPr>
                <w:rFonts w:cs="v5.0.0" w:hint="eastAsia"/>
                <w:lang w:eastAsia="zh-CN"/>
              </w:rPr>
              <w:t>20</w:t>
            </w:r>
          </w:p>
        </w:tc>
        <w:tc>
          <w:tcPr>
            <w:tcW w:w="1417" w:type="dxa"/>
          </w:tcPr>
          <w:p w14:paraId="75FE5143"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388076A5" w14:textId="77777777" w:rsidR="00716814" w:rsidRPr="00B04564" w:rsidRDefault="00716814" w:rsidP="00081372">
            <w:pPr>
              <w:pStyle w:val="TAC"/>
            </w:pPr>
            <w:r w:rsidRPr="00B04564">
              <w:t>G- FR1-A2-4</w:t>
            </w:r>
          </w:p>
        </w:tc>
        <w:tc>
          <w:tcPr>
            <w:tcW w:w="1417" w:type="dxa"/>
            <w:vAlign w:val="bottom"/>
          </w:tcPr>
          <w:p w14:paraId="335462CC"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475EF131" w14:textId="77777777" w:rsidR="00716814" w:rsidRPr="00B04564" w:rsidRDefault="00716814" w:rsidP="00081372">
            <w:pPr>
              <w:pStyle w:val="TAC"/>
              <w:rPr>
                <w:rFonts w:cs="v5.0.0"/>
                <w:lang w:eastAsia="zh-CN"/>
              </w:rPr>
            </w:pPr>
            <w:r w:rsidRPr="00B04564">
              <w:rPr>
                <w:rFonts w:cs="v5.0.0" w:hint="eastAsia"/>
                <w:lang w:eastAsia="zh-CN"/>
              </w:rPr>
              <w:t>-68.2</w:t>
            </w:r>
          </w:p>
        </w:tc>
        <w:tc>
          <w:tcPr>
            <w:tcW w:w="1417" w:type="dxa"/>
            <w:vMerge w:val="restart"/>
            <w:vAlign w:val="center"/>
          </w:tcPr>
          <w:p w14:paraId="2057D0C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7C3594D7" w14:textId="77777777" w:rsidTr="00081372">
        <w:trPr>
          <w:cantSplit/>
          <w:jc w:val="center"/>
        </w:trPr>
        <w:tc>
          <w:tcPr>
            <w:tcW w:w="1417" w:type="dxa"/>
            <w:vMerge/>
            <w:vAlign w:val="center"/>
          </w:tcPr>
          <w:p w14:paraId="3164692E" w14:textId="77777777" w:rsidR="00716814" w:rsidRPr="00B04564" w:rsidRDefault="00716814" w:rsidP="00081372">
            <w:pPr>
              <w:pStyle w:val="TAC"/>
              <w:rPr>
                <w:rFonts w:cs="v5.0.0"/>
                <w:lang w:eastAsia="zh-CN"/>
              </w:rPr>
            </w:pPr>
          </w:p>
        </w:tc>
        <w:tc>
          <w:tcPr>
            <w:tcW w:w="1417" w:type="dxa"/>
          </w:tcPr>
          <w:p w14:paraId="7423E5D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203685E3" w14:textId="77777777" w:rsidR="00716814" w:rsidRPr="00B04564" w:rsidRDefault="00716814" w:rsidP="00081372">
            <w:pPr>
              <w:pStyle w:val="TAC"/>
            </w:pPr>
            <w:r w:rsidRPr="00B04564">
              <w:t>G- FR1-A2-5</w:t>
            </w:r>
          </w:p>
        </w:tc>
        <w:tc>
          <w:tcPr>
            <w:tcW w:w="1417" w:type="dxa"/>
            <w:vAlign w:val="bottom"/>
          </w:tcPr>
          <w:p w14:paraId="66BB2244"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341E6B83" w14:textId="77777777" w:rsidR="00716814" w:rsidRPr="00B04564" w:rsidRDefault="00716814" w:rsidP="00081372">
            <w:pPr>
              <w:pStyle w:val="TAC"/>
              <w:rPr>
                <w:rFonts w:cs="v5.0.0"/>
                <w:lang w:eastAsia="zh-CN"/>
              </w:rPr>
            </w:pPr>
          </w:p>
        </w:tc>
        <w:tc>
          <w:tcPr>
            <w:tcW w:w="1417" w:type="dxa"/>
            <w:vMerge/>
            <w:vAlign w:val="center"/>
          </w:tcPr>
          <w:p w14:paraId="0E0F4E25" w14:textId="77777777" w:rsidR="00716814" w:rsidRPr="00B04564" w:rsidRDefault="00716814" w:rsidP="00081372">
            <w:pPr>
              <w:pStyle w:val="TAC"/>
              <w:rPr>
                <w:rFonts w:cs="v5.0.0"/>
                <w:lang w:eastAsia="zh-CN"/>
              </w:rPr>
            </w:pPr>
          </w:p>
        </w:tc>
      </w:tr>
      <w:tr w:rsidR="00716814" w:rsidRPr="00B30339" w14:paraId="29207FAB" w14:textId="77777777" w:rsidTr="00081372">
        <w:trPr>
          <w:cantSplit/>
          <w:jc w:val="center"/>
        </w:trPr>
        <w:tc>
          <w:tcPr>
            <w:tcW w:w="1417" w:type="dxa"/>
            <w:vMerge/>
            <w:vAlign w:val="center"/>
          </w:tcPr>
          <w:p w14:paraId="2E9BED2C" w14:textId="77777777" w:rsidR="00716814" w:rsidRPr="00B04564" w:rsidRDefault="00716814" w:rsidP="00081372">
            <w:pPr>
              <w:pStyle w:val="TAC"/>
              <w:rPr>
                <w:rFonts w:cs="v5.0.0"/>
                <w:lang w:eastAsia="zh-CN"/>
              </w:rPr>
            </w:pPr>
          </w:p>
        </w:tc>
        <w:tc>
          <w:tcPr>
            <w:tcW w:w="1417" w:type="dxa"/>
          </w:tcPr>
          <w:p w14:paraId="2EE68E92"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DF84BDB" w14:textId="77777777" w:rsidR="00716814" w:rsidRPr="00B04564" w:rsidRDefault="00716814" w:rsidP="00081372">
            <w:pPr>
              <w:pStyle w:val="TAC"/>
            </w:pPr>
            <w:r w:rsidRPr="00B04564">
              <w:t>G- FR1-A2-6</w:t>
            </w:r>
          </w:p>
        </w:tc>
        <w:tc>
          <w:tcPr>
            <w:tcW w:w="1417" w:type="dxa"/>
            <w:vAlign w:val="bottom"/>
          </w:tcPr>
          <w:p w14:paraId="19830214"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51F373DC" w14:textId="77777777" w:rsidR="00716814" w:rsidRPr="00B04564" w:rsidRDefault="00716814" w:rsidP="00081372">
            <w:pPr>
              <w:pStyle w:val="TAC"/>
              <w:rPr>
                <w:rFonts w:cs="v5.0.0"/>
                <w:lang w:eastAsia="zh-CN"/>
              </w:rPr>
            </w:pPr>
          </w:p>
        </w:tc>
        <w:tc>
          <w:tcPr>
            <w:tcW w:w="1417" w:type="dxa"/>
            <w:vMerge/>
            <w:vAlign w:val="center"/>
          </w:tcPr>
          <w:p w14:paraId="03B09A6A" w14:textId="77777777" w:rsidR="00716814" w:rsidRPr="00B04564" w:rsidRDefault="00716814" w:rsidP="00081372">
            <w:pPr>
              <w:pStyle w:val="TAC"/>
              <w:rPr>
                <w:rFonts w:cs="v5.0.0"/>
                <w:lang w:eastAsia="zh-CN"/>
              </w:rPr>
            </w:pPr>
          </w:p>
        </w:tc>
      </w:tr>
      <w:tr w:rsidR="00716814" w:rsidRPr="00B30339" w14:paraId="11C61E9E" w14:textId="77777777" w:rsidTr="00081372">
        <w:trPr>
          <w:cantSplit/>
          <w:jc w:val="center"/>
        </w:trPr>
        <w:tc>
          <w:tcPr>
            <w:tcW w:w="1417" w:type="dxa"/>
            <w:vMerge w:val="restart"/>
            <w:vAlign w:val="center"/>
          </w:tcPr>
          <w:p w14:paraId="5ECE8E93" w14:textId="77777777" w:rsidR="00716814" w:rsidRPr="00B04564" w:rsidRDefault="00716814" w:rsidP="00081372">
            <w:pPr>
              <w:pStyle w:val="TAC"/>
              <w:rPr>
                <w:rFonts w:cs="v5.0.0"/>
                <w:lang w:eastAsia="zh-CN"/>
              </w:rPr>
            </w:pPr>
            <w:r w:rsidRPr="00B04564">
              <w:rPr>
                <w:rFonts w:cs="v5.0.0" w:hint="eastAsia"/>
                <w:lang w:eastAsia="zh-CN"/>
              </w:rPr>
              <w:t>25</w:t>
            </w:r>
          </w:p>
        </w:tc>
        <w:tc>
          <w:tcPr>
            <w:tcW w:w="1417" w:type="dxa"/>
          </w:tcPr>
          <w:p w14:paraId="354073DF"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4A9FD05" w14:textId="77777777" w:rsidR="00716814" w:rsidRPr="00B04564" w:rsidRDefault="00716814" w:rsidP="00081372">
            <w:pPr>
              <w:pStyle w:val="TAC"/>
            </w:pPr>
            <w:r w:rsidRPr="00B04564">
              <w:t>G- FR1-A2-4</w:t>
            </w:r>
          </w:p>
        </w:tc>
        <w:tc>
          <w:tcPr>
            <w:tcW w:w="1417" w:type="dxa"/>
            <w:vAlign w:val="bottom"/>
          </w:tcPr>
          <w:p w14:paraId="085C557A"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5947E6AF" w14:textId="77777777" w:rsidR="00716814" w:rsidRPr="00B04564" w:rsidRDefault="00716814" w:rsidP="00081372">
            <w:pPr>
              <w:pStyle w:val="TAC"/>
              <w:rPr>
                <w:rFonts w:cs="v5.0.0"/>
                <w:lang w:eastAsia="zh-CN"/>
              </w:rPr>
            </w:pPr>
            <w:r w:rsidRPr="00B04564">
              <w:rPr>
                <w:rFonts w:cs="v5.0.0" w:hint="eastAsia"/>
                <w:lang w:eastAsia="zh-CN"/>
              </w:rPr>
              <w:t>-67.2</w:t>
            </w:r>
          </w:p>
        </w:tc>
        <w:tc>
          <w:tcPr>
            <w:tcW w:w="1417" w:type="dxa"/>
            <w:vMerge w:val="restart"/>
            <w:vAlign w:val="center"/>
          </w:tcPr>
          <w:p w14:paraId="3669BEB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689B4480" w14:textId="77777777" w:rsidTr="00081372">
        <w:trPr>
          <w:cantSplit/>
          <w:jc w:val="center"/>
        </w:trPr>
        <w:tc>
          <w:tcPr>
            <w:tcW w:w="1417" w:type="dxa"/>
            <w:vMerge/>
            <w:vAlign w:val="center"/>
          </w:tcPr>
          <w:p w14:paraId="78914659" w14:textId="77777777" w:rsidR="00716814" w:rsidRPr="00B04564" w:rsidRDefault="00716814" w:rsidP="00081372">
            <w:pPr>
              <w:pStyle w:val="TAC"/>
              <w:rPr>
                <w:rFonts w:cs="v5.0.0"/>
                <w:lang w:eastAsia="zh-CN"/>
              </w:rPr>
            </w:pPr>
          </w:p>
        </w:tc>
        <w:tc>
          <w:tcPr>
            <w:tcW w:w="1417" w:type="dxa"/>
          </w:tcPr>
          <w:p w14:paraId="7844B1F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E6BAD96" w14:textId="77777777" w:rsidR="00716814" w:rsidRPr="00B04564" w:rsidRDefault="00716814" w:rsidP="00081372">
            <w:pPr>
              <w:pStyle w:val="TAC"/>
            </w:pPr>
            <w:r w:rsidRPr="00B04564">
              <w:t>G- FR1-A2-5</w:t>
            </w:r>
          </w:p>
        </w:tc>
        <w:tc>
          <w:tcPr>
            <w:tcW w:w="1417" w:type="dxa"/>
            <w:vAlign w:val="bottom"/>
          </w:tcPr>
          <w:p w14:paraId="03EF4C81"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0E56B1D4" w14:textId="77777777" w:rsidR="00716814" w:rsidRPr="00B04564" w:rsidRDefault="00716814" w:rsidP="00081372">
            <w:pPr>
              <w:pStyle w:val="TAC"/>
              <w:rPr>
                <w:rFonts w:cs="v5.0.0"/>
                <w:lang w:eastAsia="zh-CN"/>
              </w:rPr>
            </w:pPr>
          </w:p>
        </w:tc>
        <w:tc>
          <w:tcPr>
            <w:tcW w:w="1417" w:type="dxa"/>
            <w:vMerge/>
            <w:vAlign w:val="center"/>
          </w:tcPr>
          <w:p w14:paraId="2EF0D800" w14:textId="77777777" w:rsidR="00716814" w:rsidRPr="00B04564" w:rsidRDefault="00716814" w:rsidP="00081372">
            <w:pPr>
              <w:pStyle w:val="TAC"/>
              <w:rPr>
                <w:rFonts w:cs="v5.0.0"/>
                <w:lang w:eastAsia="zh-CN"/>
              </w:rPr>
            </w:pPr>
          </w:p>
        </w:tc>
      </w:tr>
      <w:tr w:rsidR="00716814" w:rsidRPr="00B30339" w14:paraId="74CF6A9E" w14:textId="77777777" w:rsidTr="00081372">
        <w:trPr>
          <w:cantSplit/>
          <w:jc w:val="center"/>
        </w:trPr>
        <w:tc>
          <w:tcPr>
            <w:tcW w:w="1417" w:type="dxa"/>
            <w:vMerge/>
            <w:vAlign w:val="center"/>
          </w:tcPr>
          <w:p w14:paraId="279FCDCD" w14:textId="77777777" w:rsidR="00716814" w:rsidRPr="00B04564" w:rsidRDefault="00716814" w:rsidP="00081372">
            <w:pPr>
              <w:pStyle w:val="TAC"/>
              <w:rPr>
                <w:rFonts w:cs="v5.0.0"/>
                <w:lang w:eastAsia="zh-CN"/>
              </w:rPr>
            </w:pPr>
          </w:p>
        </w:tc>
        <w:tc>
          <w:tcPr>
            <w:tcW w:w="1417" w:type="dxa"/>
          </w:tcPr>
          <w:p w14:paraId="38A6E925"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764B08B4" w14:textId="77777777" w:rsidR="00716814" w:rsidRPr="00B04564" w:rsidRDefault="00716814" w:rsidP="00081372">
            <w:pPr>
              <w:pStyle w:val="TAC"/>
            </w:pPr>
            <w:r w:rsidRPr="00B04564">
              <w:t>G- FR1-A2-6</w:t>
            </w:r>
          </w:p>
        </w:tc>
        <w:tc>
          <w:tcPr>
            <w:tcW w:w="1417" w:type="dxa"/>
            <w:vAlign w:val="bottom"/>
          </w:tcPr>
          <w:p w14:paraId="3799E08B"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254817C7" w14:textId="77777777" w:rsidR="00716814" w:rsidRPr="00B04564" w:rsidRDefault="00716814" w:rsidP="00081372">
            <w:pPr>
              <w:pStyle w:val="TAC"/>
              <w:rPr>
                <w:rFonts w:cs="v5.0.0"/>
                <w:lang w:eastAsia="zh-CN"/>
              </w:rPr>
            </w:pPr>
          </w:p>
        </w:tc>
        <w:tc>
          <w:tcPr>
            <w:tcW w:w="1417" w:type="dxa"/>
            <w:vMerge/>
            <w:vAlign w:val="center"/>
          </w:tcPr>
          <w:p w14:paraId="59C4FA9E" w14:textId="77777777" w:rsidR="00716814" w:rsidRPr="00B04564" w:rsidRDefault="00716814" w:rsidP="00081372">
            <w:pPr>
              <w:pStyle w:val="TAC"/>
              <w:rPr>
                <w:rFonts w:cs="v5.0.0"/>
                <w:lang w:eastAsia="zh-CN"/>
              </w:rPr>
            </w:pPr>
          </w:p>
        </w:tc>
      </w:tr>
      <w:tr w:rsidR="00716814" w:rsidRPr="00B30339" w14:paraId="697006AD" w14:textId="77777777" w:rsidTr="00081372">
        <w:trPr>
          <w:cantSplit/>
          <w:jc w:val="center"/>
        </w:trPr>
        <w:tc>
          <w:tcPr>
            <w:tcW w:w="1417" w:type="dxa"/>
            <w:vMerge w:val="restart"/>
            <w:vAlign w:val="center"/>
          </w:tcPr>
          <w:p w14:paraId="543A2CD4" w14:textId="77777777" w:rsidR="00716814" w:rsidRPr="00B04564" w:rsidRDefault="00716814" w:rsidP="00081372">
            <w:pPr>
              <w:pStyle w:val="TAC"/>
              <w:rPr>
                <w:rFonts w:cs="v5.0.0"/>
                <w:lang w:eastAsia="zh-CN"/>
              </w:rPr>
            </w:pPr>
            <w:r w:rsidRPr="00B04564">
              <w:rPr>
                <w:rFonts w:cs="v5.0.0" w:hint="eastAsia"/>
                <w:lang w:eastAsia="zh-CN"/>
              </w:rPr>
              <w:t>30</w:t>
            </w:r>
          </w:p>
        </w:tc>
        <w:tc>
          <w:tcPr>
            <w:tcW w:w="1417" w:type="dxa"/>
          </w:tcPr>
          <w:p w14:paraId="56D69D8D"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02671094" w14:textId="77777777" w:rsidR="00716814" w:rsidRPr="00B04564" w:rsidRDefault="00716814" w:rsidP="00081372">
            <w:pPr>
              <w:pStyle w:val="TAC"/>
            </w:pPr>
            <w:r w:rsidRPr="00B04564">
              <w:t>G- FR1-A2-4</w:t>
            </w:r>
          </w:p>
        </w:tc>
        <w:tc>
          <w:tcPr>
            <w:tcW w:w="1417" w:type="dxa"/>
            <w:vAlign w:val="bottom"/>
          </w:tcPr>
          <w:p w14:paraId="46F3B5E3"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0E95A12F" w14:textId="77777777" w:rsidR="00716814" w:rsidRPr="00B04564" w:rsidRDefault="00716814" w:rsidP="00081372">
            <w:pPr>
              <w:pStyle w:val="TAC"/>
              <w:rPr>
                <w:rFonts w:cs="v5.0.0"/>
                <w:lang w:eastAsia="zh-CN"/>
              </w:rPr>
            </w:pPr>
            <w:r w:rsidRPr="00B04564">
              <w:rPr>
                <w:rFonts w:cs="v5.0.0" w:hint="eastAsia"/>
                <w:lang w:eastAsia="zh-CN"/>
              </w:rPr>
              <w:t>-66.4</w:t>
            </w:r>
          </w:p>
        </w:tc>
        <w:tc>
          <w:tcPr>
            <w:tcW w:w="1417" w:type="dxa"/>
            <w:vMerge w:val="restart"/>
            <w:vAlign w:val="center"/>
          </w:tcPr>
          <w:p w14:paraId="1D5538C8"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0C7BF995" w14:textId="77777777" w:rsidTr="00081372">
        <w:trPr>
          <w:cantSplit/>
          <w:jc w:val="center"/>
        </w:trPr>
        <w:tc>
          <w:tcPr>
            <w:tcW w:w="1417" w:type="dxa"/>
            <w:vMerge/>
            <w:vAlign w:val="center"/>
          </w:tcPr>
          <w:p w14:paraId="09BD19A1" w14:textId="77777777" w:rsidR="00716814" w:rsidRPr="00B04564" w:rsidRDefault="00716814" w:rsidP="00081372">
            <w:pPr>
              <w:pStyle w:val="TAC"/>
              <w:rPr>
                <w:rFonts w:cs="v5.0.0"/>
                <w:lang w:eastAsia="zh-CN"/>
              </w:rPr>
            </w:pPr>
          </w:p>
        </w:tc>
        <w:tc>
          <w:tcPr>
            <w:tcW w:w="1417" w:type="dxa"/>
          </w:tcPr>
          <w:p w14:paraId="368CF5DA"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8C08728" w14:textId="77777777" w:rsidR="00716814" w:rsidRPr="00B04564" w:rsidRDefault="00716814" w:rsidP="00081372">
            <w:pPr>
              <w:pStyle w:val="TAC"/>
            </w:pPr>
            <w:r w:rsidRPr="00B04564">
              <w:t>G- FR1-A2-5</w:t>
            </w:r>
          </w:p>
        </w:tc>
        <w:tc>
          <w:tcPr>
            <w:tcW w:w="1417" w:type="dxa"/>
            <w:vAlign w:val="bottom"/>
          </w:tcPr>
          <w:p w14:paraId="6D0DF700"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4BC9A34D" w14:textId="77777777" w:rsidR="00716814" w:rsidRPr="00B04564" w:rsidRDefault="00716814" w:rsidP="00081372">
            <w:pPr>
              <w:pStyle w:val="TAC"/>
              <w:rPr>
                <w:rFonts w:cs="v5.0.0"/>
                <w:lang w:eastAsia="zh-CN"/>
              </w:rPr>
            </w:pPr>
          </w:p>
        </w:tc>
        <w:tc>
          <w:tcPr>
            <w:tcW w:w="1417" w:type="dxa"/>
            <w:vMerge/>
            <w:vAlign w:val="center"/>
          </w:tcPr>
          <w:p w14:paraId="118A94D2" w14:textId="77777777" w:rsidR="00716814" w:rsidRPr="00B04564" w:rsidRDefault="00716814" w:rsidP="00081372">
            <w:pPr>
              <w:pStyle w:val="TAC"/>
              <w:rPr>
                <w:rFonts w:cs="v5.0.0"/>
                <w:lang w:eastAsia="zh-CN"/>
              </w:rPr>
            </w:pPr>
          </w:p>
        </w:tc>
      </w:tr>
      <w:tr w:rsidR="00716814" w:rsidRPr="00B30339" w14:paraId="4E1DD169" w14:textId="77777777" w:rsidTr="00081372">
        <w:trPr>
          <w:cantSplit/>
          <w:jc w:val="center"/>
        </w:trPr>
        <w:tc>
          <w:tcPr>
            <w:tcW w:w="1417" w:type="dxa"/>
            <w:vMerge/>
            <w:vAlign w:val="center"/>
          </w:tcPr>
          <w:p w14:paraId="0B2292F0" w14:textId="77777777" w:rsidR="00716814" w:rsidRPr="00B04564" w:rsidRDefault="00716814" w:rsidP="00081372">
            <w:pPr>
              <w:pStyle w:val="TAC"/>
              <w:rPr>
                <w:rFonts w:cs="v5.0.0"/>
                <w:lang w:eastAsia="zh-CN"/>
              </w:rPr>
            </w:pPr>
          </w:p>
        </w:tc>
        <w:tc>
          <w:tcPr>
            <w:tcW w:w="1417" w:type="dxa"/>
          </w:tcPr>
          <w:p w14:paraId="486BB171"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68314FD" w14:textId="77777777" w:rsidR="00716814" w:rsidRPr="00B04564" w:rsidRDefault="00716814" w:rsidP="00081372">
            <w:pPr>
              <w:pStyle w:val="TAC"/>
            </w:pPr>
            <w:r w:rsidRPr="00B04564">
              <w:t>G- FR1-A2-6</w:t>
            </w:r>
          </w:p>
        </w:tc>
        <w:tc>
          <w:tcPr>
            <w:tcW w:w="1417" w:type="dxa"/>
            <w:vAlign w:val="bottom"/>
          </w:tcPr>
          <w:p w14:paraId="4DC91F0D"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37B91A34" w14:textId="77777777" w:rsidR="00716814" w:rsidRPr="00B04564" w:rsidRDefault="00716814" w:rsidP="00081372">
            <w:pPr>
              <w:pStyle w:val="TAC"/>
              <w:rPr>
                <w:rFonts w:cs="v5.0.0"/>
                <w:lang w:eastAsia="zh-CN"/>
              </w:rPr>
            </w:pPr>
          </w:p>
        </w:tc>
        <w:tc>
          <w:tcPr>
            <w:tcW w:w="1417" w:type="dxa"/>
            <w:vMerge/>
            <w:vAlign w:val="center"/>
          </w:tcPr>
          <w:p w14:paraId="532F069F" w14:textId="77777777" w:rsidR="00716814" w:rsidRPr="00B04564" w:rsidRDefault="00716814" w:rsidP="00081372">
            <w:pPr>
              <w:pStyle w:val="TAC"/>
              <w:rPr>
                <w:rFonts w:cs="v5.0.0"/>
                <w:lang w:eastAsia="zh-CN"/>
              </w:rPr>
            </w:pPr>
          </w:p>
        </w:tc>
      </w:tr>
      <w:tr w:rsidR="00716814" w:rsidRPr="00B30339" w14:paraId="0FD3D981" w14:textId="77777777" w:rsidTr="00081372">
        <w:trPr>
          <w:cantSplit/>
          <w:jc w:val="center"/>
        </w:trPr>
        <w:tc>
          <w:tcPr>
            <w:tcW w:w="1417" w:type="dxa"/>
            <w:vMerge w:val="restart"/>
            <w:vAlign w:val="center"/>
          </w:tcPr>
          <w:p w14:paraId="68F78634" w14:textId="77777777" w:rsidR="00716814" w:rsidRPr="00B04564" w:rsidRDefault="00716814" w:rsidP="00081372">
            <w:pPr>
              <w:pStyle w:val="TAC"/>
              <w:rPr>
                <w:rFonts w:cs="v5.0.0"/>
                <w:lang w:eastAsia="zh-CN"/>
              </w:rPr>
            </w:pPr>
            <w:r w:rsidRPr="00B04564">
              <w:rPr>
                <w:rFonts w:cs="v5.0.0" w:hint="eastAsia"/>
                <w:lang w:eastAsia="zh-CN"/>
              </w:rPr>
              <w:t>40</w:t>
            </w:r>
          </w:p>
        </w:tc>
        <w:tc>
          <w:tcPr>
            <w:tcW w:w="1417" w:type="dxa"/>
          </w:tcPr>
          <w:p w14:paraId="7AE469A8"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27B63A09" w14:textId="77777777" w:rsidR="00716814" w:rsidRPr="00B04564" w:rsidRDefault="00716814" w:rsidP="00081372">
            <w:pPr>
              <w:pStyle w:val="TAC"/>
            </w:pPr>
            <w:r w:rsidRPr="00B04564">
              <w:t>G- FR1-A2-4</w:t>
            </w:r>
          </w:p>
        </w:tc>
        <w:tc>
          <w:tcPr>
            <w:tcW w:w="1417" w:type="dxa"/>
            <w:vAlign w:val="bottom"/>
          </w:tcPr>
          <w:p w14:paraId="14DD233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029DCF4E" w14:textId="77777777" w:rsidR="00716814" w:rsidRPr="00B04564" w:rsidRDefault="00716814" w:rsidP="00081372">
            <w:pPr>
              <w:pStyle w:val="TAC"/>
              <w:rPr>
                <w:rFonts w:cs="v5.0.0"/>
                <w:lang w:eastAsia="zh-CN"/>
              </w:rPr>
            </w:pPr>
            <w:r w:rsidRPr="00B04564">
              <w:rPr>
                <w:rFonts w:cs="v5.0.0" w:hint="eastAsia"/>
                <w:lang w:eastAsia="zh-CN"/>
              </w:rPr>
              <w:t>-65.1</w:t>
            </w:r>
          </w:p>
        </w:tc>
        <w:tc>
          <w:tcPr>
            <w:tcW w:w="1417" w:type="dxa"/>
            <w:vMerge w:val="restart"/>
            <w:vAlign w:val="center"/>
          </w:tcPr>
          <w:p w14:paraId="7B268546"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62389052" w14:textId="77777777" w:rsidTr="00081372">
        <w:trPr>
          <w:cantSplit/>
          <w:jc w:val="center"/>
        </w:trPr>
        <w:tc>
          <w:tcPr>
            <w:tcW w:w="1417" w:type="dxa"/>
            <w:vMerge/>
            <w:vAlign w:val="center"/>
          </w:tcPr>
          <w:p w14:paraId="4D4BD2D9" w14:textId="77777777" w:rsidR="00716814" w:rsidRPr="00B04564" w:rsidRDefault="00716814" w:rsidP="00081372">
            <w:pPr>
              <w:pStyle w:val="TAC"/>
              <w:rPr>
                <w:rFonts w:cs="v5.0.0"/>
                <w:lang w:eastAsia="zh-CN"/>
              </w:rPr>
            </w:pPr>
          </w:p>
        </w:tc>
        <w:tc>
          <w:tcPr>
            <w:tcW w:w="1417" w:type="dxa"/>
          </w:tcPr>
          <w:p w14:paraId="70E4B661"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1135A87E" w14:textId="77777777" w:rsidR="00716814" w:rsidRPr="00B04564" w:rsidRDefault="00716814" w:rsidP="00081372">
            <w:pPr>
              <w:pStyle w:val="TAC"/>
            </w:pPr>
            <w:r w:rsidRPr="00B04564">
              <w:t>G- FR1-A2-5</w:t>
            </w:r>
          </w:p>
        </w:tc>
        <w:tc>
          <w:tcPr>
            <w:tcW w:w="1417" w:type="dxa"/>
            <w:vAlign w:val="bottom"/>
          </w:tcPr>
          <w:p w14:paraId="528DA9FC"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1FBF1BF0" w14:textId="77777777" w:rsidR="00716814" w:rsidRPr="00B04564" w:rsidRDefault="00716814" w:rsidP="00081372">
            <w:pPr>
              <w:pStyle w:val="TAC"/>
              <w:rPr>
                <w:rFonts w:cs="v5.0.0"/>
                <w:lang w:eastAsia="zh-CN"/>
              </w:rPr>
            </w:pPr>
          </w:p>
        </w:tc>
        <w:tc>
          <w:tcPr>
            <w:tcW w:w="1417" w:type="dxa"/>
            <w:vMerge/>
            <w:vAlign w:val="center"/>
          </w:tcPr>
          <w:p w14:paraId="019F958A" w14:textId="77777777" w:rsidR="00716814" w:rsidRPr="00B04564" w:rsidRDefault="00716814" w:rsidP="00081372">
            <w:pPr>
              <w:pStyle w:val="TAC"/>
              <w:rPr>
                <w:rFonts w:cs="v5.0.0"/>
                <w:lang w:eastAsia="zh-CN"/>
              </w:rPr>
            </w:pPr>
          </w:p>
        </w:tc>
      </w:tr>
      <w:tr w:rsidR="00716814" w:rsidRPr="00B30339" w14:paraId="10396190" w14:textId="77777777" w:rsidTr="00081372">
        <w:trPr>
          <w:cantSplit/>
          <w:jc w:val="center"/>
        </w:trPr>
        <w:tc>
          <w:tcPr>
            <w:tcW w:w="1417" w:type="dxa"/>
            <w:vMerge/>
            <w:vAlign w:val="center"/>
          </w:tcPr>
          <w:p w14:paraId="2F0574AE" w14:textId="77777777" w:rsidR="00716814" w:rsidRPr="00B04564" w:rsidRDefault="00716814" w:rsidP="00081372">
            <w:pPr>
              <w:pStyle w:val="TAC"/>
              <w:rPr>
                <w:rFonts w:cs="v5.0.0"/>
                <w:lang w:eastAsia="zh-CN"/>
              </w:rPr>
            </w:pPr>
          </w:p>
        </w:tc>
        <w:tc>
          <w:tcPr>
            <w:tcW w:w="1417" w:type="dxa"/>
          </w:tcPr>
          <w:p w14:paraId="7F5A02C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3B2AC9F8" w14:textId="77777777" w:rsidR="00716814" w:rsidRPr="00B04564" w:rsidRDefault="00716814" w:rsidP="00081372">
            <w:pPr>
              <w:pStyle w:val="TAC"/>
            </w:pPr>
            <w:r w:rsidRPr="00B04564">
              <w:t>G- FR1-A2-6</w:t>
            </w:r>
          </w:p>
        </w:tc>
        <w:tc>
          <w:tcPr>
            <w:tcW w:w="1417" w:type="dxa"/>
            <w:vAlign w:val="bottom"/>
          </w:tcPr>
          <w:p w14:paraId="7392F1DA"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67553254" w14:textId="77777777" w:rsidR="00716814" w:rsidRPr="00B04564" w:rsidRDefault="00716814" w:rsidP="00081372">
            <w:pPr>
              <w:pStyle w:val="TAC"/>
              <w:rPr>
                <w:rFonts w:cs="v5.0.0"/>
                <w:lang w:eastAsia="zh-CN"/>
              </w:rPr>
            </w:pPr>
          </w:p>
        </w:tc>
        <w:tc>
          <w:tcPr>
            <w:tcW w:w="1417" w:type="dxa"/>
            <w:vMerge/>
            <w:vAlign w:val="center"/>
          </w:tcPr>
          <w:p w14:paraId="4A789D5A" w14:textId="77777777" w:rsidR="00716814" w:rsidRPr="00B04564" w:rsidRDefault="00716814" w:rsidP="00081372">
            <w:pPr>
              <w:pStyle w:val="TAC"/>
              <w:rPr>
                <w:rFonts w:cs="v5.0.0"/>
                <w:lang w:eastAsia="zh-CN"/>
              </w:rPr>
            </w:pPr>
          </w:p>
        </w:tc>
      </w:tr>
      <w:tr w:rsidR="00716814" w:rsidRPr="00B30339" w14:paraId="5FD45B59" w14:textId="77777777" w:rsidTr="00081372">
        <w:trPr>
          <w:cantSplit/>
          <w:jc w:val="center"/>
        </w:trPr>
        <w:tc>
          <w:tcPr>
            <w:tcW w:w="1417" w:type="dxa"/>
            <w:vMerge w:val="restart"/>
            <w:vAlign w:val="center"/>
          </w:tcPr>
          <w:p w14:paraId="046078F4" w14:textId="77777777" w:rsidR="00716814" w:rsidRPr="00B04564" w:rsidRDefault="00716814" w:rsidP="00081372">
            <w:pPr>
              <w:pStyle w:val="TAC"/>
              <w:rPr>
                <w:rFonts w:cs="v5.0.0"/>
                <w:lang w:eastAsia="zh-CN"/>
              </w:rPr>
            </w:pPr>
            <w:r w:rsidRPr="00B04564">
              <w:rPr>
                <w:rFonts w:cs="v5.0.0" w:hint="eastAsia"/>
                <w:lang w:eastAsia="zh-CN"/>
              </w:rPr>
              <w:t>50</w:t>
            </w:r>
          </w:p>
        </w:tc>
        <w:tc>
          <w:tcPr>
            <w:tcW w:w="1417" w:type="dxa"/>
          </w:tcPr>
          <w:p w14:paraId="040CDF7E" w14:textId="77777777" w:rsidR="00716814" w:rsidRPr="00B04564" w:rsidRDefault="00716814" w:rsidP="00081372">
            <w:pPr>
              <w:pStyle w:val="TAC"/>
              <w:rPr>
                <w:rFonts w:cs="v5.0.0"/>
              </w:rPr>
            </w:pPr>
            <w:r w:rsidRPr="00B04564">
              <w:rPr>
                <w:rFonts w:cs="v5.0.0" w:hint="eastAsia"/>
                <w:lang w:eastAsia="zh-CN"/>
              </w:rPr>
              <w:t>15</w:t>
            </w:r>
          </w:p>
        </w:tc>
        <w:tc>
          <w:tcPr>
            <w:tcW w:w="1417" w:type="dxa"/>
            <w:vAlign w:val="center"/>
          </w:tcPr>
          <w:p w14:paraId="7CE696BF" w14:textId="77777777" w:rsidR="00716814" w:rsidRPr="00B04564" w:rsidRDefault="00716814" w:rsidP="00081372">
            <w:pPr>
              <w:pStyle w:val="TAC"/>
            </w:pPr>
            <w:r w:rsidRPr="00B04564">
              <w:t>G- FR1-A2-4</w:t>
            </w:r>
          </w:p>
        </w:tc>
        <w:tc>
          <w:tcPr>
            <w:tcW w:w="1417" w:type="dxa"/>
            <w:vAlign w:val="bottom"/>
          </w:tcPr>
          <w:p w14:paraId="35322382"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5F891175" w14:textId="77777777" w:rsidR="00716814" w:rsidRPr="00B04564" w:rsidRDefault="00716814" w:rsidP="00081372">
            <w:pPr>
              <w:pStyle w:val="TAC"/>
              <w:rPr>
                <w:rFonts w:cs="v5.0.0"/>
                <w:lang w:eastAsia="zh-CN"/>
              </w:rPr>
            </w:pPr>
            <w:r w:rsidRPr="00B04564">
              <w:rPr>
                <w:rFonts w:cs="v5.0.0" w:hint="eastAsia"/>
                <w:lang w:eastAsia="zh-CN"/>
              </w:rPr>
              <w:t>-64.2</w:t>
            </w:r>
          </w:p>
        </w:tc>
        <w:tc>
          <w:tcPr>
            <w:tcW w:w="1417" w:type="dxa"/>
            <w:vMerge w:val="restart"/>
            <w:vAlign w:val="center"/>
          </w:tcPr>
          <w:p w14:paraId="286FB08A"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2A20AA94" w14:textId="77777777" w:rsidTr="00081372">
        <w:trPr>
          <w:cantSplit/>
          <w:jc w:val="center"/>
        </w:trPr>
        <w:tc>
          <w:tcPr>
            <w:tcW w:w="1417" w:type="dxa"/>
            <w:vMerge/>
            <w:vAlign w:val="center"/>
          </w:tcPr>
          <w:p w14:paraId="70C14E87" w14:textId="77777777" w:rsidR="00716814" w:rsidRPr="00B04564" w:rsidRDefault="00716814" w:rsidP="00081372">
            <w:pPr>
              <w:pStyle w:val="TAC"/>
              <w:rPr>
                <w:rFonts w:cs="v5.0.0"/>
                <w:lang w:eastAsia="zh-CN"/>
              </w:rPr>
            </w:pPr>
          </w:p>
        </w:tc>
        <w:tc>
          <w:tcPr>
            <w:tcW w:w="1417" w:type="dxa"/>
          </w:tcPr>
          <w:p w14:paraId="42EE9225"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55696E15" w14:textId="77777777" w:rsidR="00716814" w:rsidRPr="00B04564" w:rsidRDefault="00716814" w:rsidP="00081372">
            <w:pPr>
              <w:pStyle w:val="TAC"/>
            </w:pPr>
            <w:r w:rsidRPr="00B04564">
              <w:t>G- FR1-A2-5</w:t>
            </w:r>
          </w:p>
        </w:tc>
        <w:tc>
          <w:tcPr>
            <w:tcW w:w="1417" w:type="dxa"/>
            <w:vAlign w:val="bottom"/>
          </w:tcPr>
          <w:p w14:paraId="48B0F0E6"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ign w:val="center"/>
          </w:tcPr>
          <w:p w14:paraId="47167628" w14:textId="77777777" w:rsidR="00716814" w:rsidRPr="00B04564" w:rsidRDefault="00716814" w:rsidP="00081372">
            <w:pPr>
              <w:pStyle w:val="TAC"/>
              <w:rPr>
                <w:rFonts w:cs="v5.0.0"/>
                <w:lang w:eastAsia="zh-CN"/>
              </w:rPr>
            </w:pPr>
          </w:p>
        </w:tc>
        <w:tc>
          <w:tcPr>
            <w:tcW w:w="1417" w:type="dxa"/>
            <w:vMerge/>
            <w:vAlign w:val="center"/>
          </w:tcPr>
          <w:p w14:paraId="43BFA4C3" w14:textId="77777777" w:rsidR="00716814" w:rsidRPr="00B04564" w:rsidRDefault="00716814" w:rsidP="00081372">
            <w:pPr>
              <w:pStyle w:val="TAC"/>
              <w:rPr>
                <w:rFonts w:cs="v5.0.0"/>
                <w:lang w:eastAsia="zh-CN"/>
              </w:rPr>
            </w:pPr>
          </w:p>
        </w:tc>
      </w:tr>
      <w:tr w:rsidR="00716814" w:rsidRPr="00B30339" w14:paraId="56426B6C" w14:textId="77777777" w:rsidTr="00081372">
        <w:trPr>
          <w:cantSplit/>
          <w:jc w:val="center"/>
        </w:trPr>
        <w:tc>
          <w:tcPr>
            <w:tcW w:w="1417" w:type="dxa"/>
            <w:vMerge/>
            <w:vAlign w:val="center"/>
          </w:tcPr>
          <w:p w14:paraId="423CAC28" w14:textId="77777777" w:rsidR="00716814" w:rsidRPr="00B04564" w:rsidRDefault="00716814" w:rsidP="00081372">
            <w:pPr>
              <w:pStyle w:val="TAC"/>
              <w:rPr>
                <w:rFonts w:cs="v5.0.0"/>
                <w:lang w:eastAsia="zh-CN"/>
              </w:rPr>
            </w:pPr>
          </w:p>
        </w:tc>
        <w:tc>
          <w:tcPr>
            <w:tcW w:w="1417" w:type="dxa"/>
          </w:tcPr>
          <w:p w14:paraId="2CA563CF"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5FF2B78A" w14:textId="77777777" w:rsidR="00716814" w:rsidRPr="00B04564" w:rsidRDefault="00716814" w:rsidP="00081372">
            <w:pPr>
              <w:pStyle w:val="TAC"/>
            </w:pPr>
            <w:r w:rsidRPr="00B04564">
              <w:t>G- FR1-A2-6</w:t>
            </w:r>
          </w:p>
        </w:tc>
        <w:tc>
          <w:tcPr>
            <w:tcW w:w="1417" w:type="dxa"/>
            <w:vAlign w:val="bottom"/>
          </w:tcPr>
          <w:p w14:paraId="7D7823F0"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0507A33B" w14:textId="77777777" w:rsidR="00716814" w:rsidRPr="00B04564" w:rsidRDefault="00716814" w:rsidP="00081372">
            <w:pPr>
              <w:pStyle w:val="TAC"/>
              <w:rPr>
                <w:rFonts w:cs="v5.0.0"/>
                <w:lang w:eastAsia="zh-CN"/>
              </w:rPr>
            </w:pPr>
          </w:p>
        </w:tc>
        <w:tc>
          <w:tcPr>
            <w:tcW w:w="1417" w:type="dxa"/>
            <w:vMerge/>
            <w:vAlign w:val="center"/>
          </w:tcPr>
          <w:p w14:paraId="110DB76C" w14:textId="77777777" w:rsidR="00716814" w:rsidRPr="00B04564" w:rsidRDefault="00716814" w:rsidP="00081372">
            <w:pPr>
              <w:pStyle w:val="TAC"/>
              <w:rPr>
                <w:rFonts w:cs="v5.0.0"/>
                <w:lang w:eastAsia="zh-CN"/>
              </w:rPr>
            </w:pPr>
          </w:p>
        </w:tc>
      </w:tr>
      <w:tr w:rsidR="00716814" w:rsidRPr="00B30339" w14:paraId="6E0E780B" w14:textId="77777777" w:rsidTr="00081372">
        <w:trPr>
          <w:cantSplit/>
          <w:jc w:val="center"/>
        </w:trPr>
        <w:tc>
          <w:tcPr>
            <w:tcW w:w="1417" w:type="dxa"/>
            <w:vMerge w:val="restart"/>
            <w:vAlign w:val="center"/>
          </w:tcPr>
          <w:p w14:paraId="4D1FE91F"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tcPr>
          <w:p w14:paraId="5C3F30C3"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7F3E9542" w14:textId="77777777" w:rsidR="00716814" w:rsidRPr="00B04564" w:rsidRDefault="00716814" w:rsidP="00081372">
            <w:pPr>
              <w:pStyle w:val="TAC"/>
            </w:pPr>
            <w:r w:rsidRPr="00B04564">
              <w:t>G- FR1-A2-5</w:t>
            </w:r>
          </w:p>
        </w:tc>
        <w:tc>
          <w:tcPr>
            <w:tcW w:w="1417" w:type="dxa"/>
            <w:vAlign w:val="bottom"/>
          </w:tcPr>
          <w:p w14:paraId="1EF0FED0"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1E6C3287" w14:textId="77777777" w:rsidR="00716814" w:rsidRPr="00B04564" w:rsidRDefault="00716814" w:rsidP="00081372">
            <w:pPr>
              <w:pStyle w:val="TAC"/>
              <w:rPr>
                <w:rFonts w:cs="v5.0.0"/>
                <w:lang w:eastAsia="zh-CN"/>
              </w:rPr>
            </w:pPr>
            <w:r w:rsidRPr="00B04564">
              <w:rPr>
                <w:rFonts w:cs="v5.0.0" w:hint="eastAsia"/>
                <w:lang w:eastAsia="zh-CN"/>
              </w:rPr>
              <w:t>-63.4</w:t>
            </w:r>
          </w:p>
        </w:tc>
        <w:tc>
          <w:tcPr>
            <w:tcW w:w="1417" w:type="dxa"/>
            <w:vMerge w:val="restart"/>
            <w:vAlign w:val="center"/>
          </w:tcPr>
          <w:p w14:paraId="37DB2B07"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0E642023" w14:textId="77777777" w:rsidTr="00081372">
        <w:trPr>
          <w:cantSplit/>
          <w:jc w:val="center"/>
        </w:trPr>
        <w:tc>
          <w:tcPr>
            <w:tcW w:w="1417" w:type="dxa"/>
            <w:vMerge/>
            <w:vAlign w:val="center"/>
          </w:tcPr>
          <w:p w14:paraId="3C20294B" w14:textId="77777777" w:rsidR="00716814" w:rsidRPr="00B04564" w:rsidRDefault="00716814" w:rsidP="00081372">
            <w:pPr>
              <w:pStyle w:val="TAC"/>
              <w:rPr>
                <w:rFonts w:cs="v5.0.0"/>
                <w:lang w:eastAsia="zh-CN"/>
              </w:rPr>
            </w:pPr>
          </w:p>
        </w:tc>
        <w:tc>
          <w:tcPr>
            <w:tcW w:w="1417" w:type="dxa"/>
          </w:tcPr>
          <w:p w14:paraId="38DD0048"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160A26D" w14:textId="77777777" w:rsidR="00716814" w:rsidRPr="00B04564" w:rsidRDefault="00716814" w:rsidP="00081372">
            <w:pPr>
              <w:pStyle w:val="TAC"/>
            </w:pPr>
            <w:r w:rsidRPr="00B04564">
              <w:t>G- FR1-A2-6</w:t>
            </w:r>
          </w:p>
        </w:tc>
        <w:tc>
          <w:tcPr>
            <w:tcW w:w="1417" w:type="dxa"/>
            <w:vAlign w:val="bottom"/>
          </w:tcPr>
          <w:p w14:paraId="4343E206"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1E42E363" w14:textId="77777777" w:rsidR="00716814" w:rsidRPr="00B04564" w:rsidRDefault="00716814" w:rsidP="00081372">
            <w:pPr>
              <w:pStyle w:val="TAC"/>
              <w:rPr>
                <w:rFonts w:cs="v5.0.0"/>
                <w:lang w:eastAsia="zh-CN"/>
              </w:rPr>
            </w:pPr>
          </w:p>
        </w:tc>
        <w:tc>
          <w:tcPr>
            <w:tcW w:w="1417" w:type="dxa"/>
            <w:vMerge/>
            <w:vAlign w:val="center"/>
          </w:tcPr>
          <w:p w14:paraId="071A1354" w14:textId="77777777" w:rsidR="00716814" w:rsidRPr="00B04564" w:rsidRDefault="00716814" w:rsidP="00081372">
            <w:pPr>
              <w:pStyle w:val="TAC"/>
              <w:rPr>
                <w:rFonts w:cs="v5.0.0"/>
                <w:lang w:eastAsia="zh-CN"/>
              </w:rPr>
            </w:pPr>
          </w:p>
        </w:tc>
      </w:tr>
      <w:tr w:rsidR="00716814" w:rsidRPr="00B30339" w14:paraId="650BEBA7" w14:textId="77777777" w:rsidTr="00081372">
        <w:trPr>
          <w:cantSplit/>
          <w:jc w:val="center"/>
        </w:trPr>
        <w:tc>
          <w:tcPr>
            <w:tcW w:w="1417" w:type="dxa"/>
            <w:vMerge w:val="restart"/>
            <w:vAlign w:val="center"/>
          </w:tcPr>
          <w:p w14:paraId="32318F0B" w14:textId="77777777" w:rsidR="00716814" w:rsidRPr="00B04564" w:rsidRDefault="00716814" w:rsidP="00081372">
            <w:pPr>
              <w:pStyle w:val="TAC"/>
              <w:rPr>
                <w:rFonts w:cs="v5.0.0"/>
                <w:lang w:eastAsia="zh-CN"/>
              </w:rPr>
            </w:pPr>
            <w:r w:rsidRPr="00B04564">
              <w:rPr>
                <w:rFonts w:cs="v5.0.0" w:hint="eastAsia"/>
                <w:lang w:eastAsia="zh-CN"/>
              </w:rPr>
              <w:t>70</w:t>
            </w:r>
          </w:p>
        </w:tc>
        <w:tc>
          <w:tcPr>
            <w:tcW w:w="1417" w:type="dxa"/>
          </w:tcPr>
          <w:p w14:paraId="324978E8"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47B022F0" w14:textId="77777777" w:rsidR="00716814" w:rsidRPr="00B04564" w:rsidRDefault="00716814" w:rsidP="00081372">
            <w:pPr>
              <w:pStyle w:val="TAC"/>
            </w:pPr>
            <w:r w:rsidRPr="00B04564">
              <w:t>G- FR1-A2-5</w:t>
            </w:r>
          </w:p>
        </w:tc>
        <w:tc>
          <w:tcPr>
            <w:tcW w:w="1417" w:type="dxa"/>
            <w:vAlign w:val="bottom"/>
          </w:tcPr>
          <w:p w14:paraId="4B39360A"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6CDB0A34" w14:textId="77777777" w:rsidR="00716814" w:rsidRPr="00B04564" w:rsidRDefault="00716814" w:rsidP="00081372">
            <w:pPr>
              <w:pStyle w:val="TAC"/>
              <w:rPr>
                <w:rFonts w:cs="v5.0.0"/>
                <w:lang w:eastAsia="zh-CN"/>
              </w:rPr>
            </w:pPr>
            <w:r w:rsidRPr="00B04564">
              <w:rPr>
                <w:rFonts w:cs="v5.0.0" w:hint="eastAsia"/>
                <w:lang w:eastAsia="zh-CN"/>
              </w:rPr>
              <w:t>-62.8</w:t>
            </w:r>
          </w:p>
          <w:p w14:paraId="2A234E4D" w14:textId="77777777" w:rsidR="00716814" w:rsidRPr="00B04564" w:rsidRDefault="00716814" w:rsidP="00081372">
            <w:pPr>
              <w:pStyle w:val="TAC"/>
              <w:rPr>
                <w:rFonts w:cs="v5.0.0"/>
                <w:lang w:eastAsia="zh-CN"/>
              </w:rPr>
            </w:pPr>
          </w:p>
        </w:tc>
        <w:tc>
          <w:tcPr>
            <w:tcW w:w="1417" w:type="dxa"/>
            <w:vMerge w:val="restart"/>
            <w:vAlign w:val="center"/>
          </w:tcPr>
          <w:p w14:paraId="277F988C"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12579201" w14:textId="77777777" w:rsidTr="00081372">
        <w:trPr>
          <w:cantSplit/>
          <w:jc w:val="center"/>
        </w:trPr>
        <w:tc>
          <w:tcPr>
            <w:tcW w:w="1417" w:type="dxa"/>
            <w:vMerge/>
            <w:vAlign w:val="center"/>
          </w:tcPr>
          <w:p w14:paraId="155C59BC" w14:textId="77777777" w:rsidR="00716814" w:rsidRPr="00B04564" w:rsidRDefault="00716814" w:rsidP="00081372">
            <w:pPr>
              <w:pStyle w:val="TAC"/>
              <w:rPr>
                <w:rFonts w:cs="v5.0.0"/>
                <w:lang w:eastAsia="zh-CN"/>
              </w:rPr>
            </w:pPr>
          </w:p>
        </w:tc>
        <w:tc>
          <w:tcPr>
            <w:tcW w:w="1417" w:type="dxa"/>
          </w:tcPr>
          <w:p w14:paraId="12EB42A3"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666829AD" w14:textId="77777777" w:rsidR="00716814" w:rsidRPr="00B04564" w:rsidRDefault="00716814" w:rsidP="00081372">
            <w:pPr>
              <w:pStyle w:val="TAC"/>
            </w:pPr>
            <w:r w:rsidRPr="00B04564">
              <w:t>G- FR1-A2-6</w:t>
            </w:r>
          </w:p>
        </w:tc>
        <w:tc>
          <w:tcPr>
            <w:tcW w:w="1417" w:type="dxa"/>
            <w:vAlign w:val="bottom"/>
          </w:tcPr>
          <w:p w14:paraId="4513B01C"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1F57E8FB" w14:textId="77777777" w:rsidR="00716814" w:rsidRPr="00B04564" w:rsidRDefault="00716814" w:rsidP="00081372">
            <w:pPr>
              <w:pStyle w:val="TAC"/>
              <w:rPr>
                <w:rFonts w:cs="v5.0.0"/>
                <w:lang w:eastAsia="zh-CN"/>
              </w:rPr>
            </w:pPr>
          </w:p>
        </w:tc>
        <w:tc>
          <w:tcPr>
            <w:tcW w:w="1417" w:type="dxa"/>
            <w:vMerge/>
            <w:vAlign w:val="center"/>
          </w:tcPr>
          <w:p w14:paraId="0A91B19D" w14:textId="77777777" w:rsidR="00716814" w:rsidRPr="00B04564" w:rsidRDefault="00716814" w:rsidP="00081372">
            <w:pPr>
              <w:pStyle w:val="TAC"/>
              <w:rPr>
                <w:rFonts w:cs="v5.0.0"/>
                <w:lang w:eastAsia="zh-CN"/>
              </w:rPr>
            </w:pPr>
          </w:p>
        </w:tc>
      </w:tr>
      <w:tr w:rsidR="00716814" w:rsidRPr="00B30339" w14:paraId="27080921" w14:textId="77777777" w:rsidTr="00081372">
        <w:trPr>
          <w:cantSplit/>
          <w:jc w:val="center"/>
        </w:trPr>
        <w:tc>
          <w:tcPr>
            <w:tcW w:w="1417" w:type="dxa"/>
            <w:vMerge w:val="restart"/>
            <w:vAlign w:val="center"/>
          </w:tcPr>
          <w:p w14:paraId="4488EC28" w14:textId="77777777" w:rsidR="00716814" w:rsidRPr="00B04564" w:rsidRDefault="00716814" w:rsidP="00081372">
            <w:pPr>
              <w:pStyle w:val="TAC"/>
              <w:rPr>
                <w:rFonts w:cs="v5.0.0"/>
                <w:lang w:eastAsia="zh-CN"/>
              </w:rPr>
            </w:pPr>
            <w:r w:rsidRPr="00B04564">
              <w:rPr>
                <w:rFonts w:cs="v5.0.0" w:hint="eastAsia"/>
                <w:lang w:eastAsia="zh-CN"/>
              </w:rPr>
              <w:t>80</w:t>
            </w:r>
          </w:p>
        </w:tc>
        <w:tc>
          <w:tcPr>
            <w:tcW w:w="1417" w:type="dxa"/>
          </w:tcPr>
          <w:p w14:paraId="53D8926C"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676158C" w14:textId="77777777" w:rsidR="00716814" w:rsidRPr="00B04564" w:rsidRDefault="00716814" w:rsidP="00081372">
            <w:pPr>
              <w:pStyle w:val="TAC"/>
            </w:pPr>
            <w:r w:rsidRPr="00B04564">
              <w:t>G- FR1-A2-5</w:t>
            </w:r>
          </w:p>
        </w:tc>
        <w:tc>
          <w:tcPr>
            <w:tcW w:w="1417" w:type="dxa"/>
            <w:vAlign w:val="bottom"/>
          </w:tcPr>
          <w:p w14:paraId="6B256D4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15DF3430" w14:textId="77777777" w:rsidR="00716814" w:rsidRPr="00B04564" w:rsidRDefault="00716814" w:rsidP="00081372">
            <w:pPr>
              <w:pStyle w:val="TAC"/>
              <w:rPr>
                <w:rFonts w:cs="v5.0.0"/>
                <w:lang w:eastAsia="zh-CN"/>
              </w:rPr>
            </w:pPr>
            <w:r w:rsidRPr="00B04564">
              <w:rPr>
                <w:rFonts w:cs="v5.0.0" w:hint="eastAsia"/>
                <w:lang w:eastAsia="zh-CN"/>
              </w:rPr>
              <w:t>-62.1</w:t>
            </w:r>
          </w:p>
        </w:tc>
        <w:tc>
          <w:tcPr>
            <w:tcW w:w="1417" w:type="dxa"/>
            <w:vMerge w:val="restart"/>
            <w:vAlign w:val="center"/>
          </w:tcPr>
          <w:p w14:paraId="2EE1C9D0"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3F473509" w14:textId="77777777" w:rsidTr="00081372">
        <w:trPr>
          <w:cantSplit/>
          <w:jc w:val="center"/>
        </w:trPr>
        <w:tc>
          <w:tcPr>
            <w:tcW w:w="1417" w:type="dxa"/>
            <w:vMerge/>
            <w:vAlign w:val="center"/>
          </w:tcPr>
          <w:p w14:paraId="7A530549" w14:textId="77777777" w:rsidR="00716814" w:rsidRPr="00B04564" w:rsidRDefault="00716814" w:rsidP="00081372">
            <w:pPr>
              <w:pStyle w:val="TAC"/>
              <w:rPr>
                <w:rFonts w:cs="v5.0.0"/>
                <w:lang w:eastAsia="zh-CN"/>
              </w:rPr>
            </w:pPr>
          </w:p>
        </w:tc>
        <w:tc>
          <w:tcPr>
            <w:tcW w:w="1417" w:type="dxa"/>
          </w:tcPr>
          <w:p w14:paraId="5DFEBA9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1049942B" w14:textId="77777777" w:rsidR="00716814" w:rsidRPr="00B04564" w:rsidRDefault="00716814" w:rsidP="00081372">
            <w:pPr>
              <w:pStyle w:val="TAC"/>
            </w:pPr>
            <w:r w:rsidRPr="00B04564">
              <w:t>G- FR1-A2-6</w:t>
            </w:r>
          </w:p>
        </w:tc>
        <w:tc>
          <w:tcPr>
            <w:tcW w:w="1417" w:type="dxa"/>
            <w:vAlign w:val="bottom"/>
          </w:tcPr>
          <w:p w14:paraId="71C5F083"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51A8C8F3" w14:textId="77777777" w:rsidR="00716814" w:rsidRPr="00B04564" w:rsidRDefault="00716814" w:rsidP="00081372">
            <w:pPr>
              <w:pStyle w:val="TAC"/>
              <w:rPr>
                <w:rFonts w:cs="v5.0.0"/>
                <w:lang w:eastAsia="zh-CN"/>
              </w:rPr>
            </w:pPr>
          </w:p>
        </w:tc>
        <w:tc>
          <w:tcPr>
            <w:tcW w:w="1417" w:type="dxa"/>
            <w:vMerge/>
            <w:vAlign w:val="center"/>
          </w:tcPr>
          <w:p w14:paraId="5331F9C1" w14:textId="77777777" w:rsidR="00716814" w:rsidRPr="00B04564" w:rsidRDefault="00716814" w:rsidP="00081372">
            <w:pPr>
              <w:pStyle w:val="TAC"/>
              <w:rPr>
                <w:rFonts w:cs="v5.0.0"/>
                <w:lang w:eastAsia="zh-CN"/>
              </w:rPr>
            </w:pPr>
          </w:p>
        </w:tc>
      </w:tr>
      <w:tr w:rsidR="00716814" w:rsidRPr="00B30339" w14:paraId="6A22F2A5" w14:textId="77777777" w:rsidTr="00081372">
        <w:trPr>
          <w:cantSplit/>
          <w:jc w:val="center"/>
        </w:trPr>
        <w:tc>
          <w:tcPr>
            <w:tcW w:w="1417" w:type="dxa"/>
            <w:vMerge w:val="restart"/>
            <w:vAlign w:val="center"/>
          </w:tcPr>
          <w:p w14:paraId="29CA5E88" w14:textId="77777777" w:rsidR="00716814" w:rsidRPr="00B04564" w:rsidRDefault="00716814" w:rsidP="00081372">
            <w:pPr>
              <w:pStyle w:val="TAC"/>
              <w:rPr>
                <w:rFonts w:cs="v5.0.0"/>
                <w:lang w:eastAsia="zh-CN"/>
              </w:rPr>
            </w:pPr>
            <w:r w:rsidRPr="00B04564">
              <w:rPr>
                <w:rFonts w:cs="v5.0.0" w:hint="eastAsia"/>
                <w:lang w:eastAsia="zh-CN"/>
              </w:rPr>
              <w:t>90</w:t>
            </w:r>
          </w:p>
        </w:tc>
        <w:tc>
          <w:tcPr>
            <w:tcW w:w="1417" w:type="dxa"/>
          </w:tcPr>
          <w:p w14:paraId="53994D17"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3B2F4259" w14:textId="77777777" w:rsidR="00716814" w:rsidRPr="00B04564" w:rsidRDefault="00716814" w:rsidP="00081372">
            <w:pPr>
              <w:pStyle w:val="TAC"/>
            </w:pPr>
            <w:r w:rsidRPr="00B04564">
              <w:t>G- FR1-A2-5</w:t>
            </w:r>
          </w:p>
        </w:tc>
        <w:tc>
          <w:tcPr>
            <w:tcW w:w="1417" w:type="dxa"/>
            <w:vAlign w:val="bottom"/>
          </w:tcPr>
          <w:p w14:paraId="1F1125C1"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6FE21349" w14:textId="77777777" w:rsidR="00716814" w:rsidRPr="00B04564" w:rsidRDefault="00716814" w:rsidP="00081372">
            <w:pPr>
              <w:pStyle w:val="TAC"/>
              <w:rPr>
                <w:rFonts w:cs="v5.0.0"/>
                <w:lang w:eastAsia="zh-CN"/>
              </w:rPr>
            </w:pPr>
            <w:r w:rsidRPr="00B04564">
              <w:rPr>
                <w:rFonts w:cs="v5.0.0" w:hint="eastAsia"/>
                <w:lang w:eastAsia="zh-CN"/>
              </w:rPr>
              <w:t>-61.6</w:t>
            </w:r>
          </w:p>
        </w:tc>
        <w:tc>
          <w:tcPr>
            <w:tcW w:w="1417" w:type="dxa"/>
            <w:vMerge w:val="restart"/>
            <w:vAlign w:val="center"/>
          </w:tcPr>
          <w:p w14:paraId="4F0ABDDF"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711F315D" w14:textId="77777777" w:rsidTr="00081372">
        <w:trPr>
          <w:cantSplit/>
          <w:jc w:val="center"/>
        </w:trPr>
        <w:tc>
          <w:tcPr>
            <w:tcW w:w="1417" w:type="dxa"/>
            <w:vMerge/>
            <w:vAlign w:val="center"/>
          </w:tcPr>
          <w:p w14:paraId="59C38D97" w14:textId="77777777" w:rsidR="00716814" w:rsidRPr="00B04564" w:rsidRDefault="00716814" w:rsidP="00081372">
            <w:pPr>
              <w:pStyle w:val="TAC"/>
              <w:rPr>
                <w:rFonts w:cs="v5.0.0"/>
                <w:lang w:eastAsia="zh-CN"/>
              </w:rPr>
            </w:pPr>
          </w:p>
        </w:tc>
        <w:tc>
          <w:tcPr>
            <w:tcW w:w="1417" w:type="dxa"/>
          </w:tcPr>
          <w:p w14:paraId="3E1BB80A" w14:textId="77777777" w:rsidR="00716814" w:rsidRPr="00B04564" w:rsidRDefault="00716814" w:rsidP="00081372">
            <w:pPr>
              <w:pStyle w:val="TAC"/>
              <w:rPr>
                <w:rFonts w:cs="v5.0.0"/>
              </w:rPr>
            </w:pPr>
            <w:r w:rsidRPr="00B04564">
              <w:rPr>
                <w:rFonts w:cs="v5.0.0" w:hint="eastAsia"/>
                <w:lang w:eastAsia="zh-CN"/>
              </w:rPr>
              <w:t>60</w:t>
            </w:r>
          </w:p>
        </w:tc>
        <w:tc>
          <w:tcPr>
            <w:tcW w:w="1417" w:type="dxa"/>
            <w:vAlign w:val="center"/>
          </w:tcPr>
          <w:p w14:paraId="48703DD6" w14:textId="77777777" w:rsidR="00716814" w:rsidRPr="00B04564" w:rsidRDefault="00716814" w:rsidP="00081372">
            <w:pPr>
              <w:pStyle w:val="TAC"/>
            </w:pPr>
            <w:r w:rsidRPr="00B04564">
              <w:t>G- FR1-A2-6</w:t>
            </w:r>
          </w:p>
        </w:tc>
        <w:tc>
          <w:tcPr>
            <w:tcW w:w="1417" w:type="dxa"/>
            <w:vAlign w:val="bottom"/>
          </w:tcPr>
          <w:p w14:paraId="15010B4B"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vAlign w:val="center"/>
          </w:tcPr>
          <w:p w14:paraId="641AF9D6" w14:textId="77777777" w:rsidR="00716814" w:rsidRPr="00B04564" w:rsidRDefault="00716814" w:rsidP="00081372">
            <w:pPr>
              <w:pStyle w:val="TAC"/>
              <w:rPr>
                <w:rFonts w:cs="v5.0.0"/>
                <w:lang w:eastAsia="zh-CN"/>
              </w:rPr>
            </w:pPr>
          </w:p>
        </w:tc>
        <w:tc>
          <w:tcPr>
            <w:tcW w:w="1417" w:type="dxa"/>
            <w:vMerge/>
            <w:vAlign w:val="center"/>
          </w:tcPr>
          <w:p w14:paraId="79EF6C6B" w14:textId="77777777" w:rsidR="00716814" w:rsidRPr="00B04564" w:rsidRDefault="00716814" w:rsidP="00081372">
            <w:pPr>
              <w:pStyle w:val="TAC"/>
              <w:rPr>
                <w:rFonts w:cs="v5.0.0"/>
                <w:lang w:eastAsia="zh-CN"/>
              </w:rPr>
            </w:pPr>
          </w:p>
        </w:tc>
      </w:tr>
      <w:tr w:rsidR="00716814" w:rsidRPr="00B30339" w14:paraId="079D512C" w14:textId="77777777" w:rsidTr="00081372">
        <w:trPr>
          <w:cantSplit/>
          <w:jc w:val="center"/>
        </w:trPr>
        <w:tc>
          <w:tcPr>
            <w:tcW w:w="1417" w:type="dxa"/>
            <w:vMerge w:val="restart"/>
            <w:vAlign w:val="center"/>
          </w:tcPr>
          <w:p w14:paraId="54B5BD96" w14:textId="77777777" w:rsidR="00716814" w:rsidRPr="00B04564" w:rsidRDefault="00716814" w:rsidP="00081372">
            <w:pPr>
              <w:pStyle w:val="TAC"/>
              <w:rPr>
                <w:rFonts w:cs="v5.0.0"/>
                <w:lang w:eastAsia="zh-CN"/>
              </w:rPr>
            </w:pPr>
            <w:r w:rsidRPr="00B04564">
              <w:rPr>
                <w:rFonts w:cs="v5.0.0" w:hint="eastAsia"/>
                <w:lang w:eastAsia="zh-CN"/>
              </w:rPr>
              <w:t>100</w:t>
            </w:r>
          </w:p>
        </w:tc>
        <w:tc>
          <w:tcPr>
            <w:tcW w:w="1417" w:type="dxa"/>
          </w:tcPr>
          <w:p w14:paraId="5B37069F" w14:textId="77777777" w:rsidR="00716814" w:rsidRPr="00B04564" w:rsidRDefault="00716814" w:rsidP="00081372">
            <w:pPr>
              <w:pStyle w:val="TAC"/>
              <w:rPr>
                <w:rFonts w:cs="v5.0.0"/>
              </w:rPr>
            </w:pPr>
            <w:r w:rsidRPr="00B04564">
              <w:rPr>
                <w:rFonts w:cs="v5.0.0" w:hint="eastAsia"/>
                <w:lang w:eastAsia="zh-CN"/>
              </w:rPr>
              <w:t>30</w:t>
            </w:r>
          </w:p>
        </w:tc>
        <w:tc>
          <w:tcPr>
            <w:tcW w:w="1417" w:type="dxa"/>
            <w:vAlign w:val="center"/>
          </w:tcPr>
          <w:p w14:paraId="6905E783" w14:textId="77777777" w:rsidR="00716814" w:rsidRPr="00B04564" w:rsidRDefault="00716814" w:rsidP="00081372">
            <w:pPr>
              <w:pStyle w:val="TAC"/>
            </w:pPr>
            <w:r w:rsidRPr="00B04564">
              <w:t>G- FR1-A2-5</w:t>
            </w:r>
          </w:p>
        </w:tc>
        <w:tc>
          <w:tcPr>
            <w:tcW w:w="1417" w:type="dxa"/>
            <w:vAlign w:val="bottom"/>
          </w:tcPr>
          <w:p w14:paraId="228F800E" w14:textId="77777777" w:rsidR="00716814" w:rsidRPr="00B30339" w:rsidRDefault="00716814" w:rsidP="00081372">
            <w:pPr>
              <w:pStyle w:val="TAC"/>
              <w:rPr>
                <w:rFonts w:cs="v5.0.0"/>
                <w:lang w:eastAsia="zh-CN"/>
              </w:rPr>
            </w:pPr>
            <w:r w:rsidRPr="00B30339">
              <w:rPr>
                <w:rFonts w:cs="v5.0.0"/>
                <w:lang w:eastAsia="zh-CN"/>
              </w:rPr>
              <w:t>-56.2</w:t>
            </w:r>
          </w:p>
        </w:tc>
        <w:tc>
          <w:tcPr>
            <w:tcW w:w="1417" w:type="dxa"/>
            <w:vMerge w:val="restart"/>
            <w:vAlign w:val="center"/>
          </w:tcPr>
          <w:p w14:paraId="76306F66" w14:textId="77777777" w:rsidR="00716814" w:rsidRPr="00B04564" w:rsidRDefault="00716814" w:rsidP="00081372">
            <w:pPr>
              <w:pStyle w:val="TAC"/>
              <w:rPr>
                <w:rFonts w:cs="v5.0.0"/>
                <w:lang w:eastAsia="zh-CN"/>
              </w:rPr>
            </w:pPr>
            <w:r w:rsidRPr="00B04564">
              <w:rPr>
                <w:rFonts w:cs="v5.0.0" w:hint="eastAsia"/>
                <w:lang w:eastAsia="zh-CN"/>
              </w:rPr>
              <w:t>-61.1</w:t>
            </w:r>
          </w:p>
        </w:tc>
        <w:tc>
          <w:tcPr>
            <w:tcW w:w="1417" w:type="dxa"/>
            <w:vMerge w:val="restart"/>
            <w:vAlign w:val="center"/>
          </w:tcPr>
          <w:p w14:paraId="3B2EA5D9" w14:textId="77777777" w:rsidR="00716814" w:rsidRPr="00B04564" w:rsidRDefault="00716814" w:rsidP="00081372">
            <w:pPr>
              <w:pStyle w:val="TAC"/>
              <w:rPr>
                <w:rFonts w:cs="v5.0.0"/>
                <w:lang w:eastAsia="zh-CN"/>
              </w:rPr>
            </w:pPr>
            <w:r w:rsidRPr="00B04564">
              <w:rPr>
                <w:rFonts w:cs="v5.0.0" w:hint="eastAsia"/>
                <w:lang w:eastAsia="zh-CN"/>
              </w:rPr>
              <w:t>AWGN</w:t>
            </w:r>
          </w:p>
        </w:tc>
      </w:tr>
      <w:tr w:rsidR="00716814" w:rsidRPr="00B30339" w14:paraId="44A74D0D" w14:textId="77777777" w:rsidTr="00081372">
        <w:trPr>
          <w:cantSplit/>
          <w:jc w:val="center"/>
        </w:trPr>
        <w:tc>
          <w:tcPr>
            <w:tcW w:w="1417" w:type="dxa"/>
            <w:vMerge/>
            <w:vAlign w:val="center"/>
          </w:tcPr>
          <w:p w14:paraId="393FC892" w14:textId="77777777" w:rsidR="00716814" w:rsidRPr="00B04564" w:rsidRDefault="00716814" w:rsidP="00081372">
            <w:pPr>
              <w:pStyle w:val="TAC"/>
              <w:rPr>
                <w:rFonts w:cs="v5.0.0"/>
                <w:lang w:eastAsia="zh-CN"/>
              </w:rPr>
            </w:pPr>
          </w:p>
        </w:tc>
        <w:tc>
          <w:tcPr>
            <w:tcW w:w="1417" w:type="dxa"/>
          </w:tcPr>
          <w:p w14:paraId="5EFE5CBB" w14:textId="77777777" w:rsidR="00716814" w:rsidRPr="00B04564" w:rsidRDefault="00716814" w:rsidP="00081372">
            <w:pPr>
              <w:pStyle w:val="TAC"/>
              <w:rPr>
                <w:rFonts w:cs="v5.0.0"/>
                <w:lang w:eastAsia="zh-CN"/>
              </w:rPr>
            </w:pPr>
            <w:r w:rsidRPr="00B04564">
              <w:rPr>
                <w:rFonts w:cs="v5.0.0" w:hint="eastAsia"/>
                <w:lang w:eastAsia="zh-CN"/>
              </w:rPr>
              <w:t>60</w:t>
            </w:r>
          </w:p>
        </w:tc>
        <w:tc>
          <w:tcPr>
            <w:tcW w:w="1417" w:type="dxa"/>
            <w:vAlign w:val="center"/>
          </w:tcPr>
          <w:p w14:paraId="5F386E03" w14:textId="77777777" w:rsidR="00716814" w:rsidRPr="00B04564" w:rsidRDefault="00716814" w:rsidP="00081372">
            <w:pPr>
              <w:pStyle w:val="TAC"/>
            </w:pPr>
            <w:r w:rsidRPr="00B04564">
              <w:t>G- FR1-A2-6</w:t>
            </w:r>
          </w:p>
        </w:tc>
        <w:tc>
          <w:tcPr>
            <w:tcW w:w="1417" w:type="dxa"/>
            <w:vAlign w:val="bottom"/>
          </w:tcPr>
          <w:p w14:paraId="12E16181" w14:textId="77777777" w:rsidR="00716814" w:rsidRPr="00B30339" w:rsidRDefault="00716814" w:rsidP="00081372">
            <w:pPr>
              <w:pStyle w:val="TAC"/>
              <w:rPr>
                <w:rFonts w:cs="v5.0.0"/>
                <w:lang w:eastAsia="zh-CN"/>
              </w:rPr>
            </w:pPr>
            <w:r w:rsidRPr="00B30339">
              <w:rPr>
                <w:rFonts w:cs="v5.0.0"/>
                <w:lang w:eastAsia="zh-CN"/>
              </w:rPr>
              <w:t>-56.5</w:t>
            </w:r>
          </w:p>
        </w:tc>
        <w:tc>
          <w:tcPr>
            <w:tcW w:w="1417" w:type="dxa"/>
            <w:vMerge/>
          </w:tcPr>
          <w:p w14:paraId="6B66415E" w14:textId="77777777" w:rsidR="00716814" w:rsidRPr="00B04564" w:rsidRDefault="00716814" w:rsidP="00081372">
            <w:pPr>
              <w:pStyle w:val="TAC"/>
              <w:rPr>
                <w:rFonts w:cs="v5.0.0"/>
                <w:lang w:eastAsia="zh-CN"/>
              </w:rPr>
            </w:pPr>
          </w:p>
        </w:tc>
        <w:tc>
          <w:tcPr>
            <w:tcW w:w="1417" w:type="dxa"/>
            <w:vMerge/>
          </w:tcPr>
          <w:p w14:paraId="4CE69322" w14:textId="77777777" w:rsidR="00716814" w:rsidRPr="00B04564" w:rsidRDefault="00716814" w:rsidP="00081372">
            <w:pPr>
              <w:pStyle w:val="TAC"/>
              <w:rPr>
                <w:rFonts w:cs="v5.0.0"/>
                <w:lang w:eastAsia="zh-CN"/>
              </w:rPr>
            </w:pPr>
          </w:p>
        </w:tc>
      </w:tr>
      <w:tr w:rsidR="00716814" w:rsidRPr="00B04564" w14:paraId="0212BF10" w14:textId="77777777" w:rsidTr="00081372">
        <w:trPr>
          <w:cantSplit/>
          <w:jc w:val="center"/>
        </w:trPr>
        <w:tc>
          <w:tcPr>
            <w:tcW w:w="8502" w:type="dxa"/>
            <w:gridSpan w:val="6"/>
            <w:vAlign w:val="center"/>
          </w:tcPr>
          <w:p w14:paraId="6143D36C" w14:textId="77777777" w:rsidR="00716814" w:rsidRPr="00B04564" w:rsidRDefault="00716814" w:rsidP="00081372">
            <w:pPr>
              <w:pStyle w:val="TAN"/>
            </w:pPr>
            <w:r w:rsidRPr="00B04564">
              <w:t>NOTE:</w:t>
            </w:r>
            <w:r w:rsidRPr="00B04564">
              <w:tab/>
              <w:t xml:space="preserve">The wanted signal mean power is the power level of a single instance of the corresponding reference measurement channel. </w:t>
            </w:r>
            <w:r w:rsidRPr="00B04564">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sidRPr="00B04564">
              <w:rPr>
                <w:rFonts w:cs="Arial"/>
                <w:lang w:eastAsia="ko-KR"/>
              </w:rPr>
              <w:t xml:space="preserve">, except for one instance that might overlap one other instance to cover the full </w:t>
            </w:r>
            <w:r w:rsidRPr="00B04564">
              <w:rPr>
                <w:rFonts w:cs="Arial"/>
                <w:i/>
                <w:lang w:eastAsia="ko-KR"/>
              </w:rPr>
              <w:t>BS channel bandwidth</w:t>
            </w:r>
            <w:r w:rsidRPr="00B04564">
              <w:rPr>
                <w:rFonts w:cs="Arial"/>
                <w:lang w:eastAsia="ko-KR"/>
              </w:rPr>
              <w:t>.</w:t>
            </w:r>
          </w:p>
        </w:tc>
      </w:tr>
    </w:tbl>
    <w:p w14:paraId="243880B6" w14:textId="77777777" w:rsidR="00716814" w:rsidRDefault="00716814" w:rsidP="00716814">
      <w:pPr>
        <w:pStyle w:val="B1"/>
        <w:ind w:left="0" w:firstLine="0"/>
        <w:jc w:val="both"/>
        <w:rPr>
          <w:b/>
          <w:color w:val="FF0000"/>
          <w:sz w:val="24"/>
          <w:lang w:eastAsia="zh-CN"/>
        </w:rPr>
      </w:pPr>
    </w:p>
    <w:p w14:paraId="26AE8CEE" w14:textId="5E69C83D" w:rsidR="00716814" w:rsidRPr="00953267" w:rsidRDefault="00716814" w:rsidP="00716814">
      <w:pPr>
        <w:pStyle w:val="NO"/>
        <w:rPr>
          <w:rFonts w:cs="v4.2.0"/>
        </w:rPr>
      </w:pPr>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4.1 and the </w:t>
      </w:r>
      <w:r w:rsidRPr="00D70959">
        <w:rPr>
          <w:rFonts w:cs="v4.2.0"/>
        </w:rPr>
        <w:t xml:space="preserve">explanation of how the Minimum Requirement has been </w:t>
      </w:r>
      <w:r w:rsidRPr="00D70959">
        <w:rPr>
          <w:rFonts w:cs="v4.2.0"/>
          <w:lang w:eastAsia="zh-CN"/>
        </w:rPr>
        <w:t>adjust</w:t>
      </w:r>
      <w:r w:rsidRPr="003F0E23">
        <w:rPr>
          <w:rFonts w:cs="v4.2.0"/>
        </w:rPr>
        <w:t xml:space="preserve">ed by the Test Tolerance is given in </w:t>
      </w:r>
      <w:r w:rsidR="001314C1" w:rsidRPr="00EC3D0A">
        <w:rPr>
          <w:rFonts w:cs="v4.2.0"/>
        </w:rPr>
        <w:t xml:space="preserve">annex </w:t>
      </w:r>
      <w:r w:rsidRPr="00EC3D0A">
        <w:rPr>
          <w:rFonts w:cs="v4.2.0"/>
          <w:lang w:eastAsia="zh-CN"/>
        </w:rPr>
        <w:t>C</w:t>
      </w:r>
      <w:r w:rsidR="00F86F86">
        <w:rPr>
          <w:rFonts w:cs="v4.2.0"/>
          <w:lang w:eastAsia="zh-CN"/>
        </w:rPr>
        <w:t>.2</w:t>
      </w:r>
      <w:r w:rsidRPr="00D70959">
        <w:rPr>
          <w:rFonts w:cs="v4.2.0"/>
        </w:rPr>
        <w:t>.</w:t>
      </w:r>
    </w:p>
    <w:p w14:paraId="51775789" w14:textId="1B33B344" w:rsidR="00F86F86" w:rsidRDefault="00D25FC8" w:rsidP="00F86F86">
      <w:pPr>
        <w:pStyle w:val="Heading2"/>
      </w:pPr>
      <w:bookmarkStart w:id="603" w:name="_Toc523247876"/>
      <w:r>
        <w:t>7.4</w:t>
      </w:r>
      <w:r>
        <w:tab/>
      </w:r>
      <w:bookmarkEnd w:id="588"/>
      <w:bookmarkEnd w:id="589"/>
      <w:bookmarkEnd w:id="603"/>
      <w:r w:rsidR="00F86F86">
        <w:t>In-band selectivity and blocking</w:t>
      </w:r>
    </w:p>
    <w:p w14:paraId="003126C7" w14:textId="3839A3AF" w:rsidR="00081372" w:rsidRPr="008E21B0" w:rsidRDefault="00081372" w:rsidP="00EC3D0A">
      <w:pPr>
        <w:pStyle w:val="Heading2"/>
        <w:rPr>
          <w:sz w:val="28"/>
        </w:rPr>
      </w:pPr>
      <w:bookmarkStart w:id="604" w:name="_Toc506829584"/>
      <w:bookmarkStart w:id="605" w:name="_Toc481653311"/>
      <w:bookmarkStart w:id="606" w:name="_Toc481685305"/>
      <w:r w:rsidRPr="008E21B0">
        <w:rPr>
          <w:sz w:val="28"/>
        </w:rPr>
        <w:t>7.4.1</w:t>
      </w:r>
      <w:r w:rsidRPr="008E21B0">
        <w:rPr>
          <w:sz w:val="28"/>
        </w:rPr>
        <w:tab/>
        <w:t>Adjacent Channel Selectivity (ACS)</w:t>
      </w:r>
      <w:bookmarkEnd w:id="604"/>
    </w:p>
    <w:p w14:paraId="78A93F3C" w14:textId="77777777" w:rsidR="00081372" w:rsidRPr="008E21B0" w:rsidRDefault="00081372" w:rsidP="00081372">
      <w:pPr>
        <w:keepNext/>
        <w:keepLines/>
        <w:spacing w:before="120"/>
        <w:outlineLvl w:val="3"/>
        <w:rPr>
          <w:rFonts w:ascii="Arial" w:hAnsi="Arial"/>
          <w:sz w:val="24"/>
        </w:rPr>
      </w:pPr>
      <w:bookmarkStart w:id="607" w:name="_Toc506829585"/>
      <w:r w:rsidRPr="008E21B0">
        <w:rPr>
          <w:rFonts w:ascii="Arial" w:hAnsi="Arial"/>
          <w:sz w:val="24"/>
        </w:rPr>
        <w:t>7.4.1.1</w:t>
      </w:r>
      <w:r w:rsidRPr="008E21B0">
        <w:rPr>
          <w:rFonts w:ascii="Arial" w:hAnsi="Arial"/>
          <w:sz w:val="24"/>
        </w:rPr>
        <w:tab/>
        <w:t>Definition and applicability</w:t>
      </w:r>
      <w:bookmarkEnd w:id="607"/>
    </w:p>
    <w:p w14:paraId="0FEBE1AE" w14:textId="77777777" w:rsidR="00081372" w:rsidRPr="008E21B0" w:rsidRDefault="00081372" w:rsidP="00081372">
      <w:pPr>
        <w:rPr>
          <w:rFonts w:eastAsia="DengXian"/>
          <w:lang w:eastAsia="ko-KR"/>
        </w:rPr>
      </w:pPr>
      <w:bookmarkStart w:id="608" w:name="_Toc506829586"/>
      <w:r w:rsidRPr="008E21B0">
        <w:rPr>
          <w:rFonts w:eastAsia="DengXian"/>
          <w:lang w:eastAsia="ko-KR"/>
        </w:rPr>
        <w:t xml:space="preserve">Adjacent channel selectivity (ACS) is a measure of the receiver’s ability to receive a wanted signal at its assigned channel frequency </w:t>
      </w:r>
      <w:r w:rsidRPr="008E21B0">
        <w:rPr>
          <w:rFonts w:eastAsia="DengXian"/>
        </w:rPr>
        <w:t xml:space="preserve">at the </w:t>
      </w:r>
      <w:r w:rsidRPr="008E21B0">
        <w:rPr>
          <w:rFonts w:eastAsia="DengXian"/>
          <w:i/>
          <w:iCs/>
        </w:rPr>
        <w:t>antenna connector</w:t>
      </w:r>
      <w:r w:rsidRPr="008E21B0">
        <w:rPr>
          <w:rFonts w:eastAsia="DengXian" w:hint="eastAsia"/>
          <w:lang w:val="en-US" w:eastAsia="zh-CN"/>
        </w:rPr>
        <w:t xml:space="preserve"> </w:t>
      </w:r>
      <w:r w:rsidRPr="008E21B0">
        <w:rPr>
          <w:rFonts w:eastAsia="??"/>
        </w:rPr>
        <w:t xml:space="preserve">for </w:t>
      </w:r>
      <w:r w:rsidRPr="008E21B0">
        <w:rPr>
          <w:rFonts w:eastAsia="??"/>
          <w:i/>
        </w:rPr>
        <w:t>BS type 1-C</w:t>
      </w:r>
      <w:r w:rsidRPr="008E21B0">
        <w:rPr>
          <w:rFonts w:hint="eastAsia"/>
          <w:lang w:val="en-US" w:eastAsia="zh-CN"/>
        </w:rPr>
        <w:t xml:space="preserve"> </w:t>
      </w:r>
      <w:r w:rsidRPr="008E21B0">
        <w:rPr>
          <w:rFonts w:eastAsia="DengXian" w:hint="eastAsia"/>
          <w:lang w:val="en-US" w:eastAsia="zh-CN"/>
        </w:rPr>
        <w:t xml:space="preserve">or </w:t>
      </w:r>
      <w:r w:rsidRPr="008E21B0">
        <w:rPr>
          <w:rFonts w:eastAsia="DengXian"/>
          <w:i/>
        </w:rPr>
        <w:t>TAB connector</w:t>
      </w:r>
      <w:r w:rsidRPr="008E21B0">
        <w:rPr>
          <w:rFonts w:eastAsia="DengXian" w:hint="eastAsia"/>
          <w:i/>
          <w:lang w:val="en-US" w:eastAsia="zh-CN"/>
        </w:rPr>
        <w:t xml:space="preserve"> </w:t>
      </w:r>
      <w:r w:rsidRPr="008E21B0">
        <w:rPr>
          <w:rFonts w:eastAsia="??"/>
        </w:rPr>
        <w:t xml:space="preserve">for </w:t>
      </w:r>
      <w:r w:rsidRPr="008E21B0">
        <w:rPr>
          <w:rFonts w:eastAsia="??"/>
          <w:i/>
        </w:rPr>
        <w:t>BS type 1-</w:t>
      </w:r>
      <w:r w:rsidRPr="008E21B0">
        <w:rPr>
          <w:rFonts w:hint="eastAsia"/>
          <w:i/>
          <w:lang w:val="en-US" w:eastAsia="zh-CN"/>
        </w:rPr>
        <w:t>H</w:t>
      </w:r>
      <w:r w:rsidRPr="008E21B0">
        <w:rPr>
          <w:rFonts w:eastAsia="DengXian"/>
        </w:rPr>
        <w:t xml:space="preserve"> </w:t>
      </w:r>
      <w:r w:rsidRPr="008E21B0">
        <w:rPr>
          <w:rFonts w:eastAsia="DengXian"/>
          <w:lang w:eastAsia="ko-KR"/>
        </w:rPr>
        <w:t>in the presence of an adjacent channel signal with a specified centre frequency offset of the interfering signal to the band edge of a victim system.</w:t>
      </w:r>
    </w:p>
    <w:p w14:paraId="673D7BE4" w14:textId="77777777" w:rsidR="00081372" w:rsidRPr="008E21B0" w:rsidRDefault="00081372" w:rsidP="00081372">
      <w:pPr>
        <w:keepNext/>
        <w:keepLines/>
        <w:spacing w:before="120"/>
        <w:outlineLvl w:val="3"/>
        <w:rPr>
          <w:rFonts w:ascii="Arial" w:hAnsi="Arial"/>
          <w:sz w:val="24"/>
        </w:rPr>
      </w:pPr>
      <w:r w:rsidRPr="008E21B0">
        <w:rPr>
          <w:rFonts w:ascii="Arial" w:hAnsi="Arial"/>
          <w:sz w:val="24"/>
        </w:rPr>
        <w:lastRenderedPageBreak/>
        <w:t>7.4.1.2</w:t>
      </w:r>
      <w:r w:rsidRPr="008E21B0">
        <w:rPr>
          <w:rFonts w:ascii="Arial" w:hAnsi="Arial"/>
          <w:sz w:val="24"/>
        </w:rPr>
        <w:tab/>
        <w:t>Minimum requirement</w:t>
      </w:r>
      <w:bookmarkEnd w:id="608"/>
    </w:p>
    <w:p w14:paraId="3CC6D60F" w14:textId="30FC8AF3" w:rsidR="00081372" w:rsidRPr="008E21B0" w:rsidRDefault="00081372" w:rsidP="00081372">
      <w:r w:rsidRPr="008E21B0">
        <w:t xml:space="preserve">The minimum requirement for </w:t>
      </w:r>
      <w:r w:rsidRPr="00EC3D0A">
        <w:rPr>
          <w:i/>
        </w:rPr>
        <w:t>BS type 1-C</w:t>
      </w:r>
      <w:r>
        <w:t xml:space="preserve"> </w:t>
      </w:r>
      <w:r w:rsidR="00F86F86">
        <w:t xml:space="preserve">and </w:t>
      </w:r>
      <w:r w:rsidR="00F86F86" w:rsidRPr="00EC3D0A">
        <w:rPr>
          <w:i/>
        </w:rPr>
        <w:t>BS type 1-H</w:t>
      </w:r>
      <w:r w:rsidR="00F86F86">
        <w:t xml:space="preserve"> are </w:t>
      </w:r>
      <w:r>
        <w:t>in TS 38.104 [2</w:t>
      </w:r>
      <w:r w:rsidRPr="008E21B0">
        <w:t>], subclause 7.4.1.2.</w:t>
      </w:r>
    </w:p>
    <w:p w14:paraId="5C51B8F3" w14:textId="77777777" w:rsidR="00081372" w:rsidRPr="008E21B0" w:rsidRDefault="00081372" w:rsidP="00081372">
      <w:pPr>
        <w:keepNext/>
        <w:keepLines/>
        <w:spacing w:before="120"/>
        <w:outlineLvl w:val="3"/>
        <w:rPr>
          <w:rFonts w:ascii="Arial" w:hAnsi="Arial"/>
          <w:sz w:val="24"/>
        </w:rPr>
      </w:pPr>
      <w:bookmarkStart w:id="609" w:name="_Toc506829587"/>
      <w:r w:rsidRPr="008E21B0">
        <w:rPr>
          <w:rFonts w:ascii="Arial" w:hAnsi="Arial"/>
          <w:sz w:val="24"/>
        </w:rPr>
        <w:t>7.4.1.3</w:t>
      </w:r>
      <w:r w:rsidRPr="008E21B0">
        <w:rPr>
          <w:rFonts w:ascii="Arial" w:hAnsi="Arial"/>
          <w:sz w:val="24"/>
        </w:rPr>
        <w:tab/>
        <w:t>Test purpose</w:t>
      </w:r>
      <w:bookmarkEnd w:id="609"/>
    </w:p>
    <w:p w14:paraId="46312302" w14:textId="77777777" w:rsidR="00081372" w:rsidRPr="008E21B0" w:rsidRDefault="00081372" w:rsidP="00081372">
      <w:pPr>
        <w:rPr>
          <w:rFonts w:cs="v4.2.0"/>
        </w:rPr>
      </w:pPr>
      <w:r w:rsidRPr="008E21B0">
        <w:rPr>
          <w:rFonts w:cs="v4.2.0"/>
        </w:rPr>
        <w:t>The test purpose is to verify the ability of the BS receiver filter to suppress interfering signals in the channels adjacent to the wanted channel.</w:t>
      </w:r>
    </w:p>
    <w:p w14:paraId="65D5D45E" w14:textId="77777777" w:rsidR="00081372" w:rsidRPr="008E21B0" w:rsidRDefault="00081372" w:rsidP="00081372">
      <w:pPr>
        <w:keepNext/>
        <w:keepLines/>
        <w:spacing w:before="120"/>
        <w:outlineLvl w:val="3"/>
        <w:rPr>
          <w:rFonts w:ascii="Arial" w:hAnsi="Arial"/>
          <w:sz w:val="24"/>
        </w:rPr>
      </w:pPr>
      <w:bookmarkStart w:id="610" w:name="_Toc506829588"/>
      <w:r w:rsidRPr="008E21B0">
        <w:rPr>
          <w:rFonts w:ascii="Arial" w:hAnsi="Arial"/>
          <w:sz w:val="24"/>
        </w:rPr>
        <w:t>7.4.1.4</w:t>
      </w:r>
      <w:r w:rsidRPr="008E21B0">
        <w:rPr>
          <w:rFonts w:ascii="Arial" w:hAnsi="Arial"/>
          <w:sz w:val="24"/>
        </w:rPr>
        <w:tab/>
        <w:t>Method of test</w:t>
      </w:r>
      <w:bookmarkEnd w:id="610"/>
      <w:r w:rsidRPr="008E21B0">
        <w:rPr>
          <w:rFonts w:ascii="Arial" w:hAnsi="Arial"/>
          <w:sz w:val="24"/>
        </w:rPr>
        <w:t xml:space="preserve"> </w:t>
      </w:r>
    </w:p>
    <w:p w14:paraId="57410AD7" w14:textId="77777777" w:rsidR="00081372" w:rsidRPr="00D70959" w:rsidRDefault="00081372" w:rsidP="00081372">
      <w:pPr>
        <w:keepNext/>
        <w:keepLines/>
        <w:spacing w:before="120"/>
        <w:outlineLvl w:val="4"/>
        <w:rPr>
          <w:rFonts w:ascii="Arial" w:hAnsi="Arial"/>
          <w:sz w:val="22"/>
        </w:rPr>
      </w:pPr>
      <w:bookmarkStart w:id="611" w:name="_Toc506829589"/>
      <w:r w:rsidRPr="008E21B0">
        <w:rPr>
          <w:rFonts w:ascii="Arial" w:hAnsi="Arial"/>
          <w:sz w:val="22"/>
        </w:rPr>
        <w:t>7.4.1.4.1</w:t>
      </w:r>
      <w:r w:rsidRPr="008E21B0">
        <w:rPr>
          <w:rFonts w:ascii="Arial" w:hAnsi="Arial"/>
          <w:sz w:val="22"/>
        </w:rPr>
        <w:tab/>
        <w:t xml:space="preserve">Initial </w:t>
      </w:r>
      <w:r w:rsidRPr="00D70959">
        <w:rPr>
          <w:rFonts w:ascii="Arial" w:hAnsi="Arial"/>
          <w:sz w:val="22"/>
        </w:rPr>
        <w:t>conditions</w:t>
      </w:r>
      <w:bookmarkEnd w:id="611"/>
    </w:p>
    <w:p w14:paraId="289D102C" w14:textId="339ACCD8" w:rsidR="00081372" w:rsidRPr="008E21B0" w:rsidRDefault="00081372" w:rsidP="00EC3D0A">
      <w:r w:rsidRPr="00D70959">
        <w:t xml:space="preserve">Test environment: </w:t>
      </w:r>
      <w:r w:rsidRPr="002440E7">
        <w:t xml:space="preserve">Normal; see </w:t>
      </w:r>
      <w:r w:rsidR="001314C1" w:rsidRPr="002440E7">
        <w:t xml:space="preserve">annex </w:t>
      </w:r>
      <w:r w:rsidRPr="00EC3D0A">
        <w:t>B.2.</w:t>
      </w:r>
    </w:p>
    <w:p w14:paraId="1A4CA289" w14:textId="0F869454" w:rsidR="00081372" w:rsidRPr="008E21B0" w:rsidRDefault="00081372" w:rsidP="00EC3D0A">
      <w:pPr>
        <w:rPr>
          <w:i/>
        </w:rPr>
      </w:pPr>
      <w:r w:rsidRPr="008E21B0">
        <w:rPr>
          <w:rFonts w:cs="v4.2.0"/>
        </w:rPr>
        <w:t xml:space="preserve">RF channels to be tested for single carrier (SC): </w:t>
      </w:r>
      <w:r w:rsidRPr="008E21B0">
        <w:t xml:space="preserve">M; see </w:t>
      </w:r>
      <w:r w:rsidRPr="0026784C">
        <w:rPr>
          <w:highlight w:val="yellow"/>
        </w:rPr>
        <w:t>subclause 4.9.</w:t>
      </w:r>
      <w:r w:rsidRPr="008E21B0">
        <w:t>1</w:t>
      </w:r>
      <w:r w:rsidR="001314C1">
        <w:t>.</w:t>
      </w:r>
    </w:p>
    <w:p w14:paraId="09042C7A" w14:textId="77777777" w:rsidR="00081372" w:rsidRPr="008E21B0" w:rsidRDefault="00081372" w:rsidP="00081372">
      <w:pPr>
        <w:rPr>
          <w:rFonts w:cs="v4.2.0"/>
        </w:rPr>
      </w:pPr>
      <w:r w:rsidRPr="008E21B0">
        <w:rPr>
          <w:i/>
        </w:rPr>
        <w:t>Base Station RF Bandwidth p</w:t>
      </w:r>
      <w:r w:rsidRPr="008E21B0">
        <w:t xml:space="preserve">ositions </w:t>
      </w:r>
      <w:r w:rsidRPr="008E21B0">
        <w:rPr>
          <w:rFonts w:cs="v4.2.0"/>
        </w:rPr>
        <w:t xml:space="preserve">to be tested for multi-carrier (MC): </w:t>
      </w:r>
    </w:p>
    <w:p w14:paraId="002AFB79" w14:textId="77777777" w:rsidR="00081372" w:rsidRPr="008E21B0" w:rsidRDefault="00081372" w:rsidP="00081372">
      <w:pPr>
        <w:ind w:left="568" w:hanging="284"/>
      </w:pPr>
      <w:r w:rsidRPr="008E21B0">
        <w:t>-</w:t>
      </w:r>
      <w:r w:rsidRPr="008E21B0">
        <w:tab/>
        <w:t>M</w:t>
      </w:r>
      <w:r w:rsidRPr="008E21B0">
        <w:rPr>
          <w:vertAlign w:val="subscript"/>
        </w:rPr>
        <w:t>RFBW</w:t>
      </w:r>
      <w:r w:rsidRPr="008E21B0">
        <w:t xml:space="preserve"> for </w:t>
      </w:r>
      <w:r w:rsidRPr="008E21B0">
        <w:rPr>
          <w:i/>
        </w:rPr>
        <w:t>single-band TAB connector(s)</w:t>
      </w:r>
      <w:r w:rsidRPr="008E21B0">
        <w:t xml:space="preserve">, see </w:t>
      </w:r>
      <w:r w:rsidRPr="0026784C">
        <w:rPr>
          <w:highlight w:val="yellow"/>
        </w:rPr>
        <w:t>subclause 4.9.1</w:t>
      </w:r>
      <w:r w:rsidRPr="008E21B0">
        <w:t xml:space="preserve">, </w:t>
      </w:r>
    </w:p>
    <w:p w14:paraId="0BFDF873" w14:textId="77777777" w:rsidR="00081372" w:rsidRPr="008E21B0" w:rsidRDefault="00081372" w:rsidP="00081372">
      <w:pPr>
        <w:ind w:left="568" w:hanging="284"/>
        <w:rPr>
          <w:rFonts w:eastAsia="MS P??"/>
        </w:rPr>
      </w:pPr>
      <w:r w:rsidRPr="008E21B0">
        <w:t>-</w:t>
      </w:r>
      <w:r w:rsidRPr="008E21B0">
        <w:tab/>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 xml:space="preserve">RFBW </w:t>
      </w:r>
      <w:r w:rsidRPr="008E21B0">
        <w:t xml:space="preserve">for </w:t>
      </w:r>
      <w:r w:rsidRPr="008E21B0">
        <w:rPr>
          <w:i/>
        </w:rPr>
        <w:t>multi-band TAB connector(s),</w:t>
      </w:r>
      <w:r w:rsidRPr="008E21B0">
        <w:t xml:space="preserve"> see </w:t>
      </w:r>
      <w:r w:rsidRPr="0026784C">
        <w:rPr>
          <w:highlight w:val="yellow"/>
        </w:rPr>
        <w:t>subclause 4.9.1</w:t>
      </w:r>
      <w:r w:rsidRPr="008E21B0">
        <w:t>.</w:t>
      </w:r>
    </w:p>
    <w:p w14:paraId="2930FCB1" w14:textId="77777777" w:rsidR="00081372" w:rsidRPr="008E21B0" w:rsidRDefault="00081372" w:rsidP="00081372">
      <w:pPr>
        <w:keepNext/>
        <w:keepLines/>
        <w:spacing w:before="120"/>
        <w:outlineLvl w:val="4"/>
        <w:rPr>
          <w:rFonts w:ascii="Arial" w:hAnsi="Arial"/>
          <w:sz w:val="22"/>
        </w:rPr>
      </w:pPr>
      <w:bookmarkStart w:id="612" w:name="_Toc506829590"/>
      <w:r w:rsidRPr="008E21B0">
        <w:rPr>
          <w:rFonts w:ascii="Arial" w:hAnsi="Arial"/>
          <w:sz w:val="22"/>
        </w:rPr>
        <w:t>7.4.1.4.2</w:t>
      </w:r>
      <w:r w:rsidRPr="008E21B0">
        <w:rPr>
          <w:rFonts w:ascii="Arial" w:hAnsi="Arial"/>
          <w:sz w:val="22"/>
        </w:rPr>
        <w:tab/>
        <w:t>Procedure</w:t>
      </w:r>
      <w:bookmarkEnd w:id="612"/>
    </w:p>
    <w:p w14:paraId="575ADAE5" w14:textId="77777777" w:rsidR="00081372" w:rsidRPr="008E21B0" w:rsidRDefault="00081372" w:rsidP="00081372">
      <w:pPr>
        <w:rPr>
          <w:i/>
        </w:rPr>
      </w:pPr>
      <w:r w:rsidRPr="008E21B0">
        <w:t>The minimum requirement is applied to all connectors under test.</w:t>
      </w:r>
    </w:p>
    <w:p w14:paraId="538C7485" w14:textId="77777777" w:rsidR="00081372" w:rsidRPr="008E21B0" w:rsidRDefault="00081372" w:rsidP="00081372">
      <w:r w:rsidRPr="008E21B0">
        <w:t xml:space="preserve">For </w:t>
      </w:r>
      <w:r w:rsidRPr="00EC3D0A">
        <w:rPr>
          <w:i/>
        </w:rPr>
        <w:t>BS type 1-H</w:t>
      </w:r>
      <w:r w:rsidRPr="008E21B0">
        <w:t xml:space="preserve"> the procedure is repeated until all </w:t>
      </w:r>
      <w:r w:rsidRPr="008E21B0">
        <w:rPr>
          <w:i/>
        </w:rPr>
        <w:t>TAB connectors</w:t>
      </w:r>
      <w:r w:rsidRPr="008E21B0">
        <w:t xml:space="preserve"> necessary to demonstrate conformance have been tested; see subclause 7.1.</w:t>
      </w:r>
    </w:p>
    <w:p w14:paraId="4E5EF512" w14:textId="38F50A78" w:rsidR="00081372" w:rsidRPr="008E21B0" w:rsidRDefault="00081372" w:rsidP="00081372">
      <w:pPr>
        <w:numPr>
          <w:ilvl w:val="0"/>
          <w:numId w:val="18"/>
        </w:numPr>
      </w:pPr>
      <w:r w:rsidRPr="008E21B0">
        <w:t xml:space="preserve">Connect the connector under test to measurement equipment as shown in </w:t>
      </w:r>
      <w:r w:rsidRPr="008E21B0">
        <w:rPr>
          <w:highlight w:val="yellow"/>
        </w:rPr>
        <w:t>annex X.x</w:t>
      </w:r>
      <w:r w:rsidRPr="008E21B0">
        <w:t>. All connectors not under test shall be terminated.</w:t>
      </w:r>
    </w:p>
    <w:p w14:paraId="2BEC9CD1" w14:textId="1C213171" w:rsidR="00081372" w:rsidRPr="008E21B0" w:rsidRDefault="00081372" w:rsidP="00081372">
      <w:pPr>
        <w:numPr>
          <w:ilvl w:val="0"/>
          <w:numId w:val="18"/>
        </w:numPr>
      </w:pPr>
      <w:r w:rsidRPr="008E21B0">
        <w:t>Set the BS to transmit</w:t>
      </w:r>
      <w:r w:rsidR="00B800A6">
        <w:t>:</w:t>
      </w:r>
    </w:p>
    <w:p w14:paraId="2F48B945" w14:textId="3B3C3808" w:rsidR="00081372" w:rsidRPr="008E21B0" w:rsidRDefault="00081372" w:rsidP="00EC3D0A">
      <w:pPr>
        <w:pStyle w:val="ListParagraph"/>
        <w:numPr>
          <w:ilvl w:val="0"/>
          <w:numId w:val="23"/>
        </w:numPr>
      </w:pPr>
      <w:r w:rsidRPr="008E21B0">
        <w:t xml:space="preserve">For single carrier operation set the connector under test to transmit at manufacturers declared </w:t>
      </w:r>
      <w:r w:rsidRPr="00EC3D0A">
        <w:rPr>
          <w:i/>
        </w:rPr>
        <w:t>rated carrier output power</w:t>
      </w:r>
      <w:r w:rsidRPr="008E21B0">
        <w:t xml:space="preserve"> (</w:t>
      </w:r>
      <w:r w:rsidR="00D70959" w:rsidRPr="00C02BD7">
        <w:t>P</w:t>
      </w:r>
      <w:r w:rsidR="00D70959" w:rsidRPr="00C02BD7">
        <w:rPr>
          <w:vertAlign w:val="subscript"/>
        </w:rPr>
        <w:t xml:space="preserve">Rated,c,AC </w:t>
      </w:r>
      <w:r w:rsidR="00D70959">
        <w:t xml:space="preserve">or </w:t>
      </w:r>
      <w:r w:rsidR="00D70959" w:rsidRPr="00C02BD7">
        <w:t>P</w:t>
      </w:r>
      <w:r w:rsidR="00D70959" w:rsidRPr="00C02BD7">
        <w:rPr>
          <w:vertAlign w:val="subscript"/>
        </w:rPr>
        <w:t>Rated,c,TABC</w:t>
      </w:r>
      <w:r w:rsidR="00D70959">
        <w:t>, D.25</w:t>
      </w:r>
      <w:r w:rsidRPr="008E21B0">
        <w:t>).</w:t>
      </w:r>
    </w:p>
    <w:p w14:paraId="13F86083" w14:textId="4AB64C33" w:rsidR="00081372" w:rsidRPr="008E21B0" w:rsidRDefault="00081372" w:rsidP="00EC3D0A">
      <w:pPr>
        <w:pStyle w:val="ListParagraph"/>
        <w:numPr>
          <w:ilvl w:val="0"/>
          <w:numId w:val="23"/>
        </w:numPr>
      </w:pPr>
      <w:r w:rsidRPr="008E21B0">
        <w:t xml:space="preserve">For a connector under test declared to be capable of multi-carrier and/or CA operation </w:t>
      </w:r>
      <w:r w:rsidR="00D70959">
        <w:t xml:space="preserve">(D.19-D.20) </w:t>
      </w:r>
      <w:r w:rsidRPr="008E21B0">
        <w:t xml:space="preserve">set the connector under test to transmit on all carriers configured using the applicable test configuration and corresponding power setting specified in subclause 4.7 using the corresponding test models or set of physical channels in subclause 4.9.2 </w:t>
      </w:r>
    </w:p>
    <w:p w14:paraId="3A9B5044" w14:textId="77777777" w:rsidR="00081372" w:rsidRPr="008E21B0" w:rsidRDefault="00081372" w:rsidP="00081372">
      <w:pPr>
        <w:ind w:left="568" w:hanging="284"/>
      </w:pPr>
      <w:r w:rsidRPr="008E21B0">
        <w:t>2)</w:t>
      </w:r>
      <w:r w:rsidRPr="008E21B0">
        <w:tab/>
        <w:t xml:space="preserve">Set the signal generator for the wanted signal to transmit </w:t>
      </w:r>
      <w:r w:rsidRPr="008E21B0">
        <w:rPr>
          <w:rFonts w:eastAsia="MS Mincho"/>
        </w:rPr>
        <w:t>as specified in table 7.4.1.5-1.</w:t>
      </w:r>
    </w:p>
    <w:p w14:paraId="73630FE6" w14:textId="103E62BA" w:rsidR="00081372" w:rsidRPr="008E21B0" w:rsidRDefault="00081372" w:rsidP="00081372">
      <w:pPr>
        <w:ind w:left="568" w:hanging="284"/>
      </w:pPr>
      <w:r w:rsidRPr="008E21B0">
        <w:t>3)</w:t>
      </w:r>
      <w:r w:rsidRPr="008E21B0">
        <w:tab/>
        <w:t xml:space="preserve">Set the </w:t>
      </w:r>
      <w:r w:rsidR="00B800A6">
        <w:t>s</w:t>
      </w:r>
      <w:r w:rsidR="00B800A6" w:rsidRPr="008E21B0">
        <w:t xml:space="preserve">ignal </w:t>
      </w:r>
      <w:r w:rsidRPr="008E21B0">
        <w:t xml:space="preserve">generator for the interfering signal to transmit at the frequency offset and </w:t>
      </w:r>
      <w:r w:rsidRPr="008E21B0">
        <w:rPr>
          <w:rFonts w:eastAsia="MS Mincho"/>
        </w:rPr>
        <w:t>as specified in table 7.4.1.5-1 and 7.4.1.5-2</w:t>
      </w:r>
      <w:r w:rsidRPr="008E21B0">
        <w:t>.</w:t>
      </w:r>
    </w:p>
    <w:p w14:paraId="3A65EA88" w14:textId="6B467ECA" w:rsidR="00081372" w:rsidRPr="00C61582" w:rsidRDefault="00081372" w:rsidP="00081372">
      <w:pPr>
        <w:ind w:left="568" w:hanging="284"/>
      </w:pPr>
      <w:r w:rsidRPr="008E21B0">
        <w:t>4)</w:t>
      </w:r>
      <w:r w:rsidRPr="008E21B0">
        <w:tab/>
        <w:t>Measure the throughput</w:t>
      </w:r>
      <w:r w:rsidRPr="00C61582">
        <w:t>.</w:t>
      </w:r>
    </w:p>
    <w:p w14:paraId="72E34689" w14:textId="77777777" w:rsidR="00081372" w:rsidRPr="008E21B0" w:rsidRDefault="00081372" w:rsidP="00081372">
      <w:r w:rsidRPr="00C61582">
        <w:t xml:space="preserve">In addition, </w:t>
      </w:r>
      <w:r w:rsidRPr="00C61582">
        <w:rPr>
          <w:snapToGrid w:val="0"/>
          <w:lang w:eastAsia="zh-CN"/>
        </w:rPr>
        <w:t xml:space="preserve">for a multi-band capable </w:t>
      </w:r>
      <w:r w:rsidRPr="00EC3D0A">
        <w:rPr>
          <w:i/>
          <w:snapToGrid w:val="0"/>
          <w:lang w:eastAsia="zh-CN"/>
        </w:rPr>
        <w:t>BS type 1-C</w:t>
      </w:r>
      <w:r w:rsidRPr="00C61582">
        <w:rPr>
          <w:snapToGrid w:val="0"/>
          <w:lang w:eastAsia="zh-CN"/>
        </w:rPr>
        <w:t xml:space="preserve"> or a </w:t>
      </w:r>
      <w:r w:rsidRPr="00C61582">
        <w:rPr>
          <w:i/>
          <w:snapToGrid w:val="0"/>
          <w:lang w:eastAsia="zh-CN"/>
        </w:rPr>
        <w:t>multi-band</w:t>
      </w:r>
      <w:r w:rsidRPr="00C61582">
        <w:rPr>
          <w:snapToGrid w:val="0"/>
          <w:lang w:eastAsia="zh-CN"/>
        </w:rPr>
        <w:t xml:space="preserve"> </w:t>
      </w:r>
      <w:r w:rsidRPr="00C61582">
        <w:rPr>
          <w:i/>
          <w:snapToGrid w:val="0"/>
          <w:lang w:eastAsia="zh-CN"/>
        </w:rPr>
        <w:t>TAB connector</w:t>
      </w:r>
      <w:r w:rsidRPr="00C61582">
        <w:rPr>
          <w:snapToGrid w:val="0"/>
          <w:lang w:eastAsia="zh-CN"/>
        </w:rPr>
        <w:t xml:space="preserve"> from a </w:t>
      </w:r>
      <w:r w:rsidRPr="00EC3D0A">
        <w:rPr>
          <w:i/>
          <w:snapToGrid w:val="0"/>
          <w:lang w:eastAsia="zh-CN"/>
        </w:rPr>
        <w:t>BS type 1-H</w:t>
      </w:r>
      <w:r w:rsidRPr="00C61582">
        <w:t>, the following steps shall apply:</w:t>
      </w:r>
    </w:p>
    <w:p w14:paraId="1415DB86" w14:textId="77777777" w:rsidR="00081372" w:rsidRPr="008E21B0" w:rsidRDefault="00081372" w:rsidP="00081372">
      <w:pPr>
        <w:ind w:left="567" w:hanging="283"/>
      </w:pPr>
      <w:r w:rsidRPr="008E21B0">
        <w:t>5)</w:t>
      </w:r>
      <w:r w:rsidRPr="008E21B0">
        <w:tab/>
        <w:t xml:space="preserve">For </w:t>
      </w:r>
      <w:r w:rsidRPr="008E21B0">
        <w:rPr>
          <w:snapToGrid w:val="0"/>
          <w:lang w:eastAsia="zh-CN"/>
        </w:rPr>
        <w:t xml:space="preserve">multi-band capable </w:t>
      </w:r>
      <w:r w:rsidRPr="00EC3D0A">
        <w:rPr>
          <w:i/>
          <w:snapToGrid w:val="0"/>
          <w:lang w:eastAsia="zh-CN"/>
        </w:rPr>
        <w:t>BS type 1-C</w:t>
      </w:r>
      <w:r w:rsidRPr="008E21B0">
        <w:rPr>
          <w:snapToGrid w:val="0"/>
          <w:lang w:eastAsia="zh-CN"/>
        </w:rPr>
        <w:t xml:space="preserve">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w:t>
      </w:r>
      <w:r w:rsidRPr="00EC3D0A">
        <w:rPr>
          <w:i/>
          <w:snapToGrid w:val="0"/>
          <w:lang w:eastAsia="zh-CN"/>
        </w:rPr>
        <w:t>BS type 1-H</w:t>
      </w:r>
      <w:r w:rsidRPr="008E21B0">
        <w:t xml:space="preserve"> and single band tests, repeat the steps above per involved band where single band test configurations and test models shall apply with no carrier activated in the other band.</w:t>
      </w:r>
    </w:p>
    <w:p w14:paraId="259370EF" w14:textId="77777777" w:rsidR="00081372" w:rsidRPr="008E21B0" w:rsidRDefault="00081372" w:rsidP="00081372">
      <w:pPr>
        <w:keepNext/>
        <w:keepLines/>
        <w:spacing w:before="120"/>
        <w:outlineLvl w:val="3"/>
        <w:rPr>
          <w:rFonts w:ascii="Arial" w:hAnsi="Arial"/>
          <w:sz w:val="24"/>
        </w:rPr>
      </w:pPr>
      <w:bookmarkStart w:id="613" w:name="_Toc506829591"/>
      <w:r w:rsidRPr="008E21B0">
        <w:rPr>
          <w:rFonts w:ascii="Arial" w:hAnsi="Arial"/>
          <w:sz w:val="24"/>
        </w:rPr>
        <w:t>7.4.1.5</w:t>
      </w:r>
      <w:r w:rsidRPr="008E21B0">
        <w:rPr>
          <w:rFonts w:ascii="Arial" w:hAnsi="Arial"/>
          <w:sz w:val="24"/>
        </w:rPr>
        <w:tab/>
        <w:t>Test requirements</w:t>
      </w:r>
      <w:bookmarkEnd w:id="613"/>
    </w:p>
    <w:p w14:paraId="24603EB8" w14:textId="77777777" w:rsidR="00081372" w:rsidRPr="008E21B0" w:rsidRDefault="00081372" w:rsidP="00081372">
      <w:pPr>
        <w:rPr>
          <w:lang w:eastAsia="zh-CN"/>
        </w:rPr>
      </w:pPr>
      <w:r w:rsidRPr="008E21B0">
        <w:t>The throughput shall be ≥ 95% of the maximum throughput</w:t>
      </w:r>
      <w:r w:rsidRPr="008E21B0" w:rsidDel="00BE584A">
        <w:t xml:space="preserve"> </w:t>
      </w:r>
      <w:r w:rsidRPr="008E21B0">
        <w:t>of the reference measurement channel</w:t>
      </w:r>
      <w:r w:rsidRPr="008E21B0">
        <w:rPr>
          <w:lang w:eastAsia="zh-CN"/>
        </w:rPr>
        <w:t>.</w:t>
      </w:r>
    </w:p>
    <w:p w14:paraId="1B52CDAC" w14:textId="77777777" w:rsidR="00081372" w:rsidRPr="008E21B0" w:rsidRDefault="00081372" w:rsidP="00081372">
      <w:pPr>
        <w:rPr>
          <w:rFonts w:eastAsia="Osaka"/>
        </w:rPr>
      </w:pPr>
      <w:r w:rsidRPr="008E21B0">
        <w:rPr>
          <w:lang w:eastAsia="zh-CN"/>
        </w:rPr>
        <w:t xml:space="preserve">For BS, the </w:t>
      </w:r>
      <w:r w:rsidRPr="008E21B0">
        <w:t xml:space="preserve">wanted and </w:t>
      </w:r>
      <w:r w:rsidRPr="008E21B0">
        <w:rPr>
          <w:lang w:eastAsia="zh-CN"/>
        </w:rPr>
        <w:t>the</w:t>
      </w:r>
      <w:r w:rsidRPr="008E21B0">
        <w:t xml:space="preserve"> interfering signal coupled to the </w:t>
      </w:r>
      <w:r w:rsidRPr="00CE7338">
        <w:rPr>
          <w:i/>
        </w:rPr>
        <w:t>BS</w:t>
      </w:r>
      <w:r w:rsidRPr="00CE7338">
        <w:t xml:space="preserve"> </w:t>
      </w:r>
      <w:r w:rsidRPr="00CE7338">
        <w:rPr>
          <w:i/>
        </w:rPr>
        <w:t>type 1-C</w:t>
      </w:r>
      <w:r w:rsidRPr="00CE7338">
        <w:t xml:space="preserve"> </w:t>
      </w:r>
      <w:r w:rsidRPr="00CE7338">
        <w:rPr>
          <w:i/>
        </w:rPr>
        <w:t>antenna connector</w:t>
      </w:r>
      <w:r w:rsidRPr="00CE7338">
        <w:t xml:space="preserve"> or </w:t>
      </w:r>
      <w:r w:rsidRPr="00CE7338">
        <w:rPr>
          <w:i/>
        </w:rPr>
        <w:t>BS type 1-H</w:t>
      </w:r>
      <w:r w:rsidRPr="00CE7338">
        <w:t xml:space="preserve"> </w:t>
      </w:r>
      <w:r w:rsidRPr="00CE7338">
        <w:rPr>
          <w:i/>
        </w:rPr>
        <w:t>TAB connector</w:t>
      </w:r>
      <w:r w:rsidRPr="00CE7338" w:rsidDel="00B15E2E">
        <w:t xml:space="preserve"> </w:t>
      </w:r>
      <w:r w:rsidRPr="00CE7338">
        <w:rPr>
          <w:lang w:eastAsia="zh-CN"/>
        </w:rPr>
        <w:t>are</w:t>
      </w:r>
      <w:r w:rsidRPr="008E21B0">
        <w:t xml:space="preserve"> specified</w:t>
      </w:r>
      <w:r w:rsidRPr="008E21B0">
        <w:rPr>
          <w:rFonts w:eastAsia="Osaka"/>
        </w:rPr>
        <w:t xml:space="preserve"> in table </w:t>
      </w:r>
      <w:r w:rsidRPr="008E21B0">
        <w:rPr>
          <w:rFonts w:cs="v5.0.0"/>
          <w:lang w:eastAsia="zh-CN"/>
        </w:rPr>
        <w:t>7.4.1.5</w:t>
      </w:r>
      <w:r w:rsidRPr="008E21B0">
        <w:rPr>
          <w:rFonts w:eastAsia="Osaka"/>
        </w:rPr>
        <w:t>-</w:t>
      </w:r>
      <w:r w:rsidRPr="008E21B0">
        <w:rPr>
          <w:lang w:eastAsia="zh-CN"/>
        </w:rPr>
        <w:t>1</w:t>
      </w:r>
      <w:r w:rsidRPr="008E21B0">
        <w:rPr>
          <w:rFonts w:eastAsia="Osaka"/>
        </w:rPr>
        <w:t xml:space="preserve"> </w:t>
      </w:r>
      <w:r w:rsidRPr="008E21B0">
        <w:rPr>
          <w:lang w:eastAsia="zh-CN"/>
        </w:rPr>
        <w:t xml:space="preserve">and the frequency offset between the wanted and interfering signal in table 7.4.1.5-2 </w:t>
      </w:r>
      <w:r w:rsidRPr="008E21B0">
        <w:rPr>
          <w:rFonts w:eastAsia="Osaka"/>
        </w:rPr>
        <w:t xml:space="preserve">for ACS. The reference measurement channel for the wanted signal is identified in table 7.2.5-1, 7.2.5-2 and </w:t>
      </w:r>
      <w:r w:rsidRPr="008E21B0">
        <w:rPr>
          <w:rFonts w:eastAsia="Osaka"/>
        </w:rPr>
        <w:lastRenderedPageBreak/>
        <w:t xml:space="preserve">7.2.5-3 for each channel bandwidth and further specified in </w:t>
      </w:r>
      <w:r w:rsidRPr="008E21B0">
        <w:rPr>
          <w:rFonts w:eastAsia="Osaka"/>
          <w:highlight w:val="yellow"/>
        </w:rPr>
        <w:t>annex X</w:t>
      </w:r>
      <w:r w:rsidRPr="008E21B0">
        <w:rPr>
          <w:rFonts w:eastAsia="Osaka"/>
        </w:rPr>
        <w:t>.</w:t>
      </w:r>
      <w:r>
        <w:rPr>
          <w:rFonts w:eastAsia="Osaka"/>
        </w:rPr>
        <w:t xml:space="preserve"> </w:t>
      </w:r>
      <w:r w:rsidRPr="00B04564">
        <w:rPr>
          <w:rFonts w:eastAsia="Osaka"/>
        </w:rPr>
        <w:t xml:space="preserve">The characteristics of the interfering signal is further specified in </w:t>
      </w:r>
      <w:r w:rsidRPr="00CE7338">
        <w:rPr>
          <w:rFonts w:eastAsia="Osaka"/>
          <w:highlight w:val="yellow"/>
        </w:rPr>
        <w:t>annex A.</w:t>
      </w:r>
    </w:p>
    <w:p w14:paraId="52A8F522" w14:textId="77777777" w:rsidR="00081372" w:rsidRPr="008E21B0" w:rsidRDefault="00081372" w:rsidP="00081372">
      <w:pPr>
        <w:rPr>
          <w:rFonts w:eastAsia="Osaka"/>
        </w:rPr>
      </w:pPr>
      <w:r w:rsidRPr="008E21B0">
        <w:rPr>
          <w:rFonts w:eastAsia="Osaka"/>
        </w:rPr>
        <w:t xml:space="preserve">The ACS requirement is applicable outside the </w:t>
      </w:r>
      <w:r w:rsidRPr="008E21B0">
        <w:rPr>
          <w:lang w:eastAsia="zh-CN"/>
        </w:rPr>
        <w:t xml:space="preserve">Base Station </w:t>
      </w:r>
      <w:r w:rsidRPr="008E21B0">
        <w:rPr>
          <w:rFonts w:eastAsia="Osaka"/>
        </w:rPr>
        <w:t>RF Bandwidth</w:t>
      </w:r>
      <w:r w:rsidRPr="008E21B0">
        <w:rPr>
          <w:lang w:eastAsia="zh-CN"/>
        </w:rPr>
        <w:t xml:space="preserve"> or Radio Bandwidth</w:t>
      </w:r>
      <w:r w:rsidRPr="008E21B0">
        <w:rPr>
          <w:rFonts w:eastAsia="Osaka"/>
        </w:rPr>
        <w:t>. The interfering signal offset is defined relative to the</w:t>
      </w:r>
      <w:r w:rsidRPr="008E21B0">
        <w:t xml:space="preserve"> </w:t>
      </w:r>
      <w:r w:rsidRPr="008E21B0">
        <w:rPr>
          <w:rFonts w:eastAsia="Osaka"/>
        </w:rPr>
        <w:t xml:space="preserve">Base station RF Bandwidth edges </w:t>
      </w:r>
      <w:r w:rsidRPr="008E21B0">
        <w:rPr>
          <w:lang w:eastAsia="zh-CN"/>
        </w:rPr>
        <w:t xml:space="preserve">or Radio Bandwidth </w:t>
      </w:r>
      <w:r w:rsidRPr="008E21B0">
        <w:rPr>
          <w:rFonts w:eastAsia="Osaka"/>
        </w:rPr>
        <w:t>edges.</w:t>
      </w:r>
    </w:p>
    <w:p w14:paraId="36D0F54A" w14:textId="77777777" w:rsidR="00081372" w:rsidRPr="00B04564" w:rsidRDefault="00081372" w:rsidP="00081372">
      <w:pPr>
        <w:rPr>
          <w:lang w:eastAsia="zh-CN"/>
        </w:rPr>
      </w:pPr>
      <w:r w:rsidRPr="00B04564">
        <w:t xml:space="preserve">For a BS operating in non-contiguous spectrum within any </w:t>
      </w:r>
      <w:r w:rsidRPr="00B04564">
        <w:rPr>
          <w:i/>
        </w:rPr>
        <w:t>operating band</w:t>
      </w:r>
      <w:r w:rsidRPr="00B04564">
        <w:t xml:space="preserve">, the ACS requirement shall apply in addition inside any sub-block gap, in case the sub-block gap size is at least as wide as the NR interfering signal in table </w:t>
      </w:r>
      <w:r w:rsidRPr="008E21B0">
        <w:t>7.4.1.5-</w:t>
      </w:r>
      <w:r w:rsidRPr="008E21B0">
        <w:rPr>
          <w:lang w:eastAsia="zh-CN"/>
        </w:rPr>
        <w:t>1</w:t>
      </w:r>
      <w:r w:rsidRPr="00B04564">
        <w:t>. The interfering signal offset is defined relative to the sub-block edges inside the sub-block gap.</w:t>
      </w:r>
    </w:p>
    <w:p w14:paraId="095EECDB" w14:textId="77777777" w:rsidR="00081372" w:rsidRPr="008E21B0" w:rsidRDefault="00081372" w:rsidP="00081372">
      <w:pPr>
        <w:rPr>
          <w:lang w:eastAsia="zh-CN"/>
        </w:rPr>
      </w:pPr>
      <w:r w:rsidRPr="00B04564">
        <w:t xml:space="preserve">For a </w:t>
      </w:r>
      <w:r w:rsidRPr="00B04564">
        <w:rPr>
          <w:i/>
        </w:rPr>
        <w:t>multi-band connector</w:t>
      </w:r>
      <w:r w:rsidRPr="00B04564">
        <w:t>, the ACS requirement shall apply in addition inside any Inter RF Bandwidth gap, in case the Inter RF Bandwidth gap size is at least as wide as the NR interfering signal in table </w:t>
      </w:r>
      <w:r w:rsidRPr="008E21B0">
        <w:t>7.4.1.5</w:t>
      </w:r>
      <w:r w:rsidRPr="008E21B0">
        <w:noBreakHyphen/>
        <w:t>2</w:t>
      </w:r>
      <w:r w:rsidRPr="00B04564">
        <w:t>. The interfering signal offset is defined relative to the Base Station RF Bandwidth edges inside the Inter RF Bandwidth gap</w:t>
      </w:r>
    </w:p>
    <w:p w14:paraId="19B1404A" w14:textId="77777777" w:rsidR="00081372" w:rsidRPr="008E21B0" w:rsidRDefault="00081372" w:rsidP="00081372">
      <w:pPr>
        <w:rPr>
          <w:lang w:eastAsia="zh-CN"/>
        </w:rPr>
      </w:pPr>
      <w:r>
        <w:rPr>
          <w:lang w:eastAsia="zh-CN"/>
        </w:rPr>
        <w:t>C</w:t>
      </w:r>
      <w:r w:rsidRPr="008E21B0">
        <w:rPr>
          <w:lang w:eastAsia="zh-CN"/>
        </w:rPr>
        <w:t xml:space="preserve">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p>
    <w:p w14:paraId="3FFC093C" w14:textId="77777777" w:rsidR="00081372" w:rsidRPr="008E21B0" w:rsidRDefault="00081372" w:rsidP="007E3FB0">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7.4.1.5</w:t>
      </w:r>
      <w:r w:rsidRPr="008E21B0">
        <w:rPr>
          <w:rFonts w:ascii="Arial" w:hAnsi="Arial"/>
          <w:b/>
        </w:rPr>
        <w:t>-</w:t>
      </w:r>
      <w:r w:rsidRPr="008E21B0">
        <w:rPr>
          <w:rFonts w:ascii="Arial" w:hAnsi="Arial"/>
          <w:b/>
          <w:lang w:eastAsia="zh-CN"/>
        </w:rPr>
        <w:t>1</w:t>
      </w:r>
      <w:r w:rsidRPr="008E21B0">
        <w:rPr>
          <w:rFonts w:ascii="Arial" w:hAnsi="Arial"/>
          <w:b/>
        </w:rPr>
        <w:t>: Base station A</w:t>
      </w:r>
      <w:r w:rsidRPr="008E21B0">
        <w:rPr>
          <w:rFonts w:ascii="Arial" w:hAnsi="Arial"/>
          <w:b/>
          <w:lang w:eastAsia="zh-CN"/>
        </w:rPr>
        <w:t>CS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792"/>
        <w:gridCol w:w="1983"/>
      </w:tblGrid>
      <w:tr w:rsidR="00081372" w:rsidRPr="00B04564" w14:paraId="7B572945" w14:textId="77777777" w:rsidTr="00081372">
        <w:trPr>
          <w:trHeight w:val="629"/>
          <w:jc w:val="center"/>
        </w:trPr>
        <w:tc>
          <w:tcPr>
            <w:tcW w:w="1948" w:type="dxa"/>
            <w:tcBorders>
              <w:top w:val="single" w:sz="4" w:space="0" w:color="auto"/>
              <w:left w:val="single" w:sz="4" w:space="0" w:color="auto"/>
              <w:bottom w:val="single" w:sz="4" w:space="0" w:color="auto"/>
              <w:right w:val="single" w:sz="4" w:space="0" w:color="auto"/>
            </w:tcBorders>
          </w:tcPr>
          <w:p w14:paraId="42FB1F09"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36E266C0"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983" w:type="dxa"/>
            <w:tcBorders>
              <w:top w:val="single" w:sz="4" w:space="0" w:color="auto"/>
              <w:left w:val="single" w:sz="4" w:space="0" w:color="auto"/>
              <w:bottom w:val="single" w:sz="4" w:space="0" w:color="auto"/>
              <w:right w:val="single" w:sz="4" w:space="0" w:color="auto"/>
            </w:tcBorders>
            <w:hideMark/>
          </w:tcPr>
          <w:p w14:paraId="268C9C5B"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r>
      <w:tr w:rsidR="00081372" w:rsidRPr="00B04564" w14:paraId="7E177ED8" w14:textId="77777777" w:rsidTr="00081372">
        <w:trPr>
          <w:trHeight w:val="487"/>
          <w:jc w:val="center"/>
        </w:trPr>
        <w:tc>
          <w:tcPr>
            <w:tcW w:w="1948" w:type="dxa"/>
            <w:tcBorders>
              <w:top w:val="single" w:sz="4" w:space="0" w:color="auto"/>
              <w:left w:val="single" w:sz="4" w:space="0" w:color="auto"/>
              <w:bottom w:val="single" w:sz="4" w:space="0" w:color="auto"/>
              <w:right w:val="single" w:sz="4" w:space="0" w:color="auto"/>
            </w:tcBorders>
          </w:tcPr>
          <w:p w14:paraId="59D73094" w14:textId="77777777" w:rsidR="00081372" w:rsidRPr="00B04564" w:rsidRDefault="00081372" w:rsidP="00081372">
            <w:pPr>
              <w:pStyle w:val="TAC"/>
              <w:tabs>
                <w:tab w:val="left" w:pos="540"/>
                <w:tab w:val="left" w:pos="1260"/>
                <w:tab w:val="left" w:pos="1800"/>
              </w:tabs>
              <w:rPr>
                <w:lang w:eastAsia="zh-CN"/>
              </w:rPr>
            </w:pPr>
            <w:r w:rsidRPr="00B04564">
              <w:rPr>
                <w:lang w:eastAsia="zh-CN"/>
              </w:rPr>
              <w:t xml:space="preserve">5, 10, 15, 20, </w:t>
            </w:r>
            <w:r w:rsidRPr="00B04564">
              <w:rPr>
                <w:lang w:eastAsia="zh-CN"/>
              </w:rPr>
              <w:br/>
              <w:t xml:space="preserve">25, 30, 40, 50, 60, 70, 80, 90, 100  </w:t>
            </w:r>
            <w:r w:rsidRPr="00B04564">
              <w:rPr>
                <w:lang w:eastAsia="zh-CN"/>
              </w:rPr>
              <w:br/>
              <w:t>(Note 1)</w:t>
            </w:r>
          </w:p>
        </w:tc>
        <w:tc>
          <w:tcPr>
            <w:tcW w:w="1792" w:type="dxa"/>
            <w:tcBorders>
              <w:top w:val="single" w:sz="4" w:space="0" w:color="auto"/>
              <w:left w:val="single" w:sz="4" w:space="0" w:color="auto"/>
              <w:bottom w:val="single" w:sz="4" w:space="0" w:color="auto"/>
              <w:right w:val="single" w:sz="4" w:space="0" w:color="auto"/>
            </w:tcBorders>
            <w:hideMark/>
          </w:tcPr>
          <w:p w14:paraId="2F6F88FD"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+ 6dB</w:t>
            </w:r>
          </w:p>
        </w:tc>
        <w:tc>
          <w:tcPr>
            <w:tcW w:w="1983" w:type="dxa"/>
            <w:tcBorders>
              <w:top w:val="single" w:sz="4" w:space="0" w:color="auto"/>
              <w:left w:val="single" w:sz="4" w:space="0" w:color="auto"/>
              <w:bottom w:val="single" w:sz="4" w:space="0" w:color="auto"/>
              <w:right w:val="single" w:sz="4" w:space="0" w:color="auto"/>
            </w:tcBorders>
            <w:hideMark/>
          </w:tcPr>
          <w:p w14:paraId="64E728FA"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-52</w:t>
            </w:r>
          </w:p>
          <w:p w14:paraId="131BDB36"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-47</w:t>
            </w:r>
          </w:p>
          <w:p w14:paraId="2EB558AC"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-44</w:t>
            </w:r>
          </w:p>
        </w:tc>
      </w:tr>
      <w:tr w:rsidR="00081372" w:rsidRPr="00B04564" w14:paraId="4AB84806" w14:textId="77777777" w:rsidTr="00081372">
        <w:trPr>
          <w:trHeight w:val="487"/>
          <w:jc w:val="center"/>
        </w:trPr>
        <w:tc>
          <w:tcPr>
            <w:tcW w:w="5723" w:type="dxa"/>
            <w:gridSpan w:val="3"/>
            <w:tcBorders>
              <w:top w:val="single" w:sz="4" w:space="0" w:color="auto"/>
              <w:left w:val="single" w:sz="4" w:space="0" w:color="auto"/>
              <w:bottom w:val="single" w:sz="4" w:space="0" w:color="auto"/>
              <w:right w:val="single" w:sz="4" w:space="0" w:color="auto"/>
            </w:tcBorders>
          </w:tcPr>
          <w:p w14:paraId="666A25CB" w14:textId="77777777" w:rsidR="00081372" w:rsidRPr="00B04564" w:rsidRDefault="00081372" w:rsidP="00081372">
            <w:pPr>
              <w:pStyle w:val="TAN"/>
              <w:rPr>
                <w:lang w:eastAsia="zh-CN"/>
              </w:rPr>
            </w:pPr>
            <w:r w:rsidRPr="00B04564">
              <w:rPr>
                <w:lang w:eastAsia="zh-CN"/>
              </w:rPr>
              <w:t xml:space="preserve">NOTE 1: </w:t>
            </w:r>
            <w:r w:rsidRPr="00B04564">
              <w:rPr>
                <w:lang w:eastAsia="zh-CN"/>
              </w:rPr>
              <w:tab/>
              <w:t>The SCS for the lowest/highest carrier received is the lowest SCS supported by the BS for that bandwidth.</w:t>
            </w:r>
            <w:r w:rsidRPr="00B04564">
              <w:t xml:space="preserve"> </w:t>
            </w:r>
          </w:p>
          <w:p w14:paraId="1138CA5F" w14:textId="77777777" w:rsidR="00081372" w:rsidRPr="00B04564" w:rsidRDefault="00081372" w:rsidP="00081372">
            <w:pPr>
              <w:pStyle w:val="TAN"/>
              <w:rPr>
                <w:lang w:eastAsia="zh-CN"/>
              </w:rPr>
            </w:pPr>
            <w:r w:rsidRPr="00B04564">
              <w:rPr>
                <w:lang w:eastAsia="zh-CN"/>
              </w:rPr>
              <w:t>NOTE 2:</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7.2.5</w:t>
            </w:r>
            <w:r w:rsidRPr="00B04564">
              <w:rPr>
                <w:lang w:eastAsia="zh-CN"/>
              </w:rPr>
              <w:t>-3</w:t>
            </w:r>
          </w:p>
        </w:tc>
      </w:tr>
    </w:tbl>
    <w:p w14:paraId="1AAFD9C9" w14:textId="77777777" w:rsidR="00081372" w:rsidRPr="008E21B0" w:rsidRDefault="00081372" w:rsidP="00081372">
      <w:pPr>
        <w:rPr>
          <w:lang w:eastAsia="zh-CN"/>
        </w:rPr>
      </w:pPr>
    </w:p>
    <w:p w14:paraId="6742B20F" w14:textId="77777777" w:rsidR="00081372" w:rsidRPr="008E21B0" w:rsidRDefault="00081372" w:rsidP="007E3FB0">
      <w:pPr>
        <w:keepNext/>
        <w:keepLines/>
        <w:spacing w:before="60"/>
        <w:jc w:val="center"/>
        <w:rPr>
          <w:rFonts w:ascii="Arial" w:hAnsi="Arial"/>
          <w:b/>
        </w:rPr>
      </w:pPr>
      <w:r w:rsidRPr="008E21B0">
        <w:rPr>
          <w:rFonts w:ascii="Arial" w:hAnsi="Arial"/>
          <w:b/>
        </w:rPr>
        <w:t xml:space="preserve">Table </w:t>
      </w:r>
      <w:r w:rsidRPr="008E21B0">
        <w:rPr>
          <w:rFonts w:ascii="Arial" w:hAnsi="Arial" w:hint="eastAsia"/>
          <w:b/>
          <w:lang w:eastAsia="zh-CN"/>
        </w:rPr>
        <w:t>7.4.1.</w:t>
      </w:r>
      <w:r w:rsidRPr="008E21B0">
        <w:rPr>
          <w:rFonts w:ascii="Arial" w:hAnsi="Arial"/>
          <w:b/>
          <w:lang w:eastAsia="zh-CN"/>
        </w:rPr>
        <w:t>5</w:t>
      </w:r>
      <w:r w:rsidRPr="008E21B0">
        <w:rPr>
          <w:rFonts w:ascii="Arial" w:hAnsi="Arial"/>
          <w:b/>
        </w:rPr>
        <w:t>-</w:t>
      </w:r>
      <w:r w:rsidRPr="008E21B0">
        <w:rPr>
          <w:rFonts w:ascii="Arial" w:hAnsi="Arial" w:hint="eastAsia"/>
          <w:b/>
          <w:lang w:eastAsia="zh-CN"/>
        </w:rPr>
        <w:t>2</w:t>
      </w:r>
      <w:r w:rsidRPr="008E21B0">
        <w:rPr>
          <w:rFonts w:ascii="Arial" w:hAnsi="Arial"/>
          <w:b/>
        </w:rPr>
        <w:t>: Base Station A</w:t>
      </w:r>
      <w:r w:rsidRPr="008E21B0">
        <w:rPr>
          <w:rFonts w:ascii="Arial" w:hAnsi="Arial" w:hint="eastAsia"/>
          <w:b/>
          <w:lang w:eastAsia="zh-CN"/>
        </w:rPr>
        <w:t>CS</w:t>
      </w:r>
      <w:r w:rsidRPr="008E21B0">
        <w:rPr>
          <w:rFonts w:ascii="Arial" w:hAnsi="Arial"/>
          <w:b/>
          <w:lang w:eastAsia="zh-CN"/>
        </w:rPr>
        <w:t xml:space="preserve"> interferer frequency offset values</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646"/>
        <w:gridCol w:w="2693"/>
      </w:tblGrid>
      <w:tr w:rsidR="00081372" w:rsidRPr="00B04564" w14:paraId="7D19C568" w14:textId="77777777" w:rsidTr="00081372">
        <w:tc>
          <w:tcPr>
            <w:tcW w:w="1842" w:type="dxa"/>
            <w:shd w:val="clear" w:color="auto" w:fill="auto"/>
          </w:tcPr>
          <w:p w14:paraId="04B5D294" w14:textId="77777777" w:rsidR="00081372" w:rsidRPr="00B04564" w:rsidRDefault="00081372" w:rsidP="00081372">
            <w:pPr>
              <w:pStyle w:val="TAH"/>
              <w:rPr>
                <w:lang w:eastAsia="zh-CN"/>
              </w:rPr>
            </w:pPr>
            <w:r w:rsidRPr="00B04564">
              <w:rPr>
                <w:rFonts w:hint="eastAsia"/>
                <w:i/>
              </w:rPr>
              <w:t>BS channel bandwidth</w:t>
            </w:r>
            <w:r w:rsidRPr="00B04564">
              <w:t xml:space="preserve"> of the lowest</w:t>
            </w:r>
            <w:r w:rsidRPr="00B04564">
              <w:rPr>
                <w:rFonts w:hint="eastAsia"/>
              </w:rPr>
              <w:t>/</w:t>
            </w:r>
            <w:r w:rsidRPr="00B04564">
              <w:t>highest carrier received [MHz]</w:t>
            </w:r>
          </w:p>
        </w:tc>
        <w:tc>
          <w:tcPr>
            <w:tcW w:w="2646" w:type="dxa"/>
            <w:shd w:val="clear" w:color="auto" w:fill="auto"/>
          </w:tcPr>
          <w:p w14:paraId="4E5C252C" w14:textId="77777777" w:rsidR="00081372" w:rsidRPr="00B04564" w:rsidRDefault="00081372" w:rsidP="00081372">
            <w:pPr>
              <w:pStyle w:val="TAH"/>
              <w:rPr>
                <w:lang w:eastAsia="zh-CN"/>
              </w:rPr>
            </w:pPr>
            <w:r w:rsidRPr="00B04564">
              <w:t xml:space="preserve">Interfering signal centre frequency offset </w:t>
            </w:r>
            <w:r w:rsidRPr="00B04564">
              <w:rPr>
                <w:rFonts w:cs="Arial"/>
              </w:rPr>
              <w:t>from the lower/upper Base Station RF Bandwidth edge or sub-block edge inside a sub-block gap</w:t>
            </w:r>
            <w:r w:rsidRPr="00B04564">
              <w:t xml:space="preserve"> [MHz]</w:t>
            </w:r>
          </w:p>
        </w:tc>
        <w:tc>
          <w:tcPr>
            <w:tcW w:w="2693" w:type="dxa"/>
            <w:shd w:val="clear" w:color="auto" w:fill="auto"/>
          </w:tcPr>
          <w:p w14:paraId="400AE5AC" w14:textId="77777777" w:rsidR="00081372" w:rsidRPr="00B04564" w:rsidRDefault="00081372" w:rsidP="00081372">
            <w:pPr>
              <w:pStyle w:val="TAH"/>
              <w:rPr>
                <w:lang w:eastAsia="zh-CN"/>
              </w:rPr>
            </w:pPr>
            <w:r w:rsidRPr="00B04564">
              <w:t>Type of interfering signal</w:t>
            </w:r>
          </w:p>
        </w:tc>
      </w:tr>
      <w:tr w:rsidR="00081372" w:rsidRPr="00B04564" w14:paraId="093434AB" w14:textId="77777777" w:rsidTr="00081372">
        <w:tc>
          <w:tcPr>
            <w:tcW w:w="1842" w:type="dxa"/>
            <w:shd w:val="clear" w:color="auto" w:fill="auto"/>
          </w:tcPr>
          <w:p w14:paraId="60B72363" w14:textId="77777777" w:rsidR="00081372" w:rsidRPr="00B04564" w:rsidRDefault="00081372" w:rsidP="00081372">
            <w:pPr>
              <w:pStyle w:val="TAC"/>
              <w:rPr>
                <w:lang w:eastAsia="zh-CN"/>
              </w:rPr>
            </w:pPr>
            <w:r w:rsidRPr="00B04564">
              <w:rPr>
                <w:lang w:eastAsia="zh-CN"/>
              </w:rPr>
              <w:t>5</w:t>
            </w:r>
          </w:p>
        </w:tc>
        <w:tc>
          <w:tcPr>
            <w:tcW w:w="2646" w:type="dxa"/>
            <w:shd w:val="clear" w:color="auto" w:fill="auto"/>
          </w:tcPr>
          <w:p w14:paraId="6CD56980" w14:textId="77777777" w:rsidR="00081372" w:rsidRPr="00B04564" w:rsidRDefault="00081372" w:rsidP="00081372">
            <w:pPr>
              <w:pStyle w:val="TAC"/>
              <w:rPr>
                <w:lang w:eastAsia="zh-CN"/>
              </w:rPr>
            </w:pPr>
            <w:r w:rsidRPr="00B04564">
              <w:rPr>
                <w:rFonts w:cs="Arial"/>
              </w:rPr>
              <w:t>±</w:t>
            </w:r>
            <w:r w:rsidRPr="00B04564">
              <w:rPr>
                <w:lang w:eastAsia="zh-CN"/>
              </w:rPr>
              <w:t>2.5025</w:t>
            </w:r>
          </w:p>
        </w:tc>
        <w:tc>
          <w:tcPr>
            <w:tcW w:w="2693" w:type="dxa"/>
            <w:vMerge w:val="restart"/>
            <w:shd w:val="clear" w:color="auto" w:fill="auto"/>
            <w:vAlign w:val="center"/>
          </w:tcPr>
          <w:p w14:paraId="523D39DA" w14:textId="77777777" w:rsidR="00081372" w:rsidRPr="00B04564" w:rsidRDefault="00081372" w:rsidP="00081372">
            <w:pPr>
              <w:pStyle w:val="TAC"/>
              <w:tabs>
                <w:tab w:val="left" w:pos="540"/>
                <w:tab w:val="left" w:pos="1260"/>
                <w:tab w:val="left" w:pos="1800"/>
              </w:tabs>
              <w:rPr>
                <w:lang w:val="en-US"/>
              </w:rPr>
            </w:pPr>
            <w:r w:rsidRPr="00B04564">
              <w:rPr>
                <w:lang w:val="en-US"/>
              </w:rPr>
              <w:t>5</w:t>
            </w:r>
            <w:r>
              <w:rPr>
                <w:lang w:val="en-US"/>
              </w:rPr>
              <w:t> </w:t>
            </w:r>
            <w:r w:rsidRPr="00B04564">
              <w:rPr>
                <w:lang w:val="en-US"/>
              </w:rPr>
              <w:t>MHz</w:t>
            </w:r>
            <w:r w:rsidRPr="00B04564">
              <w:t xml:space="preserve"> </w:t>
            </w:r>
            <w:r w:rsidRPr="00B04564">
              <w:rPr>
                <w:lang w:val="en-US"/>
              </w:rPr>
              <w:t xml:space="preserve">DFT-s-OFDM </w:t>
            </w:r>
            <w:r w:rsidRPr="00B04564">
              <w:rPr>
                <w:lang w:val="en-US" w:eastAsia="zh-CN"/>
              </w:rPr>
              <w:t>NR</w:t>
            </w:r>
            <w:r w:rsidRPr="00B04564">
              <w:rPr>
                <w:lang w:val="en-US"/>
              </w:rPr>
              <w:t xml:space="preserve"> signal</w:t>
            </w:r>
          </w:p>
          <w:p w14:paraId="11E13ED5" w14:textId="77777777" w:rsidR="00081372" w:rsidRPr="00B04564" w:rsidRDefault="00081372" w:rsidP="00081372">
            <w:pPr>
              <w:pStyle w:val="TAC"/>
              <w:rPr>
                <w:lang w:val="sv-SE" w:eastAsia="zh-CN"/>
              </w:rPr>
            </w:pPr>
            <w:r w:rsidRPr="00B04564">
              <w:rPr>
                <w:lang w:val="sv-SE"/>
              </w:rPr>
              <w:t>SCS: 15kHz, 25 RB</w:t>
            </w:r>
          </w:p>
        </w:tc>
      </w:tr>
      <w:tr w:rsidR="00081372" w:rsidRPr="00B04564" w14:paraId="262C055A" w14:textId="77777777" w:rsidTr="00081372">
        <w:tc>
          <w:tcPr>
            <w:tcW w:w="1842" w:type="dxa"/>
            <w:shd w:val="clear" w:color="auto" w:fill="auto"/>
          </w:tcPr>
          <w:p w14:paraId="32D53BF2" w14:textId="77777777" w:rsidR="00081372" w:rsidRPr="00B04564" w:rsidRDefault="00081372" w:rsidP="00081372">
            <w:pPr>
              <w:pStyle w:val="TAC"/>
              <w:rPr>
                <w:lang w:eastAsia="zh-CN"/>
              </w:rPr>
            </w:pPr>
            <w:r w:rsidRPr="00B04564">
              <w:rPr>
                <w:lang w:eastAsia="zh-CN"/>
              </w:rPr>
              <w:t>10</w:t>
            </w:r>
          </w:p>
        </w:tc>
        <w:tc>
          <w:tcPr>
            <w:tcW w:w="2646" w:type="dxa"/>
            <w:shd w:val="clear" w:color="auto" w:fill="auto"/>
          </w:tcPr>
          <w:p w14:paraId="396972C1" w14:textId="77777777" w:rsidR="00081372" w:rsidRPr="00B04564" w:rsidRDefault="00081372" w:rsidP="00081372">
            <w:pPr>
              <w:pStyle w:val="TAC"/>
              <w:rPr>
                <w:lang w:eastAsia="zh-CN"/>
              </w:rPr>
            </w:pPr>
            <w:r w:rsidRPr="00B04564">
              <w:rPr>
                <w:rFonts w:cs="Arial"/>
              </w:rPr>
              <w:t>±</w:t>
            </w:r>
            <w:r w:rsidRPr="00B04564">
              <w:rPr>
                <w:lang w:eastAsia="zh-CN"/>
              </w:rPr>
              <w:t>2.5075</w:t>
            </w:r>
          </w:p>
        </w:tc>
        <w:tc>
          <w:tcPr>
            <w:tcW w:w="2693" w:type="dxa"/>
            <w:vMerge/>
            <w:shd w:val="clear" w:color="auto" w:fill="auto"/>
            <w:vAlign w:val="center"/>
          </w:tcPr>
          <w:p w14:paraId="1D6426AA" w14:textId="77777777" w:rsidR="00081372" w:rsidRPr="00B04564" w:rsidRDefault="00081372" w:rsidP="00081372">
            <w:pPr>
              <w:pStyle w:val="TAC"/>
              <w:rPr>
                <w:lang w:val="sv-SE" w:eastAsia="zh-CN"/>
              </w:rPr>
            </w:pPr>
          </w:p>
        </w:tc>
      </w:tr>
      <w:tr w:rsidR="00081372" w:rsidRPr="00B04564" w14:paraId="20A3387E" w14:textId="77777777" w:rsidTr="00081372">
        <w:tc>
          <w:tcPr>
            <w:tcW w:w="1842" w:type="dxa"/>
            <w:shd w:val="clear" w:color="auto" w:fill="auto"/>
          </w:tcPr>
          <w:p w14:paraId="01D60D04" w14:textId="77777777" w:rsidR="00081372" w:rsidRPr="00B04564" w:rsidRDefault="00081372" w:rsidP="00081372">
            <w:pPr>
              <w:pStyle w:val="TAC"/>
              <w:rPr>
                <w:lang w:eastAsia="zh-CN"/>
              </w:rPr>
            </w:pPr>
            <w:r w:rsidRPr="00B04564">
              <w:rPr>
                <w:lang w:eastAsia="zh-CN"/>
              </w:rPr>
              <w:t>15</w:t>
            </w:r>
          </w:p>
        </w:tc>
        <w:tc>
          <w:tcPr>
            <w:tcW w:w="2646" w:type="dxa"/>
            <w:shd w:val="clear" w:color="auto" w:fill="auto"/>
          </w:tcPr>
          <w:p w14:paraId="0BBDF23A" w14:textId="77777777" w:rsidR="00081372" w:rsidRPr="00B04564" w:rsidRDefault="00081372" w:rsidP="00081372">
            <w:pPr>
              <w:pStyle w:val="TAC"/>
              <w:rPr>
                <w:lang w:eastAsia="zh-CN"/>
              </w:rPr>
            </w:pPr>
            <w:r w:rsidRPr="00B04564">
              <w:rPr>
                <w:rFonts w:cs="Arial"/>
              </w:rPr>
              <w:t>±</w:t>
            </w:r>
            <w:r w:rsidRPr="00B04564">
              <w:rPr>
                <w:lang w:eastAsia="zh-CN"/>
              </w:rPr>
              <w:t>2.5125</w:t>
            </w:r>
          </w:p>
        </w:tc>
        <w:tc>
          <w:tcPr>
            <w:tcW w:w="2693" w:type="dxa"/>
            <w:vMerge/>
            <w:shd w:val="clear" w:color="auto" w:fill="auto"/>
            <w:vAlign w:val="center"/>
          </w:tcPr>
          <w:p w14:paraId="11024F27" w14:textId="77777777" w:rsidR="00081372" w:rsidRPr="00B04564" w:rsidRDefault="00081372" w:rsidP="00081372">
            <w:pPr>
              <w:pStyle w:val="TAC"/>
              <w:rPr>
                <w:lang w:val="sv-SE" w:eastAsia="zh-CN"/>
              </w:rPr>
            </w:pPr>
          </w:p>
        </w:tc>
      </w:tr>
      <w:tr w:rsidR="00081372" w:rsidRPr="00B04564" w14:paraId="62FF4940" w14:textId="77777777" w:rsidTr="00081372">
        <w:tc>
          <w:tcPr>
            <w:tcW w:w="1842" w:type="dxa"/>
            <w:shd w:val="clear" w:color="auto" w:fill="auto"/>
          </w:tcPr>
          <w:p w14:paraId="30BB003F" w14:textId="77777777" w:rsidR="00081372" w:rsidRPr="00B04564" w:rsidRDefault="00081372" w:rsidP="00081372">
            <w:pPr>
              <w:pStyle w:val="TAC"/>
              <w:rPr>
                <w:lang w:eastAsia="zh-CN"/>
              </w:rPr>
            </w:pPr>
            <w:r w:rsidRPr="00B04564">
              <w:rPr>
                <w:lang w:eastAsia="zh-CN"/>
              </w:rPr>
              <w:t>20</w:t>
            </w:r>
          </w:p>
        </w:tc>
        <w:tc>
          <w:tcPr>
            <w:tcW w:w="2646" w:type="dxa"/>
            <w:shd w:val="clear" w:color="auto" w:fill="auto"/>
          </w:tcPr>
          <w:p w14:paraId="11053124" w14:textId="77777777" w:rsidR="00081372" w:rsidRPr="00B04564" w:rsidRDefault="00081372" w:rsidP="00081372">
            <w:pPr>
              <w:pStyle w:val="TAC"/>
              <w:rPr>
                <w:lang w:eastAsia="zh-CN"/>
              </w:rPr>
            </w:pPr>
            <w:r w:rsidRPr="00B04564">
              <w:rPr>
                <w:rFonts w:cs="Arial"/>
              </w:rPr>
              <w:t>±</w:t>
            </w:r>
            <w:r w:rsidRPr="00B04564">
              <w:rPr>
                <w:lang w:eastAsia="zh-CN"/>
              </w:rPr>
              <w:t>2.5025</w:t>
            </w:r>
          </w:p>
        </w:tc>
        <w:tc>
          <w:tcPr>
            <w:tcW w:w="2693" w:type="dxa"/>
            <w:vMerge/>
            <w:shd w:val="clear" w:color="auto" w:fill="auto"/>
            <w:vAlign w:val="center"/>
          </w:tcPr>
          <w:p w14:paraId="0F3AEF69" w14:textId="77777777" w:rsidR="00081372" w:rsidRPr="00B04564" w:rsidRDefault="00081372" w:rsidP="00081372">
            <w:pPr>
              <w:pStyle w:val="TAC"/>
              <w:rPr>
                <w:lang w:val="sv-SE" w:eastAsia="zh-CN"/>
              </w:rPr>
            </w:pPr>
          </w:p>
        </w:tc>
      </w:tr>
      <w:tr w:rsidR="00081372" w:rsidRPr="00B04564" w14:paraId="453B6341" w14:textId="77777777" w:rsidTr="00081372">
        <w:tc>
          <w:tcPr>
            <w:tcW w:w="1842" w:type="dxa"/>
            <w:shd w:val="clear" w:color="auto" w:fill="auto"/>
          </w:tcPr>
          <w:p w14:paraId="76AA03FC" w14:textId="77777777" w:rsidR="00081372" w:rsidRPr="00B04564" w:rsidRDefault="00081372" w:rsidP="00081372">
            <w:pPr>
              <w:pStyle w:val="TAC"/>
              <w:rPr>
                <w:lang w:eastAsia="zh-CN"/>
              </w:rPr>
            </w:pPr>
            <w:r w:rsidRPr="00B04564">
              <w:rPr>
                <w:lang w:eastAsia="zh-CN"/>
              </w:rPr>
              <w:t>25</w:t>
            </w:r>
          </w:p>
        </w:tc>
        <w:tc>
          <w:tcPr>
            <w:tcW w:w="2646" w:type="dxa"/>
            <w:shd w:val="clear" w:color="auto" w:fill="auto"/>
          </w:tcPr>
          <w:p w14:paraId="7367DA12" w14:textId="77777777" w:rsidR="00081372" w:rsidRPr="00B04564" w:rsidRDefault="00081372" w:rsidP="00081372">
            <w:pPr>
              <w:pStyle w:val="TAC"/>
              <w:rPr>
                <w:lang w:eastAsia="zh-CN"/>
              </w:rPr>
            </w:pPr>
            <w:r w:rsidRPr="00B04564">
              <w:rPr>
                <w:rFonts w:cs="Arial"/>
              </w:rPr>
              <w:t>±</w:t>
            </w:r>
            <w:r w:rsidRPr="00B04564">
              <w:t>9.535</w:t>
            </w:r>
          </w:p>
        </w:tc>
        <w:tc>
          <w:tcPr>
            <w:tcW w:w="2693" w:type="dxa"/>
            <w:vMerge w:val="restart"/>
            <w:shd w:val="clear" w:color="auto" w:fill="auto"/>
            <w:vAlign w:val="center"/>
          </w:tcPr>
          <w:p w14:paraId="7225EABC" w14:textId="77777777" w:rsidR="00081372" w:rsidRPr="00B04564" w:rsidRDefault="00081372" w:rsidP="00081372">
            <w:pPr>
              <w:pStyle w:val="TAC"/>
              <w:tabs>
                <w:tab w:val="left" w:pos="540"/>
                <w:tab w:val="left" w:pos="1260"/>
                <w:tab w:val="left" w:pos="1800"/>
              </w:tabs>
              <w:rPr>
                <w:lang w:val="en-US"/>
              </w:rPr>
            </w:pPr>
            <w:r w:rsidRPr="00B04564">
              <w:rPr>
                <w:lang w:val="en-US"/>
              </w:rPr>
              <w:t>20</w:t>
            </w:r>
            <w:r>
              <w:rPr>
                <w:lang w:val="en-US"/>
              </w:rPr>
              <w:t> </w:t>
            </w:r>
            <w:r w:rsidRPr="00B04564">
              <w:rPr>
                <w:lang w:val="en-US"/>
              </w:rPr>
              <w:t>MHz DFT-s-OFDM</w:t>
            </w:r>
            <w:r w:rsidRPr="00B04564">
              <w:rPr>
                <w:rFonts w:hint="eastAsia"/>
                <w:lang w:val="en-US"/>
              </w:rPr>
              <w:t xml:space="preserve"> </w:t>
            </w:r>
            <w:r w:rsidRPr="00B04564">
              <w:rPr>
                <w:rFonts w:hint="eastAsia"/>
                <w:lang w:val="en-US" w:eastAsia="zh-CN"/>
              </w:rPr>
              <w:t>NR</w:t>
            </w:r>
            <w:r w:rsidRPr="00B04564">
              <w:rPr>
                <w:lang w:val="en-US"/>
              </w:rPr>
              <w:t xml:space="preserve"> signal</w:t>
            </w:r>
          </w:p>
          <w:p w14:paraId="33AB146D" w14:textId="77777777" w:rsidR="00081372" w:rsidRPr="00B04564" w:rsidRDefault="00081372" w:rsidP="00081372">
            <w:pPr>
              <w:pStyle w:val="TAC"/>
              <w:rPr>
                <w:lang w:val="sv-SE" w:eastAsia="zh-CN"/>
              </w:rPr>
            </w:pPr>
            <w:r w:rsidRPr="00B04564">
              <w:rPr>
                <w:lang w:val="sv-SE"/>
              </w:rPr>
              <w:t>SCS: 15kHz, 100 RB</w:t>
            </w:r>
          </w:p>
        </w:tc>
      </w:tr>
      <w:tr w:rsidR="00081372" w:rsidRPr="00B04564" w14:paraId="1F99E56F" w14:textId="77777777" w:rsidTr="00081372">
        <w:tc>
          <w:tcPr>
            <w:tcW w:w="1842" w:type="dxa"/>
            <w:shd w:val="clear" w:color="auto" w:fill="auto"/>
          </w:tcPr>
          <w:p w14:paraId="125B7D4C" w14:textId="77777777" w:rsidR="00081372" w:rsidRPr="00B04564" w:rsidRDefault="00081372" w:rsidP="00081372">
            <w:pPr>
              <w:pStyle w:val="TAC"/>
              <w:rPr>
                <w:lang w:eastAsia="zh-CN"/>
              </w:rPr>
            </w:pPr>
            <w:r w:rsidRPr="00B04564">
              <w:rPr>
                <w:lang w:eastAsia="zh-CN"/>
              </w:rPr>
              <w:t>30</w:t>
            </w:r>
          </w:p>
        </w:tc>
        <w:tc>
          <w:tcPr>
            <w:tcW w:w="2646" w:type="dxa"/>
            <w:shd w:val="clear" w:color="auto" w:fill="auto"/>
          </w:tcPr>
          <w:p w14:paraId="5AE2876D"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3F7250FE" w14:textId="77777777" w:rsidR="00081372" w:rsidRPr="00B04564" w:rsidRDefault="00081372" w:rsidP="00081372">
            <w:pPr>
              <w:pStyle w:val="TAC"/>
              <w:rPr>
                <w:lang w:eastAsia="zh-CN"/>
              </w:rPr>
            </w:pPr>
          </w:p>
        </w:tc>
      </w:tr>
      <w:tr w:rsidR="00081372" w:rsidRPr="00B04564" w14:paraId="4565D967" w14:textId="77777777" w:rsidTr="00081372">
        <w:tc>
          <w:tcPr>
            <w:tcW w:w="1842" w:type="dxa"/>
            <w:shd w:val="clear" w:color="auto" w:fill="auto"/>
          </w:tcPr>
          <w:p w14:paraId="6E039FE6" w14:textId="77777777" w:rsidR="00081372" w:rsidRPr="00B04564" w:rsidRDefault="00081372" w:rsidP="00081372">
            <w:pPr>
              <w:pStyle w:val="TAC"/>
              <w:rPr>
                <w:lang w:eastAsia="zh-CN"/>
              </w:rPr>
            </w:pPr>
            <w:r w:rsidRPr="00B04564">
              <w:rPr>
                <w:lang w:eastAsia="zh-CN"/>
              </w:rPr>
              <w:t>40</w:t>
            </w:r>
          </w:p>
        </w:tc>
        <w:tc>
          <w:tcPr>
            <w:tcW w:w="2646" w:type="dxa"/>
            <w:shd w:val="clear" w:color="auto" w:fill="auto"/>
          </w:tcPr>
          <w:p w14:paraId="1C1A2CD3"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33364E47" w14:textId="77777777" w:rsidR="00081372" w:rsidRPr="00B04564" w:rsidRDefault="00081372" w:rsidP="00081372">
            <w:pPr>
              <w:pStyle w:val="TAC"/>
              <w:rPr>
                <w:lang w:eastAsia="zh-CN"/>
              </w:rPr>
            </w:pPr>
          </w:p>
        </w:tc>
      </w:tr>
      <w:tr w:rsidR="00081372" w:rsidRPr="00B04564" w14:paraId="3442CB1C" w14:textId="77777777" w:rsidTr="00081372">
        <w:tc>
          <w:tcPr>
            <w:tcW w:w="1842" w:type="dxa"/>
            <w:shd w:val="clear" w:color="auto" w:fill="auto"/>
          </w:tcPr>
          <w:p w14:paraId="6F521590" w14:textId="77777777" w:rsidR="00081372" w:rsidRPr="00B04564" w:rsidRDefault="00081372" w:rsidP="00081372">
            <w:pPr>
              <w:pStyle w:val="TAC"/>
              <w:rPr>
                <w:lang w:eastAsia="zh-CN"/>
              </w:rPr>
            </w:pPr>
            <w:r w:rsidRPr="00B04564">
              <w:rPr>
                <w:lang w:eastAsia="zh-CN"/>
              </w:rPr>
              <w:t>50</w:t>
            </w:r>
          </w:p>
        </w:tc>
        <w:tc>
          <w:tcPr>
            <w:tcW w:w="2646" w:type="dxa"/>
            <w:shd w:val="clear" w:color="auto" w:fill="auto"/>
          </w:tcPr>
          <w:p w14:paraId="3B122AA7" w14:textId="77777777" w:rsidR="00081372" w:rsidRPr="00B04564" w:rsidRDefault="00081372" w:rsidP="00081372">
            <w:pPr>
              <w:pStyle w:val="TAC"/>
              <w:rPr>
                <w:lang w:eastAsia="zh-CN"/>
              </w:rPr>
            </w:pPr>
            <w:r w:rsidRPr="00B04564">
              <w:rPr>
                <w:rFonts w:cs="Arial"/>
              </w:rPr>
              <w:t>±</w:t>
            </w:r>
            <w:r w:rsidRPr="00B04564">
              <w:t>9.485</w:t>
            </w:r>
          </w:p>
        </w:tc>
        <w:tc>
          <w:tcPr>
            <w:tcW w:w="2693" w:type="dxa"/>
            <w:vMerge/>
            <w:shd w:val="clear" w:color="auto" w:fill="auto"/>
          </w:tcPr>
          <w:p w14:paraId="42FB0D87" w14:textId="77777777" w:rsidR="00081372" w:rsidRPr="00B04564" w:rsidRDefault="00081372" w:rsidP="00081372">
            <w:pPr>
              <w:pStyle w:val="TAC"/>
              <w:rPr>
                <w:lang w:eastAsia="zh-CN"/>
              </w:rPr>
            </w:pPr>
          </w:p>
        </w:tc>
      </w:tr>
      <w:tr w:rsidR="00081372" w:rsidRPr="00B04564" w14:paraId="13B53D05" w14:textId="77777777" w:rsidTr="00081372">
        <w:tc>
          <w:tcPr>
            <w:tcW w:w="1842" w:type="dxa"/>
            <w:shd w:val="clear" w:color="auto" w:fill="auto"/>
          </w:tcPr>
          <w:p w14:paraId="0176CD90" w14:textId="77777777" w:rsidR="00081372" w:rsidRPr="00B04564" w:rsidRDefault="00081372" w:rsidP="00081372">
            <w:pPr>
              <w:pStyle w:val="TAC"/>
              <w:rPr>
                <w:lang w:eastAsia="zh-CN"/>
              </w:rPr>
            </w:pPr>
            <w:r w:rsidRPr="00B04564">
              <w:rPr>
                <w:lang w:eastAsia="zh-CN"/>
              </w:rPr>
              <w:t>60</w:t>
            </w:r>
          </w:p>
        </w:tc>
        <w:tc>
          <w:tcPr>
            <w:tcW w:w="2646" w:type="dxa"/>
            <w:shd w:val="clear" w:color="auto" w:fill="auto"/>
          </w:tcPr>
          <w:p w14:paraId="45B8BF5D"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5B923983" w14:textId="77777777" w:rsidR="00081372" w:rsidRPr="00B04564" w:rsidRDefault="00081372" w:rsidP="00081372">
            <w:pPr>
              <w:pStyle w:val="TAC"/>
              <w:rPr>
                <w:lang w:eastAsia="zh-CN"/>
              </w:rPr>
            </w:pPr>
          </w:p>
        </w:tc>
      </w:tr>
      <w:tr w:rsidR="00081372" w:rsidRPr="00B04564" w14:paraId="0C0A707F" w14:textId="77777777" w:rsidTr="00081372">
        <w:tc>
          <w:tcPr>
            <w:tcW w:w="1842" w:type="dxa"/>
            <w:shd w:val="clear" w:color="auto" w:fill="auto"/>
          </w:tcPr>
          <w:p w14:paraId="2AF2A7E8" w14:textId="77777777" w:rsidR="00081372" w:rsidRPr="00B04564" w:rsidRDefault="00081372" w:rsidP="00081372">
            <w:pPr>
              <w:pStyle w:val="TAC"/>
              <w:rPr>
                <w:lang w:eastAsia="zh-CN"/>
              </w:rPr>
            </w:pPr>
            <w:r w:rsidRPr="00B04564">
              <w:rPr>
                <w:lang w:eastAsia="zh-CN"/>
              </w:rPr>
              <w:t>70</w:t>
            </w:r>
          </w:p>
        </w:tc>
        <w:tc>
          <w:tcPr>
            <w:tcW w:w="2646" w:type="dxa"/>
            <w:shd w:val="clear" w:color="auto" w:fill="auto"/>
          </w:tcPr>
          <w:p w14:paraId="3A2046E0"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034BBFD1" w14:textId="77777777" w:rsidR="00081372" w:rsidRPr="00B04564" w:rsidRDefault="00081372" w:rsidP="00081372">
            <w:pPr>
              <w:pStyle w:val="TAC"/>
              <w:rPr>
                <w:lang w:eastAsia="zh-CN"/>
              </w:rPr>
            </w:pPr>
          </w:p>
        </w:tc>
      </w:tr>
      <w:tr w:rsidR="00081372" w:rsidRPr="00B04564" w14:paraId="09B806D9" w14:textId="77777777" w:rsidTr="00081372">
        <w:tc>
          <w:tcPr>
            <w:tcW w:w="1842" w:type="dxa"/>
            <w:shd w:val="clear" w:color="auto" w:fill="auto"/>
          </w:tcPr>
          <w:p w14:paraId="078A7B21" w14:textId="77777777" w:rsidR="00081372" w:rsidRPr="00B04564" w:rsidRDefault="00081372" w:rsidP="00081372">
            <w:pPr>
              <w:pStyle w:val="TAC"/>
              <w:rPr>
                <w:lang w:eastAsia="zh-CN"/>
              </w:rPr>
            </w:pPr>
            <w:r w:rsidRPr="00B04564">
              <w:rPr>
                <w:lang w:eastAsia="zh-CN"/>
              </w:rPr>
              <w:t>80</w:t>
            </w:r>
          </w:p>
        </w:tc>
        <w:tc>
          <w:tcPr>
            <w:tcW w:w="2646" w:type="dxa"/>
            <w:shd w:val="clear" w:color="auto" w:fill="auto"/>
          </w:tcPr>
          <w:p w14:paraId="66A253EE" w14:textId="77777777" w:rsidR="00081372" w:rsidRPr="00B04564" w:rsidRDefault="00081372" w:rsidP="00081372">
            <w:pPr>
              <w:pStyle w:val="TAC"/>
              <w:rPr>
                <w:lang w:eastAsia="zh-CN"/>
              </w:rPr>
            </w:pPr>
            <w:r w:rsidRPr="00B04564">
              <w:rPr>
                <w:rFonts w:cs="Arial"/>
              </w:rPr>
              <w:t>±</w:t>
            </w:r>
            <w:r w:rsidRPr="00B04564">
              <w:t>9.485</w:t>
            </w:r>
          </w:p>
        </w:tc>
        <w:tc>
          <w:tcPr>
            <w:tcW w:w="2693" w:type="dxa"/>
            <w:vMerge/>
            <w:shd w:val="clear" w:color="auto" w:fill="auto"/>
          </w:tcPr>
          <w:p w14:paraId="7C7AAFD2" w14:textId="77777777" w:rsidR="00081372" w:rsidRPr="00B04564" w:rsidRDefault="00081372" w:rsidP="00081372">
            <w:pPr>
              <w:pStyle w:val="TAC"/>
              <w:rPr>
                <w:lang w:eastAsia="zh-CN"/>
              </w:rPr>
            </w:pPr>
          </w:p>
        </w:tc>
      </w:tr>
      <w:tr w:rsidR="00081372" w:rsidRPr="00B04564" w14:paraId="034D89E5" w14:textId="77777777" w:rsidTr="00081372">
        <w:tc>
          <w:tcPr>
            <w:tcW w:w="1842" w:type="dxa"/>
            <w:shd w:val="clear" w:color="auto" w:fill="auto"/>
          </w:tcPr>
          <w:p w14:paraId="73EB7A89" w14:textId="77777777" w:rsidR="00081372" w:rsidRPr="00B04564" w:rsidRDefault="00081372" w:rsidP="00081372">
            <w:pPr>
              <w:pStyle w:val="TAC"/>
              <w:rPr>
                <w:lang w:eastAsia="zh-CN"/>
              </w:rPr>
            </w:pPr>
            <w:r w:rsidRPr="00B04564">
              <w:rPr>
                <w:lang w:eastAsia="zh-CN"/>
              </w:rPr>
              <w:t>90</w:t>
            </w:r>
          </w:p>
        </w:tc>
        <w:tc>
          <w:tcPr>
            <w:tcW w:w="2646" w:type="dxa"/>
            <w:shd w:val="clear" w:color="auto" w:fill="auto"/>
          </w:tcPr>
          <w:p w14:paraId="2BC8D374" w14:textId="77777777" w:rsidR="00081372" w:rsidRPr="00B04564" w:rsidRDefault="00081372" w:rsidP="00081372">
            <w:pPr>
              <w:pStyle w:val="TAC"/>
              <w:rPr>
                <w:lang w:eastAsia="zh-CN"/>
              </w:rPr>
            </w:pPr>
            <w:r w:rsidRPr="00B04564">
              <w:rPr>
                <w:rFonts w:cs="Arial"/>
              </w:rPr>
              <w:t>±</w:t>
            </w:r>
            <w:r w:rsidRPr="00B04564">
              <w:t>9.585</w:t>
            </w:r>
          </w:p>
        </w:tc>
        <w:tc>
          <w:tcPr>
            <w:tcW w:w="2693" w:type="dxa"/>
            <w:vMerge/>
            <w:shd w:val="clear" w:color="auto" w:fill="auto"/>
          </w:tcPr>
          <w:p w14:paraId="5264E261" w14:textId="77777777" w:rsidR="00081372" w:rsidRPr="00B04564" w:rsidRDefault="00081372" w:rsidP="00081372">
            <w:pPr>
              <w:pStyle w:val="TAC"/>
              <w:rPr>
                <w:lang w:eastAsia="zh-CN"/>
              </w:rPr>
            </w:pPr>
          </w:p>
        </w:tc>
      </w:tr>
      <w:tr w:rsidR="00081372" w:rsidRPr="00B04564" w14:paraId="7D4CCC6C" w14:textId="77777777" w:rsidTr="00081372">
        <w:tc>
          <w:tcPr>
            <w:tcW w:w="1842" w:type="dxa"/>
            <w:shd w:val="clear" w:color="auto" w:fill="auto"/>
          </w:tcPr>
          <w:p w14:paraId="50AFC3D2" w14:textId="77777777" w:rsidR="00081372" w:rsidRPr="00B04564" w:rsidRDefault="00081372" w:rsidP="00081372">
            <w:pPr>
              <w:pStyle w:val="TAC"/>
              <w:rPr>
                <w:lang w:eastAsia="zh-CN"/>
              </w:rPr>
            </w:pPr>
            <w:r w:rsidRPr="00B04564">
              <w:rPr>
                <w:lang w:eastAsia="zh-CN"/>
              </w:rPr>
              <w:t>100</w:t>
            </w:r>
          </w:p>
        </w:tc>
        <w:tc>
          <w:tcPr>
            <w:tcW w:w="2646" w:type="dxa"/>
            <w:shd w:val="clear" w:color="auto" w:fill="auto"/>
          </w:tcPr>
          <w:p w14:paraId="01F840E3" w14:textId="77777777" w:rsidR="00081372" w:rsidRPr="00B04564" w:rsidRDefault="00081372" w:rsidP="00081372">
            <w:pPr>
              <w:pStyle w:val="TAC"/>
              <w:rPr>
                <w:lang w:eastAsia="zh-CN"/>
              </w:rPr>
            </w:pPr>
            <w:r w:rsidRPr="00B04564">
              <w:rPr>
                <w:rFonts w:cs="Arial"/>
              </w:rPr>
              <w:t>±</w:t>
            </w:r>
            <w:r w:rsidRPr="00B04564">
              <w:t>9.535</w:t>
            </w:r>
          </w:p>
        </w:tc>
        <w:tc>
          <w:tcPr>
            <w:tcW w:w="2693" w:type="dxa"/>
            <w:vMerge/>
            <w:shd w:val="clear" w:color="auto" w:fill="auto"/>
          </w:tcPr>
          <w:p w14:paraId="2BDDF6AB" w14:textId="77777777" w:rsidR="00081372" w:rsidRPr="00B04564" w:rsidRDefault="00081372" w:rsidP="00081372">
            <w:pPr>
              <w:pStyle w:val="TAC"/>
              <w:rPr>
                <w:lang w:eastAsia="zh-CN"/>
              </w:rPr>
            </w:pPr>
          </w:p>
        </w:tc>
      </w:tr>
    </w:tbl>
    <w:p w14:paraId="064B34F6" w14:textId="77777777" w:rsidR="00081372" w:rsidRDefault="00081372" w:rsidP="00081372">
      <w:pPr>
        <w:rPr>
          <w:i/>
          <w:color w:val="0000FF"/>
          <w:lang w:eastAsia="zh-CN"/>
        </w:rPr>
      </w:pPr>
    </w:p>
    <w:p w14:paraId="0E3B803C" w14:textId="0A7AF5DC" w:rsidR="00081372" w:rsidRPr="00953267" w:rsidRDefault="00081372" w:rsidP="00081372">
      <w:pPr>
        <w:pStyle w:val="NO"/>
        <w:rPr>
          <w:rFonts w:cs="v4.2.0"/>
          <w:lang w:eastAsia="zh-CN"/>
        </w:rPr>
      </w:pPr>
      <w:r>
        <w:rPr>
          <w:rFonts w:cs="v4.2.0" w:hint="eastAsia"/>
          <w:lang w:eastAsia="zh-CN"/>
        </w:rPr>
        <w:t>[</w:t>
      </w:r>
      <w:r w:rsidRPr="00953267">
        <w:rPr>
          <w:rFonts w:cs="v4.2.0"/>
        </w:rPr>
        <w:t>NOTE:</w:t>
      </w:r>
      <w:r w:rsidRPr="00953267">
        <w:rPr>
          <w:rFonts w:cs="v4.2.0"/>
        </w:rPr>
        <w:tab/>
        <w:t xml:space="preserve">If the above Test Requirement differs from the Minimum Requirement then the Test Tolerance applied for this test is non-zero. The </w:t>
      </w:r>
      <w:r w:rsidRPr="00953267">
        <w:rPr>
          <w:snapToGrid w:val="0"/>
        </w:rPr>
        <w:t>relationship between Minimum Requirements and Test Requirements</w:t>
      </w:r>
      <w:r w:rsidRPr="00953267">
        <w:rPr>
          <w:rFonts w:cs="v4.2.0"/>
        </w:rPr>
        <w:t xml:space="preserve"> is defined in subclause 4</w:t>
      </w:r>
      <w:r w:rsidRPr="00D70959">
        <w:rPr>
          <w:rFonts w:cs="v4.2.0"/>
        </w:rPr>
        <w:t xml:space="preserve">.1 and the explanation of how the Minimum Requirement has been </w:t>
      </w:r>
      <w:r w:rsidRPr="00D70959">
        <w:rPr>
          <w:rFonts w:cs="v4.2.0" w:hint="eastAsia"/>
          <w:lang w:eastAsia="zh-CN"/>
        </w:rPr>
        <w:t>adjust</w:t>
      </w:r>
      <w:r w:rsidRPr="00D70959">
        <w:rPr>
          <w:rFonts w:cs="v4.2.0"/>
        </w:rPr>
        <w:t xml:space="preserve">ed by the Test Tolerance is given in </w:t>
      </w:r>
      <w:r w:rsidR="00B800A6" w:rsidRPr="00EC3D0A">
        <w:rPr>
          <w:rFonts w:cs="v4.2.0"/>
        </w:rPr>
        <w:t xml:space="preserve">annex </w:t>
      </w:r>
      <w:r w:rsidRPr="00EC3D0A">
        <w:rPr>
          <w:rFonts w:cs="v4.2.0"/>
          <w:lang w:eastAsia="zh-CN"/>
        </w:rPr>
        <w:t>C</w:t>
      </w:r>
      <w:r w:rsidRPr="00D70959">
        <w:rPr>
          <w:rFonts w:cs="v4.2.0"/>
        </w:rPr>
        <w:t>.</w:t>
      </w:r>
      <w:r w:rsidR="00F86F86">
        <w:rPr>
          <w:rFonts w:cs="v4.2.0"/>
        </w:rPr>
        <w:t>2.</w:t>
      </w:r>
      <w:r w:rsidRPr="00D70959">
        <w:rPr>
          <w:rFonts w:cs="v4.2.0" w:hint="eastAsia"/>
          <w:lang w:eastAsia="zh-CN"/>
        </w:rPr>
        <w:t>]</w:t>
      </w:r>
    </w:p>
    <w:p w14:paraId="1BB3407C" w14:textId="77777777" w:rsidR="00081372" w:rsidRPr="008E21B0" w:rsidRDefault="00081372" w:rsidP="00081372">
      <w:pPr>
        <w:keepNext/>
        <w:keepLines/>
        <w:spacing w:before="120"/>
        <w:outlineLvl w:val="2"/>
        <w:rPr>
          <w:rFonts w:ascii="Arial" w:hAnsi="Arial"/>
          <w:sz w:val="28"/>
        </w:rPr>
      </w:pPr>
      <w:bookmarkStart w:id="614" w:name="_Toc506829592"/>
      <w:r w:rsidRPr="008E21B0">
        <w:rPr>
          <w:rFonts w:ascii="Arial" w:hAnsi="Arial"/>
          <w:sz w:val="28"/>
        </w:rPr>
        <w:lastRenderedPageBreak/>
        <w:t>7.4.2</w:t>
      </w:r>
      <w:r w:rsidRPr="008E21B0">
        <w:rPr>
          <w:rFonts w:ascii="Arial" w:hAnsi="Arial"/>
          <w:sz w:val="28"/>
        </w:rPr>
        <w:tab/>
        <w:t>In-band blocking</w:t>
      </w:r>
      <w:bookmarkEnd w:id="614"/>
    </w:p>
    <w:p w14:paraId="46BDA1D9" w14:textId="77777777" w:rsidR="00081372" w:rsidRPr="008E21B0" w:rsidRDefault="00081372" w:rsidP="00081372">
      <w:pPr>
        <w:keepNext/>
        <w:keepLines/>
        <w:spacing w:before="120"/>
        <w:outlineLvl w:val="3"/>
        <w:rPr>
          <w:rFonts w:ascii="Arial" w:hAnsi="Arial"/>
          <w:sz w:val="24"/>
        </w:rPr>
      </w:pPr>
      <w:bookmarkStart w:id="615" w:name="_Toc506829593"/>
      <w:r w:rsidRPr="008E21B0">
        <w:rPr>
          <w:rFonts w:ascii="Arial" w:hAnsi="Arial"/>
          <w:sz w:val="24"/>
        </w:rPr>
        <w:t>7.4.2.1</w:t>
      </w:r>
      <w:r w:rsidRPr="008E21B0">
        <w:rPr>
          <w:rFonts w:ascii="Arial" w:hAnsi="Arial"/>
          <w:sz w:val="24"/>
        </w:rPr>
        <w:tab/>
        <w:t>Definition and applicability</w:t>
      </w:r>
      <w:bookmarkEnd w:id="615"/>
    </w:p>
    <w:p w14:paraId="73F6E2A3" w14:textId="77777777" w:rsidR="00081372" w:rsidRPr="00B04564" w:rsidRDefault="00081372" w:rsidP="00081372">
      <w:pPr>
        <w:rPr>
          <w:lang w:eastAsia="ko-KR"/>
        </w:rPr>
      </w:pPr>
      <w:r w:rsidRPr="00B04564">
        <w:rPr>
          <w:lang w:eastAsia="ko-KR"/>
        </w:rPr>
        <w:t>The in-band blocking characteristics is a measure of the receiver’s ability to receive a wanted signal at its assigned channel</w:t>
      </w:r>
      <w:r w:rsidRPr="00B04564">
        <w:t xml:space="preserve">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rPr>
          <w:lang w:eastAsia="ko-KR"/>
        </w:rPr>
        <w:t xml:space="preserve"> in the presence of an unwanted interferer, which is an NR signal for general blocking or an NR signal with one resource block for narrowband blocking.</w:t>
      </w:r>
    </w:p>
    <w:p w14:paraId="61617B21" w14:textId="77777777" w:rsidR="00081372" w:rsidRPr="008E21B0" w:rsidRDefault="00081372" w:rsidP="00081372">
      <w:pPr>
        <w:keepNext/>
        <w:keepLines/>
        <w:spacing w:before="120"/>
        <w:outlineLvl w:val="3"/>
        <w:rPr>
          <w:rFonts w:ascii="Arial" w:hAnsi="Arial"/>
          <w:sz w:val="24"/>
        </w:rPr>
      </w:pPr>
      <w:bookmarkStart w:id="616" w:name="_Toc506829594"/>
      <w:r w:rsidRPr="008E21B0">
        <w:rPr>
          <w:rFonts w:ascii="Arial" w:hAnsi="Arial"/>
          <w:sz w:val="24"/>
        </w:rPr>
        <w:t>7.4.2.2</w:t>
      </w:r>
      <w:r w:rsidRPr="008E21B0">
        <w:rPr>
          <w:rFonts w:ascii="Arial" w:hAnsi="Arial"/>
          <w:sz w:val="24"/>
        </w:rPr>
        <w:tab/>
        <w:t>Minimum requirement</w:t>
      </w:r>
      <w:bookmarkEnd w:id="616"/>
    </w:p>
    <w:p w14:paraId="73BD7AD3" w14:textId="7217349E" w:rsidR="00081372" w:rsidRPr="008E21B0" w:rsidRDefault="00081372" w:rsidP="00081372">
      <w:r w:rsidRPr="008E21B0">
        <w:t>The minimum requirement</w:t>
      </w:r>
      <w:r w:rsidR="00F86F86">
        <w:t>s</w:t>
      </w:r>
      <w:r w:rsidRPr="008E21B0">
        <w:t xml:space="preserve"> for </w:t>
      </w:r>
      <w:r w:rsidRPr="00EC3D0A">
        <w:rPr>
          <w:i/>
        </w:rPr>
        <w:t>BS type 1-C</w:t>
      </w:r>
      <w:r>
        <w:t xml:space="preserve"> </w:t>
      </w:r>
      <w:r w:rsidR="00F86F86">
        <w:t xml:space="preserve">and </w:t>
      </w:r>
      <w:r w:rsidR="00F86F86" w:rsidRPr="00EC3D0A">
        <w:rPr>
          <w:i/>
        </w:rPr>
        <w:t>BS type 1-H</w:t>
      </w:r>
      <w:r w:rsidR="00F86F86">
        <w:t xml:space="preserve"> are in </w:t>
      </w:r>
      <w:r>
        <w:t>TS 38.104 [2</w:t>
      </w:r>
      <w:r w:rsidRPr="008E21B0">
        <w:t>], subclause 7.4.2.2.</w:t>
      </w:r>
    </w:p>
    <w:p w14:paraId="6174817A" w14:textId="77777777" w:rsidR="00081372" w:rsidRPr="008E21B0" w:rsidRDefault="00081372" w:rsidP="00081372">
      <w:pPr>
        <w:keepNext/>
        <w:keepLines/>
        <w:spacing w:before="120"/>
        <w:outlineLvl w:val="3"/>
        <w:rPr>
          <w:rFonts w:ascii="Arial" w:hAnsi="Arial"/>
          <w:sz w:val="24"/>
        </w:rPr>
      </w:pPr>
      <w:bookmarkStart w:id="617" w:name="_Toc506829595"/>
      <w:r w:rsidRPr="008E21B0">
        <w:rPr>
          <w:rFonts w:ascii="Arial" w:hAnsi="Arial"/>
          <w:sz w:val="24"/>
        </w:rPr>
        <w:t>7.4.2.3</w:t>
      </w:r>
      <w:r w:rsidRPr="008E21B0">
        <w:rPr>
          <w:rFonts w:ascii="Arial" w:hAnsi="Arial"/>
          <w:sz w:val="24"/>
        </w:rPr>
        <w:tab/>
        <w:t>Test purpose</w:t>
      </w:r>
      <w:bookmarkEnd w:id="617"/>
    </w:p>
    <w:p w14:paraId="4D98017B" w14:textId="77777777" w:rsidR="00081372" w:rsidRPr="008E21B0" w:rsidRDefault="00081372" w:rsidP="00081372">
      <w:pPr>
        <w:rPr>
          <w:rFonts w:cs="v4.2.0"/>
        </w:rPr>
      </w:pPr>
      <w:r w:rsidRPr="008E21B0">
        <w:rPr>
          <w:rFonts w:cs="v4.2.0"/>
        </w:rPr>
        <w:t xml:space="preserve">The test purpose is to verify the ability of the BS receiver </w:t>
      </w:r>
      <w:r w:rsidRPr="008E21B0">
        <w:rPr>
          <w:rFonts w:cs="v4.2.0"/>
          <w:snapToGrid w:val="0"/>
          <w:lang w:eastAsia="de-DE"/>
        </w:rPr>
        <w:t>to withstand high-levels of in-band interference from unwanted signals at specified frequency offsets without undue degradation of its sensitivity.</w:t>
      </w:r>
    </w:p>
    <w:p w14:paraId="5B7DB58E" w14:textId="2F0C039C" w:rsidR="00081372" w:rsidRPr="008E21B0" w:rsidRDefault="00081372" w:rsidP="00081372">
      <w:pPr>
        <w:keepNext/>
        <w:keepLines/>
        <w:spacing w:before="120"/>
        <w:outlineLvl w:val="3"/>
        <w:rPr>
          <w:rFonts w:ascii="Arial" w:hAnsi="Arial"/>
          <w:sz w:val="24"/>
        </w:rPr>
      </w:pPr>
      <w:bookmarkStart w:id="618" w:name="_Toc506829596"/>
      <w:r w:rsidRPr="00C61582">
        <w:rPr>
          <w:rFonts w:ascii="Arial" w:hAnsi="Arial"/>
          <w:sz w:val="24"/>
        </w:rPr>
        <w:t>7.4.</w:t>
      </w:r>
      <w:r w:rsidR="00B24F3B" w:rsidRPr="00C61582">
        <w:rPr>
          <w:rFonts w:ascii="Arial" w:hAnsi="Arial"/>
          <w:sz w:val="24"/>
        </w:rPr>
        <w:t>2</w:t>
      </w:r>
      <w:r w:rsidRPr="00C61582">
        <w:rPr>
          <w:rFonts w:ascii="Arial" w:hAnsi="Arial"/>
          <w:sz w:val="24"/>
        </w:rPr>
        <w:t>.4</w:t>
      </w:r>
      <w:r w:rsidRPr="00C61582">
        <w:rPr>
          <w:rFonts w:ascii="Arial" w:hAnsi="Arial"/>
          <w:sz w:val="24"/>
        </w:rPr>
        <w:tab/>
        <w:t>Method of test</w:t>
      </w:r>
      <w:bookmarkEnd w:id="618"/>
      <w:r w:rsidRPr="008E21B0">
        <w:rPr>
          <w:rFonts w:ascii="Arial" w:hAnsi="Arial"/>
          <w:sz w:val="24"/>
        </w:rPr>
        <w:t xml:space="preserve"> </w:t>
      </w:r>
    </w:p>
    <w:p w14:paraId="00AAFBAE" w14:textId="7AF34FC9" w:rsidR="00081372" w:rsidRPr="008E21B0" w:rsidRDefault="00081372" w:rsidP="00081372">
      <w:pPr>
        <w:keepNext/>
        <w:keepLines/>
        <w:spacing w:before="120"/>
        <w:outlineLvl w:val="4"/>
        <w:rPr>
          <w:rFonts w:ascii="Arial" w:hAnsi="Arial"/>
          <w:sz w:val="22"/>
        </w:rPr>
      </w:pPr>
      <w:bookmarkStart w:id="619" w:name="_Toc506829597"/>
      <w:r w:rsidRPr="008E21B0">
        <w:rPr>
          <w:rFonts w:ascii="Arial" w:hAnsi="Arial"/>
          <w:sz w:val="22"/>
        </w:rPr>
        <w:t>7.4.</w:t>
      </w:r>
      <w:r w:rsidR="00B24F3B">
        <w:rPr>
          <w:rFonts w:ascii="Arial" w:hAnsi="Arial"/>
          <w:sz w:val="22"/>
        </w:rPr>
        <w:t>2</w:t>
      </w:r>
      <w:r w:rsidRPr="008E21B0">
        <w:rPr>
          <w:rFonts w:ascii="Arial" w:hAnsi="Arial"/>
          <w:sz w:val="22"/>
        </w:rPr>
        <w:t>.4.1</w:t>
      </w:r>
      <w:r w:rsidRPr="008E21B0">
        <w:rPr>
          <w:rFonts w:ascii="Arial" w:hAnsi="Arial"/>
          <w:sz w:val="22"/>
        </w:rPr>
        <w:tab/>
        <w:t>Initial conditions</w:t>
      </w:r>
      <w:bookmarkEnd w:id="619"/>
    </w:p>
    <w:p w14:paraId="402F329C" w14:textId="5BBCD65D" w:rsidR="00081372" w:rsidRPr="00D70959" w:rsidRDefault="00081372" w:rsidP="00EC3D0A">
      <w:r w:rsidRPr="00D70959">
        <w:t xml:space="preserve">Test environment: Normal; see </w:t>
      </w:r>
      <w:r w:rsidR="00B800A6" w:rsidRPr="00EC3D0A">
        <w:t xml:space="preserve">annex </w:t>
      </w:r>
      <w:r w:rsidRPr="00EC3D0A">
        <w:t>B.2</w:t>
      </w:r>
      <w:r w:rsidRPr="00D70959">
        <w:t>.</w:t>
      </w:r>
    </w:p>
    <w:p w14:paraId="64845440" w14:textId="26EF1D97" w:rsidR="00081372" w:rsidRPr="008E21B0" w:rsidRDefault="00081372" w:rsidP="00EC3D0A">
      <w:pPr>
        <w:rPr>
          <w:i/>
        </w:rPr>
      </w:pPr>
      <w:r w:rsidRPr="00D70959">
        <w:rPr>
          <w:rFonts w:cs="v4.2.0"/>
        </w:rPr>
        <w:t>RF channels to be tested for single carrier (SC</w:t>
      </w:r>
      <w:r w:rsidRPr="008E21B0">
        <w:rPr>
          <w:rFonts w:cs="v4.2.0"/>
        </w:rPr>
        <w:t xml:space="preserve">): </w:t>
      </w:r>
      <w:r w:rsidRPr="008E21B0">
        <w:t xml:space="preserve">M; see </w:t>
      </w:r>
      <w:r w:rsidRPr="0026784C">
        <w:rPr>
          <w:highlight w:val="yellow"/>
        </w:rPr>
        <w:t>subclause 4.9.1</w:t>
      </w:r>
    </w:p>
    <w:p w14:paraId="43A0FCBB" w14:textId="672111F6" w:rsidR="00081372" w:rsidRPr="008E21B0" w:rsidRDefault="00081372" w:rsidP="00081372">
      <w:pPr>
        <w:rPr>
          <w:rFonts w:cs="v4.2.0"/>
        </w:rPr>
      </w:pPr>
      <w:r w:rsidRPr="008E21B0">
        <w:rPr>
          <w:i/>
        </w:rPr>
        <w:t>Base Station RF Bandwidth p</w:t>
      </w:r>
      <w:r w:rsidRPr="008E21B0">
        <w:t xml:space="preserve">ositions </w:t>
      </w:r>
      <w:r w:rsidRPr="008E21B0">
        <w:rPr>
          <w:rFonts w:cs="v4.2.0"/>
        </w:rPr>
        <w:t>to be tested for multi-carrier (MC)</w:t>
      </w:r>
      <w:r w:rsidR="00B24F3B">
        <w:rPr>
          <w:rFonts w:cs="v4.2.0"/>
        </w:rPr>
        <w:t xml:space="preserve"> </w:t>
      </w:r>
      <w:r w:rsidR="00B24F3B">
        <w:rPr>
          <w:rFonts w:eastAsia="SimSun" w:hint="eastAsia"/>
          <w:lang w:val="en-US" w:eastAsia="zh-CN"/>
        </w:rPr>
        <w:t>and/or CA</w:t>
      </w:r>
      <w:r w:rsidRPr="008E21B0">
        <w:rPr>
          <w:rFonts w:cs="v4.2.0"/>
        </w:rPr>
        <w:t xml:space="preserve">: </w:t>
      </w:r>
    </w:p>
    <w:p w14:paraId="120C77D7" w14:textId="772E2244" w:rsidR="00081372" w:rsidRPr="008E21B0" w:rsidRDefault="00081372" w:rsidP="00081372">
      <w:pPr>
        <w:ind w:left="568" w:hanging="284"/>
      </w:pPr>
      <w:r w:rsidRPr="008E21B0">
        <w:t>-</w:t>
      </w:r>
      <w:r w:rsidRPr="008E21B0">
        <w:tab/>
        <w:t>M</w:t>
      </w:r>
      <w:r w:rsidRPr="008E21B0">
        <w:rPr>
          <w:vertAlign w:val="subscript"/>
        </w:rPr>
        <w:t>RFBW</w:t>
      </w:r>
      <w:r>
        <w:rPr>
          <w:rFonts w:hint="eastAsia"/>
          <w:lang w:eastAsia="zh-CN"/>
        </w:rPr>
        <w:t xml:space="preserve"> </w:t>
      </w:r>
      <w:r w:rsidRPr="008E21B0">
        <w:t xml:space="preserve">for </w:t>
      </w:r>
      <w:r w:rsidRPr="008E21B0">
        <w:rPr>
          <w:i/>
        </w:rPr>
        <w:t>single-band TAB connector(s)</w:t>
      </w:r>
      <w:r w:rsidRPr="008E21B0">
        <w:t xml:space="preserve">, see </w:t>
      </w:r>
      <w:r w:rsidRPr="0026784C">
        <w:rPr>
          <w:highlight w:val="yellow"/>
        </w:rPr>
        <w:t>subclause 4.9.1,</w:t>
      </w:r>
      <w:r w:rsidRPr="008E21B0">
        <w:t xml:space="preserve"> </w:t>
      </w:r>
    </w:p>
    <w:p w14:paraId="035E27C9" w14:textId="628209E0" w:rsidR="00081372" w:rsidRPr="008E21B0" w:rsidRDefault="00081372" w:rsidP="00081372">
      <w:pPr>
        <w:ind w:left="568" w:hanging="284"/>
        <w:rPr>
          <w:rFonts w:eastAsia="MS P??"/>
        </w:rPr>
      </w:pPr>
      <w:r w:rsidRPr="008E21B0">
        <w:t>-</w:t>
      </w:r>
      <w:r w:rsidRPr="008E21B0">
        <w:tab/>
        <w:t>B</w:t>
      </w:r>
      <w:r w:rsidRPr="008E21B0">
        <w:rPr>
          <w:vertAlign w:val="subscript"/>
        </w:rPr>
        <w:t>RFBW</w:t>
      </w:r>
      <w:r w:rsidRPr="008E21B0">
        <w:t>_T</w:t>
      </w:r>
      <w:r w:rsidRPr="008E21B0">
        <w:rPr>
          <w:lang w:eastAsia="zh-CN"/>
        </w:rPr>
        <w:t>'</w:t>
      </w:r>
      <w:r w:rsidRPr="008E21B0">
        <w:rPr>
          <w:vertAlign w:val="subscript"/>
        </w:rPr>
        <w:t>RFBW</w:t>
      </w:r>
      <w:r w:rsidRPr="008E21B0">
        <w:t xml:space="preserve"> and B</w:t>
      </w:r>
      <w:r w:rsidRPr="008E21B0">
        <w:rPr>
          <w:lang w:eastAsia="zh-CN"/>
        </w:rPr>
        <w:t>'</w:t>
      </w:r>
      <w:r w:rsidRPr="008E21B0">
        <w:rPr>
          <w:vertAlign w:val="subscript"/>
        </w:rPr>
        <w:t>RFBW</w:t>
      </w:r>
      <w:r w:rsidRPr="008E21B0">
        <w:t>_T</w:t>
      </w:r>
      <w:r w:rsidRPr="008E21B0">
        <w:rPr>
          <w:vertAlign w:val="subscript"/>
        </w:rPr>
        <w:t>RFBW</w:t>
      </w:r>
      <w:r>
        <w:rPr>
          <w:rFonts w:hint="eastAsia"/>
          <w:lang w:eastAsia="zh-CN"/>
        </w:rPr>
        <w:t xml:space="preserve"> </w:t>
      </w:r>
      <w:r w:rsidRPr="008E21B0">
        <w:t xml:space="preserve">for </w:t>
      </w:r>
      <w:r w:rsidRPr="008E21B0">
        <w:rPr>
          <w:i/>
        </w:rPr>
        <w:t>multi-band TAB connector(s),</w:t>
      </w:r>
      <w:r w:rsidRPr="008E21B0">
        <w:t xml:space="preserve"> see </w:t>
      </w:r>
      <w:r w:rsidRPr="0026784C">
        <w:rPr>
          <w:highlight w:val="yellow"/>
        </w:rPr>
        <w:t>subclause 4.9.1.</w:t>
      </w:r>
    </w:p>
    <w:p w14:paraId="4E28F1BB" w14:textId="31C1AFFE" w:rsidR="00081372" w:rsidRPr="008E21B0" w:rsidRDefault="00081372" w:rsidP="00081372">
      <w:pPr>
        <w:keepNext/>
        <w:keepLines/>
        <w:spacing w:before="120"/>
        <w:outlineLvl w:val="4"/>
        <w:rPr>
          <w:rFonts w:ascii="Arial" w:hAnsi="Arial"/>
          <w:sz w:val="22"/>
        </w:rPr>
      </w:pPr>
      <w:bookmarkStart w:id="620" w:name="_Toc506829598"/>
      <w:r w:rsidRPr="008E21B0">
        <w:rPr>
          <w:rFonts w:ascii="Arial" w:hAnsi="Arial"/>
          <w:sz w:val="22"/>
        </w:rPr>
        <w:t>7.4.</w:t>
      </w:r>
      <w:r w:rsidR="00B24F3B">
        <w:rPr>
          <w:rFonts w:ascii="Arial" w:hAnsi="Arial"/>
          <w:sz w:val="22"/>
        </w:rPr>
        <w:t>2</w:t>
      </w:r>
      <w:r w:rsidRPr="008E21B0">
        <w:rPr>
          <w:rFonts w:ascii="Arial" w:hAnsi="Arial"/>
          <w:sz w:val="22"/>
        </w:rPr>
        <w:t>.4.2</w:t>
      </w:r>
      <w:r w:rsidRPr="008E21B0">
        <w:rPr>
          <w:rFonts w:ascii="Arial" w:hAnsi="Arial"/>
          <w:sz w:val="22"/>
        </w:rPr>
        <w:tab/>
        <w:t>Procedure for general blocking</w:t>
      </w:r>
      <w:bookmarkEnd w:id="620"/>
    </w:p>
    <w:p w14:paraId="13CE771E" w14:textId="77777777" w:rsidR="00081372" w:rsidRPr="00F86F86" w:rsidRDefault="00081372" w:rsidP="00081372">
      <w:pPr>
        <w:rPr>
          <w:i/>
        </w:rPr>
      </w:pPr>
      <w:r w:rsidRPr="008E21B0">
        <w:t xml:space="preserve">The minimum </w:t>
      </w:r>
      <w:r w:rsidRPr="00F86F86">
        <w:t>requirement is applied to all connectors under test.</w:t>
      </w:r>
    </w:p>
    <w:p w14:paraId="72BC67C0" w14:textId="77777777" w:rsidR="00081372" w:rsidRPr="008E21B0" w:rsidRDefault="00081372" w:rsidP="00081372">
      <w:r w:rsidRPr="00F86F86">
        <w:t xml:space="preserve">For </w:t>
      </w:r>
      <w:r w:rsidRPr="00EC3D0A">
        <w:rPr>
          <w:i/>
        </w:rPr>
        <w:t>BS type 1-H</w:t>
      </w:r>
      <w:r w:rsidRPr="00F86F86">
        <w:t xml:space="preserve"> the procedure</w:t>
      </w:r>
      <w:r w:rsidRPr="008E21B0">
        <w:t xml:space="preserve"> is repeated until all </w:t>
      </w:r>
      <w:r w:rsidRPr="008E21B0">
        <w:rPr>
          <w:i/>
        </w:rPr>
        <w:t>TAB connectors</w:t>
      </w:r>
      <w:r w:rsidRPr="008E21B0">
        <w:t xml:space="preserve"> necessary to demonstrate conformance have been tested; see subclause 7.1.</w:t>
      </w:r>
    </w:p>
    <w:p w14:paraId="40E5373F" w14:textId="6E89600A" w:rsidR="00081372" w:rsidRPr="008E21B0" w:rsidRDefault="00081372" w:rsidP="00081372">
      <w:pPr>
        <w:numPr>
          <w:ilvl w:val="0"/>
          <w:numId w:val="19"/>
        </w:numPr>
      </w:pPr>
      <w:r w:rsidRPr="008E21B0">
        <w:t xml:space="preserve">Connect the connector under test to measurement equipment as shown in </w:t>
      </w:r>
      <w:r w:rsidRPr="008E21B0">
        <w:rPr>
          <w:highlight w:val="yellow"/>
        </w:rPr>
        <w:t>annex X.x</w:t>
      </w:r>
      <w:r w:rsidRPr="008E21B0">
        <w:t>. All connectors not under test shall be terminated.</w:t>
      </w:r>
    </w:p>
    <w:p w14:paraId="34854786" w14:textId="75A64576" w:rsidR="00081372" w:rsidRPr="00F86F86" w:rsidRDefault="00081372" w:rsidP="00081372">
      <w:pPr>
        <w:numPr>
          <w:ilvl w:val="0"/>
          <w:numId w:val="19"/>
        </w:numPr>
      </w:pPr>
      <w:r w:rsidRPr="00F86F86">
        <w:t>Set the BS to transmit</w:t>
      </w:r>
      <w:r w:rsidR="00C61582" w:rsidRPr="00F86F86">
        <w:t>:</w:t>
      </w:r>
    </w:p>
    <w:p w14:paraId="7815BF23" w14:textId="6810B437" w:rsidR="00081372" w:rsidRPr="008E21B0" w:rsidRDefault="00081372" w:rsidP="00EC3D0A">
      <w:pPr>
        <w:pStyle w:val="ListParagraph"/>
        <w:numPr>
          <w:ilvl w:val="0"/>
          <w:numId w:val="57"/>
        </w:numPr>
      </w:pPr>
      <w:r w:rsidRPr="00F86F86">
        <w:t xml:space="preserve">For single carrier operation set the connector under test to transmit at manufacturers declared </w:t>
      </w:r>
      <w:r w:rsidRPr="00EC3D0A">
        <w:rPr>
          <w:i/>
        </w:rPr>
        <w:t>rated carrier output power</w:t>
      </w:r>
      <w:r w:rsidRPr="008E21B0">
        <w:t xml:space="preserve"> (</w:t>
      </w:r>
      <w:r w:rsidR="00D70959" w:rsidRPr="00C02BD7">
        <w:t>P</w:t>
      </w:r>
      <w:r w:rsidR="00D70959" w:rsidRPr="00C61582">
        <w:rPr>
          <w:vertAlign w:val="subscript"/>
        </w:rPr>
        <w:t xml:space="preserve">Rated,c,AC </w:t>
      </w:r>
      <w:r w:rsidR="00D70959">
        <w:t xml:space="preserve">or </w:t>
      </w:r>
      <w:r w:rsidR="00D70959" w:rsidRPr="00C02BD7">
        <w:t>P</w:t>
      </w:r>
      <w:r w:rsidR="00D70959" w:rsidRPr="00C61582">
        <w:rPr>
          <w:vertAlign w:val="subscript"/>
        </w:rPr>
        <w:t>Rated,c,TABC</w:t>
      </w:r>
      <w:r w:rsidR="00D70959">
        <w:t>, D.25</w:t>
      </w:r>
      <w:r w:rsidRPr="008E21B0">
        <w:t>).</w:t>
      </w:r>
    </w:p>
    <w:p w14:paraId="75528B49" w14:textId="77C7B193" w:rsidR="00081372" w:rsidRPr="008E21B0" w:rsidRDefault="00081372" w:rsidP="00EC3D0A">
      <w:pPr>
        <w:pStyle w:val="ListParagraph"/>
        <w:numPr>
          <w:ilvl w:val="0"/>
          <w:numId w:val="57"/>
        </w:numPr>
      </w:pPr>
      <w:r w:rsidRPr="008E21B0">
        <w:t xml:space="preserve">For a connector under test declared to be capable of multi-carrier and/or CA operation </w:t>
      </w:r>
      <w:r w:rsidR="00D70959">
        <w:t xml:space="preserve">(D.19-D.20) </w:t>
      </w:r>
      <w:r w:rsidRPr="008E21B0">
        <w:t>set the connector under test to transmit on all carriers configured using the applicable test configuration and corresponding power setting specified in subclause 4.7 using the corresponding test models or set of physical channels in subclause 4.9.2</w:t>
      </w:r>
      <w:r w:rsidR="00F86F86">
        <w:t>.</w:t>
      </w:r>
      <w:r w:rsidRPr="008E21B0">
        <w:t xml:space="preserve"> </w:t>
      </w:r>
    </w:p>
    <w:p w14:paraId="7AB66D2C" w14:textId="77777777" w:rsidR="00081372" w:rsidRPr="008E21B0" w:rsidRDefault="00081372" w:rsidP="00081372">
      <w:pPr>
        <w:ind w:left="568" w:hanging="284"/>
      </w:pPr>
      <w:r w:rsidRPr="008E21B0">
        <w:t>3)</w:t>
      </w:r>
      <w:r w:rsidRPr="008E21B0">
        <w:tab/>
        <w:t xml:space="preserve">Set the signal generator for the wanted signal as defined in subclause 7.2.5 to transmit </w:t>
      </w:r>
      <w:r w:rsidRPr="008E21B0">
        <w:rPr>
          <w:rFonts w:eastAsia="MS Mincho"/>
        </w:rPr>
        <w:t>as specified in table 7.4.2.5-1.</w:t>
      </w:r>
    </w:p>
    <w:p w14:paraId="4387225A" w14:textId="63DE863C" w:rsidR="00081372" w:rsidRPr="008E21B0" w:rsidRDefault="00081372" w:rsidP="00081372">
      <w:pPr>
        <w:ind w:left="568" w:hanging="284"/>
      </w:pPr>
      <w:r w:rsidRPr="008E21B0">
        <w:t>4)</w:t>
      </w:r>
      <w:r w:rsidRPr="008E21B0">
        <w:tab/>
        <w:t xml:space="preserve">Set the </w:t>
      </w:r>
      <w:r w:rsidR="00B800A6">
        <w:t>s</w:t>
      </w:r>
      <w:r w:rsidR="00B800A6" w:rsidRPr="008E21B0">
        <w:t xml:space="preserve">ignal </w:t>
      </w:r>
      <w:r w:rsidRPr="008E21B0">
        <w:t xml:space="preserve">generator for the interfering signal to transmit at the frequency offset and </w:t>
      </w:r>
      <w:r w:rsidRPr="008E21B0">
        <w:rPr>
          <w:rFonts w:eastAsia="MS Mincho"/>
        </w:rPr>
        <w:t>as specified in table 7.4.5-1</w:t>
      </w:r>
      <w:r w:rsidRPr="008E21B0">
        <w:t xml:space="preserve">. The interfering signal shall be swept with a step size of </w:t>
      </w:r>
      <w:r w:rsidRPr="008E21B0">
        <w:rPr>
          <w:highlight w:val="yellow"/>
        </w:rPr>
        <w:t>[1 MHz]</w:t>
      </w:r>
      <w:r w:rsidRPr="008E21B0">
        <w:t xml:space="preserve"> starting from the minimum offset to the channel edges of the wanted signals as specified in table 7.4.2.5.1-1.</w:t>
      </w:r>
    </w:p>
    <w:p w14:paraId="323DA9CB" w14:textId="5CD74D8F" w:rsidR="00081372" w:rsidRPr="008E21B0" w:rsidRDefault="00081372" w:rsidP="00081372">
      <w:pPr>
        <w:ind w:left="568" w:hanging="284"/>
      </w:pPr>
      <w:r w:rsidRPr="008E21B0">
        <w:t>5)</w:t>
      </w:r>
      <w:r w:rsidRPr="008E21B0">
        <w:tab/>
        <w:t>Measure the throughput.</w:t>
      </w:r>
    </w:p>
    <w:p w14:paraId="02A79516" w14:textId="77777777" w:rsidR="00081372" w:rsidRPr="008E21B0" w:rsidRDefault="00081372" w:rsidP="00081372">
      <w:r w:rsidRPr="008E21B0">
        <w:t xml:space="preserve">In addition, </w:t>
      </w:r>
      <w:r w:rsidRPr="008E21B0">
        <w:rPr>
          <w:snapToGrid w:val="0"/>
          <w:lang w:eastAsia="zh-CN"/>
        </w:rPr>
        <w:t xml:space="preserve">for a multi-band capable </w:t>
      </w:r>
      <w:r w:rsidRPr="00EC3D0A">
        <w:rPr>
          <w:i/>
          <w:snapToGrid w:val="0"/>
          <w:lang w:eastAsia="zh-CN"/>
        </w:rPr>
        <w:t>BS type 1-C</w:t>
      </w:r>
      <w:r w:rsidRPr="008E21B0">
        <w:rPr>
          <w:snapToGrid w:val="0"/>
          <w:lang w:eastAsia="zh-CN"/>
        </w:rPr>
        <w:t xml:space="preserve">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w:t>
      </w:r>
      <w:r w:rsidRPr="00EC3D0A">
        <w:rPr>
          <w:i/>
          <w:snapToGrid w:val="0"/>
          <w:lang w:eastAsia="zh-CN"/>
        </w:rPr>
        <w:t>BS type 1-H</w:t>
      </w:r>
      <w:r w:rsidRPr="008E21B0">
        <w:t>, the following steps shall apply:</w:t>
      </w:r>
    </w:p>
    <w:p w14:paraId="720F1347" w14:textId="77777777" w:rsidR="00081372" w:rsidRPr="008E21B0" w:rsidRDefault="00081372" w:rsidP="00081372">
      <w:pPr>
        <w:ind w:left="567" w:hanging="283"/>
      </w:pPr>
      <w:r w:rsidRPr="008E21B0">
        <w:lastRenderedPageBreak/>
        <w:t>6)</w:t>
      </w:r>
      <w:r w:rsidRPr="008E21B0">
        <w:tab/>
        <w:t xml:space="preserve">For </w:t>
      </w:r>
      <w:r w:rsidRPr="008E21B0">
        <w:rPr>
          <w:snapToGrid w:val="0"/>
          <w:lang w:eastAsia="zh-CN"/>
        </w:rPr>
        <w:t xml:space="preserve">multi-band capable </w:t>
      </w:r>
      <w:r w:rsidRPr="00EC3D0A">
        <w:rPr>
          <w:i/>
          <w:snapToGrid w:val="0"/>
          <w:lang w:eastAsia="zh-CN"/>
        </w:rPr>
        <w:t>BS type 1-C</w:t>
      </w:r>
      <w:r w:rsidRPr="008E21B0">
        <w:rPr>
          <w:snapToGrid w:val="0"/>
          <w:lang w:eastAsia="zh-CN"/>
        </w:rPr>
        <w:t xml:space="preserve">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w:t>
      </w:r>
      <w:r w:rsidRPr="00EC3D0A">
        <w:rPr>
          <w:i/>
          <w:snapToGrid w:val="0"/>
          <w:lang w:eastAsia="zh-CN"/>
        </w:rPr>
        <w:t>BS type 1-H</w:t>
      </w:r>
      <w:r w:rsidRPr="008E21B0">
        <w:t xml:space="preserve"> and single band tests, repeat the steps above per involved band where single band test configurations and test models shall apply with no carrier activated in the other band.</w:t>
      </w:r>
    </w:p>
    <w:p w14:paraId="47638407" w14:textId="31861539" w:rsidR="00081372" w:rsidRPr="008E21B0" w:rsidRDefault="00081372" w:rsidP="00081372">
      <w:pPr>
        <w:keepNext/>
        <w:keepLines/>
        <w:spacing w:before="120"/>
        <w:outlineLvl w:val="4"/>
        <w:rPr>
          <w:rFonts w:ascii="Arial" w:hAnsi="Arial"/>
          <w:sz w:val="22"/>
        </w:rPr>
      </w:pPr>
      <w:bookmarkStart w:id="621" w:name="_Toc506829599"/>
      <w:r w:rsidRPr="008E21B0">
        <w:rPr>
          <w:rFonts w:ascii="Arial" w:hAnsi="Arial"/>
          <w:sz w:val="22"/>
        </w:rPr>
        <w:t>7.4.</w:t>
      </w:r>
      <w:r w:rsidR="00B24F3B">
        <w:rPr>
          <w:rFonts w:ascii="Arial" w:hAnsi="Arial"/>
          <w:sz w:val="22"/>
        </w:rPr>
        <w:t>2</w:t>
      </w:r>
      <w:r w:rsidRPr="008E21B0">
        <w:rPr>
          <w:rFonts w:ascii="Arial" w:hAnsi="Arial"/>
          <w:sz w:val="22"/>
        </w:rPr>
        <w:t>.4.</w:t>
      </w:r>
      <w:r w:rsidR="00B24F3B">
        <w:rPr>
          <w:rFonts w:ascii="Arial" w:hAnsi="Arial"/>
          <w:sz w:val="22"/>
        </w:rPr>
        <w:t>3</w:t>
      </w:r>
      <w:r w:rsidRPr="008E21B0">
        <w:rPr>
          <w:rFonts w:ascii="Arial" w:hAnsi="Arial"/>
          <w:sz w:val="22"/>
        </w:rPr>
        <w:tab/>
        <w:t xml:space="preserve">Procedure for </w:t>
      </w:r>
      <w:r w:rsidR="00F86F86">
        <w:rPr>
          <w:rFonts w:ascii="Arial" w:hAnsi="Arial"/>
          <w:sz w:val="22"/>
        </w:rPr>
        <w:t>n</w:t>
      </w:r>
      <w:r w:rsidRPr="008E21B0">
        <w:rPr>
          <w:rFonts w:ascii="Arial" w:hAnsi="Arial"/>
          <w:sz w:val="22"/>
        </w:rPr>
        <w:t>arrowband blocking</w:t>
      </w:r>
      <w:bookmarkEnd w:id="621"/>
    </w:p>
    <w:p w14:paraId="4FCCED6A" w14:textId="77777777" w:rsidR="00081372" w:rsidRPr="008E21B0" w:rsidRDefault="00081372" w:rsidP="00081372">
      <w:pPr>
        <w:rPr>
          <w:i/>
        </w:rPr>
      </w:pPr>
      <w:r w:rsidRPr="008E21B0">
        <w:t>The minimum requirement is applied to all connectors under test.</w:t>
      </w:r>
    </w:p>
    <w:p w14:paraId="03BCD26E" w14:textId="77777777" w:rsidR="00081372" w:rsidRPr="008E21B0" w:rsidRDefault="00081372" w:rsidP="00081372">
      <w:r w:rsidRPr="008E21B0">
        <w:t xml:space="preserve">For </w:t>
      </w:r>
      <w:r w:rsidRPr="00EC3D0A">
        <w:rPr>
          <w:i/>
        </w:rPr>
        <w:t>BS type 1-H</w:t>
      </w:r>
      <w:r w:rsidRPr="008E21B0">
        <w:t xml:space="preserve"> the procedure is repeated until all </w:t>
      </w:r>
      <w:r w:rsidRPr="008E21B0">
        <w:rPr>
          <w:i/>
        </w:rPr>
        <w:t>TAB connectors</w:t>
      </w:r>
      <w:r w:rsidRPr="008E21B0">
        <w:t xml:space="preserve"> necessary to demonstrate conformance have been tested; see subclause 7.1.</w:t>
      </w:r>
    </w:p>
    <w:p w14:paraId="7DE16E0B" w14:textId="7FE907F1" w:rsidR="00081372" w:rsidRPr="008E21B0" w:rsidRDefault="00081372" w:rsidP="00081372">
      <w:pPr>
        <w:numPr>
          <w:ilvl w:val="0"/>
          <w:numId w:val="20"/>
        </w:numPr>
      </w:pPr>
      <w:r w:rsidRPr="008E21B0">
        <w:t xml:space="preserve">Connect the connector under test to measurement equipment as shown in </w:t>
      </w:r>
      <w:r w:rsidRPr="008E21B0">
        <w:rPr>
          <w:highlight w:val="yellow"/>
        </w:rPr>
        <w:t>annex X.x</w:t>
      </w:r>
      <w:r w:rsidRPr="008E21B0">
        <w:t>. All connectors not under test shall be terminated.</w:t>
      </w:r>
    </w:p>
    <w:p w14:paraId="4C47A304" w14:textId="0830967E" w:rsidR="00081372" w:rsidRPr="008E21B0" w:rsidRDefault="00081372" w:rsidP="00081372">
      <w:pPr>
        <w:numPr>
          <w:ilvl w:val="0"/>
          <w:numId w:val="20"/>
        </w:numPr>
      </w:pPr>
      <w:r w:rsidRPr="008E21B0">
        <w:t>Set the BS to transmit</w:t>
      </w:r>
      <w:r w:rsidR="00B800A6">
        <w:t>:</w:t>
      </w:r>
    </w:p>
    <w:p w14:paraId="7345B694" w14:textId="75238072" w:rsidR="00081372" w:rsidRPr="008E21B0" w:rsidRDefault="00081372" w:rsidP="00EC3D0A">
      <w:pPr>
        <w:pStyle w:val="ListParagraph"/>
        <w:numPr>
          <w:ilvl w:val="0"/>
          <w:numId w:val="24"/>
        </w:numPr>
      </w:pPr>
      <w:r w:rsidRPr="008E21B0">
        <w:t xml:space="preserve">For single carrier operation set the connector under test to transmit at manufacturers declared </w:t>
      </w:r>
      <w:r w:rsidRPr="00EC3D0A">
        <w:rPr>
          <w:i/>
        </w:rPr>
        <w:t xml:space="preserve">rated carrier output power </w:t>
      </w:r>
      <w:r w:rsidRPr="008E21B0">
        <w:t>(</w:t>
      </w:r>
      <w:r w:rsidR="00D70959" w:rsidRPr="00C02BD7">
        <w:t>P</w:t>
      </w:r>
      <w:r w:rsidR="00D70959" w:rsidRPr="00C02BD7">
        <w:rPr>
          <w:vertAlign w:val="subscript"/>
        </w:rPr>
        <w:t xml:space="preserve">Rated,c,AC </w:t>
      </w:r>
      <w:r w:rsidR="00D70959">
        <w:t xml:space="preserve">or </w:t>
      </w:r>
      <w:r w:rsidR="00D70959" w:rsidRPr="00C02BD7">
        <w:t>P</w:t>
      </w:r>
      <w:r w:rsidR="00D70959" w:rsidRPr="00C02BD7">
        <w:rPr>
          <w:vertAlign w:val="subscript"/>
        </w:rPr>
        <w:t>Rated,c,TABC</w:t>
      </w:r>
      <w:r w:rsidR="00D70959">
        <w:t>, D.25</w:t>
      </w:r>
      <w:r w:rsidRPr="008E21B0">
        <w:t>).</w:t>
      </w:r>
    </w:p>
    <w:p w14:paraId="547A3BB5" w14:textId="438E4275" w:rsidR="00081372" w:rsidRPr="008E21B0" w:rsidRDefault="00081372" w:rsidP="00EC3D0A">
      <w:pPr>
        <w:pStyle w:val="ListParagraph"/>
        <w:numPr>
          <w:ilvl w:val="0"/>
          <w:numId w:val="24"/>
        </w:numPr>
      </w:pPr>
      <w:r w:rsidRPr="008E21B0">
        <w:t xml:space="preserve">For a connector under test declared to be capable of multi-carrier and/or CA operation </w:t>
      </w:r>
      <w:r w:rsidR="00D70959">
        <w:t xml:space="preserve">(D.19-D.20) </w:t>
      </w:r>
      <w:r w:rsidRPr="008E21B0">
        <w:t>set the connector under test to transmit on all carriers configured using the applicable test configuration and corresponding power setting specified in subclause 4.7 using the corresponding test models or set of physical channels in subclause 4.9.2</w:t>
      </w:r>
      <w:r w:rsidR="00B800A6">
        <w:t>.</w:t>
      </w:r>
      <w:r w:rsidRPr="008E21B0">
        <w:t xml:space="preserve"> </w:t>
      </w:r>
    </w:p>
    <w:p w14:paraId="705176FA" w14:textId="77777777" w:rsidR="00081372" w:rsidRPr="008E21B0" w:rsidRDefault="00081372" w:rsidP="00081372">
      <w:pPr>
        <w:ind w:left="568" w:hanging="284"/>
      </w:pPr>
      <w:r w:rsidRPr="008E21B0">
        <w:t>3)</w:t>
      </w:r>
      <w:r w:rsidRPr="008E21B0">
        <w:tab/>
        <w:t xml:space="preserve">Set the signal generator for the wanted signal as defined in subclause 7.2.5 to transmit </w:t>
      </w:r>
      <w:r w:rsidRPr="008E21B0">
        <w:rPr>
          <w:rFonts w:eastAsia="MS Mincho"/>
        </w:rPr>
        <w:t>as specified in table 7.4.2.5-2.</w:t>
      </w:r>
    </w:p>
    <w:p w14:paraId="004E4810" w14:textId="16F4E9BD" w:rsidR="00081372" w:rsidRPr="008E21B0" w:rsidRDefault="00081372" w:rsidP="00081372">
      <w:pPr>
        <w:ind w:left="568" w:hanging="284"/>
        <w:rPr>
          <w:rFonts w:cs="v4.2.0"/>
        </w:rPr>
      </w:pPr>
      <w:r w:rsidRPr="008E21B0">
        <w:t>4)</w:t>
      </w:r>
      <w:r w:rsidRPr="008E21B0">
        <w:tab/>
        <w:t xml:space="preserve">Set the </w:t>
      </w:r>
      <w:r w:rsidR="00B800A6">
        <w:t>s</w:t>
      </w:r>
      <w:r w:rsidR="00B800A6" w:rsidRPr="008E21B0">
        <w:t xml:space="preserve">ignal </w:t>
      </w:r>
      <w:r w:rsidRPr="008E21B0">
        <w:t xml:space="preserve">generator for the interfering signal to transmit at the frequency offset and </w:t>
      </w:r>
      <w:r w:rsidRPr="008E21B0">
        <w:rPr>
          <w:rFonts w:eastAsia="MS Mincho"/>
        </w:rPr>
        <w:t>as specified in table 7.4.5-2 and 7.3.5-3</w:t>
      </w:r>
      <w:r w:rsidRPr="008E21B0">
        <w:t xml:space="preserve">. </w:t>
      </w:r>
      <w:r w:rsidRPr="008E21B0">
        <w:rPr>
          <w:rFonts w:cs="v4.2.0"/>
        </w:rPr>
        <w:t xml:space="preserve">Set-up and sweep the interfering </w:t>
      </w:r>
      <w:r w:rsidRPr="008E21B0">
        <w:t xml:space="preserve">RB centre frequency offset to the channel edge of the wanted signal according to </w:t>
      </w:r>
      <w:r w:rsidR="00F86F86">
        <w:t>t</w:t>
      </w:r>
      <w:r w:rsidRPr="008E21B0">
        <w:t xml:space="preserve">able </w:t>
      </w:r>
      <w:r w:rsidRPr="00B24F3B">
        <w:rPr>
          <w:highlight w:val="red"/>
        </w:rPr>
        <w:t>74</w:t>
      </w:r>
      <w:r w:rsidRPr="008E21B0">
        <w:t>.2.5-3.</w:t>
      </w:r>
    </w:p>
    <w:p w14:paraId="562F4F60" w14:textId="3C3BBA40" w:rsidR="00081372" w:rsidRPr="008E21B0" w:rsidRDefault="00081372" w:rsidP="00081372">
      <w:pPr>
        <w:ind w:left="568" w:hanging="284"/>
      </w:pPr>
      <w:r w:rsidRPr="008E21B0">
        <w:t>5)</w:t>
      </w:r>
      <w:r w:rsidRPr="008E21B0">
        <w:tab/>
        <w:t>Measure the throughput</w:t>
      </w:r>
      <w:r w:rsidRPr="00C61582">
        <w:t>.</w:t>
      </w:r>
    </w:p>
    <w:p w14:paraId="7004ED3E" w14:textId="77777777" w:rsidR="00081372" w:rsidRPr="008E21B0" w:rsidRDefault="00081372" w:rsidP="00081372">
      <w:r w:rsidRPr="008E21B0">
        <w:t xml:space="preserve">In addition, </w:t>
      </w:r>
      <w:r w:rsidRPr="008E21B0">
        <w:rPr>
          <w:snapToGrid w:val="0"/>
          <w:lang w:eastAsia="zh-CN"/>
        </w:rPr>
        <w:t xml:space="preserve">for a multi-band capable </w:t>
      </w:r>
      <w:r w:rsidRPr="00EC3D0A">
        <w:rPr>
          <w:i/>
          <w:snapToGrid w:val="0"/>
          <w:lang w:eastAsia="zh-CN"/>
        </w:rPr>
        <w:t>BS type 1-C</w:t>
      </w:r>
      <w:r w:rsidRPr="008E21B0">
        <w:rPr>
          <w:snapToGrid w:val="0"/>
          <w:lang w:eastAsia="zh-CN"/>
        </w:rPr>
        <w:t xml:space="preserve">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w:t>
      </w:r>
      <w:r w:rsidRPr="00EC3D0A">
        <w:rPr>
          <w:i/>
          <w:snapToGrid w:val="0"/>
          <w:lang w:eastAsia="zh-CN"/>
        </w:rPr>
        <w:t>BS type 1-H</w:t>
      </w:r>
      <w:r w:rsidRPr="008E21B0">
        <w:t>, the following steps shall apply:</w:t>
      </w:r>
    </w:p>
    <w:p w14:paraId="080E43CF" w14:textId="77777777" w:rsidR="00081372" w:rsidRPr="008E21B0" w:rsidRDefault="00081372" w:rsidP="00081372">
      <w:pPr>
        <w:ind w:left="567" w:hanging="283"/>
      </w:pPr>
      <w:r w:rsidRPr="008E21B0">
        <w:t>6)</w:t>
      </w:r>
      <w:r w:rsidRPr="008E21B0">
        <w:tab/>
        <w:t xml:space="preserve">For </w:t>
      </w:r>
      <w:r w:rsidRPr="008E21B0">
        <w:rPr>
          <w:snapToGrid w:val="0"/>
          <w:lang w:eastAsia="zh-CN"/>
        </w:rPr>
        <w:t xml:space="preserve">multi-band capable </w:t>
      </w:r>
      <w:r w:rsidRPr="00EC3D0A">
        <w:rPr>
          <w:i/>
          <w:snapToGrid w:val="0"/>
          <w:lang w:eastAsia="zh-CN"/>
        </w:rPr>
        <w:t>BS type 1-C</w:t>
      </w:r>
      <w:r w:rsidRPr="008E21B0">
        <w:rPr>
          <w:snapToGrid w:val="0"/>
          <w:lang w:eastAsia="zh-CN"/>
        </w:rPr>
        <w:t xml:space="preserve"> or a </w:t>
      </w:r>
      <w:r w:rsidRPr="008E21B0">
        <w:rPr>
          <w:i/>
          <w:snapToGrid w:val="0"/>
          <w:lang w:eastAsia="zh-CN"/>
        </w:rPr>
        <w:t>multi-band</w:t>
      </w:r>
      <w:r w:rsidRPr="008E21B0">
        <w:rPr>
          <w:snapToGrid w:val="0"/>
          <w:lang w:eastAsia="zh-CN"/>
        </w:rPr>
        <w:t xml:space="preserve"> </w:t>
      </w:r>
      <w:r w:rsidRPr="008E21B0">
        <w:rPr>
          <w:i/>
          <w:snapToGrid w:val="0"/>
          <w:lang w:eastAsia="zh-CN"/>
        </w:rPr>
        <w:t>TAB connector</w:t>
      </w:r>
      <w:r w:rsidRPr="008E21B0">
        <w:rPr>
          <w:snapToGrid w:val="0"/>
          <w:lang w:eastAsia="zh-CN"/>
        </w:rPr>
        <w:t xml:space="preserve"> from a </w:t>
      </w:r>
      <w:r w:rsidRPr="00EC3D0A">
        <w:rPr>
          <w:i/>
          <w:snapToGrid w:val="0"/>
          <w:lang w:eastAsia="zh-CN"/>
        </w:rPr>
        <w:t>BS type 1-H</w:t>
      </w:r>
      <w:r w:rsidRPr="008E21B0">
        <w:t xml:space="preserve"> and single band tests, repeat the steps above per involved band where single band test configurations and test models shall apply with no carrier activated in the other band.</w:t>
      </w:r>
    </w:p>
    <w:p w14:paraId="264C1F69" w14:textId="77777777" w:rsidR="00081372" w:rsidRPr="008E21B0" w:rsidRDefault="00081372" w:rsidP="00081372">
      <w:pPr>
        <w:keepNext/>
        <w:keepLines/>
        <w:spacing w:before="120"/>
        <w:outlineLvl w:val="3"/>
        <w:rPr>
          <w:rFonts w:ascii="Arial" w:hAnsi="Arial"/>
          <w:sz w:val="24"/>
        </w:rPr>
      </w:pPr>
      <w:bookmarkStart w:id="622" w:name="_Toc506829600"/>
      <w:r w:rsidRPr="008E21B0">
        <w:rPr>
          <w:rFonts w:ascii="Arial" w:hAnsi="Arial"/>
          <w:sz w:val="24"/>
        </w:rPr>
        <w:t>7.4.2.5</w:t>
      </w:r>
      <w:r w:rsidRPr="008E21B0">
        <w:rPr>
          <w:rFonts w:ascii="Arial" w:hAnsi="Arial"/>
          <w:sz w:val="24"/>
        </w:rPr>
        <w:tab/>
        <w:t>Test requirements</w:t>
      </w:r>
      <w:bookmarkEnd w:id="622"/>
    </w:p>
    <w:p w14:paraId="515DD65C" w14:textId="77777777" w:rsidR="00081372" w:rsidRPr="008E21B0" w:rsidRDefault="00081372" w:rsidP="00081372">
      <w:pPr>
        <w:rPr>
          <w:lang w:eastAsia="zh-CN"/>
        </w:rPr>
      </w:pPr>
      <w:r w:rsidRPr="008E21B0">
        <w:t>The throughput shall be ≥ 95% of the maximum throughput</w:t>
      </w:r>
      <w:r w:rsidRPr="008E21B0" w:rsidDel="00BE584A">
        <w:t xml:space="preserve"> </w:t>
      </w:r>
      <w:r w:rsidRPr="008E21B0">
        <w:t>of the reference measurement channel</w:t>
      </w:r>
      <w:r w:rsidRPr="008E21B0">
        <w:rPr>
          <w:lang w:eastAsia="zh-CN"/>
        </w:rPr>
        <w:t xml:space="preserve">, with a wanted and an interfering signal coupled to </w:t>
      </w:r>
      <w:r w:rsidRPr="008E21B0">
        <w:rPr>
          <w:i/>
        </w:rPr>
        <w:t>BS type 1-C</w:t>
      </w:r>
      <w:r w:rsidRPr="008E21B0">
        <w:t xml:space="preserve"> </w:t>
      </w:r>
      <w:r w:rsidRPr="008E21B0">
        <w:rPr>
          <w:i/>
        </w:rPr>
        <w:t>antenna connector</w:t>
      </w:r>
      <w:r w:rsidRPr="008E21B0">
        <w:t xml:space="preserve"> or </w:t>
      </w:r>
      <w:r w:rsidRPr="008E21B0">
        <w:rPr>
          <w:i/>
        </w:rPr>
        <w:t>BS type 1</w:t>
      </w:r>
      <w:r w:rsidRPr="008E21B0">
        <w:rPr>
          <w:i/>
        </w:rPr>
        <w:noBreakHyphen/>
        <w:t>H</w:t>
      </w:r>
      <w:r w:rsidRPr="008E21B0">
        <w:t xml:space="preserve"> </w:t>
      </w:r>
      <w:r w:rsidRPr="008E21B0">
        <w:rPr>
          <w:i/>
        </w:rPr>
        <w:t xml:space="preserve">TAB connector </w:t>
      </w:r>
      <w:r w:rsidRPr="008E21B0">
        <w:rPr>
          <w:rFonts w:cs="v5.0.0"/>
        </w:rPr>
        <w:t xml:space="preserve">using the parameters </w:t>
      </w:r>
      <w:r w:rsidRPr="008E21B0">
        <w:rPr>
          <w:lang w:eastAsia="zh-CN"/>
        </w:rPr>
        <w:t xml:space="preserve">in tables 7.4.2.5-1, 7.4.2.5-2 and 7.4.2.5-3 for general blocking and narrowband blocking requirements. </w:t>
      </w:r>
      <w:r w:rsidRPr="008E21B0">
        <w:rPr>
          <w:rFonts w:eastAsia="Osaka"/>
        </w:rPr>
        <w:t>The reference measurement channel for the wanted signal is identified in subclause 7.2.5 for each channel bandwidth and further specified in annex A.</w:t>
      </w:r>
      <w:r>
        <w:rPr>
          <w:rFonts w:eastAsia="Osaka"/>
        </w:rPr>
        <w:t xml:space="preserve"> </w:t>
      </w:r>
      <w:r w:rsidRPr="00B04564">
        <w:rPr>
          <w:rFonts w:eastAsia="Osaka"/>
        </w:rPr>
        <w:t>The characteristics of the interfering signal is further specified in annex D.</w:t>
      </w:r>
    </w:p>
    <w:p w14:paraId="17F571BF" w14:textId="77777777" w:rsidR="00081372" w:rsidRPr="008E21B0" w:rsidRDefault="00081372" w:rsidP="00081372">
      <w:pPr>
        <w:rPr>
          <w:rFonts w:cs="v3.8.0"/>
        </w:rPr>
      </w:pPr>
      <w:r w:rsidRPr="008E21B0">
        <w:rPr>
          <w:lang w:eastAsia="zh-CN"/>
        </w:rPr>
        <w:t>The in-band blocking requirements apply outside the Base Station RF Bandwidth or Radio Bandwidth. The interfering signal offset is defined relative to the Base Station RF Bandwidth edges or Radio Bandwidth edges.</w:t>
      </w:r>
      <w:r w:rsidRPr="008E21B0">
        <w:rPr>
          <w:rFonts w:cs="v3.8.0"/>
        </w:rPr>
        <w:t xml:space="preserve"> </w:t>
      </w:r>
    </w:p>
    <w:p w14:paraId="3E197C8F" w14:textId="5A65038A" w:rsidR="00081372" w:rsidRPr="008E21B0" w:rsidRDefault="00081372" w:rsidP="00081372">
      <w:pPr>
        <w:rPr>
          <w:lang w:eastAsia="zh-CN"/>
        </w:rPr>
      </w:pPr>
      <w:r w:rsidRPr="008E21B0">
        <w:rPr>
          <w:lang w:eastAsia="zh-CN"/>
        </w:rPr>
        <w:t xml:space="preserve">For </w:t>
      </w:r>
      <w:r w:rsidRPr="008E21B0">
        <w:rPr>
          <w:i/>
          <w:lang w:eastAsia="zh-CN"/>
        </w:rPr>
        <w:t>BS type 1-C</w:t>
      </w:r>
      <w:r w:rsidRPr="008E21B0">
        <w:rPr>
          <w:lang w:eastAsia="zh-CN"/>
        </w:rPr>
        <w:t xml:space="preserve"> and </w:t>
      </w:r>
      <w:r w:rsidRPr="008E21B0">
        <w:rPr>
          <w:i/>
          <w:lang w:eastAsia="zh-CN"/>
        </w:rPr>
        <w:t>BS type 1-H,</w:t>
      </w:r>
      <w:r w:rsidRPr="008E21B0">
        <w:rPr>
          <w:rFonts w:cs="v3.8.0"/>
        </w:rPr>
        <w:t xml:space="preserve"> the in-band </w:t>
      </w:r>
      <w:r w:rsidRPr="008E21B0">
        <w:rPr>
          <w:lang w:eastAsia="zh-CN"/>
        </w:rPr>
        <w:t>blocking requirement</w:t>
      </w:r>
      <w:r w:rsidRPr="008E21B0">
        <w:rPr>
          <w:rFonts w:cs="v3.8.0"/>
        </w:rPr>
        <w:t xml:space="preserve"> applies</w:t>
      </w:r>
      <w:r w:rsidRPr="008E21B0">
        <w:rPr>
          <w:lang w:eastAsia="zh-CN"/>
        </w:rPr>
        <w:t xml:space="preserve"> from </w:t>
      </w:r>
      <w:r w:rsidRPr="008E21B0">
        <w:rPr>
          <w:rFonts w:cs="Arial"/>
        </w:rPr>
        <w:t>F</w:t>
      </w:r>
      <w:r w:rsidRPr="008E21B0">
        <w:rPr>
          <w:rFonts w:cs="Arial"/>
          <w:vertAlign w:val="subscript"/>
        </w:rPr>
        <w:t>UL_low</w:t>
      </w:r>
      <w:r w:rsidRPr="008E21B0">
        <w:rPr>
          <w:rFonts w:cs="Arial"/>
        </w:rPr>
        <w:t xml:space="preserve"> - </w:t>
      </w:r>
      <w:r w:rsidRPr="008E21B0">
        <w:t>Δf</w:t>
      </w:r>
      <w:r w:rsidRPr="008E21B0">
        <w:rPr>
          <w:vertAlign w:val="subscript"/>
        </w:rPr>
        <w:t>OOB</w:t>
      </w:r>
      <w:r w:rsidRPr="008E21B0">
        <w:rPr>
          <w:rFonts w:cs="v5.0.0"/>
        </w:rPr>
        <w:t xml:space="preserve"> </w:t>
      </w:r>
      <w:r w:rsidRPr="008E21B0">
        <w:t xml:space="preserve">to </w:t>
      </w:r>
      <w:r w:rsidRPr="008E21B0">
        <w:rPr>
          <w:rFonts w:cs="Arial"/>
        </w:rPr>
        <w:t>F</w:t>
      </w:r>
      <w:r w:rsidRPr="008E21B0">
        <w:rPr>
          <w:rFonts w:cs="Arial"/>
          <w:vertAlign w:val="subscript"/>
        </w:rPr>
        <w:t>UL_high</w:t>
      </w:r>
      <w:r w:rsidRPr="008E21B0">
        <w:rPr>
          <w:rFonts w:cs="Arial"/>
        </w:rPr>
        <w:t xml:space="preserve"> + </w:t>
      </w:r>
      <w:r w:rsidRPr="008E21B0">
        <w:t>Δf</w:t>
      </w:r>
      <w:r w:rsidRPr="008E21B0">
        <w:rPr>
          <w:vertAlign w:val="subscript"/>
        </w:rPr>
        <w:t>OOB</w:t>
      </w:r>
      <w:r w:rsidRPr="008E21B0">
        <w:rPr>
          <w:lang w:eastAsia="zh-CN"/>
        </w:rPr>
        <w:t xml:space="preserve">, </w:t>
      </w:r>
      <w:r w:rsidR="00B800A6" w:rsidRPr="008E21B0">
        <w:rPr>
          <w:rFonts w:cs="v3.8.0"/>
        </w:rPr>
        <w:t>excluding</w:t>
      </w:r>
      <w:r w:rsidRPr="008E21B0">
        <w:rPr>
          <w:rFonts w:cs="v3.8.0"/>
        </w:rPr>
        <w:t xml:space="preserve"> the downlink frequency range of the </w:t>
      </w:r>
      <w:r w:rsidRPr="008E21B0">
        <w:rPr>
          <w:rFonts w:cs="v3.8.0"/>
          <w:i/>
        </w:rPr>
        <w:t>operating band</w:t>
      </w:r>
      <w:r w:rsidRPr="008E21B0">
        <w:rPr>
          <w:rFonts w:cs="v3.8.0"/>
        </w:rPr>
        <w:t>.</w:t>
      </w:r>
      <w:r w:rsidRPr="008E21B0">
        <w:t xml:space="preserve"> </w:t>
      </w:r>
      <w:r w:rsidRPr="008E21B0">
        <w:rPr>
          <w:rFonts w:cs="v5.0.0"/>
        </w:rPr>
        <w:t xml:space="preserve">The </w:t>
      </w:r>
      <w:r w:rsidRPr="008E21B0">
        <w:t>Δf</w:t>
      </w:r>
      <w:r w:rsidRPr="008E21B0">
        <w:rPr>
          <w:vertAlign w:val="subscript"/>
        </w:rPr>
        <w:t>OOB</w:t>
      </w:r>
      <w:r w:rsidRPr="008E21B0">
        <w:rPr>
          <w:rFonts w:cs="v5.0.0"/>
        </w:rPr>
        <w:t xml:space="preserve"> for </w:t>
      </w:r>
      <w:r w:rsidRPr="008E21B0">
        <w:rPr>
          <w:i/>
          <w:lang w:eastAsia="zh-CN"/>
        </w:rPr>
        <w:t xml:space="preserve">BS type </w:t>
      </w:r>
      <w:r w:rsidRPr="008E21B0">
        <w:rPr>
          <w:rFonts w:hint="eastAsia"/>
          <w:i/>
          <w:lang w:eastAsia="zh-CN"/>
        </w:rPr>
        <w:t>1-C</w:t>
      </w:r>
      <w:r w:rsidRPr="008E21B0">
        <w:rPr>
          <w:rFonts w:cs="v5.0.0"/>
        </w:rPr>
        <w:t xml:space="preserve"> and </w:t>
      </w:r>
      <w:r w:rsidRPr="008E21B0">
        <w:rPr>
          <w:i/>
          <w:lang w:eastAsia="zh-CN"/>
        </w:rPr>
        <w:t xml:space="preserve">BS type </w:t>
      </w:r>
      <w:r w:rsidRPr="008E21B0">
        <w:rPr>
          <w:rFonts w:hint="eastAsia"/>
          <w:i/>
          <w:lang w:eastAsia="zh-CN"/>
        </w:rPr>
        <w:t>1-H</w:t>
      </w:r>
      <w:r w:rsidRPr="008E21B0">
        <w:rPr>
          <w:rFonts w:cs="v5.0.0"/>
        </w:rPr>
        <w:t xml:space="preserve"> is </w:t>
      </w:r>
      <w:r w:rsidRPr="008E21B0">
        <w:t>defined in table 7.4.2.5-0.</w:t>
      </w:r>
    </w:p>
    <w:p w14:paraId="72CC616C" w14:textId="77777777" w:rsidR="00081372" w:rsidRPr="008E21B0" w:rsidRDefault="00081372" w:rsidP="00081372">
      <w:pPr>
        <w:rPr>
          <w:lang w:eastAsia="zh-CN"/>
        </w:rPr>
      </w:pPr>
      <w:r w:rsidRPr="008E21B0">
        <w:rPr>
          <w:lang w:eastAsia="zh-CN"/>
        </w:rPr>
        <w:t xml:space="preserve">Minimum conducted requirement is defined at the </w:t>
      </w:r>
      <w:r w:rsidRPr="008E21B0">
        <w:rPr>
          <w:i/>
          <w:lang w:eastAsia="zh-CN"/>
        </w:rPr>
        <w:t>antenna connector</w:t>
      </w:r>
      <w:r w:rsidRPr="008E21B0">
        <w:rPr>
          <w:lang w:eastAsia="zh-CN"/>
        </w:rPr>
        <w:t xml:space="preserve"> for </w:t>
      </w:r>
      <w:r w:rsidRPr="008E21B0">
        <w:rPr>
          <w:i/>
          <w:lang w:eastAsia="zh-CN"/>
        </w:rPr>
        <w:t>BS type 1-C</w:t>
      </w:r>
      <w:r w:rsidRPr="008E21B0">
        <w:rPr>
          <w:lang w:eastAsia="zh-CN"/>
        </w:rPr>
        <w:t xml:space="preserve"> and at the </w:t>
      </w:r>
      <w:r w:rsidRPr="008E21B0">
        <w:rPr>
          <w:i/>
          <w:lang w:eastAsia="zh-CN"/>
        </w:rPr>
        <w:t>TAB connector</w:t>
      </w:r>
      <w:r w:rsidRPr="008E21B0">
        <w:rPr>
          <w:lang w:eastAsia="zh-CN"/>
        </w:rPr>
        <w:t xml:space="preserve"> for </w:t>
      </w:r>
      <w:r w:rsidRPr="008E21B0">
        <w:rPr>
          <w:i/>
          <w:lang w:eastAsia="zh-CN"/>
        </w:rPr>
        <w:t>BS type 1-H.</w:t>
      </w:r>
    </w:p>
    <w:p w14:paraId="25C26685" w14:textId="77777777" w:rsidR="00081372" w:rsidRPr="008E21B0" w:rsidRDefault="00081372" w:rsidP="00081372">
      <w:pPr>
        <w:keepNext/>
        <w:keepLines/>
        <w:spacing w:before="60"/>
        <w:jc w:val="center"/>
        <w:rPr>
          <w:rFonts w:ascii="Arial" w:hAnsi="Arial"/>
          <w:b/>
        </w:rPr>
      </w:pPr>
      <w:r w:rsidRPr="008E21B0">
        <w:rPr>
          <w:rFonts w:ascii="Arial" w:hAnsi="Arial"/>
          <w:b/>
        </w:rPr>
        <w:lastRenderedPageBreak/>
        <w:t>Table 7.4.2.5-0: Δf</w:t>
      </w:r>
      <w:r w:rsidRPr="008E21B0">
        <w:rPr>
          <w:rFonts w:ascii="Arial" w:hAnsi="Arial"/>
          <w:b/>
          <w:vertAlign w:val="subscript"/>
        </w:rPr>
        <w:t>OOB</w:t>
      </w:r>
      <w:r w:rsidRPr="008E21B0">
        <w:rPr>
          <w:rFonts w:ascii="Arial" w:hAnsi="Arial"/>
          <w:b/>
        </w:rPr>
        <w:t xml:space="preserve"> offset for NR </w:t>
      </w:r>
      <w:r w:rsidRPr="008E21B0">
        <w:rPr>
          <w:rFonts w:ascii="Arial" w:hAnsi="Arial"/>
          <w:b/>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472"/>
        <w:gridCol w:w="1219"/>
      </w:tblGrid>
      <w:tr w:rsidR="00081372" w:rsidRPr="00B04564" w14:paraId="680D6FFC" w14:textId="77777777" w:rsidTr="00081372">
        <w:trPr>
          <w:jc w:val="center"/>
        </w:trPr>
        <w:tc>
          <w:tcPr>
            <w:tcW w:w="0" w:type="auto"/>
          </w:tcPr>
          <w:p w14:paraId="2DE3C094" w14:textId="77777777" w:rsidR="00081372" w:rsidRPr="00B04564" w:rsidRDefault="00081372" w:rsidP="00081372">
            <w:pPr>
              <w:pStyle w:val="TAH"/>
              <w:rPr>
                <w:lang w:eastAsia="zh-CN"/>
              </w:rPr>
            </w:pPr>
            <w:r w:rsidRPr="00B04564">
              <w:rPr>
                <w:rFonts w:hint="eastAsia"/>
                <w:lang w:eastAsia="zh-CN"/>
              </w:rPr>
              <w:t>BS type</w:t>
            </w:r>
          </w:p>
        </w:tc>
        <w:tc>
          <w:tcPr>
            <w:tcW w:w="3472" w:type="dxa"/>
            <w:shd w:val="clear" w:color="auto" w:fill="auto"/>
          </w:tcPr>
          <w:p w14:paraId="155FB374" w14:textId="77777777" w:rsidR="00081372" w:rsidRPr="00B04564" w:rsidRDefault="00081372" w:rsidP="00081372">
            <w:pPr>
              <w:pStyle w:val="TAH"/>
            </w:pPr>
            <w:r w:rsidRPr="00B04564">
              <w:rPr>
                <w:i/>
              </w:rPr>
              <w:t>Operating band</w:t>
            </w:r>
            <w:r w:rsidRPr="00B04564">
              <w:t xml:space="preserve"> characteristics</w:t>
            </w:r>
          </w:p>
        </w:tc>
        <w:tc>
          <w:tcPr>
            <w:tcW w:w="0" w:type="auto"/>
            <w:shd w:val="clear" w:color="auto" w:fill="auto"/>
          </w:tcPr>
          <w:p w14:paraId="137419C6" w14:textId="77777777" w:rsidR="00081372" w:rsidRPr="00B04564" w:rsidRDefault="00081372" w:rsidP="00081372">
            <w:pPr>
              <w:pStyle w:val="TAH"/>
            </w:pPr>
            <w:r w:rsidRPr="00B04564">
              <w:t>Δf</w:t>
            </w:r>
            <w:r w:rsidRPr="00B04564">
              <w:rPr>
                <w:vertAlign w:val="subscript"/>
              </w:rPr>
              <w:t>OOB</w:t>
            </w:r>
            <w:r w:rsidRPr="00B04564">
              <w:t xml:space="preserve"> [MHz]</w:t>
            </w:r>
          </w:p>
        </w:tc>
      </w:tr>
      <w:tr w:rsidR="00081372" w:rsidRPr="00B04564" w14:paraId="77148CE8" w14:textId="77777777" w:rsidTr="00081372">
        <w:trPr>
          <w:jc w:val="center"/>
        </w:trPr>
        <w:tc>
          <w:tcPr>
            <w:tcW w:w="0" w:type="auto"/>
            <w:vMerge w:val="restart"/>
            <w:vAlign w:val="center"/>
          </w:tcPr>
          <w:p w14:paraId="668DF315" w14:textId="77777777" w:rsidR="00081372" w:rsidRPr="00B04564" w:rsidRDefault="00081372" w:rsidP="00081372">
            <w:pPr>
              <w:pStyle w:val="TAL"/>
              <w:rPr>
                <w:i/>
                <w:lang w:eastAsia="zh-CN"/>
              </w:rPr>
            </w:pPr>
            <w:r w:rsidRPr="00B04564">
              <w:rPr>
                <w:i/>
                <w:lang w:eastAsia="zh-CN"/>
              </w:rPr>
              <w:t xml:space="preserve">BS type </w:t>
            </w:r>
            <w:r w:rsidRPr="00B04564">
              <w:rPr>
                <w:rFonts w:hint="eastAsia"/>
                <w:i/>
                <w:lang w:eastAsia="zh-CN"/>
              </w:rPr>
              <w:t>1-C</w:t>
            </w:r>
          </w:p>
        </w:tc>
        <w:tc>
          <w:tcPr>
            <w:tcW w:w="3472" w:type="dxa"/>
            <w:shd w:val="clear" w:color="auto" w:fill="auto"/>
          </w:tcPr>
          <w:p w14:paraId="6EB352FA" w14:textId="77777777" w:rsidR="00081372" w:rsidRPr="00B04564" w:rsidRDefault="00081372" w:rsidP="00081372">
            <w:pPr>
              <w:pStyle w:val="TAL"/>
            </w:pPr>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lang w:eastAsia="zh-CN"/>
              </w:rPr>
              <w:t>2</w:t>
            </w:r>
            <w:r w:rsidRPr="00B04564">
              <w:rPr>
                <w:rFonts w:cs="Arial" w:hint="eastAsia"/>
                <w:lang w:eastAsia="zh-CN"/>
              </w:rPr>
              <w:t>00 MHz</w:t>
            </w:r>
          </w:p>
        </w:tc>
        <w:tc>
          <w:tcPr>
            <w:tcW w:w="0" w:type="auto"/>
            <w:shd w:val="clear" w:color="auto" w:fill="auto"/>
          </w:tcPr>
          <w:p w14:paraId="708345AA" w14:textId="77777777" w:rsidR="00081372" w:rsidRPr="00B04564" w:rsidRDefault="00081372" w:rsidP="00081372">
            <w:pPr>
              <w:pStyle w:val="TAC"/>
            </w:pPr>
            <w:r w:rsidRPr="00B04564">
              <w:t>20</w:t>
            </w:r>
          </w:p>
        </w:tc>
      </w:tr>
      <w:tr w:rsidR="00081372" w:rsidRPr="00B04564" w14:paraId="23AB5539" w14:textId="77777777" w:rsidTr="00081372">
        <w:trPr>
          <w:jc w:val="center"/>
        </w:trPr>
        <w:tc>
          <w:tcPr>
            <w:tcW w:w="0" w:type="auto"/>
            <w:vMerge/>
            <w:vAlign w:val="center"/>
          </w:tcPr>
          <w:p w14:paraId="6A6E8DC0" w14:textId="77777777" w:rsidR="00081372" w:rsidRPr="00B04564" w:rsidRDefault="00081372" w:rsidP="00081372">
            <w:pPr>
              <w:pStyle w:val="TAL"/>
              <w:rPr>
                <w:i/>
              </w:rPr>
            </w:pPr>
          </w:p>
        </w:tc>
        <w:tc>
          <w:tcPr>
            <w:tcW w:w="3472" w:type="dxa"/>
            <w:shd w:val="clear" w:color="auto" w:fill="auto"/>
          </w:tcPr>
          <w:p w14:paraId="2E40E720" w14:textId="77777777" w:rsidR="00081372" w:rsidRPr="00B04564" w:rsidRDefault="00081372" w:rsidP="00081372">
            <w:pPr>
              <w:pStyle w:val="TAL"/>
              <w:rPr>
                <w:b/>
              </w:rPr>
            </w:pPr>
            <w:r w:rsidRPr="00B04564">
              <w:rPr>
                <w:rFonts w:cs="Arial"/>
              </w:rPr>
              <w:t>200 MHz &lt;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p>
        </w:tc>
        <w:tc>
          <w:tcPr>
            <w:tcW w:w="0" w:type="auto"/>
            <w:shd w:val="clear" w:color="auto" w:fill="auto"/>
          </w:tcPr>
          <w:p w14:paraId="0AEF9171" w14:textId="77777777" w:rsidR="00081372" w:rsidRPr="00B04564" w:rsidRDefault="00081372" w:rsidP="00081372">
            <w:pPr>
              <w:pStyle w:val="TAC"/>
            </w:pPr>
            <w:r w:rsidRPr="00B04564">
              <w:t>60</w:t>
            </w:r>
          </w:p>
        </w:tc>
      </w:tr>
      <w:tr w:rsidR="00081372" w:rsidRPr="00B04564" w14:paraId="00525CD5" w14:textId="77777777" w:rsidTr="00081372">
        <w:trPr>
          <w:jc w:val="center"/>
        </w:trPr>
        <w:tc>
          <w:tcPr>
            <w:tcW w:w="0" w:type="auto"/>
            <w:vMerge w:val="restart"/>
            <w:vAlign w:val="center"/>
          </w:tcPr>
          <w:p w14:paraId="7EF135E2" w14:textId="77777777" w:rsidR="00081372" w:rsidRPr="00B04564" w:rsidRDefault="00081372" w:rsidP="00081372">
            <w:pPr>
              <w:pStyle w:val="TAL"/>
              <w:rPr>
                <w:i/>
              </w:rPr>
            </w:pPr>
            <w:r w:rsidRPr="00B04564">
              <w:rPr>
                <w:i/>
                <w:lang w:eastAsia="zh-CN"/>
              </w:rPr>
              <w:t xml:space="preserve">BS type </w:t>
            </w:r>
            <w:r w:rsidRPr="00B04564">
              <w:rPr>
                <w:rFonts w:hint="eastAsia"/>
                <w:i/>
                <w:lang w:eastAsia="zh-CN"/>
              </w:rPr>
              <w:t>1-H</w:t>
            </w:r>
          </w:p>
        </w:tc>
        <w:tc>
          <w:tcPr>
            <w:tcW w:w="3472" w:type="dxa"/>
            <w:shd w:val="clear" w:color="auto" w:fill="auto"/>
          </w:tcPr>
          <w:p w14:paraId="06AD1890" w14:textId="77777777" w:rsidR="00081372" w:rsidRPr="00B04564" w:rsidRDefault="00081372" w:rsidP="00081372">
            <w:pPr>
              <w:pStyle w:val="TAL"/>
            </w:pPr>
            <w:r w:rsidRPr="00B04564">
              <w:rPr>
                <w:rFonts w:cs="Arial"/>
              </w:rPr>
              <w:t>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&lt; </w:t>
            </w:r>
            <w:r w:rsidRPr="00B04564">
              <w:rPr>
                <w:rFonts w:cs="Arial"/>
                <w:lang w:eastAsia="zh-CN"/>
              </w:rPr>
              <w:t>1</w:t>
            </w:r>
            <w:r w:rsidRPr="00B04564">
              <w:rPr>
                <w:rFonts w:cs="Arial" w:hint="eastAsia"/>
                <w:lang w:eastAsia="zh-CN"/>
              </w:rPr>
              <w:t>00 MHz</w:t>
            </w:r>
          </w:p>
        </w:tc>
        <w:tc>
          <w:tcPr>
            <w:tcW w:w="0" w:type="auto"/>
            <w:shd w:val="clear" w:color="auto" w:fill="auto"/>
          </w:tcPr>
          <w:p w14:paraId="399410B9" w14:textId="77777777" w:rsidR="00081372" w:rsidRPr="00B04564" w:rsidRDefault="00081372" w:rsidP="00081372">
            <w:pPr>
              <w:pStyle w:val="TAC"/>
            </w:pPr>
            <w:r w:rsidRPr="00B04564">
              <w:t>20</w:t>
            </w:r>
          </w:p>
        </w:tc>
      </w:tr>
      <w:tr w:rsidR="00081372" w:rsidRPr="00B04564" w14:paraId="6CF31309" w14:textId="77777777" w:rsidTr="00081372">
        <w:trPr>
          <w:jc w:val="center"/>
        </w:trPr>
        <w:tc>
          <w:tcPr>
            <w:tcW w:w="0" w:type="auto"/>
            <w:vMerge/>
          </w:tcPr>
          <w:p w14:paraId="72BFFFC3" w14:textId="77777777" w:rsidR="00081372" w:rsidRPr="00B04564" w:rsidRDefault="00081372" w:rsidP="00081372">
            <w:pPr>
              <w:pStyle w:val="TAL"/>
            </w:pPr>
          </w:p>
        </w:tc>
        <w:tc>
          <w:tcPr>
            <w:tcW w:w="3472" w:type="dxa"/>
            <w:shd w:val="clear" w:color="auto" w:fill="auto"/>
          </w:tcPr>
          <w:p w14:paraId="4AC3D85F" w14:textId="77777777" w:rsidR="00081372" w:rsidRPr="00B04564" w:rsidRDefault="00081372" w:rsidP="00081372">
            <w:pPr>
              <w:pStyle w:val="TAL"/>
            </w:pPr>
            <w:r w:rsidRPr="00B04564">
              <w:rPr>
                <w:rFonts w:cs="Arial"/>
              </w:rPr>
              <w:t>100 MHz ≤ F</w:t>
            </w:r>
            <w:r w:rsidRPr="00B04564">
              <w:rPr>
                <w:rFonts w:cs="Arial"/>
                <w:vertAlign w:val="subscript"/>
              </w:rPr>
              <w:t>UL_high</w:t>
            </w:r>
            <w:r w:rsidRPr="00B04564">
              <w:t xml:space="preserve"> – </w:t>
            </w:r>
            <w:r w:rsidRPr="00B04564">
              <w:rPr>
                <w:rFonts w:cs="Arial"/>
              </w:rPr>
              <w:t>F</w:t>
            </w:r>
            <w:r w:rsidRPr="00B04564">
              <w:rPr>
                <w:rFonts w:cs="Arial"/>
                <w:vertAlign w:val="subscript"/>
              </w:rPr>
              <w:t>UL_low</w:t>
            </w:r>
            <w:r w:rsidRPr="00B04564">
              <w:rPr>
                <w:rFonts w:cs="Arial"/>
              </w:rPr>
              <w:t xml:space="preserve"> ≤ </w:t>
            </w:r>
            <w:r w:rsidRPr="00B04564">
              <w:rPr>
                <w:rFonts w:cs="Arial" w:hint="eastAsia"/>
                <w:lang w:eastAsia="zh-CN"/>
              </w:rPr>
              <w:t>900 MHz</w:t>
            </w:r>
            <w:r w:rsidRPr="00B04564">
              <w:rPr>
                <w:rFonts w:cs="Arial"/>
              </w:rPr>
              <w:t xml:space="preserve"> </w:t>
            </w:r>
          </w:p>
        </w:tc>
        <w:tc>
          <w:tcPr>
            <w:tcW w:w="0" w:type="auto"/>
            <w:shd w:val="clear" w:color="auto" w:fill="auto"/>
          </w:tcPr>
          <w:p w14:paraId="56509864" w14:textId="77777777" w:rsidR="00081372" w:rsidRPr="00B04564" w:rsidRDefault="00081372" w:rsidP="00081372">
            <w:pPr>
              <w:pStyle w:val="TAC"/>
            </w:pPr>
            <w:r w:rsidRPr="00B04564">
              <w:t>60</w:t>
            </w:r>
          </w:p>
        </w:tc>
      </w:tr>
    </w:tbl>
    <w:p w14:paraId="442E30E3" w14:textId="77777777" w:rsidR="00081372" w:rsidRPr="008E21B0" w:rsidRDefault="00081372" w:rsidP="00081372">
      <w:pPr>
        <w:rPr>
          <w:lang w:eastAsia="zh-CN"/>
        </w:rPr>
      </w:pPr>
    </w:p>
    <w:p w14:paraId="3B164E9B" w14:textId="70459A40" w:rsidR="00081372" w:rsidRPr="008E21B0" w:rsidRDefault="00081372" w:rsidP="00081372">
      <w:pPr>
        <w:rPr>
          <w:lang w:eastAsia="zh-CN"/>
        </w:rPr>
      </w:pPr>
      <w:r w:rsidRPr="008E21B0">
        <w:rPr>
          <w:lang w:eastAsia="zh-CN"/>
        </w:rPr>
        <w:t xml:space="preserve">For a BS operating in non-contiguous spectrum within any </w:t>
      </w:r>
      <w:r w:rsidRPr="008E21B0">
        <w:rPr>
          <w:i/>
          <w:lang w:eastAsia="zh-CN"/>
        </w:rPr>
        <w:t>operating band</w:t>
      </w:r>
      <w:r w:rsidRPr="008E21B0">
        <w:rPr>
          <w:lang w:eastAsia="zh-CN"/>
        </w:rPr>
        <w:t>, the in-band blocking requirements apply in addition inside any sub-block gap, in case the sub-block gap size is at least as wide as twice the interfering signal minimum offset in table 7.4.2.</w:t>
      </w:r>
      <w:r>
        <w:rPr>
          <w:rFonts w:hint="eastAsia"/>
          <w:lang w:eastAsia="zh-CN"/>
        </w:rPr>
        <w:t>5</w:t>
      </w:r>
      <w:r w:rsidRPr="008E21B0">
        <w:rPr>
          <w:lang w:eastAsia="zh-CN"/>
        </w:rPr>
        <w:t>-1. The interfering signal offset is defined relative to the sub-block edges inside the sub-bl</w:t>
      </w:r>
      <w:r>
        <w:rPr>
          <w:lang w:eastAsia="zh-CN"/>
        </w:rPr>
        <w:t>ock gap.</w:t>
      </w:r>
    </w:p>
    <w:p w14:paraId="61D2577D" w14:textId="393B7047" w:rsidR="00081372" w:rsidRPr="008E21B0" w:rsidRDefault="00081372" w:rsidP="00081372">
      <w:pPr>
        <w:rPr>
          <w:lang w:eastAsia="zh-CN"/>
        </w:rPr>
      </w:pPr>
      <w:r w:rsidRPr="008E21B0">
        <w:rPr>
          <w:lang w:eastAsia="zh-CN"/>
        </w:rPr>
        <w:t xml:space="preserve">For a BS capable of multi-band operation, the blocking requirements apply in the in-band blocking frequency ranges for each supported </w:t>
      </w:r>
      <w:r w:rsidRPr="008E21B0">
        <w:rPr>
          <w:i/>
          <w:lang w:eastAsia="zh-CN"/>
        </w:rPr>
        <w:t>operating band</w:t>
      </w:r>
      <w:r w:rsidRPr="008E21B0">
        <w:rPr>
          <w:lang w:eastAsia="zh-CN"/>
        </w:rPr>
        <w:t xml:space="preserve">. The requirement applies in addition inside any Inter RF Bandwidth gap, in case the Inter RF Bandwidth gap size is at least as wide as twice the interfering signal </w:t>
      </w:r>
      <w:r>
        <w:rPr>
          <w:lang w:eastAsia="zh-CN"/>
        </w:rPr>
        <w:t>minimum offset in table 7.4.2.</w:t>
      </w:r>
      <w:r>
        <w:rPr>
          <w:rFonts w:hint="eastAsia"/>
          <w:lang w:eastAsia="zh-CN"/>
        </w:rPr>
        <w:t>5</w:t>
      </w:r>
      <w:r>
        <w:rPr>
          <w:lang w:eastAsia="zh-CN"/>
        </w:rPr>
        <w:t>-1.</w:t>
      </w:r>
    </w:p>
    <w:p w14:paraId="5D7345AD" w14:textId="384F2457" w:rsidR="00081372" w:rsidRPr="008E21B0" w:rsidRDefault="00081372" w:rsidP="00081372">
      <w:r w:rsidRPr="008E21B0">
        <w:t xml:space="preserve">For a BS operating in non-contiguous spectrum within any operating band, the narrowband blocking requirement applies in addition inside any sub-block gap, in case the sub-block gap size is at least as wide as the channel bandwidth of the </w:t>
      </w:r>
      <w:r w:rsidRPr="008E21B0">
        <w:rPr>
          <w:rFonts w:hint="eastAsia"/>
          <w:lang w:val="en-US" w:eastAsia="zh-CN"/>
        </w:rPr>
        <w:t xml:space="preserve">NR </w:t>
      </w:r>
      <w:r w:rsidRPr="008E21B0">
        <w:t xml:space="preserve">interfering signal in </w:t>
      </w:r>
      <w:r w:rsidR="00B800A6">
        <w:t>t</w:t>
      </w:r>
      <w:r w:rsidR="00B800A6" w:rsidRPr="008E21B0">
        <w:t xml:space="preserve">able </w:t>
      </w:r>
      <w:r w:rsidRPr="008E21B0">
        <w:t>7.</w:t>
      </w:r>
      <w:r>
        <w:rPr>
          <w:rFonts w:hint="eastAsia"/>
          <w:lang w:val="en-US" w:eastAsia="zh-CN"/>
        </w:rPr>
        <w:t>4.2.5</w:t>
      </w:r>
      <w:r w:rsidRPr="008E21B0">
        <w:t>-</w:t>
      </w:r>
      <w:r w:rsidRPr="008E21B0">
        <w:rPr>
          <w:rFonts w:hint="eastAsia"/>
          <w:lang w:val="en-US" w:eastAsia="zh-CN"/>
        </w:rPr>
        <w:t>3</w:t>
      </w:r>
      <w:r w:rsidRPr="008E21B0">
        <w:t>. The interfering signal offset is defined relative to the sub-block edges inside the sub-block gap.</w:t>
      </w:r>
    </w:p>
    <w:p w14:paraId="2A44F3F0" w14:textId="4F32018F" w:rsidR="00081372" w:rsidRPr="008E21B0" w:rsidRDefault="00081372" w:rsidP="00081372">
      <w:pPr>
        <w:rPr>
          <w:lang w:eastAsia="zh-CN"/>
        </w:rPr>
      </w:pPr>
      <w:r w:rsidRPr="008E21B0">
        <w:rPr>
          <w:rFonts w:eastAsia="Osaka"/>
        </w:rPr>
        <w:t>For a</w:t>
      </w:r>
      <w:r w:rsidRPr="008E21B0">
        <w:t xml:space="preserve"> </w:t>
      </w:r>
      <w:r w:rsidRPr="008E21B0">
        <w:rPr>
          <w:rFonts w:eastAsia="Osaka"/>
        </w:rPr>
        <w:t xml:space="preserve">BS capable of multi-band operation, the narrowband blocking requirement applies in addition inside any Inter RF Bandwidth gap, in case the Inter RF Bandwidth gap size is at least as wide as the </w:t>
      </w:r>
      <w:r w:rsidRPr="008E21B0">
        <w:rPr>
          <w:rFonts w:hint="eastAsia"/>
          <w:lang w:val="en-US" w:eastAsia="zh-CN"/>
        </w:rPr>
        <w:t xml:space="preserve">NR </w:t>
      </w:r>
      <w:r w:rsidRPr="008E21B0">
        <w:rPr>
          <w:rFonts w:eastAsia="Osaka"/>
        </w:rPr>
        <w:t xml:space="preserve">interfering signal in </w:t>
      </w:r>
      <w:r w:rsidR="00B800A6">
        <w:rPr>
          <w:rFonts w:eastAsia="Osaka"/>
        </w:rPr>
        <w:t>t</w:t>
      </w:r>
      <w:r w:rsidR="00B800A6" w:rsidRPr="008E21B0">
        <w:rPr>
          <w:rFonts w:eastAsia="Osaka"/>
        </w:rPr>
        <w:t xml:space="preserve">able </w:t>
      </w:r>
      <w:r w:rsidRPr="008E21B0">
        <w:t>7.</w:t>
      </w:r>
      <w:r>
        <w:rPr>
          <w:rFonts w:hint="eastAsia"/>
          <w:lang w:val="en-US" w:eastAsia="zh-CN"/>
        </w:rPr>
        <w:t>4.2.5</w:t>
      </w:r>
      <w:r w:rsidRPr="008E21B0">
        <w:t>-</w:t>
      </w:r>
      <w:r w:rsidRPr="008E21B0">
        <w:rPr>
          <w:rFonts w:hint="eastAsia"/>
          <w:lang w:val="en-US" w:eastAsia="zh-CN"/>
        </w:rPr>
        <w:t>3</w:t>
      </w:r>
      <w:r w:rsidRPr="008E21B0">
        <w:rPr>
          <w:rFonts w:eastAsia="Osaka"/>
        </w:rPr>
        <w:t xml:space="preserve">. The interfering signal offset is defined relative to the </w:t>
      </w:r>
      <w:r w:rsidRPr="008E21B0">
        <w:t xml:space="preserve">Base Station </w:t>
      </w:r>
      <w:r w:rsidRPr="008E21B0">
        <w:rPr>
          <w:rFonts w:eastAsia="Osaka"/>
        </w:rPr>
        <w:t>RF Bandwidth edges inside the Inter RF Bandwidth gap.</w:t>
      </w:r>
    </w:p>
    <w:p w14:paraId="324EFBDB" w14:textId="77777777" w:rsidR="00081372" w:rsidRPr="008E21B0" w:rsidRDefault="00081372" w:rsidP="007E3FB0">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1</w:t>
      </w:r>
      <w:r w:rsidRPr="008E21B0">
        <w:rPr>
          <w:rFonts w:ascii="Arial" w:hAnsi="Arial"/>
          <w:b/>
        </w:rPr>
        <w:t>: Base station general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1766"/>
        <w:gridCol w:w="1957"/>
        <w:gridCol w:w="1751"/>
        <w:gridCol w:w="2224"/>
      </w:tblGrid>
      <w:tr w:rsidR="00081372" w:rsidRPr="00B04564" w14:paraId="159918A1" w14:textId="77777777" w:rsidTr="00081372">
        <w:trPr>
          <w:trHeight w:val="629"/>
          <w:jc w:val="center"/>
        </w:trPr>
        <w:tc>
          <w:tcPr>
            <w:tcW w:w="1947" w:type="dxa"/>
            <w:tcBorders>
              <w:top w:val="single" w:sz="4" w:space="0" w:color="auto"/>
              <w:left w:val="single" w:sz="4" w:space="0" w:color="auto"/>
              <w:bottom w:val="single" w:sz="4" w:space="0" w:color="auto"/>
              <w:right w:val="single" w:sz="4" w:space="0" w:color="auto"/>
            </w:tcBorders>
          </w:tcPr>
          <w:p w14:paraId="662D5F7F"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75B56AAB"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983" w:type="dxa"/>
            <w:tcBorders>
              <w:top w:val="single" w:sz="4" w:space="0" w:color="auto"/>
              <w:left w:val="single" w:sz="4" w:space="0" w:color="auto"/>
              <w:bottom w:val="single" w:sz="4" w:space="0" w:color="auto"/>
              <w:right w:val="single" w:sz="4" w:space="0" w:color="auto"/>
            </w:tcBorders>
            <w:hideMark/>
          </w:tcPr>
          <w:p w14:paraId="4BCA12AA"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c>
          <w:tcPr>
            <w:tcW w:w="1767" w:type="dxa"/>
            <w:tcBorders>
              <w:top w:val="single" w:sz="4" w:space="0" w:color="auto"/>
              <w:left w:val="single" w:sz="4" w:space="0" w:color="auto"/>
              <w:bottom w:val="single" w:sz="4" w:space="0" w:color="auto"/>
              <w:right w:val="single" w:sz="4" w:space="0" w:color="auto"/>
            </w:tcBorders>
            <w:hideMark/>
          </w:tcPr>
          <w:p w14:paraId="223AD701"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centre frequency minimum offset from  the lower/upper Base Station RF Bandwidth edge or sub-block edge inside a sub-block gap</w:t>
            </w:r>
            <w:r w:rsidRPr="00B04564">
              <w:t xml:space="preserve"> [MHz]</w:t>
            </w:r>
          </w:p>
        </w:tc>
        <w:tc>
          <w:tcPr>
            <w:tcW w:w="2258" w:type="dxa"/>
            <w:tcBorders>
              <w:top w:val="single" w:sz="4" w:space="0" w:color="auto"/>
              <w:left w:val="single" w:sz="4" w:space="0" w:color="auto"/>
              <w:bottom w:val="single" w:sz="4" w:space="0" w:color="auto"/>
              <w:right w:val="single" w:sz="4" w:space="0" w:color="auto"/>
            </w:tcBorders>
            <w:hideMark/>
          </w:tcPr>
          <w:p w14:paraId="465713A2" w14:textId="77777777" w:rsidR="00081372" w:rsidRPr="00B04564" w:rsidRDefault="00081372" w:rsidP="00081372">
            <w:pPr>
              <w:pStyle w:val="TAH"/>
              <w:tabs>
                <w:tab w:val="left" w:pos="540"/>
                <w:tab w:val="left" w:pos="1260"/>
                <w:tab w:val="left" w:pos="1800"/>
              </w:tabs>
              <w:rPr>
                <w:lang w:eastAsia="ja-JP"/>
              </w:rPr>
            </w:pPr>
            <w:r w:rsidRPr="00B04564">
              <w:t>Type of interfering signal</w:t>
            </w:r>
          </w:p>
        </w:tc>
      </w:tr>
      <w:tr w:rsidR="00081372" w:rsidRPr="00B04564" w14:paraId="40CDB18B" w14:textId="77777777" w:rsidTr="00081372">
        <w:trPr>
          <w:trHeight w:val="487"/>
          <w:jc w:val="center"/>
        </w:trPr>
        <w:tc>
          <w:tcPr>
            <w:tcW w:w="1947" w:type="dxa"/>
            <w:tcBorders>
              <w:top w:val="single" w:sz="4" w:space="0" w:color="auto"/>
              <w:left w:val="single" w:sz="4" w:space="0" w:color="auto"/>
              <w:bottom w:val="single" w:sz="4" w:space="0" w:color="auto"/>
              <w:right w:val="single" w:sz="4" w:space="0" w:color="auto"/>
            </w:tcBorders>
          </w:tcPr>
          <w:p w14:paraId="2D5285BF" w14:textId="77777777" w:rsidR="00081372" w:rsidRPr="00B04564" w:rsidRDefault="00081372" w:rsidP="00081372">
            <w:pPr>
              <w:pStyle w:val="TAC"/>
              <w:tabs>
                <w:tab w:val="left" w:pos="540"/>
                <w:tab w:val="left" w:pos="1260"/>
                <w:tab w:val="left" w:pos="1800"/>
              </w:tabs>
              <w:rPr>
                <w:lang w:eastAsia="zh-CN"/>
              </w:rPr>
            </w:pPr>
            <w:r w:rsidRPr="00B04564">
              <w:rPr>
                <w:lang w:eastAsia="zh-CN"/>
              </w:rPr>
              <w:t>5, 10, 15, 20</w:t>
            </w:r>
          </w:p>
        </w:tc>
        <w:tc>
          <w:tcPr>
            <w:tcW w:w="1792" w:type="dxa"/>
            <w:tcBorders>
              <w:top w:val="single" w:sz="4" w:space="0" w:color="auto"/>
              <w:left w:val="single" w:sz="4" w:space="0" w:color="auto"/>
              <w:bottom w:val="single" w:sz="4" w:space="0" w:color="auto"/>
              <w:right w:val="single" w:sz="4" w:space="0" w:color="auto"/>
            </w:tcBorders>
            <w:hideMark/>
          </w:tcPr>
          <w:p w14:paraId="51E1BF23"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983" w:type="dxa"/>
            <w:tcBorders>
              <w:top w:val="single" w:sz="4" w:space="0" w:color="auto"/>
              <w:left w:val="single" w:sz="4" w:space="0" w:color="auto"/>
              <w:bottom w:val="single" w:sz="4" w:space="0" w:color="auto"/>
              <w:right w:val="single" w:sz="4" w:space="0" w:color="auto"/>
            </w:tcBorders>
            <w:hideMark/>
          </w:tcPr>
          <w:p w14:paraId="5C6E77E2"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-43</w:t>
            </w:r>
          </w:p>
          <w:p w14:paraId="14F9EE99"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-38</w:t>
            </w:r>
          </w:p>
          <w:p w14:paraId="534320B9"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-35</w:t>
            </w:r>
          </w:p>
        </w:tc>
        <w:tc>
          <w:tcPr>
            <w:tcW w:w="1767" w:type="dxa"/>
            <w:tcBorders>
              <w:top w:val="single" w:sz="4" w:space="0" w:color="auto"/>
              <w:left w:val="single" w:sz="4" w:space="0" w:color="auto"/>
              <w:bottom w:val="single" w:sz="4" w:space="0" w:color="auto"/>
              <w:right w:val="single" w:sz="4" w:space="0" w:color="auto"/>
            </w:tcBorders>
            <w:hideMark/>
          </w:tcPr>
          <w:p w14:paraId="514B3B70" w14:textId="77777777" w:rsidR="00081372" w:rsidRPr="00B04564" w:rsidRDefault="00081372" w:rsidP="00081372">
            <w:pPr>
              <w:pStyle w:val="TAC"/>
              <w:tabs>
                <w:tab w:val="left" w:pos="540"/>
                <w:tab w:val="left" w:pos="1260"/>
                <w:tab w:val="left" w:pos="1800"/>
              </w:tabs>
              <w:rPr>
                <w:lang w:eastAsia="zh-CN"/>
              </w:rPr>
            </w:pPr>
            <w:r w:rsidRPr="00B04564">
              <w:rPr>
                <w:rFonts w:cs="Arial"/>
              </w:rPr>
              <w:t>±</w:t>
            </w:r>
            <w:r w:rsidRPr="00B04564">
              <w:t>7.5</w:t>
            </w:r>
          </w:p>
        </w:tc>
        <w:tc>
          <w:tcPr>
            <w:tcW w:w="2258" w:type="dxa"/>
            <w:tcBorders>
              <w:top w:val="single" w:sz="4" w:space="0" w:color="auto"/>
              <w:left w:val="single" w:sz="4" w:space="0" w:color="auto"/>
              <w:bottom w:val="single" w:sz="4" w:space="0" w:color="auto"/>
              <w:right w:val="single" w:sz="4" w:space="0" w:color="auto"/>
            </w:tcBorders>
            <w:hideMark/>
          </w:tcPr>
          <w:p w14:paraId="4E34168C" w14:textId="77777777" w:rsidR="00081372" w:rsidRPr="00B04564" w:rsidRDefault="00081372" w:rsidP="00081372">
            <w:pPr>
              <w:pStyle w:val="TAC"/>
              <w:tabs>
                <w:tab w:val="left" w:pos="540"/>
                <w:tab w:val="left" w:pos="1260"/>
                <w:tab w:val="left" w:pos="1800"/>
              </w:tabs>
            </w:pPr>
            <w:r w:rsidRPr="00B04564">
              <w:t xml:space="preserve">5 MHz DFT-s-OFDM </w:t>
            </w:r>
            <w:r w:rsidRPr="00B04564">
              <w:rPr>
                <w:lang w:eastAsia="zh-CN"/>
              </w:rPr>
              <w:t>NR</w:t>
            </w:r>
            <w:r w:rsidRPr="00B04564">
              <w:t xml:space="preserve"> signal </w:t>
            </w:r>
          </w:p>
          <w:p w14:paraId="3F51D10D" w14:textId="77777777" w:rsidR="00081372" w:rsidRPr="00B04564" w:rsidRDefault="00081372" w:rsidP="00081372">
            <w:pPr>
              <w:pStyle w:val="TAC"/>
              <w:tabs>
                <w:tab w:val="left" w:pos="540"/>
                <w:tab w:val="left" w:pos="1260"/>
                <w:tab w:val="left" w:pos="1800"/>
              </w:tabs>
              <w:rPr>
                <w:lang w:eastAsia="ja-JP"/>
              </w:rPr>
            </w:pPr>
            <w:r w:rsidRPr="00B04564">
              <w:t>SCS: 15 kHz</w:t>
            </w:r>
            <w:r w:rsidRPr="00B04564">
              <w:rPr>
                <w:lang w:val="sv-SE"/>
              </w:rPr>
              <w:t>, 25 RB</w:t>
            </w:r>
          </w:p>
        </w:tc>
      </w:tr>
      <w:tr w:rsidR="00081372" w:rsidRPr="00B04564" w14:paraId="6F81F58D" w14:textId="77777777" w:rsidTr="00081372">
        <w:trPr>
          <w:trHeight w:val="487"/>
          <w:jc w:val="center"/>
        </w:trPr>
        <w:tc>
          <w:tcPr>
            <w:tcW w:w="1947" w:type="dxa"/>
            <w:tcBorders>
              <w:top w:val="single" w:sz="4" w:space="0" w:color="auto"/>
              <w:left w:val="single" w:sz="4" w:space="0" w:color="auto"/>
              <w:bottom w:val="single" w:sz="4" w:space="0" w:color="auto"/>
              <w:right w:val="single" w:sz="4" w:space="0" w:color="auto"/>
            </w:tcBorders>
          </w:tcPr>
          <w:p w14:paraId="2E2108D3" w14:textId="77777777" w:rsidR="00081372" w:rsidRPr="00B04564" w:rsidRDefault="00081372" w:rsidP="00081372">
            <w:pPr>
              <w:pStyle w:val="TAC"/>
              <w:tabs>
                <w:tab w:val="left" w:pos="540"/>
                <w:tab w:val="left" w:pos="1260"/>
                <w:tab w:val="left" w:pos="1800"/>
              </w:tabs>
              <w:rPr>
                <w:lang w:eastAsia="zh-CN"/>
              </w:rPr>
            </w:pPr>
            <w:r w:rsidRPr="00B04564">
              <w:rPr>
                <w:lang w:eastAsia="zh-CN"/>
              </w:rPr>
              <w:t>25, 30, 40, 50, 60, 70, 80, 90, 100</w:t>
            </w:r>
          </w:p>
        </w:tc>
        <w:tc>
          <w:tcPr>
            <w:tcW w:w="1792" w:type="dxa"/>
            <w:tcBorders>
              <w:top w:val="single" w:sz="4" w:space="0" w:color="auto"/>
              <w:left w:val="single" w:sz="4" w:space="0" w:color="auto"/>
              <w:bottom w:val="single" w:sz="4" w:space="0" w:color="auto"/>
              <w:right w:val="single" w:sz="4" w:space="0" w:color="auto"/>
            </w:tcBorders>
          </w:tcPr>
          <w:p w14:paraId="445C4CA3"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983" w:type="dxa"/>
            <w:tcBorders>
              <w:top w:val="single" w:sz="4" w:space="0" w:color="auto"/>
              <w:left w:val="single" w:sz="4" w:space="0" w:color="auto"/>
              <w:bottom w:val="single" w:sz="4" w:space="0" w:color="auto"/>
              <w:right w:val="single" w:sz="4" w:space="0" w:color="auto"/>
            </w:tcBorders>
          </w:tcPr>
          <w:p w14:paraId="23F4D5B8"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-43</w:t>
            </w:r>
          </w:p>
          <w:p w14:paraId="02B7B8C8"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-38</w:t>
            </w:r>
          </w:p>
          <w:p w14:paraId="5D388854"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-35</w:t>
            </w:r>
          </w:p>
        </w:tc>
        <w:tc>
          <w:tcPr>
            <w:tcW w:w="1767" w:type="dxa"/>
            <w:tcBorders>
              <w:top w:val="single" w:sz="4" w:space="0" w:color="auto"/>
              <w:left w:val="single" w:sz="4" w:space="0" w:color="auto"/>
              <w:bottom w:val="single" w:sz="4" w:space="0" w:color="auto"/>
              <w:right w:val="single" w:sz="4" w:space="0" w:color="auto"/>
            </w:tcBorders>
          </w:tcPr>
          <w:p w14:paraId="5CD2D6C8" w14:textId="77777777" w:rsidR="00081372" w:rsidRPr="00B04564" w:rsidRDefault="00081372" w:rsidP="00081372">
            <w:pPr>
              <w:pStyle w:val="TAC"/>
              <w:tabs>
                <w:tab w:val="left" w:pos="540"/>
                <w:tab w:val="left" w:pos="1260"/>
                <w:tab w:val="left" w:pos="1800"/>
              </w:tabs>
              <w:rPr>
                <w:lang w:eastAsia="zh-CN"/>
              </w:rPr>
            </w:pPr>
            <w:r w:rsidRPr="00B04564">
              <w:rPr>
                <w:rFonts w:cs="Arial"/>
              </w:rPr>
              <w:t>±</w:t>
            </w:r>
            <w:r w:rsidRPr="00B04564">
              <w:rPr>
                <w:lang w:eastAsia="zh-CN"/>
              </w:rPr>
              <w:t>30</w:t>
            </w:r>
          </w:p>
        </w:tc>
        <w:tc>
          <w:tcPr>
            <w:tcW w:w="2258" w:type="dxa"/>
            <w:tcBorders>
              <w:top w:val="single" w:sz="4" w:space="0" w:color="auto"/>
              <w:left w:val="single" w:sz="4" w:space="0" w:color="auto"/>
              <w:bottom w:val="single" w:sz="4" w:space="0" w:color="auto"/>
              <w:right w:val="single" w:sz="4" w:space="0" w:color="auto"/>
            </w:tcBorders>
          </w:tcPr>
          <w:p w14:paraId="1F86A674" w14:textId="77777777" w:rsidR="00081372" w:rsidRPr="00B04564" w:rsidRDefault="00081372" w:rsidP="00081372">
            <w:pPr>
              <w:pStyle w:val="TAC"/>
              <w:tabs>
                <w:tab w:val="left" w:pos="540"/>
                <w:tab w:val="left" w:pos="1260"/>
                <w:tab w:val="left" w:pos="1800"/>
              </w:tabs>
            </w:pPr>
            <w:r w:rsidRPr="00B04564">
              <w:rPr>
                <w:lang w:eastAsia="zh-CN"/>
              </w:rPr>
              <w:t>20 </w:t>
            </w:r>
            <w:r w:rsidRPr="00B04564">
              <w:t xml:space="preserve">MHz DFT-s-OFDM </w:t>
            </w:r>
            <w:r w:rsidRPr="00B04564">
              <w:rPr>
                <w:lang w:eastAsia="zh-CN"/>
              </w:rPr>
              <w:t xml:space="preserve">NR </w:t>
            </w:r>
            <w:r w:rsidRPr="00B04564">
              <w:t xml:space="preserve">signal </w:t>
            </w:r>
          </w:p>
          <w:p w14:paraId="0BAC63EB" w14:textId="77777777" w:rsidR="00081372" w:rsidRPr="00B04564" w:rsidRDefault="00081372" w:rsidP="00081372">
            <w:pPr>
              <w:pStyle w:val="TAC"/>
              <w:tabs>
                <w:tab w:val="left" w:pos="540"/>
                <w:tab w:val="left" w:pos="1260"/>
                <w:tab w:val="left" w:pos="1800"/>
              </w:tabs>
              <w:rPr>
                <w:lang w:eastAsia="ja-JP"/>
              </w:rPr>
            </w:pPr>
            <w:r w:rsidRPr="00B04564">
              <w:t>SCS: 15 kHz</w:t>
            </w:r>
            <w:r w:rsidRPr="00B04564">
              <w:rPr>
                <w:lang w:val="sv-SE"/>
              </w:rPr>
              <w:t>, 100 RB</w:t>
            </w:r>
          </w:p>
        </w:tc>
      </w:tr>
      <w:tr w:rsidR="00081372" w:rsidRPr="00B04564" w14:paraId="4EC9DE92" w14:textId="77777777" w:rsidTr="00081372">
        <w:trPr>
          <w:trHeight w:val="221"/>
          <w:jc w:val="center"/>
        </w:trPr>
        <w:tc>
          <w:tcPr>
            <w:tcW w:w="9747" w:type="dxa"/>
            <w:gridSpan w:val="5"/>
            <w:tcBorders>
              <w:top w:val="single" w:sz="4" w:space="0" w:color="auto"/>
              <w:left w:val="single" w:sz="4" w:space="0" w:color="auto"/>
              <w:bottom w:val="single" w:sz="4" w:space="0" w:color="auto"/>
              <w:right w:val="single" w:sz="4" w:space="0" w:color="auto"/>
            </w:tcBorders>
          </w:tcPr>
          <w:p w14:paraId="67B6117D" w14:textId="77777777" w:rsidR="00081372" w:rsidRPr="00B04564" w:rsidRDefault="00081372" w:rsidP="00081372">
            <w:pPr>
              <w:pStyle w:val="TAN"/>
              <w:rPr>
                <w:lang w:eastAsia="zh-CN"/>
              </w:rPr>
            </w:pPr>
            <w:r w:rsidRPr="00B04564">
              <w:rPr>
                <w:lang w:eastAsia="zh-CN"/>
              </w:rPr>
              <w:t xml:space="preserve">NOTE: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p>
        </w:tc>
      </w:tr>
    </w:tbl>
    <w:p w14:paraId="316C720A" w14:textId="77777777" w:rsidR="00081372" w:rsidRPr="00C45DB9" w:rsidRDefault="00081372" w:rsidP="00081372">
      <w:pPr>
        <w:rPr>
          <w:lang w:eastAsia="zh-CN"/>
        </w:rPr>
      </w:pPr>
    </w:p>
    <w:p w14:paraId="285FABCC" w14:textId="4C72B0A0" w:rsidR="00081372" w:rsidRPr="008E21B0" w:rsidRDefault="00081372" w:rsidP="00081372">
      <w:pPr>
        <w:keepNext/>
        <w:keepLines/>
        <w:spacing w:before="60"/>
        <w:jc w:val="center"/>
        <w:rPr>
          <w:rFonts w:ascii="Arial" w:hAnsi="Arial"/>
          <w:b/>
          <w:lang w:eastAsia="zh-CN"/>
        </w:rPr>
      </w:pPr>
      <w:r w:rsidRPr="008E21B0">
        <w:rPr>
          <w:rFonts w:ascii="Arial" w:hAnsi="Arial"/>
          <w:b/>
        </w:rPr>
        <w:t xml:space="preserve">Table </w:t>
      </w:r>
      <w:r w:rsidRPr="008E21B0">
        <w:rPr>
          <w:rFonts w:ascii="Arial" w:hAnsi="Arial"/>
          <w:b/>
          <w:lang w:eastAsia="zh-CN"/>
        </w:rPr>
        <w:t>7.4.2.5</w:t>
      </w:r>
      <w:r w:rsidRPr="008E21B0">
        <w:rPr>
          <w:rFonts w:ascii="Arial" w:hAnsi="Arial"/>
          <w:b/>
        </w:rPr>
        <w:t>-</w:t>
      </w:r>
      <w:r w:rsidRPr="008E21B0">
        <w:rPr>
          <w:rFonts w:ascii="Arial" w:hAnsi="Arial"/>
          <w:b/>
          <w:lang w:eastAsia="zh-CN"/>
        </w:rPr>
        <w:t>2</w:t>
      </w:r>
      <w:r w:rsidRPr="008E21B0">
        <w:rPr>
          <w:rFonts w:ascii="Arial" w:hAnsi="Arial"/>
          <w:b/>
        </w:rPr>
        <w:t xml:space="preserve">: Base </w:t>
      </w:r>
      <w:r w:rsidR="00F86F86">
        <w:rPr>
          <w:rFonts w:ascii="Arial" w:hAnsi="Arial"/>
          <w:b/>
        </w:rPr>
        <w:t>s</w:t>
      </w:r>
      <w:r w:rsidRPr="008E21B0">
        <w:rPr>
          <w:rFonts w:ascii="Arial" w:hAnsi="Arial"/>
          <w:b/>
        </w:rPr>
        <w:t>tation narrowband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690"/>
        <w:gridCol w:w="1883"/>
      </w:tblGrid>
      <w:tr w:rsidR="00081372" w:rsidRPr="00B04564" w14:paraId="73419AC0" w14:textId="77777777" w:rsidTr="00081372">
        <w:trPr>
          <w:trHeight w:val="629"/>
          <w:jc w:val="center"/>
        </w:trPr>
        <w:tc>
          <w:tcPr>
            <w:tcW w:w="1893" w:type="dxa"/>
            <w:tcBorders>
              <w:top w:val="single" w:sz="4" w:space="0" w:color="auto"/>
              <w:left w:val="single" w:sz="4" w:space="0" w:color="auto"/>
              <w:bottom w:val="single" w:sz="4" w:space="0" w:color="auto"/>
              <w:right w:val="single" w:sz="4" w:space="0" w:color="auto"/>
            </w:tcBorders>
          </w:tcPr>
          <w:p w14:paraId="794E737E" w14:textId="77777777" w:rsidR="00081372" w:rsidRPr="00B04564" w:rsidRDefault="00081372" w:rsidP="00081372">
            <w:pPr>
              <w:pStyle w:val="TAH"/>
              <w:tabs>
                <w:tab w:val="left" w:pos="540"/>
                <w:tab w:val="left" w:pos="1260"/>
                <w:tab w:val="left" w:pos="1800"/>
              </w:tabs>
            </w:pPr>
            <w:r w:rsidRPr="00B04564">
              <w:rPr>
                <w:i/>
              </w:rPr>
              <w:t>BS channel bandwidth</w:t>
            </w:r>
            <w:r w:rsidRPr="00B04564">
              <w:t xml:space="preserve"> of the lowest/highest carrier received [MHz]</w:t>
            </w:r>
          </w:p>
        </w:tc>
        <w:tc>
          <w:tcPr>
            <w:tcW w:w="1690" w:type="dxa"/>
            <w:tcBorders>
              <w:top w:val="single" w:sz="4" w:space="0" w:color="auto"/>
              <w:left w:val="single" w:sz="4" w:space="0" w:color="auto"/>
              <w:bottom w:val="single" w:sz="4" w:space="0" w:color="auto"/>
              <w:right w:val="single" w:sz="4" w:space="0" w:color="auto"/>
            </w:tcBorders>
            <w:hideMark/>
          </w:tcPr>
          <w:p w14:paraId="51B1A66D" w14:textId="77777777" w:rsidR="00081372" w:rsidRPr="00B04564" w:rsidRDefault="00081372" w:rsidP="00081372">
            <w:pPr>
              <w:pStyle w:val="TAH"/>
              <w:tabs>
                <w:tab w:val="left" w:pos="540"/>
                <w:tab w:val="left" w:pos="1260"/>
                <w:tab w:val="left" w:pos="1800"/>
              </w:tabs>
              <w:rPr>
                <w:lang w:eastAsia="ja-JP"/>
              </w:rPr>
            </w:pPr>
            <w:r w:rsidRPr="00B04564">
              <w:t>Wanted signal mean power [dBm]</w:t>
            </w:r>
          </w:p>
        </w:tc>
        <w:tc>
          <w:tcPr>
            <w:tcW w:w="1883" w:type="dxa"/>
            <w:tcBorders>
              <w:top w:val="single" w:sz="4" w:space="0" w:color="auto"/>
              <w:left w:val="single" w:sz="4" w:space="0" w:color="auto"/>
              <w:bottom w:val="single" w:sz="4" w:space="0" w:color="auto"/>
              <w:right w:val="single" w:sz="4" w:space="0" w:color="auto"/>
            </w:tcBorders>
            <w:hideMark/>
          </w:tcPr>
          <w:p w14:paraId="274A94F7" w14:textId="77777777" w:rsidR="00081372" w:rsidRPr="00B04564" w:rsidRDefault="00081372" w:rsidP="00081372">
            <w:pPr>
              <w:pStyle w:val="TAH"/>
              <w:tabs>
                <w:tab w:val="left" w:pos="540"/>
                <w:tab w:val="left" w:pos="1260"/>
                <w:tab w:val="left" w:pos="1800"/>
              </w:tabs>
              <w:rPr>
                <w:lang w:eastAsia="ja-JP"/>
              </w:rPr>
            </w:pPr>
            <w:r w:rsidRPr="00B04564">
              <w:rPr>
                <w:rFonts w:cs="Arial"/>
              </w:rPr>
              <w:t>Interfering signal mean power [dBm]</w:t>
            </w:r>
          </w:p>
        </w:tc>
      </w:tr>
      <w:tr w:rsidR="00081372" w:rsidRPr="00B04564" w14:paraId="2C29CC9A" w14:textId="77777777" w:rsidTr="00081372">
        <w:trPr>
          <w:trHeight w:val="487"/>
          <w:jc w:val="center"/>
        </w:trPr>
        <w:tc>
          <w:tcPr>
            <w:tcW w:w="1893" w:type="dxa"/>
            <w:tcBorders>
              <w:top w:val="single" w:sz="4" w:space="0" w:color="auto"/>
              <w:left w:val="single" w:sz="4" w:space="0" w:color="auto"/>
              <w:bottom w:val="single" w:sz="4" w:space="0" w:color="auto"/>
              <w:right w:val="single" w:sz="4" w:space="0" w:color="auto"/>
            </w:tcBorders>
          </w:tcPr>
          <w:p w14:paraId="36DA9B7B" w14:textId="77777777" w:rsidR="00081372" w:rsidRPr="00B04564" w:rsidRDefault="00081372" w:rsidP="00081372">
            <w:pPr>
              <w:pStyle w:val="TAC"/>
              <w:tabs>
                <w:tab w:val="left" w:pos="540"/>
                <w:tab w:val="left" w:pos="1260"/>
                <w:tab w:val="left" w:pos="1800"/>
              </w:tabs>
              <w:rPr>
                <w:lang w:eastAsia="zh-CN"/>
              </w:rPr>
            </w:pPr>
            <w:r w:rsidRPr="00B04564">
              <w:rPr>
                <w:lang w:eastAsia="zh-CN"/>
              </w:rPr>
              <w:t>5, 10, 15, 20, 25, 30, 40, 50, 60, 70, 80,90, 100 (Note 1)</w:t>
            </w:r>
          </w:p>
        </w:tc>
        <w:tc>
          <w:tcPr>
            <w:tcW w:w="1690" w:type="dxa"/>
            <w:tcBorders>
              <w:top w:val="single" w:sz="4" w:space="0" w:color="auto"/>
              <w:left w:val="single" w:sz="4" w:space="0" w:color="auto"/>
              <w:bottom w:val="single" w:sz="4" w:space="0" w:color="auto"/>
              <w:right w:val="single" w:sz="4" w:space="0" w:color="auto"/>
            </w:tcBorders>
            <w:hideMark/>
          </w:tcPr>
          <w:p w14:paraId="7B8B8E87" w14:textId="77777777" w:rsidR="00081372" w:rsidRPr="00B04564" w:rsidRDefault="00081372" w:rsidP="00081372">
            <w:pPr>
              <w:pStyle w:val="TAC"/>
              <w:tabs>
                <w:tab w:val="left" w:pos="540"/>
                <w:tab w:val="left" w:pos="1260"/>
                <w:tab w:val="left" w:pos="1800"/>
              </w:tabs>
              <w:rPr>
                <w:lang w:eastAsia="ja-JP"/>
              </w:rPr>
            </w:pPr>
            <w:r w:rsidRPr="00B04564">
              <w:rPr>
                <w:rFonts w:cs="Arial"/>
              </w:rPr>
              <w:t>P</w:t>
            </w:r>
            <w:r w:rsidRPr="00B04564">
              <w:rPr>
                <w:rFonts w:cs="Arial"/>
                <w:vertAlign w:val="subscript"/>
              </w:rPr>
              <w:t>REFSENS</w:t>
            </w:r>
            <w:r w:rsidRPr="00B04564">
              <w:t xml:space="preserve"> + 6 dB</w:t>
            </w:r>
          </w:p>
        </w:tc>
        <w:tc>
          <w:tcPr>
            <w:tcW w:w="1883" w:type="dxa"/>
            <w:tcBorders>
              <w:top w:val="single" w:sz="4" w:space="0" w:color="auto"/>
              <w:left w:val="single" w:sz="4" w:space="0" w:color="auto"/>
              <w:bottom w:val="single" w:sz="4" w:space="0" w:color="auto"/>
              <w:right w:val="single" w:sz="4" w:space="0" w:color="auto"/>
            </w:tcBorders>
            <w:hideMark/>
          </w:tcPr>
          <w:p w14:paraId="33E7D0DF" w14:textId="77777777" w:rsidR="00081372" w:rsidRPr="00B04564" w:rsidRDefault="00081372" w:rsidP="00081372">
            <w:pPr>
              <w:pStyle w:val="TAC"/>
              <w:tabs>
                <w:tab w:val="left" w:pos="540"/>
                <w:tab w:val="left" w:pos="1260"/>
                <w:tab w:val="left" w:pos="1800"/>
              </w:tabs>
              <w:rPr>
                <w:lang w:eastAsia="zh-CN"/>
              </w:rPr>
            </w:pPr>
            <w:r w:rsidRPr="00B04564">
              <w:rPr>
                <w:lang w:eastAsia="zh-CN"/>
              </w:rPr>
              <w:t>Wide Area: -49</w:t>
            </w:r>
          </w:p>
          <w:p w14:paraId="5F44D05A" w14:textId="77777777" w:rsidR="00081372" w:rsidRPr="00B04564" w:rsidRDefault="00081372" w:rsidP="00081372">
            <w:pPr>
              <w:pStyle w:val="TAC"/>
              <w:tabs>
                <w:tab w:val="left" w:pos="540"/>
                <w:tab w:val="left" w:pos="1260"/>
                <w:tab w:val="left" w:pos="1800"/>
              </w:tabs>
              <w:rPr>
                <w:lang w:eastAsia="zh-CN"/>
              </w:rPr>
            </w:pPr>
            <w:r w:rsidRPr="00B04564">
              <w:rPr>
                <w:lang w:eastAsia="zh-CN"/>
              </w:rPr>
              <w:t>Medium Range: -44</w:t>
            </w:r>
          </w:p>
          <w:p w14:paraId="6DFA08A0" w14:textId="77777777" w:rsidR="00081372" w:rsidRPr="00B04564" w:rsidRDefault="00081372" w:rsidP="00081372">
            <w:pPr>
              <w:pStyle w:val="TAC"/>
              <w:tabs>
                <w:tab w:val="left" w:pos="540"/>
                <w:tab w:val="left" w:pos="1260"/>
                <w:tab w:val="left" w:pos="1800"/>
              </w:tabs>
              <w:rPr>
                <w:lang w:eastAsia="zh-CN"/>
              </w:rPr>
            </w:pPr>
            <w:r w:rsidRPr="00B04564">
              <w:rPr>
                <w:lang w:eastAsia="zh-CN"/>
              </w:rPr>
              <w:t>Local Area: -41</w:t>
            </w:r>
          </w:p>
        </w:tc>
      </w:tr>
      <w:tr w:rsidR="00081372" w:rsidRPr="00B04564" w14:paraId="18DFD655" w14:textId="77777777" w:rsidTr="00081372">
        <w:trPr>
          <w:trHeight w:val="487"/>
          <w:jc w:val="center"/>
        </w:trPr>
        <w:tc>
          <w:tcPr>
            <w:tcW w:w="5466" w:type="dxa"/>
            <w:gridSpan w:val="3"/>
            <w:tcBorders>
              <w:top w:val="single" w:sz="4" w:space="0" w:color="auto"/>
              <w:left w:val="single" w:sz="4" w:space="0" w:color="auto"/>
              <w:bottom w:val="single" w:sz="4" w:space="0" w:color="auto"/>
              <w:right w:val="single" w:sz="4" w:space="0" w:color="auto"/>
            </w:tcBorders>
          </w:tcPr>
          <w:p w14:paraId="5A9AE7C4" w14:textId="77777777" w:rsidR="00081372" w:rsidRPr="00B04564" w:rsidRDefault="00081372" w:rsidP="00081372">
            <w:pPr>
              <w:pStyle w:val="TAN"/>
              <w:rPr>
                <w:lang w:eastAsia="zh-CN"/>
              </w:rPr>
            </w:pPr>
            <w:r w:rsidRPr="00B04564">
              <w:rPr>
                <w:lang w:eastAsia="zh-CN"/>
              </w:rPr>
              <w:t xml:space="preserve">NOTE 1: </w:t>
            </w:r>
            <w:r w:rsidRPr="00B04564">
              <w:rPr>
                <w:lang w:eastAsia="zh-CN"/>
              </w:rPr>
              <w:tab/>
              <w:t xml:space="preserve">The SCS for the lowest/highest carrier received is the lowest SCS supported by the BS for that </w:t>
            </w:r>
            <w:r w:rsidRPr="00B04564">
              <w:rPr>
                <w:i/>
                <w:lang w:eastAsia="zh-CN"/>
              </w:rPr>
              <w:t>BS channel bandwidth</w:t>
            </w:r>
          </w:p>
          <w:p w14:paraId="03BA3069" w14:textId="77777777" w:rsidR="00081372" w:rsidRPr="00B04564" w:rsidRDefault="00081372" w:rsidP="00081372">
            <w:pPr>
              <w:pStyle w:val="TAN"/>
              <w:rPr>
                <w:lang w:eastAsia="zh-CN"/>
              </w:rPr>
            </w:pPr>
            <w:r w:rsidRPr="00B04564">
              <w:rPr>
                <w:lang w:eastAsia="zh-CN"/>
              </w:rPr>
              <w:t xml:space="preserve">NOTE 2: </w:t>
            </w:r>
            <w:r w:rsidRPr="00B04564">
              <w:rPr>
                <w:lang w:eastAsia="zh-CN"/>
              </w:rPr>
              <w:tab/>
              <w:t>P</w:t>
            </w:r>
            <w:r w:rsidRPr="00B04564">
              <w:rPr>
                <w:vertAlign w:val="subscript"/>
                <w:lang w:eastAsia="zh-CN"/>
              </w:rPr>
              <w:t>REFSENS</w:t>
            </w:r>
            <w:r w:rsidRPr="00B04564">
              <w:rPr>
                <w:lang w:eastAsia="zh-CN"/>
              </w:rPr>
              <w:t xml:space="preserve"> depends on the </w:t>
            </w:r>
            <w:r w:rsidRPr="00B04564">
              <w:rPr>
                <w:i/>
                <w:lang w:eastAsia="zh-CN"/>
              </w:rPr>
              <w:t>BS channel bandwidth</w:t>
            </w:r>
            <w:r>
              <w:rPr>
                <w:lang w:eastAsia="zh-CN"/>
              </w:rPr>
              <w:t xml:space="preserve"> as specified in tables 7.2.5-1, 7.2.5-2 and 7.2.5</w:t>
            </w:r>
            <w:r w:rsidRPr="00B04564">
              <w:rPr>
                <w:lang w:eastAsia="zh-CN"/>
              </w:rPr>
              <w:t>-3.</w:t>
            </w:r>
          </w:p>
        </w:tc>
      </w:tr>
    </w:tbl>
    <w:p w14:paraId="5E2E3878" w14:textId="77777777" w:rsidR="00081372" w:rsidRPr="008404F9" w:rsidRDefault="00081372" w:rsidP="00081372">
      <w:pPr>
        <w:rPr>
          <w:lang w:eastAsia="zh-CN"/>
        </w:rPr>
      </w:pPr>
    </w:p>
    <w:p w14:paraId="2E393946" w14:textId="66EED69E" w:rsidR="00081372" w:rsidRPr="008E21B0" w:rsidRDefault="00081372" w:rsidP="00081372">
      <w:pPr>
        <w:keepNext/>
        <w:keepLines/>
        <w:spacing w:before="60"/>
        <w:jc w:val="center"/>
        <w:rPr>
          <w:rFonts w:ascii="Arial" w:hAnsi="Arial"/>
          <w:b/>
        </w:rPr>
      </w:pPr>
      <w:r w:rsidRPr="008E21B0">
        <w:rPr>
          <w:rFonts w:ascii="Arial" w:hAnsi="Arial"/>
          <w:b/>
        </w:rPr>
        <w:lastRenderedPageBreak/>
        <w:t xml:space="preserve">Table </w:t>
      </w:r>
      <w:r w:rsidRPr="008E21B0">
        <w:rPr>
          <w:rFonts w:ascii="Arial" w:hAnsi="Arial" w:hint="eastAsia"/>
          <w:b/>
          <w:lang w:eastAsia="zh-CN"/>
        </w:rPr>
        <w:t>7.4.2.</w:t>
      </w:r>
      <w:r w:rsidRPr="008E21B0">
        <w:rPr>
          <w:rFonts w:ascii="Arial" w:hAnsi="Arial"/>
          <w:b/>
          <w:lang w:eastAsia="zh-CN"/>
        </w:rPr>
        <w:t>5</w:t>
      </w:r>
      <w:r w:rsidRPr="008E21B0">
        <w:rPr>
          <w:rFonts w:ascii="Arial" w:hAnsi="Arial"/>
          <w:b/>
        </w:rPr>
        <w:t>-</w:t>
      </w:r>
      <w:r w:rsidRPr="008E21B0">
        <w:rPr>
          <w:rFonts w:ascii="Arial" w:hAnsi="Arial"/>
          <w:b/>
          <w:lang w:eastAsia="zh-CN"/>
        </w:rPr>
        <w:t>3</w:t>
      </w:r>
      <w:r w:rsidRPr="008E21B0">
        <w:rPr>
          <w:rFonts w:ascii="Arial" w:hAnsi="Arial"/>
          <w:b/>
        </w:rPr>
        <w:t xml:space="preserve">: Base </w:t>
      </w:r>
      <w:r w:rsidR="00F86F86">
        <w:rPr>
          <w:rFonts w:ascii="Arial" w:hAnsi="Arial"/>
          <w:b/>
        </w:rPr>
        <w:t>s</w:t>
      </w:r>
      <w:r w:rsidRPr="008E21B0">
        <w:rPr>
          <w:rFonts w:ascii="Arial" w:hAnsi="Arial"/>
          <w:b/>
        </w:rPr>
        <w:t>tation narrowband blocking interferer frequency offsets</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2646"/>
        <w:gridCol w:w="2693"/>
      </w:tblGrid>
      <w:tr w:rsidR="00081372" w:rsidRPr="00B04564" w14:paraId="653D93B9" w14:textId="77777777" w:rsidTr="00081372">
        <w:tc>
          <w:tcPr>
            <w:tcW w:w="1606" w:type="dxa"/>
            <w:shd w:val="clear" w:color="auto" w:fill="auto"/>
          </w:tcPr>
          <w:p w14:paraId="778A86BF" w14:textId="77777777" w:rsidR="00081372" w:rsidRPr="00B04564" w:rsidRDefault="00081372" w:rsidP="00081372">
            <w:pPr>
              <w:pStyle w:val="TAH"/>
              <w:rPr>
                <w:lang w:eastAsia="zh-CN"/>
              </w:rPr>
            </w:pPr>
            <w:r w:rsidRPr="00B04564">
              <w:rPr>
                <w:rFonts w:hint="eastAsia"/>
                <w:i/>
              </w:rPr>
              <w:t>BS channel bandwidth</w:t>
            </w:r>
            <w:r w:rsidRPr="00B04564">
              <w:t xml:space="preserve"> of the lowest</w:t>
            </w:r>
            <w:r w:rsidRPr="00B04564">
              <w:rPr>
                <w:rFonts w:hint="eastAsia"/>
              </w:rPr>
              <w:t>/</w:t>
            </w:r>
            <w:r w:rsidRPr="00B04564">
              <w:t>highest carrier received [MHz]</w:t>
            </w:r>
          </w:p>
        </w:tc>
        <w:tc>
          <w:tcPr>
            <w:tcW w:w="2646" w:type="dxa"/>
            <w:shd w:val="clear" w:color="auto" w:fill="auto"/>
          </w:tcPr>
          <w:p w14:paraId="186056CF" w14:textId="77777777" w:rsidR="00081372" w:rsidRPr="00B04564" w:rsidRDefault="00081372" w:rsidP="00081372">
            <w:pPr>
              <w:pStyle w:val="TAH"/>
              <w:rPr>
                <w:lang w:eastAsia="zh-CN"/>
              </w:rPr>
            </w:pPr>
            <w:r w:rsidRPr="00B04564">
              <w:rPr>
                <w:rFonts w:cs="Arial"/>
              </w:rPr>
              <w:t xml:space="preserve">Interfering RB centre frequency offset to  the lower/upper Base Station RF Bandwidth edge or sub-block edge inside a sub-block gap </w:t>
            </w:r>
            <w:r w:rsidRPr="00B04564">
              <w:t>[kHz]</w:t>
            </w:r>
          </w:p>
        </w:tc>
        <w:tc>
          <w:tcPr>
            <w:tcW w:w="2693" w:type="dxa"/>
            <w:shd w:val="clear" w:color="auto" w:fill="auto"/>
          </w:tcPr>
          <w:p w14:paraId="42EEFBC5" w14:textId="77777777" w:rsidR="00081372" w:rsidRPr="00B04564" w:rsidRDefault="00081372" w:rsidP="00081372">
            <w:pPr>
              <w:pStyle w:val="TAH"/>
              <w:rPr>
                <w:lang w:eastAsia="zh-CN"/>
              </w:rPr>
            </w:pPr>
            <w:r w:rsidRPr="00B04564">
              <w:t>Type of interfering signal</w:t>
            </w:r>
          </w:p>
        </w:tc>
      </w:tr>
      <w:tr w:rsidR="00081372" w:rsidRPr="00B04564" w14:paraId="1153BB5F" w14:textId="77777777" w:rsidTr="00081372">
        <w:tc>
          <w:tcPr>
            <w:tcW w:w="1606" w:type="dxa"/>
            <w:shd w:val="clear" w:color="auto" w:fill="auto"/>
          </w:tcPr>
          <w:p w14:paraId="06591446" w14:textId="77777777" w:rsidR="00081372" w:rsidRPr="00B04564" w:rsidRDefault="00081372" w:rsidP="00081372">
            <w:pPr>
              <w:pStyle w:val="TAC"/>
              <w:rPr>
                <w:lang w:eastAsia="zh-CN"/>
              </w:rPr>
            </w:pPr>
            <w:r w:rsidRPr="00B04564">
              <w:rPr>
                <w:lang w:eastAsia="zh-CN"/>
              </w:rPr>
              <w:t>5</w:t>
            </w:r>
          </w:p>
        </w:tc>
        <w:tc>
          <w:tcPr>
            <w:tcW w:w="2646" w:type="dxa"/>
            <w:shd w:val="clear" w:color="auto" w:fill="auto"/>
          </w:tcPr>
          <w:p w14:paraId="226B82C5"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[342.5]</w:t>
            </w:r>
            <w:r w:rsidRPr="00B04564">
              <w:rPr>
                <w:rFonts w:cs="Arial"/>
              </w:rPr>
              <w:t>+m*180),</w:t>
            </w:r>
          </w:p>
          <w:p w14:paraId="11848208" w14:textId="77777777" w:rsidR="00081372" w:rsidRPr="00B04564" w:rsidRDefault="00081372" w:rsidP="00081372">
            <w:pPr>
              <w:pStyle w:val="TAC"/>
              <w:rPr>
                <w:lang w:eastAsia="zh-CN"/>
              </w:rPr>
            </w:pPr>
            <w:r w:rsidRPr="00B04564">
              <w:rPr>
                <w:rFonts w:cs="Arial"/>
              </w:rPr>
              <w:t>m=0, 1, 2, 3, 4, 9, 14, 19, 24</w:t>
            </w:r>
          </w:p>
        </w:tc>
        <w:tc>
          <w:tcPr>
            <w:tcW w:w="2693" w:type="dxa"/>
            <w:vMerge w:val="restart"/>
            <w:shd w:val="clear" w:color="auto" w:fill="auto"/>
          </w:tcPr>
          <w:p w14:paraId="237D24CE" w14:textId="77777777" w:rsidR="00081372" w:rsidRPr="00B04564" w:rsidRDefault="00081372" w:rsidP="00081372">
            <w:pPr>
              <w:pStyle w:val="TAC"/>
              <w:tabs>
                <w:tab w:val="left" w:pos="540"/>
                <w:tab w:val="left" w:pos="1260"/>
                <w:tab w:val="left" w:pos="1800"/>
              </w:tabs>
            </w:pPr>
            <w:r w:rsidRPr="00B04564">
              <w:t>5 MHz DFT-s-OFDM</w:t>
            </w:r>
            <w:r w:rsidRPr="00B04564">
              <w:rPr>
                <w:rFonts w:hint="eastAsia"/>
              </w:rPr>
              <w:t xml:space="preserve"> </w:t>
            </w:r>
            <w:r w:rsidRPr="00B04564">
              <w:rPr>
                <w:rFonts w:hint="eastAsia"/>
                <w:lang w:eastAsia="zh-CN"/>
              </w:rPr>
              <w:t>NR</w:t>
            </w:r>
            <w:r w:rsidRPr="00B04564">
              <w:t xml:space="preserve"> signal, 1 RB</w:t>
            </w:r>
          </w:p>
          <w:p w14:paraId="12F9B9A5" w14:textId="77777777" w:rsidR="00081372" w:rsidRPr="00B04564" w:rsidRDefault="00081372" w:rsidP="00081372">
            <w:pPr>
              <w:pStyle w:val="TAC"/>
              <w:rPr>
                <w:lang w:val="sv-SE" w:eastAsia="zh-CN"/>
              </w:rPr>
            </w:pPr>
            <w:r w:rsidRPr="00B04564">
              <w:t>SCS: 15 kHz</w:t>
            </w:r>
            <w:r w:rsidRPr="00B04564">
              <w:rPr>
                <w:lang w:val="sv-SE"/>
              </w:rPr>
              <w:t>, 25 RB</w:t>
            </w:r>
          </w:p>
        </w:tc>
      </w:tr>
      <w:tr w:rsidR="00081372" w:rsidRPr="00B04564" w14:paraId="0FCEEDE9" w14:textId="77777777" w:rsidTr="00081372">
        <w:tc>
          <w:tcPr>
            <w:tcW w:w="1606" w:type="dxa"/>
            <w:shd w:val="clear" w:color="auto" w:fill="auto"/>
          </w:tcPr>
          <w:p w14:paraId="5447E97A" w14:textId="77777777" w:rsidR="00081372" w:rsidRPr="00B04564" w:rsidRDefault="00081372" w:rsidP="00081372">
            <w:pPr>
              <w:pStyle w:val="TAC"/>
              <w:rPr>
                <w:lang w:eastAsia="zh-CN"/>
              </w:rPr>
            </w:pPr>
            <w:r w:rsidRPr="00B04564">
              <w:rPr>
                <w:lang w:eastAsia="zh-CN"/>
              </w:rPr>
              <w:t>10</w:t>
            </w:r>
          </w:p>
        </w:tc>
        <w:tc>
          <w:tcPr>
            <w:tcW w:w="2646" w:type="dxa"/>
            <w:shd w:val="clear" w:color="auto" w:fill="auto"/>
          </w:tcPr>
          <w:p w14:paraId="65D4CF79"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[347.5]</w:t>
            </w:r>
            <w:r w:rsidRPr="00B04564">
              <w:rPr>
                <w:rFonts w:cs="Arial"/>
              </w:rPr>
              <w:t>+m*180),</w:t>
            </w:r>
          </w:p>
          <w:p w14:paraId="30285336"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160D1AEF" w14:textId="77777777" w:rsidR="00081372" w:rsidRPr="00B04564" w:rsidRDefault="00081372" w:rsidP="00081372">
            <w:pPr>
              <w:pStyle w:val="TAC"/>
              <w:rPr>
                <w:lang w:val="sv-SE" w:eastAsia="zh-CN"/>
              </w:rPr>
            </w:pPr>
          </w:p>
        </w:tc>
      </w:tr>
      <w:tr w:rsidR="00081372" w:rsidRPr="00B04564" w14:paraId="456F40C5" w14:textId="77777777" w:rsidTr="00081372">
        <w:tc>
          <w:tcPr>
            <w:tcW w:w="1606" w:type="dxa"/>
            <w:shd w:val="clear" w:color="auto" w:fill="auto"/>
          </w:tcPr>
          <w:p w14:paraId="1089C822" w14:textId="77777777" w:rsidR="00081372" w:rsidRPr="00B04564" w:rsidRDefault="00081372" w:rsidP="00081372">
            <w:pPr>
              <w:pStyle w:val="TAC"/>
              <w:rPr>
                <w:lang w:eastAsia="zh-CN"/>
              </w:rPr>
            </w:pPr>
            <w:r w:rsidRPr="00B04564">
              <w:rPr>
                <w:lang w:eastAsia="zh-CN"/>
              </w:rPr>
              <w:t>15</w:t>
            </w:r>
          </w:p>
        </w:tc>
        <w:tc>
          <w:tcPr>
            <w:tcW w:w="2646" w:type="dxa"/>
            <w:shd w:val="clear" w:color="auto" w:fill="auto"/>
          </w:tcPr>
          <w:p w14:paraId="10CF7494"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[352.5]</w:t>
            </w:r>
            <w:r w:rsidRPr="00B04564">
              <w:rPr>
                <w:rFonts w:cs="Arial"/>
              </w:rPr>
              <w:t>+m*180),</w:t>
            </w:r>
          </w:p>
          <w:p w14:paraId="01B81C66"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0F26253D" w14:textId="77777777" w:rsidR="00081372" w:rsidRPr="00B04564" w:rsidRDefault="00081372" w:rsidP="00081372">
            <w:pPr>
              <w:pStyle w:val="TAC"/>
              <w:rPr>
                <w:lang w:val="sv-SE" w:eastAsia="zh-CN"/>
              </w:rPr>
            </w:pPr>
          </w:p>
        </w:tc>
      </w:tr>
      <w:tr w:rsidR="00081372" w:rsidRPr="00B04564" w14:paraId="6174BD03" w14:textId="77777777" w:rsidTr="00081372">
        <w:tc>
          <w:tcPr>
            <w:tcW w:w="1606" w:type="dxa"/>
            <w:shd w:val="clear" w:color="auto" w:fill="auto"/>
          </w:tcPr>
          <w:p w14:paraId="5814AB78" w14:textId="77777777" w:rsidR="00081372" w:rsidRPr="00B04564" w:rsidRDefault="00081372" w:rsidP="00081372">
            <w:pPr>
              <w:pStyle w:val="TAC"/>
              <w:rPr>
                <w:lang w:eastAsia="zh-CN"/>
              </w:rPr>
            </w:pPr>
            <w:r w:rsidRPr="00B04564">
              <w:rPr>
                <w:lang w:eastAsia="zh-CN"/>
              </w:rPr>
              <w:t>20</w:t>
            </w:r>
          </w:p>
        </w:tc>
        <w:tc>
          <w:tcPr>
            <w:tcW w:w="2646" w:type="dxa"/>
            <w:shd w:val="clear" w:color="auto" w:fill="auto"/>
          </w:tcPr>
          <w:p w14:paraId="2C02F5A2"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[342.5]</w:t>
            </w:r>
            <w:r w:rsidRPr="00B04564">
              <w:rPr>
                <w:rFonts w:cs="Arial"/>
              </w:rPr>
              <w:t>+m*180),</w:t>
            </w:r>
          </w:p>
          <w:p w14:paraId="089615EE" w14:textId="77777777" w:rsidR="00081372" w:rsidRPr="00B04564" w:rsidRDefault="00081372" w:rsidP="00081372">
            <w:pPr>
              <w:pStyle w:val="TAC"/>
              <w:rPr>
                <w:lang w:eastAsia="zh-CN"/>
              </w:rPr>
            </w:pPr>
            <w:r w:rsidRPr="00B04564">
              <w:rPr>
                <w:rFonts w:cs="Arial"/>
              </w:rPr>
              <w:t>m=0, 1, 2, 3, 4, 9, 14, 19, 24</w:t>
            </w:r>
          </w:p>
        </w:tc>
        <w:tc>
          <w:tcPr>
            <w:tcW w:w="2693" w:type="dxa"/>
            <w:vMerge/>
            <w:shd w:val="clear" w:color="auto" w:fill="auto"/>
          </w:tcPr>
          <w:p w14:paraId="00D40948" w14:textId="77777777" w:rsidR="00081372" w:rsidRPr="00B04564" w:rsidRDefault="00081372" w:rsidP="00081372">
            <w:pPr>
              <w:pStyle w:val="TAC"/>
              <w:rPr>
                <w:lang w:val="sv-SE" w:eastAsia="zh-CN"/>
              </w:rPr>
            </w:pPr>
          </w:p>
        </w:tc>
      </w:tr>
      <w:tr w:rsidR="00081372" w:rsidRPr="00B04564" w14:paraId="2B9415F1" w14:textId="77777777" w:rsidTr="00081372">
        <w:tc>
          <w:tcPr>
            <w:tcW w:w="1606" w:type="dxa"/>
            <w:shd w:val="clear" w:color="auto" w:fill="auto"/>
          </w:tcPr>
          <w:p w14:paraId="5683FC39" w14:textId="77777777" w:rsidR="00081372" w:rsidRPr="00B04564" w:rsidRDefault="00081372" w:rsidP="00081372">
            <w:pPr>
              <w:pStyle w:val="TAC"/>
              <w:rPr>
                <w:lang w:eastAsia="zh-CN"/>
              </w:rPr>
            </w:pPr>
            <w:r w:rsidRPr="00B04564">
              <w:rPr>
                <w:lang w:eastAsia="zh-CN"/>
              </w:rPr>
              <w:t>25</w:t>
            </w:r>
          </w:p>
        </w:tc>
        <w:tc>
          <w:tcPr>
            <w:tcW w:w="2646" w:type="dxa"/>
            <w:shd w:val="clear" w:color="auto" w:fill="auto"/>
          </w:tcPr>
          <w:p w14:paraId="206FFDBC"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0365E5C6"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val="restart"/>
            <w:shd w:val="clear" w:color="auto" w:fill="auto"/>
          </w:tcPr>
          <w:p w14:paraId="772C938D" w14:textId="77777777" w:rsidR="00081372" w:rsidRPr="00B04564" w:rsidRDefault="00081372" w:rsidP="00081372">
            <w:pPr>
              <w:pStyle w:val="TAC"/>
              <w:tabs>
                <w:tab w:val="left" w:pos="540"/>
                <w:tab w:val="left" w:pos="1260"/>
                <w:tab w:val="left" w:pos="1800"/>
              </w:tabs>
            </w:pPr>
            <w:r w:rsidRPr="00B04564">
              <w:t>20 MHz DFT-s-OFDM</w:t>
            </w:r>
            <w:r w:rsidRPr="00B04564">
              <w:rPr>
                <w:rFonts w:hint="eastAsia"/>
              </w:rPr>
              <w:t xml:space="preserve"> </w:t>
            </w:r>
            <w:r w:rsidRPr="00B04564">
              <w:rPr>
                <w:rFonts w:hint="eastAsia"/>
                <w:lang w:eastAsia="zh-CN"/>
              </w:rPr>
              <w:t>NR</w:t>
            </w:r>
            <w:r w:rsidRPr="00B04564">
              <w:t xml:space="preserve"> signal, 1 RB</w:t>
            </w:r>
          </w:p>
          <w:p w14:paraId="04257206" w14:textId="77777777" w:rsidR="00081372" w:rsidRPr="00B04564" w:rsidRDefault="00081372" w:rsidP="00081372">
            <w:pPr>
              <w:pStyle w:val="TAC"/>
              <w:rPr>
                <w:lang w:val="sv-SE" w:eastAsia="zh-CN"/>
              </w:rPr>
            </w:pPr>
            <w:r w:rsidRPr="00B04564">
              <w:t>SCS: 15 kHz</w:t>
            </w:r>
            <w:r w:rsidRPr="00B04564">
              <w:rPr>
                <w:lang w:val="sv-SE"/>
              </w:rPr>
              <w:t>, 100 RB</w:t>
            </w:r>
          </w:p>
        </w:tc>
      </w:tr>
      <w:tr w:rsidR="00081372" w:rsidRPr="00B04564" w14:paraId="7C03C677" w14:textId="77777777" w:rsidTr="00081372">
        <w:tc>
          <w:tcPr>
            <w:tcW w:w="1606" w:type="dxa"/>
            <w:shd w:val="clear" w:color="auto" w:fill="auto"/>
          </w:tcPr>
          <w:p w14:paraId="6B1A7625" w14:textId="77777777" w:rsidR="00081372" w:rsidRPr="00B04564" w:rsidRDefault="00081372" w:rsidP="00081372">
            <w:pPr>
              <w:pStyle w:val="TAC"/>
              <w:rPr>
                <w:lang w:eastAsia="zh-CN"/>
              </w:rPr>
            </w:pPr>
            <w:r w:rsidRPr="00B04564">
              <w:rPr>
                <w:lang w:eastAsia="zh-CN"/>
              </w:rPr>
              <w:t>30</w:t>
            </w:r>
          </w:p>
        </w:tc>
        <w:tc>
          <w:tcPr>
            <w:tcW w:w="2646" w:type="dxa"/>
            <w:shd w:val="clear" w:color="auto" w:fill="auto"/>
          </w:tcPr>
          <w:p w14:paraId="71336119"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5B20FF6E"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1BF408D6" w14:textId="77777777" w:rsidR="00081372" w:rsidRPr="00B04564" w:rsidRDefault="00081372" w:rsidP="00081372">
            <w:pPr>
              <w:pStyle w:val="TAC"/>
              <w:rPr>
                <w:lang w:eastAsia="zh-CN"/>
              </w:rPr>
            </w:pPr>
          </w:p>
        </w:tc>
      </w:tr>
      <w:tr w:rsidR="00081372" w:rsidRPr="00B04564" w14:paraId="25F89544" w14:textId="77777777" w:rsidTr="00081372">
        <w:tc>
          <w:tcPr>
            <w:tcW w:w="1606" w:type="dxa"/>
            <w:shd w:val="clear" w:color="auto" w:fill="auto"/>
          </w:tcPr>
          <w:p w14:paraId="37E1C36F" w14:textId="77777777" w:rsidR="00081372" w:rsidRPr="00B04564" w:rsidRDefault="00081372" w:rsidP="00081372">
            <w:pPr>
              <w:pStyle w:val="TAC"/>
              <w:rPr>
                <w:lang w:eastAsia="zh-CN"/>
              </w:rPr>
            </w:pPr>
            <w:r w:rsidRPr="00B04564">
              <w:rPr>
                <w:lang w:eastAsia="zh-CN"/>
              </w:rPr>
              <w:t>40</w:t>
            </w:r>
          </w:p>
        </w:tc>
        <w:tc>
          <w:tcPr>
            <w:tcW w:w="2646" w:type="dxa"/>
            <w:shd w:val="clear" w:color="auto" w:fill="auto"/>
          </w:tcPr>
          <w:p w14:paraId="6B134B12"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5E33D1E5"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05082ED0" w14:textId="77777777" w:rsidR="00081372" w:rsidRPr="00B04564" w:rsidRDefault="00081372" w:rsidP="00081372">
            <w:pPr>
              <w:pStyle w:val="TAC"/>
              <w:rPr>
                <w:lang w:eastAsia="zh-CN"/>
              </w:rPr>
            </w:pPr>
          </w:p>
        </w:tc>
      </w:tr>
      <w:tr w:rsidR="00081372" w:rsidRPr="00B04564" w14:paraId="41F00FFB" w14:textId="77777777" w:rsidTr="00081372">
        <w:tc>
          <w:tcPr>
            <w:tcW w:w="1606" w:type="dxa"/>
            <w:shd w:val="clear" w:color="auto" w:fill="auto"/>
          </w:tcPr>
          <w:p w14:paraId="4C8311EB" w14:textId="77777777" w:rsidR="00081372" w:rsidRPr="00B04564" w:rsidRDefault="00081372" w:rsidP="00081372">
            <w:pPr>
              <w:pStyle w:val="TAC"/>
              <w:rPr>
                <w:lang w:eastAsia="zh-CN"/>
              </w:rPr>
            </w:pPr>
            <w:r w:rsidRPr="00B04564">
              <w:rPr>
                <w:lang w:eastAsia="zh-CN"/>
              </w:rPr>
              <w:t>50</w:t>
            </w:r>
          </w:p>
        </w:tc>
        <w:tc>
          <w:tcPr>
            <w:tcW w:w="2646" w:type="dxa"/>
            <w:shd w:val="clear" w:color="auto" w:fill="auto"/>
          </w:tcPr>
          <w:p w14:paraId="5B533165"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[552.5]</w:t>
            </w:r>
            <w:r w:rsidRPr="00B04564">
              <w:rPr>
                <w:rFonts w:cs="Arial"/>
              </w:rPr>
              <w:t>+m*180),</w:t>
            </w:r>
          </w:p>
          <w:p w14:paraId="219AE568"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4E5F87F8" w14:textId="77777777" w:rsidR="00081372" w:rsidRPr="00B04564" w:rsidRDefault="00081372" w:rsidP="00081372">
            <w:pPr>
              <w:pStyle w:val="TAC"/>
              <w:rPr>
                <w:lang w:eastAsia="zh-CN"/>
              </w:rPr>
            </w:pPr>
          </w:p>
        </w:tc>
      </w:tr>
      <w:tr w:rsidR="00081372" w:rsidRPr="00B04564" w14:paraId="7E9AF4F4" w14:textId="77777777" w:rsidTr="00081372">
        <w:tc>
          <w:tcPr>
            <w:tcW w:w="1606" w:type="dxa"/>
            <w:shd w:val="clear" w:color="auto" w:fill="auto"/>
          </w:tcPr>
          <w:p w14:paraId="31A1F6B0" w14:textId="77777777" w:rsidR="00081372" w:rsidRPr="00B04564" w:rsidRDefault="00081372" w:rsidP="00081372">
            <w:pPr>
              <w:pStyle w:val="TAC"/>
              <w:rPr>
                <w:lang w:eastAsia="zh-CN"/>
              </w:rPr>
            </w:pPr>
            <w:r w:rsidRPr="00B04564">
              <w:rPr>
                <w:lang w:eastAsia="zh-CN"/>
              </w:rPr>
              <w:t>60</w:t>
            </w:r>
          </w:p>
        </w:tc>
        <w:tc>
          <w:tcPr>
            <w:tcW w:w="2646" w:type="dxa"/>
            <w:shd w:val="clear" w:color="auto" w:fill="auto"/>
          </w:tcPr>
          <w:p w14:paraId="2D8183FF"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5CB1A11B"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257E6FFD" w14:textId="77777777" w:rsidR="00081372" w:rsidRPr="00B04564" w:rsidRDefault="00081372" w:rsidP="00081372">
            <w:pPr>
              <w:pStyle w:val="TAC"/>
              <w:rPr>
                <w:lang w:eastAsia="zh-CN"/>
              </w:rPr>
            </w:pPr>
          </w:p>
        </w:tc>
      </w:tr>
      <w:tr w:rsidR="00081372" w:rsidRPr="00B04564" w14:paraId="25497628" w14:textId="77777777" w:rsidTr="00081372">
        <w:tc>
          <w:tcPr>
            <w:tcW w:w="1606" w:type="dxa"/>
            <w:shd w:val="clear" w:color="auto" w:fill="auto"/>
          </w:tcPr>
          <w:p w14:paraId="19B42FC0" w14:textId="77777777" w:rsidR="00081372" w:rsidRPr="00B04564" w:rsidRDefault="00081372" w:rsidP="00081372">
            <w:pPr>
              <w:pStyle w:val="TAC"/>
              <w:rPr>
                <w:lang w:eastAsia="zh-CN"/>
              </w:rPr>
            </w:pPr>
            <w:r w:rsidRPr="00B04564">
              <w:rPr>
                <w:lang w:eastAsia="zh-CN"/>
              </w:rPr>
              <w:t>70</w:t>
            </w:r>
          </w:p>
        </w:tc>
        <w:tc>
          <w:tcPr>
            <w:tcW w:w="2646" w:type="dxa"/>
            <w:shd w:val="clear" w:color="auto" w:fill="auto"/>
          </w:tcPr>
          <w:p w14:paraId="30989D03"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69CC41C5"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5C041FEC" w14:textId="77777777" w:rsidR="00081372" w:rsidRPr="00B04564" w:rsidRDefault="00081372" w:rsidP="00081372">
            <w:pPr>
              <w:pStyle w:val="TAC"/>
              <w:rPr>
                <w:lang w:eastAsia="zh-CN"/>
              </w:rPr>
            </w:pPr>
          </w:p>
        </w:tc>
      </w:tr>
      <w:tr w:rsidR="00081372" w:rsidRPr="00B04564" w14:paraId="4BBEF79D" w14:textId="77777777" w:rsidTr="00081372">
        <w:tc>
          <w:tcPr>
            <w:tcW w:w="1606" w:type="dxa"/>
            <w:shd w:val="clear" w:color="auto" w:fill="auto"/>
          </w:tcPr>
          <w:p w14:paraId="0E4692B5" w14:textId="77777777" w:rsidR="00081372" w:rsidRPr="00B04564" w:rsidRDefault="00081372" w:rsidP="00081372">
            <w:pPr>
              <w:pStyle w:val="TAC"/>
              <w:rPr>
                <w:lang w:eastAsia="zh-CN"/>
              </w:rPr>
            </w:pPr>
            <w:r w:rsidRPr="00B04564">
              <w:rPr>
                <w:lang w:eastAsia="zh-CN"/>
              </w:rPr>
              <w:t>80</w:t>
            </w:r>
          </w:p>
        </w:tc>
        <w:tc>
          <w:tcPr>
            <w:tcW w:w="2646" w:type="dxa"/>
            <w:shd w:val="clear" w:color="auto" w:fill="auto"/>
          </w:tcPr>
          <w:p w14:paraId="4476E9BE"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[552.5]</w:t>
            </w:r>
            <w:r w:rsidRPr="00B04564">
              <w:rPr>
                <w:rFonts w:cs="Arial"/>
              </w:rPr>
              <w:t>+m*180),</w:t>
            </w:r>
          </w:p>
          <w:p w14:paraId="20F1FC83"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7E70E2EF" w14:textId="77777777" w:rsidR="00081372" w:rsidRPr="00B04564" w:rsidRDefault="00081372" w:rsidP="00081372">
            <w:pPr>
              <w:pStyle w:val="TAC"/>
              <w:rPr>
                <w:lang w:eastAsia="zh-CN"/>
              </w:rPr>
            </w:pPr>
          </w:p>
        </w:tc>
      </w:tr>
      <w:tr w:rsidR="00081372" w:rsidRPr="00B04564" w14:paraId="1DC041EB" w14:textId="77777777" w:rsidTr="00081372">
        <w:tc>
          <w:tcPr>
            <w:tcW w:w="1606" w:type="dxa"/>
            <w:shd w:val="clear" w:color="auto" w:fill="auto"/>
          </w:tcPr>
          <w:p w14:paraId="782E278F" w14:textId="77777777" w:rsidR="00081372" w:rsidRPr="00B04564" w:rsidRDefault="00081372" w:rsidP="00081372">
            <w:pPr>
              <w:pStyle w:val="TAC"/>
              <w:rPr>
                <w:lang w:eastAsia="zh-CN"/>
              </w:rPr>
            </w:pPr>
            <w:r w:rsidRPr="00B04564">
              <w:rPr>
                <w:lang w:eastAsia="zh-CN"/>
              </w:rPr>
              <w:t>90</w:t>
            </w:r>
          </w:p>
        </w:tc>
        <w:tc>
          <w:tcPr>
            <w:tcW w:w="2646" w:type="dxa"/>
            <w:shd w:val="clear" w:color="auto" w:fill="auto"/>
          </w:tcPr>
          <w:p w14:paraId="1DB09DE0"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[562.5]</w:t>
            </w:r>
            <w:r w:rsidRPr="00B04564">
              <w:rPr>
                <w:rFonts w:cs="Arial"/>
              </w:rPr>
              <w:t>+m*180),</w:t>
            </w:r>
          </w:p>
          <w:p w14:paraId="1BA556D8"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31016659" w14:textId="77777777" w:rsidR="00081372" w:rsidRPr="00B04564" w:rsidRDefault="00081372" w:rsidP="00081372">
            <w:pPr>
              <w:pStyle w:val="TAC"/>
              <w:rPr>
                <w:lang w:eastAsia="zh-CN"/>
              </w:rPr>
            </w:pPr>
          </w:p>
        </w:tc>
      </w:tr>
      <w:tr w:rsidR="00081372" w:rsidRPr="00B04564" w14:paraId="16254EF4" w14:textId="77777777" w:rsidTr="00081372">
        <w:tc>
          <w:tcPr>
            <w:tcW w:w="1606" w:type="dxa"/>
            <w:shd w:val="clear" w:color="auto" w:fill="auto"/>
          </w:tcPr>
          <w:p w14:paraId="73ADA930" w14:textId="77777777" w:rsidR="00081372" w:rsidRPr="00B04564" w:rsidRDefault="00081372" w:rsidP="00081372">
            <w:pPr>
              <w:pStyle w:val="TAC"/>
              <w:rPr>
                <w:lang w:eastAsia="zh-CN"/>
              </w:rPr>
            </w:pPr>
            <w:r w:rsidRPr="00B04564">
              <w:rPr>
                <w:lang w:eastAsia="zh-CN"/>
              </w:rPr>
              <w:t>100</w:t>
            </w:r>
          </w:p>
        </w:tc>
        <w:tc>
          <w:tcPr>
            <w:tcW w:w="2646" w:type="dxa"/>
            <w:shd w:val="clear" w:color="auto" w:fill="auto"/>
          </w:tcPr>
          <w:p w14:paraId="684087F4" w14:textId="77777777" w:rsidR="00081372" w:rsidRPr="00B04564" w:rsidRDefault="00081372" w:rsidP="00081372">
            <w:pPr>
              <w:pStyle w:val="TAC"/>
              <w:keepNext w:val="0"/>
              <w:keepLines w:val="0"/>
              <w:rPr>
                <w:rFonts w:cs="Arial"/>
              </w:rPr>
            </w:pPr>
            <w:r w:rsidRPr="00B04564">
              <w:rPr>
                <w:rFonts w:cs="Arial"/>
              </w:rPr>
              <w:t>±</w:t>
            </w:r>
            <w:r w:rsidRPr="00B04564">
              <w:rPr>
                <w:rFonts w:cs="Arial" w:hint="eastAsia"/>
                <w:lang w:val="en-US" w:eastAsia="zh-CN"/>
              </w:rPr>
              <w:t>(</w:t>
            </w:r>
            <w:r w:rsidRPr="00B04564">
              <w:rPr>
                <w:lang w:eastAsia="zh-CN"/>
              </w:rPr>
              <w:t>[557.5]</w:t>
            </w:r>
            <w:r w:rsidRPr="00B04564">
              <w:rPr>
                <w:rFonts w:cs="Arial"/>
              </w:rPr>
              <w:t>+m*180),</w:t>
            </w:r>
          </w:p>
          <w:p w14:paraId="0EAC7CAD" w14:textId="77777777" w:rsidR="00081372" w:rsidRPr="00B04564" w:rsidRDefault="00081372" w:rsidP="00081372">
            <w:pPr>
              <w:pStyle w:val="TAC"/>
              <w:rPr>
                <w:lang w:eastAsia="zh-CN"/>
              </w:rPr>
            </w:pPr>
            <w:r w:rsidRPr="00B04564">
              <w:rPr>
                <w:rFonts w:cs="Arial"/>
              </w:rPr>
              <w:t xml:space="preserve">m=0, 1, 2, 3, 4, </w:t>
            </w:r>
            <w:r w:rsidRPr="00B04564">
              <w:rPr>
                <w:rFonts w:cs="Arial" w:hint="eastAsia"/>
                <w:lang w:val="en-US" w:eastAsia="zh-CN"/>
              </w:rPr>
              <w:t>29</w:t>
            </w:r>
            <w:r w:rsidRPr="00B04564">
              <w:rPr>
                <w:rFonts w:cs="Arial"/>
              </w:rPr>
              <w:t xml:space="preserve">, </w:t>
            </w:r>
            <w:r w:rsidRPr="00B04564">
              <w:rPr>
                <w:rFonts w:cs="Arial" w:hint="eastAsia"/>
                <w:lang w:val="en-US" w:eastAsia="zh-CN"/>
              </w:rPr>
              <w:t>5</w:t>
            </w:r>
            <w:r w:rsidRPr="00B04564">
              <w:rPr>
                <w:rFonts w:cs="Arial"/>
              </w:rPr>
              <w:t xml:space="preserve">4, </w:t>
            </w:r>
            <w:r w:rsidRPr="00B04564">
              <w:rPr>
                <w:rFonts w:cs="Arial" w:hint="eastAsia"/>
                <w:lang w:val="en-US" w:eastAsia="zh-CN"/>
              </w:rPr>
              <w:t>7</w:t>
            </w:r>
            <w:r w:rsidRPr="00B04564">
              <w:rPr>
                <w:rFonts w:cs="Arial"/>
              </w:rPr>
              <w:t xml:space="preserve">9, </w:t>
            </w:r>
            <w:r w:rsidRPr="00B04564">
              <w:rPr>
                <w:rFonts w:cs="Arial" w:hint="eastAsia"/>
                <w:lang w:val="en-US" w:eastAsia="zh-CN"/>
              </w:rPr>
              <w:t>10</w:t>
            </w:r>
            <w:r w:rsidRPr="00B04564">
              <w:rPr>
                <w:rFonts w:cs="Arial"/>
              </w:rPr>
              <w:t>4</w:t>
            </w:r>
          </w:p>
        </w:tc>
        <w:tc>
          <w:tcPr>
            <w:tcW w:w="2693" w:type="dxa"/>
            <w:vMerge/>
            <w:shd w:val="clear" w:color="auto" w:fill="auto"/>
          </w:tcPr>
          <w:p w14:paraId="0A37B4F2" w14:textId="77777777" w:rsidR="00081372" w:rsidRPr="00B04564" w:rsidRDefault="00081372" w:rsidP="00081372">
            <w:pPr>
              <w:pStyle w:val="TAC"/>
              <w:rPr>
                <w:lang w:eastAsia="zh-CN"/>
              </w:rPr>
            </w:pPr>
          </w:p>
        </w:tc>
      </w:tr>
      <w:tr w:rsidR="00081372" w:rsidRPr="00B04564" w14:paraId="6F957889" w14:textId="77777777" w:rsidTr="00081372">
        <w:tc>
          <w:tcPr>
            <w:tcW w:w="6945" w:type="dxa"/>
            <w:gridSpan w:val="3"/>
            <w:shd w:val="clear" w:color="auto" w:fill="auto"/>
          </w:tcPr>
          <w:p w14:paraId="3052B278" w14:textId="7F005669" w:rsidR="00081372" w:rsidRPr="00B04564" w:rsidRDefault="00081372" w:rsidP="009D56A3">
            <w:pPr>
              <w:pStyle w:val="TAN"/>
              <w:rPr>
                <w:lang w:eastAsia="zh-CN"/>
              </w:rPr>
            </w:pPr>
            <w:r w:rsidRPr="00B04564">
              <w:t>NOTE:</w:t>
            </w:r>
            <w:r w:rsidRPr="00B04564">
              <w:tab/>
              <w:t xml:space="preserve">Interfering signal consisting of one resource block positioned at the stated offset, the </w:t>
            </w:r>
            <w:r w:rsidRPr="00B04564">
              <w:rPr>
                <w:i/>
              </w:rPr>
              <w:t>channel bandwidth</w:t>
            </w:r>
            <w:r w:rsidRPr="00B04564">
              <w:t xml:space="preserve"> of the interfering signal is located adjacently to the lower/upper Base Station RF Bandwidth edge</w:t>
            </w:r>
            <w:r w:rsidRPr="00B04564">
              <w:rPr>
                <w:rFonts w:cs="Arial"/>
              </w:rPr>
              <w:t xml:space="preserve"> or sub-block edge inside a sub-block gap</w:t>
            </w:r>
            <w:r w:rsidRPr="00B04564">
              <w:t>.</w:t>
            </w:r>
          </w:p>
        </w:tc>
      </w:tr>
    </w:tbl>
    <w:p w14:paraId="543E22E5" w14:textId="77777777" w:rsidR="00081372" w:rsidRDefault="00081372" w:rsidP="00081372">
      <w:pPr>
        <w:rPr>
          <w:lang w:eastAsia="zh-CN"/>
        </w:rPr>
      </w:pPr>
    </w:p>
    <w:p w14:paraId="6ECD803C" w14:textId="73AC6C33" w:rsidR="00081372" w:rsidRDefault="00081372" w:rsidP="00081372">
      <w:pPr>
        <w:pStyle w:val="NO"/>
        <w:rPr>
          <w:rFonts w:cs="v4.2.0"/>
          <w:lang w:eastAsia="zh-CN"/>
        </w:rPr>
      </w:pPr>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w:t>
      </w:r>
      <w:r w:rsidRPr="003F0E23">
        <w:rPr>
          <w:rFonts w:cs="v4.2.0"/>
        </w:rPr>
        <w:t>explanation of how the M</w:t>
      </w:r>
      <w:r w:rsidRPr="002440E7">
        <w:rPr>
          <w:rFonts w:cs="v4.2.0"/>
        </w:rPr>
        <w:t xml:space="preserve">inimum Requirement has been </w:t>
      </w:r>
      <w:r w:rsidRPr="002440E7">
        <w:rPr>
          <w:rFonts w:cs="v4.2.0"/>
          <w:lang w:eastAsia="zh-CN"/>
        </w:rPr>
        <w:t>adjust</w:t>
      </w:r>
      <w:r w:rsidRPr="002440E7">
        <w:rPr>
          <w:rFonts w:cs="v4.2.0"/>
        </w:rPr>
        <w:t xml:space="preserve">ed by the Test Tolerance is given in </w:t>
      </w:r>
      <w:r w:rsidR="00B800A6" w:rsidRPr="00EC3D0A">
        <w:rPr>
          <w:rFonts w:cs="v4.2.0"/>
        </w:rPr>
        <w:t xml:space="preserve">annex </w:t>
      </w:r>
      <w:r w:rsidRPr="00EC3D0A">
        <w:rPr>
          <w:rFonts w:cs="v4.2.0"/>
          <w:lang w:eastAsia="zh-CN"/>
        </w:rPr>
        <w:t>C</w:t>
      </w:r>
      <w:r w:rsidRPr="003F0E23">
        <w:rPr>
          <w:rFonts w:cs="v4.2.0"/>
        </w:rPr>
        <w:t>.</w:t>
      </w:r>
      <w:r w:rsidR="00F86F86">
        <w:rPr>
          <w:rFonts w:cs="v4.2.0"/>
        </w:rPr>
        <w:t>2.</w:t>
      </w:r>
      <w:r w:rsidRPr="002440E7">
        <w:rPr>
          <w:rFonts w:cs="v4.2.0" w:hint="eastAsia"/>
          <w:lang w:eastAsia="zh-CN"/>
        </w:rPr>
        <w:t>]</w:t>
      </w:r>
    </w:p>
    <w:p w14:paraId="6122D0C5" w14:textId="77777777" w:rsidR="00D25FC8" w:rsidRDefault="00D25FC8" w:rsidP="00D25FC8">
      <w:pPr>
        <w:pStyle w:val="Heading2"/>
      </w:pPr>
      <w:bookmarkStart w:id="623" w:name="_Toc523247877"/>
      <w:r>
        <w:t>7.5</w:t>
      </w:r>
      <w:r>
        <w:tab/>
        <w:t>Out-of-band blocking</w:t>
      </w:r>
      <w:bookmarkEnd w:id="605"/>
      <w:bookmarkEnd w:id="606"/>
      <w:bookmarkEnd w:id="623"/>
      <w:r>
        <w:tab/>
      </w:r>
    </w:p>
    <w:p w14:paraId="4A67A9C2" w14:textId="384CE029" w:rsidR="006C4A4E" w:rsidRPr="00C2180F" w:rsidRDefault="006C4A4E" w:rsidP="006C4A4E">
      <w:pPr>
        <w:keepNext/>
        <w:keepLines/>
        <w:spacing w:before="120"/>
        <w:outlineLvl w:val="2"/>
        <w:rPr>
          <w:rFonts w:ascii="Arial" w:hAnsi="Arial"/>
          <w:sz w:val="28"/>
        </w:rPr>
      </w:pPr>
      <w:bookmarkStart w:id="624" w:name="_Toc506829602"/>
      <w:bookmarkStart w:id="625" w:name="_Toc481653312"/>
      <w:bookmarkStart w:id="626" w:name="_Toc481685306"/>
      <w:r w:rsidRPr="00C2180F">
        <w:rPr>
          <w:rFonts w:ascii="Arial" w:hAnsi="Arial"/>
          <w:sz w:val="28"/>
        </w:rPr>
        <w:t>7.5.1</w:t>
      </w:r>
      <w:r w:rsidRPr="00C2180F">
        <w:rPr>
          <w:rFonts w:ascii="Arial" w:hAnsi="Arial"/>
          <w:sz w:val="28"/>
        </w:rPr>
        <w:tab/>
        <w:t>Definition and applicability</w:t>
      </w:r>
      <w:bookmarkEnd w:id="624"/>
    </w:p>
    <w:p w14:paraId="05E8676C" w14:textId="77777777" w:rsidR="006C4A4E" w:rsidRPr="00C2180F" w:rsidRDefault="006C4A4E" w:rsidP="006C4A4E">
      <w:r w:rsidRPr="00B04564">
        <w:t xml:space="preserve">The out-of-band blocking characteristics is a measure of the receiver ability to receive a wanted signal at its assigned channel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 xml:space="preserve">H </w:t>
      </w:r>
      <w:r w:rsidRPr="00B04564">
        <w:t xml:space="preserve">in the presence of an unwanted interferer out of the </w:t>
      </w:r>
      <w:r w:rsidRPr="00B04564">
        <w:rPr>
          <w:i/>
        </w:rPr>
        <w:t>operating band</w:t>
      </w:r>
      <w:r w:rsidRPr="00B04564">
        <w:t>, which is a CW signal for out-of-band blocking.</w:t>
      </w:r>
    </w:p>
    <w:p w14:paraId="3FD45BF2" w14:textId="77777777" w:rsidR="006C4A4E" w:rsidRPr="00C2180F" w:rsidRDefault="006C4A4E" w:rsidP="006C4A4E">
      <w:pPr>
        <w:keepNext/>
        <w:keepLines/>
        <w:spacing w:before="120"/>
        <w:outlineLvl w:val="2"/>
        <w:rPr>
          <w:rFonts w:ascii="Arial" w:hAnsi="Arial"/>
          <w:sz w:val="28"/>
        </w:rPr>
      </w:pPr>
      <w:bookmarkStart w:id="627" w:name="_Toc506829603"/>
      <w:r w:rsidRPr="00C2180F">
        <w:rPr>
          <w:rFonts w:ascii="Arial" w:hAnsi="Arial"/>
          <w:sz w:val="28"/>
        </w:rPr>
        <w:lastRenderedPageBreak/>
        <w:t>7.5.2</w:t>
      </w:r>
      <w:r w:rsidRPr="00C2180F">
        <w:rPr>
          <w:rFonts w:ascii="Arial" w:hAnsi="Arial"/>
          <w:sz w:val="28"/>
        </w:rPr>
        <w:tab/>
        <w:t>Minimum requirement</w:t>
      </w:r>
      <w:bookmarkEnd w:id="627"/>
    </w:p>
    <w:p w14:paraId="50D83837" w14:textId="5B4E0C98" w:rsidR="006C4A4E" w:rsidRPr="00C2180F" w:rsidRDefault="006C4A4E" w:rsidP="006C4A4E">
      <w:r w:rsidRPr="00C2180F">
        <w:t>The minimum requirement</w:t>
      </w:r>
      <w:r w:rsidR="00F86F86">
        <w:t>s</w:t>
      </w:r>
      <w:r w:rsidRPr="00C2180F">
        <w:t xml:space="preserve"> for </w:t>
      </w:r>
      <w:r w:rsidRPr="00EC3D0A">
        <w:rPr>
          <w:i/>
        </w:rPr>
        <w:t>BS type 1-C</w:t>
      </w:r>
      <w:r>
        <w:t xml:space="preserve"> </w:t>
      </w:r>
      <w:r w:rsidR="00F86F86">
        <w:t xml:space="preserve">and </w:t>
      </w:r>
      <w:r w:rsidR="00F86F86" w:rsidRPr="00EC3D0A">
        <w:rPr>
          <w:i/>
        </w:rPr>
        <w:t>BS type 1-H</w:t>
      </w:r>
      <w:r w:rsidR="00F86F86">
        <w:t xml:space="preserve"> are </w:t>
      </w:r>
      <w:r>
        <w:t>in TS 38.104 [2], subclause 7.5.2</w:t>
      </w:r>
      <w:r w:rsidRPr="00C2180F">
        <w:t>.</w:t>
      </w:r>
    </w:p>
    <w:p w14:paraId="79AE76AD" w14:textId="77777777" w:rsidR="006C4A4E" w:rsidRPr="00C2180F" w:rsidRDefault="006C4A4E" w:rsidP="006C4A4E">
      <w:pPr>
        <w:keepNext/>
        <w:keepLines/>
        <w:spacing w:before="120"/>
        <w:outlineLvl w:val="2"/>
        <w:rPr>
          <w:rFonts w:ascii="Arial" w:hAnsi="Arial"/>
          <w:sz w:val="28"/>
        </w:rPr>
      </w:pPr>
      <w:bookmarkStart w:id="628" w:name="_Toc506829604"/>
      <w:r w:rsidRPr="00C2180F">
        <w:rPr>
          <w:rFonts w:ascii="Arial" w:hAnsi="Arial"/>
          <w:sz w:val="28"/>
        </w:rPr>
        <w:t>7.5.3</w:t>
      </w:r>
      <w:r w:rsidRPr="00C2180F">
        <w:rPr>
          <w:rFonts w:ascii="Arial" w:hAnsi="Arial"/>
          <w:sz w:val="28"/>
        </w:rPr>
        <w:tab/>
        <w:t>Test purpose</w:t>
      </w:r>
      <w:bookmarkEnd w:id="628"/>
    </w:p>
    <w:p w14:paraId="350BD265" w14:textId="77777777" w:rsidR="006C4A4E" w:rsidRPr="00C2180F" w:rsidRDefault="006C4A4E" w:rsidP="006C4A4E">
      <w:pPr>
        <w:rPr>
          <w:rFonts w:cs="v4.2.0"/>
        </w:rPr>
      </w:pPr>
      <w:r w:rsidRPr="00C2180F">
        <w:rPr>
          <w:rFonts w:cs="v4.2.0"/>
        </w:rPr>
        <w:t xml:space="preserve">To verify </w:t>
      </w:r>
      <w:r w:rsidRPr="00C2180F">
        <w:t xml:space="preserve">that </w:t>
      </w:r>
      <w:r w:rsidRPr="00C2180F">
        <w:rPr>
          <w:rFonts w:cs="v4.2.0"/>
        </w:rPr>
        <w:t xml:space="preserve">the </w:t>
      </w:r>
      <w:r w:rsidRPr="00EC3D0A">
        <w:rPr>
          <w:i/>
        </w:rPr>
        <w:t>BS type 1-C</w:t>
      </w:r>
      <w:r w:rsidRPr="00C2180F">
        <w:t xml:space="preserve"> receiver and each </w:t>
      </w:r>
      <w:r w:rsidRPr="00EC3D0A">
        <w:rPr>
          <w:i/>
        </w:rPr>
        <w:t>BS type 1-H</w:t>
      </w:r>
      <w:r w:rsidRPr="00C2180F">
        <w:t xml:space="preserve"> </w:t>
      </w:r>
      <w:r w:rsidRPr="00C2180F">
        <w:rPr>
          <w:i/>
        </w:rPr>
        <w:t>TAB connector</w:t>
      </w:r>
      <w:r w:rsidRPr="00C2180F">
        <w:t xml:space="preserve"> receiver dynamic range,</w:t>
      </w:r>
      <w:r w:rsidRPr="00C2180F">
        <w:rPr>
          <w:rFonts w:cs="v4.2.0"/>
        </w:rPr>
        <w:t xml:space="preserve"> the relative throughput shall fulfil the specified limit.</w:t>
      </w:r>
    </w:p>
    <w:p w14:paraId="219336CC" w14:textId="77777777" w:rsidR="006C4A4E" w:rsidRPr="00C2180F" w:rsidRDefault="006C4A4E" w:rsidP="006C4A4E">
      <w:pPr>
        <w:keepNext/>
        <w:keepLines/>
        <w:spacing w:before="120"/>
        <w:outlineLvl w:val="2"/>
        <w:rPr>
          <w:rFonts w:ascii="Arial" w:hAnsi="Arial"/>
          <w:sz w:val="28"/>
        </w:rPr>
      </w:pPr>
      <w:bookmarkStart w:id="629" w:name="_Toc506829605"/>
      <w:r w:rsidRPr="00C2180F">
        <w:rPr>
          <w:rFonts w:ascii="Arial" w:hAnsi="Arial"/>
          <w:sz w:val="28"/>
        </w:rPr>
        <w:t>7.5.4</w:t>
      </w:r>
      <w:r w:rsidRPr="00C2180F">
        <w:rPr>
          <w:rFonts w:ascii="Arial" w:hAnsi="Arial"/>
          <w:sz w:val="28"/>
        </w:rPr>
        <w:tab/>
        <w:t>Method of test</w:t>
      </w:r>
      <w:bookmarkEnd w:id="629"/>
      <w:r w:rsidRPr="00C2180F">
        <w:rPr>
          <w:rFonts w:ascii="Arial" w:hAnsi="Arial"/>
          <w:sz w:val="28"/>
        </w:rPr>
        <w:t xml:space="preserve"> </w:t>
      </w:r>
    </w:p>
    <w:p w14:paraId="27A9FC3D" w14:textId="77777777" w:rsidR="006C4A4E" w:rsidRPr="00C2180F" w:rsidRDefault="006C4A4E" w:rsidP="006C4A4E">
      <w:pPr>
        <w:keepNext/>
        <w:keepLines/>
        <w:spacing w:before="120"/>
        <w:outlineLvl w:val="3"/>
        <w:rPr>
          <w:rFonts w:ascii="Arial" w:hAnsi="Arial"/>
          <w:sz w:val="24"/>
        </w:rPr>
      </w:pPr>
      <w:bookmarkStart w:id="630" w:name="_Toc506829606"/>
      <w:r w:rsidRPr="00C2180F">
        <w:rPr>
          <w:rFonts w:ascii="Arial" w:hAnsi="Arial"/>
          <w:sz w:val="24"/>
        </w:rPr>
        <w:t>7.5.4.1</w:t>
      </w:r>
      <w:r w:rsidRPr="00C2180F">
        <w:rPr>
          <w:rFonts w:ascii="Arial" w:hAnsi="Arial"/>
          <w:sz w:val="24"/>
        </w:rPr>
        <w:tab/>
        <w:t>Initial conditions</w:t>
      </w:r>
      <w:bookmarkEnd w:id="630"/>
    </w:p>
    <w:p w14:paraId="5AA611AD" w14:textId="7A0792DA" w:rsidR="006C4A4E" w:rsidRPr="00C2180F" w:rsidRDefault="006C4A4E" w:rsidP="00EC3D0A">
      <w:r w:rsidRPr="003F0E23">
        <w:t xml:space="preserve">Test environment: </w:t>
      </w:r>
      <w:r w:rsidRPr="002440E7">
        <w:t xml:space="preserve">Normal; see </w:t>
      </w:r>
      <w:r w:rsidR="00B800A6" w:rsidRPr="00EC3D0A">
        <w:t xml:space="preserve">annex </w:t>
      </w:r>
      <w:r w:rsidRPr="00EC3D0A">
        <w:t>B.2</w:t>
      </w:r>
      <w:r w:rsidRPr="003F0E23">
        <w:t>.</w:t>
      </w:r>
    </w:p>
    <w:p w14:paraId="3000F03E" w14:textId="77777777" w:rsidR="006C4A4E" w:rsidRPr="00C2180F" w:rsidRDefault="006C4A4E" w:rsidP="006C4A4E">
      <w:pPr>
        <w:rPr>
          <w:rFonts w:cs="v4.2.0"/>
        </w:rPr>
      </w:pPr>
      <w:r w:rsidRPr="00C2180F">
        <w:rPr>
          <w:rFonts w:cs="v4.2.0"/>
        </w:rPr>
        <w:t xml:space="preserve">RF channels to be tested for single carrier (SC): </w:t>
      </w:r>
    </w:p>
    <w:p w14:paraId="2F0D3E8F" w14:textId="77777777" w:rsidR="006C4A4E" w:rsidRPr="00C2180F" w:rsidRDefault="006C4A4E" w:rsidP="006C4A4E">
      <w:pPr>
        <w:ind w:left="568" w:hanging="284"/>
        <w:rPr>
          <w:i/>
        </w:rPr>
      </w:pPr>
      <w:r w:rsidRPr="00C2180F">
        <w:t>-</w:t>
      </w:r>
      <w:r w:rsidRPr="00C2180F">
        <w:tab/>
        <w:t xml:space="preserve">M; see subclause </w:t>
      </w:r>
      <w:r w:rsidRPr="002E5D25">
        <w:rPr>
          <w:highlight w:val="yellow"/>
        </w:rPr>
        <w:t>4.9.1</w:t>
      </w:r>
    </w:p>
    <w:p w14:paraId="2A25CB18" w14:textId="77777777" w:rsidR="006C4A4E" w:rsidRPr="00C2180F" w:rsidRDefault="006C4A4E" w:rsidP="006C4A4E">
      <w:pPr>
        <w:rPr>
          <w:rFonts w:cs="v4.2.0"/>
        </w:rPr>
      </w:pPr>
      <w:r w:rsidRPr="00C2180F">
        <w:rPr>
          <w:i/>
        </w:rPr>
        <w:t>Base Station RF Bandwidth p</w:t>
      </w:r>
      <w:r w:rsidRPr="00C2180F">
        <w:t xml:space="preserve">ositions </w:t>
      </w:r>
      <w:r w:rsidRPr="00C2180F">
        <w:rPr>
          <w:rFonts w:cs="v4.2.0"/>
        </w:rPr>
        <w:t xml:space="preserve">to be tested for multi-carrier (MC): </w:t>
      </w:r>
    </w:p>
    <w:p w14:paraId="06ED14B7" w14:textId="77777777" w:rsidR="006C4A4E" w:rsidRPr="00C2180F" w:rsidRDefault="006C4A4E" w:rsidP="006C4A4E">
      <w:pPr>
        <w:ind w:left="568" w:hanging="284"/>
      </w:pPr>
      <w:r w:rsidRPr="00C2180F">
        <w:t>-</w:t>
      </w:r>
      <w:r w:rsidRPr="00C2180F">
        <w:tab/>
        <w:t>M</w:t>
      </w:r>
      <w:r w:rsidRPr="00C2180F">
        <w:rPr>
          <w:vertAlign w:val="subscript"/>
        </w:rPr>
        <w:t>RFBW</w:t>
      </w:r>
      <w:r w:rsidRPr="00C2180F">
        <w:t xml:space="preserve"> for </w:t>
      </w:r>
      <w:r w:rsidRPr="00C2180F">
        <w:rPr>
          <w:i/>
        </w:rPr>
        <w:t>single-band TAB connector(s)</w:t>
      </w:r>
      <w:r w:rsidRPr="00C2180F">
        <w:t>, see s</w:t>
      </w:r>
      <w:r w:rsidRPr="002E5D25">
        <w:rPr>
          <w:highlight w:val="yellow"/>
        </w:rPr>
        <w:t>ubclause 4.9.1</w:t>
      </w:r>
      <w:r w:rsidRPr="00C2180F">
        <w:t xml:space="preserve">, </w:t>
      </w:r>
    </w:p>
    <w:p w14:paraId="50405E69" w14:textId="77777777" w:rsidR="006C4A4E" w:rsidRPr="00C2180F" w:rsidRDefault="006C4A4E" w:rsidP="006C4A4E">
      <w:pPr>
        <w:ind w:left="568" w:hanging="284"/>
      </w:pPr>
      <w:r w:rsidRPr="00C2180F">
        <w:t>-</w:t>
      </w:r>
      <w:r w:rsidRPr="00C2180F">
        <w:tab/>
        <w:t>B</w:t>
      </w:r>
      <w:r w:rsidRPr="00C2180F">
        <w:rPr>
          <w:vertAlign w:val="subscript"/>
        </w:rPr>
        <w:t>RFBW</w:t>
      </w:r>
      <w:r w:rsidRPr="00C2180F">
        <w:t>_T</w:t>
      </w:r>
      <w:r w:rsidRPr="00C2180F">
        <w:rPr>
          <w:lang w:eastAsia="zh-CN"/>
        </w:rPr>
        <w:t>'</w:t>
      </w:r>
      <w:r w:rsidRPr="00C2180F">
        <w:rPr>
          <w:vertAlign w:val="subscript"/>
        </w:rPr>
        <w:t>RFBW</w:t>
      </w:r>
      <w:r w:rsidRPr="00C2180F">
        <w:t xml:space="preserve"> and B</w:t>
      </w:r>
      <w:r w:rsidRPr="00C2180F">
        <w:rPr>
          <w:lang w:eastAsia="zh-CN"/>
        </w:rPr>
        <w:t>'</w:t>
      </w:r>
      <w:r w:rsidRPr="00C2180F">
        <w:rPr>
          <w:vertAlign w:val="subscript"/>
        </w:rPr>
        <w:t>RFBW</w:t>
      </w:r>
      <w:r w:rsidRPr="00C2180F">
        <w:t>_T</w:t>
      </w:r>
      <w:r w:rsidRPr="00C2180F">
        <w:rPr>
          <w:vertAlign w:val="subscript"/>
        </w:rPr>
        <w:t xml:space="preserve">RFBW </w:t>
      </w:r>
      <w:r w:rsidRPr="00C2180F">
        <w:t xml:space="preserve">for </w:t>
      </w:r>
      <w:r w:rsidRPr="00C2180F">
        <w:rPr>
          <w:i/>
        </w:rPr>
        <w:t>multi-band TAB connector(s),</w:t>
      </w:r>
      <w:r w:rsidRPr="00C2180F">
        <w:t xml:space="preserve"> see </w:t>
      </w:r>
      <w:r w:rsidRPr="002E5D25">
        <w:rPr>
          <w:highlight w:val="yellow"/>
        </w:rPr>
        <w:t>subclause 4.9.1</w:t>
      </w:r>
      <w:r w:rsidRPr="00C2180F">
        <w:t>.</w:t>
      </w:r>
    </w:p>
    <w:p w14:paraId="5072C93F" w14:textId="0F99A0A5" w:rsidR="006C4A4E" w:rsidRPr="00C2180F" w:rsidRDefault="006C4A4E" w:rsidP="006C4A4E">
      <w:pPr>
        <w:rPr>
          <w:rFonts w:eastAsia="MS P??" w:cs="v4.2.0"/>
        </w:rPr>
      </w:pPr>
      <w:r w:rsidRPr="00C2180F">
        <w:rPr>
          <w:rFonts w:eastAsia="MS P??" w:cs="v4.2.0"/>
        </w:rPr>
        <w:t xml:space="preserve">In addition, </w:t>
      </w:r>
      <w:r w:rsidRPr="00C2180F">
        <w:rPr>
          <w:snapToGrid w:val="0"/>
          <w:lang w:eastAsia="zh-CN"/>
        </w:rPr>
        <w:t xml:space="preserve">for a multi-band capable </w:t>
      </w:r>
      <w:r w:rsidRPr="00EC3D0A">
        <w:rPr>
          <w:i/>
          <w:snapToGrid w:val="0"/>
          <w:lang w:eastAsia="zh-CN"/>
        </w:rPr>
        <w:t>BS type 1-C</w:t>
      </w:r>
      <w:r w:rsidRPr="00C2180F">
        <w:rPr>
          <w:snapToGrid w:val="0"/>
          <w:lang w:eastAsia="zh-CN"/>
        </w:rPr>
        <w:t xml:space="preserve">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w:t>
      </w:r>
      <w:r w:rsidRPr="00EC3D0A">
        <w:rPr>
          <w:i/>
          <w:snapToGrid w:val="0"/>
          <w:lang w:eastAsia="zh-CN"/>
        </w:rPr>
        <w:t>BS type 1-H</w:t>
      </w:r>
      <w:r w:rsidRPr="00EC3D0A">
        <w:rPr>
          <w:rFonts w:eastAsia="MS P??" w:cs="v4.2.0"/>
          <w:i/>
        </w:rPr>
        <w:t>:</w:t>
      </w:r>
    </w:p>
    <w:p w14:paraId="5E9F4D54" w14:textId="77777777" w:rsidR="006C4A4E" w:rsidRPr="00C2180F" w:rsidRDefault="006C4A4E" w:rsidP="006C4A4E">
      <w:pPr>
        <w:ind w:left="568" w:hanging="284"/>
      </w:pPr>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above the highest operating band may be omitted.</w:t>
      </w:r>
    </w:p>
    <w:p w14:paraId="20666862" w14:textId="77777777" w:rsidR="006C4A4E" w:rsidRPr="00C2180F" w:rsidRDefault="006C4A4E" w:rsidP="006C4A4E">
      <w:pPr>
        <w:ind w:left="568" w:hanging="284"/>
      </w:pPr>
      <w:r w:rsidRPr="00C2180F">
        <w:t>-</w:t>
      </w:r>
      <w:r w:rsidRPr="00C2180F">
        <w:tab/>
        <w:t>For B'</w:t>
      </w:r>
      <w:r w:rsidRPr="00C2180F">
        <w:rPr>
          <w:vertAlign w:val="subscript"/>
        </w:rPr>
        <w:t>RFBW</w:t>
      </w:r>
      <w:r w:rsidRPr="00C2180F">
        <w:t>_T</w:t>
      </w:r>
      <w:r w:rsidRPr="00C2180F">
        <w:rPr>
          <w:vertAlign w:val="subscript"/>
        </w:rPr>
        <w:t>RFBW</w:t>
      </w:r>
      <w:r w:rsidRPr="00C2180F">
        <w:t>, out-of-band blocking testing below the lowest operating band may be omitted.</w:t>
      </w:r>
    </w:p>
    <w:p w14:paraId="13BF3B6A" w14:textId="77777777" w:rsidR="006C4A4E" w:rsidRPr="00C2180F" w:rsidRDefault="006C4A4E" w:rsidP="006C4A4E">
      <w:pPr>
        <w:keepNext/>
        <w:keepLines/>
        <w:spacing w:before="120"/>
        <w:outlineLvl w:val="3"/>
        <w:rPr>
          <w:rFonts w:ascii="Arial" w:hAnsi="Arial"/>
          <w:sz w:val="24"/>
        </w:rPr>
      </w:pPr>
      <w:bookmarkStart w:id="631" w:name="_Toc506829607"/>
      <w:r w:rsidRPr="00C2180F">
        <w:rPr>
          <w:rFonts w:ascii="Arial" w:hAnsi="Arial"/>
          <w:sz w:val="24"/>
        </w:rPr>
        <w:t>7.5.4.2</w:t>
      </w:r>
      <w:r w:rsidRPr="00C2180F">
        <w:rPr>
          <w:rFonts w:ascii="Arial" w:hAnsi="Arial"/>
          <w:sz w:val="24"/>
        </w:rPr>
        <w:tab/>
        <w:t>Procedure</w:t>
      </w:r>
      <w:bookmarkEnd w:id="631"/>
    </w:p>
    <w:p w14:paraId="2A5713BF" w14:textId="77777777" w:rsidR="006C4A4E" w:rsidRPr="00C2180F" w:rsidRDefault="006C4A4E" w:rsidP="006C4A4E">
      <w:pPr>
        <w:rPr>
          <w:i/>
        </w:rPr>
      </w:pPr>
      <w:r w:rsidRPr="00C2180F">
        <w:t>The minimum requirement is applied to all connectors under test.</w:t>
      </w:r>
    </w:p>
    <w:p w14:paraId="699D4FBD" w14:textId="77777777" w:rsidR="006C4A4E" w:rsidRPr="00C2180F" w:rsidRDefault="006C4A4E" w:rsidP="006C4A4E">
      <w:r w:rsidRPr="00C2180F">
        <w:t xml:space="preserve">For BS type 1-H the procedure is repeated until all </w:t>
      </w:r>
      <w:r w:rsidRPr="00C2180F">
        <w:rPr>
          <w:i/>
        </w:rPr>
        <w:t>TAB connectors</w:t>
      </w:r>
      <w:r w:rsidRPr="00C2180F">
        <w:t xml:space="preserve"> necessary to demonstrate conformance have been tested; see subclause 7.1.</w:t>
      </w:r>
    </w:p>
    <w:p w14:paraId="5308FF31" w14:textId="13B49FB4" w:rsidR="006C4A4E" w:rsidRPr="00C2180F" w:rsidRDefault="006C4A4E" w:rsidP="006C4A4E">
      <w:pPr>
        <w:numPr>
          <w:ilvl w:val="0"/>
          <w:numId w:val="5"/>
        </w:numPr>
      </w:pPr>
      <w:r w:rsidRPr="00C2180F">
        <w:t xml:space="preserve">Connect the connector under test to measurement equipment as shown in </w:t>
      </w:r>
      <w:r w:rsidRPr="00C2180F">
        <w:rPr>
          <w:highlight w:val="yellow"/>
        </w:rPr>
        <w:t>annex X.x</w:t>
      </w:r>
      <w:r w:rsidRPr="00C2180F">
        <w:t>. All connectors not under test shall be terminated.</w:t>
      </w:r>
    </w:p>
    <w:p w14:paraId="1B32EC78" w14:textId="77777777" w:rsidR="006C4A4E" w:rsidRPr="00C2180F" w:rsidRDefault="006C4A4E" w:rsidP="006C4A4E">
      <w:pPr>
        <w:numPr>
          <w:ilvl w:val="0"/>
          <w:numId w:val="5"/>
        </w:numPr>
      </w:pPr>
      <w:r w:rsidRPr="00C2180F">
        <w:t xml:space="preserve">Set the BS to transmit a signal according to subclause 4.9.2, </w:t>
      </w:r>
      <w:r w:rsidRPr="00C2180F">
        <w:rPr>
          <w:snapToGrid w:val="0"/>
        </w:rPr>
        <w:t xml:space="preserve">connector under test to transmit </w:t>
      </w:r>
      <w:r w:rsidRPr="00C2180F">
        <w:rPr>
          <w:rFonts w:hint="eastAsia"/>
          <w:lang w:eastAsia="zh-CN"/>
        </w:rPr>
        <w:t xml:space="preserve">on all carriers configured </w:t>
      </w:r>
      <w:r w:rsidRPr="00C2180F">
        <w:rPr>
          <w:lang w:eastAsia="zh-CN"/>
        </w:rPr>
        <w:t>using the applicable test configuration and corresponding power setting</w:t>
      </w:r>
      <w:r w:rsidRPr="00C2180F">
        <w:rPr>
          <w:rFonts w:hint="eastAsia"/>
          <w:lang w:eastAsia="zh-CN"/>
        </w:rPr>
        <w:t xml:space="preserve"> </w:t>
      </w:r>
      <w:r w:rsidRPr="00C2180F">
        <w:rPr>
          <w:lang w:eastAsia="zh-CN"/>
        </w:rPr>
        <w:t>specified</w:t>
      </w:r>
      <w:r w:rsidRPr="00C2180F">
        <w:rPr>
          <w:rFonts w:hint="eastAsia"/>
          <w:lang w:eastAsia="zh-CN"/>
        </w:rPr>
        <w:t xml:space="preserve"> in </w:t>
      </w:r>
      <w:r w:rsidRPr="00C2180F">
        <w:rPr>
          <w:lang w:eastAsia="zh-CN"/>
        </w:rPr>
        <w:t>sub</w:t>
      </w:r>
      <w:r w:rsidRPr="00C2180F">
        <w:rPr>
          <w:rFonts w:hint="eastAsia"/>
          <w:lang w:eastAsia="zh-CN"/>
        </w:rPr>
        <w:t>clause </w:t>
      </w:r>
      <w:r w:rsidRPr="00C2180F">
        <w:rPr>
          <w:lang w:eastAsia="zh-CN"/>
        </w:rPr>
        <w:t>4.7</w:t>
      </w:r>
      <w:r w:rsidRPr="00C2180F">
        <w:rPr>
          <w:rFonts w:hint="eastAsia"/>
          <w:lang w:eastAsia="zh-CN"/>
        </w:rPr>
        <w:t>.</w:t>
      </w:r>
    </w:p>
    <w:p w14:paraId="0BA68021" w14:textId="77777777" w:rsidR="006C4A4E" w:rsidRPr="00C2180F" w:rsidRDefault="006C4A4E" w:rsidP="006C4A4E">
      <w:pPr>
        <w:ind w:left="644"/>
      </w:pPr>
      <w:r w:rsidRPr="00C2180F">
        <w:rPr>
          <w:rFonts w:eastAsia="MS P??" w:cs="v4.2.0"/>
        </w:rPr>
        <w:t>The transmitter may be turned off for the out-of-band blocker tests when the frequency of the blocker is such that no IM2 or IM3 products fall inside the bandwidth of the wanted signal.</w:t>
      </w:r>
    </w:p>
    <w:p w14:paraId="0D8E1EE0" w14:textId="77777777" w:rsidR="006C4A4E" w:rsidRPr="00C2180F" w:rsidRDefault="006C4A4E" w:rsidP="006C4A4E">
      <w:pPr>
        <w:ind w:left="568" w:hanging="284"/>
      </w:pPr>
      <w:r w:rsidRPr="00C2180F">
        <w:t>3)</w:t>
      </w:r>
      <w:r w:rsidRPr="00C2180F">
        <w:tab/>
        <w:t xml:space="preserve">Set the signal generator for the wanted signal as defined in subclause 7.5.5 to transmit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C2180F">
        <w:rPr>
          <w:rFonts w:eastAsia="MS Mincho"/>
        </w:rPr>
        <w:t>.</w:t>
      </w:r>
    </w:p>
    <w:p w14:paraId="20432349" w14:textId="77777777" w:rsidR="006C4A4E" w:rsidRPr="00C61582" w:rsidRDefault="006C4A4E" w:rsidP="006C4A4E">
      <w:pPr>
        <w:ind w:left="568" w:hanging="284"/>
      </w:pPr>
      <w:r w:rsidRPr="00C2180F">
        <w:t>4)</w:t>
      </w:r>
      <w:r w:rsidRPr="00C2180F">
        <w:tab/>
        <w:t xml:space="preserve">Set the Signal generator for the interfering signal to transmit at the frequency offset and </w:t>
      </w:r>
      <w:r w:rsidRPr="00C2180F">
        <w:rPr>
          <w:rFonts w:eastAsia="MS Mincho"/>
        </w:rPr>
        <w:t xml:space="preserve">as specified in table 7.5.5.1-1 and </w:t>
      </w:r>
      <w:r w:rsidRPr="00C2180F">
        <w:rPr>
          <w:rFonts w:eastAsia="Osaka"/>
        </w:rPr>
        <w:t>7.</w:t>
      </w:r>
      <w:r w:rsidRPr="00C2180F">
        <w:t>5</w:t>
      </w:r>
      <w:r w:rsidRPr="00C2180F">
        <w:rPr>
          <w:rFonts w:eastAsia="Osaka"/>
        </w:rPr>
        <w:t>.</w:t>
      </w:r>
      <w:r w:rsidRPr="00C2180F">
        <w:t>5.2</w:t>
      </w:r>
      <w:r w:rsidRPr="00C2180F">
        <w:rPr>
          <w:rFonts w:eastAsia="Osaka"/>
        </w:rPr>
        <w:t>-1</w:t>
      </w:r>
      <w:r w:rsidRPr="002E5D25">
        <w:t xml:space="preserve">. The CW interfering signal shall be swept with a step size of [1 MHz] over than range </w:t>
      </w:r>
      <w:r w:rsidRPr="002E5D25">
        <w:rPr>
          <w:rFonts w:cs="v4.2.0"/>
        </w:rPr>
        <w:t xml:space="preserve">1 MHz to </w:t>
      </w:r>
      <w:r w:rsidRPr="002E5D25">
        <w:t>(F</w:t>
      </w:r>
      <w:r w:rsidRPr="002E5D25">
        <w:rPr>
          <w:vertAlign w:val="subscript"/>
        </w:rPr>
        <w:t xml:space="preserve">UL_low </w:t>
      </w:r>
      <w:r w:rsidRPr="002E5D25">
        <w:t>- Δf</w:t>
      </w:r>
      <w:r w:rsidRPr="002E5D25">
        <w:rPr>
          <w:vertAlign w:val="subscript"/>
        </w:rPr>
        <w:t>OOB</w:t>
      </w:r>
      <w:r w:rsidRPr="002E5D25">
        <w:t>) MHz and (F</w:t>
      </w:r>
      <w:r w:rsidRPr="002E5D25">
        <w:rPr>
          <w:vertAlign w:val="subscript"/>
        </w:rPr>
        <w:t xml:space="preserve">UL_high </w:t>
      </w:r>
      <w:r w:rsidRPr="002E5D25">
        <w:t>+ Δf</w:t>
      </w:r>
      <w:r w:rsidRPr="00C61582">
        <w:rPr>
          <w:vertAlign w:val="subscript"/>
        </w:rPr>
        <w:t>OOB</w:t>
      </w:r>
      <w:r w:rsidRPr="00C61582">
        <w:t>) MHz  to 12750 MHz.</w:t>
      </w:r>
    </w:p>
    <w:p w14:paraId="4AAD6BEE" w14:textId="135F73FE" w:rsidR="006C4A4E" w:rsidRPr="00C2180F" w:rsidRDefault="006C4A4E" w:rsidP="006C4A4E">
      <w:pPr>
        <w:ind w:left="568" w:hanging="284"/>
      </w:pPr>
      <w:r w:rsidRPr="00C61582">
        <w:t>4)</w:t>
      </w:r>
      <w:r w:rsidRPr="00C61582">
        <w:tab/>
        <w:t>Measure the throughput.</w:t>
      </w:r>
    </w:p>
    <w:p w14:paraId="7A125D14" w14:textId="77777777" w:rsidR="006C4A4E" w:rsidRPr="00C2180F" w:rsidRDefault="006C4A4E" w:rsidP="006C4A4E">
      <w:r w:rsidRPr="00C2180F">
        <w:t xml:space="preserve">In addition, </w:t>
      </w:r>
      <w:r w:rsidRPr="00C2180F">
        <w:rPr>
          <w:snapToGrid w:val="0"/>
          <w:lang w:eastAsia="zh-CN"/>
        </w:rPr>
        <w:t xml:space="preserve">for a multi-band capable </w:t>
      </w:r>
      <w:r w:rsidRPr="00EC3D0A">
        <w:rPr>
          <w:i/>
          <w:snapToGrid w:val="0"/>
          <w:lang w:eastAsia="zh-CN"/>
        </w:rPr>
        <w:t>BS type 1-C</w:t>
      </w:r>
      <w:r w:rsidRPr="00C2180F">
        <w:rPr>
          <w:snapToGrid w:val="0"/>
          <w:lang w:eastAsia="zh-CN"/>
        </w:rPr>
        <w:t xml:space="preserve">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w:t>
      </w:r>
      <w:r w:rsidRPr="00EC3D0A">
        <w:rPr>
          <w:i/>
          <w:snapToGrid w:val="0"/>
          <w:lang w:eastAsia="zh-CN"/>
        </w:rPr>
        <w:t>BS type 1-H</w:t>
      </w:r>
      <w:r w:rsidRPr="00C2180F">
        <w:t>, the following steps shall apply:</w:t>
      </w:r>
    </w:p>
    <w:p w14:paraId="2D89BD61" w14:textId="77777777" w:rsidR="006C4A4E" w:rsidRPr="00C2180F" w:rsidRDefault="006C4A4E" w:rsidP="006C4A4E">
      <w:pPr>
        <w:ind w:left="567" w:hanging="283"/>
      </w:pPr>
      <w:r w:rsidRPr="00C2180F">
        <w:t>5)</w:t>
      </w:r>
      <w:r w:rsidRPr="00C2180F">
        <w:tab/>
        <w:t xml:space="preserve">For </w:t>
      </w:r>
      <w:r w:rsidRPr="00C2180F">
        <w:rPr>
          <w:snapToGrid w:val="0"/>
          <w:lang w:eastAsia="zh-CN"/>
        </w:rPr>
        <w:t xml:space="preserve">multi-band capable </w:t>
      </w:r>
      <w:r w:rsidRPr="00EC3D0A">
        <w:rPr>
          <w:i/>
          <w:snapToGrid w:val="0"/>
          <w:lang w:eastAsia="zh-CN"/>
        </w:rPr>
        <w:t>BS type 1-C</w:t>
      </w:r>
      <w:r w:rsidRPr="00C2180F">
        <w:rPr>
          <w:snapToGrid w:val="0"/>
          <w:lang w:eastAsia="zh-CN"/>
        </w:rPr>
        <w:t xml:space="preserve"> or a </w:t>
      </w:r>
      <w:r w:rsidRPr="00C2180F">
        <w:rPr>
          <w:i/>
          <w:snapToGrid w:val="0"/>
          <w:lang w:eastAsia="zh-CN"/>
        </w:rPr>
        <w:t>multi-band</w:t>
      </w:r>
      <w:r w:rsidRPr="00C2180F">
        <w:rPr>
          <w:snapToGrid w:val="0"/>
          <w:lang w:eastAsia="zh-CN"/>
        </w:rPr>
        <w:t xml:space="preserve"> </w:t>
      </w:r>
      <w:r w:rsidRPr="00C2180F">
        <w:rPr>
          <w:i/>
          <w:snapToGrid w:val="0"/>
          <w:lang w:eastAsia="zh-CN"/>
        </w:rPr>
        <w:t>TAB connector</w:t>
      </w:r>
      <w:r w:rsidRPr="00C2180F">
        <w:rPr>
          <w:snapToGrid w:val="0"/>
          <w:lang w:eastAsia="zh-CN"/>
        </w:rPr>
        <w:t xml:space="preserve"> from a </w:t>
      </w:r>
      <w:r w:rsidRPr="00EC3D0A">
        <w:rPr>
          <w:i/>
          <w:snapToGrid w:val="0"/>
          <w:lang w:eastAsia="zh-CN"/>
        </w:rPr>
        <w:t>BS type 1-H</w:t>
      </w:r>
      <w:r w:rsidRPr="00C2180F">
        <w:t xml:space="preserve"> and single band tests, repeat the steps above per involved band where single band test configurations and test models shall apply with no carrier activated in the other band.</w:t>
      </w:r>
    </w:p>
    <w:p w14:paraId="1833087C" w14:textId="77777777" w:rsidR="006C4A4E" w:rsidRPr="00C2180F" w:rsidRDefault="006C4A4E" w:rsidP="006C4A4E">
      <w:pPr>
        <w:keepNext/>
        <w:keepLines/>
        <w:spacing w:before="120"/>
        <w:outlineLvl w:val="2"/>
        <w:rPr>
          <w:rFonts w:ascii="Arial" w:hAnsi="Arial"/>
          <w:sz w:val="28"/>
        </w:rPr>
      </w:pPr>
      <w:bookmarkStart w:id="632" w:name="_Toc506829608"/>
      <w:r w:rsidRPr="00C2180F">
        <w:rPr>
          <w:rFonts w:ascii="Arial" w:hAnsi="Arial"/>
          <w:sz w:val="28"/>
        </w:rPr>
        <w:lastRenderedPageBreak/>
        <w:t>7.5.5</w:t>
      </w:r>
      <w:r w:rsidRPr="00C2180F">
        <w:rPr>
          <w:rFonts w:ascii="Arial" w:hAnsi="Arial"/>
          <w:sz w:val="28"/>
        </w:rPr>
        <w:tab/>
        <w:t>Test requirements</w:t>
      </w:r>
      <w:bookmarkEnd w:id="632"/>
    </w:p>
    <w:p w14:paraId="78D93324" w14:textId="77777777" w:rsidR="006C4A4E" w:rsidRPr="00C2180F" w:rsidRDefault="006C4A4E" w:rsidP="006C4A4E">
      <w:pPr>
        <w:keepNext/>
        <w:keepLines/>
        <w:spacing w:before="120"/>
        <w:outlineLvl w:val="3"/>
        <w:rPr>
          <w:rFonts w:ascii="Arial" w:hAnsi="Arial"/>
          <w:sz w:val="24"/>
        </w:rPr>
      </w:pPr>
      <w:bookmarkStart w:id="633" w:name="_Toc506829609"/>
      <w:r w:rsidRPr="00C2180F">
        <w:rPr>
          <w:rFonts w:ascii="Arial" w:hAnsi="Arial"/>
          <w:sz w:val="24"/>
        </w:rPr>
        <w:t>7.5.5.1</w:t>
      </w:r>
      <w:r w:rsidRPr="00C2180F">
        <w:rPr>
          <w:rFonts w:ascii="Arial" w:hAnsi="Arial"/>
          <w:sz w:val="24"/>
        </w:rPr>
        <w:tab/>
        <w:t>General requirements</w:t>
      </w:r>
      <w:bookmarkEnd w:id="633"/>
    </w:p>
    <w:p w14:paraId="3F8BF1D3" w14:textId="77777777" w:rsidR="006C4A4E" w:rsidRPr="00C2180F" w:rsidRDefault="006C4A4E" w:rsidP="006C4A4E">
      <w:pPr>
        <w:keepNext/>
        <w:numPr>
          <w:ilvl w:val="12"/>
          <w:numId w:val="0"/>
        </w:numPr>
        <w:rPr>
          <w:rFonts w:eastAsia="Osaka" w:cs="v5.0.0"/>
        </w:rPr>
      </w:pPr>
      <w:r w:rsidRPr="00C2180F">
        <w:t>The throughput shall be ≥ 95% of the maximum throughput</w:t>
      </w:r>
      <w:r w:rsidRPr="00C2180F" w:rsidDel="00BE584A">
        <w:t xml:space="preserve"> </w:t>
      </w:r>
      <w:r w:rsidRPr="00C2180F">
        <w:rPr>
          <w:rFonts w:cs="v5.0.0"/>
        </w:rPr>
        <w:t>of the reference measurement channel,</w:t>
      </w:r>
      <w:r w:rsidRPr="00C2180F">
        <w:t xml:space="preserve"> with</w:t>
      </w:r>
      <w:r w:rsidRPr="00C2180F">
        <w:rPr>
          <w:rFonts w:cs="v5.0.0"/>
        </w:rPr>
        <w:t xml:space="preserve"> a wanted and an interfering signal coupled to </w:t>
      </w:r>
      <w:r w:rsidRPr="00C2180F">
        <w:rPr>
          <w:i/>
        </w:rPr>
        <w:t>BS type 1-C</w:t>
      </w:r>
      <w:r w:rsidRPr="00C2180F">
        <w:t xml:space="preserve"> </w:t>
      </w:r>
      <w:r w:rsidRPr="00C2180F">
        <w:rPr>
          <w:i/>
        </w:rPr>
        <w:t>antenna connector</w:t>
      </w:r>
      <w:r w:rsidRPr="00C2180F">
        <w:t xml:space="preserve"> or </w:t>
      </w:r>
      <w:r w:rsidRPr="00C2180F">
        <w:rPr>
          <w:i/>
        </w:rPr>
        <w:t>BS type 1-H</w:t>
      </w:r>
      <w:r w:rsidRPr="00C2180F">
        <w:t xml:space="preserve"> </w:t>
      </w:r>
      <w:r w:rsidRPr="00C2180F">
        <w:rPr>
          <w:i/>
        </w:rPr>
        <w:t xml:space="preserve">TAB connector </w:t>
      </w:r>
      <w:r w:rsidRPr="00C2180F">
        <w:rPr>
          <w:rFonts w:cs="v5.0.0"/>
        </w:rPr>
        <w:t xml:space="preserve">using the parameters in table 7.5.2-1. </w:t>
      </w:r>
      <w:r w:rsidRPr="00C2180F">
        <w:rPr>
          <w:rFonts w:eastAsia="Osaka" w:cs="v5.0.0"/>
        </w:rPr>
        <w:t xml:space="preserve">The reference measurement channel for the wanted signal is identified </w:t>
      </w:r>
      <w:r w:rsidRPr="00C2180F">
        <w:rPr>
          <w:rFonts w:cs="v5.0.0"/>
          <w:lang w:eastAsia="zh-CN"/>
        </w:rPr>
        <w:t xml:space="preserve">in </w:t>
      </w:r>
      <w:r w:rsidRPr="00C2180F">
        <w:rPr>
          <w:rFonts w:eastAsia="Osaka" w:cs="v5.0.0"/>
        </w:rPr>
        <w:t>subclause 7.2.</w:t>
      </w:r>
      <w:r w:rsidRPr="00C2180F">
        <w:rPr>
          <w:rFonts w:cs="v5.0.0"/>
          <w:lang w:eastAsia="zh-CN"/>
        </w:rPr>
        <w:t>2 f</w:t>
      </w:r>
      <w:r w:rsidRPr="00C2180F">
        <w:rPr>
          <w:rFonts w:eastAsia="Osaka" w:cs="v5.0.0"/>
        </w:rPr>
        <w:t xml:space="preserve">or each channel bandwidth and further specified in </w:t>
      </w:r>
      <w:r w:rsidRPr="00C2180F">
        <w:rPr>
          <w:rFonts w:eastAsia="Osaka" w:cs="v5.0.0"/>
          <w:highlight w:val="yellow"/>
        </w:rPr>
        <w:t>annex X</w:t>
      </w:r>
      <w:r w:rsidRPr="00C2180F">
        <w:rPr>
          <w:rFonts w:eastAsia="Osaka" w:cs="v5.0.0"/>
        </w:rPr>
        <w:t>.</w:t>
      </w:r>
      <w:r w:rsidRPr="00C2180F">
        <w:rPr>
          <w:rFonts w:eastAsia="Osaka"/>
        </w:rPr>
        <w:t xml:space="preserve"> </w:t>
      </w:r>
      <w:r w:rsidRPr="002E5D25">
        <w:rPr>
          <w:rFonts w:eastAsia="Osaka"/>
        </w:rPr>
        <w:t>The characteristics of the interfering signal is further specified in</w:t>
      </w:r>
      <w:r w:rsidRPr="00C2180F">
        <w:rPr>
          <w:rFonts w:eastAsia="Osaka"/>
          <w:highlight w:val="yellow"/>
        </w:rPr>
        <w:t xml:space="preserve"> annex </w:t>
      </w:r>
      <w:r>
        <w:rPr>
          <w:rFonts w:eastAsia="Osaka"/>
          <w:highlight w:val="yellow"/>
        </w:rPr>
        <w:t>A</w:t>
      </w:r>
      <w:r w:rsidRPr="00C2180F">
        <w:rPr>
          <w:rFonts w:eastAsia="Osaka"/>
          <w:highlight w:val="yellow"/>
        </w:rPr>
        <w:t>.</w:t>
      </w:r>
    </w:p>
    <w:p w14:paraId="76C90E54" w14:textId="77777777" w:rsidR="006C4A4E" w:rsidRPr="00C2180F" w:rsidRDefault="006C4A4E" w:rsidP="006C4A4E">
      <w:pPr>
        <w:rPr>
          <w:lang w:eastAsia="zh-CN"/>
        </w:rPr>
      </w:pPr>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cs="v3.8.0"/>
        </w:rPr>
        <w:t xml:space="preserve">the </w:t>
      </w:r>
      <w:r w:rsidRPr="00C2180F">
        <w:t xml:space="preserve">out-of-band </w:t>
      </w:r>
      <w:r w:rsidRPr="00C2180F">
        <w:rPr>
          <w:lang w:eastAsia="zh-CN"/>
        </w:rPr>
        <w:t xml:space="preserve">blocking requirement </w:t>
      </w:r>
      <w:r w:rsidRPr="00C2180F">
        <w:rPr>
          <w:rFonts w:cs="v3.8.0"/>
        </w:rPr>
        <w:t xml:space="preserve">apply </w:t>
      </w:r>
      <w:r w:rsidRPr="00C2180F">
        <w:rPr>
          <w:lang w:eastAsia="zh-CN"/>
        </w:rPr>
        <w:t xml:space="preserve">from 1 MHz to </w:t>
      </w:r>
      <w:r w:rsidRPr="00C2180F">
        <w:rPr>
          <w:rFonts w:cs="Arial"/>
        </w:rPr>
        <w:t>F</w:t>
      </w:r>
      <w:r w:rsidRPr="00C2180F">
        <w:rPr>
          <w:rFonts w:cs="Arial"/>
          <w:vertAlign w:val="subscript"/>
        </w:rPr>
        <w:t>UL_low</w:t>
      </w:r>
      <w:r w:rsidRPr="00C2180F">
        <w:rPr>
          <w:rFonts w:cs="Arial"/>
        </w:rPr>
        <w:t xml:space="preserve"> - </w:t>
      </w:r>
      <w:r w:rsidRPr="00C2180F">
        <w:t>Δf</w:t>
      </w:r>
      <w:r w:rsidRPr="00C2180F">
        <w:rPr>
          <w:vertAlign w:val="subscript"/>
        </w:rPr>
        <w:t>OOB</w:t>
      </w:r>
      <w:r w:rsidRPr="00C2180F">
        <w:t xml:space="preserve"> and from </w:t>
      </w:r>
      <w:r w:rsidRPr="00C2180F">
        <w:rPr>
          <w:rFonts w:cs="Arial"/>
        </w:rPr>
        <w:t>F</w:t>
      </w:r>
      <w:r w:rsidRPr="00C2180F">
        <w:rPr>
          <w:rFonts w:cs="Arial"/>
          <w:vertAlign w:val="subscript"/>
        </w:rPr>
        <w:t>UL_high</w:t>
      </w:r>
      <w:r w:rsidRPr="00C2180F">
        <w:rPr>
          <w:rFonts w:cs="Arial"/>
        </w:rPr>
        <w:t xml:space="preserve"> + </w:t>
      </w:r>
      <w:r w:rsidRPr="00C2180F">
        <w:t>Δf</w:t>
      </w:r>
      <w:r w:rsidRPr="00C2180F">
        <w:rPr>
          <w:vertAlign w:val="subscript"/>
        </w:rPr>
        <w:t>OOB</w:t>
      </w:r>
      <w:r w:rsidRPr="00C2180F">
        <w:t xml:space="preserve"> up to 12750 MHz</w:t>
      </w:r>
      <w:r w:rsidRPr="00C2180F">
        <w:rPr>
          <w:rFonts w:cs="v3.8.0"/>
          <w:lang w:eastAsia="zh-CN"/>
        </w:rPr>
        <w:t>,</w:t>
      </w:r>
      <w:r w:rsidRPr="00C2180F">
        <w:t xml:space="preserve"> including the downlink frequency range of the </w:t>
      </w:r>
      <w:r w:rsidRPr="00C2180F">
        <w:rPr>
          <w:i/>
        </w:rPr>
        <w:t>operating band</w:t>
      </w:r>
      <w:r w:rsidRPr="00C2180F">
        <w:rPr>
          <w:lang w:eastAsia="zh-CN"/>
        </w:rPr>
        <w:t xml:space="preserve">. The </w:t>
      </w:r>
      <w:r w:rsidRPr="00C2180F">
        <w:t>Δf</w:t>
      </w:r>
      <w:r w:rsidRPr="00C2180F">
        <w:rPr>
          <w:vertAlign w:val="subscript"/>
        </w:rPr>
        <w:t>OOB</w:t>
      </w:r>
      <w:r w:rsidRPr="00C2180F">
        <w:rPr>
          <w:rFonts w:cs="v5.0.0"/>
        </w:rPr>
        <w:t xml:space="preserve"> for or </w:t>
      </w:r>
      <w:r w:rsidRPr="00C2180F">
        <w:rPr>
          <w:i/>
          <w:lang w:eastAsia="zh-CN"/>
        </w:rPr>
        <w:t xml:space="preserve">BS type </w:t>
      </w:r>
      <w:r w:rsidRPr="00C2180F">
        <w:rPr>
          <w:rFonts w:hint="eastAsia"/>
          <w:i/>
          <w:lang w:eastAsia="zh-CN"/>
        </w:rPr>
        <w:t>1-C</w:t>
      </w:r>
      <w:r w:rsidRPr="00C2180F">
        <w:rPr>
          <w:rFonts w:cs="v5.0.0"/>
        </w:rPr>
        <w:t xml:space="preserve"> and </w:t>
      </w:r>
      <w:r w:rsidRPr="00C2180F">
        <w:rPr>
          <w:i/>
          <w:lang w:eastAsia="zh-CN"/>
        </w:rPr>
        <w:t xml:space="preserve">BS type </w:t>
      </w:r>
      <w:r w:rsidRPr="00C2180F">
        <w:rPr>
          <w:rFonts w:hint="eastAsia"/>
          <w:i/>
          <w:lang w:eastAsia="zh-CN"/>
        </w:rPr>
        <w:t>1-H</w:t>
      </w:r>
      <w:r w:rsidRPr="00C2180F">
        <w:rPr>
          <w:rFonts w:cs="v5.0.0"/>
        </w:rPr>
        <w:t xml:space="preserve"> is </w:t>
      </w:r>
      <w:r w:rsidRPr="00C2180F">
        <w:t>defined in table 7.4.2.5-0.</w:t>
      </w:r>
    </w:p>
    <w:p w14:paraId="1A37B530" w14:textId="77777777" w:rsidR="006C4A4E" w:rsidRPr="00C2180F" w:rsidRDefault="006C4A4E" w:rsidP="006C4A4E">
      <w:pPr>
        <w:rPr>
          <w:i/>
          <w:lang w:eastAsia="zh-CN"/>
        </w:rPr>
      </w:pPr>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p>
    <w:p w14:paraId="662EB1E6" w14:textId="77777777" w:rsidR="006C4A4E" w:rsidRPr="00C2180F" w:rsidRDefault="006C4A4E" w:rsidP="006C4A4E">
      <w:pPr>
        <w:keepNext/>
        <w:numPr>
          <w:ilvl w:val="12"/>
          <w:numId w:val="0"/>
        </w:numPr>
        <w:rPr>
          <w:rFonts w:cs="v5.0.0"/>
        </w:rPr>
      </w:pPr>
      <w:r w:rsidRPr="00C2180F">
        <w:rPr>
          <w:rFonts w:cs="v5.0.0"/>
        </w:rPr>
        <w:t xml:space="preserve">[For a BS capable of multi-band operation, the requirement in the out-of-band blocking frequency ranges apply for each </w:t>
      </w:r>
      <w:r w:rsidRPr="00C2180F">
        <w:rPr>
          <w:rFonts w:cs="v5.0.0"/>
          <w:i/>
        </w:rPr>
        <w:t>operating band</w:t>
      </w:r>
      <w:r w:rsidRPr="00C2180F">
        <w:rPr>
          <w:rFonts w:cs="v5.0.0"/>
        </w:rPr>
        <w:t xml:space="preserve">, with the exception that the in-band blocking frequency ranges of all supported </w:t>
      </w:r>
      <w:r w:rsidRPr="00C2180F">
        <w:rPr>
          <w:rFonts w:cs="v5.0.0"/>
          <w:i/>
        </w:rPr>
        <w:t>operating bands</w:t>
      </w:r>
      <w:r w:rsidRPr="00C2180F">
        <w:rPr>
          <w:rFonts w:cs="v5.0.0"/>
        </w:rPr>
        <w:t xml:space="preserve"> according to subclause 7.4.2.5 shall be excluded from the out-of-band blocking requirement.]</w:t>
      </w:r>
    </w:p>
    <w:p w14:paraId="286BBEFD" w14:textId="77777777" w:rsidR="006C4A4E" w:rsidRPr="00C2180F" w:rsidRDefault="006C4A4E" w:rsidP="007E3FB0">
      <w:pPr>
        <w:keepNext/>
        <w:keepLines/>
        <w:spacing w:before="60"/>
        <w:jc w:val="center"/>
        <w:rPr>
          <w:rFonts w:ascii="Arial" w:hAnsi="Arial"/>
          <w:b/>
          <w:lang w:eastAsia="zh-CN"/>
        </w:rPr>
      </w:pPr>
      <w:r w:rsidRPr="00C2180F">
        <w:rPr>
          <w:rFonts w:ascii="Arial" w:eastAsia="Osaka" w:hAnsi="Arial"/>
          <w:b/>
        </w:rPr>
        <w:t>Table 7.</w:t>
      </w:r>
      <w:r w:rsidRPr="00C2180F">
        <w:rPr>
          <w:rFonts w:ascii="Arial" w:hAnsi="Arial"/>
          <w:b/>
        </w:rPr>
        <w:t>5</w:t>
      </w:r>
      <w:r w:rsidRPr="00C2180F">
        <w:rPr>
          <w:rFonts w:ascii="Arial" w:eastAsia="Osaka" w:hAnsi="Arial"/>
          <w:b/>
        </w:rPr>
        <w:t>.</w:t>
      </w:r>
      <w:r w:rsidRPr="00C2180F">
        <w:rPr>
          <w:rFonts w:ascii="Arial" w:hAnsi="Arial"/>
          <w:b/>
        </w:rPr>
        <w:t>5.1</w:t>
      </w:r>
      <w:r w:rsidRPr="00C2180F">
        <w:rPr>
          <w:rFonts w:ascii="Arial" w:eastAsia="Osaka" w:hAnsi="Arial"/>
          <w:b/>
        </w:rPr>
        <w:t xml:space="preserve">-1: </w:t>
      </w:r>
      <w:r w:rsidRPr="00C2180F">
        <w:rPr>
          <w:rFonts w:ascii="Arial" w:hAnsi="Arial"/>
          <w:b/>
        </w:rPr>
        <w:t>Out-of-band blocking performance requirement for NR</w:t>
      </w:r>
      <w:r w:rsidRPr="00C2180F">
        <w:rPr>
          <w:rFonts w:ascii="Arial" w:hAnsi="Arial"/>
          <w:b/>
          <w:lang w:eastAsia="zh-CN"/>
        </w:rPr>
        <w:t xml:space="preserve"> </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6C4A4E" w:rsidRPr="00B04564" w14:paraId="275937AB" w14:textId="77777777" w:rsidTr="00081372">
        <w:trPr>
          <w:jc w:val="center"/>
        </w:trPr>
        <w:tc>
          <w:tcPr>
            <w:tcW w:w="1595" w:type="dxa"/>
          </w:tcPr>
          <w:p w14:paraId="488AC21B" w14:textId="77777777" w:rsidR="006C4A4E" w:rsidRPr="00B04564" w:rsidRDefault="006C4A4E" w:rsidP="00081372">
            <w:pPr>
              <w:pStyle w:val="TAH"/>
              <w:rPr>
                <w:rFonts w:cs="Arial"/>
              </w:rPr>
            </w:pPr>
            <w:r w:rsidRPr="00B04564">
              <w:rPr>
                <w:rFonts w:cs="Arial"/>
              </w:rPr>
              <w:t>Wanted Signal mean power [dBm]</w:t>
            </w:r>
          </w:p>
        </w:tc>
        <w:tc>
          <w:tcPr>
            <w:tcW w:w="1559" w:type="dxa"/>
          </w:tcPr>
          <w:p w14:paraId="0E45699E" w14:textId="77777777" w:rsidR="006C4A4E" w:rsidRPr="00B04564" w:rsidRDefault="006C4A4E" w:rsidP="00081372">
            <w:pPr>
              <w:pStyle w:val="TAH"/>
              <w:rPr>
                <w:rFonts w:cs="Arial"/>
              </w:rPr>
            </w:pPr>
            <w:r w:rsidRPr="00B04564">
              <w:rPr>
                <w:rFonts w:cs="Arial"/>
              </w:rPr>
              <w:t>Interfering Signal mean power [dBm]</w:t>
            </w:r>
          </w:p>
        </w:tc>
        <w:tc>
          <w:tcPr>
            <w:tcW w:w="2197" w:type="dxa"/>
          </w:tcPr>
          <w:p w14:paraId="17F183C7" w14:textId="77777777" w:rsidR="006C4A4E" w:rsidRPr="00B04564" w:rsidRDefault="006C4A4E" w:rsidP="00081372">
            <w:pPr>
              <w:pStyle w:val="TAH"/>
              <w:rPr>
                <w:rFonts w:cs="Arial"/>
              </w:rPr>
            </w:pPr>
            <w:r w:rsidRPr="00B04564">
              <w:rPr>
                <w:rFonts w:cs="Arial"/>
              </w:rPr>
              <w:t>Type of Interfering Signal</w:t>
            </w:r>
          </w:p>
        </w:tc>
      </w:tr>
      <w:tr w:rsidR="006C4A4E" w:rsidRPr="00B04564" w14:paraId="59561413" w14:textId="77777777" w:rsidTr="00081372">
        <w:trPr>
          <w:cantSplit/>
          <w:jc w:val="center"/>
        </w:trPr>
        <w:tc>
          <w:tcPr>
            <w:tcW w:w="1595" w:type="dxa"/>
            <w:tcBorders>
              <w:left w:val="single" w:sz="4" w:space="0" w:color="auto"/>
            </w:tcBorders>
          </w:tcPr>
          <w:p w14:paraId="24B974D0" w14:textId="77777777" w:rsidR="006C4A4E" w:rsidRPr="00B04564" w:rsidRDefault="006C4A4E" w:rsidP="00081372">
            <w:pPr>
              <w:pStyle w:val="TAC"/>
              <w:rPr>
                <w:rFonts w:cs="Arial"/>
              </w:rPr>
            </w:pPr>
            <w:r w:rsidRPr="00B04564">
              <w:rPr>
                <w:rFonts w:cs="Arial"/>
              </w:rPr>
              <w:t>P</w:t>
            </w:r>
            <w:r w:rsidRPr="00B04564">
              <w:rPr>
                <w:rFonts w:cs="Arial"/>
                <w:vertAlign w:val="subscript"/>
              </w:rPr>
              <w:t>REFSENS</w:t>
            </w:r>
            <w:r w:rsidRPr="00B04564" w:rsidDel="00E01BA4">
              <w:rPr>
                <w:rFonts w:cs="Arial"/>
              </w:rPr>
              <w:t xml:space="preserve"> </w:t>
            </w:r>
            <w:r w:rsidRPr="00B04564">
              <w:rPr>
                <w:rFonts w:cs="Arial"/>
              </w:rPr>
              <w:t>+6 dB</w:t>
            </w:r>
            <w:r w:rsidRPr="00B04564">
              <w:rPr>
                <w:rFonts w:cs="Arial"/>
              </w:rPr>
              <w:br/>
              <w:t>(Note)</w:t>
            </w:r>
          </w:p>
        </w:tc>
        <w:tc>
          <w:tcPr>
            <w:tcW w:w="1559" w:type="dxa"/>
          </w:tcPr>
          <w:p w14:paraId="79C3134B" w14:textId="77777777" w:rsidR="006C4A4E" w:rsidRPr="00B04564" w:rsidRDefault="006C4A4E" w:rsidP="00081372">
            <w:pPr>
              <w:pStyle w:val="TAC"/>
              <w:rPr>
                <w:rFonts w:cs="Arial"/>
              </w:rPr>
            </w:pPr>
            <w:r w:rsidRPr="00B04564">
              <w:rPr>
                <w:rFonts w:cs="Arial"/>
              </w:rPr>
              <w:t xml:space="preserve">-15 </w:t>
            </w:r>
          </w:p>
        </w:tc>
        <w:tc>
          <w:tcPr>
            <w:tcW w:w="2197" w:type="dxa"/>
          </w:tcPr>
          <w:p w14:paraId="4BC82C3E" w14:textId="77777777" w:rsidR="006C4A4E" w:rsidRPr="00B04564" w:rsidRDefault="006C4A4E" w:rsidP="00081372">
            <w:pPr>
              <w:pStyle w:val="TAL"/>
              <w:rPr>
                <w:rFonts w:cs="Arial"/>
              </w:rPr>
            </w:pPr>
            <w:r w:rsidRPr="00B04564">
              <w:rPr>
                <w:rFonts w:cs="Arial"/>
              </w:rPr>
              <w:t xml:space="preserve">CW carrier </w:t>
            </w:r>
          </w:p>
        </w:tc>
      </w:tr>
      <w:tr w:rsidR="006C4A4E" w:rsidRPr="00B04564" w14:paraId="619FC8D3" w14:textId="77777777" w:rsidTr="00081372">
        <w:trPr>
          <w:cantSplit/>
          <w:jc w:val="center"/>
        </w:trPr>
        <w:tc>
          <w:tcPr>
            <w:tcW w:w="5351" w:type="dxa"/>
            <w:gridSpan w:val="3"/>
            <w:tcBorders>
              <w:left w:val="single" w:sz="4" w:space="0" w:color="auto"/>
            </w:tcBorders>
          </w:tcPr>
          <w:p w14:paraId="564CF6AA" w14:textId="77777777" w:rsidR="006C4A4E" w:rsidRPr="00B04564" w:rsidRDefault="006C4A4E" w:rsidP="00081372">
            <w:pPr>
              <w:pStyle w:val="TAN"/>
            </w:pPr>
            <w:r w:rsidRPr="00B04564">
              <w:t xml:space="preserve">NOTE: </w:t>
            </w:r>
            <w:r w:rsidRPr="00B04564">
              <w:tab/>
              <w:t>P</w:t>
            </w:r>
            <w:r w:rsidRPr="00B04564">
              <w:rPr>
                <w:vertAlign w:val="subscript"/>
              </w:rPr>
              <w:t>REFSENS</w:t>
            </w:r>
            <w:r w:rsidRPr="00B04564" w:rsidDel="002B5177">
              <w:t xml:space="preserve"> </w:t>
            </w:r>
            <w:r w:rsidRPr="00B04564">
              <w:t xml:space="preserve">depends on the </w:t>
            </w:r>
            <w:r w:rsidRPr="00B04564">
              <w:rPr>
                <w:i/>
              </w:rPr>
              <w:t>BS channel bandwidth</w:t>
            </w:r>
            <w:r w:rsidRPr="00B04564">
              <w:t xml:space="preserve"> as specified in Table 7.2.</w:t>
            </w:r>
            <w:r>
              <w:t>5</w:t>
            </w:r>
            <w:r w:rsidRPr="00B04564">
              <w:t xml:space="preserve">-1, </w:t>
            </w:r>
            <w:r w:rsidRPr="002E5D25">
              <w:t>7.2.5-2</w:t>
            </w:r>
            <w:r>
              <w:rPr>
                <w:rFonts w:cs="v5.0.0"/>
                <w:lang w:eastAsia="zh-CN"/>
              </w:rPr>
              <w:t>, and 7.2.5</w:t>
            </w:r>
            <w:r w:rsidRPr="00B04564">
              <w:rPr>
                <w:rFonts w:cs="v5.0.0"/>
                <w:lang w:eastAsia="zh-CN"/>
              </w:rPr>
              <w:t>-3</w:t>
            </w:r>
            <w:r w:rsidRPr="00B04564">
              <w:t>.</w:t>
            </w:r>
          </w:p>
        </w:tc>
      </w:tr>
    </w:tbl>
    <w:p w14:paraId="49E8242A" w14:textId="77777777" w:rsidR="006C4A4E" w:rsidRPr="00C2180F" w:rsidRDefault="006C4A4E" w:rsidP="006C4A4E">
      <w:pPr>
        <w:keepNext/>
        <w:keepLines/>
        <w:spacing w:before="120"/>
        <w:outlineLvl w:val="3"/>
        <w:rPr>
          <w:rFonts w:ascii="Arial" w:hAnsi="Arial"/>
          <w:sz w:val="24"/>
        </w:rPr>
      </w:pPr>
      <w:bookmarkStart w:id="634" w:name="_Toc506829610"/>
      <w:bookmarkStart w:id="635" w:name="_Toc502933026"/>
      <w:r w:rsidRPr="00C2180F">
        <w:rPr>
          <w:rFonts w:ascii="Arial" w:hAnsi="Arial"/>
          <w:sz w:val="24"/>
        </w:rPr>
        <w:t>7.5.5.2</w:t>
      </w:r>
      <w:r w:rsidRPr="00C2180F">
        <w:rPr>
          <w:rFonts w:ascii="Arial" w:hAnsi="Arial"/>
          <w:sz w:val="24"/>
        </w:rPr>
        <w:tab/>
        <w:t>Co-location requirements</w:t>
      </w:r>
      <w:bookmarkEnd w:id="634"/>
    </w:p>
    <w:p w14:paraId="69C02D1B" w14:textId="77777777" w:rsidR="006C4A4E" w:rsidRPr="00C2180F" w:rsidRDefault="006C4A4E" w:rsidP="006C4A4E">
      <w:pPr>
        <w:rPr>
          <w:i/>
          <w:lang w:eastAsia="zh-CN"/>
        </w:rPr>
      </w:pPr>
      <w:r w:rsidRPr="00C2180F">
        <w:t>This additional blocking requirement may be ap</w:t>
      </w:r>
      <w:r>
        <w:t xml:space="preserve">plied for the protection of </w:t>
      </w:r>
      <w:r w:rsidRPr="00C2180F">
        <w:rPr>
          <w:rFonts w:hint="eastAsia"/>
          <w:lang w:val="en-US" w:eastAsia="zh-CN"/>
        </w:rPr>
        <w:t xml:space="preserve">NR </w:t>
      </w:r>
      <w:r w:rsidRPr="00C2180F">
        <w:t>BS receivers when GSM, CDMA, UTRA</w:t>
      </w:r>
      <w:r w:rsidRPr="00C2180F">
        <w:rPr>
          <w:rFonts w:hint="eastAsia"/>
          <w:lang w:val="en-US" w:eastAsia="zh-CN"/>
        </w:rPr>
        <w:t xml:space="preserve">, </w:t>
      </w:r>
      <w:r w:rsidRPr="00C2180F">
        <w:t>E-UTRA BS</w:t>
      </w:r>
      <w:r w:rsidRPr="00C2180F">
        <w:rPr>
          <w:rFonts w:hint="eastAsia"/>
          <w:lang w:val="en-US" w:eastAsia="zh-CN"/>
        </w:rPr>
        <w:t xml:space="preserve"> or NR BS</w:t>
      </w:r>
      <w:r w:rsidRPr="00C2180F">
        <w:t xml:space="preserve"> operating in a different frequency band are co-located with a</w:t>
      </w:r>
      <w:r w:rsidRPr="00C2180F">
        <w:rPr>
          <w:rFonts w:hint="eastAsia"/>
          <w:lang w:val="en-US" w:eastAsia="zh-CN"/>
        </w:rPr>
        <w:t xml:space="preserve"> NR</w:t>
      </w:r>
      <w:r w:rsidRPr="00C2180F">
        <w:t xml:space="preserve"> BS. The requirement is applicable to all channel bandwidths supported by the </w:t>
      </w:r>
      <w:r w:rsidRPr="00C2180F">
        <w:rPr>
          <w:rFonts w:hint="eastAsia"/>
          <w:lang w:val="en-US" w:eastAsia="zh-CN"/>
        </w:rPr>
        <w:t>NR</w:t>
      </w:r>
      <w:r w:rsidRPr="00C2180F">
        <w:t xml:space="preserve"> BS.</w:t>
      </w:r>
    </w:p>
    <w:p w14:paraId="0C8F5A73" w14:textId="77777777" w:rsidR="006C4A4E" w:rsidRPr="00C2180F" w:rsidRDefault="006C4A4E" w:rsidP="006C4A4E">
      <w:r w:rsidRPr="00C2180F">
        <w:t xml:space="preserve">The requirements in this clause assume a 30 dB coupling loss between interfering transmitter and </w:t>
      </w:r>
      <w:r w:rsidRPr="00C2180F">
        <w:rPr>
          <w:rFonts w:hint="eastAsia"/>
          <w:lang w:val="en-US" w:eastAsia="zh-CN"/>
        </w:rPr>
        <w:t>NR</w:t>
      </w:r>
      <w:r w:rsidRPr="00C2180F">
        <w:t xml:space="preserve"> BS receiver</w:t>
      </w:r>
      <w:r w:rsidRPr="00C2180F">
        <w:rPr>
          <w:lang w:eastAsia="zh-CN"/>
        </w:rPr>
        <w:t xml:space="preserve"> and are based on co-location with </w:t>
      </w:r>
      <w:r w:rsidRPr="00C2180F">
        <w:t xml:space="preserve">base stations of the same class. </w:t>
      </w:r>
    </w:p>
    <w:p w14:paraId="728DA7FE" w14:textId="77777777" w:rsidR="006C4A4E" w:rsidRPr="00B04564" w:rsidRDefault="006C4A4E" w:rsidP="006C4A4E">
      <w:pPr>
        <w:keepNext/>
        <w:numPr>
          <w:ilvl w:val="12"/>
          <w:numId w:val="0"/>
        </w:numPr>
        <w:rPr>
          <w:rFonts w:eastAsia="Osaka" w:cs="v5.0.0"/>
        </w:rPr>
      </w:pPr>
      <w:r w:rsidRPr="00C2180F">
        <w:rPr>
          <w:color w:val="000000"/>
        </w:rPr>
        <w:t xml:space="preserve">The throughput shall be ≥ 95% of the maximum throughput </w:t>
      </w:r>
      <w:r w:rsidRPr="00C2180F">
        <w:rPr>
          <w:rFonts w:cs="v5.0.0"/>
          <w:color w:val="000000"/>
        </w:rPr>
        <w:t>of the reference measurement channel,</w:t>
      </w:r>
      <w:r w:rsidRPr="00C2180F">
        <w:rPr>
          <w:color w:val="000000"/>
        </w:rPr>
        <w:t xml:space="preserve"> with</w:t>
      </w:r>
      <w:r w:rsidRPr="00C2180F">
        <w:rPr>
          <w:rFonts w:cs="v5.0.0"/>
          <w:color w:val="000000"/>
        </w:rPr>
        <w:t xml:space="preserve"> a wanted and an interfering signal coupled to BS antenna input using the parameters in Table 7.</w:t>
      </w:r>
      <w:r w:rsidRPr="00C2180F">
        <w:rPr>
          <w:rFonts w:cs="v5.0.0" w:hint="eastAsia"/>
          <w:color w:val="000000"/>
          <w:lang w:val="en-US" w:eastAsia="zh-CN"/>
        </w:rPr>
        <w:t>5</w:t>
      </w:r>
      <w:r w:rsidRPr="00C2180F">
        <w:rPr>
          <w:rFonts w:cs="v5.0.0"/>
          <w:color w:val="000000"/>
        </w:rPr>
        <w:t>.</w:t>
      </w:r>
      <w:r w:rsidRPr="00C2180F">
        <w:rPr>
          <w:rFonts w:cs="v5.0.0"/>
          <w:color w:val="000000"/>
          <w:lang w:val="en-US" w:eastAsia="zh-CN"/>
        </w:rPr>
        <w:t>5.2</w:t>
      </w:r>
      <w:r w:rsidRPr="00C2180F">
        <w:rPr>
          <w:rFonts w:cs="v5.0.0"/>
          <w:color w:val="000000"/>
        </w:rPr>
        <w:t>-1</w:t>
      </w:r>
      <w:r w:rsidRPr="00C2180F">
        <w:rPr>
          <w:rFonts w:cs="v5.0.0"/>
          <w:color w:val="000000"/>
          <w:lang w:eastAsia="zh-CN"/>
        </w:rPr>
        <w:t xml:space="preserve"> for </w:t>
      </w:r>
      <w:r w:rsidRPr="00C2180F">
        <w:rPr>
          <w:rFonts w:cs="v5.0.0" w:hint="eastAsia"/>
          <w:color w:val="000000"/>
          <w:lang w:val="en-US" w:eastAsia="zh-CN"/>
        </w:rPr>
        <w:t>all the BS classes</w:t>
      </w:r>
      <w:r w:rsidRPr="00C2180F">
        <w:rPr>
          <w:rFonts w:cs="v5.0.0"/>
          <w:color w:val="000000"/>
        </w:rPr>
        <w:t xml:space="preserve">. </w:t>
      </w:r>
      <w:r w:rsidRPr="00C2180F">
        <w:rPr>
          <w:rFonts w:eastAsia="Osaka" w:cs="v5.0.0"/>
          <w:color w:val="000000"/>
        </w:rPr>
        <w:t>The reference measurement channel for the wanted signal is identified in Tables 7.2.</w:t>
      </w:r>
      <w:r w:rsidRPr="00C2180F">
        <w:rPr>
          <w:rFonts w:cs="v5.0.0"/>
          <w:color w:val="000000"/>
          <w:lang w:val="en-US" w:eastAsia="zh-CN"/>
        </w:rPr>
        <w:t>5</w:t>
      </w:r>
      <w:r w:rsidRPr="00C2180F">
        <w:rPr>
          <w:rFonts w:eastAsia="Osaka" w:cs="v5.0.0"/>
          <w:color w:val="000000"/>
        </w:rPr>
        <w:t>-1</w:t>
      </w:r>
      <w:r w:rsidRPr="00C2180F">
        <w:rPr>
          <w:rFonts w:cs="v5.0.0"/>
          <w:color w:val="000000"/>
          <w:lang w:eastAsia="zh-CN"/>
        </w:rPr>
        <w:t>, 7.2.</w:t>
      </w:r>
      <w:r w:rsidRPr="00C2180F">
        <w:rPr>
          <w:rFonts w:cs="v5.0.0"/>
          <w:color w:val="000000"/>
          <w:lang w:val="en-US" w:eastAsia="zh-CN"/>
        </w:rPr>
        <w:t>5</w:t>
      </w:r>
      <w:r w:rsidRPr="00C2180F">
        <w:rPr>
          <w:rFonts w:cs="v5.0.0"/>
          <w:color w:val="000000"/>
          <w:lang w:eastAsia="zh-CN"/>
        </w:rPr>
        <w:t>-2</w:t>
      </w:r>
      <w:r w:rsidRPr="00C2180F">
        <w:rPr>
          <w:rFonts w:cs="v5.0.0" w:hint="eastAsia"/>
          <w:color w:val="000000"/>
          <w:lang w:eastAsia="zh-CN"/>
        </w:rPr>
        <w:t xml:space="preserve"> and 7.2.</w:t>
      </w:r>
      <w:r w:rsidRPr="00C2180F">
        <w:rPr>
          <w:rFonts w:cs="v5.0.0"/>
          <w:color w:val="000000"/>
          <w:lang w:val="en-US" w:eastAsia="zh-CN"/>
        </w:rPr>
        <w:t>5</w:t>
      </w:r>
      <w:r w:rsidRPr="00C2180F">
        <w:rPr>
          <w:rFonts w:cs="v5.0.0" w:hint="eastAsia"/>
          <w:color w:val="000000"/>
          <w:lang w:eastAsia="zh-CN"/>
        </w:rPr>
        <w:t>-</w:t>
      </w:r>
      <w:r w:rsidRPr="00C2180F">
        <w:rPr>
          <w:rFonts w:cs="v5.0.0" w:hint="eastAsia"/>
          <w:color w:val="000000"/>
          <w:lang w:val="en-US" w:eastAsia="zh-CN"/>
        </w:rPr>
        <w:t>3</w:t>
      </w:r>
      <w:r w:rsidRPr="00C2180F">
        <w:rPr>
          <w:rFonts w:eastAsia="Osaka" w:cs="v5.0.0"/>
          <w:color w:val="000000"/>
        </w:rPr>
        <w:t xml:space="preserve"> for each channel bandwidth and further specified in </w:t>
      </w:r>
      <w:r w:rsidRPr="00C2180F">
        <w:rPr>
          <w:rFonts w:eastAsia="Osaka" w:cs="v5.0.0"/>
          <w:color w:val="000000"/>
          <w:highlight w:val="yellow"/>
        </w:rPr>
        <w:t>Annex X</w:t>
      </w:r>
      <w:r w:rsidRPr="00C2180F">
        <w:rPr>
          <w:rFonts w:eastAsia="Osaka" w:cs="v5.0.0"/>
          <w:color w:val="000000"/>
        </w:rPr>
        <w:t>.</w:t>
      </w:r>
      <w:r>
        <w:rPr>
          <w:rFonts w:eastAsia="Osaka" w:cs="v5.0.0"/>
          <w:color w:val="000000"/>
        </w:rPr>
        <w:t xml:space="preserve"> </w:t>
      </w:r>
      <w:r w:rsidRPr="002E5D25">
        <w:rPr>
          <w:rFonts w:eastAsia="Osaka"/>
        </w:rPr>
        <w:t xml:space="preserve">The characteristics of the interfering signal is further specified in </w:t>
      </w:r>
      <w:r w:rsidRPr="00C2180F">
        <w:rPr>
          <w:rFonts w:eastAsia="Osaka"/>
          <w:highlight w:val="yellow"/>
        </w:rPr>
        <w:t>annex D.</w:t>
      </w:r>
    </w:p>
    <w:p w14:paraId="3F72C0A5" w14:textId="77777777" w:rsidR="006C4A4E" w:rsidRPr="00C2180F" w:rsidRDefault="006C4A4E" w:rsidP="006C4A4E">
      <w:pPr>
        <w:rPr>
          <w:lang w:eastAsia="zh-CN"/>
        </w:rPr>
      </w:pPr>
      <w:r w:rsidRPr="00C2180F">
        <w:rPr>
          <w:rFonts w:hint="eastAsia"/>
          <w:lang w:val="en-US" w:eastAsia="zh-CN"/>
        </w:rPr>
        <w:t xml:space="preserve"> </w:t>
      </w:r>
      <w:r w:rsidRPr="00C2180F">
        <w:rPr>
          <w:lang w:eastAsia="zh-CN"/>
        </w:rPr>
        <w:t xml:space="preserve">For </w:t>
      </w:r>
      <w:r w:rsidRPr="00C2180F">
        <w:rPr>
          <w:i/>
          <w:lang w:eastAsia="zh-CN"/>
        </w:rPr>
        <w:t>BS type 1-C</w:t>
      </w:r>
      <w:r w:rsidRPr="00C2180F">
        <w:rPr>
          <w:lang w:eastAsia="zh-CN"/>
        </w:rPr>
        <w:t xml:space="preserve"> and </w:t>
      </w:r>
      <w:r w:rsidRPr="00C2180F">
        <w:rPr>
          <w:i/>
          <w:lang w:eastAsia="zh-CN"/>
        </w:rPr>
        <w:t>BS type 1-H</w:t>
      </w:r>
      <w:r w:rsidRPr="00C2180F">
        <w:rPr>
          <w:lang w:eastAsia="zh-CN"/>
        </w:rPr>
        <w:t xml:space="preserve"> </w:t>
      </w:r>
      <w:r w:rsidRPr="00C2180F">
        <w:rPr>
          <w:rFonts w:hint="eastAsia"/>
          <w:lang w:val="en-US" w:eastAsia="zh-CN"/>
        </w:rPr>
        <w:t>blocking requirement for co-location with BS in other bands is applied for all operating bands for which co-location protection is provided.</w:t>
      </w:r>
    </w:p>
    <w:p w14:paraId="30556012" w14:textId="77777777" w:rsidR="006C4A4E" w:rsidRPr="00C2180F" w:rsidRDefault="006C4A4E" w:rsidP="006C4A4E">
      <w:pPr>
        <w:rPr>
          <w:i/>
          <w:lang w:val="en-US" w:eastAsia="zh-CN"/>
        </w:rPr>
      </w:pPr>
      <w:r w:rsidRPr="00C2180F">
        <w:rPr>
          <w:lang w:eastAsia="zh-CN"/>
        </w:rPr>
        <w:t xml:space="preserve">Minimum conducted requirement is defined at the </w:t>
      </w:r>
      <w:r w:rsidRPr="00C2180F">
        <w:rPr>
          <w:i/>
          <w:lang w:eastAsia="zh-CN"/>
        </w:rPr>
        <w:t>antenna connector</w:t>
      </w:r>
      <w:r w:rsidRPr="00C2180F">
        <w:rPr>
          <w:lang w:eastAsia="zh-CN"/>
        </w:rPr>
        <w:t xml:space="preserve"> for </w:t>
      </w:r>
      <w:r w:rsidRPr="00C2180F">
        <w:rPr>
          <w:i/>
          <w:lang w:eastAsia="zh-CN"/>
        </w:rPr>
        <w:t>BS type 1-C</w:t>
      </w:r>
      <w:r w:rsidRPr="00C2180F">
        <w:rPr>
          <w:lang w:eastAsia="zh-CN"/>
        </w:rPr>
        <w:t xml:space="preserve"> and at the </w:t>
      </w:r>
      <w:r w:rsidRPr="00C2180F">
        <w:rPr>
          <w:i/>
          <w:lang w:eastAsia="zh-CN"/>
        </w:rPr>
        <w:t>TAB connector</w:t>
      </w:r>
      <w:r w:rsidRPr="00C2180F">
        <w:rPr>
          <w:lang w:eastAsia="zh-CN"/>
        </w:rPr>
        <w:t xml:space="preserve"> for </w:t>
      </w:r>
      <w:r w:rsidRPr="00C2180F">
        <w:rPr>
          <w:i/>
          <w:lang w:eastAsia="zh-CN"/>
        </w:rPr>
        <w:t>BS type 1-H.</w:t>
      </w:r>
    </w:p>
    <w:p w14:paraId="56535C1E" w14:textId="77777777" w:rsidR="006C4A4E" w:rsidRPr="00C2180F" w:rsidRDefault="006C4A4E" w:rsidP="006C4A4E">
      <w:pPr>
        <w:keepNext/>
        <w:keepLines/>
        <w:spacing w:before="60"/>
        <w:jc w:val="center"/>
        <w:rPr>
          <w:rFonts w:ascii="Arial" w:hAnsi="Arial"/>
          <w:b/>
        </w:rPr>
      </w:pPr>
      <w:r w:rsidRPr="00C2180F">
        <w:rPr>
          <w:rFonts w:ascii="Arial" w:eastAsia="Osaka" w:hAnsi="Arial"/>
          <w:b/>
        </w:rPr>
        <w:lastRenderedPageBreak/>
        <w:t>Table 7.</w:t>
      </w:r>
      <w:r w:rsidRPr="00C2180F">
        <w:rPr>
          <w:rFonts w:ascii="Arial" w:hAnsi="Arial" w:hint="eastAsia"/>
          <w:b/>
          <w:lang w:val="en-US" w:eastAsia="zh-CN"/>
        </w:rPr>
        <w:t>5.</w:t>
      </w:r>
      <w:r w:rsidRPr="00C2180F">
        <w:rPr>
          <w:rFonts w:ascii="Arial" w:hAnsi="Arial"/>
          <w:b/>
          <w:lang w:val="en-US" w:eastAsia="zh-CN"/>
        </w:rPr>
        <w:t>5.2</w:t>
      </w:r>
      <w:r w:rsidRPr="00C2180F">
        <w:rPr>
          <w:rFonts w:ascii="Arial" w:eastAsia="Osaka" w:hAnsi="Arial"/>
          <w:b/>
        </w:rPr>
        <w:t xml:space="preserve">-1: </w:t>
      </w:r>
      <w:r w:rsidRPr="00C2180F">
        <w:rPr>
          <w:rFonts w:ascii="Arial" w:hAnsi="Arial"/>
          <w:b/>
        </w:rPr>
        <w:t xml:space="preserve">Blocking performance requirement for </w:t>
      </w:r>
      <w:r w:rsidRPr="00C2180F">
        <w:rPr>
          <w:rFonts w:ascii="Arial" w:hAnsi="Arial" w:hint="eastAsia"/>
          <w:b/>
          <w:lang w:val="en-US" w:eastAsia="zh-CN"/>
        </w:rPr>
        <w:t>NR</w:t>
      </w:r>
      <w:r w:rsidRPr="00C2180F">
        <w:rPr>
          <w:rFonts w:ascii="Arial" w:hAnsi="Arial"/>
          <w:b/>
          <w:lang w:eastAsia="zh-CN"/>
        </w:rPr>
        <w:t xml:space="preserve"> </w:t>
      </w:r>
      <w:r w:rsidRPr="00C2180F">
        <w:rPr>
          <w:rFonts w:ascii="Arial" w:hAnsi="Arial"/>
          <w:b/>
        </w:rPr>
        <w:t>BS when co-located with BS in other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0"/>
        <w:gridCol w:w="1714"/>
        <w:gridCol w:w="1710"/>
        <w:gridCol w:w="1700"/>
        <w:gridCol w:w="1396"/>
        <w:gridCol w:w="1299"/>
      </w:tblGrid>
      <w:tr w:rsidR="006C4A4E" w:rsidRPr="00B04564" w14:paraId="49BCBC54" w14:textId="77777777" w:rsidTr="00081372">
        <w:trPr>
          <w:tblHeader/>
          <w:jc w:val="center"/>
        </w:trPr>
        <w:tc>
          <w:tcPr>
            <w:tcW w:w="1810" w:type="dxa"/>
          </w:tcPr>
          <w:bookmarkEnd w:id="635"/>
          <w:p w14:paraId="5701D2F9" w14:textId="77777777" w:rsidR="006C4A4E" w:rsidRPr="00B04564" w:rsidRDefault="006C4A4E" w:rsidP="00081372">
            <w:pPr>
              <w:pStyle w:val="TAH"/>
              <w:rPr>
                <w:lang w:eastAsia="ja-JP"/>
              </w:rPr>
            </w:pPr>
            <w:r w:rsidRPr="00B04564">
              <w:rPr>
                <w:lang w:eastAsia="ja-JP"/>
              </w:rPr>
              <w:t>Frequency range of interfering signal</w:t>
            </w:r>
          </w:p>
        </w:tc>
        <w:tc>
          <w:tcPr>
            <w:tcW w:w="1714" w:type="dxa"/>
          </w:tcPr>
          <w:p w14:paraId="7C077FC2" w14:textId="77777777" w:rsidR="006C4A4E" w:rsidRPr="00B04564" w:rsidRDefault="006C4A4E" w:rsidP="00081372">
            <w:pPr>
              <w:pStyle w:val="TAH"/>
              <w:rPr>
                <w:lang w:eastAsia="ja-JP"/>
              </w:rPr>
            </w:pPr>
            <w:r w:rsidRPr="00B04564">
              <w:rPr>
                <w:lang w:eastAsia="ja-JP"/>
              </w:rPr>
              <w:t>Wanted signal mean power for WA BS [dBm]</w:t>
            </w:r>
          </w:p>
        </w:tc>
        <w:tc>
          <w:tcPr>
            <w:tcW w:w="1710" w:type="dxa"/>
          </w:tcPr>
          <w:p w14:paraId="46BD257F" w14:textId="77777777" w:rsidR="006C4A4E" w:rsidRPr="00B04564" w:rsidRDefault="006C4A4E" w:rsidP="00081372">
            <w:pPr>
              <w:pStyle w:val="TAH"/>
              <w:rPr>
                <w:lang w:eastAsia="ja-JP"/>
              </w:rPr>
            </w:pPr>
            <w:r w:rsidRPr="00B04564">
              <w:rPr>
                <w:lang w:eastAsia="ja-JP"/>
              </w:rPr>
              <w:t>Interfering signal mean power for WA BS [dBm]</w:t>
            </w:r>
          </w:p>
        </w:tc>
        <w:tc>
          <w:tcPr>
            <w:tcW w:w="1700" w:type="dxa"/>
          </w:tcPr>
          <w:p w14:paraId="615441E4" w14:textId="77777777" w:rsidR="006C4A4E" w:rsidRPr="00B04564" w:rsidRDefault="006C4A4E" w:rsidP="00081372">
            <w:pPr>
              <w:pStyle w:val="TAH"/>
              <w:rPr>
                <w:lang w:eastAsia="ja-JP"/>
              </w:rPr>
            </w:pPr>
            <w:r w:rsidRPr="00B04564">
              <w:rPr>
                <w:lang w:eastAsia="ja-JP"/>
              </w:rPr>
              <w:t>Interfering signal mean power for MR BS [dBm]</w:t>
            </w:r>
          </w:p>
        </w:tc>
        <w:tc>
          <w:tcPr>
            <w:tcW w:w="1396" w:type="dxa"/>
          </w:tcPr>
          <w:p w14:paraId="7870AFFA" w14:textId="77777777" w:rsidR="006C4A4E" w:rsidRPr="00B04564" w:rsidRDefault="006C4A4E" w:rsidP="00081372">
            <w:pPr>
              <w:pStyle w:val="TAH"/>
              <w:rPr>
                <w:lang w:eastAsia="ja-JP"/>
              </w:rPr>
            </w:pPr>
            <w:r w:rsidRPr="00B04564">
              <w:rPr>
                <w:lang w:eastAsia="ja-JP"/>
              </w:rPr>
              <w:t>Interfering signal mean power for LA BS [dBm]</w:t>
            </w:r>
          </w:p>
        </w:tc>
        <w:tc>
          <w:tcPr>
            <w:tcW w:w="1299" w:type="dxa"/>
          </w:tcPr>
          <w:p w14:paraId="161BF618" w14:textId="77777777" w:rsidR="006C4A4E" w:rsidRPr="00B04564" w:rsidRDefault="006C4A4E" w:rsidP="00081372">
            <w:pPr>
              <w:pStyle w:val="TAH"/>
              <w:rPr>
                <w:lang w:eastAsia="ja-JP"/>
              </w:rPr>
            </w:pPr>
            <w:r w:rsidRPr="00B04564">
              <w:rPr>
                <w:lang w:eastAsia="ja-JP"/>
              </w:rPr>
              <w:t>Type of interfering signal</w:t>
            </w:r>
          </w:p>
        </w:tc>
      </w:tr>
      <w:tr w:rsidR="006C4A4E" w:rsidRPr="00B04564" w14:paraId="2EC108FA" w14:textId="77777777" w:rsidTr="00081372">
        <w:trPr>
          <w:jc w:val="center"/>
        </w:trPr>
        <w:tc>
          <w:tcPr>
            <w:tcW w:w="1810" w:type="dxa"/>
          </w:tcPr>
          <w:p w14:paraId="6891B289" w14:textId="77777777" w:rsidR="006C4A4E" w:rsidRPr="00B04564" w:rsidRDefault="006C4A4E" w:rsidP="00081372">
            <w:pPr>
              <w:pStyle w:val="TAC"/>
              <w:rPr>
                <w:rFonts w:cs="Arial"/>
                <w:szCs w:val="18"/>
                <w:lang w:eastAsia="ja-JP"/>
              </w:rPr>
            </w:pPr>
            <w:r w:rsidRPr="00B04564">
              <w:rPr>
                <w:lang w:eastAsia="zh-CN"/>
              </w:rPr>
              <w:t>Frequency range of co-located downlink operating band</w:t>
            </w:r>
          </w:p>
        </w:tc>
        <w:tc>
          <w:tcPr>
            <w:tcW w:w="1714" w:type="dxa"/>
            <w:vAlign w:val="center"/>
          </w:tcPr>
          <w:p w14:paraId="387B31AC" w14:textId="77777777" w:rsidR="006C4A4E" w:rsidRPr="00B04564" w:rsidRDefault="006C4A4E" w:rsidP="00081372">
            <w:pPr>
              <w:pStyle w:val="TAC"/>
              <w:rPr>
                <w:rFonts w:cs="Arial"/>
                <w:szCs w:val="18"/>
                <w:lang w:eastAsia="ja-JP"/>
              </w:rPr>
            </w:pPr>
            <w:r w:rsidRPr="00B04564">
              <w:t>P</w:t>
            </w:r>
            <w:r w:rsidRPr="00B04564">
              <w:rPr>
                <w:vertAlign w:val="subscript"/>
              </w:rPr>
              <w:t>REFSENS</w:t>
            </w:r>
            <w:r w:rsidRPr="00B04564">
              <w:t xml:space="preserve"> +6dB</w:t>
            </w:r>
            <w:r w:rsidRPr="00B04564">
              <w:br/>
              <w:t>(</w:t>
            </w:r>
            <w:r w:rsidRPr="00B04564">
              <w:rPr>
                <w:rFonts w:hint="eastAsia"/>
                <w:lang w:val="en-US" w:eastAsia="zh-CN"/>
              </w:rPr>
              <w:t xml:space="preserve">Note </w:t>
            </w:r>
            <w:r w:rsidRPr="00B04564">
              <w:rPr>
                <w:lang w:val="en-US" w:eastAsia="zh-CN"/>
              </w:rPr>
              <w:t>1</w:t>
            </w:r>
            <w:r w:rsidRPr="00B04564">
              <w:t>)</w:t>
            </w:r>
          </w:p>
        </w:tc>
        <w:tc>
          <w:tcPr>
            <w:tcW w:w="1710" w:type="dxa"/>
            <w:vAlign w:val="center"/>
          </w:tcPr>
          <w:p w14:paraId="692D6FA5" w14:textId="77777777" w:rsidR="006C4A4E" w:rsidRPr="00B04564" w:rsidRDefault="006C4A4E" w:rsidP="00081372">
            <w:pPr>
              <w:pStyle w:val="TAC"/>
              <w:rPr>
                <w:rFonts w:cs="Arial"/>
                <w:szCs w:val="18"/>
                <w:lang w:eastAsia="ja-JP"/>
              </w:rPr>
            </w:pPr>
            <w:r w:rsidRPr="00B04564">
              <w:rPr>
                <w:rFonts w:cs="Arial"/>
                <w:szCs w:val="18"/>
                <w:lang w:eastAsia="ja-JP"/>
              </w:rPr>
              <w:t>+</w:t>
            </w:r>
            <w:r w:rsidRPr="00B04564">
              <w:rPr>
                <w:rFonts w:cs="Arial"/>
                <w:szCs w:val="18"/>
                <w:lang w:val="en-US" w:eastAsia="zh-CN"/>
              </w:rPr>
              <w:t>16</w:t>
            </w:r>
          </w:p>
        </w:tc>
        <w:tc>
          <w:tcPr>
            <w:tcW w:w="1700" w:type="dxa"/>
            <w:vAlign w:val="center"/>
          </w:tcPr>
          <w:p w14:paraId="0F20F6D2" w14:textId="77777777" w:rsidR="006C4A4E" w:rsidRPr="00B04564" w:rsidRDefault="006C4A4E" w:rsidP="00081372">
            <w:pPr>
              <w:pStyle w:val="TAC"/>
              <w:rPr>
                <w:szCs w:val="18"/>
                <w:lang w:eastAsia="ja-JP"/>
              </w:rPr>
            </w:pPr>
            <w:r w:rsidRPr="00B04564">
              <w:rPr>
                <w:rFonts w:cs="Arial"/>
                <w:szCs w:val="18"/>
                <w:lang w:eastAsia="ja-JP"/>
              </w:rPr>
              <w:t>+</w:t>
            </w:r>
            <w:r w:rsidRPr="00B04564">
              <w:rPr>
                <w:rFonts w:cs="Arial" w:hint="eastAsia"/>
                <w:szCs w:val="18"/>
                <w:lang w:val="en-US" w:eastAsia="zh-CN"/>
              </w:rPr>
              <w:t>8</w:t>
            </w:r>
          </w:p>
        </w:tc>
        <w:tc>
          <w:tcPr>
            <w:tcW w:w="1396" w:type="dxa"/>
            <w:vAlign w:val="center"/>
          </w:tcPr>
          <w:p w14:paraId="7EA97CA6" w14:textId="77777777" w:rsidR="006C4A4E" w:rsidRPr="00B04564" w:rsidRDefault="006C4A4E" w:rsidP="00081372">
            <w:pPr>
              <w:pStyle w:val="TAC"/>
              <w:rPr>
                <w:szCs w:val="18"/>
                <w:lang w:eastAsia="ja-JP"/>
              </w:rPr>
            </w:pPr>
            <w:r w:rsidRPr="00B04564">
              <w:rPr>
                <w:rFonts w:hint="eastAsia"/>
                <w:lang w:val="en-US" w:eastAsia="zh-CN"/>
              </w:rPr>
              <w:t>x (Note 2)</w:t>
            </w:r>
          </w:p>
        </w:tc>
        <w:tc>
          <w:tcPr>
            <w:tcW w:w="1299" w:type="dxa"/>
            <w:vAlign w:val="center"/>
          </w:tcPr>
          <w:p w14:paraId="471FEC82" w14:textId="77777777" w:rsidR="006C4A4E" w:rsidRPr="00B04564" w:rsidRDefault="006C4A4E" w:rsidP="00081372">
            <w:pPr>
              <w:pStyle w:val="TAC"/>
              <w:rPr>
                <w:lang w:eastAsia="ja-JP"/>
              </w:rPr>
            </w:pPr>
            <w:r w:rsidRPr="00B04564">
              <w:rPr>
                <w:lang w:eastAsia="ja-JP"/>
              </w:rPr>
              <w:t>CW carrier</w:t>
            </w:r>
          </w:p>
        </w:tc>
      </w:tr>
      <w:tr w:rsidR="006C4A4E" w:rsidRPr="00B04564" w14:paraId="0E190309" w14:textId="77777777" w:rsidTr="00081372">
        <w:trPr>
          <w:jc w:val="center"/>
        </w:trPr>
        <w:tc>
          <w:tcPr>
            <w:tcW w:w="9629" w:type="dxa"/>
            <w:gridSpan w:val="6"/>
          </w:tcPr>
          <w:p w14:paraId="3E8218D1" w14:textId="77777777" w:rsidR="006C4A4E" w:rsidRPr="00B04564" w:rsidRDefault="006C4A4E" w:rsidP="00081372">
            <w:pPr>
              <w:pStyle w:val="TAN"/>
            </w:pPr>
            <w:r w:rsidRPr="00B04564">
              <w:t>N</w:t>
            </w:r>
            <w:r w:rsidRPr="00B04564">
              <w:rPr>
                <w:rFonts w:hint="eastAsia"/>
                <w:lang w:val="en-US" w:eastAsia="zh-CN"/>
              </w:rPr>
              <w:t>OTE</w:t>
            </w:r>
            <w:r w:rsidRPr="00B04564">
              <w:rPr>
                <w:lang w:val="en-US" w:eastAsia="zh-CN"/>
              </w:rPr>
              <w:t xml:space="preserve"> </w:t>
            </w:r>
            <w:r w:rsidRPr="00B04564">
              <w:rPr>
                <w:rFonts w:hint="eastAsia"/>
                <w:lang w:val="en-US" w:eastAsia="zh-CN"/>
              </w:rPr>
              <w:t>1</w:t>
            </w:r>
            <w:r w:rsidRPr="00B04564">
              <w:t>:</w:t>
            </w:r>
            <w:r w:rsidRPr="00B04564">
              <w:tab/>
              <w:t>P</w:t>
            </w:r>
            <w:r w:rsidRPr="00B04564">
              <w:rPr>
                <w:vertAlign w:val="subscript"/>
              </w:rPr>
              <w:t>REFSENS</w:t>
            </w:r>
            <w:r w:rsidRPr="00B04564">
              <w:t xml:space="preserve"> depends on the </w:t>
            </w:r>
            <w:r w:rsidRPr="00B04564">
              <w:rPr>
                <w:i/>
              </w:rPr>
              <w:t>BS channel bandwidth</w:t>
            </w:r>
            <w:r w:rsidRPr="00B04564">
              <w:t xml:space="preserve"> as specified in Table 7.2.</w:t>
            </w:r>
            <w:r>
              <w:rPr>
                <w:lang w:eastAsia="zh-CN"/>
              </w:rPr>
              <w:t>5</w:t>
            </w:r>
            <w:r w:rsidRPr="00B04564">
              <w:t>-1</w:t>
            </w:r>
            <w:r w:rsidRPr="00B04564">
              <w:rPr>
                <w:lang w:eastAsia="zh-CN"/>
              </w:rPr>
              <w:t xml:space="preserve">, </w:t>
            </w:r>
            <w:r>
              <w:rPr>
                <w:rFonts w:cs="v5.0.0"/>
                <w:lang w:eastAsia="zh-CN"/>
              </w:rPr>
              <w:t>7.2.5-2, and 7.2.5</w:t>
            </w:r>
            <w:r w:rsidRPr="00B04564">
              <w:rPr>
                <w:rFonts w:cs="v5.0.0"/>
                <w:lang w:eastAsia="zh-CN"/>
              </w:rPr>
              <w:t>-3</w:t>
            </w:r>
            <w:r w:rsidRPr="00B04564">
              <w:t>.</w:t>
            </w:r>
          </w:p>
          <w:p w14:paraId="1FFED408" w14:textId="77777777" w:rsidR="006C4A4E" w:rsidRPr="00B04564" w:rsidRDefault="006C4A4E" w:rsidP="00081372">
            <w:pPr>
              <w:pStyle w:val="TAN"/>
              <w:rPr>
                <w:lang w:val="en-US" w:eastAsia="zh-CN"/>
              </w:rPr>
            </w:pPr>
            <w:r w:rsidRPr="00B04564">
              <w:rPr>
                <w:rFonts w:hint="eastAsia"/>
                <w:lang w:val="en-US" w:eastAsia="zh-CN"/>
              </w:rPr>
              <w:t>NOTE 2:</w:t>
            </w:r>
            <w:r w:rsidRPr="00B04564">
              <w:rPr>
                <w:lang w:val="en-US" w:eastAsia="zh-CN"/>
              </w:rPr>
              <w:tab/>
            </w:r>
            <w:r w:rsidRPr="00B04564">
              <w:rPr>
                <w:rFonts w:hint="eastAsia"/>
                <w:lang w:val="en-US" w:eastAsia="zh-CN"/>
              </w:rPr>
              <w:t>x</w:t>
            </w:r>
            <w:r w:rsidRPr="00B04564">
              <w:rPr>
                <w:lang w:val="en-US" w:eastAsia="zh-CN"/>
              </w:rPr>
              <w:t xml:space="preserve"> </w:t>
            </w:r>
            <w:r w:rsidRPr="00B04564">
              <w:rPr>
                <w:rFonts w:hint="eastAsia"/>
                <w:lang w:val="en-US" w:eastAsia="zh-CN"/>
              </w:rPr>
              <w:t>= -7</w:t>
            </w:r>
            <w:r w:rsidRPr="00B04564">
              <w:rPr>
                <w:lang w:val="en-US" w:eastAsia="zh-CN"/>
              </w:rPr>
              <w:t> </w:t>
            </w:r>
            <w:r w:rsidRPr="00B04564">
              <w:rPr>
                <w:rFonts w:hint="eastAsia"/>
                <w:lang w:val="en-US" w:eastAsia="zh-CN"/>
              </w:rPr>
              <w:t>dBm for NR BS co-located with Pico GSM850 or Pico CDMA850</w:t>
            </w:r>
            <w:r w:rsidRPr="00B04564">
              <w:rPr>
                <w:lang w:val="en-US" w:eastAsia="zh-CN"/>
              </w:rPr>
              <w:br/>
            </w:r>
            <w:r w:rsidRPr="00B04564">
              <w:rPr>
                <w:rFonts w:hint="eastAsia"/>
                <w:lang w:val="en-US" w:eastAsia="zh-CN"/>
              </w:rPr>
              <w:t>x = -4</w:t>
            </w:r>
            <w:r w:rsidRPr="00B04564">
              <w:rPr>
                <w:lang w:val="en-US" w:eastAsia="zh-CN"/>
              </w:rPr>
              <w:t> </w:t>
            </w:r>
            <w:r w:rsidRPr="00B04564">
              <w:rPr>
                <w:rFonts w:hint="eastAsia"/>
                <w:lang w:val="en-US" w:eastAsia="zh-CN"/>
              </w:rPr>
              <w:t>dBm for NR BS co-located with Pico DCS1800 or Pico PCS1900</w:t>
            </w:r>
            <w:r w:rsidRPr="00B04564">
              <w:rPr>
                <w:lang w:val="en-US" w:eastAsia="zh-CN"/>
              </w:rPr>
              <w:br/>
            </w:r>
            <w:r w:rsidRPr="00B04564">
              <w:rPr>
                <w:rFonts w:hint="eastAsia"/>
                <w:lang w:val="en-US" w:eastAsia="zh-CN"/>
              </w:rPr>
              <w:t>x = -6</w:t>
            </w:r>
            <w:r w:rsidRPr="00B04564">
              <w:rPr>
                <w:lang w:val="en-US" w:eastAsia="zh-CN"/>
              </w:rPr>
              <w:t> </w:t>
            </w:r>
            <w:r w:rsidRPr="00B04564">
              <w:rPr>
                <w:rFonts w:hint="eastAsia"/>
                <w:lang w:val="en-US" w:eastAsia="zh-CN"/>
              </w:rPr>
              <w:t>dBm for NR BS co-located with UTRA bands or E-UTRA bands or NR bands</w:t>
            </w:r>
          </w:p>
        </w:tc>
      </w:tr>
    </w:tbl>
    <w:p w14:paraId="7C742559" w14:textId="77777777" w:rsidR="006C4A4E" w:rsidRDefault="006C4A4E" w:rsidP="00775CF9">
      <w:pPr>
        <w:pStyle w:val="Guidance"/>
      </w:pPr>
    </w:p>
    <w:p w14:paraId="6E1B1C72" w14:textId="77777777" w:rsidR="00D25FC8" w:rsidRDefault="00D25FC8" w:rsidP="00D25FC8">
      <w:pPr>
        <w:pStyle w:val="Heading2"/>
      </w:pPr>
      <w:bookmarkStart w:id="636" w:name="_Toc523247878"/>
      <w:r>
        <w:t>7.6</w:t>
      </w:r>
      <w:r>
        <w:tab/>
        <w:t>Receiver spurious emissions</w:t>
      </w:r>
      <w:bookmarkEnd w:id="625"/>
      <w:bookmarkEnd w:id="626"/>
      <w:bookmarkEnd w:id="636"/>
    </w:p>
    <w:p w14:paraId="55C67948" w14:textId="3D3E5E2A" w:rsidR="00294BD4" w:rsidRPr="004562FC" w:rsidRDefault="00294BD4" w:rsidP="00294BD4">
      <w:pPr>
        <w:keepNext/>
        <w:keepLines/>
        <w:spacing w:before="120"/>
        <w:outlineLvl w:val="2"/>
        <w:rPr>
          <w:rFonts w:ascii="Arial" w:hAnsi="Arial"/>
          <w:sz w:val="28"/>
        </w:rPr>
      </w:pPr>
      <w:bookmarkStart w:id="637" w:name="_Toc481653313"/>
      <w:bookmarkStart w:id="638" w:name="_Toc481685307"/>
      <w:r w:rsidRPr="004562FC">
        <w:rPr>
          <w:rFonts w:ascii="Arial" w:hAnsi="Arial"/>
          <w:sz w:val="28"/>
        </w:rPr>
        <w:t>7.6.1</w:t>
      </w:r>
      <w:r w:rsidRPr="004562FC">
        <w:rPr>
          <w:rFonts w:ascii="Arial" w:hAnsi="Arial"/>
          <w:sz w:val="28"/>
        </w:rPr>
        <w:tab/>
        <w:t>Definition and applicability</w:t>
      </w:r>
    </w:p>
    <w:p w14:paraId="3A279EB1" w14:textId="77777777" w:rsidR="00294BD4" w:rsidRPr="004562FC" w:rsidRDefault="00294BD4" w:rsidP="00294BD4">
      <w:pPr>
        <w:rPr>
          <w:rFonts w:eastAsia="DengXian"/>
        </w:rPr>
      </w:pPr>
      <w:bookmarkStart w:id="639" w:name="_Toc506829613"/>
      <w:r w:rsidRPr="004562FC">
        <w:rPr>
          <w:rFonts w:eastAsia="??"/>
        </w:rPr>
        <w:t xml:space="preserve">The receiver spurious emissions power is the power of emissions generated or amplified in a receiver unit that appear at the </w:t>
      </w:r>
      <w:r w:rsidRPr="004562FC">
        <w:rPr>
          <w:rFonts w:eastAsia="??"/>
          <w:i/>
        </w:rPr>
        <w:t>antenna connector</w:t>
      </w:r>
      <w:r w:rsidRPr="004562FC">
        <w:rPr>
          <w:rFonts w:eastAsia="??"/>
        </w:rPr>
        <w:t xml:space="preserve"> (for </w:t>
      </w:r>
      <w:r w:rsidRPr="004562FC">
        <w:rPr>
          <w:rFonts w:eastAsia="??"/>
          <w:i/>
        </w:rPr>
        <w:t>BS type 1-C</w:t>
      </w:r>
      <w:r w:rsidRPr="004562FC">
        <w:rPr>
          <w:rFonts w:eastAsia="??"/>
        </w:rPr>
        <w:t xml:space="preserve">) or at the </w:t>
      </w:r>
      <w:r w:rsidRPr="004562FC">
        <w:rPr>
          <w:rFonts w:eastAsia="??"/>
          <w:i/>
        </w:rPr>
        <w:t>TAB connector</w:t>
      </w:r>
      <w:r w:rsidRPr="004562FC">
        <w:rPr>
          <w:rFonts w:eastAsia="??"/>
        </w:rPr>
        <w:t xml:space="preserve"> (for </w:t>
      </w:r>
      <w:r w:rsidRPr="004562FC">
        <w:rPr>
          <w:rFonts w:eastAsia="??"/>
          <w:i/>
        </w:rPr>
        <w:t>BS type 1-H</w:t>
      </w:r>
      <w:r w:rsidRPr="004562FC">
        <w:rPr>
          <w:rFonts w:eastAsia="??"/>
        </w:rPr>
        <w:t xml:space="preserve">). </w:t>
      </w:r>
      <w:r w:rsidRPr="004562FC">
        <w:rPr>
          <w:rFonts w:eastAsia="DengXian"/>
        </w:rPr>
        <w:t xml:space="preserve">The requirements apply to all BS with separate RX and TX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w:t>
      </w:r>
    </w:p>
    <w:p w14:paraId="1CFFB67B" w14:textId="77777777" w:rsidR="00294BD4" w:rsidRPr="004562FC" w:rsidRDefault="00294BD4" w:rsidP="00294BD4">
      <w:pPr>
        <w:keepLines/>
        <w:ind w:left="1135" w:hanging="851"/>
        <w:rPr>
          <w:rFonts w:eastAsia="DengXian"/>
          <w:lang w:eastAsia="x-none"/>
        </w:rPr>
      </w:pPr>
      <w:r w:rsidRPr="004562FC">
        <w:rPr>
          <w:rFonts w:eastAsia="DengXian"/>
          <w:lang w:eastAsia="x-none"/>
        </w:rPr>
        <w:t>NOTE:</w:t>
      </w:r>
      <w:r w:rsidRPr="004562FC">
        <w:rPr>
          <w:rFonts w:eastAsia="DengXian"/>
          <w:lang w:eastAsia="x-none"/>
        </w:rPr>
        <w:tab/>
        <w:t xml:space="preserve">In this case for FDD operation the test is performed when both TX and RX are ON, with the TX </w:t>
      </w:r>
      <w:r w:rsidRPr="004562FC">
        <w:rPr>
          <w:rFonts w:eastAsia="DengXian"/>
          <w:i/>
          <w:lang w:eastAsia="x-none"/>
        </w:rPr>
        <w:t xml:space="preserve">antenna connectors </w:t>
      </w:r>
      <w:r w:rsidRPr="004562FC">
        <w:rPr>
          <w:rFonts w:eastAsia="DengXian"/>
          <w:lang w:eastAsia="x-none"/>
        </w:rPr>
        <w:t xml:space="preserve">/ </w:t>
      </w:r>
      <w:r w:rsidRPr="004562FC">
        <w:rPr>
          <w:rFonts w:eastAsia="DengXian"/>
          <w:i/>
          <w:lang w:eastAsia="x-none"/>
        </w:rPr>
        <w:t xml:space="preserve">TAB connectors </w:t>
      </w:r>
      <w:r w:rsidRPr="004562FC">
        <w:rPr>
          <w:rFonts w:eastAsia="DengXian"/>
          <w:lang w:eastAsia="x-none"/>
        </w:rPr>
        <w:t xml:space="preserve">terminated. </w:t>
      </w:r>
    </w:p>
    <w:p w14:paraId="19085FC8" w14:textId="77777777" w:rsidR="00294BD4" w:rsidRPr="004562FC" w:rsidRDefault="00294BD4" w:rsidP="00294BD4">
      <w:pPr>
        <w:rPr>
          <w:rFonts w:eastAsia="DengXian"/>
        </w:rPr>
      </w:pPr>
      <w:r w:rsidRPr="004562FC">
        <w:rPr>
          <w:rFonts w:eastAsia="DengXian"/>
        </w:rPr>
        <w:t>For a</w:t>
      </w:r>
      <w:r w:rsidRPr="004562FC">
        <w:rPr>
          <w:rFonts w:eastAsia="DengXian"/>
          <w:i/>
        </w:rPr>
        <w:t xml:space="preserve">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TDD, the requirements apply during the </w:t>
      </w:r>
      <w:r w:rsidRPr="004562FC">
        <w:rPr>
          <w:rFonts w:eastAsia="DengXian"/>
          <w:i/>
        </w:rPr>
        <w:t>transmitter OFF period</w:t>
      </w:r>
      <w:r w:rsidRPr="004562FC">
        <w:rPr>
          <w:rFonts w:eastAsia="DengXian"/>
        </w:rPr>
        <w:t xml:space="preserve">. For </w:t>
      </w:r>
      <w:r w:rsidRPr="004562FC">
        <w:rPr>
          <w:rFonts w:eastAsia="DengXian"/>
          <w:i/>
        </w:rPr>
        <w:t xml:space="preserve">antenna connectors </w:t>
      </w:r>
      <w:r w:rsidRPr="004562FC">
        <w:rPr>
          <w:rFonts w:eastAsia="DengXian"/>
        </w:rPr>
        <w:t xml:space="preserve">/ </w:t>
      </w:r>
      <w:r w:rsidRPr="004562FC">
        <w:rPr>
          <w:rFonts w:eastAsia="DengXian"/>
          <w:i/>
        </w:rPr>
        <w:t>TAB connectors</w:t>
      </w:r>
      <w:r w:rsidRPr="004562FC">
        <w:rPr>
          <w:rFonts w:eastAsia="DengXian"/>
        </w:rPr>
        <w:t xml:space="preserve"> supporting both RX and TX in FDD, the RX spurious emissions requirements are superseded by the TX spurious emissions requirements, as specified in subclause 6.6.5.</w:t>
      </w:r>
    </w:p>
    <w:p w14:paraId="714F3FFD" w14:textId="77777777" w:rsidR="00294BD4" w:rsidRPr="004562FC" w:rsidRDefault="00294BD4" w:rsidP="00294BD4">
      <w:pPr>
        <w:rPr>
          <w:rFonts w:eastAsia="DengXian"/>
        </w:rPr>
      </w:pPr>
      <w:r w:rsidRPr="004562FC">
        <w:rPr>
          <w:rFonts w:eastAsia="DengXian"/>
        </w:rPr>
        <w:t xml:space="preserve">For RX-only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the spurious emissions requirements are subject to exclusion zones in each supported </w:t>
      </w:r>
      <w:r w:rsidRPr="004562FC">
        <w:rPr>
          <w:rFonts w:eastAsia="DengXian"/>
          <w:i/>
        </w:rPr>
        <w:t>operating band</w:t>
      </w:r>
      <w:r w:rsidRPr="004562FC">
        <w:rPr>
          <w:rFonts w:eastAsia="DengXian"/>
        </w:rPr>
        <w:t xml:space="preserve">. For </w:t>
      </w:r>
      <w:r w:rsidRPr="004562FC">
        <w:rPr>
          <w:rFonts w:eastAsia="DengXian"/>
          <w:i/>
        </w:rPr>
        <w:t>multi-band</w:t>
      </w:r>
      <w:r w:rsidRPr="004562FC">
        <w:rPr>
          <w:rFonts w:eastAsia="DengXian"/>
        </w:rPr>
        <w:t xml:space="preserve"> </w:t>
      </w:r>
      <w:r w:rsidRPr="004562FC">
        <w:rPr>
          <w:rFonts w:eastAsia="DengXian"/>
          <w:i/>
        </w:rPr>
        <w:t>connectors</w:t>
      </w:r>
      <w:r w:rsidRPr="004562FC">
        <w:rPr>
          <w:rFonts w:eastAsia="DengXian"/>
        </w:rPr>
        <w:t xml:space="preserve"> that both transmit and receive in </w:t>
      </w:r>
      <w:r w:rsidRPr="004562FC">
        <w:rPr>
          <w:rFonts w:eastAsia="DengXian"/>
          <w:i/>
        </w:rPr>
        <w:t>operating band</w:t>
      </w:r>
      <w:r w:rsidRPr="004562FC">
        <w:rPr>
          <w:rFonts w:eastAsia="DengXian"/>
        </w:rPr>
        <w:t xml:space="preserve"> supporting TDD, RX spurious emissions requirements are applicable during the </w:t>
      </w:r>
      <w:r w:rsidRPr="004562FC">
        <w:rPr>
          <w:rFonts w:eastAsia="DengXian"/>
          <w:i/>
        </w:rPr>
        <w:t>TX OFF period</w:t>
      </w:r>
      <w:r w:rsidRPr="004562FC">
        <w:rPr>
          <w:rFonts w:eastAsia="DengXian"/>
        </w:rPr>
        <w:t xml:space="preserve">, and are subject to exclusion zones in each supported </w:t>
      </w:r>
      <w:r w:rsidRPr="004562FC">
        <w:rPr>
          <w:rFonts w:eastAsia="DengXian"/>
          <w:i/>
        </w:rPr>
        <w:t>operating band</w:t>
      </w:r>
      <w:r w:rsidRPr="004562FC">
        <w:rPr>
          <w:rFonts w:eastAsia="DengXian"/>
        </w:rPr>
        <w:t xml:space="preserve">. </w:t>
      </w:r>
    </w:p>
    <w:p w14:paraId="0856BFEE" w14:textId="6DF74C51" w:rsidR="00294BD4" w:rsidRPr="004562FC" w:rsidRDefault="00294BD4" w:rsidP="00294BD4">
      <w:pPr>
        <w:rPr>
          <w:rFonts w:eastAsia="DengXian"/>
        </w:rPr>
      </w:pPr>
      <w:r w:rsidRPr="004562FC">
        <w:rPr>
          <w:rFonts w:eastAsia="DengXian"/>
        </w:rPr>
        <w:t xml:space="preserve">For </w:t>
      </w:r>
      <w:r w:rsidRPr="004562FC">
        <w:rPr>
          <w:rFonts w:eastAsia="DengXian"/>
          <w:i/>
        </w:rPr>
        <w:t>BS type 1-H</w:t>
      </w:r>
      <w:r w:rsidRPr="004562FC">
        <w:rPr>
          <w:rFonts w:eastAsia="DengXian"/>
        </w:rPr>
        <w:t xml:space="preserve"> manufacturer shall declare </w:t>
      </w:r>
      <w:r w:rsidRPr="004562FC">
        <w:rPr>
          <w:rFonts w:eastAsia="DengXian"/>
          <w:i/>
        </w:rPr>
        <w:t>TAB connector RX min cell groups</w:t>
      </w:r>
      <w:r w:rsidR="00D70959" w:rsidRPr="00D70959">
        <w:rPr>
          <w:rFonts w:eastAsia="DengXian"/>
        </w:rPr>
        <w:t xml:space="preserve"> </w:t>
      </w:r>
      <w:r w:rsidR="00D70959">
        <w:rPr>
          <w:rFonts w:eastAsia="DengXian"/>
        </w:rPr>
        <w:t>(D.45)</w:t>
      </w:r>
      <w:r w:rsidRPr="004562FC">
        <w:rPr>
          <w:rFonts w:eastAsia="DengXian"/>
        </w:rPr>
        <w:t xml:space="preserve">. Every </w:t>
      </w:r>
      <w:r w:rsidRPr="004562FC">
        <w:rPr>
          <w:rFonts w:eastAsia="DengXian"/>
          <w:i/>
        </w:rPr>
        <w:t>TAB connector</w:t>
      </w:r>
      <w:r w:rsidRPr="004562FC">
        <w:rPr>
          <w:rFonts w:eastAsia="DengXian"/>
        </w:rPr>
        <w:t xml:space="preserve"> of </w:t>
      </w:r>
      <w:r w:rsidRPr="004562FC">
        <w:rPr>
          <w:rFonts w:eastAsia="DengXian"/>
          <w:i/>
        </w:rPr>
        <w:t>BS type 1</w:t>
      </w:r>
      <w:r w:rsidRPr="004562FC">
        <w:rPr>
          <w:rFonts w:eastAsia="DengXian"/>
          <w:i/>
        </w:rPr>
        <w:noBreakHyphen/>
        <w:t>H</w:t>
      </w:r>
      <w:r w:rsidRPr="004562FC">
        <w:rPr>
          <w:rFonts w:eastAsia="DengXian"/>
        </w:rPr>
        <w:t xml:space="preserve"> supporting reception in an </w:t>
      </w:r>
      <w:r w:rsidRPr="004562FC">
        <w:rPr>
          <w:rFonts w:eastAsia="DengXian"/>
          <w:i/>
        </w:rPr>
        <w:t>operating band</w:t>
      </w:r>
      <w:r w:rsidRPr="004562FC">
        <w:rPr>
          <w:rFonts w:eastAsia="DengXian"/>
        </w:rPr>
        <w:t xml:space="preserve"> shall map to one </w:t>
      </w:r>
      <w:r w:rsidRPr="004562FC">
        <w:rPr>
          <w:rFonts w:eastAsia="DengXian"/>
          <w:i/>
        </w:rPr>
        <w:t>TAB connector RX min cell group</w:t>
      </w:r>
      <w:r w:rsidRPr="004562FC">
        <w:rPr>
          <w:rFonts w:eastAsia="DengXian"/>
        </w:rPr>
        <w:t xml:space="preserve">, where mapping of </w:t>
      </w:r>
      <w:r w:rsidRPr="004562FC">
        <w:rPr>
          <w:rFonts w:eastAsia="DengXian"/>
          <w:i/>
        </w:rPr>
        <w:t>TAB connectors</w:t>
      </w:r>
      <w:r w:rsidRPr="004562FC">
        <w:rPr>
          <w:rFonts w:eastAsia="DengXian"/>
        </w:rPr>
        <w:t xml:space="preserve"> to cells/beams is implementation dependent.</w:t>
      </w:r>
    </w:p>
    <w:p w14:paraId="030DBA0C" w14:textId="77777777" w:rsidR="00294BD4" w:rsidRPr="004562FC" w:rsidRDefault="00294BD4" w:rsidP="00294BD4">
      <w:pPr>
        <w:rPr>
          <w:rFonts w:eastAsia="DengXian"/>
        </w:rPr>
      </w:pPr>
      <w:r w:rsidRPr="004562FC">
        <w:rPr>
          <w:rFonts w:eastAsia="DengXian"/>
        </w:rPr>
        <w:t>The number of active receiver units that are considered when calculating the conducted RX spurious emission limits (N</w:t>
      </w:r>
      <w:r w:rsidRPr="004562FC">
        <w:rPr>
          <w:rFonts w:eastAsia="DengXian"/>
          <w:vertAlign w:val="subscript"/>
        </w:rPr>
        <w:t>RXU,counted</w:t>
      </w:r>
      <w:r w:rsidRPr="004562FC">
        <w:rPr>
          <w:rFonts w:eastAsia="DengXian"/>
        </w:rPr>
        <w:t xml:space="preserve">) for </w:t>
      </w:r>
      <w:r w:rsidRPr="004562FC">
        <w:rPr>
          <w:rFonts w:eastAsia="DengXian"/>
          <w:i/>
        </w:rPr>
        <w:t>BS type 1-H</w:t>
      </w:r>
      <w:r w:rsidRPr="004562FC">
        <w:rPr>
          <w:rFonts w:eastAsia="DengXian"/>
        </w:rPr>
        <w:t xml:space="preserve"> is calculated as follows:</w:t>
      </w:r>
    </w:p>
    <w:p w14:paraId="40A714C2" w14:textId="77777777" w:rsidR="00294BD4" w:rsidRPr="004562FC" w:rsidRDefault="00294BD4" w:rsidP="00294BD4">
      <w:pPr>
        <w:ind w:left="568" w:hanging="284"/>
        <w:rPr>
          <w:rFonts w:eastAsia="DengXian"/>
          <w:lang w:eastAsia="x-none"/>
        </w:rPr>
      </w:pPr>
      <w:r w:rsidRPr="004562FC">
        <w:rPr>
          <w:rFonts w:eastAsia="DengXian"/>
          <w:lang w:eastAsia="x-none"/>
        </w:rPr>
        <w:tab/>
        <w:t>N</w:t>
      </w:r>
      <w:r w:rsidRPr="004562FC">
        <w:rPr>
          <w:rFonts w:eastAsia="DengXian"/>
          <w:vertAlign w:val="subscript"/>
          <w:lang w:eastAsia="x-none"/>
        </w:rPr>
        <w:t>RXU,counted</w:t>
      </w:r>
      <w:r w:rsidRPr="004562FC">
        <w:rPr>
          <w:rFonts w:eastAsia="DengXian"/>
          <w:lang w:eastAsia="x-none"/>
        </w:rPr>
        <w:t xml:space="preserve"> = </w:t>
      </w:r>
      <w:r w:rsidRPr="004562FC">
        <w:rPr>
          <w:rFonts w:eastAsia="DengXian"/>
          <w:i/>
          <w:lang w:eastAsia="x-none"/>
        </w:rPr>
        <w:t>min(N</w:t>
      </w:r>
      <w:r w:rsidRPr="004562FC">
        <w:rPr>
          <w:rFonts w:eastAsia="DengXian"/>
          <w:i/>
          <w:vertAlign w:val="subscript"/>
          <w:lang w:eastAsia="x-none"/>
        </w:rPr>
        <w:t xml:space="preserve">RXU,active </w:t>
      </w:r>
      <w:r w:rsidRPr="004562FC">
        <w:rPr>
          <w:rFonts w:eastAsia="DengXian"/>
          <w:i/>
          <w:lang w:eastAsia="x-none"/>
        </w:rPr>
        <w:t>, 8</w:t>
      </w:r>
      <w:r w:rsidRPr="004562FC">
        <w:rPr>
          <w:rFonts w:eastAsia="DengXian"/>
          <w:lang w:eastAsia="x-none"/>
        </w:rPr>
        <w:t xml:space="preserve"> </w:t>
      </w:r>
      <w:r w:rsidRPr="004562FC">
        <w:rPr>
          <w:rFonts w:eastAsia="DengXian"/>
          <w:i/>
          <w:lang w:eastAsia="ja-JP"/>
        </w:rPr>
        <w:t xml:space="preserve">× </w:t>
      </w:r>
      <w:r w:rsidRPr="004562FC">
        <w:rPr>
          <w:rFonts w:eastAsia="DengXian"/>
          <w:i/>
          <w:lang w:eastAsia="x-none"/>
        </w:rPr>
        <w:t>N</w:t>
      </w:r>
      <w:r w:rsidRPr="004562FC">
        <w:rPr>
          <w:rFonts w:eastAsia="DengXian"/>
          <w:i/>
          <w:vertAlign w:val="subscript"/>
          <w:lang w:eastAsia="x-none"/>
        </w:rPr>
        <w:t>cells</w:t>
      </w:r>
      <w:r w:rsidRPr="004562FC">
        <w:rPr>
          <w:rFonts w:eastAsia="DengXian"/>
          <w:i/>
          <w:lang w:eastAsia="x-none"/>
        </w:rPr>
        <w:t>)</w:t>
      </w:r>
    </w:p>
    <w:p w14:paraId="64D42B5F" w14:textId="77777777" w:rsidR="00294BD4" w:rsidRPr="004562FC" w:rsidRDefault="00294BD4" w:rsidP="00294BD4">
      <w:pPr>
        <w:rPr>
          <w:rFonts w:eastAsia="MS Mincho"/>
          <w:lang w:eastAsia="ja-JP"/>
        </w:rPr>
      </w:pPr>
      <w:r w:rsidRPr="004562FC">
        <w:rPr>
          <w:rFonts w:eastAsia="DengXian"/>
        </w:rPr>
        <w:t>N</w:t>
      </w:r>
      <w:r w:rsidRPr="004562FC">
        <w:rPr>
          <w:rFonts w:eastAsia="DengXian"/>
          <w:vertAlign w:val="subscript"/>
        </w:rPr>
        <w:t>RXU,countedpercell</w:t>
      </w:r>
      <w:r w:rsidRPr="004562FC">
        <w:rPr>
          <w:rFonts w:eastAsia="MS Mincho"/>
          <w:lang w:eastAsia="ja-JP"/>
        </w:rPr>
        <w:t xml:space="preserve"> is used for scaling of </w:t>
      </w:r>
      <w:r w:rsidRPr="004562FC">
        <w:rPr>
          <w:rFonts w:eastAsia="MS Mincho"/>
          <w:i/>
          <w:lang w:eastAsia="ja-JP"/>
        </w:rPr>
        <w:t>basic limits</w:t>
      </w:r>
      <w:r w:rsidRPr="004562FC">
        <w:rPr>
          <w:rFonts w:eastAsia="MS Mincho"/>
          <w:lang w:eastAsia="ja-JP"/>
        </w:rPr>
        <w:t xml:space="preserve"> and is derived as </w:t>
      </w:r>
      <w:r w:rsidRPr="004562FC">
        <w:rPr>
          <w:rFonts w:eastAsia="DengXian"/>
        </w:rPr>
        <w:t>N</w:t>
      </w:r>
      <w:r w:rsidRPr="004562FC">
        <w:rPr>
          <w:rFonts w:eastAsia="DengXian"/>
          <w:vertAlign w:val="subscript"/>
        </w:rPr>
        <w:t>RXU,countedpercell</w:t>
      </w:r>
      <w:r w:rsidRPr="004562FC">
        <w:rPr>
          <w:rFonts w:eastAsia="DengXian"/>
          <w:vertAlign w:val="subscript"/>
          <w:lang w:eastAsia="zh-CN"/>
        </w:rPr>
        <w:t xml:space="preserve"> </w:t>
      </w:r>
      <w:r w:rsidRPr="004562FC">
        <w:rPr>
          <w:rFonts w:eastAsia="DengXian"/>
          <w:lang w:eastAsia="zh-CN"/>
        </w:rPr>
        <w:t xml:space="preserve">= </w:t>
      </w:r>
      <w:r w:rsidRPr="004562FC">
        <w:rPr>
          <w:rFonts w:eastAsia="DengXian"/>
          <w:iCs/>
          <w:lang w:eastAsia="ja-JP"/>
        </w:rPr>
        <w:t>N</w:t>
      </w:r>
      <w:r w:rsidRPr="004562FC">
        <w:rPr>
          <w:rFonts w:eastAsia="DengXian"/>
          <w:iCs/>
          <w:vertAlign w:val="subscript"/>
          <w:lang w:eastAsia="ja-JP"/>
        </w:rPr>
        <w:t xml:space="preserve">RXU,counted </w:t>
      </w:r>
      <w:r w:rsidRPr="004562FC">
        <w:rPr>
          <w:rFonts w:eastAsia="DengXian"/>
          <w:iCs/>
          <w:lang w:eastAsia="ja-JP"/>
        </w:rPr>
        <w:t>/ N</w:t>
      </w:r>
      <w:r w:rsidRPr="004562FC">
        <w:rPr>
          <w:rFonts w:eastAsia="DengXian"/>
          <w:iCs/>
          <w:vertAlign w:val="subscript"/>
          <w:lang w:eastAsia="ja-JP"/>
        </w:rPr>
        <w:t>cells</w:t>
      </w:r>
      <w:r w:rsidRPr="004562FC">
        <w:rPr>
          <w:rFonts w:eastAsia="DengXian"/>
          <w:iCs/>
          <w:lang w:eastAsia="ja-JP"/>
        </w:rPr>
        <w:t>, where N</w:t>
      </w:r>
      <w:r w:rsidRPr="004562FC">
        <w:rPr>
          <w:rFonts w:eastAsia="DengXian"/>
          <w:iCs/>
          <w:vertAlign w:val="subscript"/>
          <w:lang w:eastAsia="ja-JP"/>
        </w:rPr>
        <w:t>cells</w:t>
      </w:r>
      <w:r w:rsidRPr="004562FC">
        <w:rPr>
          <w:rFonts w:eastAsia="DengXian"/>
          <w:iCs/>
          <w:lang w:eastAsia="ja-JP"/>
        </w:rPr>
        <w:t xml:space="preserve"> is defined in subclause 6.1.  </w:t>
      </w:r>
    </w:p>
    <w:p w14:paraId="3A90C4A3" w14:textId="77777777" w:rsidR="00294BD4" w:rsidRPr="004562FC" w:rsidRDefault="00294BD4" w:rsidP="00294BD4">
      <w:pPr>
        <w:keepLines/>
        <w:ind w:left="1135" w:hanging="851"/>
        <w:rPr>
          <w:rFonts w:eastAsia="DengXian"/>
          <w:lang w:eastAsia="x-none"/>
        </w:rPr>
      </w:pPr>
      <w:r w:rsidRPr="004562FC">
        <w:rPr>
          <w:rFonts w:eastAsia="DengXian"/>
          <w:lang w:eastAsia="x-none"/>
        </w:rPr>
        <w:t>NOTE:</w:t>
      </w:r>
      <w:r w:rsidRPr="004562FC">
        <w:rPr>
          <w:rFonts w:eastAsia="DengXian"/>
          <w:lang w:eastAsia="x-none"/>
        </w:rPr>
        <w:tab/>
        <w:t>N</w:t>
      </w:r>
      <w:r w:rsidRPr="004562FC">
        <w:rPr>
          <w:rFonts w:eastAsia="DengXian"/>
          <w:vertAlign w:val="subscript"/>
          <w:lang w:eastAsia="x-none"/>
        </w:rPr>
        <w:t>RXU,active</w:t>
      </w:r>
      <w:r w:rsidRPr="004562FC">
        <w:rPr>
          <w:rFonts w:eastAsia="DengXian"/>
          <w:lang w:eastAsia="x-none"/>
        </w:rPr>
        <w:t xml:space="preserve"> is the number of actually active receiver units and is independent to the declaration of N</w:t>
      </w:r>
      <w:r w:rsidRPr="004562FC">
        <w:rPr>
          <w:rFonts w:eastAsia="DengXian"/>
          <w:vertAlign w:val="subscript"/>
          <w:lang w:eastAsia="x-none"/>
        </w:rPr>
        <w:t>cells</w:t>
      </w:r>
      <w:r w:rsidRPr="004562FC">
        <w:rPr>
          <w:rFonts w:eastAsia="DengXian"/>
          <w:lang w:eastAsia="x-none"/>
        </w:rPr>
        <w:t>.</w:t>
      </w:r>
    </w:p>
    <w:p w14:paraId="5ED474FC" w14:textId="77777777" w:rsidR="00294BD4" w:rsidRPr="004562FC" w:rsidRDefault="00294BD4" w:rsidP="00294BD4">
      <w:pPr>
        <w:keepNext/>
        <w:keepLines/>
        <w:spacing w:before="120"/>
        <w:outlineLvl w:val="2"/>
        <w:rPr>
          <w:rFonts w:ascii="Arial" w:hAnsi="Arial"/>
          <w:sz w:val="28"/>
        </w:rPr>
      </w:pPr>
      <w:r w:rsidRPr="004562FC">
        <w:rPr>
          <w:rFonts w:ascii="Arial" w:hAnsi="Arial"/>
          <w:sz w:val="28"/>
        </w:rPr>
        <w:t>7.6.2</w:t>
      </w:r>
      <w:r w:rsidRPr="004562FC">
        <w:rPr>
          <w:rFonts w:ascii="Arial" w:hAnsi="Arial"/>
          <w:sz w:val="28"/>
        </w:rPr>
        <w:tab/>
        <w:t>Minimum requirement</w:t>
      </w:r>
      <w:bookmarkEnd w:id="639"/>
    </w:p>
    <w:p w14:paraId="1798C43C" w14:textId="7465A107" w:rsidR="00294BD4" w:rsidRPr="004562FC" w:rsidRDefault="00294BD4" w:rsidP="00294BD4">
      <w:r w:rsidRPr="004562FC">
        <w:t>The minimum requirement</w:t>
      </w:r>
      <w:r w:rsidR="00F86F86">
        <w:t>s</w:t>
      </w:r>
      <w:r w:rsidRPr="004562FC">
        <w:t xml:space="preserve"> for </w:t>
      </w:r>
      <w:r w:rsidRPr="00EC3D0A">
        <w:rPr>
          <w:i/>
        </w:rPr>
        <w:t>BS type 1-C</w:t>
      </w:r>
      <w:r w:rsidRPr="004562FC">
        <w:t xml:space="preserve"> </w:t>
      </w:r>
      <w:r w:rsidR="00F86F86">
        <w:t xml:space="preserve">and </w:t>
      </w:r>
      <w:r w:rsidR="00F86F86" w:rsidRPr="00EC3D0A">
        <w:rPr>
          <w:i/>
        </w:rPr>
        <w:t>BS type 1-H</w:t>
      </w:r>
      <w:r w:rsidR="00F86F86">
        <w:t xml:space="preserve"> are </w:t>
      </w:r>
      <w:r w:rsidRPr="004562FC">
        <w:t xml:space="preserve">in TS 38.104 </w:t>
      </w:r>
      <w:r>
        <w:t>[2</w:t>
      </w:r>
      <w:r w:rsidRPr="004562FC">
        <w:t>], subclause 7.6.2.</w:t>
      </w:r>
    </w:p>
    <w:p w14:paraId="292B423E" w14:textId="77777777" w:rsidR="00294BD4" w:rsidRPr="004562FC" w:rsidRDefault="00294BD4" w:rsidP="00294BD4">
      <w:pPr>
        <w:keepNext/>
        <w:keepLines/>
        <w:spacing w:before="120"/>
        <w:outlineLvl w:val="2"/>
        <w:rPr>
          <w:rFonts w:ascii="Arial" w:hAnsi="Arial"/>
          <w:sz w:val="28"/>
        </w:rPr>
      </w:pPr>
      <w:bookmarkStart w:id="640" w:name="_Toc506829614"/>
      <w:r w:rsidRPr="004562FC">
        <w:rPr>
          <w:rFonts w:ascii="Arial" w:hAnsi="Arial"/>
          <w:sz w:val="28"/>
        </w:rPr>
        <w:t>7.6.3</w:t>
      </w:r>
      <w:r w:rsidRPr="004562FC">
        <w:rPr>
          <w:rFonts w:ascii="Arial" w:hAnsi="Arial"/>
          <w:sz w:val="28"/>
        </w:rPr>
        <w:tab/>
        <w:t>Test purpose</w:t>
      </w:r>
      <w:bookmarkEnd w:id="640"/>
    </w:p>
    <w:p w14:paraId="7B98FD8A" w14:textId="77777777" w:rsidR="00294BD4" w:rsidRPr="004562FC" w:rsidRDefault="00294BD4" w:rsidP="00294BD4">
      <w:pPr>
        <w:rPr>
          <w:rFonts w:cs="v4.2.0"/>
        </w:rPr>
      </w:pPr>
      <w:r w:rsidRPr="004562FC">
        <w:rPr>
          <w:rFonts w:cs="v4.2.0"/>
        </w:rPr>
        <w:t>The test purpose is to verify the ability of the BS to limit the interference caused by receiver spurious emissions to other systems.</w:t>
      </w:r>
    </w:p>
    <w:p w14:paraId="3743A01A" w14:textId="77777777" w:rsidR="00294BD4" w:rsidRPr="004562FC" w:rsidRDefault="00294BD4" w:rsidP="00294BD4">
      <w:pPr>
        <w:keepNext/>
        <w:keepLines/>
        <w:spacing w:before="120"/>
        <w:outlineLvl w:val="2"/>
        <w:rPr>
          <w:rFonts w:ascii="Arial" w:hAnsi="Arial"/>
          <w:sz w:val="28"/>
        </w:rPr>
      </w:pPr>
      <w:bookmarkStart w:id="641" w:name="_Toc506829615"/>
      <w:r w:rsidRPr="004562FC">
        <w:rPr>
          <w:rFonts w:ascii="Arial" w:hAnsi="Arial"/>
          <w:sz w:val="28"/>
        </w:rPr>
        <w:lastRenderedPageBreak/>
        <w:t>7.6.4</w:t>
      </w:r>
      <w:r w:rsidRPr="004562FC">
        <w:rPr>
          <w:rFonts w:ascii="Arial" w:hAnsi="Arial"/>
          <w:sz w:val="28"/>
        </w:rPr>
        <w:tab/>
        <w:t>Method of test</w:t>
      </w:r>
      <w:bookmarkEnd w:id="641"/>
      <w:r w:rsidRPr="004562FC">
        <w:rPr>
          <w:rFonts w:ascii="Arial" w:hAnsi="Arial"/>
          <w:sz w:val="28"/>
        </w:rPr>
        <w:t xml:space="preserve"> </w:t>
      </w:r>
    </w:p>
    <w:p w14:paraId="3861E0C9" w14:textId="77777777" w:rsidR="00294BD4" w:rsidRPr="004562FC" w:rsidRDefault="00294BD4" w:rsidP="00294BD4">
      <w:pPr>
        <w:keepNext/>
        <w:keepLines/>
        <w:spacing w:before="120"/>
        <w:outlineLvl w:val="3"/>
        <w:rPr>
          <w:rFonts w:ascii="Arial" w:hAnsi="Arial"/>
          <w:sz w:val="24"/>
        </w:rPr>
      </w:pPr>
      <w:bookmarkStart w:id="642" w:name="_Toc506829616"/>
      <w:r w:rsidRPr="004562FC">
        <w:rPr>
          <w:rFonts w:ascii="Arial" w:hAnsi="Arial"/>
          <w:sz w:val="24"/>
        </w:rPr>
        <w:t>7.6.4.1</w:t>
      </w:r>
      <w:r w:rsidRPr="004562FC">
        <w:rPr>
          <w:rFonts w:ascii="Arial" w:hAnsi="Arial"/>
          <w:sz w:val="24"/>
        </w:rPr>
        <w:tab/>
        <w:t>Initial conditions</w:t>
      </w:r>
      <w:bookmarkEnd w:id="642"/>
    </w:p>
    <w:p w14:paraId="7E7D0800" w14:textId="086BDB68" w:rsidR="00294BD4" w:rsidRPr="004562FC" w:rsidRDefault="00294BD4" w:rsidP="00EC3D0A">
      <w:r w:rsidRPr="003F0E23">
        <w:t xml:space="preserve">Test environment: </w:t>
      </w:r>
      <w:r w:rsidR="008F1036" w:rsidRPr="002440E7">
        <w:t>N</w:t>
      </w:r>
      <w:r w:rsidRPr="002440E7">
        <w:t xml:space="preserve">ormal; see </w:t>
      </w:r>
      <w:r w:rsidRPr="00EC3D0A">
        <w:t xml:space="preserve">annex </w:t>
      </w:r>
      <w:r w:rsidR="008F1036" w:rsidRPr="00EC3D0A">
        <w:t>B.2.</w:t>
      </w:r>
    </w:p>
    <w:p w14:paraId="1DA8E415" w14:textId="77777777" w:rsidR="00294BD4" w:rsidRPr="004562FC" w:rsidRDefault="00294BD4" w:rsidP="00294BD4">
      <w:r w:rsidRPr="004562FC">
        <w:t xml:space="preserve">RF channels to be tested for single carrier: </w:t>
      </w:r>
    </w:p>
    <w:p w14:paraId="7342CBAC" w14:textId="77777777" w:rsidR="00294BD4" w:rsidRPr="004562FC" w:rsidRDefault="00294BD4" w:rsidP="00294BD4">
      <w:pPr>
        <w:ind w:left="568" w:hanging="284"/>
      </w:pPr>
      <w:r w:rsidRPr="004562FC">
        <w:t>-</w:t>
      </w:r>
      <w:r w:rsidRPr="004562FC">
        <w:tab/>
        <w:t xml:space="preserve">M; see </w:t>
      </w:r>
      <w:r w:rsidRPr="00FA025C">
        <w:rPr>
          <w:highlight w:val="yellow"/>
        </w:rPr>
        <w:t>subclause 4.9.1.</w:t>
      </w:r>
    </w:p>
    <w:p w14:paraId="648C81B7" w14:textId="77777777" w:rsidR="00294BD4" w:rsidRPr="004562FC" w:rsidRDefault="00294BD4" w:rsidP="00294BD4">
      <w:pPr>
        <w:rPr>
          <w:rFonts w:cs="v4.2.0"/>
        </w:rPr>
      </w:pPr>
      <w:r w:rsidRPr="004562FC">
        <w:rPr>
          <w:i/>
        </w:rPr>
        <w:t>Base Station RF Bandwidth</w:t>
      </w:r>
      <w:r w:rsidRPr="004562FC">
        <w:t xml:space="preserve"> positions</w:t>
      </w:r>
      <w:r w:rsidRPr="004562FC" w:rsidDel="00015834">
        <w:rPr>
          <w:rFonts w:cs="v4.2.0"/>
        </w:rPr>
        <w:t xml:space="preserve"> </w:t>
      </w:r>
      <w:r w:rsidRPr="004562FC">
        <w:rPr>
          <w:rFonts w:cs="v4.2.0"/>
        </w:rPr>
        <w:t xml:space="preserve">to be tested for multi-carrier: </w:t>
      </w:r>
    </w:p>
    <w:p w14:paraId="7D59299C" w14:textId="77777777" w:rsidR="00294BD4" w:rsidRPr="004562FC" w:rsidRDefault="00294BD4" w:rsidP="00294BD4">
      <w:pPr>
        <w:ind w:left="568" w:hanging="284"/>
      </w:pPr>
      <w:r w:rsidRPr="004562FC">
        <w:t>-</w:t>
      </w:r>
      <w:r w:rsidRPr="004562FC">
        <w:tab/>
        <w:t>M</w:t>
      </w:r>
      <w:r w:rsidRPr="004562FC">
        <w:rPr>
          <w:vertAlign w:val="subscript"/>
        </w:rPr>
        <w:t>RFBW</w:t>
      </w:r>
      <w:r w:rsidRPr="004562FC">
        <w:t xml:space="preserve"> in single-band operation, see </w:t>
      </w:r>
      <w:r w:rsidRPr="00FA025C">
        <w:rPr>
          <w:highlight w:val="yellow"/>
        </w:rPr>
        <w:t>subclause 4.9.1</w:t>
      </w:r>
      <w:r w:rsidRPr="004562FC">
        <w:t>,</w:t>
      </w:r>
    </w:p>
    <w:p w14:paraId="609E4799" w14:textId="77777777" w:rsidR="00294BD4" w:rsidRPr="004562FC" w:rsidRDefault="00294BD4" w:rsidP="00294BD4">
      <w:pPr>
        <w:ind w:left="568" w:hanging="284"/>
      </w:pPr>
      <w:r w:rsidRPr="004562FC">
        <w:t>-</w:t>
      </w:r>
      <w:r w:rsidRPr="004562FC">
        <w:tab/>
        <w:t xml:space="preserve"> B</w:t>
      </w:r>
      <w:r w:rsidRPr="004562FC">
        <w:rPr>
          <w:vertAlign w:val="subscript"/>
        </w:rPr>
        <w:t>RFBW</w:t>
      </w:r>
      <w:r w:rsidRPr="004562FC">
        <w:t>_T</w:t>
      </w:r>
      <w:r w:rsidRPr="004562FC">
        <w:rPr>
          <w:lang w:eastAsia="zh-CN"/>
        </w:rPr>
        <w:t>'</w:t>
      </w:r>
      <w:r w:rsidRPr="004562FC">
        <w:rPr>
          <w:vertAlign w:val="subscript"/>
        </w:rPr>
        <w:t>RFBW</w:t>
      </w:r>
      <w:r w:rsidRPr="004562FC">
        <w:t xml:space="preserve"> and B</w:t>
      </w:r>
      <w:r w:rsidRPr="004562FC">
        <w:rPr>
          <w:lang w:eastAsia="zh-CN"/>
        </w:rPr>
        <w:t>'</w:t>
      </w:r>
      <w:r w:rsidRPr="004562FC">
        <w:rPr>
          <w:vertAlign w:val="subscript"/>
        </w:rPr>
        <w:t>RFBW</w:t>
      </w:r>
      <w:r w:rsidRPr="004562FC">
        <w:t>_T</w:t>
      </w:r>
      <w:r w:rsidRPr="004562FC">
        <w:rPr>
          <w:vertAlign w:val="subscript"/>
        </w:rPr>
        <w:t>RFBW</w:t>
      </w:r>
      <w:r w:rsidRPr="004562FC">
        <w:t xml:space="preserve"> in multi-band operation, see </w:t>
      </w:r>
      <w:r w:rsidRPr="00FA025C">
        <w:rPr>
          <w:highlight w:val="yellow"/>
        </w:rPr>
        <w:t>subclause 4.9.1</w:t>
      </w:r>
      <w:r w:rsidRPr="004562FC">
        <w:t>.</w:t>
      </w:r>
    </w:p>
    <w:p w14:paraId="332D9139" w14:textId="77777777" w:rsidR="00294BD4" w:rsidRPr="004562FC" w:rsidRDefault="00294BD4" w:rsidP="00294BD4">
      <w:pPr>
        <w:keepNext/>
        <w:keepLines/>
        <w:spacing w:before="120"/>
        <w:outlineLvl w:val="3"/>
        <w:rPr>
          <w:rFonts w:ascii="Arial" w:hAnsi="Arial"/>
          <w:sz w:val="24"/>
        </w:rPr>
      </w:pPr>
      <w:bookmarkStart w:id="643" w:name="_Toc506829617"/>
      <w:r w:rsidRPr="004562FC">
        <w:rPr>
          <w:rFonts w:ascii="Arial" w:hAnsi="Arial"/>
          <w:sz w:val="24"/>
        </w:rPr>
        <w:t>7.6.4.2</w:t>
      </w:r>
      <w:r w:rsidRPr="004562FC">
        <w:rPr>
          <w:rFonts w:ascii="Arial" w:hAnsi="Arial"/>
          <w:sz w:val="24"/>
        </w:rPr>
        <w:tab/>
        <w:t>Procedure</w:t>
      </w:r>
      <w:bookmarkEnd w:id="643"/>
    </w:p>
    <w:p w14:paraId="76290CF9" w14:textId="77777777" w:rsidR="00294BD4" w:rsidRPr="004562FC" w:rsidRDefault="00294BD4" w:rsidP="00294BD4">
      <w:r w:rsidRPr="004562FC">
        <w:t xml:space="preserve">The minimum requirement is applied to all connectors under test, </w:t>
      </w:r>
    </w:p>
    <w:p w14:paraId="1FE3A16C" w14:textId="2CCCCCDF" w:rsidR="00294BD4" w:rsidRPr="004562FC" w:rsidRDefault="00294BD4" w:rsidP="00294BD4">
      <w:r w:rsidRPr="004562FC">
        <w:t xml:space="preserve">For BS type 1-H where there may be multiple </w:t>
      </w:r>
      <w:r w:rsidRPr="004562FC">
        <w:rPr>
          <w:i/>
        </w:rPr>
        <w:t>TAB connectors</w:t>
      </w:r>
      <w:r w:rsidRPr="004562FC">
        <w:t xml:space="preserve"> they may be tested one at a time or multiple </w:t>
      </w:r>
      <w:r w:rsidRPr="004562FC">
        <w:rPr>
          <w:i/>
        </w:rPr>
        <w:t>TAB connectors</w:t>
      </w:r>
      <w:r w:rsidRPr="004562FC">
        <w:t xml:space="preserve"> may be tested in parallel as shown in annex </w:t>
      </w:r>
      <w:r w:rsidRPr="004562FC">
        <w:rPr>
          <w:highlight w:val="yellow"/>
        </w:rPr>
        <w:t>X.x</w:t>
      </w:r>
      <w:r w:rsidRPr="004562FC">
        <w:t xml:space="preserve">. Whichever method is used the procedure is repeated until all </w:t>
      </w:r>
      <w:r w:rsidRPr="004562FC">
        <w:rPr>
          <w:i/>
        </w:rPr>
        <w:t>TAB connectors</w:t>
      </w:r>
      <w:r w:rsidRPr="004562FC">
        <w:t xml:space="preserve"> necessary to demonstrate conformance have been tested.</w:t>
      </w:r>
    </w:p>
    <w:p w14:paraId="7AB47489" w14:textId="47DC414E" w:rsidR="00294BD4" w:rsidRPr="004562FC" w:rsidRDefault="00294BD4" w:rsidP="00294BD4">
      <w:pPr>
        <w:numPr>
          <w:ilvl w:val="0"/>
          <w:numId w:val="6"/>
        </w:numPr>
      </w:pPr>
      <w:r w:rsidRPr="004562FC">
        <w:t xml:space="preserve">Connect the connector under test to measurement equipment as shown in </w:t>
      </w:r>
      <w:r w:rsidRPr="004562FC">
        <w:rPr>
          <w:highlight w:val="yellow"/>
        </w:rPr>
        <w:t>annex X.x</w:t>
      </w:r>
      <w:r w:rsidRPr="004562FC">
        <w:t>. All connectors not under test shall be terminated.</w:t>
      </w:r>
    </w:p>
    <w:p w14:paraId="77E7B6D5" w14:textId="5981AF36" w:rsidR="00294BD4" w:rsidRPr="004562FC" w:rsidRDefault="00294BD4" w:rsidP="00294BD4">
      <w:pPr>
        <w:numPr>
          <w:ilvl w:val="0"/>
          <w:numId w:val="6"/>
        </w:numPr>
      </w:pPr>
      <w:r w:rsidRPr="004562FC">
        <w:rPr>
          <w:rFonts w:cs="v4.2.0"/>
          <w:snapToGrid w:val="0"/>
        </w:rPr>
        <w:t xml:space="preserve">For separate RX only connectors with single carrier operation set the connector under test to transmit at </w:t>
      </w:r>
      <w:r w:rsidRPr="004562FC">
        <w:t xml:space="preserve">manufacturers declared </w:t>
      </w:r>
      <w:r w:rsidRPr="00EC3D0A">
        <w:rPr>
          <w:i/>
        </w:rPr>
        <w:t>rated carrier output power</w:t>
      </w:r>
      <w:r w:rsidRPr="004562FC">
        <w:t xml:space="preserve"> (</w:t>
      </w:r>
      <w:r w:rsidR="00D70959" w:rsidRPr="00C02BD7">
        <w:t>P</w:t>
      </w:r>
      <w:r w:rsidR="00D70959" w:rsidRPr="00C02BD7">
        <w:rPr>
          <w:vertAlign w:val="subscript"/>
        </w:rPr>
        <w:t xml:space="preserve">Rated,c,AC </w:t>
      </w:r>
      <w:r w:rsidR="00D70959">
        <w:t xml:space="preserve">or </w:t>
      </w:r>
      <w:r w:rsidR="00D70959" w:rsidRPr="00C02BD7">
        <w:t>P</w:t>
      </w:r>
      <w:r w:rsidR="00D70959" w:rsidRPr="00C02BD7">
        <w:rPr>
          <w:vertAlign w:val="subscript"/>
        </w:rPr>
        <w:t>Rated,c,TABC</w:t>
      </w:r>
      <w:r w:rsidR="00D70959">
        <w:t>, D.25</w:t>
      </w:r>
      <w:r w:rsidRPr="004562FC">
        <w:t xml:space="preserve">). Channel set-up shall be according to </w:t>
      </w:r>
      <w:r w:rsidRPr="004562FC">
        <w:rPr>
          <w:highlight w:val="yellow"/>
        </w:rPr>
        <w:t>N-TM x.x</w:t>
      </w:r>
      <w:r w:rsidR="008F1036">
        <w:t>.</w:t>
      </w:r>
    </w:p>
    <w:p w14:paraId="0F5E0E61" w14:textId="0F584939" w:rsidR="00294BD4" w:rsidRPr="004562FC" w:rsidRDefault="00294BD4" w:rsidP="00294BD4">
      <w:pPr>
        <w:ind w:left="644"/>
      </w:pPr>
      <w:r w:rsidRPr="004562FC">
        <w:rPr>
          <w:rFonts w:cs="v4.2.0"/>
          <w:snapToGrid w:val="0"/>
        </w:rPr>
        <w:t xml:space="preserve">For separate RX only connectors </w:t>
      </w:r>
      <w:r w:rsidRPr="004562FC">
        <w:rPr>
          <w:rFonts w:hint="eastAsia"/>
          <w:lang w:eastAsia="zh-CN"/>
        </w:rPr>
        <w:t>declared to be capable of multi-carrier</w:t>
      </w:r>
      <w:r w:rsidRPr="004562FC">
        <w:t xml:space="preserve"> and/or CA</w:t>
      </w:r>
      <w:r w:rsidRPr="004562FC">
        <w:rPr>
          <w:rFonts w:hint="eastAsia"/>
          <w:lang w:eastAsia="zh-CN"/>
        </w:rPr>
        <w:t xml:space="preserve"> operation</w:t>
      </w:r>
      <w:r w:rsidRPr="004562FC">
        <w:rPr>
          <w:snapToGrid w:val="0"/>
        </w:rPr>
        <w:t xml:space="preserve"> </w:t>
      </w:r>
      <w:r w:rsidR="00D70959">
        <w:rPr>
          <w:snapToGrid w:val="0"/>
        </w:rPr>
        <w:t xml:space="preserve">(D.19-D.20) </w:t>
      </w:r>
      <w:r w:rsidRPr="004562FC">
        <w:rPr>
          <w:snapToGrid w:val="0"/>
        </w:rPr>
        <w:t xml:space="preserve">set the connector under test to transmit </w:t>
      </w:r>
      <w:r w:rsidRPr="004562FC">
        <w:rPr>
          <w:rFonts w:hint="eastAsia"/>
          <w:lang w:eastAsia="zh-CN"/>
        </w:rPr>
        <w:t xml:space="preserve">on all carriers configured </w:t>
      </w:r>
      <w:r w:rsidRPr="004562FC">
        <w:rPr>
          <w:lang w:eastAsia="zh-CN"/>
        </w:rPr>
        <w:t>using the applicable test configuration and corresponding power setting</w:t>
      </w:r>
      <w:r w:rsidRPr="004562FC">
        <w:rPr>
          <w:rFonts w:hint="eastAsia"/>
          <w:lang w:eastAsia="zh-CN"/>
        </w:rPr>
        <w:t xml:space="preserve"> </w:t>
      </w:r>
      <w:r w:rsidRPr="004562FC">
        <w:rPr>
          <w:lang w:eastAsia="zh-CN"/>
        </w:rPr>
        <w:t>specified</w:t>
      </w:r>
      <w:r w:rsidRPr="004562FC">
        <w:rPr>
          <w:rFonts w:hint="eastAsia"/>
          <w:lang w:eastAsia="zh-CN"/>
        </w:rPr>
        <w:t xml:space="preserve"> in </w:t>
      </w:r>
      <w:r w:rsidRPr="004562FC">
        <w:rPr>
          <w:lang w:eastAsia="zh-CN"/>
        </w:rPr>
        <w:t>sub</w:t>
      </w:r>
      <w:r w:rsidRPr="004562FC">
        <w:rPr>
          <w:rFonts w:hint="eastAsia"/>
          <w:lang w:eastAsia="zh-CN"/>
        </w:rPr>
        <w:t xml:space="preserve">clause </w:t>
      </w:r>
      <w:r w:rsidRPr="004562FC">
        <w:rPr>
          <w:lang w:eastAsia="zh-CN"/>
        </w:rPr>
        <w:t xml:space="preserve">4.7 </w:t>
      </w:r>
      <w:r w:rsidRPr="004562FC">
        <w:t>using the corresponding test models or set of physical channels in subclause 4.9.</w:t>
      </w:r>
    </w:p>
    <w:p w14:paraId="265A629A" w14:textId="77777777" w:rsidR="00294BD4" w:rsidRPr="004562FC" w:rsidRDefault="00294BD4" w:rsidP="00294BD4">
      <w:pPr>
        <w:ind w:left="644"/>
      </w:pPr>
      <w:r w:rsidRPr="004562FC">
        <w:t>For TDD connectors capable of transmit and receive ensure the transmitter is OFF.</w:t>
      </w:r>
    </w:p>
    <w:p w14:paraId="74856CBB" w14:textId="77777777" w:rsidR="00294BD4" w:rsidRPr="004562FC" w:rsidRDefault="00294BD4" w:rsidP="00294BD4">
      <w:pPr>
        <w:ind w:left="568" w:hanging="284"/>
      </w:pPr>
      <w:r w:rsidRPr="004562FC">
        <w:t>3)</w:t>
      </w:r>
      <w:r w:rsidRPr="004562FC">
        <w:tab/>
        <w:t xml:space="preserve">Set the measurement equipment parameters as specified in table 7.6.5.1-1. </w:t>
      </w:r>
    </w:p>
    <w:p w14:paraId="3DA94A61" w14:textId="77777777" w:rsidR="00294BD4" w:rsidRPr="004562FC" w:rsidRDefault="00294BD4" w:rsidP="00294BD4">
      <w:pPr>
        <w:ind w:left="568" w:hanging="284"/>
      </w:pPr>
      <w:r w:rsidRPr="004562FC">
        <w:t>4)</w:t>
      </w:r>
      <w:r w:rsidRPr="004562FC">
        <w:tab/>
        <w:t>Measure the spurious emissions over each frequency range described in subclause 7.6.5.1-1.</w:t>
      </w:r>
    </w:p>
    <w:p w14:paraId="22973C3D" w14:textId="77777777" w:rsidR="00294BD4" w:rsidRPr="004562FC" w:rsidRDefault="00294BD4" w:rsidP="00294BD4">
      <w:r w:rsidRPr="004562FC">
        <w:t xml:space="preserve">In addition, </w:t>
      </w:r>
      <w:r w:rsidRPr="004562FC">
        <w:rPr>
          <w:snapToGrid w:val="0"/>
          <w:lang w:eastAsia="zh-CN"/>
        </w:rPr>
        <w:t xml:space="preserve">for a multi-band capable </w:t>
      </w:r>
      <w:r w:rsidRPr="00EC3D0A">
        <w:rPr>
          <w:i/>
          <w:snapToGrid w:val="0"/>
          <w:lang w:eastAsia="zh-CN"/>
        </w:rPr>
        <w:t>BS type 1-C</w:t>
      </w:r>
      <w:r w:rsidRPr="004562FC">
        <w:rPr>
          <w:snapToGrid w:val="0"/>
          <w:lang w:eastAsia="zh-CN"/>
        </w:rPr>
        <w:t xml:space="preserve">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w:t>
      </w:r>
      <w:r w:rsidRPr="00EC3D0A">
        <w:rPr>
          <w:i/>
          <w:snapToGrid w:val="0"/>
          <w:lang w:eastAsia="zh-CN"/>
        </w:rPr>
        <w:t>BS type 1-H</w:t>
      </w:r>
      <w:r w:rsidRPr="004562FC">
        <w:t>, the following steps shall apply:</w:t>
      </w:r>
    </w:p>
    <w:p w14:paraId="1EEEB133" w14:textId="77777777" w:rsidR="00294BD4" w:rsidRPr="004562FC" w:rsidRDefault="00294BD4" w:rsidP="00294BD4">
      <w:pPr>
        <w:ind w:left="567" w:hanging="283"/>
      </w:pPr>
      <w:r w:rsidRPr="004562FC">
        <w:t>5)</w:t>
      </w:r>
      <w:r w:rsidRPr="004562FC">
        <w:tab/>
        <w:t xml:space="preserve">For </w:t>
      </w:r>
      <w:r w:rsidRPr="004562FC">
        <w:rPr>
          <w:snapToGrid w:val="0"/>
          <w:lang w:eastAsia="zh-CN"/>
        </w:rPr>
        <w:t xml:space="preserve">multi-band capable </w:t>
      </w:r>
      <w:r w:rsidRPr="00EC3D0A">
        <w:rPr>
          <w:i/>
          <w:snapToGrid w:val="0"/>
          <w:lang w:eastAsia="zh-CN"/>
        </w:rPr>
        <w:t>BS type 1-C</w:t>
      </w:r>
      <w:r w:rsidRPr="004562FC">
        <w:rPr>
          <w:snapToGrid w:val="0"/>
          <w:lang w:eastAsia="zh-CN"/>
        </w:rPr>
        <w:t xml:space="preserve"> or a </w:t>
      </w:r>
      <w:r w:rsidRPr="004562FC">
        <w:rPr>
          <w:i/>
          <w:snapToGrid w:val="0"/>
          <w:lang w:eastAsia="zh-CN"/>
        </w:rPr>
        <w:t>multi-band</w:t>
      </w:r>
      <w:r w:rsidRPr="004562FC">
        <w:rPr>
          <w:snapToGrid w:val="0"/>
          <w:lang w:eastAsia="zh-CN"/>
        </w:rPr>
        <w:t xml:space="preserve"> </w:t>
      </w:r>
      <w:r w:rsidRPr="004562FC">
        <w:rPr>
          <w:i/>
          <w:snapToGrid w:val="0"/>
          <w:lang w:eastAsia="zh-CN"/>
        </w:rPr>
        <w:t>TAB connector</w:t>
      </w:r>
      <w:r w:rsidRPr="004562FC">
        <w:rPr>
          <w:snapToGrid w:val="0"/>
          <w:lang w:eastAsia="zh-CN"/>
        </w:rPr>
        <w:t xml:space="preserve"> from a </w:t>
      </w:r>
      <w:r w:rsidRPr="00EC3D0A">
        <w:rPr>
          <w:i/>
          <w:snapToGrid w:val="0"/>
          <w:lang w:eastAsia="zh-CN"/>
        </w:rPr>
        <w:t>BS type 1-H</w:t>
      </w:r>
      <w:r w:rsidRPr="004562FC">
        <w:t xml:space="preserve"> and single band tests, repeat the steps above per involved band where single band test configurations and test models shall apply with no carrier activated in the other band.</w:t>
      </w:r>
    </w:p>
    <w:p w14:paraId="4610BE7B" w14:textId="77777777" w:rsidR="00294BD4" w:rsidRPr="004562FC" w:rsidRDefault="00294BD4" w:rsidP="00294BD4">
      <w:pPr>
        <w:keepNext/>
        <w:keepLines/>
        <w:spacing w:before="120"/>
        <w:outlineLvl w:val="2"/>
        <w:rPr>
          <w:rFonts w:ascii="Arial" w:hAnsi="Arial"/>
          <w:sz w:val="28"/>
        </w:rPr>
      </w:pPr>
      <w:bookmarkStart w:id="644" w:name="_Toc506829618"/>
      <w:r w:rsidRPr="004562FC">
        <w:rPr>
          <w:rFonts w:ascii="Arial" w:hAnsi="Arial"/>
          <w:sz w:val="28"/>
        </w:rPr>
        <w:t>7.6.5</w:t>
      </w:r>
      <w:r w:rsidRPr="004562FC">
        <w:rPr>
          <w:rFonts w:ascii="Arial" w:hAnsi="Arial"/>
          <w:sz w:val="28"/>
        </w:rPr>
        <w:tab/>
        <w:t>Test requirements</w:t>
      </w:r>
      <w:bookmarkEnd w:id="644"/>
    </w:p>
    <w:p w14:paraId="0B683D11" w14:textId="77777777" w:rsidR="00294BD4" w:rsidRPr="004562FC" w:rsidRDefault="00294BD4" w:rsidP="00294BD4">
      <w:pPr>
        <w:keepNext/>
        <w:keepLines/>
        <w:spacing w:before="120"/>
        <w:outlineLvl w:val="3"/>
        <w:rPr>
          <w:rFonts w:ascii="Arial" w:hAnsi="Arial"/>
          <w:sz w:val="24"/>
        </w:rPr>
      </w:pPr>
      <w:bookmarkStart w:id="645" w:name="_Toc506829619"/>
      <w:r w:rsidRPr="004562FC">
        <w:rPr>
          <w:rFonts w:ascii="Arial" w:hAnsi="Arial"/>
          <w:sz w:val="24"/>
        </w:rPr>
        <w:t>7.6.5.1</w:t>
      </w:r>
      <w:r w:rsidRPr="004562FC">
        <w:rPr>
          <w:rFonts w:ascii="Arial" w:hAnsi="Arial"/>
          <w:sz w:val="24"/>
        </w:rPr>
        <w:tab/>
        <w:t>Basic limits</w:t>
      </w:r>
      <w:bookmarkEnd w:id="645"/>
    </w:p>
    <w:p w14:paraId="38FB7A7C" w14:textId="77777777" w:rsidR="00294BD4" w:rsidRPr="004562FC" w:rsidRDefault="00294BD4" w:rsidP="00294BD4">
      <w:pPr>
        <w:rPr>
          <w:rFonts w:eastAsia="??"/>
        </w:rPr>
      </w:pPr>
      <w:r w:rsidRPr="004562FC">
        <w:t>The receiver spurious emissions limits are provided in table 7.6.5.1-1.</w:t>
      </w:r>
    </w:p>
    <w:p w14:paraId="2296C190" w14:textId="77777777" w:rsidR="00294BD4" w:rsidRPr="004562FC" w:rsidRDefault="00294BD4" w:rsidP="007E3FB0">
      <w:pPr>
        <w:keepNext/>
        <w:keepLines/>
        <w:spacing w:before="60"/>
        <w:jc w:val="center"/>
        <w:rPr>
          <w:rFonts w:ascii="Arial" w:hAnsi="Arial"/>
          <w:b/>
        </w:rPr>
      </w:pPr>
      <w:r w:rsidRPr="004562FC">
        <w:rPr>
          <w:rFonts w:ascii="Arial" w:hAnsi="Arial"/>
          <w:b/>
        </w:rPr>
        <w:lastRenderedPageBreak/>
        <w:t>Table 7.6.5.1-1: General RX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276"/>
        <w:gridCol w:w="1701"/>
        <w:gridCol w:w="3969"/>
      </w:tblGrid>
      <w:tr w:rsidR="00294BD4" w:rsidRPr="00B04564" w14:paraId="61759550" w14:textId="77777777" w:rsidTr="00081372">
        <w:trPr>
          <w:tblHeader/>
          <w:jc w:val="center"/>
        </w:trPr>
        <w:tc>
          <w:tcPr>
            <w:tcW w:w="1897" w:type="dxa"/>
          </w:tcPr>
          <w:p w14:paraId="0C8C74FA" w14:textId="77777777" w:rsidR="00294BD4" w:rsidRPr="00B04564" w:rsidRDefault="00294BD4" w:rsidP="00081372">
            <w:pPr>
              <w:pStyle w:val="TAH"/>
            </w:pPr>
            <w:r w:rsidRPr="00B04564">
              <w:t>Frequency range</w:t>
            </w:r>
          </w:p>
        </w:tc>
        <w:tc>
          <w:tcPr>
            <w:tcW w:w="1276" w:type="dxa"/>
          </w:tcPr>
          <w:p w14:paraId="03704F20" w14:textId="77777777" w:rsidR="00294BD4" w:rsidRPr="00B04564" w:rsidRDefault="00294BD4" w:rsidP="00081372">
            <w:pPr>
              <w:pStyle w:val="TAH"/>
            </w:pPr>
            <w:r w:rsidRPr="00B04564">
              <w:t>Basic limits</w:t>
            </w:r>
          </w:p>
        </w:tc>
        <w:tc>
          <w:tcPr>
            <w:tcW w:w="1701" w:type="dxa"/>
          </w:tcPr>
          <w:p w14:paraId="069829DD" w14:textId="77777777" w:rsidR="00294BD4" w:rsidRPr="00B04564" w:rsidRDefault="00294BD4" w:rsidP="00081372">
            <w:pPr>
              <w:pStyle w:val="TAH"/>
            </w:pPr>
            <w:r w:rsidRPr="00B04564">
              <w:t>Measurement bandwidth</w:t>
            </w:r>
          </w:p>
        </w:tc>
        <w:tc>
          <w:tcPr>
            <w:tcW w:w="3969" w:type="dxa"/>
          </w:tcPr>
          <w:p w14:paraId="168AAF59" w14:textId="77777777" w:rsidR="00294BD4" w:rsidRPr="00B04564" w:rsidRDefault="00294BD4" w:rsidP="00081372">
            <w:pPr>
              <w:pStyle w:val="TAH"/>
            </w:pPr>
            <w:r w:rsidRPr="00B04564">
              <w:t>Note</w:t>
            </w:r>
          </w:p>
        </w:tc>
      </w:tr>
      <w:tr w:rsidR="00294BD4" w:rsidRPr="00B04564" w14:paraId="406C6BE3" w14:textId="77777777" w:rsidTr="00081372">
        <w:trPr>
          <w:jc w:val="center"/>
        </w:trPr>
        <w:tc>
          <w:tcPr>
            <w:tcW w:w="1897" w:type="dxa"/>
          </w:tcPr>
          <w:p w14:paraId="76EE0FCD" w14:textId="77777777" w:rsidR="00294BD4" w:rsidRPr="00B04564" w:rsidRDefault="00294BD4" w:rsidP="00081372">
            <w:pPr>
              <w:pStyle w:val="TAC"/>
            </w:pPr>
            <w:r w:rsidRPr="00B04564">
              <w:t>30 MHz – 1 GHz</w:t>
            </w:r>
          </w:p>
        </w:tc>
        <w:tc>
          <w:tcPr>
            <w:tcW w:w="1276" w:type="dxa"/>
          </w:tcPr>
          <w:p w14:paraId="25E12156" w14:textId="77777777" w:rsidR="00294BD4" w:rsidRPr="00B04564" w:rsidRDefault="00294BD4" w:rsidP="00081372">
            <w:pPr>
              <w:pStyle w:val="TAC"/>
            </w:pPr>
            <w:r w:rsidRPr="00B04564">
              <w:t>-57 dBm</w:t>
            </w:r>
          </w:p>
        </w:tc>
        <w:tc>
          <w:tcPr>
            <w:tcW w:w="1701" w:type="dxa"/>
          </w:tcPr>
          <w:p w14:paraId="48C8AF71" w14:textId="77777777" w:rsidR="00294BD4" w:rsidRPr="00B04564" w:rsidRDefault="00294BD4" w:rsidP="00081372">
            <w:pPr>
              <w:pStyle w:val="TAC"/>
            </w:pPr>
            <w:r w:rsidRPr="00B04564">
              <w:t>100 kHz</w:t>
            </w:r>
          </w:p>
        </w:tc>
        <w:tc>
          <w:tcPr>
            <w:tcW w:w="3969" w:type="dxa"/>
          </w:tcPr>
          <w:p w14:paraId="55FF5BAA" w14:textId="77777777" w:rsidR="00294BD4" w:rsidRPr="00B04564" w:rsidRDefault="00294BD4" w:rsidP="00081372">
            <w:pPr>
              <w:pStyle w:val="TAL"/>
              <w:rPr>
                <w:rFonts w:cs="Arial"/>
                <w:szCs w:val="18"/>
              </w:rPr>
            </w:pPr>
          </w:p>
        </w:tc>
      </w:tr>
      <w:tr w:rsidR="00294BD4" w:rsidRPr="00B04564" w14:paraId="08A2010D" w14:textId="77777777" w:rsidTr="00081372">
        <w:trPr>
          <w:jc w:val="center"/>
        </w:trPr>
        <w:tc>
          <w:tcPr>
            <w:tcW w:w="1897" w:type="dxa"/>
          </w:tcPr>
          <w:p w14:paraId="1A73C938" w14:textId="77777777" w:rsidR="00294BD4" w:rsidRPr="00B04564" w:rsidRDefault="00294BD4" w:rsidP="00081372">
            <w:pPr>
              <w:pStyle w:val="TAC"/>
            </w:pPr>
            <w:r w:rsidRPr="00B04564">
              <w:t>1 GHz – 12.75 GHz</w:t>
            </w:r>
          </w:p>
        </w:tc>
        <w:tc>
          <w:tcPr>
            <w:tcW w:w="1276" w:type="dxa"/>
          </w:tcPr>
          <w:p w14:paraId="66FB3671" w14:textId="77777777" w:rsidR="00294BD4" w:rsidRPr="00B04564" w:rsidRDefault="00294BD4" w:rsidP="00081372">
            <w:pPr>
              <w:pStyle w:val="TAC"/>
            </w:pPr>
            <w:r w:rsidRPr="00B04564">
              <w:t>-47 dBm</w:t>
            </w:r>
          </w:p>
        </w:tc>
        <w:tc>
          <w:tcPr>
            <w:tcW w:w="1701" w:type="dxa"/>
          </w:tcPr>
          <w:p w14:paraId="4E6489BB" w14:textId="77777777" w:rsidR="00294BD4" w:rsidRPr="00B04564" w:rsidRDefault="00294BD4" w:rsidP="00081372">
            <w:pPr>
              <w:pStyle w:val="TAC"/>
            </w:pPr>
            <w:r w:rsidRPr="00B04564">
              <w:t>1 MHz</w:t>
            </w:r>
          </w:p>
        </w:tc>
        <w:tc>
          <w:tcPr>
            <w:tcW w:w="3969" w:type="dxa"/>
          </w:tcPr>
          <w:p w14:paraId="0204AE5E" w14:textId="77777777" w:rsidR="00294BD4" w:rsidRPr="00B04564" w:rsidRDefault="00294BD4" w:rsidP="00081372">
            <w:pPr>
              <w:pStyle w:val="TAL"/>
              <w:rPr>
                <w:rFonts w:cs="Arial"/>
                <w:szCs w:val="18"/>
              </w:rPr>
            </w:pPr>
          </w:p>
        </w:tc>
      </w:tr>
      <w:tr w:rsidR="00294BD4" w:rsidRPr="00B04564" w14:paraId="34D2CF17" w14:textId="77777777" w:rsidTr="00081372">
        <w:trPr>
          <w:jc w:val="center"/>
        </w:trPr>
        <w:tc>
          <w:tcPr>
            <w:tcW w:w="1897" w:type="dxa"/>
          </w:tcPr>
          <w:p w14:paraId="4A0F0C57" w14:textId="77777777" w:rsidR="00294BD4" w:rsidRPr="00B04564" w:rsidRDefault="00294BD4" w:rsidP="00081372">
            <w:pPr>
              <w:pStyle w:val="TAC"/>
            </w:pPr>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p>
        </w:tc>
        <w:tc>
          <w:tcPr>
            <w:tcW w:w="1276" w:type="dxa"/>
          </w:tcPr>
          <w:p w14:paraId="3E59546A" w14:textId="77777777" w:rsidR="00294BD4" w:rsidRPr="00B04564" w:rsidRDefault="00294BD4" w:rsidP="00081372">
            <w:pPr>
              <w:pStyle w:val="TAC"/>
            </w:pPr>
            <w:r w:rsidRPr="00B04564">
              <w:t>-47 dBm</w:t>
            </w:r>
          </w:p>
        </w:tc>
        <w:tc>
          <w:tcPr>
            <w:tcW w:w="1701" w:type="dxa"/>
          </w:tcPr>
          <w:p w14:paraId="040849DE" w14:textId="77777777" w:rsidR="00294BD4" w:rsidRPr="00B04564" w:rsidRDefault="00294BD4" w:rsidP="00081372">
            <w:pPr>
              <w:pStyle w:val="TAC"/>
            </w:pPr>
            <w:r w:rsidRPr="00B04564">
              <w:t>1 MHz</w:t>
            </w:r>
          </w:p>
        </w:tc>
        <w:tc>
          <w:tcPr>
            <w:tcW w:w="3969" w:type="dxa"/>
          </w:tcPr>
          <w:p w14:paraId="4D067794" w14:textId="77777777" w:rsidR="00294BD4" w:rsidRPr="00B04564" w:rsidRDefault="00294BD4" w:rsidP="00081372">
            <w:pPr>
              <w:pStyle w:val="TAL"/>
              <w:rPr>
                <w:rFonts w:cs="Arial"/>
                <w:szCs w:val="18"/>
              </w:rPr>
            </w:pPr>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p>
          <w:p w14:paraId="0C264FDF" w14:textId="77777777" w:rsidR="00294BD4" w:rsidRPr="00B04564" w:rsidRDefault="00294BD4" w:rsidP="00081372">
            <w:pPr>
              <w:pStyle w:val="TAL"/>
              <w:rPr>
                <w:rFonts w:cs="Arial"/>
                <w:szCs w:val="18"/>
              </w:rPr>
            </w:pPr>
            <w:r w:rsidRPr="00B04564">
              <w:rPr>
                <w:rFonts w:cs="Arial"/>
                <w:szCs w:val="18"/>
              </w:rPr>
              <w:t>Applies only for Bands TBD.</w:t>
            </w:r>
          </w:p>
        </w:tc>
      </w:tr>
      <w:tr w:rsidR="00294BD4" w:rsidRPr="00B04564" w14:paraId="2E71F48E" w14:textId="77777777" w:rsidTr="00081372">
        <w:trPr>
          <w:jc w:val="center"/>
        </w:trPr>
        <w:tc>
          <w:tcPr>
            <w:tcW w:w="8843" w:type="dxa"/>
            <w:gridSpan w:val="4"/>
          </w:tcPr>
          <w:p w14:paraId="165F7E39" w14:textId="77777777" w:rsidR="00294BD4" w:rsidRPr="00B04564" w:rsidRDefault="00294BD4" w:rsidP="00081372">
            <w:pPr>
              <w:pStyle w:val="TAN"/>
            </w:pPr>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6.6.1.</w:t>
            </w:r>
          </w:p>
          <w:p w14:paraId="687A1484" w14:textId="77777777" w:rsidR="00294BD4" w:rsidRPr="00B04564" w:rsidRDefault="00294BD4" w:rsidP="00081372">
            <w:pPr>
              <w:pStyle w:val="TAN"/>
              <w:rPr>
                <w:rFonts w:eastAsia="??"/>
              </w:rPr>
            </w:pPr>
            <w:r w:rsidRPr="00B04564">
              <w:rPr>
                <w:rFonts w:eastAsia="??"/>
              </w:rPr>
              <w:t xml:space="preserve">NOTE 2: </w:t>
            </w:r>
            <w:r w:rsidRPr="00B04564">
              <w:rPr>
                <w:rFonts w:eastAsia="??"/>
              </w:rPr>
              <w:tab/>
            </w:r>
            <w:r w:rsidRPr="00B04564">
              <w:t xml:space="preserve">For </w:t>
            </w:r>
            <w:r w:rsidRPr="00B04564">
              <w:rPr>
                <w:i/>
              </w:rPr>
              <w:t>multi-band</w:t>
            </w:r>
            <w:r w:rsidRPr="00B04564">
              <w:t xml:space="preserve"> </w:t>
            </w:r>
            <w:r w:rsidRPr="00B04564">
              <w:rPr>
                <w:i/>
              </w:rPr>
              <w:t>connectors</w:t>
            </w:r>
            <w:r w:rsidRPr="00B04564">
              <w:t xml:space="preserve">, the exclusion applies for all supported </w:t>
            </w:r>
            <w:r w:rsidRPr="00B04564">
              <w:rPr>
                <w:i/>
              </w:rPr>
              <w:t>operating bands</w:t>
            </w:r>
            <w:r w:rsidRPr="00B04564">
              <w:t xml:space="preserve"> for those a</w:t>
            </w:r>
            <w:r w:rsidRPr="00B04564">
              <w:rPr>
                <w:i/>
              </w:rPr>
              <w:t xml:space="preserve">ntenna connectors </w:t>
            </w:r>
            <w:r w:rsidRPr="00B04564">
              <w:t xml:space="preserve">/ </w:t>
            </w:r>
            <w:r w:rsidRPr="00B04564">
              <w:rPr>
                <w:i/>
              </w:rPr>
              <w:t>TAB connectors</w:t>
            </w:r>
            <w:r w:rsidRPr="00B04564">
              <w:t>.</w:t>
            </w:r>
            <w:r w:rsidRPr="00B04564">
              <w:rPr>
                <w:rFonts w:cs="v3.8.0"/>
              </w:rPr>
              <w:t xml:space="preserve"> </w:t>
            </w:r>
          </w:p>
        </w:tc>
      </w:tr>
    </w:tbl>
    <w:p w14:paraId="64BFB4F0" w14:textId="77777777" w:rsidR="00294BD4" w:rsidRPr="004562FC" w:rsidRDefault="00294BD4" w:rsidP="00294BD4"/>
    <w:p w14:paraId="298D54B9" w14:textId="77777777" w:rsidR="00294BD4" w:rsidRPr="004562FC" w:rsidRDefault="00294BD4" w:rsidP="00294BD4">
      <w:pPr>
        <w:keepNext/>
        <w:keepLines/>
        <w:spacing w:before="120"/>
        <w:outlineLvl w:val="3"/>
        <w:rPr>
          <w:rFonts w:ascii="Arial" w:hAnsi="Arial"/>
          <w:sz w:val="24"/>
        </w:rPr>
      </w:pPr>
      <w:bookmarkStart w:id="646" w:name="_Toc502933031"/>
      <w:bookmarkStart w:id="647" w:name="_Toc506829620"/>
      <w:r w:rsidRPr="004562FC">
        <w:rPr>
          <w:rFonts w:ascii="Arial" w:hAnsi="Arial"/>
          <w:sz w:val="24"/>
        </w:rPr>
        <w:t>7.6.5.2</w:t>
      </w:r>
      <w:r w:rsidRPr="004562FC">
        <w:rPr>
          <w:rFonts w:ascii="Arial" w:hAnsi="Arial"/>
          <w:sz w:val="24"/>
        </w:rPr>
        <w:tab/>
        <w:t>BS type 1-C</w:t>
      </w:r>
      <w:bookmarkEnd w:id="646"/>
      <w:bookmarkEnd w:id="647"/>
    </w:p>
    <w:p w14:paraId="2DF80883" w14:textId="77777777" w:rsidR="00294BD4" w:rsidRPr="004562FC" w:rsidRDefault="00294BD4" w:rsidP="00294BD4">
      <w:r w:rsidRPr="004562FC">
        <w:t xml:space="preserve">The RX spurious emissions requirements for </w:t>
      </w:r>
      <w:r w:rsidRPr="004562FC">
        <w:rPr>
          <w:i/>
        </w:rPr>
        <w:t>BS type 1-C</w:t>
      </w:r>
      <w:r w:rsidRPr="004562FC">
        <w:t xml:space="preserve"> are that for each </w:t>
      </w:r>
      <w:r w:rsidRPr="004562FC">
        <w:rPr>
          <w:i/>
        </w:rPr>
        <w:t>antenna connector,</w:t>
      </w:r>
      <w:r w:rsidRPr="004562FC">
        <w:t xml:space="preserve"> the power of emissions shall not exceed </w:t>
      </w:r>
      <w:r w:rsidRPr="004562FC">
        <w:rPr>
          <w:i/>
        </w:rPr>
        <w:t>basic limits</w:t>
      </w:r>
      <w:r w:rsidRPr="004562FC">
        <w:t xml:space="preserve"> specified in table 7.6.5.1-1.</w:t>
      </w:r>
    </w:p>
    <w:p w14:paraId="1F6B521F" w14:textId="77777777" w:rsidR="00294BD4" w:rsidRPr="004562FC" w:rsidRDefault="00294BD4" w:rsidP="00294BD4">
      <w:pPr>
        <w:keepNext/>
        <w:keepLines/>
        <w:spacing w:before="120"/>
        <w:outlineLvl w:val="3"/>
        <w:rPr>
          <w:rFonts w:ascii="Arial" w:hAnsi="Arial"/>
          <w:sz w:val="24"/>
        </w:rPr>
      </w:pPr>
      <w:bookmarkStart w:id="648" w:name="_Toc502933032"/>
      <w:bookmarkStart w:id="649" w:name="_Toc506829621"/>
      <w:r w:rsidRPr="004562FC">
        <w:rPr>
          <w:rFonts w:ascii="Arial" w:hAnsi="Arial"/>
          <w:sz w:val="24"/>
        </w:rPr>
        <w:t>7.6.5.3</w:t>
      </w:r>
      <w:r w:rsidRPr="004562FC">
        <w:rPr>
          <w:rFonts w:ascii="Arial" w:hAnsi="Arial"/>
          <w:sz w:val="24"/>
        </w:rPr>
        <w:tab/>
        <w:t>BS type 1-H</w:t>
      </w:r>
      <w:bookmarkEnd w:id="648"/>
      <w:bookmarkEnd w:id="649"/>
    </w:p>
    <w:p w14:paraId="733A4281" w14:textId="77777777" w:rsidR="00294BD4" w:rsidRPr="00B04564" w:rsidRDefault="00294BD4" w:rsidP="00294BD4">
      <w:r w:rsidRPr="00B04564">
        <w:t xml:space="preserve">The RX spurious emissions requirements for </w:t>
      </w:r>
      <w:r w:rsidRPr="00B04564">
        <w:rPr>
          <w:i/>
        </w:rPr>
        <w:t>BS type 1-H</w:t>
      </w:r>
      <w:r w:rsidRPr="00B04564">
        <w:t xml:space="preserve"> are that for each applicable </w:t>
      </w:r>
      <w:r w:rsidRPr="00B04564">
        <w:rPr>
          <w:i/>
        </w:rPr>
        <w:t>basic limit</w:t>
      </w:r>
      <w:r w:rsidRPr="00B04564">
        <w:t xml:space="preserve"> specified in table 7.6.2-1 for each </w:t>
      </w:r>
      <w:r w:rsidRPr="00B04564">
        <w:rPr>
          <w:i/>
          <w:iCs/>
          <w:lang w:eastAsia="ja-JP"/>
        </w:rPr>
        <w:t>TAB connector RX min cell group</w:t>
      </w:r>
      <w:r w:rsidRPr="00B04564">
        <w:rPr>
          <w:i/>
        </w:rPr>
        <w:t>,</w:t>
      </w:r>
      <w:r w:rsidRPr="00B04564">
        <w:t xml:space="preserve"> the power sum of emissions at respective </w:t>
      </w:r>
      <w:r w:rsidRPr="00B04564">
        <w:rPr>
          <w:rFonts w:eastAsia="??"/>
          <w:i/>
        </w:rPr>
        <w:t>TAB connectors</w:t>
      </w:r>
      <w:r w:rsidRPr="00B04564">
        <w:rPr>
          <w:rFonts w:eastAsia="??"/>
        </w:rPr>
        <w:t xml:space="preserve"> </w:t>
      </w:r>
      <w:r w:rsidRPr="00B04564">
        <w:t xml:space="preserve">shall not exceed the BS limits specified as the </w:t>
      </w:r>
      <w:r w:rsidRPr="00B04564">
        <w:rPr>
          <w:i/>
        </w:rPr>
        <w:t>basic limit</w:t>
      </w:r>
      <w:r w:rsidRPr="00B04564">
        <w:t>s + X, where X = 10log</w:t>
      </w:r>
      <w:r w:rsidRPr="00B04564">
        <w:rPr>
          <w:vertAlign w:val="subscript"/>
        </w:rPr>
        <w:t>10</w:t>
      </w:r>
      <w:r w:rsidRPr="00B04564">
        <w:t>(N</w:t>
      </w:r>
      <w:r w:rsidRPr="00B04564">
        <w:rPr>
          <w:vertAlign w:val="subscript"/>
        </w:rPr>
        <w:t>RXU,countedpercell</w:t>
      </w:r>
      <w:r w:rsidRPr="00B04564">
        <w:t>), unless stated differently in regional regulation.</w:t>
      </w:r>
    </w:p>
    <w:p w14:paraId="1D164780" w14:textId="77777777" w:rsidR="00294BD4" w:rsidRPr="00B04564" w:rsidRDefault="00294BD4" w:rsidP="00294BD4">
      <w:r w:rsidRPr="00B04564">
        <w:t xml:space="preserve">The RX spurious emission requirements are applied per the </w:t>
      </w:r>
      <w:r w:rsidRPr="00B04564">
        <w:rPr>
          <w:i/>
          <w:iCs/>
          <w:lang w:eastAsia="ja-JP"/>
        </w:rPr>
        <w:t>TAB connector RX min cell group</w:t>
      </w:r>
      <w:r w:rsidRPr="00B04564">
        <w:rPr>
          <w:iCs/>
          <w:lang w:eastAsia="ja-JP"/>
        </w:rPr>
        <w:t xml:space="preserve"> for all the configurations supported by the BS.</w:t>
      </w:r>
    </w:p>
    <w:p w14:paraId="7AC1BE0E" w14:textId="77777777" w:rsidR="00294BD4" w:rsidRPr="00B04564" w:rsidRDefault="00294BD4" w:rsidP="00294BD4">
      <w:pPr>
        <w:pStyle w:val="NO"/>
      </w:pPr>
      <w:r w:rsidRPr="00B04564">
        <w:t>NOTE:</w:t>
      </w:r>
      <w:r w:rsidRPr="00B04564">
        <w:tab/>
        <w:t>Conformance to the BS receiver spurious emissions requirement can be demonstrated by meeting at least one of the following criteria as determined by the manufacturer:</w:t>
      </w:r>
    </w:p>
    <w:p w14:paraId="75A52701" w14:textId="77777777" w:rsidR="00294BD4" w:rsidRPr="00B04564" w:rsidRDefault="00294BD4" w:rsidP="00294BD4">
      <w:pPr>
        <w:pStyle w:val="B4"/>
      </w:pPr>
      <w:r w:rsidRPr="00B04564">
        <w:t>1)</w:t>
      </w:r>
      <w:r w:rsidRPr="00B04564">
        <w:tab/>
        <w:t xml:space="preserve">The sum of the spurious emissions power measured on each </w:t>
      </w:r>
      <w:r w:rsidRPr="00B04564">
        <w:rPr>
          <w:i/>
        </w:rPr>
        <w:t>TAB connector</w:t>
      </w:r>
      <w:r w:rsidRPr="00B04564">
        <w:t xml:space="preserve"> in the </w:t>
      </w:r>
      <w:r w:rsidRPr="00B04564">
        <w:rPr>
          <w:i/>
        </w:rPr>
        <w:t xml:space="preserve">TAB connector RX min cell group </w:t>
      </w:r>
      <w:r w:rsidRPr="00B04564">
        <w:t>shall be less than or equal to the BS limit above for the respective frequency span.</w:t>
      </w:r>
    </w:p>
    <w:p w14:paraId="5BD63E62" w14:textId="77777777" w:rsidR="00294BD4" w:rsidRPr="00B04564" w:rsidRDefault="00294BD4" w:rsidP="00294BD4">
      <w:pPr>
        <w:pStyle w:val="B4"/>
      </w:pPr>
      <w:r w:rsidRPr="00B04564">
        <w:t>Or</w:t>
      </w:r>
    </w:p>
    <w:p w14:paraId="45241A88" w14:textId="77777777" w:rsidR="00294BD4" w:rsidRPr="00B04564" w:rsidRDefault="00294BD4" w:rsidP="00294BD4">
      <w:pPr>
        <w:pStyle w:val="B4"/>
      </w:pPr>
      <w:r w:rsidRPr="00B04564">
        <w:t>2)</w:t>
      </w:r>
      <w:r w:rsidRPr="00B04564">
        <w:tab/>
        <w:t xml:space="preserve">The spurious emissions power at each </w:t>
      </w:r>
      <w:r w:rsidRPr="00B04564">
        <w:rPr>
          <w:i/>
        </w:rPr>
        <w:t>TAB connector</w:t>
      </w:r>
      <w:r w:rsidRPr="00B04564">
        <w:t xml:space="preserve"> shall be less than or equal to the BS limit as defined above for the respective frequency span, scaled by -10log</w:t>
      </w:r>
      <w:r w:rsidRPr="00B04564">
        <w:rPr>
          <w:vertAlign w:val="subscript"/>
        </w:rPr>
        <w:t>10</w:t>
      </w:r>
      <w:r w:rsidRPr="00B04564">
        <w:t>(</w:t>
      </w:r>
      <w:r w:rsidRPr="00B04564">
        <w:rPr>
          <w:i/>
        </w:rPr>
        <w:t>n</w:t>
      </w:r>
      <w:r w:rsidRPr="00B04564">
        <w:t xml:space="preserve">), where </w:t>
      </w:r>
      <w:r w:rsidRPr="00B04564">
        <w:rPr>
          <w:i/>
        </w:rPr>
        <w:t>n</w:t>
      </w:r>
      <w:r w:rsidRPr="00B04564">
        <w:t xml:space="preserve"> is the number of </w:t>
      </w:r>
      <w:r w:rsidRPr="00B04564">
        <w:rPr>
          <w:i/>
        </w:rPr>
        <w:t>TAB connectors</w:t>
      </w:r>
      <w:r w:rsidRPr="00B04564">
        <w:t xml:space="preserve"> in the </w:t>
      </w:r>
      <w:r w:rsidRPr="00B04564">
        <w:rPr>
          <w:i/>
        </w:rPr>
        <w:t>TAB connector RX min cell group</w:t>
      </w:r>
      <w:r w:rsidRPr="00B04564">
        <w:t>.</w:t>
      </w:r>
    </w:p>
    <w:p w14:paraId="4786D7BF" w14:textId="77777777" w:rsidR="00D25FC8" w:rsidRDefault="00D25FC8" w:rsidP="00D25FC8">
      <w:pPr>
        <w:pStyle w:val="Heading2"/>
      </w:pPr>
      <w:bookmarkStart w:id="650" w:name="_Toc523247879"/>
      <w:r>
        <w:t>7.7</w:t>
      </w:r>
      <w:r>
        <w:tab/>
        <w:t>Receiver intermodulation</w:t>
      </w:r>
      <w:bookmarkEnd w:id="637"/>
      <w:bookmarkEnd w:id="638"/>
      <w:bookmarkEnd w:id="650"/>
    </w:p>
    <w:p w14:paraId="55AC2DFC" w14:textId="0BD40575" w:rsidR="009D56A3" w:rsidRPr="00F21494" w:rsidRDefault="009D56A3" w:rsidP="009D56A3">
      <w:pPr>
        <w:keepNext/>
        <w:keepLines/>
        <w:spacing w:before="120"/>
        <w:outlineLvl w:val="2"/>
        <w:rPr>
          <w:rFonts w:ascii="Arial" w:hAnsi="Arial"/>
          <w:sz w:val="28"/>
        </w:rPr>
      </w:pPr>
      <w:bookmarkStart w:id="651" w:name="_Toc506829623"/>
      <w:bookmarkStart w:id="652" w:name="_Toc481653314"/>
      <w:bookmarkStart w:id="653" w:name="_Toc481685308"/>
      <w:r w:rsidRPr="00F21494">
        <w:rPr>
          <w:rFonts w:ascii="Arial" w:hAnsi="Arial"/>
          <w:sz w:val="28"/>
        </w:rPr>
        <w:t>7.7.1</w:t>
      </w:r>
      <w:r w:rsidRPr="00F21494">
        <w:rPr>
          <w:rFonts w:ascii="Arial" w:hAnsi="Arial"/>
          <w:sz w:val="28"/>
        </w:rPr>
        <w:tab/>
        <w:t>Definition and applicability</w:t>
      </w:r>
      <w:bookmarkEnd w:id="651"/>
    </w:p>
    <w:p w14:paraId="496D07B2" w14:textId="77777777" w:rsidR="009D56A3" w:rsidRPr="00F21494" w:rsidRDefault="009D56A3" w:rsidP="009D56A3">
      <w:r w:rsidRPr="00B04564">
        <w:t>Third and higher order mixing of the two interfering RF signals can produce an interfering signal in the band of the desired channel. Intermodulation response rejection is a measure of the capability of the receiver to receive a wanted signal on its assigned channel frequency</w:t>
      </w:r>
      <w:r w:rsidRPr="00B04564">
        <w:rPr>
          <w:rFonts w:hint="eastAsia"/>
          <w:lang w:val="en-US" w:eastAsia="zh-CN"/>
        </w:rPr>
        <w:t xml:space="preserve"> </w:t>
      </w:r>
      <w:r w:rsidRPr="00B04564">
        <w:t xml:space="preserve">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two interfering signals which have a specific frequency relationship to the wanted signal.</w:t>
      </w:r>
    </w:p>
    <w:p w14:paraId="76CD07C2" w14:textId="77777777" w:rsidR="009D56A3" w:rsidRPr="00F21494" w:rsidRDefault="009D56A3" w:rsidP="009D56A3">
      <w:pPr>
        <w:keepNext/>
        <w:keepLines/>
        <w:spacing w:before="120"/>
        <w:outlineLvl w:val="2"/>
        <w:rPr>
          <w:rFonts w:ascii="Arial" w:hAnsi="Arial"/>
          <w:sz w:val="28"/>
        </w:rPr>
      </w:pPr>
      <w:bookmarkStart w:id="654" w:name="_Toc506829624"/>
      <w:r w:rsidRPr="00F21494">
        <w:rPr>
          <w:rFonts w:ascii="Arial" w:hAnsi="Arial"/>
          <w:sz w:val="28"/>
        </w:rPr>
        <w:t>7.7.2</w:t>
      </w:r>
      <w:r w:rsidRPr="00F21494">
        <w:rPr>
          <w:rFonts w:ascii="Arial" w:hAnsi="Arial"/>
          <w:sz w:val="28"/>
        </w:rPr>
        <w:tab/>
        <w:t>Minimum requirement</w:t>
      </w:r>
      <w:bookmarkEnd w:id="654"/>
    </w:p>
    <w:p w14:paraId="32AFA459" w14:textId="445AAEDA" w:rsidR="009D56A3" w:rsidRPr="00F21494" w:rsidRDefault="009D56A3" w:rsidP="009D56A3">
      <w:r w:rsidRPr="00F21494">
        <w:t>The minimum requirement</w:t>
      </w:r>
      <w:r w:rsidR="00F86F86">
        <w:t>s</w:t>
      </w:r>
      <w:r w:rsidRPr="00F21494">
        <w:t xml:space="preserve"> for </w:t>
      </w:r>
      <w:r w:rsidRPr="00EC3D0A">
        <w:rPr>
          <w:i/>
        </w:rPr>
        <w:t>BS type 1-C</w:t>
      </w:r>
      <w:r>
        <w:t xml:space="preserve"> </w:t>
      </w:r>
      <w:r w:rsidR="00F86F86">
        <w:t xml:space="preserve">and </w:t>
      </w:r>
      <w:r w:rsidR="00F86F86" w:rsidRPr="00EC3D0A">
        <w:rPr>
          <w:i/>
        </w:rPr>
        <w:t>BS type 1-H</w:t>
      </w:r>
      <w:r w:rsidR="00F86F86">
        <w:t xml:space="preserve"> are </w:t>
      </w:r>
      <w:r>
        <w:t>in TS 38.104 [2</w:t>
      </w:r>
      <w:r w:rsidRPr="00F21494">
        <w:t>], subclause 7.7.2.</w:t>
      </w:r>
    </w:p>
    <w:p w14:paraId="2A6DA0C3" w14:textId="77777777" w:rsidR="009D56A3" w:rsidRPr="00F21494" w:rsidRDefault="009D56A3" w:rsidP="009D56A3">
      <w:pPr>
        <w:keepNext/>
        <w:keepLines/>
        <w:spacing w:before="120"/>
        <w:outlineLvl w:val="2"/>
        <w:rPr>
          <w:rFonts w:ascii="Arial" w:hAnsi="Arial"/>
          <w:sz w:val="28"/>
        </w:rPr>
      </w:pPr>
      <w:bookmarkStart w:id="655" w:name="_Toc506829625"/>
      <w:r w:rsidRPr="00F21494">
        <w:rPr>
          <w:rFonts w:ascii="Arial" w:hAnsi="Arial"/>
          <w:sz w:val="28"/>
        </w:rPr>
        <w:lastRenderedPageBreak/>
        <w:t>7.7.3</w:t>
      </w:r>
      <w:r w:rsidRPr="00F21494">
        <w:rPr>
          <w:rFonts w:ascii="Arial" w:hAnsi="Arial"/>
          <w:sz w:val="28"/>
        </w:rPr>
        <w:tab/>
        <w:t>Test purpose</w:t>
      </w:r>
      <w:bookmarkEnd w:id="655"/>
    </w:p>
    <w:p w14:paraId="4ABD220B" w14:textId="77777777" w:rsidR="009D56A3" w:rsidRPr="00F21494" w:rsidRDefault="009D56A3" w:rsidP="009D56A3">
      <w:pPr>
        <w:rPr>
          <w:rFonts w:cs="v4.2.0"/>
        </w:rPr>
      </w:pPr>
      <w:r w:rsidRPr="00F21494">
        <w:rPr>
          <w:rFonts w:cs="v4.2.0"/>
        </w:rPr>
        <w:t xml:space="preserve">To verify </w:t>
      </w:r>
      <w:r w:rsidRPr="00F21494">
        <w:t xml:space="preserve">that </w:t>
      </w:r>
      <w:r w:rsidRPr="00F21494">
        <w:rPr>
          <w:rFonts w:cs="v4.2.0"/>
        </w:rPr>
        <w:t xml:space="preserve">the </w:t>
      </w:r>
      <w:r w:rsidRPr="00EC3D0A">
        <w:rPr>
          <w:i/>
        </w:rPr>
        <w:t>BS type 1-C</w:t>
      </w:r>
      <w:r w:rsidRPr="00F21494">
        <w:t xml:space="preserve"> receiver and each </w:t>
      </w:r>
      <w:r w:rsidRPr="00EC3D0A">
        <w:rPr>
          <w:i/>
        </w:rPr>
        <w:t>BS type 1-H</w:t>
      </w:r>
      <w:r w:rsidRPr="00F21494">
        <w:t xml:space="preserve"> </w:t>
      </w:r>
      <w:r w:rsidRPr="00F21494">
        <w:rPr>
          <w:i/>
        </w:rPr>
        <w:t>TAB connector</w:t>
      </w:r>
      <w:r w:rsidRPr="00F21494">
        <w:t xml:space="preserve"> receiver dynamic range,</w:t>
      </w:r>
      <w:r w:rsidRPr="00F21494">
        <w:rPr>
          <w:rFonts w:cs="v4.2.0"/>
        </w:rPr>
        <w:t xml:space="preserve"> the relative throughput shall fulfil the specified limit.</w:t>
      </w:r>
    </w:p>
    <w:p w14:paraId="54CFEB98" w14:textId="77777777" w:rsidR="009D56A3" w:rsidRPr="00F21494" w:rsidRDefault="009D56A3" w:rsidP="009D56A3">
      <w:pPr>
        <w:keepNext/>
        <w:keepLines/>
        <w:spacing w:before="120"/>
        <w:outlineLvl w:val="2"/>
        <w:rPr>
          <w:rFonts w:ascii="Arial" w:hAnsi="Arial"/>
          <w:sz w:val="28"/>
        </w:rPr>
      </w:pPr>
      <w:bookmarkStart w:id="656" w:name="_Toc506829626"/>
      <w:r w:rsidRPr="00F21494">
        <w:rPr>
          <w:rFonts w:ascii="Arial" w:hAnsi="Arial"/>
          <w:sz w:val="28"/>
        </w:rPr>
        <w:t>7.7.4</w:t>
      </w:r>
      <w:r w:rsidRPr="00F21494">
        <w:rPr>
          <w:rFonts w:ascii="Arial" w:hAnsi="Arial"/>
          <w:sz w:val="28"/>
        </w:rPr>
        <w:tab/>
        <w:t>Method of test</w:t>
      </w:r>
      <w:bookmarkEnd w:id="656"/>
      <w:r w:rsidRPr="00F21494">
        <w:rPr>
          <w:rFonts w:ascii="Arial" w:hAnsi="Arial"/>
          <w:sz w:val="28"/>
        </w:rPr>
        <w:t xml:space="preserve"> </w:t>
      </w:r>
    </w:p>
    <w:p w14:paraId="478DF9C3" w14:textId="77777777" w:rsidR="009D56A3" w:rsidRPr="00F21494" w:rsidRDefault="009D56A3" w:rsidP="009D56A3">
      <w:pPr>
        <w:keepNext/>
        <w:keepLines/>
        <w:spacing w:before="120"/>
        <w:outlineLvl w:val="3"/>
        <w:rPr>
          <w:rFonts w:ascii="Arial" w:hAnsi="Arial"/>
          <w:sz w:val="24"/>
        </w:rPr>
      </w:pPr>
      <w:bookmarkStart w:id="657" w:name="_Toc506829627"/>
      <w:r w:rsidRPr="00F21494">
        <w:rPr>
          <w:rFonts w:ascii="Arial" w:hAnsi="Arial"/>
          <w:sz w:val="24"/>
        </w:rPr>
        <w:t>7.7.4.1</w:t>
      </w:r>
      <w:r w:rsidRPr="00F21494">
        <w:rPr>
          <w:rFonts w:ascii="Arial" w:hAnsi="Arial"/>
          <w:sz w:val="24"/>
        </w:rPr>
        <w:tab/>
        <w:t>Initial conditions</w:t>
      </w:r>
      <w:bookmarkEnd w:id="657"/>
    </w:p>
    <w:p w14:paraId="0173ECD7" w14:textId="5127DDAE" w:rsidR="009D56A3" w:rsidRPr="00F21494" w:rsidRDefault="009D56A3" w:rsidP="00EC3D0A">
      <w:r w:rsidRPr="003F0E23">
        <w:t xml:space="preserve">Test environment: </w:t>
      </w:r>
      <w:r w:rsidRPr="002440E7">
        <w:t xml:space="preserve">Normal; see </w:t>
      </w:r>
      <w:r w:rsidR="008F1036" w:rsidRPr="00EC3D0A">
        <w:t xml:space="preserve">annex </w:t>
      </w:r>
      <w:r w:rsidRPr="00EC3D0A">
        <w:t>B.2</w:t>
      </w:r>
      <w:r w:rsidRPr="003F0E23">
        <w:t>.</w:t>
      </w:r>
    </w:p>
    <w:p w14:paraId="71E1B8F2" w14:textId="5A534582" w:rsidR="009D56A3" w:rsidRPr="00F21494" w:rsidRDefault="009D56A3" w:rsidP="00EC3D0A">
      <w:pPr>
        <w:rPr>
          <w:i/>
        </w:rPr>
      </w:pPr>
      <w:r w:rsidRPr="00F21494">
        <w:rPr>
          <w:rFonts w:cs="v4.2.0"/>
        </w:rPr>
        <w:t xml:space="preserve">RF channels to be tested for single carrier (SC): </w:t>
      </w:r>
      <w:r w:rsidRPr="00F21494">
        <w:t xml:space="preserve">M; see </w:t>
      </w:r>
      <w:r w:rsidRPr="00B833C4">
        <w:rPr>
          <w:highlight w:val="yellow"/>
        </w:rPr>
        <w:t>subclause 4.9.1</w:t>
      </w:r>
    </w:p>
    <w:p w14:paraId="7B811E36" w14:textId="411EC7CA" w:rsidR="009D56A3" w:rsidRPr="00F21494" w:rsidRDefault="009D56A3" w:rsidP="009D56A3">
      <w:pPr>
        <w:rPr>
          <w:rFonts w:cs="v4.2.0"/>
        </w:rPr>
      </w:pPr>
      <w:r w:rsidRPr="00F21494">
        <w:rPr>
          <w:i/>
        </w:rPr>
        <w:t>Base Station RF Bandwidth p</w:t>
      </w:r>
      <w:r w:rsidRPr="00F21494">
        <w:t xml:space="preserve">ositions </w:t>
      </w:r>
      <w:r w:rsidRPr="00F21494">
        <w:rPr>
          <w:rFonts w:cs="v4.2.0"/>
        </w:rPr>
        <w:t>to be tested for multi-carrier (MC)</w:t>
      </w:r>
      <w:r w:rsidR="00B24F3B">
        <w:rPr>
          <w:rFonts w:cs="v4.2.0"/>
        </w:rPr>
        <w:t xml:space="preserve"> </w:t>
      </w:r>
      <w:r w:rsidR="00B24F3B">
        <w:rPr>
          <w:rFonts w:eastAsia="SimSun" w:cs="v4.2.0" w:hint="eastAsia"/>
          <w:lang w:val="en-US" w:eastAsia="zh-CN"/>
        </w:rPr>
        <w:t>and/or CA</w:t>
      </w:r>
      <w:r w:rsidRPr="00F21494">
        <w:rPr>
          <w:rFonts w:cs="v4.2.0"/>
        </w:rPr>
        <w:t xml:space="preserve">: </w:t>
      </w:r>
    </w:p>
    <w:p w14:paraId="2370F907" w14:textId="2450D9BE" w:rsidR="009D56A3" w:rsidRPr="00F21494" w:rsidRDefault="009D56A3" w:rsidP="009D56A3">
      <w:pPr>
        <w:ind w:left="568" w:hanging="284"/>
      </w:pPr>
      <w:r w:rsidRPr="00F21494">
        <w:t>-</w:t>
      </w:r>
      <w:r w:rsidRPr="00F21494">
        <w:tab/>
        <w:t>M</w:t>
      </w:r>
      <w:r w:rsidRPr="00F21494">
        <w:rPr>
          <w:vertAlign w:val="subscript"/>
        </w:rPr>
        <w:t>RFBW</w:t>
      </w:r>
      <w:r w:rsidRPr="00F21494">
        <w:t xml:space="preserve"> for </w:t>
      </w:r>
      <w:r w:rsidRPr="00F21494">
        <w:rPr>
          <w:i/>
        </w:rPr>
        <w:t>single-band TAB connector(s)</w:t>
      </w:r>
      <w:r w:rsidRPr="00F21494">
        <w:t xml:space="preserve">, see </w:t>
      </w:r>
      <w:r w:rsidRPr="00B833C4">
        <w:rPr>
          <w:highlight w:val="yellow"/>
        </w:rPr>
        <w:t>subclause 4.9.1,</w:t>
      </w:r>
      <w:r w:rsidRPr="00F21494">
        <w:t xml:space="preserve"> </w:t>
      </w:r>
    </w:p>
    <w:p w14:paraId="400E3B50" w14:textId="35C15E52" w:rsidR="009D56A3" w:rsidRPr="00F21494" w:rsidRDefault="009D56A3" w:rsidP="009D56A3">
      <w:pPr>
        <w:ind w:left="568" w:hanging="284"/>
        <w:rPr>
          <w:rFonts w:eastAsia="MS P??"/>
        </w:rPr>
      </w:pPr>
      <w:r w:rsidRPr="00F21494">
        <w:t>-</w:t>
      </w:r>
      <w:r w:rsidRPr="00F21494">
        <w:tab/>
        <w:t>B</w:t>
      </w:r>
      <w:r w:rsidRPr="00F21494">
        <w:rPr>
          <w:vertAlign w:val="subscript"/>
        </w:rPr>
        <w:t>RFBW</w:t>
      </w:r>
      <w:r w:rsidRPr="00F21494">
        <w:t>_T</w:t>
      </w:r>
      <w:r w:rsidRPr="00F21494">
        <w:rPr>
          <w:lang w:eastAsia="zh-CN"/>
        </w:rPr>
        <w:t>'</w:t>
      </w:r>
      <w:r w:rsidRPr="00F21494">
        <w:rPr>
          <w:vertAlign w:val="subscript"/>
        </w:rPr>
        <w:t>RFBW</w:t>
      </w:r>
      <w:r w:rsidRPr="00F21494">
        <w:t xml:space="preserve"> and B</w:t>
      </w:r>
      <w:r w:rsidRPr="00F21494">
        <w:rPr>
          <w:lang w:eastAsia="zh-CN"/>
        </w:rPr>
        <w:t>'</w:t>
      </w:r>
      <w:r w:rsidRPr="00F21494">
        <w:rPr>
          <w:vertAlign w:val="subscript"/>
        </w:rPr>
        <w:t>RFBW</w:t>
      </w:r>
      <w:r w:rsidRPr="00F21494">
        <w:t>_T</w:t>
      </w:r>
      <w:r w:rsidRPr="00F21494">
        <w:rPr>
          <w:vertAlign w:val="subscript"/>
        </w:rPr>
        <w:t xml:space="preserve">RFBW </w:t>
      </w:r>
      <w:r w:rsidRPr="00F21494">
        <w:t xml:space="preserve">for </w:t>
      </w:r>
      <w:r w:rsidRPr="00F21494">
        <w:rPr>
          <w:i/>
        </w:rPr>
        <w:t>multi-band TAB connector(s),</w:t>
      </w:r>
      <w:r w:rsidRPr="00F21494">
        <w:t xml:space="preserve"> see </w:t>
      </w:r>
      <w:r w:rsidRPr="00B833C4">
        <w:rPr>
          <w:highlight w:val="yellow"/>
        </w:rPr>
        <w:t>subclause 4.9.1.</w:t>
      </w:r>
    </w:p>
    <w:p w14:paraId="7D06479F" w14:textId="77777777" w:rsidR="009D56A3" w:rsidRPr="00F21494" w:rsidRDefault="009D56A3" w:rsidP="009D56A3">
      <w:pPr>
        <w:keepNext/>
        <w:keepLines/>
        <w:spacing w:before="120"/>
        <w:outlineLvl w:val="3"/>
        <w:rPr>
          <w:rFonts w:ascii="Arial" w:hAnsi="Arial"/>
          <w:sz w:val="24"/>
        </w:rPr>
      </w:pPr>
      <w:bookmarkStart w:id="658" w:name="_Toc506829628"/>
      <w:r w:rsidRPr="00F21494">
        <w:rPr>
          <w:rFonts w:ascii="Arial" w:hAnsi="Arial"/>
          <w:sz w:val="24"/>
        </w:rPr>
        <w:t>7.7.4.2</w:t>
      </w:r>
      <w:r w:rsidRPr="00F21494">
        <w:rPr>
          <w:rFonts w:ascii="Arial" w:hAnsi="Arial"/>
          <w:sz w:val="24"/>
        </w:rPr>
        <w:tab/>
        <w:t>Procedure</w:t>
      </w:r>
      <w:bookmarkEnd w:id="658"/>
    </w:p>
    <w:p w14:paraId="74F69D9D" w14:textId="77777777" w:rsidR="009D56A3" w:rsidRPr="00F21494" w:rsidRDefault="009D56A3" w:rsidP="009D56A3">
      <w:pPr>
        <w:rPr>
          <w:i/>
        </w:rPr>
      </w:pPr>
      <w:r w:rsidRPr="00F21494">
        <w:t>The minimum requirement is applied to all connectors under test.</w:t>
      </w:r>
    </w:p>
    <w:p w14:paraId="34097DCE" w14:textId="77777777" w:rsidR="009D56A3" w:rsidRPr="00F21494" w:rsidRDefault="009D56A3" w:rsidP="009D56A3">
      <w:r w:rsidRPr="00F21494">
        <w:t xml:space="preserve">For BS type 1-H the procedure is repeated until all </w:t>
      </w:r>
      <w:r w:rsidRPr="00F21494">
        <w:rPr>
          <w:i/>
        </w:rPr>
        <w:t>TAB connectors</w:t>
      </w:r>
      <w:r w:rsidRPr="00F21494">
        <w:t xml:space="preserve"> necessary to demonstrate conformance have been tested; see subclause 7.1.</w:t>
      </w:r>
    </w:p>
    <w:p w14:paraId="6B2C25B8" w14:textId="564C413C" w:rsidR="009D56A3" w:rsidRPr="00F21494" w:rsidRDefault="009D56A3" w:rsidP="009D56A3">
      <w:pPr>
        <w:numPr>
          <w:ilvl w:val="0"/>
          <w:numId w:val="21"/>
        </w:numPr>
      </w:pPr>
      <w:r w:rsidRPr="00F21494">
        <w:t xml:space="preserve">Connect the connector under test to measurement equipment as shown in </w:t>
      </w:r>
      <w:r w:rsidRPr="00F21494">
        <w:rPr>
          <w:highlight w:val="yellow"/>
        </w:rPr>
        <w:t>annex X.x</w:t>
      </w:r>
      <w:r w:rsidRPr="00F21494">
        <w:t>. All connectors not under test shall be terminated.</w:t>
      </w:r>
    </w:p>
    <w:p w14:paraId="17AFF48A" w14:textId="28DBDD2F" w:rsidR="009D56A3" w:rsidRPr="00F21494" w:rsidRDefault="009D56A3" w:rsidP="009D56A3">
      <w:pPr>
        <w:numPr>
          <w:ilvl w:val="0"/>
          <w:numId w:val="21"/>
        </w:numPr>
      </w:pPr>
      <w:r w:rsidRPr="00F21494">
        <w:t>Set the BS to transmit</w:t>
      </w:r>
      <w:r w:rsidR="008F1036">
        <w:t>:</w:t>
      </w:r>
    </w:p>
    <w:p w14:paraId="54450CCD" w14:textId="07BF158A" w:rsidR="009D56A3" w:rsidRPr="00F21494" w:rsidRDefault="009D56A3" w:rsidP="00EC3D0A">
      <w:pPr>
        <w:pStyle w:val="ListParagraph"/>
        <w:numPr>
          <w:ilvl w:val="0"/>
          <w:numId w:val="25"/>
        </w:numPr>
      </w:pPr>
      <w:r w:rsidRPr="00F21494">
        <w:t xml:space="preserve">For single carrier operation set the connector under test to transmit at manufacturers declared </w:t>
      </w:r>
      <w:r w:rsidRPr="00EC3D0A">
        <w:rPr>
          <w:i/>
        </w:rPr>
        <w:t>rated carrier output power</w:t>
      </w:r>
      <w:r w:rsidRPr="00F21494">
        <w:t xml:space="preserve"> (</w:t>
      </w:r>
      <w:r w:rsidR="00D70959" w:rsidRPr="00C02BD7">
        <w:t>P</w:t>
      </w:r>
      <w:r w:rsidR="00D70959" w:rsidRPr="00C02BD7">
        <w:rPr>
          <w:vertAlign w:val="subscript"/>
        </w:rPr>
        <w:t xml:space="preserve">Rated,c,AC </w:t>
      </w:r>
      <w:r w:rsidR="00D70959">
        <w:t xml:space="preserve">or </w:t>
      </w:r>
      <w:r w:rsidR="00D70959" w:rsidRPr="00C02BD7">
        <w:t>P</w:t>
      </w:r>
      <w:r w:rsidR="00D70959" w:rsidRPr="00C02BD7">
        <w:rPr>
          <w:vertAlign w:val="subscript"/>
        </w:rPr>
        <w:t>Rated,c,TABC</w:t>
      </w:r>
      <w:r w:rsidR="00D70959">
        <w:t>, D.25</w:t>
      </w:r>
      <w:r w:rsidRPr="00F21494">
        <w:t>).</w:t>
      </w:r>
    </w:p>
    <w:p w14:paraId="7808F6ED" w14:textId="3F31B81D" w:rsidR="009D56A3" w:rsidRPr="00F21494" w:rsidRDefault="009D56A3" w:rsidP="00EC3D0A">
      <w:pPr>
        <w:pStyle w:val="ListParagraph"/>
        <w:numPr>
          <w:ilvl w:val="0"/>
          <w:numId w:val="25"/>
        </w:numPr>
      </w:pPr>
      <w:r w:rsidRPr="00F21494">
        <w:t xml:space="preserve">For a connector under test declared to be capable of multi-carrier and/or CA operation </w:t>
      </w:r>
      <w:r w:rsidR="00D70959">
        <w:t xml:space="preserve">(D.19-D.20) </w:t>
      </w:r>
      <w:r w:rsidRPr="00F21494">
        <w:t>set the connector under test to transmit on all carriers configured using the applicable test configuration and corresponding power setting specified in subclause 4.7 using the corresponding test models or set of physical channels in subclause 4.9.2</w:t>
      </w:r>
      <w:r w:rsidR="008F1036">
        <w:t>.</w:t>
      </w:r>
      <w:r w:rsidRPr="00F21494">
        <w:t xml:space="preserve"> </w:t>
      </w:r>
    </w:p>
    <w:p w14:paraId="0AF5D5DE" w14:textId="53E3B7B5" w:rsidR="009D56A3" w:rsidRPr="00F21494" w:rsidRDefault="009D56A3" w:rsidP="009D56A3">
      <w:pPr>
        <w:ind w:left="568" w:hanging="284"/>
      </w:pPr>
      <w:r w:rsidRPr="00F21494">
        <w:t>3)</w:t>
      </w:r>
      <w:r w:rsidRPr="00F21494">
        <w:tab/>
        <w:t xml:space="preserve">Set the signal generator for the wanted signal to transmit </w:t>
      </w:r>
      <w:r w:rsidRPr="00F21494">
        <w:rPr>
          <w:rFonts w:eastAsia="MS Mincho"/>
        </w:rPr>
        <w:t>as specified in table 7.7.5-1 and 7.7.5-3</w:t>
      </w:r>
      <w:r w:rsidR="008F1036">
        <w:rPr>
          <w:rFonts w:eastAsia="MS Mincho"/>
        </w:rPr>
        <w:t>.</w:t>
      </w:r>
    </w:p>
    <w:p w14:paraId="141A4B31" w14:textId="77777777" w:rsidR="009D56A3" w:rsidRPr="00F21494" w:rsidRDefault="009D56A3" w:rsidP="009D56A3">
      <w:pPr>
        <w:ind w:left="568" w:hanging="284"/>
      </w:pPr>
      <w:r w:rsidRPr="00F21494">
        <w:t>3)</w:t>
      </w:r>
      <w:r w:rsidRPr="00F21494">
        <w:tab/>
        <w:t xml:space="preserve">Set the Signal generator for the interfering signal to transmit at the frequency offset and </w:t>
      </w:r>
      <w:r w:rsidRPr="00F21494">
        <w:rPr>
          <w:rFonts w:eastAsia="MS Mincho"/>
        </w:rPr>
        <w:t>as specified in table 7.75-2 and 7.7.5-4</w:t>
      </w:r>
      <w:r w:rsidRPr="00F21494">
        <w:t>.</w:t>
      </w:r>
    </w:p>
    <w:p w14:paraId="4FC34A5A" w14:textId="48A9F7D2" w:rsidR="009D56A3" w:rsidRPr="00F21494" w:rsidRDefault="009D56A3" w:rsidP="009D56A3">
      <w:pPr>
        <w:ind w:left="568" w:hanging="284"/>
      </w:pPr>
      <w:r w:rsidRPr="00C61582">
        <w:t>4)</w:t>
      </w:r>
      <w:r w:rsidRPr="00C61582">
        <w:tab/>
        <w:t>Measure the throughput.</w:t>
      </w:r>
    </w:p>
    <w:p w14:paraId="12083757" w14:textId="77777777" w:rsidR="009D56A3" w:rsidRPr="00F21494" w:rsidRDefault="009D56A3" w:rsidP="009D56A3">
      <w:r w:rsidRPr="00F21494">
        <w:t xml:space="preserve">In addition, </w:t>
      </w:r>
      <w:r w:rsidRPr="00F21494">
        <w:rPr>
          <w:snapToGrid w:val="0"/>
          <w:lang w:eastAsia="zh-CN"/>
        </w:rPr>
        <w:t xml:space="preserve">for a multi-band capable </w:t>
      </w:r>
      <w:r w:rsidRPr="00EC3D0A">
        <w:rPr>
          <w:i/>
          <w:snapToGrid w:val="0"/>
          <w:lang w:eastAsia="zh-CN"/>
        </w:rPr>
        <w:t>BS type 1-C</w:t>
      </w:r>
      <w:r w:rsidRPr="00F21494">
        <w:rPr>
          <w:snapToGrid w:val="0"/>
          <w:lang w:eastAsia="zh-CN"/>
        </w:rPr>
        <w:t xml:space="preserve">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w:t>
      </w:r>
      <w:r w:rsidRPr="00EC3D0A">
        <w:rPr>
          <w:i/>
          <w:snapToGrid w:val="0"/>
          <w:lang w:eastAsia="zh-CN"/>
        </w:rPr>
        <w:t>BS type 1-H</w:t>
      </w:r>
      <w:r w:rsidRPr="00F21494">
        <w:t>, the following steps shall apply:</w:t>
      </w:r>
    </w:p>
    <w:p w14:paraId="603FB382" w14:textId="77777777" w:rsidR="009D56A3" w:rsidRPr="00F21494" w:rsidRDefault="009D56A3" w:rsidP="009D56A3">
      <w:pPr>
        <w:ind w:left="567" w:hanging="283"/>
      </w:pPr>
      <w:r w:rsidRPr="00F21494">
        <w:t>5)</w:t>
      </w:r>
      <w:r w:rsidRPr="00F21494">
        <w:tab/>
        <w:t xml:space="preserve">For </w:t>
      </w:r>
      <w:r w:rsidRPr="00F21494">
        <w:rPr>
          <w:snapToGrid w:val="0"/>
          <w:lang w:eastAsia="zh-CN"/>
        </w:rPr>
        <w:t xml:space="preserve">multi-band capable </w:t>
      </w:r>
      <w:r w:rsidRPr="00EC3D0A">
        <w:rPr>
          <w:i/>
          <w:snapToGrid w:val="0"/>
          <w:lang w:eastAsia="zh-CN"/>
        </w:rPr>
        <w:t>BS type 1-C</w:t>
      </w:r>
      <w:r w:rsidRPr="00F21494">
        <w:rPr>
          <w:snapToGrid w:val="0"/>
          <w:lang w:eastAsia="zh-CN"/>
        </w:rPr>
        <w:t xml:space="preserve"> or a </w:t>
      </w:r>
      <w:r w:rsidRPr="00F21494">
        <w:rPr>
          <w:i/>
          <w:snapToGrid w:val="0"/>
          <w:lang w:eastAsia="zh-CN"/>
        </w:rPr>
        <w:t>multi-band</w:t>
      </w:r>
      <w:r w:rsidRPr="00F21494">
        <w:rPr>
          <w:snapToGrid w:val="0"/>
          <w:lang w:eastAsia="zh-CN"/>
        </w:rPr>
        <w:t xml:space="preserve"> </w:t>
      </w:r>
      <w:r w:rsidRPr="00F21494">
        <w:rPr>
          <w:i/>
          <w:snapToGrid w:val="0"/>
          <w:lang w:eastAsia="zh-CN"/>
        </w:rPr>
        <w:t>TAB connector</w:t>
      </w:r>
      <w:r w:rsidRPr="00F21494">
        <w:rPr>
          <w:snapToGrid w:val="0"/>
          <w:lang w:eastAsia="zh-CN"/>
        </w:rPr>
        <w:t xml:space="preserve"> from a </w:t>
      </w:r>
      <w:r w:rsidRPr="00EC3D0A">
        <w:rPr>
          <w:i/>
          <w:snapToGrid w:val="0"/>
          <w:lang w:eastAsia="zh-CN"/>
        </w:rPr>
        <w:t>BS type 1-H</w:t>
      </w:r>
      <w:r w:rsidRPr="00F21494">
        <w:t xml:space="preserve"> and single band tests, repeat the steps above per involved band where single band test configurations and test models shall apply with no carrier activated in the other band.</w:t>
      </w:r>
    </w:p>
    <w:p w14:paraId="6CA75B07" w14:textId="77777777" w:rsidR="009D56A3" w:rsidRPr="00F21494" w:rsidRDefault="009D56A3" w:rsidP="009D56A3">
      <w:pPr>
        <w:keepNext/>
        <w:keepLines/>
        <w:spacing w:before="120"/>
        <w:outlineLvl w:val="2"/>
        <w:rPr>
          <w:rFonts w:ascii="Arial" w:hAnsi="Arial"/>
          <w:sz w:val="28"/>
        </w:rPr>
      </w:pPr>
      <w:bookmarkStart w:id="659" w:name="_Toc506829629"/>
      <w:r w:rsidRPr="00F21494">
        <w:rPr>
          <w:rFonts w:ascii="Arial" w:hAnsi="Arial"/>
          <w:sz w:val="28"/>
        </w:rPr>
        <w:t>7.7.5</w:t>
      </w:r>
      <w:r w:rsidRPr="00F21494">
        <w:rPr>
          <w:rFonts w:ascii="Arial" w:hAnsi="Arial"/>
          <w:sz w:val="28"/>
        </w:rPr>
        <w:tab/>
        <w:t>Test requirements</w:t>
      </w:r>
      <w:bookmarkEnd w:id="659"/>
    </w:p>
    <w:p w14:paraId="6B5C1FA4" w14:textId="77777777" w:rsidR="009D56A3" w:rsidRPr="00F21494" w:rsidRDefault="009D56A3" w:rsidP="009D56A3">
      <w:pPr>
        <w:rPr>
          <w:rFonts w:eastAsia="Osaka"/>
        </w:rPr>
      </w:pPr>
      <w:r w:rsidRPr="00F21494">
        <w:t>For NR, the throughput</w:t>
      </w:r>
      <w:r w:rsidRPr="00F21494">
        <w:rPr>
          <w:vertAlign w:val="subscript"/>
        </w:rPr>
        <w:t xml:space="preserve"> </w:t>
      </w:r>
      <w:r w:rsidRPr="00F21494">
        <w:t>shall be ≥ 95% of the maximum throughput</w:t>
      </w:r>
      <w:r w:rsidRPr="00F21494" w:rsidDel="00BE584A">
        <w:t xml:space="preserve"> </w:t>
      </w:r>
      <w:r w:rsidRPr="00F21494">
        <w:t xml:space="preserve">of the reference measurement channel, with a wanted signal at the assigned channel frequency and two interfering signals coupled to the </w:t>
      </w:r>
      <w:r w:rsidRPr="00F21494">
        <w:rPr>
          <w:i/>
        </w:rPr>
        <w:t>BS type 1-C antenna connector</w:t>
      </w:r>
      <w:r w:rsidRPr="00F21494">
        <w:t xml:space="preserve"> or </w:t>
      </w:r>
      <w:r w:rsidRPr="00F21494">
        <w:rPr>
          <w:i/>
        </w:rPr>
        <w:t>BS type 1-H</w:t>
      </w:r>
      <w:r w:rsidRPr="00F21494">
        <w:t xml:space="preserve"> </w:t>
      </w:r>
      <w:r w:rsidRPr="00F21494">
        <w:rPr>
          <w:i/>
        </w:rPr>
        <w:t>TAB connector</w:t>
      </w:r>
      <w:r w:rsidRPr="00F21494">
        <w:t>, with the conditions specified in tables 7.7.5-1 and 7.7.5-2 for intermodulation performance and in tables 7.7.5-3,</w:t>
      </w:r>
      <w:r w:rsidRPr="00F21494">
        <w:rPr>
          <w:lang w:eastAsia="zh-CN"/>
        </w:rPr>
        <w:t xml:space="preserve"> and 7.7.5-4</w:t>
      </w:r>
      <w:r w:rsidRPr="00F21494">
        <w:rPr>
          <w:rFonts w:hint="eastAsia"/>
          <w:lang w:eastAsia="zh-CN"/>
        </w:rPr>
        <w:t xml:space="preserve"> </w:t>
      </w:r>
      <w:r w:rsidRPr="00F21494">
        <w:t>for narrowband intermodulation performance.</w:t>
      </w:r>
      <w:r w:rsidRPr="00F21494">
        <w:rPr>
          <w:rFonts w:hint="eastAsia"/>
          <w:lang w:eastAsia="zh-CN"/>
        </w:rPr>
        <w:t xml:space="preserve"> </w:t>
      </w:r>
      <w:r w:rsidRPr="00F21494">
        <w:rPr>
          <w:rFonts w:eastAsia="Osaka"/>
        </w:rPr>
        <w:t>The reference measurement channel for the wanted signal is identified in table 7.2.5-1</w:t>
      </w:r>
      <w:r w:rsidRPr="00F21494">
        <w:rPr>
          <w:lang w:eastAsia="zh-CN"/>
        </w:rPr>
        <w:t xml:space="preserve"> and </w:t>
      </w:r>
      <w:r w:rsidRPr="00F21494">
        <w:rPr>
          <w:rFonts w:hint="eastAsia"/>
          <w:lang w:eastAsia="zh-CN"/>
        </w:rPr>
        <w:t>table 7.2.</w:t>
      </w:r>
      <w:r w:rsidRPr="00F21494">
        <w:rPr>
          <w:lang w:eastAsia="zh-CN"/>
        </w:rPr>
        <w:t>5</w:t>
      </w:r>
      <w:r w:rsidRPr="00F21494">
        <w:rPr>
          <w:rFonts w:hint="eastAsia"/>
          <w:lang w:eastAsia="zh-CN"/>
        </w:rPr>
        <w:t>-</w:t>
      </w:r>
      <w:r w:rsidRPr="00F21494">
        <w:rPr>
          <w:lang w:eastAsia="zh-CN"/>
        </w:rPr>
        <w:t>3 f</w:t>
      </w:r>
      <w:r w:rsidRPr="00F21494">
        <w:rPr>
          <w:rFonts w:eastAsia="Osaka"/>
        </w:rPr>
        <w:t xml:space="preserve">or each channel bandwidth and further specified in </w:t>
      </w:r>
      <w:r w:rsidRPr="00F21494">
        <w:rPr>
          <w:rFonts w:eastAsia="Osaka"/>
          <w:highlight w:val="yellow"/>
        </w:rPr>
        <w:t>annex X</w:t>
      </w:r>
      <w:r w:rsidRPr="00F21494">
        <w:rPr>
          <w:rFonts w:eastAsia="Osaka"/>
        </w:rPr>
        <w:t xml:space="preserve">. </w:t>
      </w:r>
      <w:r w:rsidRPr="00B833C4">
        <w:rPr>
          <w:rFonts w:eastAsia="Osaka"/>
        </w:rPr>
        <w:t xml:space="preserve">The characteristics of the interfering signal is further specified in </w:t>
      </w:r>
      <w:r w:rsidRPr="00F21494">
        <w:rPr>
          <w:rFonts w:eastAsia="Osaka"/>
          <w:highlight w:val="yellow"/>
        </w:rPr>
        <w:t xml:space="preserve">annex </w:t>
      </w:r>
      <w:r>
        <w:rPr>
          <w:rFonts w:eastAsia="Osaka"/>
          <w:highlight w:val="yellow"/>
        </w:rPr>
        <w:t>A</w:t>
      </w:r>
      <w:r w:rsidRPr="00F21494">
        <w:rPr>
          <w:rFonts w:eastAsia="Osaka"/>
          <w:highlight w:val="yellow"/>
        </w:rPr>
        <w:t>.</w:t>
      </w:r>
    </w:p>
    <w:p w14:paraId="4836B969" w14:textId="77777777" w:rsidR="009D56A3" w:rsidRPr="00F21494" w:rsidRDefault="009D56A3" w:rsidP="009D56A3">
      <w:pPr>
        <w:rPr>
          <w:rFonts w:eastAsia="Osaka"/>
        </w:rPr>
      </w:pPr>
      <w:r w:rsidRPr="00F21494">
        <w:rPr>
          <w:rFonts w:eastAsia="Osaka"/>
        </w:rPr>
        <w:lastRenderedPageBreak/>
        <w:t>The subcarrier spacing for the modulated interfering signal shall in general be the same as the subcarrier spacing for the wanted signal, except for the case of wanted signal subcarrier spacing 60 kHz and BS channel bandwidth &lt;=20MHz, for which the subcarrier spacing of the interfering signal should be 30 kHz.</w:t>
      </w:r>
    </w:p>
    <w:p w14:paraId="7673BB19" w14:textId="77777777" w:rsidR="009D56A3" w:rsidRPr="00F21494" w:rsidRDefault="009D56A3" w:rsidP="009D56A3">
      <w:pPr>
        <w:rPr>
          <w:rFonts w:eastAsia="Osaka"/>
        </w:rPr>
      </w:pPr>
      <w:r w:rsidRPr="00F21494">
        <w:rPr>
          <w:rFonts w:eastAsia="Osaka"/>
        </w:rPr>
        <w:t xml:space="preserve">The receiver intermodulation requirement is applicable outside the </w:t>
      </w:r>
      <w:r w:rsidRPr="00F21494">
        <w:rPr>
          <w:rFonts w:hint="eastAsia"/>
          <w:lang w:eastAsia="zh-CN"/>
        </w:rPr>
        <w:t xml:space="preserve">Base Station </w:t>
      </w:r>
      <w:r w:rsidRPr="00F21494">
        <w:rPr>
          <w:rFonts w:eastAsia="Osaka"/>
        </w:rPr>
        <w:t>RF Bandwidth</w:t>
      </w:r>
      <w:r w:rsidRPr="00F21494">
        <w:rPr>
          <w:rFonts w:hint="eastAsia"/>
          <w:lang w:eastAsia="zh-CN"/>
        </w:rPr>
        <w:t xml:space="preserve"> </w:t>
      </w:r>
      <w:r w:rsidRPr="00F21494">
        <w:rPr>
          <w:lang w:eastAsia="zh-CN"/>
        </w:rPr>
        <w:t xml:space="preserve">or Radio Bandwidth </w:t>
      </w:r>
      <w:r w:rsidRPr="00F21494">
        <w:rPr>
          <w:rFonts w:hint="eastAsia"/>
          <w:lang w:eastAsia="zh-CN"/>
        </w:rPr>
        <w:t>edges</w:t>
      </w:r>
      <w:r w:rsidRPr="00F21494">
        <w:rPr>
          <w:rFonts w:eastAsia="Osaka"/>
        </w:rPr>
        <w:t xml:space="preserve">. The interfering signal offset is defined relative to the Base Station RF Bandwidth edges </w:t>
      </w:r>
      <w:r w:rsidRPr="00F21494">
        <w:rPr>
          <w:lang w:eastAsia="zh-CN"/>
        </w:rPr>
        <w:t xml:space="preserve">or Radio Bandwidth </w:t>
      </w:r>
      <w:r w:rsidRPr="00F21494">
        <w:rPr>
          <w:rFonts w:eastAsia="Osaka"/>
        </w:rPr>
        <w:t>edges.</w:t>
      </w:r>
    </w:p>
    <w:p w14:paraId="50DD92A3" w14:textId="77777777" w:rsidR="009D56A3" w:rsidRPr="00F21494" w:rsidRDefault="009D56A3" w:rsidP="009D56A3">
      <w:r w:rsidRPr="00F21494">
        <w:t xml:space="preserve">For a BS operating in non-contiguous spectrum within any </w:t>
      </w:r>
      <w:r w:rsidRPr="00F21494">
        <w:rPr>
          <w:i/>
        </w:rPr>
        <w:t>operating band</w:t>
      </w:r>
      <w:r w:rsidRPr="00F21494">
        <w:t>, the narrowband intermodulation requirement applies in addition inside any sub-block gap in case the sub-block gap is at least as wide as the channel bandwidth of the NR interfering signal in table 7.7.5-2 or 7.7.5-4. The interfering signal offset is defined relative to the sub-block edges inside the sub-block gap.</w:t>
      </w:r>
    </w:p>
    <w:p w14:paraId="5F4F4810" w14:textId="77777777" w:rsidR="009D56A3" w:rsidRPr="00F21494" w:rsidRDefault="009D56A3" w:rsidP="009D56A3">
      <w:r w:rsidRPr="00F21494">
        <w:t xml:space="preserve">[For a BS capable of multi-band operation or </w:t>
      </w:r>
      <w:r w:rsidRPr="00F21494">
        <w:rPr>
          <w:i/>
        </w:rPr>
        <w:t>multi-band TAB connectors</w:t>
      </w:r>
      <w:r w:rsidRPr="00F21494">
        <w:t>, the intermodulation requirement applies in addition inside any Inter RF Bandwidth gap, in case the gap size is at least twice as wide as the NR interfering signal centre frequency offset from the Base Station RF Bandwidth edge.]</w:t>
      </w:r>
    </w:p>
    <w:p w14:paraId="7F8C6746" w14:textId="77777777" w:rsidR="009D56A3" w:rsidRPr="00F21494" w:rsidRDefault="009D56A3" w:rsidP="009D56A3">
      <w:r w:rsidRPr="00F21494">
        <w:t xml:space="preserve">[For a BS capable of multi-band operation or </w:t>
      </w:r>
      <w:r w:rsidRPr="00F21494">
        <w:rPr>
          <w:i/>
        </w:rPr>
        <w:t>multi-band TAB connectors</w:t>
      </w:r>
      <w:r w:rsidRPr="00F21494">
        <w:t>, the narrowband intermodulation requirement applies in addition inside any Inter RF Bandwidth gap in case the gap size is at least as wide as the NR interfering signal in tables 7.7.5-2 and 7.7.5-4. The interfering signal offset is defined relative to the Base Station RF Bandwidth edges inside the Inter RF Bandwidth gap.]</w:t>
      </w:r>
    </w:p>
    <w:p w14:paraId="4862E3FC" w14:textId="77777777" w:rsidR="009D56A3" w:rsidRPr="00F21494" w:rsidRDefault="009D56A3" w:rsidP="007E3FB0">
      <w:pPr>
        <w:keepNext/>
        <w:keepLines/>
        <w:spacing w:before="60"/>
        <w:jc w:val="center"/>
        <w:rPr>
          <w:rFonts w:ascii="Arial" w:hAnsi="Arial"/>
          <w:b/>
        </w:rPr>
      </w:pPr>
      <w:r w:rsidRPr="00F21494">
        <w:rPr>
          <w:rFonts w:ascii="Arial" w:hAnsi="Arial"/>
          <w:b/>
        </w:rPr>
        <w:t>Table 7.7.5-1: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376"/>
        <w:gridCol w:w="2216"/>
        <w:gridCol w:w="1973"/>
      </w:tblGrid>
      <w:tr w:rsidR="009D56A3" w:rsidRPr="00B04564" w14:paraId="41BCEE4D" w14:textId="77777777" w:rsidTr="00EF157C">
        <w:trPr>
          <w:jc w:val="center"/>
        </w:trPr>
        <w:tc>
          <w:tcPr>
            <w:tcW w:w="1737" w:type="dxa"/>
            <w:shd w:val="clear" w:color="auto" w:fill="auto"/>
          </w:tcPr>
          <w:p w14:paraId="14D1289F" w14:textId="77777777" w:rsidR="009D56A3" w:rsidRPr="00B04564" w:rsidRDefault="009D56A3" w:rsidP="00EF157C">
            <w:pPr>
              <w:pStyle w:val="TAH"/>
            </w:pPr>
            <w:r w:rsidRPr="00B04564">
              <w:t>Base Station Type</w:t>
            </w:r>
          </w:p>
        </w:tc>
        <w:tc>
          <w:tcPr>
            <w:tcW w:w="2376" w:type="dxa"/>
            <w:shd w:val="clear" w:color="auto" w:fill="auto"/>
          </w:tcPr>
          <w:p w14:paraId="371008B8" w14:textId="77777777" w:rsidR="009D56A3" w:rsidRPr="00B04564" w:rsidRDefault="009D56A3" w:rsidP="00EF157C">
            <w:pPr>
              <w:pStyle w:val="TAH"/>
            </w:pPr>
            <w:r w:rsidRPr="00B04564">
              <w:t>Wanted Signal mean power [dBm]</w:t>
            </w:r>
          </w:p>
        </w:tc>
        <w:tc>
          <w:tcPr>
            <w:tcW w:w="2216" w:type="dxa"/>
            <w:shd w:val="clear" w:color="auto" w:fill="auto"/>
          </w:tcPr>
          <w:p w14:paraId="7D2B5414" w14:textId="77777777" w:rsidR="009D56A3" w:rsidRPr="00B04564" w:rsidRDefault="009D56A3" w:rsidP="00EF157C">
            <w:pPr>
              <w:pStyle w:val="TAH"/>
            </w:pPr>
            <w:r w:rsidRPr="00B04564">
              <w:t>Mean power of interfering signals</w:t>
            </w:r>
            <w:r w:rsidRPr="00B04564" w:rsidDel="00522C04">
              <w:t xml:space="preserve"> </w:t>
            </w:r>
            <w:r w:rsidRPr="00B04564">
              <w:t>[dBm]</w:t>
            </w:r>
          </w:p>
        </w:tc>
        <w:tc>
          <w:tcPr>
            <w:tcW w:w="1973" w:type="dxa"/>
            <w:shd w:val="clear" w:color="auto" w:fill="auto"/>
          </w:tcPr>
          <w:p w14:paraId="02459049" w14:textId="77777777" w:rsidR="009D56A3" w:rsidRPr="00B04564" w:rsidRDefault="009D56A3" w:rsidP="00EF157C">
            <w:pPr>
              <w:pStyle w:val="TAH"/>
            </w:pPr>
            <w:r w:rsidRPr="00B04564">
              <w:t>Type of interfering signal</w:t>
            </w:r>
          </w:p>
        </w:tc>
      </w:tr>
      <w:tr w:rsidR="009D56A3" w:rsidRPr="00B04564" w14:paraId="08F36D71" w14:textId="77777777" w:rsidTr="00EF157C">
        <w:trPr>
          <w:jc w:val="center"/>
        </w:trPr>
        <w:tc>
          <w:tcPr>
            <w:tcW w:w="1737" w:type="dxa"/>
            <w:shd w:val="clear" w:color="auto" w:fill="auto"/>
          </w:tcPr>
          <w:p w14:paraId="080ED925" w14:textId="77777777" w:rsidR="009D56A3" w:rsidRPr="00B04564" w:rsidRDefault="009D56A3" w:rsidP="00EF157C">
            <w:pPr>
              <w:pStyle w:val="TAC"/>
            </w:pPr>
            <w:r w:rsidRPr="00B04564">
              <w:t>Wide Area BS</w:t>
            </w:r>
          </w:p>
        </w:tc>
        <w:tc>
          <w:tcPr>
            <w:tcW w:w="2376" w:type="dxa"/>
            <w:shd w:val="clear" w:color="auto" w:fill="auto"/>
          </w:tcPr>
          <w:p w14:paraId="3CAD0A67"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5574E077" w14:textId="77777777" w:rsidR="009D56A3" w:rsidRPr="00B04564" w:rsidRDefault="009D56A3" w:rsidP="00EF157C">
            <w:pPr>
              <w:pStyle w:val="TAC"/>
            </w:pPr>
            <w:r w:rsidRPr="00B04564">
              <w:t>-52</w:t>
            </w:r>
          </w:p>
        </w:tc>
        <w:tc>
          <w:tcPr>
            <w:tcW w:w="1973" w:type="dxa"/>
            <w:vMerge w:val="restart"/>
            <w:shd w:val="clear" w:color="auto" w:fill="auto"/>
            <w:vAlign w:val="center"/>
          </w:tcPr>
          <w:p w14:paraId="7FD42745" w14:textId="77777777" w:rsidR="009D56A3" w:rsidRPr="00B04564" w:rsidRDefault="009D56A3" w:rsidP="00EF157C">
            <w:pPr>
              <w:pStyle w:val="TAC"/>
            </w:pPr>
            <w:r w:rsidRPr="00B04564">
              <w:t>See Table 7.7.</w:t>
            </w:r>
            <w:r>
              <w:t>5</w:t>
            </w:r>
            <w:r w:rsidRPr="00B04564">
              <w:t>-2</w:t>
            </w:r>
          </w:p>
        </w:tc>
      </w:tr>
      <w:tr w:rsidR="009D56A3" w:rsidRPr="00B04564" w14:paraId="71F34A21" w14:textId="77777777" w:rsidTr="00EF157C">
        <w:trPr>
          <w:jc w:val="center"/>
        </w:trPr>
        <w:tc>
          <w:tcPr>
            <w:tcW w:w="1737" w:type="dxa"/>
            <w:shd w:val="clear" w:color="auto" w:fill="auto"/>
          </w:tcPr>
          <w:p w14:paraId="7DBA46C3" w14:textId="77777777" w:rsidR="009D56A3" w:rsidRPr="00B04564" w:rsidRDefault="009D56A3" w:rsidP="00EF157C">
            <w:pPr>
              <w:pStyle w:val="TAC"/>
            </w:pPr>
            <w:r w:rsidRPr="00B04564">
              <w:t>Medium Range BS</w:t>
            </w:r>
          </w:p>
        </w:tc>
        <w:tc>
          <w:tcPr>
            <w:tcW w:w="2376" w:type="dxa"/>
            <w:shd w:val="clear" w:color="auto" w:fill="auto"/>
          </w:tcPr>
          <w:p w14:paraId="6E39A850"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34FB0078" w14:textId="77777777" w:rsidR="009D56A3" w:rsidRPr="00B04564" w:rsidRDefault="009D56A3" w:rsidP="00EF157C">
            <w:pPr>
              <w:pStyle w:val="TAC"/>
            </w:pPr>
            <w:r w:rsidRPr="00B04564">
              <w:t>-47</w:t>
            </w:r>
          </w:p>
        </w:tc>
        <w:tc>
          <w:tcPr>
            <w:tcW w:w="1973" w:type="dxa"/>
            <w:vMerge/>
            <w:shd w:val="clear" w:color="auto" w:fill="auto"/>
          </w:tcPr>
          <w:p w14:paraId="1C4DDBBB" w14:textId="77777777" w:rsidR="009D56A3" w:rsidRPr="00B04564" w:rsidRDefault="009D56A3" w:rsidP="00EF157C">
            <w:pPr>
              <w:pStyle w:val="TAC"/>
            </w:pPr>
          </w:p>
        </w:tc>
      </w:tr>
      <w:tr w:rsidR="009D56A3" w:rsidRPr="00B04564" w14:paraId="699D6D43" w14:textId="77777777" w:rsidTr="00EF157C">
        <w:trPr>
          <w:jc w:val="center"/>
        </w:trPr>
        <w:tc>
          <w:tcPr>
            <w:tcW w:w="1737" w:type="dxa"/>
            <w:shd w:val="clear" w:color="auto" w:fill="auto"/>
          </w:tcPr>
          <w:p w14:paraId="1D6FD2D8" w14:textId="77777777" w:rsidR="009D56A3" w:rsidRPr="00B04564" w:rsidRDefault="009D56A3" w:rsidP="00EF157C">
            <w:pPr>
              <w:pStyle w:val="TAC"/>
            </w:pPr>
            <w:r w:rsidRPr="00B04564">
              <w:t>Local Area BS</w:t>
            </w:r>
          </w:p>
        </w:tc>
        <w:tc>
          <w:tcPr>
            <w:tcW w:w="2376" w:type="dxa"/>
            <w:shd w:val="clear" w:color="auto" w:fill="auto"/>
          </w:tcPr>
          <w:p w14:paraId="65F86FE0" w14:textId="77777777" w:rsidR="009D56A3" w:rsidRPr="00B04564" w:rsidRDefault="009D56A3" w:rsidP="00EF157C">
            <w:pPr>
              <w:pStyle w:val="TAC"/>
            </w:pPr>
            <w:r w:rsidRPr="00B04564">
              <w:t>P</w:t>
            </w:r>
            <w:r w:rsidRPr="00B04564">
              <w:rPr>
                <w:vertAlign w:val="subscript"/>
              </w:rPr>
              <w:t>REFSENS</w:t>
            </w:r>
            <w:r w:rsidRPr="00B04564" w:rsidDel="00E01BA4">
              <w:t xml:space="preserve"> </w:t>
            </w:r>
            <w:r w:rsidRPr="00B04564">
              <w:t xml:space="preserve">+6 dB </w:t>
            </w:r>
          </w:p>
        </w:tc>
        <w:tc>
          <w:tcPr>
            <w:tcW w:w="2216" w:type="dxa"/>
            <w:shd w:val="clear" w:color="auto" w:fill="auto"/>
            <w:vAlign w:val="center"/>
          </w:tcPr>
          <w:p w14:paraId="06E8C230" w14:textId="77777777" w:rsidR="009D56A3" w:rsidRPr="00B04564" w:rsidRDefault="009D56A3" w:rsidP="00EF157C">
            <w:pPr>
              <w:pStyle w:val="TAC"/>
            </w:pPr>
            <w:r w:rsidRPr="00B04564">
              <w:t>-44</w:t>
            </w:r>
          </w:p>
        </w:tc>
        <w:tc>
          <w:tcPr>
            <w:tcW w:w="1973" w:type="dxa"/>
            <w:vMerge/>
            <w:shd w:val="clear" w:color="auto" w:fill="auto"/>
          </w:tcPr>
          <w:p w14:paraId="2A6E6ECD" w14:textId="77777777" w:rsidR="009D56A3" w:rsidRPr="00B04564" w:rsidRDefault="009D56A3" w:rsidP="00EF157C">
            <w:pPr>
              <w:pStyle w:val="TAC"/>
            </w:pPr>
          </w:p>
        </w:tc>
      </w:tr>
      <w:tr w:rsidR="009D56A3" w:rsidRPr="00B04564" w14:paraId="6C124BF6" w14:textId="77777777" w:rsidTr="00EF157C">
        <w:trPr>
          <w:jc w:val="center"/>
        </w:trPr>
        <w:tc>
          <w:tcPr>
            <w:tcW w:w="8302" w:type="dxa"/>
            <w:gridSpan w:val="4"/>
            <w:shd w:val="clear" w:color="auto" w:fill="auto"/>
          </w:tcPr>
          <w:p w14:paraId="5775856B" w14:textId="77777777" w:rsidR="009D56A3" w:rsidRPr="00B04564" w:rsidRDefault="009D56A3" w:rsidP="00EF157C">
            <w:pPr>
              <w:pStyle w:val="TAL"/>
            </w:pPr>
            <w:r w:rsidRPr="00B04564">
              <w:t xml:space="preserve">NOTE 1: </w:t>
            </w:r>
            <w:r w:rsidRPr="00B04564">
              <w:tab/>
              <w:t>P</w:t>
            </w:r>
            <w:r w:rsidRPr="00B04564">
              <w:rPr>
                <w:vertAlign w:val="subscript"/>
              </w:rPr>
              <w:t>REFSENS</w:t>
            </w:r>
            <w:r w:rsidRPr="00B04564" w:rsidDel="00E01BA4">
              <w:t xml:space="preserve"> </w:t>
            </w:r>
            <w:r w:rsidRPr="00B04564">
              <w:t xml:space="preserve">depends on the BS class and on the </w:t>
            </w:r>
            <w:r w:rsidRPr="00B04564">
              <w:rPr>
                <w:i/>
              </w:rPr>
              <w:t>BS channel bandwidth</w:t>
            </w:r>
            <w:r w:rsidRPr="00B04564">
              <w:t xml:space="preserve">, see subclause 7.2. </w:t>
            </w:r>
          </w:p>
          <w:p w14:paraId="528C5128" w14:textId="77777777" w:rsidR="009D56A3" w:rsidRPr="00B04564" w:rsidRDefault="009D56A3" w:rsidP="00EF157C">
            <w:pPr>
              <w:pStyle w:val="TAN"/>
              <w:ind w:left="0" w:firstLine="0"/>
              <w:rPr>
                <w:rFonts w:cs="Arial"/>
              </w:rPr>
            </w:pPr>
          </w:p>
        </w:tc>
      </w:tr>
    </w:tbl>
    <w:p w14:paraId="14F913CE" w14:textId="77777777" w:rsidR="009D56A3" w:rsidRPr="00B833C4" w:rsidRDefault="009D56A3" w:rsidP="009D56A3"/>
    <w:p w14:paraId="32798DFE" w14:textId="77777777" w:rsidR="009D56A3" w:rsidRPr="00F21494" w:rsidRDefault="009D56A3" w:rsidP="007E3FB0">
      <w:pPr>
        <w:keepNext/>
        <w:keepLines/>
        <w:spacing w:before="60"/>
        <w:jc w:val="center"/>
        <w:rPr>
          <w:rFonts w:ascii="Arial" w:hAnsi="Arial"/>
          <w:b/>
        </w:rPr>
      </w:pPr>
      <w:r w:rsidRPr="00F21494">
        <w:rPr>
          <w:rFonts w:ascii="Arial" w:hAnsi="Arial"/>
          <w:b/>
        </w:rPr>
        <w:lastRenderedPageBreak/>
        <w:t xml:space="preserve">Table 7.7.5-2: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0DCE9024" w14:textId="77777777" w:rsidTr="00EF157C">
        <w:trPr>
          <w:jc w:val="center"/>
        </w:trPr>
        <w:tc>
          <w:tcPr>
            <w:tcW w:w="1467" w:type="dxa"/>
            <w:shd w:val="clear" w:color="auto" w:fill="auto"/>
            <w:vAlign w:val="center"/>
          </w:tcPr>
          <w:p w14:paraId="7C492009" w14:textId="77777777" w:rsidR="009D56A3" w:rsidRPr="00B04564" w:rsidRDefault="009D56A3" w:rsidP="00EF157C">
            <w:pPr>
              <w:pStyle w:val="TAH"/>
              <w:rPr>
                <w:rFonts w:cs="Arial"/>
              </w:rPr>
            </w:pPr>
          </w:p>
          <w:p w14:paraId="1C5F0683" w14:textId="77777777" w:rsidR="009D56A3" w:rsidRPr="00B04564" w:rsidRDefault="009D56A3" w:rsidP="00EF157C">
            <w:pPr>
              <w:pStyle w:val="TAH"/>
              <w:rPr>
                <w:rFonts w:cs="Arial"/>
              </w:rPr>
            </w:pPr>
            <w:r w:rsidRPr="00B04564">
              <w:rPr>
                <w:rFonts w:cs="Arial"/>
                <w:i/>
              </w:rPr>
              <w:t>BS channel bandwidth</w:t>
            </w:r>
            <w:r w:rsidRPr="00B04564">
              <w:rPr>
                <w:rFonts w:cs="Arial"/>
              </w:rPr>
              <w:t xml:space="preserve"> of the lowest/highest carrier received [MHz]</w:t>
            </w:r>
          </w:p>
        </w:tc>
        <w:tc>
          <w:tcPr>
            <w:tcW w:w="1907" w:type="dxa"/>
            <w:vAlign w:val="center"/>
          </w:tcPr>
          <w:p w14:paraId="04899234" w14:textId="77777777" w:rsidR="009D56A3" w:rsidRPr="00B04564" w:rsidRDefault="009D56A3" w:rsidP="00EF157C">
            <w:pPr>
              <w:pStyle w:val="TAH"/>
              <w:rPr>
                <w:rFonts w:cs="Arial"/>
              </w:rPr>
            </w:pPr>
            <w:r w:rsidRPr="00B04564">
              <w:rPr>
                <w:rFonts w:cs="Arial"/>
              </w:rPr>
              <w:t>Interfering signal centre frequency offset from the lower/upper Base Station RF Bandwidth edge [MHz]</w:t>
            </w:r>
          </w:p>
        </w:tc>
        <w:tc>
          <w:tcPr>
            <w:tcW w:w="2503" w:type="dxa"/>
            <w:vAlign w:val="center"/>
          </w:tcPr>
          <w:p w14:paraId="2CBA9ABA" w14:textId="77777777" w:rsidR="009D56A3" w:rsidRPr="00B04564" w:rsidRDefault="009D56A3" w:rsidP="00EF157C">
            <w:pPr>
              <w:pStyle w:val="TAH"/>
              <w:rPr>
                <w:rFonts w:cs="Arial"/>
              </w:rPr>
            </w:pPr>
            <w:r w:rsidRPr="00B04564">
              <w:rPr>
                <w:rFonts w:cs="Arial"/>
              </w:rPr>
              <w:t>Type of interfering signal</w:t>
            </w:r>
          </w:p>
        </w:tc>
      </w:tr>
      <w:tr w:rsidR="009D56A3" w:rsidRPr="00B04564" w14:paraId="19F3441C" w14:textId="77777777" w:rsidTr="00EF157C">
        <w:trPr>
          <w:jc w:val="center"/>
        </w:trPr>
        <w:tc>
          <w:tcPr>
            <w:tcW w:w="1467" w:type="dxa"/>
            <w:vMerge w:val="restart"/>
            <w:vAlign w:val="center"/>
          </w:tcPr>
          <w:p w14:paraId="487C5BE4" w14:textId="77777777" w:rsidR="009D56A3" w:rsidRPr="00B04564" w:rsidRDefault="009D56A3" w:rsidP="00EF157C">
            <w:pPr>
              <w:pStyle w:val="TAC"/>
              <w:rPr>
                <w:rFonts w:cs="Arial"/>
              </w:rPr>
            </w:pPr>
            <w:r w:rsidRPr="00B04564">
              <w:rPr>
                <w:rFonts w:cs="Arial"/>
              </w:rPr>
              <w:t>5</w:t>
            </w:r>
          </w:p>
        </w:tc>
        <w:tc>
          <w:tcPr>
            <w:tcW w:w="1907" w:type="dxa"/>
            <w:vAlign w:val="center"/>
          </w:tcPr>
          <w:p w14:paraId="65DE171D" w14:textId="77777777" w:rsidR="009D56A3" w:rsidRPr="00B04564" w:rsidRDefault="009D56A3" w:rsidP="00EF157C">
            <w:pPr>
              <w:pStyle w:val="TAC"/>
              <w:rPr>
                <w:rFonts w:cs="Arial"/>
              </w:rPr>
            </w:pPr>
            <w:r w:rsidRPr="00B04564">
              <w:rPr>
                <w:rFonts w:cs="Arial"/>
              </w:rPr>
              <w:t>±7.5</w:t>
            </w:r>
          </w:p>
        </w:tc>
        <w:tc>
          <w:tcPr>
            <w:tcW w:w="2503" w:type="dxa"/>
            <w:shd w:val="clear" w:color="auto" w:fill="auto"/>
            <w:vAlign w:val="center"/>
          </w:tcPr>
          <w:p w14:paraId="142992D9" w14:textId="77777777" w:rsidR="009D56A3" w:rsidRPr="00B04564" w:rsidRDefault="009D56A3" w:rsidP="00EF157C">
            <w:pPr>
              <w:pStyle w:val="TAC"/>
              <w:rPr>
                <w:rFonts w:cs="Arial"/>
              </w:rPr>
            </w:pPr>
            <w:r w:rsidRPr="00B04564">
              <w:rPr>
                <w:rFonts w:cs="Arial"/>
              </w:rPr>
              <w:t>CW</w:t>
            </w:r>
          </w:p>
        </w:tc>
      </w:tr>
      <w:tr w:rsidR="009D56A3" w:rsidRPr="00B04564" w14:paraId="280F6B0D" w14:textId="77777777" w:rsidTr="00EF157C">
        <w:trPr>
          <w:jc w:val="center"/>
        </w:trPr>
        <w:tc>
          <w:tcPr>
            <w:tcW w:w="1467" w:type="dxa"/>
            <w:vMerge/>
            <w:vAlign w:val="center"/>
          </w:tcPr>
          <w:p w14:paraId="24889F45" w14:textId="77777777" w:rsidR="009D56A3" w:rsidRPr="00B04564" w:rsidRDefault="009D56A3" w:rsidP="00EF157C">
            <w:pPr>
              <w:pStyle w:val="TAC"/>
              <w:rPr>
                <w:rFonts w:cs="Arial"/>
              </w:rPr>
            </w:pPr>
          </w:p>
        </w:tc>
        <w:tc>
          <w:tcPr>
            <w:tcW w:w="1907" w:type="dxa"/>
            <w:vAlign w:val="center"/>
          </w:tcPr>
          <w:p w14:paraId="2852DD47"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0DFFC403"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67298B20" w14:textId="77777777" w:rsidTr="00EF157C">
        <w:trPr>
          <w:jc w:val="center"/>
        </w:trPr>
        <w:tc>
          <w:tcPr>
            <w:tcW w:w="1467" w:type="dxa"/>
            <w:vMerge w:val="restart"/>
            <w:vAlign w:val="center"/>
          </w:tcPr>
          <w:p w14:paraId="728AA1E5" w14:textId="77777777" w:rsidR="009D56A3" w:rsidRPr="00B04564" w:rsidRDefault="009D56A3" w:rsidP="00EF157C">
            <w:pPr>
              <w:pStyle w:val="TAC"/>
              <w:rPr>
                <w:rFonts w:cs="Arial"/>
              </w:rPr>
            </w:pPr>
            <w:r w:rsidRPr="00B04564">
              <w:rPr>
                <w:rFonts w:cs="Arial"/>
              </w:rPr>
              <w:t>10</w:t>
            </w:r>
          </w:p>
        </w:tc>
        <w:tc>
          <w:tcPr>
            <w:tcW w:w="1907" w:type="dxa"/>
            <w:vAlign w:val="center"/>
          </w:tcPr>
          <w:p w14:paraId="4B71B5AB"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6453351D" w14:textId="77777777" w:rsidR="009D56A3" w:rsidRPr="00B04564" w:rsidRDefault="009D56A3" w:rsidP="00EF157C">
            <w:pPr>
              <w:pStyle w:val="TAC"/>
              <w:rPr>
                <w:rFonts w:cs="Arial"/>
              </w:rPr>
            </w:pPr>
            <w:r w:rsidRPr="00B04564">
              <w:rPr>
                <w:rFonts w:cs="Arial"/>
              </w:rPr>
              <w:t>CW</w:t>
            </w:r>
          </w:p>
        </w:tc>
      </w:tr>
      <w:tr w:rsidR="009D56A3" w:rsidRPr="00B04564" w14:paraId="57C1D01E" w14:textId="77777777" w:rsidTr="00EF157C">
        <w:trPr>
          <w:jc w:val="center"/>
        </w:trPr>
        <w:tc>
          <w:tcPr>
            <w:tcW w:w="1467" w:type="dxa"/>
            <w:vMerge/>
            <w:vAlign w:val="center"/>
          </w:tcPr>
          <w:p w14:paraId="3FCB328D" w14:textId="77777777" w:rsidR="009D56A3" w:rsidRPr="00B04564" w:rsidRDefault="009D56A3" w:rsidP="00EF157C">
            <w:pPr>
              <w:pStyle w:val="TAC"/>
              <w:rPr>
                <w:rFonts w:cs="Arial"/>
              </w:rPr>
            </w:pPr>
          </w:p>
        </w:tc>
        <w:tc>
          <w:tcPr>
            <w:tcW w:w="1907" w:type="dxa"/>
            <w:vAlign w:val="center"/>
          </w:tcPr>
          <w:p w14:paraId="715F2296"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69BECCC0"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367EB915" w14:textId="77777777" w:rsidTr="00EF157C">
        <w:trPr>
          <w:jc w:val="center"/>
        </w:trPr>
        <w:tc>
          <w:tcPr>
            <w:tcW w:w="1467" w:type="dxa"/>
            <w:vMerge w:val="restart"/>
            <w:vAlign w:val="center"/>
          </w:tcPr>
          <w:p w14:paraId="4159FE18" w14:textId="77777777" w:rsidR="009D56A3" w:rsidRPr="00B04564" w:rsidRDefault="009D56A3" w:rsidP="00EF157C">
            <w:pPr>
              <w:pStyle w:val="TAC"/>
              <w:rPr>
                <w:rFonts w:cs="Arial"/>
              </w:rPr>
            </w:pPr>
            <w:r w:rsidRPr="00B04564">
              <w:rPr>
                <w:rFonts w:cs="Arial"/>
              </w:rPr>
              <w:t>15</w:t>
            </w:r>
          </w:p>
        </w:tc>
        <w:tc>
          <w:tcPr>
            <w:tcW w:w="1907" w:type="dxa"/>
            <w:vAlign w:val="center"/>
          </w:tcPr>
          <w:p w14:paraId="3475A77A"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20A6B51C" w14:textId="77777777" w:rsidR="009D56A3" w:rsidRPr="00B04564" w:rsidRDefault="009D56A3" w:rsidP="00EF157C">
            <w:pPr>
              <w:pStyle w:val="TAC"/>
              <w:rPr>
                <w:rFonts w:cs="Arial"/>
              </w:rPr>
            </w:pPr>
            <w:r w:rsidRPr="00B04564">
              <w:rPr>
                <w:rFonts w:cs="Arial"/>
              </w:rPr>
              <w:t>CW</w:t>
            </w:r>
          </w:p>
        </w:tc>
      </w:tr>
      <w:tr w:rsidR="009D56A3" w:rsidRPr="00B04564" w14:paraId="29161AFF" w14:textId="77777777" w:rsidTr="00EF157C">
        <w:trPr>
          <w:jc w:val="center"/>
        </w:trPr>
        <w:tc>
          <w:tcPr>
            <w:tcW w:w="1467" w:type="dxa"/>
            <w:vMerge/>
            <w:vAlign w:val="center"/>
          </w:tcPr>
          <w:p w14:paraId="368F202A" w14:textId="77777777" w:rsidR="009D56A3" w:rsidRPr="00B04564" w:rsidRDefault="009D56A3" w:rsidP="00EF157C">
            <w:pPr>
              <w:pStyle w:val="TAC"/>
              <w:rPr>
                <w:rFonts w:cs="Arial"/>
              </w:rPr>
            </w:pPr>
          </w:p>
        </w:tc>
        <w:tc>
          <w:tcPr>
            <w:tcW w:w="1907" w:type="dxa"/>
            <w:vAlign w:val="center"/>
          </w:tcPr>
          <w:p w14:paraId="2BD1B451"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26FF3EBA"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03487518" w14:textId="77777777" w:rsidTr="00EF157C">
        <w:trPr>
          <w:jc w:val="center"/>
        </w:trPr>
        <w:tc>
          <w:tcPr>
            <w:tcW w:w="1467" w:type="dxa"/>
            <w:vMerge w:val="restart"/>
            <w:vAlign w:val="center"/>
          </w:tcPr>
          <w:p w14:paraId="50166FAB" w14:textId="77777777" w:rsidR="009D56A3" w:rsidRPr="00B04564" w:rsidRDefault="009D56A3" w:rsidP="00EF157C">
            <w:pPr>
              <w:pStyle w:val="TAC"/>
              <w:rPr>
                <w:rFonts w:cs="Arial"/>
              </w:rPr>
            </w:pPr>
            <w:r w:rsidRPr="00B04564">
              <w:rPr>
                <w:rFonts w:cs="Arial"/>
              </w:rPr>
              <w:t>20</w:t>
            </w:r>
          </w:p>
        </w:tc>
        <w:tc>
          <w:tcPr>
            <w:tcW w:w="1907" w:type="dxa"/>
            <w:vAlign w:val="center"/>
          </w:tcPr>
          <w:p w14:paraId="07C6D475" w14:textId="77777777" w:rsidR="009D56A3" w:rsidRPr="00B04564" w:rsidRDefault="009D56A3" w:rsidP="00EF157C">
            <w:pPr>
              <w:pStyle w:val="TAC"/>
              <w:rPr>
                <w:rFonts w:cs="Arial"/>
              </w:rPr>
            </w:pPr>
            <w:r w:rsidRPr="00B04564">
              <w:rPr>
                <w:rFonts w:cs="Arial"/>
              </w:rPr>
              <w:t>±7.38</w:t>
            </w:r>
          </w:p>
        </w:tc>
        <w:tc>
          <w:tcPr>
            <w:tcW w:w="2503" w:type="dxa"/>
            <w:shd w:val="clear" w:color="auto" w:fill="auto"/>
            <w:vAlign w:val="center"/>
          </w:tcPr>
          <w:p w14:paraId="71D13E1B" w14:textId="77777777" w:rsidR="009D56A3" w:rsidRPr="00B04564" w:rsidRDefault="009D56A3" w:rsidP="00EF157C">
            <w:pPr>
              <w:pStyle w:val="TAC"/>
              <w:rPr>
                <w:rFonts w:cs="Arial"/>
              </w:rPr>
            </w:pPr>
            <w:r w:rsidRPr="00B04564">
              <w:rPr>
                <w:rFonts w:cs="Arial"/>
              </w:rPr>
              <w:t>CW</w:t>
            </w:r>
          </w:p>
        </w:tc>
      </w:tr>
      <w:tr w:rsidR="009D56A3" w:rsidRPr="00B04564" w14:paraId="136CC438" w14:textId="77777777" w:rsidTr="00EF157C">
        <w:trPr>
          <w:jc w:val="center"/>
        </w:trPr>
        <w:tc>
          <w:tcPr>
            <w:tcW w:w="1467" w:type="dxa"/>
            <w:vMerge/>
            <w:vAlign w:val="center"/>
          </w:tcPr>
          <w:p w14:paraId="0DC0C0C3" w14:textId="77777777" w:rsidR="009D56A3" w:rsidRPr="00B04564" w:rsidRDefault="009D56A3" w:rsidP="00EF157C">
            <w:pPr>
              <w:pStyle w:val="TAC"/>
              <w:rPr>
                <w:rFonts w:cs="Arial"/>
              </w:rPr>
            </w:pPr>
          </w:p>
        </w:tc>
        <w:tc>
          <w:tcPr>
            <w:tcW w:w="1907" w:type="dxa"/>
            <w:vAlign w:val="center"/>
          </w:tcPr>
          <w:p w14:paraId="36AF9E4F" w14:textId="77777777" w:rsidR="009D56A3" w:rsidRPr="00B04564" w:rsidRDefault="009D56A3" w:rsidP="00EF157C">
            <w:pPr>
              <w:pStyle w:val="TAC"/>
              <w:rPr>
                <w:rFonts w:cs="Arial"/>
              </w:rPr>
            </w:pPr>
            <w:r w:rsidRPr="00B04564">
              <w:rPr>
                <w:rFonts w:cs="Arial"/>
              </w:rPr>
              <w:t>±17.5</w:t>
            </w:r>
          </w:p>
        </w:tc>
        <w:tc>
          <w:tcPr>
            <w:tcW w:w="2503" w:type="dxa"/>
            <w:shd w:val="clear" w:color="auto" w:fill="auto"/>
            <w:vAlign w:val="center"/>
          </w:tcPr>
          <w:p w14:paraId="0A59004A" w14:textId="77777777" w:rsidR="009D56A3" w:rsidRPr="00B04564" w:rsidRDefault="009D56A3" w:rsidP="00EF157C">
            <w:pPr>
              <w:pStyle w:val="TAC"/>
              <w:rPr>
                <w:rFonts w:cs="Arial"/>
              </w:rPr>
            </w:pPr>
            <w:r w:rsidRPr="00B04564">
              <w:rPr>
                <w:rFonts w:cs="Arial"/>
              </w:rPr>
              <w:t xml:space="preserve">5 MHz </w:t>
            </w:r>
            <w:r w:rsidRPr="00B04564">
              <w:t>DFT-s-OFDM</w:t>
            </w:r>
            <w:r w:rsidRPr="00B04564">
              <w:rPr>
                <w:rFonts w:hint="eastAsia"/>
              </w:rPr>
              <w:t xml:space="preserve"> </w:t>
            </w:r>
            <w:r w:rsidRPr="00B04564">
              <w:rPr>
                <w:rFonts w:cs="Arial"/>
              </w:rPr>
              <w:t>NR signal</w:t>
            </w:r>
            <w:r w:rsidRPr="00B04564">
              <w:rPr>
                <w:lang w:val="sv-SE"/>
              </w:rPr>
              <w:t>, 25 RB</w:t>
            </w:r>
          </w:p>
        </w:tc>
      </w:tr>
      <w:tr w:rsidR="009D56A3" w:rsidRPr="00B04564" w14:paraId="3B8B8B8D" w14:textId="77777777" w:rsidTr="00EF157C">
        <w:trPr>
          <w:jc w:val="center"/>
        </w:trPr>
        <w:tc>
          <w:tcPr>
            <w:tcW w:w="1467" w:type="dxa"/>
            <w:vMerge w:val="restart"/>
            <w:vAlign w:val="center"/>
          </w:tcPr>
          <w:p w14:paraId="4EB047B3" w14:textId="77777777" w:rsidR="009D56A3" w:rsidRPr="00B04564" w:rsidRDefault="009D56A3" w:rsidP="00EF157C">
            <w:pPr>
              <w:pStyle w:val="TAC"/>
              <w:rPr>
                <w:rFonts w:cs="Arial"/>
              </w:rPr>
            </w:pPr>
            <w:r w:rsidRPr="00B04564">
              <w:rPr>
                <w:rFonts w:cs="Arial"/>
              </w:rPr>
              <w:t>25</w:t>
            </w:r>
          </w:p>
        </w:tc>
        <w:tc>
          <w:tcPr>
            <w:tcW w:w="1907" w:type="dxa"/>
            <w:vAlign w:val="center"/>
          </w:tcPr>
          <w:p w14:paraId="5BBB7013"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40C75EC5" w14:textId="77777777" w:rsidR="009D56A3" w:rsidRPr="00B04564" w:rsidRDefault="009D56A3" w:rsidP="00EF157C">
            <w:pPr>
              <w:pStyle w:val="TAC"/>
              <w:rPr>
                <w:rFonts w:cs="Arial"/>
              </w:rPr>
            </w:pPr>
            <w:r w:rsidRPr="00B04564">
              <w:rPr>
                <w:rFonts w:cs="Arial"/>
              </w:rPr>
              <w:t>CW</w:t>
            </w:r>
          </w:p>
        </w:tc>
      </w:tr>
      <w:tr w:rsidR="009D56A3" w:rsidRPr="00B04564" w14:paraId="2070ECCF" w14:textId="77777777" w:rsidTr="00EF157C">
        <w:trPr>
          <w:jc w:val="center"/>
        </w:trPr>
        <w:tc>
          <w:tcPr>
            <w:tcW w:w="1467" w:type="dxa"/>
            <w:vMerge/>
            <w:vAlign w:val="center"/>
          </w:tcPr>
          <w:p w14:paraId="73756DD8" w14:textId="77777777" w:rsidR="009D56A3" w:rsidRPr="00B04564" w:rsidRDefault="009D56A3" w:rsidP="00EF157C">
            <w:pPr>
              <w:pStyle w:val="TAC"/>
              <w:rPr>
                <w:rFonts w:cs="Arial"/>
              </w:rPr>
            </w:pPr>
          </w:p>
        </w:tc>
        <w:tc>
          <w:tcPr>
            <w:tcW w:w="1907" w:type="dxa"/>
            <w:vAlign w:val="center"/>
          </w:tcPr>
          <w:p w14:paraId="7B03FE90"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6349C755" w14:textId="77777777" w:rsidR="009D56A3" w:rsidRPr="00B04564" w:rsidRDefault="009D56A3" w:rsidP="00EF157C">
            <w:pPr>
              <w:pStyle w:val="TAC"/>
              <w:rPr>
                <w:rFonts w:cs="Arial"/>
              </w:rPr>
            </w:pPr>
            <w:r w:rsidRPr="00B04564">
              <w:rPr>
                <w:rFonts w:cs="Arial"/>
              </w:rPr>
              <w:t xml:space="preserve">20MHz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2F4A2087" w14:textId="77777777" w:rsidTr="00EF157C">
        <w:trPr>
          <w:jc w:val="center"/>
        </w:trPr>
        <w:tc>
          <w:tcPr>
            <w:tcW w:w="1467" w:type="dxa"/>
            <w:vMerge w:val="restart"/>
            <w:vAlign w:val="center"/>
          </w:tcPr>
          <w:p w14:paraId="27398E61" w14:textId="77777777" w:rsidR="009D56A3" w:rsidRPr="00B04564" w:rsidRDefault="009D56A3" w:rsidP="00EF157C">
            <w:pPr>
              <w:pStyle w:val="TAC"/>
              <w:rPr>
                <w:rFonts w:cs="Arial"/>
              </w:rPr>
            </w:pPr>
            <w:r w:rsidRPr="00B04564">
              <w:rPr>
                <w:rFonts w:cs="Arial"/>
              </w:rPr>
              <w:t>30</w:t>
            </w:r>
          </w:p>
        </w:tc>
        <w:tc>
          <w:tcPr>
            <w:tcW w:w="1907" w:type="dxa"/>
            <w:vAlign w:val="center"/>
          </w:tcPr>
          <w:p w14:paraId="6617D629"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3B7FC234" w14:textId="77777777" w:rsidR="009D56A3" w:rsidRPr="00B04564" w:rsidRDefault="009D56A3" w:rsidP="00EF157C">
            <w:pPr>
              <w:pStyle w:val="TAC"/>
              <w:rPr>
                <w:rFonts w:cs="Arial"/>
              </w:rPr>
            </w:pPr>
            <w:r w:rsidRPr="00B04564">
              <w:rPr>
                <w:rFonts w:cs="Arial"/>
              </w:rPr>
              <w:t>CW</w:t>
            </w:r>
          </w:p>
        </w:tc>
      </w:tr>
      <w:tr w:rsidR="009D56A3" w:rsidRPr="00B04564" w14:paraId="6A28D338" w14:textId="77777777" w:rsidTr="00EF157C">
        <w:trPr>
          <w:jc w:val="center"/>
        </w:trPr>
        <w:tc>
          <w:tcPr>
            <w:tcW w:w="1467" w:type="dxa"/>
            <w:vMerge/>
            <w:vAlign w:val="center"/>
          </w:tcPr>
          <w:p w14:paraId="49CEBA80" w14:textId="77777777" w:rsidR="009D56A3" w:rsidRPr="00B04564" w:rsidRDefault="009D56A3" w:rsidP="00EF157C">
            <w:pPr>
              <w:pStyle w:val="TAC"/>
              <w:rPr>
                <w:rFonts w:cs="Arial"/>
              </w:rPr>
            </w:pPr>
          </w:p>
        </w:tc>
        <w:tc>
          <w:tcPr>
            <w:tcW w:w="1907" w:type="dxa"/>
            <w:vAlign w:val="center"/>
          </w:tcPr>
          <w:p w14:paraId="1AD5AA14"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11EA721F"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524E6B2D" w14:textId="77777777" w:rsidTr="00EF157C">
        <w:trPr>
          <w:jc w:val="center"/>
        </w:trPr>
        <w:tc>
          <w:tcPr>
            <w:tcW w:w="1467" w:type="dxa"/>
            <w:vMerge w:val="restart"/>
            <w:vAlign w:val="center"/>
          </w:tcPr>
          <w:p w14:paraId="3B3C01E2" w14:textId="77777777" w:rsidR="009D56A3" w:rsidRPr="00B04564" w:rsidRDefault="009D56A3" w:rsidP="00EF157C">
            <w:pPr>
              <w:pStyle w:val="TAC"/>
              <w:rPr>
                <w:rFonts w:cs="Arial"/>
              </w:rPr>
            </w:pPr>
            <w:r w:rsidRPr="00B04564">
              <w:rPr>
                <w:rFonts w:cs="Arial"/>
              </w:rPr>
              <w:t>40</w:t>
            </w:r>
          </w:p>
        </w:tc>
        <w:tc>
          <w:tcPr>
            <w:tcW w:w="1907" w:type="dxa"/>
            <w:vAlign w:val="center"/>
          </w:tcPr>
          <w:p w14:paraId="0820FC38"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74789DE6" w14:textId="77777777" w:rsidR="009D56A3" w:rsidRPr="00B04564" w:rsidRDefault="009D56A3" w:rsidP="00EF157C">
            <w:pPr>
              <w:pStyle w:val="TAC"/>
              <w:rPr>
                <w:rFonts w:cs="Arial"/>
              </w:rPr>
            </w:pPr>
            <w:r w:rsidRPr="00B04564">
              <w:rPr>
                <w:rFonts w:cs="Arial"/>
              </w:rPr>
              <w:t>CW</w:t>
            </w:r>
          </w:p>
        </w:tc>
      </w:tr>
      <w:tr w:rsidR="009D56A3" w:rsidRPr="00B04564" w14:paraId="1FD38104" w14:textId="77777777" w:rsidTr="00EF157C">
        <w:trPr>
          <w:jc w:val="center"/>
        </w:trPr>
        <w:tc>
          <w:tcPr>
            <w:tcW w:w="1467" w:type="dxa"/>
            <w:vMerge/>
            <w:vAlign w:val="center"/>
          </w:tcPr>
          <w:p w14:paraId="25728979" w14:textId="77777777" w:rsidR="009D56A3" w:rsidRPr="00B04564" w:rsidRDefault="009D56A3" w:rsidP="00EF157C">
            <w:pPr>
              <w:pStyle w:val="TAC"/>
              <w:rPr>
                <w:rFonts w:cs="Arial"/>
              </w:rPr>
            </w:pPr>
          </w:p>
        </w:tc>
        <w:tc>
          <w:tcPr>
            <w:tcW w:w="1907" w:type="dxa"/>
            <w:vAlign w:val="center"/>
          </w:tcPr>
          <w:p w14:paraId="36109E8E"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369F7EE2"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120C9595" w14:textId="77777777" w:rsidTr="00EF157C">
        <w:trPr>
          <w:jc w:val="center"/>
        </w:trPr>
        <w:tc>
          <w:tcPr>
            <w:tcW w:w="1467" w:type="dxa"/>
            <w:vMerge w:val="restart"/>
            <w:vAlign w:val="center"/>
          </w:tcPr>
          <w:p w14:paraId="100932EC" w14:textId="77777777" w:rsidR="009D56A3" w:rsidRPr="00B04564" w:rsidRDefault="009D56A3" w:rsidP="00EF157C">
            <w:pPr>
              <w:pStyle w:val="TAC"/>
              <w:rPr>
                <w:rFonts w:cs="Arial"/>
              </w:rPr>
            </w:pPr>
            <w:r w:rsidRPr="00B04564">
              <w:rPr>
                <w:rFonts w:cs="Arial"/>
              </w:rPr>
              <w:t>50</w:t>
            </w:r>
          </w:p>
        </w:tc>
        <w:tc>
          <w:tcPr>
            <w:tcW w:w="1907" w:type="dxa"/>
            <w:vAlign w:val="center"/>
          </w:tcPr>
          <w:p w14:paraId="4BF3519D" w14:textId="77777777" w:rsidR="009D56A3" w:rsidRPr="00B04564" w:rsidRDefault="009D56A3" w:rsidP="00EF157C">
            <w:pPr>
              <w:pStyle w:val="TAC"/>
              <w:rPr>
                <w:rFonts w:cs="Arial"/>
              </w:rPr>
            </w:pPr>
            <w:r w:rsidRPr="00B04564">
              <w:rPr>
                <w:rFonts w:cs="Arial"/>
              </w:rPr>
              <w:t>±7.35</w:t>
            </w:r>
          </w:p>
        </w:tc>
        <w:tc>
          <w:tcPr>
            <w:tcW w:w="2503" w:type="dxa"/>
            <w:shd w:val="clear" w:color="auto" w:fill="auto"/>
            <w:vAlign w:val="center"/>
          </w:tcPr>
          <w:p w14:paraId="508ED19F" w14:textId="77777777" w:rsidR="009D56A3" w:rsidRPr="00B04564" w:rsidRDefault="009D56A3" w:rsidP="00EF157C">
            <w:pPr>
              <w:pStyle w:val="TAC"/>
              <w:rPr>
                <w:rFonts w:cs="Arial"/>
              </w:rPr>
            </w:pPr>
            <w:r w:rsidRPr="00B04564">
              <w:rPr>
                <w:rFonts w:cs="Arial"/>
              </w:rPr>
              <w:t>CW</w:t>
            </w:r>
          </w:p>
        </w:tc>
      </w:tr>
      <w:tr w:rsidR="009D56A3" w:rsidRPr="00B04564" w14:paraId="42FA1EB4" w14:textId="77777777" w:rsidTr="00EF157C">
        <w:trPr>
          <w:jc w:val="center"/>
        </w:trPr>
        <w:tc>
          <w:tcPr>
            <w:tcW w:w="1467" w:type="dxa"/>
            <w:vMerge/>
            <w:vAlign w:val="center"/>
          </w:tcPr>
          <w:p w14:paraId="07D34049" w14:textId="77777777" w:rsidR="009D56A3" w:rsidRPr="00B04564" w:rsidRDefault="009D56A3" w:rsidP="00EF157C">
            <w:pPr>
              <w:pStyle w:val="TAC"/>
              <w:rPr>
                <w:rFonts w:cs="Arial"/>
              </w:rPr>
            </w:pPr>
          </w:p>
        </w:tc>
        <w:tc>
          <w:tcPr>
            <w:tcW w:w="1907" w:type="dxa"/>
            <w:vAlign w:val="center"/>
          </w:tcPr>
          <w:p w14:paraId="4E55EB1D"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51299306"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6FA3CAD2" w14:textId="77777777" w:rsidTr="00EF157C">
        <w:trPr>
          <w:jc w:val="center"/>
        </w:trPr>
        <w:tc>
          <w:tcPr>
            <w:tcW w:w="1467" w:type="dxa"/>
            <w:vMerge w:val="restart"/>
            <w:vAlign w:val="center"/>
          </w:tcPr>
          <w:p w14:paraId="1078AAD9" w14:textId="77777777" w:rsidR="009D56A3" w:rsidRPr="00B04564" w:rsidRDefault="009D56A3" w:rsidP="00EF157C">
            <w:pPr>
              <w:pStyle w:val="TAC"/>
              <w:rPr>
                <w:rFonts w:cs="Arial"/>
              </w:rPr>
            </w:pPr>
            <w:r w:rsidRPr="00B04564">
              <w:rPr>
                <w:rFonts w:cs="Arial"/>
              </w:rPr>
              <w:t>60</w:t>
            </w:r>
          </w:p>
        </w:tc>
        <w:tc>
          <w:tcPr>
            <w:tcW w:w="1907" w:type="dxa"/>
            <w:vAlign w:val="center"/>
          </w:tcPr>
          <w:p w14:paraId="003EF6F1" w14:textId="77777777" w:rsidR="009D56A3" w:rsidRPr="00B04564" w:rsidRDefault="009D56A3" w:rsidP="00EF157C">
            <w:pPr>
              <w:pStyle w:val="TAC"/>
              <w:rPr>
                <w:rFonts w:cs="Arial"/>
              </w:rPr>
            </w:pPr>
            <w:r w:rsidRPr="00B04564">
              <w:rPr>
                <w:rFonts w:cs="Arial"/>
              </w:rPr>
              <w:t>±7.49</w:t>
            </w:r>
          </w:p>
        </w:tc>
        <w:tc>
          <w:tcPr>
            <w:tcW w:w="2503" w:type="dxa"/>
            <w:shd w:val="clear" w:color="auto" w:fill="auto"/>
            <w:vAlign w:val="center"/>
          </w:tcPr>
          <w:p w14:paraId="0A942032" w14:textId="77777777" w:rsidR="009D56A3" w:rsidRPr="00B04564" w:rsidRDefault="009D56A3" w:rsidP="00EF157C">
            <w:pPr>
              <w:pStyle w:val="TAC"/>
              <w:rPr>
                <w:rFonts w:cs="Arial"/>
              </w:rPr>
            </w:pPr>
            <w:r w:rsidRPr="00B04564">
              <w:rPr>
                <w:rFonts w:cs="Arial"/>
              </w:rPr>
              <w:t>CW</w:t>
            </w:r>
          </w:p>
        </w:tc>
      </w:tr>
      <w:tr w:rsidR="009D56A3" w:rsidRPr="00B04564" w14:paraId="278061F8" w14:textId="77777777" w:rsidTr="00EF157C">
        <w:trPr>
          <w:jc w:val="center"/>
        </w:trPr>
        <w:tc>
          <w:tcPr>
            <w:tcW w:w="1467" w:type="dxa"/>
            <w:vMerge/>
            <w:vAlign w:val="center"/>
          </w:tcPr>
          <w:p w14:paraId="79A8CC64" w14:textId="77777777" w:rsidR="009D56A3" w:rsidRPr="00B04564" w:rsidRDefault="009D56A3" w:rsidP="00EF157C">
            <w:pPr>
              <w:pStyle w:val="TAC"/>
              <w:rPr>
                <w:rFonts w:cs="Arial"/>
              </w:rPr>
            </w:pPr>
          </w:p>
        </w:tc>
        <w:tc>
          <w:tcPr>
            <w:tcW w:w="1907" w:type="dxa"/>
            <w:vAlign w:val="center"/>
          </w:tcPr>
          <w:p w14:paraId="5BB621D2"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753C5B1D"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203DFAFF" w14:textId="77777777" w:rsidTr="00EF157C">
        <w:trPr>
          <w:jc w:val="center"/>
        </w:trPr>
        <w:tc>
          <w:tcPr>
            <w:tcW w:w="1467" w:type="dxa"/>
            <w:vMerge w:val="restart"/>
            <w:vAlign w:val="center"/>
          </w:tcPr>
          <w:p w14:paraId="033B3972" w14:textId="77777777" w:rsidR="009D56A3" w:rsidRPr="00B04564" w:rsidRDefault="009D56A3" w:rsidP="00EF157C">
            <w:pPr>
              <w:pStyle w:val="TAC"/>
              <w:rPr>
                <w:rFonts w:cs="Arial"/>
              </w:rPr>
            </w:pPr>
            <w:r w:rsidRPr="00B04564">
              <w:rPr>
                <w:rFonts w:cs="Arial"/>
              </w:rPr>
              <w:t>70</w:t>
            </w:r>
          </w:p>
        </w:tc>
        <w:tc>
          <w:tcPr>
            <w:tcW w:w="1907" w:type="dxa"/>
            <w:vAlign w:val="center"/>
          </w:tcPr>
          <w:p w14:paraId="12176F6F" w14:textId="77777777" w:rsidR="009D56A3" w:rsidRPr="00B04564" w:rsidRDefault="009D56A3" w:rsidP="00EF157C">
            <w:pPr>
              <w:pStyle w:val="TAC"/>
              <w:rPr>
                <w:rFonts w:cs="Arial"/>
              </w:rPr>
            </w:pPr>
            <w:r w:rsidRPr="00B04564">
              <w:rPr>
                <w:rFonts w:cs="Arial"/>
              </w:rPr>
              <w:t>±7.42</w:t>
            </w:r>
          </w:p>
        </w:tc>
        <w:tc>
          <w:tcPr>
            <w:tcW w:w="2503" w:type="dxa"/>
            <w:shd w:val="clear" w:color="auto" w:fill="auto"/>
            <w:vAlign w:val="center"/>
          </w:tcPr>
          <w:p w14:paraId="281A9E77" w14:textId="77777777" w:rsidR="009D56A3" w:rsidRPr="00B04564" w:rsidRDefault="009D56A3" w:rsidP="00EF157C">
            <w:pPr>
              <w:pStyle w:val="TAC"/>
              <w:rPr>
                <w:rFonts w:cs="Arial"/>
              </w:rPr>
            </w:pPr>
            <w:r w:rsidRPr="00B04564">
              <w:rPr>
                <w:rFonts w:cs="Arial"/>
              </w:rPr>
              <w:t>CW</w:t>
            </w:r>
          </w:p>
        </w:tc>
      </w:tr>
      <w:tr w:rsidR="009D56A3" w:rsidRPr="00B04564" w14:paraId="4618FBFC" w14:textId="77777777" w:rsidTr="00EF157C">
        <w:trPr>
          <w:jc w:val="center"/>
        </w:trPr>
        <w:tc>
          <w:tcPr>
            <w:tcW w:w="1467" w:type="dxa"/>
            <w:vMerge/>
            <w:vAlign w:val="center"/>
          </w:tcPr>
          <w:p w14:paraId="04D2D238" w14:textId="77777777" w:rsidR="009D56A3" w:rsidRPr="00B04564" w:rsidRDefault="009D56A3" w:rsidP="00EF157C">
            <w:pPr>
              <w:pStyle w:val="TAC"/>
              <w:rPr>
                <w:rFonts w:cs="Arial"/>
              </w:rPr>
            </w:pPr>
          </w:p>
        </w:tc>
        <w:tc>
          <w:tcPr>
            <w:tcW w:w="1907" w:type="dxa"/>
            <w:vAlign w:val="center"/>
          </w:tcPr>
          <w:p w14:paraId="26D7700F"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31F2AE64"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79D6D319" w14:textId="77777777" w:rsidTr="00EF157C">
        <w:trPr>
          <w:jc w:val="center"/>
        </w:trPr>
        <w:tc>
          <w:tcPr>
            <w:tcW w:w="1467" w:type="dxa"/>
            <w:vMerge w:val="restart"/>
            <w:vAlign w:val="center"/>
          </w:tcPr>
          <w:p w14:paraId="4787BB3A" w14:textId="77777777" w:rsidR="009D56A3" w:rsidRPr="00B04564" w:rsidRDefault="009D56A3" w:rsidP="00EF157C">
            <w:pPr>
              <w:pStyle w:val="TAC"/>
              <w:rPr>
                <w:rFonts w:cs="Arial"/>
              </w:rPr>
            </w:pPr>
            <w:r w:rsidRPr="00B04564">
              <w:rPr>
                <w:rFonts w:cs="Arial"/>
              </w:rPr>
              <w:t>80</w:t>
            </w:r>
          </w:p>
        </w:tc>
        <w:tc>
          <w:tcPr>
            <w:tcW w:w="1907" w:type="dxa"/>
            <w:vAlign w:val="center"/>
          </w:tcPr>
          <w:p w14:paraId="3D268141" w14:textId="77777777" w:rsidR="009D56A3" w:rsidRPr="00B04564" w:rsidRDefault="009D56A3" w:rsidP="00EF157C">
            <w:pPr>
              <w:pStyle w:val="TAC"/>
              <w:rPr>
                <w:rFonts w:cs="Arial"/>
              </w:rPr>
            </w:pPr>
            <w:r w:rsidRPr="00B04564">
              <w:rPr>
                <w:rFonts w:cs="Arial"/>
              </w:rPr>
              <w:t>±7.44</w:t>
            </w:r>
          </w:p>
        </w:tc>
        <w:tc>
          <w:tcPr>
            <w:tcW w:w="2503" w:type="dxa"/>
            <w:shd w:val="clear" w:color="auto" w:fill="auto"/>
            <w:vAlign w:val="center"/>
          </w:tcPr>
          <w:p w14:paraId="093964A5" w14:textId="77777777" w:rsidR="009D56A3" w:rsidRPr="00B04564" w:rsidRDefault="009D56A3" w:rsidP="00EF157C">
            <w:pPr>
              <w:pStyle w:val="TAC"/>
              <w:rPr>
                <w:rFonts w:cs="Arial"/>
              </w:rPr>
            </w:pPr>
            <w:r w:rsidRPr="00B04564">
              <w:rPr>
                <w:rFonts w:cs="Arial"/>
              </w:rPr>
              <w:t>CW</w:t>
            </w:r>
          </w:p>
        </w:tc>
      </w:tr>
      <w:tr w:rsidR="009D56A3" w:rsidRPr="00B04564" w14:paraId="642DA2EA" w14:textId="77777777" w:rsidTr="00EF157C">
        <w:trPr>
          <w:jc w:val="center"/>
        </w:trPr>
        <w:tc>
          <w:tcPr>
            <w:tcW w:w="1467" w:type="dxa"/>
            <w:vMerge/>
            <w:vAlign w:val="center"/>
          </w:tcPr>
          <w:p w14:paraId="416D5906" w14:textId="77777777" w:rsidR="009D56A3" w:rsidRPr="00B04564" w:rsidRDefault="009D56A3" w:rsidP="00EF157C">
            <w:pPr>
              <w:pStyle w:val="TAC"/>
              <w:rPr>
                <w:rFonts w:cs="Arial"/>
              </w:rPr>
            </w:pPr>
          </w:p>
        </w:tc>
        <w:tc>
          <w:tcPr>
            <w:tcW w:w="1907" w:type="dxa"/>
            <w:vAlign w:val="center"/>
          </w:tcPr>
          <w:p w14:paraId="1AFD073C"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780B4A48"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r w:rsidR="009D56A3" w:rsidRPr="00B04564" w14:paraId="63995984" w14:textId="77777777" w:rsidTr="00EF157C">
        <w:trPr>
          <w:jc w:val="center"/>
        </w:trPr>
        <w:tc>
          <w:tcPr>
            <w:tcW w:w="1467" w:type="dxa"/>
            <w:vMerge w:val="restart"/>
            <w:vAlign w:val="center"/>
          </w:tcPr>
          <w:p w14:paraId="45CFE777" w14:textId="77777777" w:rsidR="009D56A3" w:rsidRPr="00B04564" w:rsidRDefault="009D56A3" w:rsidP="00EF157C">
            <w:pPr>
              <w:pStyle w:val="TAC"/>
              <w:rPr>
                <w:rFonts w:cs="Arial"/>
              </w:rPr>
            </w:pPr>
            <w:bookmarkStart w:id="660" w:name="_Hlk515811830"/>
            <w:r w:rsidRPr="00B04564">
              <w:rPr>
                <w:rFonts w:cs="Arial"/>
              </w:rPr>
              <w:t>90</w:t>
            </w:r>
          </w:p>
        </w:tc>
        <w:tc>
          <w:tcPr>
            <w:tcW w:w="1907" w:type="dxa"/>
            <w:vAlign w:val="center"/>
          </w:tcPr>
          <w:p w14:paraId="53EF8EC1" w14:textId="77777777" w:rsidR="009D56A3" w:rsidRPr="00B04564" w:rsidRDefault="009D56A3" w:rsidP="00EF157C">
            <w:pPr>
              <w:pStyle w:val="TAC"/>
              <w:rPr>
                <w:rFonts w:cs="Arial"/>
              </w:rPr>
            </w:pPr>
            <w:r w:rsidRPr="00B04564">
              <w:rPr>
                <w:rFonts w:cs="Arial"/>
              </w:rPr>
              <w:t>±7.43</w:t>
            </w:r>
          </w:p>
        </w:tc>
        <w:tc>
          <w:tcPr>
            <w:tcW w:w="2503" w:type="dxa"/>
            <w:shd w:val="clear" w:color="auto" w:fill="auto"/>
            <w:vAlign w:val="center"/>
          </w:tcPr>
          <w:p w14:paraId="284469BE" w14:textId="77777777" w:rsidR="009D56A3" w:rsidRPr="00B04564" w:rsidRDefault="009D56A3" w:rsidP="00EF157C">
            <w:pPr>
              <w:pStyle w:val="TAC"/>
              <w:rPr>
                <w:rFonts w:cs="Arial"/>
              </w:rPr>
            </w:pPr>
            <w:r w:rsidRPr="00B04564">
              <w:rPr>
                <w:rFonts w:cs="Arial"/>
              </w:rPr>
              <w:t>CW</w:t>
            </w:r>
          </w:p>
        </w:tc>
      </w:tr>
      <w:tr w:rsidR="009D56A3" w:rsidRPr="00B04564" w14:paraId="55845CAE" w14:textId="77777777" w:rsidTr="00EF157C">
        <w:trPr>
          <w:jc w:val="center"/>
        </w:trPr>
        <w:tc>
          <w:tcPr>
            <w:tcW w:w="1467" w:type="dxa"/>
            <w:vMerge/>
            <w:vAlign w:val="center"/>
          </w:tcPr>
          <w:p w14:paraId="0D0BFF56" w14:textId="77777777" w:rsidR="009D56A3" w:rsidRPr="00B04564" w:rsidRDefault="009D56A3" w:rsidP="00EF157C">
            <w:pPr>
              <w:pStyle w:val="TAC"/>
              <w:rPr>
                <w:rFonts w:cs="Arial"/>
              </w:rPr>
            </w:pPr>
          </w:p>
        </w:tc>
        <w:tc>
          <w:tcPr>
            <w:tcW w:w="1907" w:type="dxa"/>
            <w:vAlign w:val="center"/>
          </w:tcPr>
          <w:p w14:paraId="204F4CAD"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1D3D58CC"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bookmarkEnd w:id="660"/>
      <w:tr w:rsidR="009D56A3" w:rsidRPr="00B04564" w14:paraId="728F124A" w14:textId="77777777" w:rsidTr="00EF157C">
        <w:trPr>
          <w:jc w:val="center"/>
        </w:trPr>
        <w:tc>
          <w:tcPr>
            <w:tcW w:w="1467" w:type="dxa"/>
            <w:vMerge w:val="restart"/>
            <w:vAlign w:val="center"/>
          </w:tcPr>
          <w:p w14:paraId="51E45F7E" w14:textId="77777777" w:rsidR="009D56A3" w:rsidRPr="00B04564" w:rsidRDefault="009D56A3" w:rsidP="00EF157C">
            <w:pPr>
              <w:pStyle w:val="TAC"/>
              <w:rPr>
                <w:rFonts w:cs="Arial"/>
              </w:rPr>
            </w:pPr>
            <w:r w:rsidRPr="00B04564">
              <w:rPr>
                <w:rFonts w:cs="Arial"/>
              </w:rPr>
              <w:t>100</w:t>
            </w:r>
          </w:p>
        </w:tc>
        <w:tc>
          <w:tcPr>
            <w:tcW w:w="1907" w:type="dxa"/>
            <w:vAlign w:val="center"/>
          </w:tcPr>
          <w:p w14:paraId="41304E46" w14:textId="77777777" w:rsidR="009D56A3" w:rsidRPr="00B04564" w:rsidRDefault="009D56A3" w:rsidP="00EF157C">
            <w:pPr>
              <w:pStyle w:val="TAC"/>
              <w:rPr>
                <w:rFonts w:cs="Arial"/>
              </w:rPr>
            </w:pPr>
            <w:r w:rsidRPr="00B04564">
              <w:rPr>
                <w:rFonts w:cs="Arial"/>
              </w:rPr>
              <w:t>±7.45</w:t>
            </w:r>
          </w:p>
        </w:tc>
        <w:tc>
          <w:tcPr>
            <w:tcW w:w="2503" w:type="dxa"/>
            <w:shd w:val="clear" w:color="auto" w:fill="auto"/>
            <w:vAlign w:val="center"/>
          </w:tcPr>
          <w:p w14:paraId="7537A3AD" w14:textId="77777777" w:rsidR="009D56A3" w:rsidRPr="00B04564" w:rsidRDefault="009D56A3" w:rsidP="00EF157C">
            <w:pPr>
              <w:pStyle w:val="TAC"/>
              <w:rPr>
                <w:rFonts w:cs="Arial"/>
              </w:rPr>
            </w:pPr>
            <w:r w:rsidRPr="00B04564">
              <w:rPr>
                <w:rFonts w:cs="Arial"/>
              </w:rPr>
              <w:t>CW</w:t>
            </w:r>
          </w:p>
        </w:tc>
      </w:tr>
      <w:tr w:rsidR="009D56A3" w:rsidRPr="00B04564" w14:paraId="50CC8006" w14:textId="77777777" w:rsidTr="00EF157C">
        <w:trPr>
          <w:jc w:val="center"/>
        </w:trPr>
        <w:tc>
          <w:tcPr>
            <w:tcW w:w="1467" w:type="dxa"/>
            <w:vMerge/>
            <w:vAlign w:val="center"/>
          </w:tcPr>
          <w:p w14:paraId="75BD9731" w14:textId="77777777" w:rsidR="009D56A3" w:rsidRPr="00B04564" w:rsidRDefault="009D56A3" w:rsidP="00EF157C">
            <w:pPr>
              <w:pStyle w:val="TAC"/>
              <w:rPr>
                <w:rFonts w:cs="Arial"/>
              </w:rPr>
            </w:pPr>
          </w:p>
        </w:tc>
        <w:tc>
          <w:tcPr>
            <w:tcW w:w="1907" w:type="dxa"/>
            <w:vAlign w:val="center"/>
          </w:tcPr>
          <w:p w14:paraId="055E2BD0" w14:textId="77777777" w:rsidR="009D56A3" w:rsidRPr="00B04564" w:rsidRDefault="009D56A3" w:rsidP="00EF157C">
            <w:pPr>
              <w:pStyle w:val="TAC"/>
              <w:rPr>
                <w:rFonts w:cs="Arial"/>
              </w:rPr>
            </w:pPr>
            <w:r w:rsidRPr="00B04564">
              <w:rPr>
                <w:rFonts w:cs="Arial"/>
              </w:rPr>
              <w:t>±25</w:t>
            </w:r>
          </w:p>
        </w:tc>
        <w:tc>
          <w:tcPr>
            <w:tcW w:w="2503" w:type="dxa"/>
            <w:shd w:val="clear" w:color="auto" w:fill="auto"/>
            <w:vAlign w:val="center"/>
          </w:tcPr>
          <w:p w14:paraId="08C38B87" w14:textId="77777777" w:rsidR="009D56A3" w:rsidRPr="00B04564" w:rsidRDefault="009D56A3" w:rsidP="00EF157C">
            <w:pPr>
              <w:pStyle w:val="TAC"/>
              <w:rPr>
                <w:rFonts w:cs="Arial"/>
              </w:rPr>
            </w:pPr>
            <w:r w:rsidRPr="00B04564">
              <w:rPr>
                <w:rFonts w:cs="Arial"/>
              </w:rPr>
              <w:t xml:space="preserve">20 MHz </w:t>
            </w:r>
            <w:r w:rsidRPr="00B04564">
              <w:t>DFT-s-OFDM</w:t>
            </w:r>
            <w:r w:rsidRPr="00B04564">
              <w:rPr>
                <w:rFonts w:hint="eastAsia"/>
              </w:rPr>
              <w:t xml:space="preserve"> </w:t>
            </w:r>
            <w:r w:rsidRPr="00B04564">
              <w:rPr>
                <w:rFonts w:cs="Arial"/>
              </w:rPr>
              <w:t>NR signal</w:t>
            </w:r>
            <w:r w:rsidRPr="00B04564">
              <w:rPr>
                <w:lang w:val="sv-SE"/>
              </w:rPr>
              <w:t>, 100 RB</w:t>
            </w:r>
          </w:p>
        </w:tc>
      </w:tr>
    </w:tbl>
    <w:p w14:paraId="5058590B" w14:textId="77777777" w:rsidR="009D56A3" w:rsidRPr="00B833C4" w:rsidRDefault="009D56A3" w:rsidP="009D56A3"/>
    <w:p w14:paraId="685CE64B" w14:textId="77777777" w:rsidR="009D56A3" w:rsidRPr="00F21494" w:rsidRDefault="009D56A3" w:rsidP="007E3FB0">
      <w:pPr>
        <w:keepNext/>
        <w:keepLines/>
        <w:spacing w:before="60"/>
        <w:jc w:val="center"/>
        <w:rPr>
          <w:rFonts w:ascii="Arial" w:hAnsi="Arial"/>
          <w:b/>
          <w:lang w:eastAsia="zh-CN"/>
        </w:rPr>
      </w:pPr>
      <w:r w:rsidRPr="00F21494">
        <w:rPr>
          <w:rFonts w:ascii="Arial" w:hAnsi="Arial"/>
          <w:b/>
        </w:rPr>
        <w:t>Table 7.7.5-3: Narrowband intermodulation performance requirement in FR1</w:t>
      </w:r>
      <w:r w:rsidRPr="00F21494">
        <w:rPr>
          <w:rFonts w:ascii="Arial" w:hAnsi="Arial"/>
          <w:b/>
          <w:lang w:eastAsia="zh-CN"/>
        </w:rPr>
        <w:t xml:space="preserve"> </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1995"/>
        <w:gridCol w:w="1985"/>
        <w:gridCol w:w="2628"/>
      </w:tblGrid>
      <w:tr w:rsidR="009D56A3" w:rsidRPr="00B04564" w14:paraId="0C210C53" w14:textId="77777777" w:rsidTr="00EF157C">
        <w:trPr>
          <w:jc w:val="center"/>
        </w:trPr>
        <w:tc>
          <w:tcPr>
            <w:tcW w:w="2049" w:type="dxa"/>
            <w:vAlign w:val="center"/>
          </w:tcPr>
          <w:p w14:paraId="4EFBA948" w14:textId="77777777" w:rsidR="009D56A3" w:rsidRPr="00B04564" w:rsidRDefault="009D56A3" w:rsidP="00EF157C">
            <w:pPr>
              <w:pStyle w:val="TAH"/>
              <w:rPr>
                <w:rFonts w:cs="Arial"/>
              </w:rPr>
            </w:pPr>
            <w:r w:rsidRPr="00B04564">
              <w:rPr>
                <w:rFonts w:cs="Arial"/>
                <w:lang w:eastAsia="zh-CN"/>
              </w:rPr>
              <w:t>BS type</w:t>
            </w:r>
          </w:p>
        </w:tc>
        <w:tc>
          <w:tcPr>
            <w:tcW w:w="1995" w:type="dxa"/>
            <w:vAlign w:val="center"/>
          </w:tcPr>
          <w:p w14:paraId="279A076C" w14:textId="77777777" w:rsidR="009D56A3" w:rsidRPr="00B04564" w:rsidRDefault="009D56A3" w:rsidP="00EF157C">
            <w:pPr>
              <w:pStyle w:val="TAH"/>
              <w:rPr>
                <w:rFonts w:cs="Arial"/>
              </w:rPr>
            </w:pPr>
            <w:r w:rsidRPr="00B04564">
              <w:rPr>
                <w:rFonts w:cs="Arial"/>
              </w:rPr>
              <w:t>Wanted signal mean power [dBm]</w:t>
            </w:r>
          </w:p>
        </w:tc>
        <w:tc>
          <w:tcPr>
            <w:tcW w:w="1985" w:type="dxa"/>
            <w:vAlign w:val="center"/>
          </w:tcPr>
          <w:p w14:paraId="5B1B9306" w14:textId="77777777" w:rsidR="009D56A3" w:rsidRPr="00B04564" w:rsidRDefault="009D56A3" w:rsidP="00EF157C">
            <w:pPr>
              <w:pStyle w:val="TAH"/>
              <w:rPr>
                <w:rFonts w:cs="Arial"/>
              </w:rPr>
            </w:pPr>
            <w:r w:rsidRPr="00B04564">
              <w:rPr>
                <w:rFonts w:cs="Arial"/>
              </w:rPr>
              <w:t>Interfering signal mean power [dBm]</w:t>
            </w:r>
          </w:p>
        </w:tc>
        <w:tc>
          <w:tcPr>
            <w:tcW w:w="2628" w:type="dxa"/>
            <w:vAlign w:val="center"/>
          </w:tcPr>
          <w:p w14:paraId="4BE43062" w14:textId="77777777" w:rsidR="009D56A3" w:rsidRPr="00B04564" w:rsidRDefault="009D56A3" w:rsidP="00EF157C">
            <w:pPr>
              <w:pStyle w:val="TAH"/>
              <w:rPr>
                <w:rFonts w:cs="Arial"/>
              </w:rPr>
            </w:pPr>
            <w:r w:rsidRPr="00B04564">
              <w:rPr>
                <w:rFonts w:cs="Arial"/>
              </w:rPr>
              <w:t>Type of interfering signal</w:t>
            </w:r>
          </w:p>
        </w:tc>
      </w:tr>
      <w:tr w:rsidR="009D56A3" w:rsidRPr="00B04564" w14:paraId="3DD024EF" w14:textId="77777777" w:rsidTr="00EF157C">
        <w:trPr>
          <w:jc w:val="center"/>
        </w:trPr>
        <w:tc>
          <w:tcPr>
            <w:tcW w:w="2049" w:type="dxa"/>
            <w:vAlign w:val="center"/>
          </w:tcPr>
          <w:p w14:paraId="6AE29521" w14:textId="77777777" w:rsidR="009D56A3" w:rsidRPr="00B04564" w:rsidRDefault="009D56A3" w:rsidP="00EF157C">
            <w:pPr>
              <w:pStyle w:val="TAC"/>
              <w:rPr>
                <w:rFonts w:cs="Arial"/>
              </w:rPr>
            </w:pPr>
            <w:r w:rsidRPr="00B04564">
              <w:rPr>
                <w:rFonts w:cs="Arial"/>
                <w:lang w:eastAsia="zh-CN"/>
              </w:rPr>
              <w:t>Wide Area BS</w:t>
            </w:r>
          </w:p>
        </w:tc>
        <w:tc>
          <w:tcPr>
            <w:tcW w:w="1995" w:type="dxa"/>
            <w:vAlign w:val="center"/>
          </w:tcPr>
          <w:p w14:paraId="1180100C"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1)</w:t>
            </w:r>
          </w:p>
        </w:tc>
        <w:tc>
          <w:tcPr>
            <w:tcW w:w="1985" w:type="dxa"/>
            <w:vAlign w:val="center"/>
          </w:tcPr>
          <w:p w14:paraId="78F455FA" w14:textId="77777777" w:rsidR="009D56A3" w:rsidRPr="00B04564" w:rsidRDefault="009D56A3" w:rsidP="00EF157C">
            <w:pPr>
              <w:pStyle w:val="TAC"/>
              <w:rPr>
                <w:rFonts w:cs="Arial"/>
              </w:rPr>
            </w:pPr>
            <w:r w:rsidRPr="00B04564">
              <w:rPr>
                <w:rFonts w:cs="Arial"/>
              </w:rPr>
              <w:t>-52</w:t>
            </w:r>
          </w:p>
        </w:tc>
        <w:tc>
          <w:tcPr>
            <w:tcW w:w="2628" w:type="dxa"/>
            <w:vMerge w:val="restart"/>
            <w:shd w:val="clear" w:color="auto" w:fill="auto"/>
            <w:vAlign w:val="center"/>
          </w:tcPr>
          <w:p w14:paraId="50934BCF" w14:textId="77777777" w:rsidR="009D56A3" w:rsidRPr="00B04564" w:rsidRDefault="009D56A3" w:rsidP="00EF157C">
            <w:pPr>
              <w:pStyle w:val="TAC"/>
              <w:rPr>
                <w:rFonts w:cs="Arial"/>
              </w:rPr>
            </w:pPr>
            <w:r>
              <w:rPr>
                <w:rFonts w:cs="Arial"/>
              </w:rPr>
              <w:t>See Table 7.7.5</w:t>
            </w:r>
            <w:r w:rsidRPr="00B04564">
              <w:rPr>
                <w:rFonts w:cs="Arial"/>
              </w:rPr>
              <w:t>-4</w:t>
            </w:r>
          </w:p>
        </w:tc>
      </w:tr>
      <w:tr w:rsidR="009D56A3" w:rsidRPr="00B04564" w14:paraId="54E9918B" w14:textId="77777777" w:rsidTr="00EF157C">
        <w:trPr>
          <w:jc w:val="center"/>
        </w:trPr>
        <w:tc>
          <w:tcPr>
            <w:tcW w:w="2049" w:type="dxa"/>
            <w:vAlign w:val="center"/>
          </w:tcPr>
          <w:p w14:paraId="7525AB67" w14:textId="77777777" w:rsidR="009D56A3" w:rsidRPr="00B04564" w:rsidRDefault="009D56A3" w:rsidP="00EF157C">
            <w:pPr>
              <w:pStyle w:val="TAC"/>
              <w:rPr>
                <w:rFonts w:cs="Arial"/>
                <w:lang w:eastAsia="zh-CN"/>
              </w:rPr>
            </w:pPr>
            <w:r w:rsidRPr="00B04564">
              <w:rPr>
                <w:rFonts w:cs="Arial" w:hint="eastAsia"/>
                <w:lang w:eastAsia="zh-CN"/>
              </w:rPr>
              <w:t>Medium Range BS</w:t>
            </w:r>
          </w:p>
        </w:tc>
        <w:tc>
          <w:tcPr>
            <w:tcW w:w="1995" w:type="dxa"/>
            <w:vAlign w:val="center"/>
          </w:tcPr>
          <w:p w14:paraId="412D92AB"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+ 6dB </w:t>
            </w:r>
            <w:r>
              <w:rPr>
                <w:rFonts w:cs="Arial"/>
              </w:rPr>
              <w:br/>
            </w:r>
            <w:r w:rsidRPr="00B04564">
              <w:rPr>
                <w:rFonts w:cs="Arial"/>
              </w:rPr>
              <w:t>(Note 2)</w:t>
            </w:r>
          </w:p>
        </w:tc>
        <w:tc>
          <w:tcPr>
            <w:tcW w:w="1985" w:type="dxa"/>
            <w:vAlign w:val="center"/>
          </w:tcPr>
          <w:p w14:paraId="0C607487" w14:textId="77777777" w:rsidR="009D56A3" w:rsidRPr="00B04564" w:rsidRDefault="009D56A3" w:rsidP="00EF157C">
            <w:pPr>
              <w:pStyle w:val="TAC"/>
              <w:rPr>
                <w:rFonts w:cs="Arial"/>
              </w:rPr>
            </w:pPr>
            <w:r w:rsidRPr="00B04564">
              <w:rPr>
                <w:rFonts w:cs="Arial"/>
                <w:lang w:eastAsia="zh-CN"/>
              </w:rPr>
              <w:t>-47</w:t>
            </w:r>
          </w:p>
        </w:tc>
        <w:tc>
          <w:tcPr>
            <w:tcW w:w="2628" w:type="dxa"/>
            <w:vMerge/>
            <w:shd w:val="clear" w:color="auto" w:fill="auto"/>
            <w:vAlign w:val="center"/>
          </w:tcPr>
          <w:p w14:paraId="6B6320AE" w14:textId="77777777" w:rsidR="009D56A3" w:rsidRPr="00B04564" w:rsidRDefault="009D56A3" w:rsidP="00EF157C">
            <w:pPr>
              <w:pStyle w:val="TAC"/>
              <w:rPr>
                <w:rFonts w:cs="Arial"/>
              </w:rPr>
            </w:pPr>
          </w:p>
        </w:tc>
      </w:tr>
      <w:tr w:rsidR="009D56A3" w:rsidRPr="00B04564" w14:paraId="27979BCC" w14:textId="77777777" w:rsidTr="00EF157C">
        <w:trPr>
          <w:jc w:val="center"/>
        </w:trPr>
        <w:tc>
          <w:tcPr>
            <w:tcW w:w="2049" w:type="dxa"/>
            <w:vAlign w:val="center"/>
          </w:tcPr>
          <w:p w14:paraId="1F8175B6" w14:textId="77777777" w:rsidR="009D56A3" w:rsidRPr="00B04564" w:rsidRDefault="009D56A3" w:rsidP="00EF157C">
            <w:pPr>
              <w:pStyle w:val="TAC"/>
              <w:rPr>
                <w:rFonts w:cs="Arial"/>
                <w:lang w:eastAsia="zh-CN"/>
              </w:rPr>
            </w:pPr>
            <w:r w:rsidRPr="00B04564">
              <w:rPr>
                <w:rFonts w:cs="Arial"/>
                <w:lang w:eastAsia="zh-CN"/>
              </w:rPr>
              <w:t>Local Area BS</w:t>
            </w:r>
          </w:p>
        </w:tc>
        <w:tc>
          <w:tcPr>
            <w:tcW w:w="1995" w:type="dxa"/>
            <w:vAlign w:val="center"/>
          </w:tcPr>
          <w:p w14:paraId="448D9664" w14:textId="77777777" w:rsidR="009D56A3" w:rsidRPr="00B04564" w:rsidRDefault="009D56A3" w:rsidP="00EF157C">
            <w:pPr>
              <w:pStyle w:val="TAC"/>
              <w:rPr>
                <w:rFonts w:cs="Arial"/>
              </w:rPr>
            </w:pP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 </w:t>
            </w:r>
            <w:r w:rsidRPr="00B04564">
              <w:rPr>
                <w:rFonts w:cs="Arial"/>
                <w:lang w:eastAsia="zh-CN"/>
              </w:rPr>
              <w:t>6</w:t>
            </w:r>
            <w:r w:rsidRPr="00B04564">
              <w:rPr>
                <w:rFonts w:cs="Arial"/>
              </w:rPr>
              <w:t xml:space="preserve">dB </w:t>
            </w:r>
            <w:r>
              <w:rPr>
                <w:rFonts w:cs="Arial"/>
              </w:rPr>
              <w:br/>
            </w:r>
            <w:r w:rsidRPr="00B04564">
              <w:rPr>
                <w:rFonts w:cs="Arial"/>
              </w:rPr>
              <w:t>(Note 3)</w:t>
            </w:r>
          </w:p>
        </w:tc>
        <w:tc>
          <w:tcPr>
            <w:tcW w:w="1985" w:type="dxa"/>
            <w:vAlign w:val="center"/>
          </w:tcPr>
          <w:p w14:paraId="06CF5AEA" w14:textId="77777777" w:rsidR="009D56A3" w:rsidRPr="00B04564" w:rsidRDefault="009D56A3" w:rsidP="00EF157C">
            <w:pPr>
              <w:pStyle w:val="TAC"/>
              <w:rPr>
                <w:rFonts w:cs="Arial"/>
              </w:rPr>
            </w:pPr>
            <w:r w:rsidRPr="00B04564">
              <w:rPr>
                <w:rFonts w:cs="Arial"/>
                <w:lang w:eastAsia="zh-CN"/>
              </w:rPr>
              <w:t>-44</w:t>
            </w:r>
          </w:p>
        </w:tc>
        <w:tc>
          <w:tcPr>
            <w:tcW w:w="2628" w:type="dxa"/>
            <w:vMerge/>
            <w:shd w:val="clear" w:color="auto" w:fill="auto"/>
            <w:vAlign w:val="center"/>
          </w:tcPr>
          <w:p w14:paraId="5BDF7BA7" w14:textId="77777777" w:rsidR="009D56A3" w:rsidRPr="00B04564" w:rsidRDefault="009D56A3" w:rsidP="00EF157C">
            <w:pPr>
              <w:pStyle w:val="TAC"/>
              <w:rPr>
                <w:rFonts w:cs="Arial"/>
              </w:rPr>
            </w:pPr>
          </w:p>
        </w:tc>
      </w:tr>
      <w:tr w:rsidR="009D56A3" w:rsidRPr="00B04564" w14:paraId="0E1A9E38" w14:textId="77777777" w:rsidTr="00EF157C">
        <w:trPr>
          <w:jc w:val="center"/>
        </w:trPr>
        <w:tc>
          <w:tcPr>
            <w:tcW w:w="8657" w:type="dxa"/>
            <w:gridSpan w:val="4"/>
            <w:vAlign w:val="center"/>
          </w:tcPr>
          <w:p w14:paraId="7E40AAAF" w14:textId="77777777" w:rsidR="009D56A3" w:rsidRPr="00B04564" w:rsidRDefault="009D56A3" w:rsidP="00EF157C">
            <w:pPr>
              <w:pStyle w:val="TAN"/>
              <w:rPr>
                <w:rFonts w:cs="v5.0.0"/>
                <w:lang w:eastAsia="zh-CN"/>
              </w:rPr>
            </w:pPr>
            <w:r w:rsidRPr="00B04564">
              <w:rPr>
                <w:rFonts w:cs="Arial"/>
              </w:rPr>
              <w:t xml:space="preserve">NOTE 1: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-1.</w:t>
            </w:r>
          </w:p>
          <w:p w14:paraId="11E10A04" w14:textId="77777777" w:rsidR="009D56A3" w:rsidRPr="00B04564" w:rsidRDefault="009D56A3" w:rsidP="00EF157C">
            <w:pPr>
              <w:pStyle w:val="TAN"/>
              <w:rPr>
                <w:rFonts w:cs="v5.0.0"/>
                <w:lang w:eastAsia="zh-CN"/>
              </w:rPr>
            </w:pPr>
            <w:r w:rsidRPr="00B04564">
              <w:rPr>
                <w:rFonts w:cs="Arial"/>
              </w:rPr>
              <w:t xml:space="preserve">NOTE 2: </w:t>
            </w:r>
            <w:r w:rsidRPr="00B04564">
              <w:rPr>
                <w:rFonts w:cs="Arial"/>
              </w:rPr>
              <w:tab/>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v5.0.0"/>
              </w:rPr>
              <w:t>table 7.2.5</w:t>
            </w:r>
            <w:r w:rsidRPr="00B04564">
              <w:rPr>
                <w:rFonts w:eastAsia="Osaka" w:cs="v5.0.0"/>
              </w:rPr>
              <w:t>-2.</w:t>
            </w:r>
          </w:p>
          <w:p w14:paraId="0149FA79" w14:textId="77777777" w:rsidR="009D56A3" w:rsidRPr="00B04564" w:rsidRDefault="009D56A3" w:rsidP="00EF157C">
            <w:pPr>
              <w:pStyle w:val="TAN"/>
              <w:rPr>
                <w:rFonts w:cs="Arial"/>
                <w:lang w:eastAsia="zh-CN"/>
              </w:rPr>
            </w:pPr>
            <w:r w:rsidRPr="00B04564">
              <w:rPr>
                <w:rFonts w:cs="Arial"/>
                <w:lang w:eastAsia="zh-CN"/>
              </w:rPr>
              <w:t xml:space="preserve">NOTE 3: </w:t>
            </w:r>
            <w:r w:rsidRPr="00B04564">
              <w:rPr>
                <w:rFonts w:cs="Arial"/>
                <w:lang w:eastAsia="zh-CN"/>
              </w:rPr>
              <w:tab/>
            </w:r>
            <w:r w:rsidRPr="00B04564">
              <w:rPr>
                <w:rFonts w:cs="Arial"/>
              </w:rPr>
              <w:t>P</w:t>
            </w:r>
            <w:r w:rsidRPr="00B04564">
              <w:rPr>
                <w:rFonts w:cs="Arial"/>
                <w:vertAlign w:val="subscript"/>
              </w:rPr>
              <w:t>REFSENS</w:t>
            </w:r>
            <w:r w:rsidRPr="00B04564" w:rsidDel="00A31D92">
              <w:rPr>
                <w:rFonts w:cs="Arial"/>
              </w:rPr>
              <w:t xml:space="preserve"> </w:t>
            </w:r>
            <w:r w:rsidRPr="00B04564">
              <w:rPr>
                <w:rFonts w:cs="Arial"/>
              </w:rPr>
              <w:t xml:space="preserve">depends on the </w:t>
            </w:r>
            <w:r w:rsidRPr="00B04564">
              <w:rPr>
                <w:rFonts w:cs="Arial"/>
                <w:i/>
              </w:rPr>
              <w:t>BS channel bandwidth</w:t>
            </w:r>
            <w:r w:rsidRPr="00B04564">
              <w:rPr>
                <w:rFonts w:cs="Arial"/>
              </w:rPr>
              <w:t xml:space="preserve"> as specified in </w:t>
            </w:r>
            <w:r>
              <w:rPr>
                <w:rFonts w:eastAsia="Osaka" w:cs="Arial"/>
              </w:rPr>
              <w:t>table 7.2.5</w:t>
            </w:r>
            <w:r w:rsidRPr="00B04564">
              <w:rPr>
                <w:rFonts w:eastAsia="Osaka" w:cs="Arial"/>
              </w:rPr>
              <w:t>-</w:t>
            </w:r>
            <w:r w:rsidRPr="00B04564">
              <w:rPr>
                <w:rFonts w:cs="Arial"/>
                <w:lang w:eastAsia="zh-CN"/>
              </w:rPr>
              <w:t>3</w:t>
            </w:r>
            <w:r w:rsidRPr="00B04564">
              <w:rPr>
                <w:rFonts w:eastAsia="Osaka" w:cs="Arial"/>
              </w:rPr>
              <w:t>.</w:t>
            </w:r>
          </w:p>
        </w:tc>
      </w:tr>
    </w:tbl>
    <w:p w14:paraId="2E348EE8" w14:textId="77777777" w:rsidR="009D56A3" w:rsidRPr="00F21494" w:rsidRDefault="009D56A3" w:rsidP="009D56A3">
      <w:pPr>
        <w:rPr>
          <w:lang w:eastAsia="zh-CN"/>
        </w:rPr>
      </w:pPr>
    </w:p>
    <w:p w14:paraId="315B20FA" w14:textId="77777777" w:rsidR="009D56A3" w:rsidRPr="00F21494" w:rsidRDefault="009D56A3" w:rsidP="007E3FB0">
      <w:pPr>
        <w:keepNext/>
        <w:keepLines/>
        <w:spacing w:before="60"/>
        <w:jc w:val="center"/>
        <w:rPr>
          <w:rFonts w:ascii="Arial" w:hAnsi="Arial"/>
          <w:b/>
        </w:rPr>
      </w:pPr>
      <w:r w:rsidRPr="00F21494">
        <w:rPr>
          <w:rFonts w:ascii="Arial" w:hAnsi="Arial" w:cs="v5.0.0"/>
          <w:b/>
        </w:rPr>
        <w:lastRenderedPageBreak/>
        <w:t xml:space="preserve">Table </w:t>
      </w:r>
      <w:r w:rsidRPr="00F21494">
        <w:rPr>
          <w:rFonts w:ascii="Arial" w:hAnsi="Arial" w:cs="v5.0.0"/>
          <w:b/>
          <w:lang w:eastAsia="zh-CN"/>
        </w:rPr>
        <w:t>7.7</w:t>
      </w:r>
      <w:r w:rsidRPr="00F21494">
        <w:rPr>
          <w:rFonts w:ascii="Arial" w:hAnsi="Arial" w:cs="v5.0.0"/>
          <w:b/>
        </w:rPr>
        <w:t>.5-</w:t>
      </w:r>
      <w:r w:rsidRPr="00F21494">
        <w:rPr>
          <w:rFonts w:ascii="Arial" w:hAnsi="Arial" w:cs="v5.0.0"/>
          <w:b/>
          <w:lang w:eastAsia="zh-CN"/>
        </w:rPr>
        <w:t>4</w:t>
      </w:r>
      <w:r w:rsidRPr="00F21494">
        <w:rPr>
          <w:rFonts w:ascii="Arial" w:hAnsi="Arial" w:cs="v5.0.0"/>
          <w:b/>
        </w:rPr>
        <w:t xml:space="preserve">: </w:t>
      </w:r>
      <w:r w:rsidRPr="00F21494">
        <w:rPr>
          <w:rFonts w:ascii="Arial" w:hAnsi="Arial"/>
          <w:b/>
        </w:rPr>
        <w:t xml:space="preserve">Interfering signals for </w:t>
      </w:r>
      <w:r w:rsidRPr="00F21494">
        <w:rPr>
          <w:rFonts w:ascii="Arial" w:hAnsi="Arial" w:cs="v5.0.0"/>
          <w:b/>
        </w:rPr>
        <w:t xml:space="preserve">narrowband </w:t>
      </w:r>
      <w:r w:rsidRPr="00F21494">
        <w:rPr>
          <w:rFonts w:ascii="Arial" w:hAnsi="Arial"/>
          <w:b/>
        </w:rPr>
        <w:t>intermodulation requirement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1907"/>
        <w:gridCol w:w="2503"/>
      </w:tblGrid>
      <w:tr w:rsidR="009D56A3" w:rsidRPr="00B04564" w14:paraId="7B9B6243" w14:textId="77777777" w:rsidTr="00EF157C">
        <w:trPr>
          <w:jc w:val="center"/>
        </w:trPr>
        <w:tc>
          <w:tcPr>
            <w:tcW w:w="1467" w:type="dxa"/>
            <w:shd w:val="clear" w:color="auto" w:fill="auto"/>
            <w:vAlign w:val="center"/>
          </w:tcPr>
          <w:p w14:paraId="100CEBFB" w14:textId="77777777" w:rsidR="009D56A3" w:rsidRPr="00B04564" w:rsidRDefault="009D56A3" w:rsidP="00EF157C">
            <w:pPr>
              <w:pStyle w:val="TAH"/>
              <w:rPr>
                <w:rFonts w:cs="Arial"/>
              </w:rPr>
            </w:pPr>
            <w:r w:rsidRPr="00B04564">
              <w:rPr>
                <w:rFonts w:cs="Arial"/>
                <w:i/>
              </w:rPr>
              <w:t>BS channel bandwidth</w:t>
            </w:r>
            <w:r w:rsidRPr="00B04564">
              <w:rPr>
                <w:rFonts w:cs="Arial"/>
              </w:rPr>
              <w:t xml:space="preserve"> of the lowest/highest carrier received [MHz]</w:t>
            </w:r>
          </w:p>
        </w:tc>
        <w:tc>
          <w:tcPr>
            <w:tcW w:w="1907" w:type="dxa"/>
            <w:vAlign w:val="center"/>
          </w:tcPr>
          <w:p w14:paraId="5AC5AD26" w14:textId="77777777" w:rsidR="009D56A3" w:rsidRPr="00B04564" w:rsidRDefault="009D56A3" w:rsidP="00EF157C">
            <w:pPr>
              <w:pStyle w:val="TAH"/>
              <w:rPr>
                <w:rFonts w:cs="Arial"/>
              </w:rPr>
            </w:pPr>
            <w:r w:rsidRPr="00B04564">
              <w:rPr>
                <w:rFonts w:cs="Arial"/>
              </w:rPr>
              <w:t>Interfering RB centre frequency offset from the lower/upper Base Station RF Bandwidth edge or sub-block edge inside a sub-block gap [kHz]</w:t>
            </w:r>
          </w:p>
        </w:tc>
        <w:tc>
          <w:tcPr>
            <w:tcW w:w="2503" w:type="dxa"/>
            <w:vAlign w:val="center"/>
          </w:tcPr>
          <w:p w14:paraId="6C906C65" w14:textId="77777777" w:rsidR="009D56A3" w:rsidRPr="00B04564" w:rsidRDefault="009D56A3" w:rsidP="00EF157C">
            <w:pPr>
              <w:pStyle w:val="TAH"/>
              <w:rPr>
                <w:rFonts w:cs="Arial"/>
              </w:rPr>
            </w:pPr>
            <w:r w:rsidRPr="00B04564">
              <w:rPr>
                <w:rFonts w:cs="Arial"/>
              </w:rPr>
              <w:t>Type of interfering signal</w:t>
            </w:r>
          </w:p>
        </w:tc>
      </w:tr>
      <w:tr w:rsidR="009D56A3" w:rsidRPr="00B04564" w14:paraId="6D073026" w14:textId="77777777" w:rsidTr="00EF157C">
        <w:trPr>
          <w:jc w:val="center"/>
        </w:trPr>
        <w:tc>
          <w:tcPr>
            <w:tcW w:w="1467" w:type="dxa"/>
            <w:vMerge w:val="restart"/>
            <w:vAlign w:val="center"/>
          </w:tcPr>
          <w:p w14:paraId="1315A30C" w14:textId="77777777" w:rsidR="009D56A3" w:rsidRPr="00B04564" w:rsidRDefault="009D56A3" w:rsidP="00EF157C">
            <w:pPr>
              <w:pStyle w:val="TAC"/>
              <w:rPr>
                <w:rFonts w:cs="Arial"/>
              </w:rPr>
            </w:pPr>
            <w:r w:rsidRPr="00B04564">
              <w:rPr>
                <w:rFonts w:cs="Arial"/>
              </w:rPr>
              <w:t>5</w:t>
            </w:r>
          </w:p>
        </w:tc>
        <w:tc>
          <w:tcPr>
            <w:tcW w:w="1907" w:type="dxa"/>
            <w:vAlign w:val="center"/>
          </w:tcPr>
          <w:p w14:paraId="401CBCD4" w14:textId="77777777" w:rsidR="009D56A3" w:rsidRPr="00B04564" w:rsidRDefault="009D56A3" w:rsidP="00EF157C">
            <w:pPr>
              <w:pStyle w:val="TAC"/>
              <w:rPr>
                <w:rFonts w:cs="Arial"/>
              </w:rPr>
            </w:pPr>
            <w:r w:rsidRPr="00B04564">
              <w:rPr>
                <w:rFonts w:cs="Arial"/>
              </w:rPr>
              <w:t>±360</w:t>
            </w:r>
          </w:p>
        </w:tc>
        <w:tc>
          <w:tcPr>
            <w:tcW w:w="2503" w:type="dxa"/>
            <w:shd w:val="clear" w:color="auto" w:fill="auto"/>
            <w:vAlign w:val="center"/>
          </w:tcPr>
          <w:p w14:paraId="2984F712" w14:textId="77777777" w:rsidR="009D56A3" w:rsidRPr="00B04564" w:rsidRDefault="009D56A3" w:rsidP="00EF157C">
            <w:pPr>
              <w:pStyle w:val="TAC"/>
              <w:rPr>
                <w:rFonts w:cs="Arial"/>
              </w:rPr>
            </w:pPr>
            <w:r w:rsidRPr="00B04564">
              <w:rPr>
                <w:rFonts w:cs="Arial"/>
              </w:rPr>
              <w:t>CW</w:t>
            </w:r>
          </w:p>
        </w:tc>
      </w:tr>
      <w:tr w:rsidR="009D56A3" w:rsidRPr="00B04564" w14:paraId="3ED8CFA7" w14:textId="77777777" w:rsidTr="00EF157C">
        <w:trPr>
          <w:jc w:val="center"/>
        </w:trPr>
        <w:tc>
          <w:tcPr>
            <w:tcW w:w="1467" w:type="dxa"/>
            <w:vMerge/>
            <w:vAlign w:val="center"/>
          </w:tcPr>
          <w:p w14:paraId="47CF0E00" w14:textId="77777777" w:rsidR="009D56A3" w:rsidRPr="00B04564" w:rsidRDefault="009D56A3" w:rsidP="00EF157C">
            <w:pPr>
              <w:pStyle w:val="TAC"/>
              <w:rPr>
                <w:rFonts w:cs="Arial"/>
              </w:rPr>
            </w:pPr>
          </w:p>
        </w:tc>
        <w:tc>
          <w:tcPr>
            <w:tcW w:w="1907" w:type="dxa"/>
            <w:vAlign w:val="center"/>
          </w:tcPr>
          <w:p w14:paraId="6D58FAED" w14:textId="77777777" w:rsidR="009D56A3" w:rsidRPr="00B04564" w:rsidRDefault="009D56A3" w:rsidP="00EF157C">
            <w:pPr>
              <w:pStyle w:val="TAC"/>
              <w:rPr>
                <w:rFonts w:cs="Arial"/>
              </w:rPr>
            </w:pPr>
            <w:r w:rsidRPr="00B04564">
              <w:rPr>
                <w:rFonts w:cs="Arial"/>
              </w:rPr>
              <w:t>±1420</w:t>
            </w:r>
          </w:p>
        </w:tc>
        <w:tc>
          <w:tcPr>
            <w:tcW w:w="2503" w:type="dxa"/>
            <w:shd w:val="clear" w:color="auto" w:fill="auto"/>
            <w:vAlign w:val="center"/>
          </w:tcPr>
          <w:p w14:paraId="099F49A4" w14:textId="77777777" w:rsidR="009D56A3" w:rsidRPr="00B04564" w:rsidRDefault="009D56A3" w:rsidP="00EF157C">
            <w:pPr>
              <w:pStyle w:val="TAC"/>
              <w:rPr>
                <w:rFonts w:cs="Arial"/>
              </w:rPr>
            </w:pPr>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1 RB</w:t>
            </w:r>
            <w:r w:rsidRPr="00B04564">
              <w:rPr>
                <w:rFonts w:cs="Arial"/>
              </w:rPr>
              <w:t xml:space="preserve"> (Note 1)</w:t>
            </w:r>
          </w:p>
        </w:tc>
      </w:tr>
      <w:tr w:rsidR="009D56A3" w:rsidRPr="00B04564" w14:paraId="4054E9D7" w14:textId="77777777" w:rsidTr="00EF157C">
        <w:trPr>
          <w:jc w:val="center"/>
        </w:trPr>
        <w:tc>
          <w:tcPr>
            <w:tcW w:w="1467" w:type="dxa"/>
            <w:vMerge w:val="restart"/>
            <w:vAlign w:val="center"/>
          </w:tcPr>
          <w:p w14:paraId="1EA3008D" w14:textId="77777777" w:rsidR="009D56A3" w:rsidRPr="00B04564" w:rsidRDefault="009D56A3" w:rsidP="00EF157C">
            <w:pPr>
              <w:pStyle w:val="TAC"/>
              <w:rPr>
                <w:rFonts w:cs="Arial"/>
              </w:rPr>
            </w:pPr>
            <w:r w:rsidRPr="00B04564">
              <w:rPr>
                <w:rFonts w:cs="Arial"/>
              </w:rPr>
              <w:t>10</w:t>
            </w:r>
          </w:p>
        </w:tc>
        <w:tc>
          <w:tcPr>
            <w:tcW w:w="1907" w:type="dxa"/>
            <w:vAlign w:val="center"/>
          </w:tcPr>
          <w:p w14:paraId="6E58F49E" w14:textId="77777777" w:rsidR="009D56A3" w:rsidRPr="00B04564" w:rsidRDefault="009D56A3" w:rsidP="00EF157C">
            <w:pPr>
              <w:pStyle w:val="TAC"/>
              <w:rPr>
                <w:rFonts w:cs="Arial"/>
              </w:rPr>
            </w:pPr>
            <w:r w:rsidRPr="00B04564">
              <w:rPr>
                <w:rFonts w:cs="Arial"/>
              </w:rPr>
              <w:t>±325</w:t>
            </w:r>
          </w:p>
        </w:tc>
        <w:tc>
          <w:tcPr>
            <w:tcW w:w="2503" w:type="dxa"/>
            <w:shd w:val="clear" w:color="auto" w:fill="auto"/>
            <w:vAlign w:val="center"/>
          </w:tcPr>
          <w:p w14:paraId="65AD319B" w14:textId="77777777" w:rsidR="009D56A3" w:rsidRPr="00B04564" w:rsidRDefault="009D56A3" w:rsidP="00EF157C">
            <w:pPr>
              <w:pStyle w:val="TAC"/>
              <w:rPr>
                <w:rFonts w:cs="Arial"/>
              </w:rPr>
            </w:pPr>
            <w:r w:rsidRPr="00B04564">
              <w:rPr>
                <w:rFonts w:cs="Arial"/>
              </w:rPr>
              <w:t>CW</w:t>
            </w:r>
          </w:p>
        </w:tc>
      </w:tr>
      <w:tr w:rsidR="009D56A3" w:rsidRPr="00B04564" w14:paraId="14D7FF87" w14:textId="77777777" w:rsidTr="00EF157C">
        <w:trPr>
          <w:jc w:val="center"/>
        </w:trPr>
        <w:tc>
          <w:tcPr>
            <w:tcW w:w="1467" w:type="dxa"/>
            <w:vMerge/>
            <w:vAlign w:val="center"/>
          </w:tcPr>
          <w:p w14:paraId="149BB17A" w14:textId="77777777" w:rsidR="009D56A3" w:rsidRPr="00B04564" w:rsidRDefault="009D56A3" w:rsidP="00EF157C">
            <w:pPr>
              <w:pStyle w:val="TAC"/>
              <w:rPr>
                <w:rFonts w:cs="Arial"/>
              </w:rPr>
            </w:pPr>
          </w:p>
        </w:tc>
        <w:tc>
          <w:tcPr>
            <w:tcW w:w="1907" w:type="dxa"/>
            <w:vAlign w:val="center"/>
          </w:tcPr>
          <w:p w14:paraId="33F45D07" w14:textId="77777777" w:rsidR="009D56A3" w:rsidRPr="00B04564" w:rsidRDefault="009D56A3" w:rsidP="00EF157C">
            <w:pPr>
              <w:pStyle w:val="TAC"/>
              <w:rPr>
                <w:rFonts w:cs="Arial"/>
              </w:rPr>
            </w:pPr>
            <w:r w:rsidRPr="00B04564">
              <w:rPr>
                <w:rFonts w:cs="Arial"/>
              </w:rPr>
              <w:t>±1780</w:t>
            </w:r>
          </w:p>
        </w:tc>
        <w:tc>
          <w:tcPr>
            <w:tcW w:w="2503" w:type="dxa"/>
            <w:shd w:val="clear" w:color="auto" w:fill="auto"/>
            <w:vAlign w:val="center"/>
          </w:tcPr>
          <w:p w14:paraId="40A1A8DD" w14:textId="77777777" w:rsidR="009D56A3" w:rsidRPr="00B04564" w:rsidRDefault="009D56A3" w:rsidP="00EF157C">
            <w:pPr>
              <w:pStyle w:val="TAC"/>
              <w:rPr>
                <w:rFonts w:cs="Arial"/>
              </w:rPr>
            </w:pPr>
            <w:r w:rsidRPr="00B04564">
              <w:rPr>
                <w:rFonts w:cs="Arial"/>
              </w:rPr>
              <w:t>5</w:t>
            </w:r>
            <w:r>
              <w:rPr>
                <w:rFonts w:cs="Arial"/>
              </w:rPr>
              <w:t>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6BB28DDE" w14:textId="77777777" w:rsidTr="00EF157C">
        <w:trPr>
          <w:jc w:val="center"/>
        </w:trPr>
        <w:tc>
          <w:tcPr>
            <w:tcW w:w="1467" w:type="dxa"/>
            <w:vMerge w:val="restart"/>
            <w:vAlign w:val="center"/>
          </w:tcPr>
          <w:p w14:paraId="3D729E55" w14:textId="77777777" w:rsidR="009D56A3" w:rsidRPr="00B04564" w:rsidRDefault="009D56A3" w:rsidP="00EF157C">
            <w:pPr>
              <w:pStyle w:val="TAC"/>
              <w:rPr>
                <w:rFonts w:cs="Arial"/>
              </w:rPr>
            </w:pPr>
            <w:r w:rsidRPr="00B04564">
              <w:rPr>
                <w:rFonts w:cs="Arial"/>
              </w:rPr>
              <w:t>15 (Note 2)</w:t>
            </w:r>
          </w:p>
        </w:tc>
        <w:tc>
          <w:tcPr>
            <w:tcW w:w="1907" w:type="dxa"/>
            <w:vAlign w:val="center"/>
          </w:tcPr>
          <w:p w14:paraId="7130F6DF" w14:textId="77777777" w:rsidR="009D56A3" w:rsidRPr="00B04564" w:rsidRDefault="009D56A3" w:rsidP="00EF157C">
            <w:pPr>
              <w:pStyle w:val="TAC"/>
              <w:rPr>
                <w:rFonts w:cs="Arial"/>
              </w:rPr>
            </w:pPr>
            <w:r w:rsidRPr="00B04564">
              <w:rPr>
                <w:rFonts w:cs="Arial"/>
              </w:rPr>
              <w:t>±380</w:t>
            </w:r>
          </w:p>
        </w:tc>
        <w:tc>
          <w:tcPr>
            <w:tcW w:w="2503" w:type="dxa"/>
            <w:shd w:val="clear" w:color="auto" w:fill="auto"/>
            <w:vAlign w:val="center"/>
          </w:tcPr>
          <w:p w14:paraId="7E7BBA99" w14:textId="77777777" w:rsidR="009D56A3" w:rsidRPr="00B04564" w:rsidRDefault="009D56A3" w:rsidP="00EF157C">
            <w:pPr>
              <w:pStyle w:val="TAC"/>
              <w:rPr>
                <w:rFonts w:cs="Arial"/>
              </w:rPr>
            </w:pPr>
            <w:r w:rsidRPr="00B04564">
              <w:rPr>
                <w:rFonts w:cs="Arial"/>
              </w:rPr>
              <w:t>CW</w:t>
            </w:r>
          </w:p>
        </w:tc>
      </w:tr>
      <w:tr w:rsidR="009D56A3" w:rsidRPr="00B04564" w14:paraId="63C96468" w14:textId="77777777" w:rsidTr="00EF157C">
        <w:trPr>
          <w:jc w:val="center"/>
        </w:trPr>
        <w:tc>
          <w:tcPr>
            <w:tcW w:w="1467" w:type="dxa"/>
            <w:vMerge/>
            <w:vAlign w:val="center"/>
          </w:tcPr>
          <w:p w14:paraId="3BF97B74" w14:textId="77777777" w:rsidR="009D56A3" w:rsidRPr="00B04564" w:rsidRDefault="009D56A3" w:rsidP="00EF157C">
            <w:pPr>
              <w:pStyle w:val="TAC"/>
              <w:rPr>
                <w:rFonts w:cs="Arial"/>
              </w:rPr>
            </w:pPr>
          </w:p>
        </w:tc>
        <w:tc>
          <w:tcPr>
            <w:tcW w:w="1907" w:type="dxa"/>
            <w:vAlign w:val="center"/>
          </w:tcPr>
          <w:p w14:paraId="6D01EA14" w14:textId="77777777" w:rsidR="009D56A3" w:rsidRPr="00B04564" w:rsidRDefault="009D56A3" w:rsidP="00EF157C">
            <w:pPr>
              <w:pStyle w:val="TAC"/>
              <w:rPr>
                <w:rFonts w:cs="Arial"/>
              </w:rPr>
            </w:pPr>
            <w:r w:rsidRPr="00B04564">
              <w:rPr>
                <w:rFonts w:cs="Arial"/>
              </w:rPr>
              <w:t>±1600</w:t>
            </w:r>
          </w:p>
        </w:tc>
        <w:tc>
          <w:tcPr>
            <w:tcW w:w="2503" w:type="dxa"/>
            <w:shd w:val="clear" w:color="auto" w:fill="auto"/>
            <w:vAlign w:val="center"/>
          </w:tcPr>
          <w:p w14:paraId="7D7DF267" w14:textId="77777777" w:rsidR="009D56A3" w:rsidRPr="00B04564" w:rsidRDefault="009D56A3" w:rsidP="00EF157C">
            <w:pPr>
              <w:pStyle w:val="TAC"/>
              <w:rPr>
                <w:rFonts w:cs="Arial"/>
              </w:rPr>
            </w:pPr>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3EAE7D8" w14:textId="77777777" w:rsidTr="00EF157C">
        <w:trPr>
          <w:jc w:val="center"/>
        </w:trPr>
        <w:tc>
          <w:tcPr>
            <w:tcW w:w="1467" w:type="dxa"/>
            <w:vMerge w:val="restart"/>
            <w:vAlign w:val="center"/>
          </w:tcPr>
          <w:p w14:paraId="401DE7E3" w14:textId="77777777" w:rsidR="009D56A3" w:rsidRPr="00B04564" w:rsidRDefault="009D56A3" w:rsidP="00EF157C">
            <w:pPr>
              <w:pStyle w:val="TAC"/>
              <w:rPr>
                <w:rFonts w:cs="Arial"/>
              </w:rPr>
            </w:pPr>
            <w:r w:rsidRPr="00B04564">
              <w:rPr>
                <w:rFonts w:cs="Arial"/>
              </w:rPr>
              <w:t>20 (Note 2)</w:t>
            </w:r>
          </w:p>
        </w:tc>
        <w:tc>
          <w:tcPr>
            <w:tcW w:w="1907" w:type="dxa"/>
            <w:vAlign w:val="center"/>
          </w:tcPr>
          <w:p w14:paraId="5655BDD7" w14:textId="77777777" w:rsidR="009D56A3" w:rsidRPr="00B04564" w:rsidRDefault="009D56A3" w:rsidP="00EF157C">
            <w:pPr>
              <w:pStyle w:val="TAC"/>
              <w:rPr>
                <w:rFonts w:cs="Arial"/>
              </w:rPr>
            </w:pPr>
            <w:r w:rsidRPr="00B04564">
              <w:rPr>
                <w:rFonts w:cs="Arial"/>
              </w:rPr>
              <w:t>±345</w:t>
            </w:r>
          </w:p>
        </w:tc>
        <w:tc>
          <w:tcPr>
            <w:tcW w:w="2503" w:type="dxa"/>
            <w:shd w:val="clear" w:color="auto" w:fill="auto"/>
            <w:vAlign w:val="center"/>
          </w:tcPr>
          <w:p w14:paraId="3260BACC" w14:textId="77777777" w:rsidR="009D56A3" w:rsidRPr="00B04564" w:rsidRDefault="009D56A3" w:rsidP="00EF157C">
            <w:pPr>
              <w:pStyle w:val="TAC"/>
              <w:rPr>
                <w:rFonts w:cs="Arial"/>
              </w:rPr>
            </w:pPr>
            <w:r w:rsidRPr="00B04564">
              <w:rPr>
                <w:rFonts w:cs="Arial"/>
              </w:rPr>
              <w:t>CW</w:t>
            </w:r>
          </w:p>
        </w:tc>
      </w:tr>
      <w:tr w:rsidR="009D56A3" w:rsidRPr="00B04564" w14:paraId="7BE2393A" w14:textId="77777777" w:rsidTr="00EF157C">
        <w:trPr>
          <w:jc w:val="center"/>
        </w:trPr>
        <w:tc>
          <w:tcPr>
            <w:tcW w:w="1467" w:type="dxa"/>
            <w:vMerge/>
            <w:vAlign w:val="center"/>
          </w:tcPr>
          <w:p w14:paraId="25CD2B1A" w14:textId="77777777" w:rsidR="009D56A3" w:rsidRPr="00B04564" w:rsidRDefault="009D56A3" w:rsidP="00EF157C">
            <w:pPr>
              <w:pStyle w:val="TAC"/>
              <w:rPr>
                <w:rFonts w:cs="Arial"/>
              </w:rPr>
            </w:pPr>
          </w:p>
        </w:tc>
        <w:tc>
          <w:tcPr>
            <w:tcW w:w="1907" w:type="dxa"/>
            <w:vAlign w:val="center"/>
          </w:tcPr>
          <w:p w14:paraId="4AFB51EC" w14:textId="77777777" w:rsidR="009D56A3" w:rsidRPr="00B04564" w:rsidRDefault="009D56A3" w:rsidP="00EF157C">
            <w:pPr>
              <w:pStyle w:val="TAC"/>
              <w:rPr>
                <w:rFonts w:cs="Arial"/>
              </w:rPr>
            </w:pPr>
            <w:r w:rsidRPr="00B04564">
              <w:rPr>
                <w:rFonts w:cs="Arial"/>
              </w:rPr>
              <w:t>±1780</w:t>
            </w:r>
          </w:p>
        </w:tc>
        <w:tc>
          <w:tcPr>
            <w:tcW w:w="2503" w:type="dxa"/>
            <w:shd w:val="clear" w:color="auto" w:fill="auto"/>
            <w:vAlign w:val="center"/>
          </w:tcPr>
          <w:p w14:paraId="26829D88" w14:textId="77777777" w:rsidR="009D56A3" w:rsidRPr="00B04564" w:rsidRDefault="009D56A3" w:rsidP="00EF157C">
            <w:pPr>
              <w:pStyle w:val="TAC"/>
              <w:rPr>
                <w:rFonts w:cs="Arial"/>
              </w:rPr>
            </w:pPr>
            <w:r w:rsidRPr="00B04564">
              <w:rPr>
                <w:rFonts w:cs="Arial"/>
              </w:rPr>
              <w:t>5</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7CCE1DED" w14:textId="77777777" w:rsidTr="00EF157C">
        <w:trPr>
          <w:jc w:val="center"/>
        </w:trPr>
        <w:tc>
          <w:tcPr>
            <w:tcW w:w="1467" w:type="dxa"/>
            <w:vMerge w:val="restart"/>
            <w:vAlign w:val="center"/>
          </w:tcPr>
          <w:p w14:paraId="30BA6992" w14:textId="77777777" w:rsidR="009D56A3" w:rsidRPr="00B04564" w:rsidRDefault="009D56A3" w:rsidP="00EF157C">
            <w:pPr>
              <w:pStyle w:val="TAC"/>
              <w:rPr>
                <w:rFonts w:cs="Arial"/>
              </w:rPr>
            </w:pPr>
            <w:r w:rsidRPr="00B04564">
              <w:rPr>
                <w:rFonts w:cs="Arial"/>
              </w:rPr>
              <w:t>25 (Note 2)</w:t>
            </w:r>
          </w:p>
        </w:tc>
        <w:tc>
          <w:tcPr>
            <w:tcW w:w="1907" w:type="dxa"/>
            <w:vAlign w:val="center"/>
          </w:tcPr>
          <w:p w14:paraId="7A70D77C" w14:textId="77777777" w:rsidR="009D56A3" w:rsidRPr="00B04564" w:rsidRDefault="009D56A3" w:rsidP="00EF157C">
            <w:pPr>
              <w:pStyle w:val="TAC"/>
              <w:rPr>
                <w:rFonts w:cs="Arial"/>
              </w:rPr>
            </w:pPr>
            <w:r w:rsidRPr="00B04564">
              <w:rPr>
                <w:rFonts w:cs="Arial"/>
              </w:rPr>
              <w:t>±325</w:t>
            </w:r>
          </w:p>
        </w:tc>
        <w:tc>
          <w:tcPr>
            <w:tcW w:w="2503" w:type="dxa"/>
            <w:shd w:val="clear" w:color="auto" w:fill="auto"/>
            <w:vAlign w:val="center"/>
          </w:tcPr>
          <w:p w14:paraId="56079AE5" w14:textId="77777777" w:rsidR="009D56A3" w:rsidRPr="00B04564" w:rsidRDefault="009D56A3" w:rsidP="00EF157C">
            <w:pPr>
              <w:pStyle w:val="TAC"/>
              <w:rPr>
                <w:rFonts w:cs="Arial"/>
              </w:rPr>
            </w:pPr>
            <w:r w:rsidRPr="00B04564">
              <w:rPr>
                <w:rFonts w:cs="Arial"/>
              </w:rPr>
              <w:t>CW</w:t>
            </w:r>
          </w:p>
        </w:tc>
      </w:tr>
      <w:tr w:rsidR="009D56A3" w:rsidRPr="00B04564" w14:paraId="035F2698" w14:textId="77777777" w:rsidTr="00EF157C">
        <w:trPr>
          <w:jc w:val="center"/>
        </w:trPr>
        <w:tc>
          <w:tcPr>
            <w:tcW w:w="1467" w:type="dxa"/>
            <w:vMerge/>
            <w:vAlign w:val="center"/>
          </w:tcPr>
          <w:p w14:paraId="0A5F0C08" w14:textId="77777777" w:rsidR="009D56A3" w:rsidRPr="00B04564" w:rsidRDefault="009D56A3" w:rsidP="00EF157C">
            <w:pPr>
              <w:pStyle w:val="TAC"/>
              <w:rPr>
                <w:rFonts w:cs="Arial"/>
              </w:rPr>
            </w:pPr>
          </w:p>
        </w:tc>
        <w:tc>
          <w:tcPr>
            <w:tcW w:w="1907" w:type="dxa"/>
            <w:vAlign w:val="center"/>
          </w:tcPr>
          <w:p w14:paraId="7B5D36FD" w14:textId="77777777" w:rsidR="009D56A3" w:rsidRPr="00B04564" w:rsidRDefault="009D56A3" w:rsidP="00EF157C">
            <w:pPr>
              <w:pStyle w:val="TAC"/>
              <w:rPr>
                <w:rFonts w:cs="Arial"/>
              </w:rPr>
            </w:pPr>
            <w:r w:rsidRPr="00B04564">
              <w:rPr>
                <w:rFonts w:cs="Arial"/>
              </w:rPr>
              <w:t>±1990</w:t>
            </w:r>
          </w:p>
        </w:tc>
        <w:tc>
          <w:tcPr>
            <w:tcW w:w="2503" w:type="dxa"/>
            <w:shd w:val="clear" w:color="auto" w:fill="auto"/>
            <w:vAlign w:val="center"/>
          </w:tcPr>
          <w:p w14:paraId="42138EEE"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BBA9B07" w14:textId="77777777" w:rsidTr="00EF157C">
        <w:trPr>
          <w:jc w:val="center"/>
        </w:trPr>
        <w:tc>
          <w:tcPr>
            <w:tcW w:w="1467" w:type="dxa"/>
            <w:vMerge w:val="restart"/>
            <w:vAlign w:val="center"/>
          </w:tcPr>
          <w:p w14:paraId="7458386F" w14:textId="77777777" w:rsidR="009D56A3" w:rsidRPr="00B04564" w:rsidRDefault="009D56A3" w:rsidP="00EF157C">
            <w:pPr>
              <w:pStyle w:val="TAC"/>
              <w:rPr>
                <w:rFonts w:cs="Arial"/>
              </w:rPr>
            </w:pPr>
            <w:r w:rsidRPr="00B04564">
              <w:rPr>
                <w:rFonts w:cs="Arial"/>
              </w:rPr>
              <w:t>30 (Note 2)</w:t>
            </w:r>
          </w:p>
        </w:tc>
        <w:tc>
          <w:tcPr>
            <w:tcW w:w="1907" w:type="dxa"/>
            <w:vAlign w:val="center"/>
          </w:tcPr>
          <w:p w14:paraId="7779E266" w14:textId="77777777" w:rsidR="009D56A3" w:rsidRPr="00B04564" w:rsidRDefault="009D56A3" w:rsidP="00EF157C">
            <w:pPr>
              <w:pStyle w:val="TAC"/>
              <w:rPr>
                <w:rFonts w:cs="Arial"/>
              </w:rPr>
            </w:pPr>
            <w:r w:rsidRPr="00B04564">
              <w:rPr>
                <w:rFonts w:cs="Arial"/>
              </w:rPr>
              <w:t>±320</w:t>
            </w:r>
          </w:p>
        </w:tc>
        <w:tc>
          <w:tcPr>
            <w:tcW w:w="2503" w:type="dxa"/>
            <w:shd w:val="clear" w:color="auto" w:fill="auto"/>
            <w:vAlign w:val="center"/>
          </w:tcPr>
          <w:p w14:paraId="19EF486F" w14:textId="77777777" w:rsidR="009D56A3" w:rsidRPr="00B04564" w:rsidRDefault="009D56A3" w:rsidP="00EF157C">
            <w:pPr>
              <w:pStyle w:val="TAC"/>
              <w:rPr>
                <w:rFonts w:cs="Arial"/>
              </w:rPr>
            </w:pPr>
            <w:r w:rsidRPr="00B04564">
              <w:rPr>
                <w:rFonts w:cs="Arial"/>
              </w:rPr>
              <w:t>CW</w:t>
            </w:r>
          </w:p>
        </w:tc>
      </w:tr>
      <w:tr w:rsidR="009D56A3" w:rsidRPr="00B04564" w14:paraId="2D5A97F9" w14:textId="77777777" w:rsidTr="00EF157C">
        <w:trPr>
          <w:jc w:val="center"/>
        </w:trPr>
        <w:tc>
          <w:tcPr>
            <w:tcW w:w="1467" w:type="dxa"/>
            <w:vMerge/>
            <w:vAlign w:val="center"/>
          </w:tcPr>
          <w:p w14:paraId="10DA00B6" w14:textId="77777777" w:rsidR="009D56A3" w:rsidRPr="00B04564" w:rsidRDefault="009D56A3" w:rsidP="00EF157C">
            <w:pPr>
              <w:pStyle w:val="TAC"/>
              <w:rPr>
                <w:rFonts w:cs="Arial"/>
              </w:rPr>
            </w:pPr>
          </w:p>
        </w:tc>
        <w:tc>
          <w:tcPr>
            <w:tcW w:w="1907" w:type="dxa"/>
            <w:vAlign w:val="center"/>
          </w:tcPr>
          <w:p w14:paraId="1659FD31" w14:textId="77777777" w:rsidR="009D56A3" w:rsidRPr="00B04564" w:rsidRDefault="009D56A3" w:rsidP="00EF157C">
            <w:pPr>
              <w:pStyle w:val="TAC"/>
              <w:rPr>
                <w:rFonts w:cs="Arial"/>
              </w:rPr>
            </w:pPr>
            <w:r w:rsidRPr="00B04564">
              <w:rPr>
                <w:rFonts w:cs="Arial"/>
              </w:rPr>
              <w:t>±1990</w:t>
            </w:r>
          </w:p>
        </w:tc>
        <w:tc>
          <w:tcPr>
            <w:tcW w:w="2503" w:type="dxa"/>
            <w:shd w:val="clear" w:color="auto" w:fill="auto"/>
            <w:vAlign w:val="center"/>
          </w:tcPr>
          <w:p w14:paraId="155307B0"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5543EF81" w14:textId="77777777" w:rsidTr="00EF157C">
        <w:trPr>
          <w:jc w:val="center"/>
        </w:trPr>
        <w:tc>
          <w:tcPr>
            <w:tcW w:w="1467" w:type="dxa"/>
            <w:vMerge w:val="restart"/>
            <w:vAlign w:val="center"/>
          </w:tcPr>
          <w:p w14:paraId="0784E54E" w14:textId="77777777" w:rsidR="009D56A3" w:rsidRPr="00B04564" w:rsidRDefault="009D56A3" w:rsidP="00EF157C">
            <w:pPr>
              <w:pStyle w:val="TAC"/>
              <w:rPr>
                <w:rFonts w:cs="Arial"/>
              </w:rPr>
            </w:pPr>
            <w:r w:rsidRPr="00B04564">
              <w:rPr>
                <w:rFonts w:cs="Arial"/>
              </w:rPr>
              <w:t>40 (Note 2)</w:t>
            </w:r>
          </w:p>
        </w:tc>
        <w:tc>
          <w:tcPr>
            <w:tcW w:w="1907" w:type="dxa"/>
            <w:vAlign w:val="center"/>
          </w:tcPr>
          <w:p w14:paraId="105D9D82" w14:textId="77777777" w:rsidR="009D56A3" w:rsidRPr="00B04564" w:rsidRDefault="009D56A3" w:rsidP="00EF157C">
            <w:pPr>
              <w:pStyle w:val="TAC"/>
              <w:rPr>
                <w:rFonts w:cs="Arial"/>
              </w:rPr>
            </w:pPr>
            <w:r w:rsidRPr="00B04564">
              <w:rPr>
                <w:rFonts w:cs="Arial"/>
              </w:rPr>
              <w:t>±310</w:t>
            </w:r>
          </w:p>
        </w:tc>
        <w:tc>
          <w:tcPr>
            <w:tcW w:w="2503" w:type="dxa"/>
            <w:shd w:val="clear" w:color="auto" w:fill="auto"/>
            <w:vAlign w:val="center"/>
          </w:tcPr>
          <w:p w14:paraId="7270323B" w14:textId="77777777" w:rsidR="009D56A3" w:rsidRPr="00B04564" w:rsidRDefault="009D56A3" w:rsidP="00EF157C">
            <w:pPr>
              <w:pStyle w:val="TAC"/>
              <w:rPr>
                <w:rFonts w:cs="Arial"/>
              </w:rPr>
            </w:pPr>
            <w:r w:rsidRPr="00B04564">
              <w:rPr>
                <w:rFonts w:cs="Arial"/>
              </w:rPr>
              <w:t>CW</w:t>
            </w:r>
          </w:p>
        </w:tc>
      </w:tr>
      <w:tr w:rsidR="009D56A3" w:rsidRPr="00B04564" w14:paraId="26A2F2AE" w14:textId="77777777" w:rsidTr="00EF157C">
        <w:trPr>
          <w:jc w:val="center"/>
        </w:trPr>
        <w:tc>
          <w:tcPr>
            <w:tcW w:w="1467" w:type="dxa"/>
            <w:vMerge/>
            <w:vAlign w:val="center"/>
          </w:tcPr>
          <w:p w14:paraId="2A47FB43" w14:textId="77777777" w:rsidR="009D56A3" w:rsidRPr="00B04564" w:rsidRDefault="009D56A3" w:rsidP="00EF157C">
            <w:pPr>
              <w:pStyle w:val="TAC"/>
              <w:rPr>
                <w:rFonts w:cs="Arial"/>
              </w:rPr>
            </w:pPr>
          </w:p>
        </w:tc>
        <w:tc>
          <w:tcPr>
            <w:tcW w:w="1907" w:type="dxa"/>
            <w:vAlign w:val="center"/>
          </w:tcPr>
          <w:p w14:paraId="267EF330" w14:textId="77777777" w:rsidR="009D56A3" w:rsidRPr="00B04564" w:rsidRDefault="009D56A3" w:rsidP="00EF157C">
            <w:pPr>
              <w:pStyle w:val="TAC"/>
              <w:rPr>
                <w:rFonts w:cs="Arial"/>
              </w:rPr>
            </w:pPr>
            <w:r w:rsidRPr="00B04564">
              <w:rPr>
                <w:rFonts w:cs="Arial"/>
              </w:rPr>
              <w:t>±2710</w:t>
            </w:r>
          </w:p>
        </w:tc>
        <w:tc>
          <w:tcPr>
            <w:tcW w:w="2503" w:type="dxa"/>
            <w:shd w:val="clear" w:color="auto" w:fill="auto"/>
            <w:vAlign w:val="center"/>
          </w:tcPr>
          <w:p w14:paraId="6F44349A"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7B36645" w14:textId="77777777" w:rsidTr="00EF157C">
        <w:trPr>
          <w:jc w:val="center"/>
        </w:trPr>
        <w:tc>
          <w:tcPr>
            <w:tcW w:w="1467" w:type="dxa"/>
            <w:vMerge w:val="restart"/>
            <w:vAlign w:val="center"/>
          </w:tcPr>
          <w:p w14:paraId="5444C511" w14:textId="77777777" w:rsidR="009D56A3" w:rsidRPr="00B04564" w:rsidRDefault="009D56A3" w:rsidP="00EF157C">
            <w:pPr>
              <w:pStyle w:val="TAC"/>
              <w:rPr>
                <w:rFonts w:cs="Arial"/>
              </w:rPr>
            </w:pPr>
            <w:r w:rsidRPr="00B04564">
              <w:rPr>
                <w:rFonts w:cs="Arial"/>
              </w:rPr>
              <w:t>50 (Note 2)</w:t>
            </w:r>
          </w:p>
        </w:tc>
        <w:tc>
          <w:tcPr>
            <w:tcW w:w="1907" w:type="dxa"/>
            <w:vAlign w:val="center"/>
          </w:tcPr>
          <w:p w14:paraId="6D48FE6E" w14:textId="77777777" w:rsidR="009D56A3" w:rsidRPr="00B04564" w:rsidRDefault="009D56A3" w:rsidP="00EF157C">
            <w:pPr>
              <w:pStyle w:val="TAC"/>
              <w:rPr>
                <w:rFonts w:cs="Arial"/>
              </w:rPr>
            </w:pPr>
            <w:r w:rsidRPr="00B04564">
              <w:rPr>
                <w:rFonts w:cs="Arial"/>
              </w:rPr>
              <w:t>±330</w:t>
            </w:r>
          </w:p>
        </w:tc>
        <w:tc>
          <w:tcPr>
            <w:tcW w:w="2503" w:type="dxa"/>
            <w:shd w:val="clear" w:color="auto" w:fill="auto"/>
            <w:vAlign w:val="center"/>
          </w:tcPr>
          <w:p w14:paraId="2455B953" w14:textId="77777777" w:rsidR="009D56A3" w:rsidRPr="00B04564" w:rsidRDefault="009D56A3" w:rsidP="00EF157C">
            <w:pPr>
              <w:pStyle w:val="TAC"/>
              <w:rPr>
                <w:rFonts w:cs="Arial"/>
              </w:rPr>
            </w:pPr>
            <w:r w:rsidRPr="00B04564">
              <w:rPr>
                <w:rFonts w:cs="Arial"/>
              </w:rPr>
              <w:t>CW</w:t>
            </w:r>
          </w:p>
        </w:tc>
      </w:tr>
      <w:tr w:rsidR="009D56A3" w:rsidRPr="00B04564" w14:paraId="45618E72" w14:textId="77777777" w:rsidTr="00EF157C">
        <w:trPr>
          <w:jc w:val="center"/>
        </w:trPr>
        <w:tc>
          <w:tcPr>
            <w:tcW w:w="1467" w:type="dxa"/>
            <w:vMerge/>
            <w:vAlign w:val="center"/>
          </w:tcPr>
          <w:p w14:paraId="086712A0" w14:textId="77777777" w:rsidR="009D56A3" w:rsidRPr="00B04564" w:rsidRDefault="009D56A3" w:rsidP="00EF157C">
            <w:pPr>
              <w:pStyle w:val="TAC"/>
              <w:rPr>
                <w:rFonts w:cs="Arial"/>
              </w:rPr>
            </w:pPr>
          </w:p>
        </w:tc>
        <w:tc>
          <w:tcPr>
            <w:tcW w:w="1907" w:type="dxa"/>
            <w:vAlign w:val="center"/>
          </w:tcPr>
          <w:p w14:paraId="75424862" w14:textId="77777777" w:rsidR="009D56A3" w:rsidRPr="00B04564" w:rsidRDefault="009D56A3" w:rsidP="00EF157C">
            <w:pPr>
              <w:pStyle w:val="TAC"/>
              <w:rPr>
                <w:rFonts w:cs="Arial"/>
              </w:rPr>
            </w:pPr>
            <w:r w:rsidRPr="00B04564">
              <w:rPr>
                <w:rFonts w:cs="Arial"/>
              </w:rPr>
              <w:t>±3250</w:t>
            </w:r>
          </w:p>
        </w:tc>
        <w:tc>
          <w:tcPr>
            <w:tcW w:w="2503" w:type="dxa"/>
            <w:shd w:val="clear" w:color="auto" w:fill="auto"/>
            <w:vAlign w:val="center"/>
          </w:tcPr>
          <w:p w14:paraId="0ADFC3A7"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6E3679F" w14:textId="77777777" w:rsidTr="00EF157C">
        <w:trPr>
          <w:jc w:val="center"/>
        </w:trPr>
        <w:tc>
          <w:tcPr>
            <w:tcW w:w="1467" w:type="dxa"/>
            <w:vMerge w:val="restart"/>
            <w:vAlign w:val="center"/>
          </w:tcPr>
          <w:p w14:paraId="4AA28EC5" w14:textId="77777777" w:rsidR="009D56A3" w:rsidRPr="00B04564" w:rsidRDefault="009D56A3" w:rsidP="00EF157C">
            <w:pPr>
              <w:pStyle w:val="TAC"/>
              <w:rPr>
                <w:rFonts w:cs="Arial"/>
              </w:rPr>
            </w:pPr>
            <w:r w:rsidRPr="00B04564">
              <w:rPr>
                <w:rFonts w:cs="Arial"/>
              </w:rPr>
              <w:t>60 (Note 2)</w:t>
            </w:r>
          </w:p>
        </w:tc>
        <w:tc>
          <w:tcPr>
            <w:tcW w:w="1907" w:type="dxa"/>
            <w:vAlign w:val="center"/>
          </w:tcPr>
          <w:p w14:paraId="594BEFDC" w14:textId="77777777" w:rsidR="009D56A3" w:rsidRPr="00B04564" w:rsidRDefault="009D56A3" w:rsidP="00EF157C">
            <w:pPr>
              <w:pStyle w:val="TAC"/>
              <w:rPr>
                <w:rFonts w:cs="Arial"/>
              </w:rPr>
            </w:pPr>
            <w:r w:rsidRPr="00B04564">
              <w:rPr>
                <w:rFonts w:cs="Arial"/>
              </w:rPr>
              <w:t>±350</w:t>
            </w:r>
          </w:p>
        </w:tc>
        <w:tc>
          <w:tcPr>
            <w:tcW w:w="2503" w:type="dxa"/>
            <w:shd w:val="clear" w:color="auto" w:fill="auto"/>
            <w:vAlign w:val="center"/>
          </w:tcPr>
          <w:p w14:paraId="513DB206" w14:textId="77777777" w:rsidR="009D56A3" w:rsidRPr="00B04564" w:rsidRDefault="009D56A3" w:rsidP="00EF157C">
            <w:pPr>
              <w:pStyle w:val="TAC"/>
              <w:rPr>
                <w:rFonts w:cs="Arial"/>
              </w:rPr>
            </w:pPr>
            <w:r w:rsidRPr="00B04564">
              <w:rPr>
                <w:rFonts w:cs="Arial"/>
              </w:rPr>
              <w:t>CW</w:t>
            </w:r>
          </w:p>
        </w:tc>
      </w:tr>
      <w:tr w:rsidR="009D56A3" w:rsidRPr="00B04564" w14:paraId="66AAF3F8" w14:textId="77777777" w:rsidTr="00EF157C">
        <w:trPr>
          <w:jc w:val="center"/>
        </w:trPr>
        <w:tc>
          <w:tcPr>
            <w:tcW w:w="1467" w:type="dxa"/>
            <w:vMerge/>
            <w:vAlign w:val="center"/>
          </w:tcPr>
          <w:p w14:paraId="1D0B17A1" w14:textId="77777777" w:rsidR="009D56A3" w:rsidRPr="00B04564" w:rsidRDefault="009D56A3" w:rsidP="00EF157C">
            <w:pPr>
              <w:pStyle w:val="TAC"/>
              <w:rPr>
                <w:rFonts w:cs="Arial"/>
              </w:rPr>
            </w:pPr>
          </w:p>
        </w:tc>
        <w:tc>
          <w:tcPr>
            <w:tcW w:w="1907" w:type="dxa"/>
            <w:vAlign w:val="center"/>
          </w:tcPr>
          <w:p w14:paraId="4D963F4C" w14:textId="77777777" w:rsidR="009D56A3" w:rsidRPr="00B04564" w:rsidRDefault="009D56A3" w:rsidP="00EF157C">
            <w:pPr>
              <w:pStyle w:val="TAC"/>
              <w:rPr>
                <w:rFonts w:cs="Arial"/>
              </w:rPr>
            </w:pPr>
            <w:r w:rsidRPr="00B04564">
              <w:rPr>
                <w:rFonts w:cs="Arial"/>
              </w:rPr>
              <w:t>±3790</w:t>
            </w:r>
          </w:p>
        </w:tc>
        <w:tc>
          <w:tcPr>
            <w:tcW w:w="2503" w:type="dxa"/>
            <w:shd w:val="clear" w:color="auto" w:fill="auto"/>
            <w:vAlign w:val="center"/>
          </w:tcPr>
          <w:p w14:paraId="18072F36"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4FA4F00A" w14:textId="77777777" w:rsidTr="00EF157C">
        <w:trPr>
          <w:jc w:val="center"/>
        </w:trPr>
        <w:tc>
          <w:tcPr>
            <w:tcW w:w="1467" w:type="dxa"/>
            <w:vMerge w:val="restart"/>
            <w:vAlign w:val="center"/>
          </w:tcPr>
          <w:p w14:paraId="475E6AA1" w14:textId="77777777" w:rsidR="009D56A3" w:rsidRPr="00B04564" w:rsidRDefault="009D56A3" w:rsidP="00EF157C">
            <w:pPr>
              <w:pStyle w:val="TAC"/>
              <w:rPr>
                <w:rFonts w:cs="Arial"/>
              </w:rPr>
            </w:pPr>
            <w:r w:rsidRPr="00B04564">
              <w:rPr>
                <w:rFonts w:cs="Arial"/>
              </w:rPr>
              <w:t>70 (Note 2)</w:t>
            </w:r>
          </w:p>
        </w:tc>
        <w:tc>
          <w:tcPr>
            <w:tcW w:w="1907" w:type="dxa"/>
            <w:vAlign w:val="center"/>
          </w:tcPr>
          <w:p w14:paraId="0C2D6DCB" w14:textId="77777777" w:rsidR="009D56A3" w:rsidRPr="00B04564" w:rsidRDefault="009D56A3" w:rsidP="00EF157C">
            <w:pPr>
              <w:pStyle w:val="TAC"/>
              <w:rPr>
                <w:rFonts w:cs="Arial"/>
              </w:rPr>
            </w:pPr>
            <w:r w:rsidRPr="00B04564">
              <w:rPr>
                <w:rFonts w:cs="Arial"/>
              </w:rPr>
              <w:t>±400</w:t>
            </w:r>
          </w:p>
        </w:tc>
        <w:tc>
          <w:tcPr>
            <w:tcW w:w="2503" w:type="dxa"/>
            <w:shd w:val="clear" w:color="auto" w:fill="auto"/>
            <w:vAlign w:val="center"/>
          </w:tcPr>
          <w:p w14:paraId="45D9CD47" w14:textId="77777777" w:rsidR="009D56A3" w:rsidRPr="00B04564" w:rsidRDefault="009D56A3" w:rsidP="00EF157C">
            <w:pPr>
              <w:pStyle w:val="TAC"/>
              <w:rPr>
                <w:rFonts w:cs="Arial"/>
              </w:rPr>
            </w:pPr>
            <w:r w:rsidRPr="00B04564">
              <w:rPr>
                <w:rFonts w:cs="Arial"/>
              </w:rPr>
              <w:t>CW</w:t>
            </w:r>
          </w:p>
        </w:tc>
      </w:tr>
      <w:tr w:rsidR="009D56A3" w:rsidRPr="00B04564" w14:paraId="1332CE7D" w14:textId="77777777" w:rsidTr="00EF157C">
        <w:trPr>
          <w:jc w:val="center"/>
        </w:trPr>
        <w:tc>
          <w:tcPr>
            <w:tcW w:w="1467" w:type="dxa"/>
            <w:vMerge/>
            <w:vAlign w:val="center"/>
          </w:tcPr>
          <w:p w14:paraId="059981E8" w14:textId="77777777" w:rsidR="009D56A3" w:rsidRPr="00B04564" w:rsidRDefault="009D56A3" w:rsidP="00EF157C">
            <w:pPr>
              <w:pStyle w:val="TAC"/>
              <w:rPr>
                <w:rFonts w:cs="Arial"/>
              </w:rPr>
            </w:pPr>
          </w:p>
        </w:tc>
        <w:tc>
          <w:tcPr>
            <w:tcW w:w="1907" w:type="dxa"/>
            <w:vAlign w:val="center"/>
          </w:tcPr>
          <w:p w14:paraId="6D1965B0" w14:textId="77777777" w:rsidR="009D56A3" w:rsidRPr="00B04564" w:rsidRDefault="009D56A3" w:rsidP="00EF157C">
            <w:pPr>
              <w:pStyle w:val="TAC"/>
              <w:rPr>
                <w:rFonts w:cs="Arial"/>
              </w:rPr>
            </w:pPr>
            <w:r w:rsidRPr="00B04564">
              <w:rPr>
                <w:rFonts w:cs="Arial"/>
              </w:rPr>
              <w:t>±4870</w:t>
            </w:r>
          </w:p>
        </w:tc>
        <w:tc>
          <w:tcPr>
            <w:tcW w:w="2503" w:type="dxa"/>
            <w:shd w:val="clear" w:color="auto" w:fill="auto"/>
            <w:vAlign w:val="center"/>
          </w:tcPr>
          <w:p w14:paraId="025F0AED"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6FB68E87" w14:textId="77777777" w:rsidTr="00EF157C">
        <w:trPr>
          <w:jc w:val="center"/>
        </w:trPr>
        <w:tc>
          <w:tcPr>
            <w:tcW w:w="1467" w:type="dxa"/>
            <w:vMerge w:val="restart"/>
            <w:vAlign w:val="center"/>
          </w:tcPr>
          <w:p w14:paraId="1F284138" w14:textId="77777777" w:rsidR="009D56A3" w:rsidRPr="00B04564" w:rsidRDefault="009D56A3" w:rsidP="00EF157C">
            <w:pPr>
              <w:pStyle w:val="TAC"/>
              <w:rPr>
                <w:rFonts w:cs="Arial"/>
              </w:rPr>
            </w:pPr>
            <w:r w:rsidRPr="00B04564">
              <w:rPr>
                <w:rFonts w:cs="Arial"/>
              </w:rPr>
              <w:t>80 (Note 2)</w:t>
            </w:r>
          </w:p>
        </w:tc>
        <w:tc>
          <w:tcPr>
            <w:tcW w:w="1907" w:type="dxa"/>
            <w:vAlign w:val="center"/>
          </w:tcPr>
          <w:p w14:paraId="665AC77A" w14:textId="77777777" w:rsidR="009D56A3" w:rsidRPr="00B04564" w:rsidRDefault="009D56A3" w:rsidP="00EF157C">
            <w:pPr>
              <w:pStyle w:val="TAC"/>
              <w:rPr>
                <w:rFonts w:cs="Arial"/>
              </w:rPr>
            </w:pPr>
            <w:r w:rsidRPr="00B04564">
              <w:rPr>
                <w:rFonts w:cs="Arial"/>
              </w:rPr>
              <w:t>±390</w:t>
            </w:r>
          </w:p>
        </w:tc>
        <w:tc>
          <w:tcPr>
            <w:tcW w:w="2503" w:type="dxa"/>
            <w:shd w:val="clear" w:color="auto" w:fill="auto"/>
            <w:vAlign w:val="center"/>
          </w:tcPr>
          <w:p w14:paraId="43A36DC2" w14:textId="77777777" w:rsidR="009D56A3" w:rsidRPr="00B04564" w:rsidRDefault="009D56A3" w:rsidP="00EF157C">
            <w:pPr>
              <w:pStyle w:val="TAC"/>
              <w:rPr>
                <w:rFonts w:cs="Arial"/>
              </w:rPr>
            </w:pPr>
            <w:r w:rsidRPr="00B04564">
              <w:rPr>
                <w:rFonts w:cs="Arial"/>
              </w:rPr>
              <w:t>CW</w:t>
            </w:r>
          </w:p>
        </w:tc>
      </w:tr>
      <w:tr w:rsidR="009D56A3" w:rsidRPr="00B04564" w14:paraId="4C28A11A" w14:textId="77777777" w:rsidTr="00EF157C">
        <w:trPr>
          <w:jc w:val="center"/>
        </w:trPr>
        <w:tc>
          <w:tcPr>
            <w:tcW w:w="1467" w:type="dxa"/>
            <w:vMerge/>
            <w:vAlign w:val="center"/>
          </w:tcPr>
          <w:p w14:paraId="4986D631" w14:textId="77777777" w:rsidR="009D56A3" w:rsidRPr="00B04564" w:rsidRDefault="009D56A3" w:rsidP="00EF157C">
            <w:pPr>
              <w:pStyle w:val="TAC"/>
              <w:rPr>
                <w:rFonts w:cs="Arial"/>
              </w:rPr>
            </w:pPr>
          </w:p>
        </w:tc>
        <w:tc>
          <w:tcPr>
            <w:tcW w:w="1907" w:type="dxa"/>
            <w:vAlign w:val="center"/>
          </w:tcPr>
          <w:p w14:paraId="54D3E719" w14:textId="77777777" w:rsidR="009D56A3" w:rsidRPr="00B04564" w:rsidRDefault="009D56A3" w:rsidP="00EF157C">
            <w:pPr>
              <w:pStyle w:val="TAC"/>
              <w:rPr>
                <w:rFonts w:cs="Arial"/>
              </w:rPr>
            </w:pPr>
            <w:r w:rsidRPr="00B04564">
              <w:rPr>
                <w:rFonts w:cs="Arial"/>
              </w:rPr>
              <w:t>±4870</w:t>
            </w:r>
          </w:p>
        </w:tc>
        <w:tc>
          <w:tcPr>
            <w:tcW w:w="2503" w:type="dxa"/>
            <w:shd w:val="clear" w:color="auto" w:fill="auto"/>
            <w:vAlign w:val="center"/>
          </w:tcPr>
          <w:p w14:paraId="605586FE"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8311DA8" w14:textId="77777777" w:rsidTr="00EF157C">
        <w:trPr>
          <w:jc w:val="center"/>
        </w:trPr>
        <w:tc>
          <w:tcPr>
            <w:tcW w:w="1467" w:type="dxa"/>
            <w:vMerge w:val="restart"/>
            <w:vAlign w:val="center"/>
          </w:tcPr>
          <w:p w14:paraId="4DB952B0" w14:textId="77777777" w:rsidR="009D56A3" w:rsidRPr="00B04564" w:rsidRDefault="009D56A3" w:rsidP="00EF157C">
            <w:pPr>
              <w:pStyle w:val="TAC"/>
              <w:rPr>
                <w:rFonts w:cs="Arial"/>
              </w:rPr>
            </w:pPr>
            <w:r w:rsidRPr="00B04564">
              <w:rPr>
                <w:rFonts w:cs="Arial"/>
              </w:rPr>
              <w:t>90 (Note 2)</w:t>
            </w:r>
          </w:p>
        </w:tc>
        <w:tc>
          <w:tcPr>
            <w:tcW w:w="1907" w:type="dxa"/>
            <w:vAlign w:val="center"/>
          </w:tcPr>
          <w:p w14:paraId="59A60786" w14:textId="77777777" w:rsidR="009D56A3" w:rsidRPr="00B04564" w:rsidRDefault="009D56A3" w:rsidP="00EF157C">
            <w:pPr>
              <w:pStyle w:val="TAC"/>
              <w:rPr>
                <w:rFonts w:cs="Arial"/>
              </w:rPr>
            </w:pPr>
            <w:r w:rsidRPr="00B04564">
              <w:rPr>
                <w:rFonts w:cs="Arial"/>
              </w:rPr>
              <w:t>±340</w:t>
            </w:r>
          </w:p>
        </w:tc>
        <w:tc>
          <w:tcPr>
            <w:tcW w:w="2503" w:type="dxa"/>
            <w:shd w:val="clear" w:color="auto" w:fill="auto"/>
            <w:vAlign w:val="center"/>
          </w:tcPr>
          <w:p w14:paraId="517B747F" w14:textId="77777777" w:rsidR="009D56A3" w:rsidRPr="00B04564" w:rsidRDefault="009D56A3" w:rsidP="00EF157C">
            <w:pPr>
              <w:pStyle w:val="TAC"/>
              <w:rPr>
                <w:rFonts w:cs="Arial"/>
              </w:rPr>
            </w:pPr>
            <w:r w:rsidRPr="00B04564">
              <w:rPr>
                <w:rFonts w:cs="Arial"/>
              </w:rPr>
              <w:t>CW</w:t>
            </w:r>
          </w:p>
        </w:tc>
      </w:tr>
      <w:tr w:rsidR="009D56A3" w:rsidRPr="00B04564" w14:paraId="648B9E66" w14:textId="77777777" w:rsidTr="00EF157C">
        <w:trPr>
          <w:jc w:val="center"/>
        </w:trPr>
        <w:tc>
          <w:tcPr>
            <w:tcW w:w="1467" w:type="dxa"/>
            <w:vMerge/>
            <w:vAlign w:val="center"/>
          </w:tcPr>
          <w:p w14:paraId="5F4B70A0" w14:textId="77777777" w:rsidR="009D56A3" w:rsidRPr="00B04564" w:rsidRDefault="009D56A3" w:rsidP="00EF157C">
            <w:pPr>
              <w:pStyle w:val="TAC"/>
              <w:rPr>
                <w:rFonts w:cs="Arial"/>
              </w:rPr>
            </w:pPr>
          </w:p>
        </w:tc>
        <w:tc>
          <w:tcPr>
            <w:tcW w:w="1907" w:type="dxa"/>
            <w:vAlign w:val="center"/>
          </w:tcPr>
          <w:p w14:paraId="6C2C859C" w14:textId="77777777" w:rsidR="009D56A3" w:rsidRPr="00B04564" w:rsidRDefault="009D56A3" w:rsidP="00EF157C">
            <w:pPr>
              <w:pStyle w:val="TAC"/>
              <w:rPr>
                <w:rFonts w:cs="Arial"/>
              </w:rPr>
            </w:pPr>
            <w:r w:rsidRPr="00B04564">
              <w:rPr>
                <w:rFonts w:cs="Arial"/>
              </w:rPr>
              <w:t>±5770</w:t>
            </w:r>
          </w:p>
        </w:tc>
        <w:tc>
          <w:tcPr>
            <w:tcW w:w="2503" w:type="dxa"/>
            <w:shd w:val="clear" w:color="auto" w:fill="auto"/>
            <w:vAlign w:val="center"/>
          </w:tcPr>
          <w:p w14:paraId="030EA990"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1CF11B33" w14:textId="77777777" w:rsidTr="00EF157C">
        <w:trPr>
          <w:jc w:val="center"/>
        </w:trPr>
        <w:tc>
          <w:tcPr>
            <w:tcW w:w="1467" w:type="dxa"/>
            <w:vMerge w:val="restart"/>
            <w:vAlign w:val="center"/>
          </w:tcPr>
          <w:p w14:paraId="5B48ABE3" w14:textId="77777777" w:rsidR="009D56A3" w:rsidRPr="00B04564" w:rsidRDefault="009D56A3" w:rsidP="00EF157C">
            <w:pPr>
              <w:pStyle w:val="TAC"/>
              <w:rPr>
                <w:rFonts w:cs="Arial"/>
              </w:rPr>
            </w:pPr>
            <w:r w:rsidRPr="00B04564">
              <w:rPr>
                <w:rFonts w:cs="Arial"/>
              </w:rPr>
              <w:t>100 (Note 2)</w:t>
            </w:r>
          </w:p>
        </w:tc>
        <w:tc>
          <w:tcPr>
            <w:tcW w:w="1907" w:type="dxa"/>
            <w:vAlign w:val="center"/>
          </w:tcPr>
          <w:p w14:paraId="0DF70579" w14:textId="77777777" w:rsidR="009D56A3" w:rsidRPr="00B04564" w:rsidRDefault="009D56A3" w:rsidP="00EF157C">
            <w:pPr>
              <w:pStyle w:val="TAC"/>
              <w:rPr>
                <w:rFonts w:cs="Arial"/>
              </w:rPr>
            </w:pPr>
            <w:r w:rsidRPr="00B04564">
              <w:rPr>
                <w:rFonts w:cs="Arial"/>
              </w:rPr>
              <w:t>±340</w:t>
            </w:r>
          </w:p>
        </w:tc>
        <w:tc>
          <w:tcPr>
            <w:tcW w:w="2503" w:type="dxa"/>
            <w:shd w:val="clear" w:color="auto" w:fill="auto"/>
            <w:vAlign w:val="center"/>
          </w:tcPr>
          <w:p w14:paraId="5899BCE9" w14:textId="77777777" w:rsidR="009D56A3" w:rsidRPr="00B04564" w:rsidRDefault="009D56A3" w:rsidP="00EF157C">
            <w:pPr>
              <w:pStyle w:val="TAC"/>
              <w:rPr>
                <w:rFonts w:cs="Arial"/>
              </w:rPr>
            </w:pPr>
            <w:r w:rsidRPr="00B04564">
              <w:rPr>
                <w:rFonts w:cs="Arial"/>
              </w:rPr>
              <w:t>CW</w:t>
            </w:r>
          </w:p>
        </w:tc>
      </w:tr>
      <w:tr w:rsidR="009D56A3" w:rsidRPr="00B04564" w14:paraId="601CF5B2" w14:textId="77777777" w:rsidTr="00EF157C">
        <w:trPr>
          <w:jc w:val="center"/>
        </w:trPr>
        <w:tc>
          <w:tcPr>
            <w:tcW w:w="1467" w:type="dxa"/>
            <w:vMerge/>
            <w:vAlign w:val="center"/>
          </w:tcPr>
          <w:p w14:paraId="68AD4439" w14:textId="77777777" w:rsidR="009D56A3" w:rsidRPr="00B04564" w:rsidRDefault="009D56A3" w:rsidP="00EF157C">
            <w:pPr>
              <w:pStyle w:val="TAC"/>
              <w:rPr>
                <w:rFonts w:cs="Arial"/>
              </w:rPr>
            </w:pPr>
          </w:p>
        </w:tc>
        <w:tc>
          <w:tcPr>
            <w:tcW w:w="1907" w:type="dxa"/>
            <w:vAlign w:val="center"/>
          </w:tcPr>
          <w:p w14:paraId="5A1F3099" w14:textId="77777777" w:rsidR="009D56A3" w:rsidRPr="00B04564" w:rsidRDefault="009D56A3" w:rsidP="00EF157C">
            <w:pPr>
              <w:pStyle w:val="TAC"/>
              <w:rPr>
                <w:rFonts w:cs="Arial"/>
              </w:rPr>
            </w:pPr>
            <w:r w:rsidRPr="00B04564">
              <w:rPr>
                <w:rFonts w:cs="Arial"/>
              </w:rPr>
              <w:t>±5770</w:t>
            </w:r>
          </w:p>
        </w:tc>
        <w:tc>
          <w:tcPr>
            <w:tcW w:w="2503" w:type="dxa"/>
            <w:shd w:val="clear" w:color="auto" w:fill="auto"/>
            <w:vAlign w:val="center"/>
          </w:tcPr>
          <w:p w14:paraId="79983B04" w14:textId="77777777" w:rsidR="009D56A3" w:rsidRPr="00B04564" w:rsidRDefault="009D56A3" w:rsidP="00EF157C">
            <w:pPr>
              <w:pStyle w:val="TAC"/>
              <w:rPr>
                <w:rFonts w:cs="Arial"/>
              </w:rPr>
            </w:pPr>
            <w:r w:rsidRPr="00B04564">
              <w:rPr>
                <w:rFonts w:cs="Arial"/>
              </w:rPr>
              <w:t>20</w:t>
            </w:r>
            <w:r>
              <w:rPr>
                <w:rFonts w:cs="Arial"/>
              </w:rPr>
              <w:t xml:space="preserve"> </w:t>
            </w:r>
            <w:r w:rsidRPr="00B04564">
              <w:rPr>
                <w:rFonts w:cs="Arial"/>
              </w:rPr>
              <w:t xml:space="preserve">MHz </w:t>
            </w:r>
            <w:r w:rsidRPr="00B04564">
              <w:t>DFT-s-OFDM</w:t>
            </w:r>
            <w:r w:rsidRPr="00B04564">
              <w:rPr>
                <w:rFonts w:hint="eastAsia"/>
              </w:rPr>
              <w:t xml:space="preserve"> </w:t>
            </w:r>
            <w:r w:rsidRPr="00B04564">
              <w:rPr>
                <w:rFonts w:cs="Arial"/>
              </w:rPr>
              <w:t>NR signal</w:t>
            </w:r>
            <w:r w:rsidRPr="00B04564">
              <w:rPr>
                <w:rFonts w:cs="Arial"/>
                <w:lang w:val="en-US"/>
              </w:rPr>
              <w:t xml:space="preserve">, 1 RB </w:t>
            </w:r>
            <w:r w:rsidRPr="00B04564">
              <w:rPr>
                <w:rFonts w:cs="Arial"/>
              </w:rPr>
              <w:t>(Note 1)</w:t>
            </w:r>
          </w:p>
        </w:tc>
      </w:tr>
      <w:tr w:rsidR="009D56A3" w:rsidRPr="00B04564" w14:paraId="021B375E" w14:textId="77777777" w:rsidTr="00EF157C">
        <w:trPr>
          <w:jc w:val="center"/>
        </w:trPr>
        <w:tc>
          <w:tcPr>
            <w:tcW w:w="5877" w:type="dxa"/>
            <w:gridSpan w:val="3"/>
          </w:tcPr>
          <w:p w14:paraId="520AA792" w14:textId="77777777" w:rsidR="009D56A3" w:rsidRPr="00B04564" w:rsidRDefault="009D56A3" w:rsidP="00EF157C">
            <w:pPr>
              <w:pStyle w:val="TAN"/>
              <w:rPr>
                <w:rFonts w:cs="Arial"/>
              </w:rPr>
            </w:pPr>
            <w:r w:rsidRPr="00B04564">
              <w:rPr>
                <w:rFonts w:cs="Arial"/>
              </w:rPr>
              <w:t>NOTE 1:</w:t>
            </w:r>
            <w:r w:rsidRPr="00B04564">
              <w:rPr>
                <w:rFonts w:cs="Arial"/>
              </w:rPr>
              <w:tab/>
              <w:t xml:space="preserve">Interfering signal consisting of one resource block positioned at the stated offset, the </w:t>
            </w:r>
            <w:r w:rsidRPr="00B04564">
              <w:rPr>
                <w:rFonts w:cs="Arial"/>
                <w:i/>
              </w:rPr>
              <w:t>BS channel bandwidth</w:t>
            </w:r>
            <w:r w:rsidRPr="00B04564">
              <w:rPr>
                <w:rFonts w:cs="Arial"/>
              </w:rPr>
              <w:t xml:space="preserve"> of the interfering signal is located adjacently to the lower/upper Base Station RF Bandwidth edge or sub-block edge inside a sub-block gap.</w:t>
            </w:r>
          </w:p>
          <w:p w14:paraId="7DCB7A2E" w14:textId="77777777" w:rsidR="009D56A3" w:rsidRPr="00B04564" w:rsidRDefault="009D56A3" w:rsidP="00EF157C">
            <w:pPr>
              <w:pStyle w:val="TAN"/>
              <w:rPr>
                <w:rFonts w:cs="Arial"/>
              </w:rPr>
            </w:pPr>
            <w:r w:rsidRPr="00B04564">
              <w:rPr>
                <w:rFonts w:cs="Arial"/>
              </w:rPr>
              <w:t>NOTE 2:</w:t>
            </w:r>
            <w:r w:rsidRPr="00B04564">
              <w:rPr>
                <w:rFonts w:cs="Arial"/>
              </w:rPr>
              <w:tab/>
              <w:t>This requirement shall apply only for a G-FRC mapped to the frequency range at the channel edge adjacent to the interfering signals.</w:t>
            </w:r>
          </w:p>
        </w:tc>
      </w:tr>
    </w:tbl>
    <w:p w14:paraId="6927BFFA" w14:textId="77777777" w:rsidR="009D56A3" w:rsidRDefault="009D56A3" w:rsidP="009D56A3">
      <w:pPr>
        <w:pStyle w:val="NO"/>
        <w:rPr>
          <w:rFonts w:cs="v4.2.0"/>
          <w:lang w:eastAsia="zh-CN"/>
        </w:rPr>
      </w:pPr>
    </w:p>
    <w:p w14:paraId="34FCC7D2" w14:textId="3B94FEF8" w:rsidR="009D56A3" w:rsidRDefault="009D56A3" w:rsidP="009D56A3">
      <w:pPr>
        <w:pStyle w:val="NO"/>
        <w:rPr>
          <w:rFonts w:cs="v4.2.0"/>
          <w:lang w:eastAsia="zh-CN"/>
        </w:rPr>
      </w:pPr>
      <w:r>
        <w:rPr>
          <w:rFonts w:cs="v4.2.0" w:hint="eastAsia"/>
          <w:lang w:eastAsia="zh-CN"/>
        </w:rPr>
        <w:t>[</w:t>
      </w:r>
      <w:r>
        <w:rPr>
          <w:rFonts w:cs="v4.2.0"/>
        </w:rPr>
        <w:t>NOTE:</w:t>
      </w:r>
      <w:r>
        <w:rPr>
          <w:rFonts w:cs="v4.2.0"/>
        </w:rPr>
        <w:tab/>
        <w:t xml:space="preserve">If the above Test Requirement differs from the Minimum Requirement then the Test Tolerance applied for this test is non-zero. The </w:t>
      </w:r>
      <w:r>
        <w:rPr>
          <w:snapToGrid w:val="0"/>
        </w:rPr>
        <w:t>relationship between Minimum Requirements and Test Requirements</w:t>
      </w:r>
      <w:r>
        <w:rPr>
          <w:rFonts w:cs="v4.2.0"/>
        </w:rPr>
        <w:t xml:space="preserve"> is defined in subclause 4.1 and the explanation of how the Minimum Requirement has been </w:t>
      </w:r>
      <w:r>
        <w:rPr>
          <w:rFonts w:cs="v4.2.0"/>
          <w:lang w:eastAsia="zh-CN"/>
        </w:rPr>
        <w:t>adjust</w:t>
      </w:r>
      <w:r>
        <w:rPr>
          <w:rFonts w:cs="v4.2.0"/>
        </w:rPr>
        <w:t xml:space="preserve">ed by the Test Tolerance is given in </w:t>
      </w:r>
      <w:r w:rsidR="005103D8" w:rsidRPr="00EC3D0A">
        <w:rPr>
          <w:rFonts w:cs="v4.2.0"/>
        </w:rPr>
        <w:t xml:space="preserve">annex </w:t>
      </w:r>
      <w:r w:rsidRPr="00EC3D0A">
        <w:rPr>
          <w:rFonts w:cs="v4.2.0"/>
          <w:lang w:eastAsia="zh-CN"/>
        </w:rPr>
        <w:t>C</w:t>
      </w:r>
      <w:r w:rsidRPr="003F0E23">
        <w:rPr>
          <w:rFonts w:cs="v4.2.0"/>
        </w:rPr>
        <w:t>.</w:t>
      </w:r>
      <w:r w:rsidR="00F86F86">
        <w:rPr>
          <w:rFonts w:cs="v4.2.0"/>
        </w:rPr>
        <w:t>2.</w:t>
      </w:r>
      <w:r w:rsidRPr="002440E7">
        <w:rPr>
          <w:rFonts w:cs="v4.2.0" w:hint="eastAsia"/>
          <w:lang w:eastAsia="zh-CN"/>
        </w:rPr>
        <w:t>]</w:t>
      </w:r>
    </w:p>
    <w:p w14:paraId="42B00479" w14:textId="77777777" w:rsidR="00D25FC8" w:rsidRDefault="00D25FC8" w:rsidP="00D25FC8">
      <w:pPr>
        <w:pStyle w:val="Heading2"/>
      </w:pPr>
      <w:bookmarkStart w:id="661" w:name="_Toc523247880"/>
      <w:r>
        <w:lastRenderedPageBreak/>
        <w:t>7.8</w:t>
      </w:r>
      <w:r>
        <w:tab/>
        <w:t>In-channel selectivity</w:t>
      </w:r>
      <w:bookmarkEnd w:id="652"/>
      <w:bookmarkEnd w:id="653"/>
      <w:bookmarkEnd w:id="661"/>
    </w:p>
    <w:p w14:paraId="4ABED5C8" w14:textId="7AA8F9DA" w:rsidR="0066553E" w:rsidRPr="00B11FD8" w:rsidRDefault="0066553E" w:rsidP="0066553E">
      <w:pPr>
        <w:pStyle w:val="Heading3"/>
        <w:ind w:left="862" w:hanging="720"/>
      </w:pPr>
      <w:bookmarkStart w:id="662" w:name="_Toc506829631"/>
      <w:bookmarkStart w:id="663" w:name="_Toc523247881"/>
      <w:r w:rsidRPr="00B11FD8">
        <w:t>7.8.1</w:t>
      </w:r>
      <w:r w:rsidRPr="00B11FD8">
        <w:tab/>
        <w:t>Definition and applicability</w:t>
      </w:r>
      <w:bookmarkEnd w:id="662"/>
      <w:bookmarkEnd w:id="663"/>
    </w:p>
    <w:p w14:paraId="161C47A7" w14:textId="77777777" w:rsidR="0066553E" w:rsidRPr="00B04564" w:rsidRDefault="0066553E" w:rsidP="0066553E">
      <w:pPr>
        <w:rPr>
          <w:lang w:eastAsia="zh-CN"/>
        </w:rPr>
      </w:pPr>
      <w:r w:rsidRPr="00B04564">
        <w:t xml:space="preserve">In-channel selectivity (ICS) is a measure of the receiver ability to receive a wanted signal at its assigned resource block locations at the </w:t>
      </w:r>
      <w:r w:rsidRPr="00B04564">
        <w:rPr>
          <w:i/>
          <w:iCs/>
        </w:rPr>
        <w:t>antenna connector</w:t>
      </w:r>
      <w:r w:rsidRPr="00B04564">
        <w:rPr>
          <w:rFonts w:hint="eastAsia"/>
          <w:lang w:val="en-US" w:eastAsia="zh-CN"/>
        </w:rPr>
        <w:t xml:space="preserve"> </w:t>
      </w:r>
      <w:r w:rsidRPr="00B04564">
        <w:rPr>
          <w:rFonts w:eastAsia="??"/>
        </w:rPr>
        <w:t xml:space="preserve">for </w:t>
      </w:r>
      <w:r w:rsidRPr="00B04564">
        <w:rPr>
          <w:rFonts w:eastAsia="??"/>
          <w:i/>
        </w:rPr>
        <w:t>BS type 1-C</w:t>
      </w:r>
      <w:r w:rsidRPr="00B04564">
        <w:rPr>
          <w:rFonts w:hint="eastAsia"/>
          <w:lang w:val="en-US" w:eastAsia="zh-CN"/>
        </w:rPr>
        <w:t xml:space="preserve"> or </w:t>
      </w:r>
      <w:r w:rsidRPr="00B04564">
        <w:rPr>
          <w:i/>
        </w:rPr>
        <w:t>TAB connector</w:t>
      </w:r>
      <w:r w:rsidRPr="00B04564">
        <w:rPr>
          <w:rFonts w:hint="eastAsia"/>
          <w:i/>
          <w:lang w:val="en-US" w:eastAsia="zh-CN"/>
        </w:rPr>
        <w:t xml:space="preserve"> </w:t>
      </w:r>
      <w:r w:rsidRPr="00B04564">
        <w:rPr>
          <w:rFonts w:eastAsia="??"/>
        </w:rPr>
        <w:t xml:space="preserve">for </w:t>
      </w:r>
      <w:r w:rsidRPr="00B04564">
        <w:rPr>
          <w:rFonts w:eastAsia="??"/>
          <w:i/>
        </w:rPr>
        <w:t>BS type 1-</w:t>
      </w:r>
      <w:r w:rsidRPr="00B04564">
        <w:rPr>
          <w:rFonts w:hint="eastAsia"/>
          <w:i/>
          <w:lang w:val="en-US" w:eastAsia="zh-CN"/>
        </w:rPr>
        <w:t>H</w:t>
      </w:r>
      <w:r w:rsidRPr="00B04564">
        <w:t xml:space="preserve"> in the presence of an interfering signal received at a larger power spectral density. In this condition a throughput requirement shall be met for a specified reference measurement channel. </w:t>
      </w:r>
      <w:r w:rsidRPr="00B04564">
        <w:rPr>
          <w:rFonts w:eastAsia="MS PGothic"/>
        </w:rPr>
        <w:t>The interfering signal shall be</w:t>
      </w:r>
      <w:r w:rsidRPr="00B04564">
        <w:rPr>
          <w:rFonts w:eastAsia="MS PGothic" w:cs="v4.2.0"/>
        </w:rPr>
        <w:t xml:space="preserve"> an </w:t>
      </w:r>
      <w:r w:rsidRPr="00B04564">
        <w:rPr>
          <w:rFonts w:hint="eastAsia"/>
          <w:lang w:eastAsia="zh-CN"/>
        </w:rPr>
        <w:t>NR</w:t>
      </w:r>
      <w:r w:rsidRPr="00B04564">
        <w:rPr>
          <w:rFonts w:eastAsia="MS PGothic"/>
        </w:rPr>
        <w:t xml:space="preserve"> signal which is time aligned with the wanted signal</w:t>
      </w:r>
      <w:r w:rsidRPr="00B04564">
        <w:rPr>
          <w:rFonts w:eastAsia="MS PGothic" w:cs="v4.2.0"/>
        </w:rPr>
        <w:t>.</w:t>
      </w:r>
    </w:p>
    <w:p w14:paraId="55F59E05" w14:textId="77777777" w:rsidR="0066553E" w:rsidRPr="00B11FD8" w:rsidRDefault="0066553E" w:rsidP="0066553E">
      <w:pPr>
        <w:keepNext/>
        <w:keepLines/>
        <w:spacing w:before="120"/>
        <w:outlineLvl w:val="2"/>
        <w:rPr>
          <w:rFonts w:ascii="Arial" w:hAnsi="Arial"/>
          <w:sz w:val="28"/>
        </w:rPr>
      </w:pPr>
      <w:bookmarkStart w:id="664" w:name="_Toc506829632"/>
      <w:r w:rsidRPr="00B11FD8">
        <w:rPr>
          <w:rFonts w:ascii="Arial" w:hAnsi="Arial"/>
          <w:sz w:val="28"/>
        </w:rPr>
        <w:t>7.8.2</w:t>
      </w:r>
      <w:r w:rsidRPr="00B11FD8">
        <w:rPr>
          <w:rFonts w:ascii="Arial" w:hAnsi="Arial"/>
          <w:sz w:val="28"/>
        </w:rPr>
        <w:tab/>
        <w:t>Minimum requirement</w:t>
      </w:r>
      <w:bookmarkEnd w:id="664"/>
    </w:p>
    <w:p w14:paraId="4ABC032D" w14:textId="0E965FF1" w:rsidR="0066553E" w:rsidRPr="00B11FD8" w:rsidRDefault="0066553E" w:rsidP="0066553E">
      <w:r w:rsidRPr="00B11FD8">
        <w:t>The minimum requirement</w:t>
      </w:r>
      <w:r w:rsidR="00F86F86">
        <w:t>s</w:t>
      </w:r>
      <w:r w:rsidRPr="00B11FD8">
        <w:t xml:space="preserve"> for </w:t>
      </w:r>
      <w:r w:rsidRPr="00EC3D0A">
        <w:rPr>
          <w:i/>
        </w:rPr>
        <w:t>BS type 1-C</w:t>
      </w:r>
      <w:r w:rsidRPr="00B11FD8">
        <w:t xml:space="preserve"> </w:t>
      </w:r>
      <w:r w:rsidR="00F86F86">
        <w:t xml:space="preserve">and </w:t>
      </w:r>
      <w:r w:rsidR="00F86F86" w:rsidRPr="00EC3D0A">
        <w:rPr>
          <w:i/>
        </w:rPr>
        <w:t>BS type 1-H</w:t>
      </w:r>
      <w:r w:rsidR="00F86F86">
        <w:t xml:space="preserve"> are </w:t>
      </w:r>
      <w:r w:rsidRPr="00B11FD8">
        <w:t>i</w:t>
      </w:r>
      <w:r>
        <w:t>n TS 38.104 [2</w:t>
      </w:r>
      <w:r w:rsidRPr="00B11FD8">
        <w:t>], subclause 7.8.2.</w:t>
      </w:r>
    </w:p>
    <w:p w14:paraId="1474C0A5" w14:textId="77777777" w:rsidR="0066553E" w:rsidRPr="00B11FD8" w:rsidRDefault="0066553E" w:rsidP="00EC3D0A">
      <w:pPr>
        <w:rPr>
          <w:rFonts w:ascii="Arial" w:hAnsi="Arial"/>
          <w:sz w:val="28"/>
        </w:rPr>
      </w:pPr>
      <w:bookmarkStart w:id="665" w:name="_Toc506829633"/>
      <w:r w:rsidRPr="00B11FD8">
        <w:rPr>
          <w:rFonts w:ascii="Arial" w:hAnsi="Arial"/>
          <w:sz w:val="28"/>
        </w:rPr>
        <w:t>7.8.3</w:t>
      </w:r>
      <w:r w:rsidRPr="00B11FD8">
        <w:rPr>
          <w:rFonts w:ascii="Arial" w:hAnsi="Arial"/>
          <w:sz w:val="28"/>
        </w:rPr>
        <w:tab/>
        <w:t>Test purpose</w:t>
      </w:r>
      <w:bookmarkEnd w:id="665"/>
    </w:p>
    <w:p w14:paraId="5E0F3369" w14:textId="77777777" w:rsidR="0066553E" w:rsidRPr="00B11FD8" w:rsidRDefault="0066553E" w:rsidP="0066553E">
      <w:r w:rsidRPr="00B11FD8">
        <w:t>The purpose of this test is to verify the BS receiver ability to suppress the IQ leakage.</w:t>
      </w:r>
    </w:p>
    <w:p w14:paraId="08342933" w14:textId="77777777" w:rsidR="0066553E" w:rsidRPr="00416883" w:rsidRDefault="0066553E" w:rsidP="0066553E">
      <w:pPr>
        <w:keepNext/>
        <w:keepLines/>
        <w:spacing w:before="120"/>
        <w:outlineLvl w:val="2"/>
        <w:rPr>
          <w:rFonts w:ascii="Arial" w:hAnsi="Arial"/>
          <w:sz w:val="28"/>
        </w:rPr>
      </w:pPr>
      <w:bookmarkStart w:id="666" w:name="_Toc506829634"/>
      <w:r w:rsidRPr="00416883">
        <w:rPr>
          <w:rFonts w:ascii="Arial" w:hAnsi="Arial"/>
          <w:sz w:val="28"/>
        </w:rPr>
        <w:t>7.8.4</w:t>
      </w:r>
      <w:r w:rsidRPr="00416883">
        <w:rPr>
          <w:rFonts w:ascii="Arial" w:hAnsi="Arial"/>
          <w:sz w:val="28"/>
        </w:rPr>
        <w:tab/>
        <w:t>Method of test</w:t>
      </w:r>
      <w:bookmarkEnd w:id="666"/>
      <w:r w:rsidRPr="00416883">
        <w:rPr>
          <w:rFonts w:ascii="Arial" w:hAnsi="Arial"/>
          <w:sz w:val="28"/>
        </w:rPr>
        <w:t xml:space="preserve"> </w:t>
      </w:r>
    </w:p>
    <w:p w14:paraId="541D4C23" w14:textId="77777777" w:rsidR="0066553E" w:rsidRPr="00B11FD8" w:rsidRDefault="0066553E" w:rsidP="0066553E">
      <w:pPr>
        <w:keepNext/>
        <w:keepLines/>
        <w:spacing w:before="120"/>
        <w:outlineLvl w:val="4"/>
        <w:rPr>
          <w:rFonts w:ascii="Arial" w:hAnsi="Arial"/>
          <w:sz w:val="22"/>
        </w:rPr>
      </w:pPr>
      <w:bookmarkStart w:id="667" w:name="_Toc506829635"/>
      <w:r>
        <w:rPr>
          <w:rFonts w:ascii="Arial" w:hAnsi="Arial"/>
          <w:sz w:val="22"/>
        </w:rPr>
        <w:t>7.8</w:t>
      </w:r>
      <w:r w:rsidRPr="00B11FD8">
        <w:rPr>
          <w:rFonts w:ascii="Arial" w:hAnsi="Arial"/>
          <w:sz w:val="22"/>
        </w:rPr>
        <w:t>.4.1</w:t>
      </w:r>
      <w:r w:rsidRPr="00B11FD8">
        <w:rPr>
          <w:rFonts w:ascii="Arial" w:hAnsi="Arial"/>
          <w:sz w:val="22"/>
        </w:rPr>
        <w:tab/>
        <w:t>Initial conditions</w:t>
      </w:r>
      <w:bookmarkEnd w:id="667"/>
    </w:p>
    <w:p w14:paraId="0321BD94" w14:textId="1B92B2FF" w:rsidR="0066553E" w:rsidRPr="00B11FD8" w:rsidRDefault="0066553E" w:rsidP="00EC3D0A">
      <w:r w:rsidRPr="003F0E23">
        <w:rPr>
          <w:rFonts w:cs="v4.2.0"/>
        </w:rPr>
        <w:t>Test environment:</w:t>
      </w:r>
      <w:r w:rsidR="005103D8" w:rsidRPr="002440E7">
        <w:t xml:space="preserve"> N</w:t>
      </w:r>
      <w:r w:rsidRPr="002440E7">
        <w:t xml:space="preserve">ormal; see </w:t>
      </w:r>
      <w:r w:rsidRPr="00EC3D0A">
        <w:t xml:space="preserve">annex </w:t>
      </w:r>
      <w:r w:rsidR="005103D8" w:rsidRPr="003F0E23">
        <w:t>B.2.</w:t>
      </w:r>
    </w:p>
    <w:p w14:paraId="03488B0E" w14:textId="59435A3D" w:rsidR="0066553E" w:rsidRPr="00B11FD8" w:rsidRDefault="0066553E" w:rsidP="00EC3D0A">
      <w:r w:rsidRPr="00B11FD8">
        <w:rPr>
          <w:rFonts w:cs="v4.2.0"/>
        </w:rPr>
        <w:t>RF channels to be tested for single carrier:</w:t>
      </w:r>
      <w:r w:rsidR="00B24F3B">
        <w:rPr>
          <w:rFonts w:cs="v4.2.0"/>
        </w:rPr>
        <w:t xml:space="preserve"> </w:t>
      </w:r>
      <w:r w:rsidRPr="00B11FD8">
        <w:t xml:space="preserve">M; see </w:t>
      </w:r>
      <w:r w:rsidRPr="00416883">
        <w:rPr>
          <w:highlight w:val="yellow"/>
        </w:rPr>
        <w:t>subclause 4.9.1.</w:t>
      </w:r>
    </w:p>
    <w:p w14:paraId="305D2DC1" w14:textId="77777777" w:rsidR="0066553E" w:rsidRPr="00B11FD8" w:rsidRDefault="0066553E" w:rsidP="0066553E">
      <w:pPr>
        <w:keepNext/>
        <w:keepLines/>
        <w:spacing w:before="120"/>
        <w:outlineLvl w:val="4"/>
        <w:rPr>
          <w:rFonts w:ascii="Arial" w:hAnsi="Arial"/>
          <w:sz w:val="22"/>
        </w:rPr>
      </w:pPr>
      <w:bookmarkStart w:id="668" w:name="_Toc506829636"/>
      <w:bookmarkStart w:id="669" w:name="_Toc506829637"/>
      <w:r>
        <w:rPr>
          <w:rFonts w:ascii="Arial" w:hAnsi="Arial"/>
          <w:sz w:val="22"/>
        </w:rPr>
        <w:t>7.8</w:t>
      </w:r>
      <w:r w:rsidRPr="00B11FD8">
        <w:rPr>
          <w:rFonts w:ascii="Arial" w:hAnsi="Arial"/>
          <w:sz w:val="22"/>
        </w:rPr>
        <w:t>.4.2</w:t>
      </w:r>
      <w:r w:rsidRPr="00B11FD8">
        <w:rPr>
          <w:rFonts w:ascii="Arial" w:hAnsi="Arial"/>
          <w:sz w:val="22"/>
        </w:rPr>
        <w:tab/>
        <w:t>Procedure</w:t>
      </w:r>
      <w:bookmarkEnd w:id="668"/>
    </w:p>
    <w:p w14:paraId="01B1022F" w14:textId="77777777" w:rsidR="0066553E" w:rsidRPr="00B11FD8" w:rsidRDefault="0066553E" w:rsidP="0066553E">
      <w:pPr>
        <w:rPr>
          <w:i/>
        </w:rPr>
      </w:pPr>
      <w:r w:rsidRPr="00B11FD8">
        <w:t>The minimum requirement is applied to all connectors under test.</w:t>
      </w:r>
    </w:p>
    <w:p w14:paraId="7EAD79F8" w14:textId="77777777" w:rsidR="0066553E" w:rsidRPr="00B11FD8" w:rsidRDefault="0066553E" w:rsidP="0066553E">
      <w:r w:rsidRPr="00B11FD8">
        <w:t xml:space="preserve">For </w:t>
      </w:r>
      <w:r w:rsidRPr="00EC3D0A">
        <w:rPr>
          <w:i/>
        </w:rPr>
        <w:t>BS type 1-H</w:t>
      </w:r>
      <w:r w:rsidRPr="00B11FD8">
        <w:t xml:space="preserve"> the procedure is repeated until all </w:t>
      </w:r>
      <w:r w:rsidRPr="00B11FD8">
        <w:rPr>
          <w:i/>
        </w:rPr>
        <w:t>TAB connectors</w:t>
      </w:r>
      <w:r w:rsidRPr="00B11FD8">
        <w:t xml:space="preserve"> necessary to demonstrate conformance have been tested; see subclause 7.1.</w:t>
      </w:r>
    </w:p>
    <w:p w14:paraId="602D2870" w14:textId="77777777" w:rsidR="0066553E" w:rsidRPr="00B11FD8" w:rsidRDefault="0066553E" w:rsidP="0066553E">
      <w:pPr>
        <w:ind w:left="568" w:hanging="284"/>
      </w:pPr>
      <w:r>
        <w:t>1</w:t>
      </w:r>
      <w:r w:rsidRPr="00B11FD8">
        <w:t>)</w:t>
      </w:r>
      <w:r w:rsidRPr="00B11FD8">
        <w:tab/>
        <w:t xml:space="preserve">Set the signal generator for the wanted signal to transmit </w:t>
      </w:r>
      <w:r>
        <w:rPr>
          <w:rFonts w:eastAsia="MS Mincho"/>
        </w:rPr>
        <w:t>as specified from</w:t>
      </w:r>
      <w:r w:rsidRPr="00B11FD8">
        <w:rPr>
          <w:rFonts w:eastAsia="MS Mincho"/>
        </w:rPr>
        <w:t xml:space="preserve"> table 7.</w:t>
      </w:r>
      <w:r>
        <w:rPr>
          <w:rFonts w:eastAsia="MS Mincho"/>
        </w:rPr>
        <w:t>8.5-1 to 7.8</w:t>
      </w:r>
      <w:r w:rsidRPr="00B11FD8">
        <w:rPr>
          <w:rFonts w:eastAsia="MS Mincho"/>
        </w:rPr>
        <w:t>.5-3</w:t>
      </w:r>
      <w:r>
        <w:rPr>
          <w:rFonts w:eastAsia="MS Mincho"/>
        </w:rPr>
        <w:t>.</w:t>
      </w:r>
    </w:p>
    <w:p w14:paraId="3F753F82" w14:textId="07E9ACA2" w:rsidR="0066553E" w:rsidRPr="00B11FD8" w:rsidRDefault="0066553E" w:rsidP="0066553E">
      <w:pPr>
        <w:ind w:left="568" w:hanging="284"/>
      </w:pPr>
      <w:r>
        <w:t>2</w:t>
      </w:r>
      <w:r w:rsidRPr="00B11FD8">
        <w:t>)</w:t>
      </w:r>
      <w:r w:rsidRPr="00B11FD8">
        <w:tab/>
        <w:t xml:space="preserve">Set the </w:t>
      </w:r>
      <w:r w:rsidR="005103D8">
        <w:t>s</w:t>
      </w:r>
      <w:r w:rsidR="005103D8" w:rsidRPr="00B11FD8">
        <w:t xml:space="preserve">ignal </w:t>
      </w:r>
      <w:r w:rsidRPr="00B11FD8">
        <w:t xml:space="preserve">generator for the interfering signal to transmit at the frequency offset and </w:t>
      </w:r>
      <w:r>
        <w:rPr>
          <w:rFonts w:eastAsia="MS Mincho"/>
        </w:rPr>
        <w:t>as specified from table 7.8.5-1 to 7.8</w:t>
      </w:r>
      <w:r w:rsidRPr="00B11FD8">
        <w:rPr>
          <w:rFonts w:eastAsia="MS Mincho"/>
        </w:rPr>
        <w:t>.5-</w:t>
      </w:r>
      <w:r>
        <w:rPr>
          <w:rFonts w:eastAsia="MS Mincho"/>
        </w:rPr>
        <w:t>3</w:t>
      </w:r>
      <w:r w:rsidRPr="00B11FD8">
        <w:t>.</w:t>
      </w:r>
    </w:p>
    <w:p w14:paraId="10122A82" w14:textId="00DF1FCC" w:rsidR="0066553E" w:rsidRPr="00C61582" w:rsidRDefault="0066553E" w:rsidP="0066553E">
      <w:pPr>
        <w:ind w:left="568" w:hanging="284"/>
      </w:pPr>
      <w:r>
        <w:t>3</w:t>
      </w:r>
      <w:r w:rsidRPr="00B11FD8">
        <w:t>)</w:t>
      </w:r>
      <w:r w:rsidRPr="00B11FD8">
        <w:tab/>
        <w:t>Measure the throughput</w:t>
      </w:r>
      <w:r w:rsidRPr="00C61582">
        <w:t>.</w:t>
      </w:r>
    </w:p>
    <w:p w14:paraId="23F56D42" w14:textId="77777777" w:rsidR="0066553E" w:rsidRPr="00B11FD8" w:rsidRDefault="0066553E" w:rsidP="0066553E">
      <w:r w:rsidRPr="00C61582">
        <w:t xml:space="preserve">In addition, </w:t>
      </w:r>
      <w:r w:rsidRPr="00C61582">
        <w:rPr>
          <w:snapToGrid w:val="0"/>
          <w:lang w:eastAsia="zh-CN"/>
        </w:rPr>
        <w:t xml:space="preserve">for a multi-band capable </w:t>
      </w:r>
      <w:r w:rsidRPr="00EC3D0A">
        <w:rPr>
          <w:i/>
          <w:snapToGrid w:val="0"/>
          <w:lang w:eastAsia="zh-CN"/>
        </w:rPr>
        <w:t>BS type 1-C</w:t>
      </w:r>
      <w:r w:rsidRPr="00C61582">
        <w:rPr>
          <w:snapToGrid w:val="0"/>
          <w:lang w:eastAsia="zh-CN"/>
        </w:rPr>
        <w:t xml:space="preserve"> or a </w:t>
      </w:r>
      <w:r w:rsidRPr="00C61582">
        <w:rPr>
          <w:i/>
          <w:snapToGrid w:val="0"/>
          <w:lang w:eastAsia="zh-CN"/>
        </w:rPr>
        <w:t>multi-band</w:t>
      </w:r>
      <w:r w:rsidRPr="00C61582">
        <w:rPr>
          <w:snapToGrid w:val="0"/>
          <w:lang w:eastAsia="zh-CN"/>
        </w:rPr>
        <w:t xml:space="preserve"> </w:t>
      </w:r>
      <w:r w:rsidRPr="00C61582">
        <w:rPr>
          <w:i/>
          <w:snapToGrid w:val="0"/>
          <w:lang w:eastAsia="zh-CN"/>
        </w:rPr>
        <w:t>TAB connector</w:t>
      </w:r>
      <w:r w:rsidRPr="00B11FD8">
        <w:rPr>
          <w:snapToGrid w:val="0"/>
          <w:lang w:eastAsia="zh-CN"/>
        </w:rPr>
        <w:t xml:space="preserve"> from a </w:t>
      </w:r>
      <w:r w:rsidRPr="00EC3D0A">
        <w:rPr>
          <w:i/>
          <w:snapToGrid w:val="0"/>
          <w:lang w:eastAsia="zh-CN"/>
        </w:rPr>
        <w:t>BS type 1-H</w:t>
      </w:r>
      <w:r w:rsidRPr="00B11FD8">
        <w:t>, the following steps shall apply:</w:t>
      </w:r>
    </w:p>
    <w:p w14:paraId="196D4104" w14:textId="77777777" w:rsidR="0066553E" w:rsidRPr="00B11FD8" w:rsidRDefault="0066553E" w:rsidP="0066553E">
      <w:pPr>
        <w:ind w:left="567" w:hanging="283"/>
      </w:pPr>
      <w:r>
        <w:t>4</w:t>
      </w:r>
      <w:r w:rsidRPr="00B11FD8">
        <w:t>)</w:t>
      </w:r>
      <w:r w:rsidRPr="00B11FD8">
        <w:tab/>
        <w:t xml:space="preserve">For </w:t>
      </w:r>
      <w:r w:rsidRPr="00B11FD8">
        <w:rPr>
          <w:snapToGrid w:val="0"/>
          <w:lang w:eastAsia="zh-CN"/>
        </w:rPr>
        <w:t xml:space="preserve">multi-band capable </w:t>
      </w:r>
      <w:r w:rsidRPr="00EC3D0A">
        <w:rPr>
          <w:i/>
          <w:snapToGrid w:val="0"/>
          <w:lang w:eastAsia="zh-CN"/>
        </w:rPr>
        <w:t>BS type 1-C</w:t>
      </w:r>
      <w:r w:rsidRPr="00B11FD8">
        <w:rPr>
          <w:snapToGrid w:val="0"/>
          <w:lang w:eastAsia="zh-CN"/>
        </w:rPr>
        <w:t xml:space="preserve"> or a </w:t>
      </w:r>
      <w:r w:rsidRPr="00B11FD8">
        <w:rPr>
          <w:i/>
          <w:snapToGrid w:val="0"/>
          <w:lang w:eastAsia="zh-CN"/>
        </w:rPr>
        <w:t>multi-band</w:t>
      </w:r>
      <w:r w:rsidRPr="00B11FD8">
        <w:rPr>
          <w:snapToGrid w:val="0"/>
          <w:lang w:eastAsia="zh-CN"/>
        </w:rPr>
        <w:t xml:space="preserve"> </w:t>
      </w:r>
      <w:r w:rsidRPr="00B11FD8">
        <w:rPr>
          <w:i/>
          <w:snapToGrid w:val="0"/>
          <w:lang w:eastAsia="zh-CN"/>
        </w:rPr>
        <w:t>TAB connector</w:t>
      </w:r>
      <w:r w:rsidRPr="00B11FD8">
        <w:rPr>
          <w:snapToGrid w:val="0"/>
          <w:lang w:eastAsia="zh-CN"/>
        </w:rPr>
        <w:t xml:space="preserve"> from a </w:t>
      </w:r>
      <w:r w:rsidRPr="00EC3D0A">
        <w:rPr>
          <w:i/>
          <w:snapToGrid w:val="0"/>
          <w:lang w:eastAsia="zh-CN"/>
        </w:rPr>
        <w:t>BS type 1-H</w:t>
      </w:r>
      <w:r w:rsidRPr="00B11FD8">
        <w:t xml:space="preserve"> and single band tests, repeat the steps above per involved band where single band test configurations and test models shall apply with no carrier activated in the other band.</w:t>
      </w:r>
    </w:p>
    <w:p w14:paraId="4737198B" w14:textId="77777777" w:rsidR="0066553E" w:rsidRPr="007E3FB0" w:rsidRDefault="0066553E" w:rsidP="007E3FB0">
      <w:pPr>
        <w:keepNext/>
        <w:keepLines/>
        <w:spacing w:before="120"/>
        <w:outlineLvl w:val="2"/>
        <w:rPr>
          <w:rFonts w:ascii="Arial" w:hAnsi="Arial"/>
          <w:sz w:val="28"/>
        </w:rPr>
      </w:pPr>
      <w:r w:rsidRPr="007E3FB0">
        <w:rPr>
          <w:rFonts w:ascii="Arial" w:hAnsi="Arial"/>
          <w:sz w:val="28"/>
        </w:rPr>
        <w:t>7.8.5</w:t>
      </w:r>
      <w:r w:rsidRPr="007E3FB0">
        <w:rPr>
          <w:rFonts w:ascii="Arial" w:hAnsi="Arial"/>
          <w:sz w:val="28"/>
        </w:rPr>
        <w:tab/>
        <w:t>Test requirements</w:t>
      </w:r>
      <w:bookmarkEnd w:id="669"/>
    </w:p>
    <w:p w14:paraId="27DBCA88" w14:textId="77777777" w:rsidR="0066553E" w:rsidRPr="00B11FD8" w:rsidRDefault="0066553E" w:rsidP="0066553E">
      <w:r w:rsidRPr="00B11FD8">
        <w:t xml:space="preserve">For </w:t>
      </w:r>
      <w:r w:rsidRPr="00B11FD8">
        <w:rPr>
          <w:rFonts w:hint="eastAsia"/>
          <w:i/>
        </w:rPr>
        <w:t>BS type 1-C</w:t>
      </w:r>
      <w:r w:rsidRPr="00B11FD8">
        <w:rPr>
          <w:rFonts w:hint="eastAsia"/>
        </w:rPr>
        <w:t xml:space="preserve"> and 1-H</w:t>
      </w:r>
      <w:r w:rsidRPr="00B11FD8">
        <w:t>, the throughput shall be ≥ 95% of the maximum throughput of the reference measurement channel as specified in annex A with parameters specified in Table 7.</w:t>
      </w:r>
      <w:r w:rsidRPr="00B11FD8">
        <w:rPr>
          <w:rFonts w:hint="eastAsia"/>
        </w:rPr>
        <w:t>8</w:t>
      </w:r>
      <w:r w:rsidRPr="00B11FD8">
        <w:t>.5-1 for Wide Area BS, in Table 7.</w:t>
      </w:r>
      <w:r w:rsidRPr="00B11FD8">
        <w:rPr>
          <w:rFonts w:hint="eastAsia"/>
        </w:rPr>
        <w:t>8</w:t>
      </w:r>
      <w:r w:rsidRPr="00B11FD8">
        <w:t xml:space="preserve">.5-2 for </w:t>
      </w:r>
      <w:r w:rsidRPr="00B11FD8">
        <w:rPr>
          <w:rFonts w:hint="eastAsia"/>
        </w:rPr>
        <w:t xml:space="preserve">Medium Range </w:t>
      </w:r>
      <w:r w:rsidRPr="00B11FD8">
        <w:t>BS</w:t>
      </w:r>
      <w:r w:rsidRPr="00B11FD8">
        <w:rPr>
          <w:rFonts w:hint="eastAsia"/>
        </w:rPr>
        <w:t xml:space="preserve"> and in Table</w:t>
      </w:r>
      <w:r w:rsidRPr="00B11FD8">
        <w:t>7.</w:t>
      </w:r>
      <w:r w:rsidRPr="00B11FD8">
        <w:rPr>
          <w:rFonts w:hint="eastAsia"/>
        </w:rPr>
        <w:t>8</w:t>
      </w:r>
      <w:r w:rsidRPr="00B11FD8">
        <w:t>.5</w:t>
      </w:r>
      <w:r w:rsidRPr="00B11FD8">
        <w:rPr>
          <w:rFonts w:hint="eastAsia"/>
        </w:rPr>
        <w:t xml:space="preserve">-3 for </w:t>
      </w:r>
      <w:r w:rsidRPr="00B11FD8">
        <w:t>Local Area</w:t>
      </w:r>
      <w:r w:rsidRPr="00B11FD8">
        <w:rPr>
          <w:rFonts w:hint="eastAsia"/>
        </w:rPr>
        <w:t xml:space="preserve"> BS</w:t>
      </w:r>
      <w:r w:rsidRPr="00416883">
        <w:t xml:space="preserve">. </w:t>
      </w:r>
      <w:r w:rsidRPr="00416883">
        <w:rPr>
          <w:rFonts w:eastAsia="Osaka"/>
        </w:rPr>
        <w:t>The reference measurement channel for the wanted signal is identified in tables 7.8.2-1, 7.8.2-2</w:t>
      </w:r>
      <w:r w:rsidRPr="00416883">
        <w:rPr>
          <w:lang w:eastAsia="zh-CN"/>
        </w:rPr>
        <w:t xml:space="preserve"> and </w:t>
      </w:r>
      <w:r w:rsidRPr="00416883">
        <w:rPr>
          <w:rFonts w:hint="eastAsia"/>
          <w:lang w:eastAsia="zh-CN"/>
        </w:rPr>
        <w:t>7.</w:t>
      </w:r>
      <w:r w:rsidRPr="00416883">
        <w:rPr>
          <w:lang w:eastAsia="zh-CN"/>
        </w:rPr>
        <w:t>8</w:t>
      </w:r>
      <w:r w:rsidRPr="00416883">
        <w:rPr>
          <w:rFonts w:hint="eastAsia"/>
          <w:lang w:eastAsia="zh-CN"/>
        </w:rPr>
        <w:t>.</w:t>
      </w:r>
      <w:r w:rsidRPr="00416883">
        <w:rPr>
          <w:lang w:eastAsia="zh-CN"/>
        </w:rPr>
        <w:t>2</w:t>
      </w:r>
      <w:r w:rsidRPr="00416883">
        <w:rPr>
          <w:rFonts w:hint="eastAsia"/>
          <w:lang w:eastAsia="zh-CN"/>
        </w:rPr>
        <w:t>-</w:t>
      </w:r>
      <w:r w:rsidRPr="00416883">
        <w:rPr>
          <w:lang w:eastAsia="zh-CN"/>
        </w:rPr>
        <w:t>3 f</w:t>
      </w:r>
      <w:r w:rsidRPr="00416883">
        <w:rPr>
          <w:rFonts w:eastAsia="Osaka"/>
        </w:rPr>
        <w:t xml:space="preserve">or each </w:t>
      </w:r>
      <w:r w:rsidRPr="00416883">
        <w:rPr>
          <w:rFonts w:eastAsia="Osaka"/>
          <w:i/>
        </w:rPr>
        <w:t>BS channel bandwidth</w:t>
      </w:r>
      <w:r w:rsidRPr="00416883">
        <w:rPr>
          <w:rFonts w:eastAsia="Osaka"/>
        </w:rPr>
        <w:t xml:space="preserve"> and further specified in </w:t>
      </w:r>
      <w:r>
        <w:rPr>
          <w:rFonts w:eastAsia="Osaka"/>
          <w:highlight w:val="yellow"/>
        </w:rPr>
        <w:t>annex X</w:t>
      </w:r>
      <w:r w:rsidRPr="00416883">
        <w:rPr>
          <w:rFonts w:eastAsia="Osaka"/>
        </w:rPr>
        <w:t xml:space="preserve">. The characteristics of the interfering signal is further specified in </w:t>
      </w:r>
      <w:r>
        <w:rPr>
          <w:rFonts w:eastAsia="Osaka"/>
          <w:highlight w:val="yellow"/>
        </w:rPr>
        <w:t>annex A</w:t>
      </w:r>
      <w:r w:rsidRPr="00416883">
        <w:rPr>
          <w:rFonts w:eastAsia="Osaka"/>
        </w:rPr>
        <w:t>.</w:t>
      </w:r>
    </w:p>
    <w:p w14:paraId="35F57F80"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lastRenderedPageBreak/>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 xml:space="preserve">-1: </w:t>
      </w:r>
      <w:r w:rsidRPr="00B11FD8">
        <w:rPr>
          <w:rFonts w:ascii="Arial" w:hAnsi="Arial"/>
          <w:b/>
          <w:lang w:eastAsia="zh-CN"/>
        </w:rPr>
        <w:t xml:space="preserve">Wide Area </w:t>
      </w:r>
      <w:r w:rsidRPr="00B11FD8">
        <w:rPr>
          <w:rFonts w:ascii="Arial" w:hAnsi="Arial"/>
          <w:b/>
        </w:rPr>
        <w:t>BS in-channel selectivity</w:t>
      </w:r>
      <w:r w:rsidRPr="00B11FD8">
        <w:rPr>
          <w:rFonts w:ascii="Arial" w:hAnsi="Arial" w:hint="eastAsia"/>
          <w:b/>
          <w:lang w:val="en-US" w:eastAsia="zh-CN"/>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1E06734F"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26291EE7" w14:textId="77777777" w:rsidR="0066553E" w:rsidRPr="00B11FD8" w:rsidRDefault="0066553E" w:rsidP="00EC3D0A">
            <w:pPr>
              <w:pStyle w:val="TAH"/>
            </w:pPr>
            <w:r w:rsidRPr="00B11FD8">
              <w:t>NR</w:t>
            </w:r>
            <w:r w:rsidRPr="00B11FD8">
              <w:rPr>
                <w:rFonts w:hint="eastAsia"/>
              </w:rPr>
              <w:t xml:space="preserve"> </w:t>
            </w:r>
            <w:r w:rsidRPr="00B11FD8">
              <w:t>channel bandwidth [MHz]</w:t>
            </w:r>
          </w:p>
        </w:tc>
        <w:tc>
          <w:tcPr>
            <w:tcW w:w="575" w:type="pct"/>
            <w:vMerge w:val="restart"/>
            <w:tcBorders>
              <w:top w:val="single" w:sz="6" w:space="0" w:color="000000"/>
              <w:left w:val="single" w:sz="6" w:space="0" w:color="000000"/>
              <w:right w:val="single" w:sz="6" w:space="0" w:color="000000"/>
            </w:tcBorders>
          </w:tcPr>
          <w:p w14:paraId="12934FC0" w14:textId="77777777" w:rsidR="0066553E" w:rsidRPr="00B11FD8" w:rsidRDefault="0066553E" w:rsidP="00EC3D0A">
            <w:pPr>
              <w:pStyle w:val="TAH"/>
            </w:pPr>
            <w:r w:rsidRPr="00B11FD8">
              <w:rPr>
                <w:rFonts w:hint="eastAsia"/>
              </w:rPr>
              <w:t>S</w:t>
            </w:r>
            <w:r w:rsidRPr="00B11FD8">
              <w:t xml:space="preserve">ubcarrier </w:t>
            </w:r>
            <w:r w:rsidRPr="00B11FD8">
              <w:rPr>
                <w:rFonts w:hint="eastAsia"/>
              </w:rPr>
              <w:t>spacing</w:t>
            </w:r>
          </w:p>
          <w:p w14:paraId="38672555" w14:textId="77777777" w:rsidR="0066553E" w:rsidRPr="00B11FD8" w:rsidRDefault="0066553E" w:rsidP="00EC3D0A">
            <w:pPr>
              <w:pStyle w:val="TAH"/>
            </w:pPr>
            <w:r w:rsidRPr="00B11FD8">
              <w:t>[KHz]</w:t>
            </w:r>
          </w:p>
        </w:tc>
        <w:tc>
          <w:tcPr>
            <w:tcW w:w="717" w:type="pct"/>
            <w:vMerge w:val="restart"/>
            <w:tcBorders>
              <w:top w:val="single" w:sz="6" w:space="0" w:color="000000"/>
              <w:left w:val="single" w:sz="6" w:space="0" w:color="000000"/>
              <w:right w:val="single" w:sz="6" w:space="0" w:color="000000"/>
            </w:tcBorders>
            <w:vAlign w:val="center"/>
          </w:tcPr>
          <w:p w14:paraId="68100AA3" w14:textId="77777777" w:rsidR="0066553E" w:rsidRPr="00B11FD8" w:rsidRDefault="0066553E" w:rsidP="00EC3D0A">
            <w:pPr>
              <w:pStyle w:val="TAH"/>
            </w:pPr>
            <w:r w:rsidRPr="00B11FD8">
              <w:t>R</w:t>
            </w:r>
            <w:r w:rsidRPr="00B11FD8">
              <w:rPr>
                <w:rFonts w:hint="eastAsia"/>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4A750A79" w14:textId="77777777" w:rsidR="0066553E" w:rsidRPr="00B11FD8" w:rsidRDefault="0066553E" w:rsidP="00EC3D0A">
            <w:pPr>
              <w:pStyle w:val="TAH"/>
            </w:pPr>
            <w:r w:rsidRPr="00B11FD8">
              <w:t>W</w:t>
            </w:r>
            <w:r w:rsidRPr="00B11FD8">
              <w:rPr>
                <w:rFonts w:hint="eastAsia"/>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071F9615" w14:textId="77777777" w:rsidR="0066553E" w:rsidRPr="00B11FD8" w:rsidRDefault="0066553E" w:rsidP="00EC3D0A">
            <w:pPr>
              <w:pStyle w:val="TAH"/>
            </w:pPr>
            <w:r w:rsidRPr="00B11FD8">
              <w:rPr>
                <w:rFonts w:hint="eastAsia"/>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61CD5A1A" w14:textId="77777777" w:rsidR="0066553E" w:rsidRPr="00B11FD8" w:rsidRDefault="0066553E" w:rsidP="00EC3D0A">
            <w:pPr>
              <w:pStyle w:val="TAH"/>
            </w:pPr>
            <w:r w:rsidRPr="00B11FD8">
              <w:t>Type of interfering signal</w:t>
            </w:r>
          </w:p>
        </w:tc>
      </w:tr>
      <w:tr w:rsidR="0066553E" w:rsidRPr="00B11FD8" w14:paraId="08988E29"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78826BB2"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3E6A8F3D"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905EF81"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3C1E143" w14:textId="77777777" w:rsidR="0066553E" w:rsidRPr="00B11FD8" w:rsidRDefault="0066553E" w:rsidP="00EC3D0A">
            <w:pPr>
              <w:pStyle w:val="TAH"/>
              <w:rPr>
                <w:rFonts w:cs="Arial"/>
                <w:lang w:eastAsia="zh-CN"/>
              </w:rPr>
            </w:pPr>
            <w:r w:rsidRPr="00B11FD8">
              <w:rPr>
                <w:lang w:eastAsia="ja-JP"/>
              </w:rPr>
              <w:t>f ≤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0FEB8010" w14:textId="77777777" w:rsidR="0066553E" w:rsidRPr="00B11FD8" w:rsidRDefault="0066553E" w:rsidP="00EC3D0A">
            <w:pPr>
              <w:pStyle w:val="TAH"/>
              <w:rPr>
                <w:rFonts w:cs="Arial"/>
                <w:lang w:eastAsia="zh-CN"/>
              </w:rPr>
            </w:pPr>
            <w:r w:rsidRPr="00B11FD8">
              <w:rPr>
                <w:lang w:eastAsia="ja-JP"/>
              </w:rPr>
              <w:t>3.0GHz &lt; f ≤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589CAC8B" w14:textId="77777777" w:rsidR="0066553E" w:rsidRPr="00B11FD8" w:rsidRDefault="0066553E" w:rsidP="00EC3D0A">
            <w:pPr>
              <w:pStyle w:val="TAH"/>
              <w:rPr>
                <w:rFonts w:cs="Arial"/>
                <w:lang w:eastAsia="zh-CN"/>
              </w:rPr>
            </w:pPr>
            <w:r w:rsidRPr="00B11FD8">
              <w:rPr>
                <w:lang w:eastAsia="ja-JP"/>
              </w:rPr>
              <w:t>4.2GHz &lt; f ≤ 6.0GHz</w:t>
            </w:r>
          </w:p>
        </w:tc>
        <w:tc>
          <w:tcPr>
            <w:tcW w:w="572" w:type="pct"/>
            <w:vMerge/>
            <w:tcBorders>
              <w:left w:val="single" w:sz="6" w:space="0" w:color="000000"/>
              <w:bottom w:val="single" w:sz="6" w:space="0" w:color="000000"/>
              <w:right w:val="single" w:sz="6" w:space="0" w:color="000000"/>
            </w:tcBorders>
            <w:vAlign w:val="center"/>
          </w:tcPr>
          <w:p w14:paraId="0D943C52"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0ADAD7E1" w14:textId="77777777" w:rsidR="0066553E" w:rsidRPr="00B11FD8" w:rsidRDefault="0066553E" w:rsidP="00081372">
            <w:pPr>
              <w:keepNext/>
              <w:keepLines/>
              <w:spacing w:after="0"/>
              <w:jc w:val="center"/>
              <w:rPr>
                <w:rFonts w:ascii="Arial" w:hAnsi="Arial"/>
                <w:sz w:val="18"/>
              </w:rPr>
            </w:pPr>
          </w:p>
        </w:tc>
      </w:tr>
      <w:tr w:rsidR="0066553E" w:rsidRPr="00B11FD8" w14:paraId="5916214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F926FF1"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0FDD6179"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3AF1082B"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4BD32FB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-99.2</w:t>
            </w:r>
          </w:p>
        </w:tc>
        <w:tc>
          <w:tcPr>
            <w:tcW w:w="503" w:type="pct"/>
            <w:tcBorders>
              <w:top w:val="single" w:sz="6" w:space="0" w:color="000000"/>
              <w:left w:val="single" w:sz="6" w:space="0" w:color="000000"/>
              <w:bottom w:val="single" w:sz="6" w:space="0" w:color="000000"/>
              <w:right w:val="single" w:sz="6" w:space="0" w:color="000000"/>
            </w:tcBorders>
            <w:vAlign w:val="bottom"/>
          </w:tcPr>
          <w:p w14:paraId="7FDA4E0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-98.8</w:t>
            </w:r>
          </w:p>
        </w:tc>
        <w:tc>
          <w:tcPr>
            <w:tcW w:w="507" w:type="pct"/>
            <w:tcBorders>
              <w:top w:val="single" w:sz="6" w:space="0" w:color="000000"/>
              <w:left w:val="single" w:sz="6" w:space="0" w:color="000000"/>
              <w:bottom w:val="single" w:sz="6" w:space="0" w:color="000000"/>
              <w:right w:val="single" w:sz="6" w:space="0" w:color="000000"/>
            </w:tcBorders>
            <w:vAlign w:val="bottom"/>
          </w:tcPr>
          <w:p w14:paraId="74EF63F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-98.1</w:t>
            </w:r>
          </w:p>
        </w:tc>
        <w:tc>
          <w:tcPr>
            <w:tcW w:w="572" w:type="pct"/>
            <w:tcBorders>
              <w:top w:val="single" w:sz="6" w:space="0" w:color="000000"/>
              <w:left w:val="single" w:sz="6" w:space="0" w:color="000000"/>
              <w:bottom w:val="single" w:sz="6" w:space="0" w:color="000000"/>
              <w:right w:val="single" w:sz="6" w:space="0" w:color="000000"/>
            </w:tcBorders>
            <w:vAlign w:val="center"/>
          </w:tcPr>
          <w:p w14:paraId="1EDBC2D8" w14:textId="77777777" w:rsidR="0066553E" w:rsidRPr="00B04564" w:rsidRDefault="0066553E" w:rsidP="00081372">
            <w:pPr>
              <w:pStyle w:val="TAC"/>
              <w:rPr>
                <w:lang w:eastAsia="zh-CN"/>
              </w:rPr>
            </w:pPr>
            <w:r w:rsidRPr="00B04564">
              <w:rPr>
                <w:rFonts w:cs="Arial"/>
                <w:szCs w:val="18"/>
              </w:rPr>
              <w:t>-81.4</w:t>
            </w:r>
          </w:p>
        </w:tc>
        <w:tc>
          <w:tcPr>
            <w:tcW w:w="990" w:type="pct"/>
            <w:tcBorders>
              <w:top w:val="single" w:sz="6" w:space="0" w:color="000000"/>
              <w:left w:val="single" w:sz="6" w:space="0" w:color="000000"/>
              <w:bottom w:val="single" w:sz="6" w:space="0" w:color="000000"/>
              <w:right w:val="single" w:sz="6" w:space="0" w:color="000000"/>
            </w:tcBorders>
            <w:vAlign w:val="center"/>
          </w:tcPr>
          <w:p w14:paraId="6FCE9B87" w14:textId="77777777" w:rsidR="0066553E" w:rsidRPr="00B04564" w:rsidRDefault="0066553E" w:rsidP="00081372">
            <w:pPr>
              <w:pStyle w:val="TAC"/>
            </w:pPr>
            <w:r w:rsidRPr="00B04564">
              <w:t>DFT-s-OFDM</w:t>
            </w:r>
            <w:r w:rsidRPr="00B04564">
              <w:rPr>
                <w:rFonts w:hint="eastAsia"/>
              </w:rPr>
              <w:t xml:space="preserve"> NR signal, SCS 15 kHz, </w:t>
            </w:r>
          </w:p>
          <w:p w14:paraId="643179AF" w14:textId="77777777" w:rsidR="0066553E" w:rsidRPr="00B04564" w:rsidRDefault="0066553E" w:rsidP="00081372">
            <w:pPr>
              <w:pStyle w:val="TAC"/>
              <w:rPr>
                <w:lang w:eastAsia="zh-CN"/>
              </w:rPr>
            </w:pPr>
            <w:r w:rsidRPr="00B04564">
              <w:rPr>
                <w:rFonts w:hint="eastAsia"/>
              </w:rPr>
              <w:t>10 PRB</w:t>
            </w:r>
          </w:p>
        </w:tc>
      </w:tr>
      <w:tr w:rsidR="0066553E" w:rsidRPr="00B11FD8" w14:paraId="34970D42"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4107F13E"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68BEBDCC"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788438FC"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038B21BF"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-97.3</w:t>
            </w:r>
          </w:p>
        </w:tc>
        <w:tc>
          <w:tcPr>
            <w:tcW w:w="503" w:type="pct"/>
            <w:tcBorders>
              <w:top w:val="single" w:sz="6" w:space="0" w:color="000000"/>
              <w:left w:val="single" w:sz="6" w:space="0" w:color="000000"/>
              <w:bottom w:val="single" w:sz="6" w:space="0" w:color="000000"/>
              <w:right w:val="single" w:sz="6" w:space="0" w:color="000000"/>
            </w:tcBorders>
            <w:vAlign w:val="bottom"/>
          </w:tcPr>
          <w:p w14:paraId="0B9A5C2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-96.9</w:t>
            </w:r>
          </w:p>
        </w:tc>
        <w:tc>
          <w:tcPr>
            <w:tcW w:w="507" w:type="pct"/>
            <w:tcBorders>
              <w:top w:val="single" w:sz="6" w:space="0" w:color="000000"/>
              <w:left w:val="single" w:sz="6" w:space="0" w:color="000000"/>
              <w:bottom w:val="single" w:sz="6" w:space="0" w:color="000000"/>
              <w:right w:val="single" w:sz="6" w:space="0" w:color="000000"/>
            </w:tcBorders>
            <w:vAlign w:val="bottom"/>
          </w:tcPr>
          <w:p w14:paraId="3BCE0DC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-96.2</w:t>
            </w:r>
          </w:p>
        </w:tc>
        <w:tc>
          <w:tcPr>
            <w:tcW w:w="572" w:type="pct"/>
            <w:tcBorders>
              <w:top w:val="single" w:sz="6" w:space="0" w:color="000000"/>
              <w:left w:val="single" w:sz="6" w:space="0" w:color="000000"/>
              <w:bottom w:val="single" w:sz="6" w:space="0" w:color="000000"/>
              <w:right w:val="single" w:sz="6" w:space="0" w:color="000000"/>
            </w:tcBorders>
            <w:vAlign w:val="center"/>
          </w:tcPr>
          <w:p w14:paraId="6AF24076" w14:textId="77777777" w:rsidR="0066553E" w:rsidRPr="00B04564" w:rsidRDefault="0066553E" w:rsidP="00081372">
            <w:pPr>
              <w:pStyle w:val="TAC"/>
            </w:pPr>
            <w:r w:rsidRPr="00B04564">
              <w:rPr>
                <w:rFonts w:cs="Arial"/>
                <w:szCs w:val="18"/>
              </w:rPr>
              <w:t>-77.4</w:t>
            </w:r>
          </w:p>
        </w:tc>
        <w:tc>
          <w:tcPr>
            <w:tcW w:w="990" w:type="pct"/>
            <w:tcBorders>
              <w:top w:val="single" w:sz="6" w:space="0" w:color="000000"/>
              <w:left w:val="single" w:sz="6" w:space="0" w:color="000000"/>
              <w:bottom w:val="single" w:sz="6" w:space="0" w:color="000000"/>
              <w:right w:val="single" w:sz="6" w:space="0" w:color="000000"/>
            </w:tcBorders>
            <w:vAlign w:val="center"/>
          </w:tcPr>
          <w:p w14:paraId="6A9FD42B" w14:textId="77777777" w:rsidR="0066553E" w:rsidRPr="00B04564" w:rsidRDefault="0066553E" w:rsidP="00081372">
            <w:pPr>
              <w:pStyle w:val="TAC"/>
            </w:pPr>
            <w:r w:rsidRPr="00B04564">
              <w:t>DFT-s-OFDM</w:t>
            </w:r>
            <w:r w:rsidRPr="00B04564">
              <w:rPr>
                <w:rFonts w:hint="eastAsia"/>
              </w:rPr>
              <w:t xml:space="preserve"> NR signal, SCS 15 kHz, </w:t>
            </w:r>
          </w:p>
          <w:p w14:paraId="109B65A4" w14:textId="77777777" w:rsidR="0066553E" w:rsidRPr="00B04564" w:rsidRDefault="0066553E" w:rsidP="00081372">
            <w:pPr>
              <w:pStyle w:val="TAC"/>
            </w:pPr>
            <w:r w:rsidRPr="00B04564">
              <w:rPr>
                <w:rFonts w:hint="eastAsia"/>
              </w:rPr>
              <w:t>25 PRB</w:t>
            </w:r>
          </w:p>
        </w:tc>
      </w:tr>
      <w:tr w:rsidR="0066553E" w:rsidRPr="00B11FD8" w14:paraId="777F1E41"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1E47E29"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55C8B4EC"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0FD1AD42"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79F0898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-90.9</w:t>
            </w:r>
          </w:p>
        </w:tc>
        <w:tc>
          <w:tcPr>
            <w:tcW w:w="503" w:type="pct"/>
            <w:tcBorders>
              <w:top w:val="single" w:sz="6" w:space="0" w:color="000000"/>
              <w:left w:val="single" w:sz="6" w:space="0" w:color="000000"/>
              <w:bottom w:val="single" w:sz="6" w:space="0" w:color="000000"/>
              <w:right w:val="single" w:sz="6" w:space="0" w:color="000000"/>
            </w:tcBorders>
            <w:vAlign w:val="bottom"/>
          </w:tcPr>
          <w:p w14:paraId="1BD9D87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-90.5</w:t>
            </w:r>
          </w:p>
        </w:tc>
        <w:tc>
          <w:tcPr>
            <w:tcW w:w="507" w:type="pct"/>
            <w:tcBorders>
              <w:top w:val="single" w:sz="6" w:space="0" w:color="000000"/>
              <w:left w:val="single" w:sz="6" w:space="0" w:color="000000"/>
              <w:bottom w:val="single" w:sz="6" w:space="0" w:color="000000"/>
              <w:right w:val="single" w:sz="6" w:space="0" w:color="000000"/>
            </w:tcBorders>
            <w:vAlign w:val="bottom"/>
          </w:tcPr>
          <w:p w14:paraId="0F530D6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-89.8</w:t>
            </w:r>
          </w:p>
        </w:tc>
        <w:tc>
          <w:tcPr>
            <w:tcW w:w="572" w:type="pct"/>
            <w:tcBorders>
              <w:top w:val="single" w:sz="6" w:space="0" w:color="000000"/>
              <w:left w:val="single" w:sz="6" w:space="0" w:color="000000"/>
              <w:bottom w:val="single" w:sz="6" w:space="0" w:color="000000"/>
              <w:right w:val="single" w:sz="6" w:space="0" w:color="000000"/>
            </w:tcBorders>
            <w:vAlign w:val="center"/>
          </w:tcPr>
          <w:p w14:paraId="0035E1AB" w14:textId="77777777" w:rsidR="0066553E" w:rsidRPr="00B04564" w:rsidRDefault="0066553E" w:rsidP="00081372">
            <w:pPr>
              <w:pStyle w:val="TAC"/>
            </w:pPr>
            <w:r w:rsidRPr="00B04564">
              <w:rPr>
                <w:rFonts w:cs="Arial"/>
                <w:szCs w:val="18"/>
              </w:rPr>
              <w:t>-71.4</w:t>
            </w:r>
          </w:p>
        </w:tc>
        <w:tc>
          <w:tcPr>
            <w:tcW w:w="990" w:type="pct"/>
            <w:tcBorders>
              <w:top w:val="single" w:sz="6" w:space="0" w:color="000000"/>
              <w:left w:val="single" w:sz="6" w:space="0" w:color="000000"/>
              <w:bottom w:val="single" w:sz="6" w:space="0" w:color="000000"/>
              <w:right w:val="single" w:sz="6" w:space="0" w:color="000000"/>
            </w:tcBorders>
            <w:vAlign w:val="center"/>
          </w:tcPr>
          <w:p w14:paraId="2E1F07E8" w14:textId="77777777" w:rsidR="0066553E" w:rsidRPr="00B04564" w:rsidRDefault="0066553E" w:rsidP="00081372">
            <w:pPr>
              <w:pStyle w:val="TAC"/>
            </w:pPr>
            <w:r w:rsidRPr="00B04564">
              <w:rPr>
                <w:rFonts w:hint="eastAsia"/>
              </w:rPr>
              <w:t xml:space="preserve">NR signal, SCS 15 kHz, </w:t>
            </w:r>
            <w:r w:rsidRPr="00B04564">
              <w:t>100 </w:t>
            </w:r>
            <w:r w:rsidRPr="00B04564">
              <w:rPr>
                <w:rFonts w:hint="eastAsia"/>
              </w:rPr>
              <w:t>PRB</w:t>
            </w:r>
          </w:p>
        </w:tc>
      </w:tr>
      <w:tr w:rsidR="0066553E" w:rsidRPr="00B11FD8" w14:paraId="705F4C9B"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2B89D12"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5F6EA64F"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32EF1EAF"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1A78EE5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-99.9</w:t>
            </w:r>
          </w:p>
        </w:tc>
        <w:tc>
          <w:tcPr>
            <w:tcW w:w="503" w:type="pct"/>
            <w:tcBorders>
              <w:top w:val="single" w:sz="6" w:space="0" w:color="000000"/>
              <w:left w:val="single" w:sz="6" w:space="0" w:color="000000"/>
              <w:bottom w:val="single" w:sz="6" w:space="0" w:color="000000"/>
              <w:right w:val="single" w:sz="6" w:space="0" w:color="000000"/>
            </w:tcBorders>
            <w:vAlign w:val="bottom"/>
          </w:tcPr>
          <w:p w14:paraId="2C5BBC5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-99.5</w:t>
            </w:r>
          </w:p>
        </w:tc>
        <w:tc>
          <w:tcPr>
            <w:tcW w:w="507" w:type="pct"/>
            <w:tcBorders>
              <w:top w:val="single" w:sz="6" w:space="0" w:color="000000"/>
              <w:left w:val="single" w:sz="6" w:space="0" w:color="000000"/>
              <w:bottom w:val="single" w:sz="6" w:space="0" w:color="000000"/>
              <w:right w:val="single" w:sz="6" w:space="0" w:color="000000"/>
            </w:tcBorders>
            <w:vAlign w:val="bottom"/>
          </w:tcPr>
          <w:p w14:paraId="56546B4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-98.8</w:t>
            </w:r>
          </w:p>
        </w:tc>
        <w:tc>
          <w:tcPr>
            <w:tcW w:w="572" w:type="pct"/>
            <w:tcBorders>
              <w:top w:val="single" w:sz="6" w:space="0" w:color="000000"/>
              <w:left w:val="single" w:sz="6" w:space="0" w:color="000000"/>
              <w:bottom w:val="single" w:sz="6" w:space="0" w:color="000000"/>
              <w:right w:val="single" w:sz="6" w:space="0" w:color="000000"/>
            </w:tcBorders>
            <w:vAlign w:val="center"/>
          </w:tcPr>
          <w:p w14:paraId="7FA48CA8" w14:textId="77777777" w:rsidR="0066553E" w:rsidRPr="00B04564" w:rsidRDefault="0066553E" w:rsidP="00081372">
            <w:pPr>
              <w:pStyle w:val="TAC"/>
              <w:rPr>
                <w:lang w:eastAsia="zh-CN"/>
              </w:rPr>
            </w:pPr>
            <w:r w:rsidRPr="00B04564">
              <w:rPr>
                <w:rFonts w:cs="Arial"/>
                <w:szCs w:val="18"/>
              </w:rPr>
              <w:t>-81.4</w:t>
            </w:r>
          </w:p>
        </w:tc>
        <w:tc>
          <w:tcPr>
            <w:tcW w:w="990" w:type="pct"/>
            <w:tcBorders>
              <w:top w:val="single" w:sz="6" w:space="0" w:color="000000"/>
              <w:left w:val="single" w:sz="6" w:space="0" w:color="000000"/>
              <w:bottom w:val="single" w:sz="6" w:space="0" w:color="000000"/>
              <w:right w:val="single" w:sz="6" w:space="0" w:color="000000"/>
            </w:tcBorders>
            <w:vAlign w:val="center"/>
          </w:tcPr>
          <w:p w14:paraId="66B511A0" w14:textId="77777777" w:rsidR="0066553E" w:rsidRPr="00B04564" w:rsidRDefault="0066553E" w:rsidP="00081372">
            <w:pPr>
              <w:pStyle w:val="TAC"/>
            </w:pPr>
            <w:r w:rsidRPr="00B04564">
              <w:t>DFT-s-OFDM</w:t>
            </w:r>
            <w:r w:rsidRPr="00B04564">
              <w:rPr>
                <w:rFonts w:hint="eastAsia"/>
              </w:rPr>
              <w:t xml:space="preserve"> NR signal, SCS 30 kHz, </w:t>
            </w:r>
          </w:p>
          <w:p w14:paraId="4B72060F" w14:textId="77777777" w:rsidR="0066553E" w:rsidRPr="00B04564" w:rsidRDefault="0066553E" w:rsidP="00081372">
            <w:pPr>
              <w:pStyle w:val="TAC"/>
            </w:pPr>
            <w:r w:rsidRPr="00B04564">
              <w:rPr>
                <w:rFonts w:hint="eastAsia"/>
              </w:rPr>
              <w:t>5 PRB</w:t>
            </w:r>
          </w:p>
        </w:tc>
      </w:tr>
      <w:tr w:rsidR="0066553E" w:rsidRPr="00B11FD8" w14:paraId="232F0A2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130ACA60"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2002864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BE68E51"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76EE6D33"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-97.4</w:t>
            </w:r>
          </w:p>
        </w:tc>
        <w:tc>
          <w:tcPr>
            <w:tcW w:w="503" w:type="pct"/>
            <w:tcBorders>
              <w:top w:val="single" w:sz="6" w:space="0" w:color="000000"/>
              <w:left w:val="single" w:sz="6" w:space="0" w:color="000000"/>
              <w:bottom w:val="single" w:sz="6" w:space="0" w:color="000000"/>
              <w:right w:val="single" w:sz="6" w:space="0" w:color="000000"/>
            </w:tcBorders>
            <w:vAlign w:val="bottom"/>
          </w:tcPr>
          <w:p w14:paraId="33E02B13"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-97</w:t>
            </w:r>
          </w:p>
        </w:tc>
        <w:tc>
          <w:tcPr>
            <w:tcW w:w="507" w:type="pct"/>
            <w:tcBorders>
              <w:top w:val="single" w:sz="6" w:space="0" w:color="000000"/>
              <w:left w:val="single" w:sz="6" w:space="0" w:color="000000"/>
              <w:bottom w:val="single" w:sz="6" w:space="0" w:color="000000"/>
              <w:right w:val="single" w:sz="6" w:space="0" w:color="000000"/>
            </w:tcBorders>
            <w:vAlign w:val="bottom"/>
          </w:tcPr>
          <w:p w14:paraId="39E140F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-96.3</w:t>
            </w:r>
          </w:p>
        </w:tc>
        <w:tc>
          <w:tcPr>
            <w:tcW w:w="572" w:type="pct"/>
            <w:tcBorders>
              <w:top w:val="single" w:sz="6" w:space="0" w:color="000000"/>
              <w:left w:val="single" w:sz="6" w:space="0" w:color="000000"/>
              <w:bottom w:val="single" w:sz="6" w:space="0" w:color="000000"/>
              <w:right w:val="single" w:sz="6" w:space="0" w:color="000000"/>
            </w:tcBorders>
            <w:vAlign w:val="center"/>
          </w:tcPr>
          <w:p w14:paraId="1185D4AB" w14:textId="77777777" w:rsidR="0066553E" w:rsidRPr="00B04564" w:rsidRDefault="0066553E" w:rsidP="00081372">
            <w:pPr>
              <w:pStyle w:val="TAC"/>
            </w:pPr>
            <w:r w:rsidRPr="00B04564">
              <w:rPr>
                <w:rFonts w:cs="Arial"/>
                <w:szCs w:val="18"/>
              </w:rPr>
              <w:t>-78.4</w:t>
            </w:r>
          </w:p>
        </w:tc>
        <w:tc>
          <w:tcPr>
            <w:tcW w:w="990" w:type="pct"/>
            <w:tcBorders>
              <w:top w:val="single" w:sz="6" w:space="0" w:color="000000"/>
              <w:left w:val="single" w:sz="6" w:space="0" w:color="000000"/>
              <w:bottom w:val="single" w:sz="6" w:space="0" w:color="000000"/>
              <w:right w:val="single" w:sz="6" w:space="0" w:color="000000"/>
            </w:tcBorders>
            <w:vAlign w:val="center"/>
          </w:tcPr>
          <w:p w14:paraId="563C598B" w14:textId="77777777" w:rsidR="0066553E" w:rsidRPr="00B04564" w:rsidRDefault="0066553E" w:rsidP="00081372">
            <w:pPr>
              <w:pStyle w:val="TAC"/>
            </w:pPr>
            <w:r w:rsidRPr="00B04564">
              <w:t>DFT-s-OFDM</w:t>
            </w:r>
            <w:r w:rsidRPr="00B04564">
              <w:rPr>
                <w:rFonts w:hint="eastAsia"/>
              </w:rPr>
              <w:t xml:space="preserve"> NR signal, SCS 30 kHz, </w:t>
            </w:r>
          </w:p>
          <w:p w14:paraId="644416E4"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1056C8CB"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EA59EDC"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12CC4134"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40EE3538"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0D7C6A3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-91.2</w:t>
            </w:r>
          </w:p>
        </w:tc>
        <w:tc>
          <w:tcPr>
            <w:tcW w:w="503" w:type="pct"/>
            <w:tcBorders>
              <w:top w:val="single" w:sz="6" w:space="0" w:color="000000"/>
              <w:left w:val="single" w:sz="6" w:space="0" w:color="000000"/>
              <w:bottom w:val="single" w:sz="6" w:space="0" w:color="000000"/>
              <w:right w:val="single" w:sz="6" w:space="0" w:color="000000"/>
            </w:tcBorders>
            <w:vAlign w:val="bottom"/>
          </w:tcPr>
          <w:p w14:paraId="790323F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-90.8</w:t>
            </w:r>
          </w:p>
        </w:tc>
        <w:tc>
          <w:tcPr>
            <w:tcW w:w="507" w:type="pct"/>
            <w:tcBorders>
              <w:top w:val="single" w:sz="6" w:space="0" w:color="000000"/>
              <w:left w:val="single" w:sz="6" w:space="0" w:color="000000"/>
              <w:bottom w:val="single" w:sz="6" w:space="0" w:color="000000"/>
              <w:right w:val="single" w:sz="6" w:space="0" w:color="000000"/>
            </w:tcBorders>
            <w:vAlign w:val="bottom"/>
          </w:tcPr>
          <w:p w14:paraId="08874A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-90.1</w:t>
            </w:r>
          </w:p>
        </w:tc>
        <w:tc>
          <w:tcPr>
            <w:tcW w:w="572" w:type="pct"/>
            <w:tcBorders>
              <w:top w:val="single" w:sz="6" w:space="0" w:color="000000"/>
              <w:left w:val="single" w:sz="6" w:space="0" w:color="000000"/>
              <w:bottom w:val="single" w:sz="6" w:space="0" w:color="000000"/>
              <w:right w:val="single" w:sz="6" w:space="0" w:color="000000"/>
            </w:tcBorders>
            <w:vAlign w:val="center"/>
          </w:tcPr>
          <w:p w14:paraId="493DB6D1" w14:textId="77777777" w:rsidR="0066553E" w:rsidRPr="00B04564" w:rsidRDefault="0066553E" w:rsidP="00081372">
            <w:pPr>
              <w:pStyle w:val="TAC"/>
            </w:pPr>
            <w:r w:rsidRPr="00B04564">
              <w:rPr>
                <w:rFonts w:cs="Arial"/>
                <w:szCs w:val="18"/>
              </w:rPr>
              <w:t>-71.4</w:t>
            </w:r>
          </w:p>
        </w:tc>
        <w:tc>
          <w:tcPr>
            <w:tcW w:w="990" w:type="pct"/>
            <w:tcBorders>
              <w:top w:val="single" w:sz="6" w:space="0" w:color="000000"/>
              <w:left w:val="single" w:sz="6" w:space="0" w:color="000000"/>
              <w:bottom w:val="single" w:sz="6" w:space="0" w:color="000000"/>
              <w:right w:val="single" w:sz="6" w:space="0" w:color="000000"/>
            </w:tcBorders>
            <w:vAlign w:val="center"/>
          </w:tcPr>
          <w:p w14:paraId="5F9B5D9F" w14:textId="77777777" w:rsidR="0066553E" w:rsidRPr="00B04564" w:rsidRDefault="0066553E" w:rsidP="00081372">
            <w:pPr>
              <w:pStyle w:val="TAC"/>
            </w:pPr>
            <w:r w:rsidRPr="00B04564">
              <w:t>DFT-s-OFDM</w:t>
            </w:r>
            <w:r w:rsidRPr="00B04564">
              <w:rPr>
                <w:rFonts w:hint="eastAsia"/>
              </w:rPr>
              <w:t xml:space="preserve"> NR signal, SCS 30 kHz, </w:t>
            </w:r>
          </w:p>
          <w:p w14:paraId="6663739A"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41C8D13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C61D229"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7FC8547E"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435E71AA"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193B65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-96.8</w:t>
            </w:r>
          </w:p>
        </w:tc>
        <w:tc>
          <w:tcPr>
            <w:tcW w:w="503" w:type="pct"/>
            <w:tcBorders>
              <w:top w:val="single" w:sz="6" w:space="0" w:color="000000"/>
              <w:left w:val="single" w:sz="6" w:space="0" w:color="000000"/>
              <w:bottom w:val="single" w:sz="6" w:space="0" w:color="000000"/>
              <w:right w:val="single" w:sz="6" w:space="0" w:color="000000"/>
            </w:tcBorders>
            <w:vAlign w:val="bottom"/>
          </w:tcPr>
          <w:p w14:paraId="16AD96FB"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-96.4</w:t>
            </w:r>
          </w:p>
        </w:tc>
        <w:tc>
          <w:tcPr>
            <w:tcW w:w="507" w:type="pct"/>
            <w:tcBorders>
              <w:top w:val="single" w:sz="6" w:space="0" w:color="000000"/>
              <w:left w:val="single" w:sz="6" w:space="0" w:color="000000"/>
              <w:bottom w:val="single" w:sz="6" w:space="0" w:color="000000"/>
              <w:right w:val="single" w:sz="6" w:space="0" w:color="000000"/>
            </w:tcBorders>
            <w:vAlign w:val="bottom"/>
          </w:tcPr>
          <w:p w14:paraId="1C85D30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-95.7</w:t>
            </w:r>
          </w:p>
        </w:tc>
        <w:tc>
          <w:tcPr>
            <w:tcW w:w="572" w:type="pct"/>
            <w:tcBorders>
              <w:top w:val="single" w:sz="6" w:space="0" w:color="000000"/>
              <w:left w:val="single" w:sz="6" w:space="0" w:color="000000"/>
              <w:bottom w:val="single" w:sz="6" w:space="0" w:color="000000"/>
              <w:right w:val="single" w:sz="6" w:space="0" w:color="000000"/>
            </w:tcBorders>
            <w:vAlign w:val="center"/>
          </w:tcPr>
          <w:p w14:paraId="54FCB391" w14:textId="77777777" w:rsidR="0066553E" w:rsidRPr="00B04564" w:rsidRDefault="0066553E" w:rsidP="00081372">
            <w:pPr>
              <w:pStyle w:val="TAC"/>
              <w:rPr>
                <w:lang w:eastAsia="zh-CN"/>
              </w:rPr>
            </w:pPr>
            <w:r w:rsidRPr="00B04564">
              <w:rPr>
                <w:rFonts w:cs="Arial"/>
                <w:szCs w:val="18"/>
              </w:rPr>
              <w:t>-78.4</w:t>
            </w:r>
          </w:p>
        </w:tc>
        <w:tc>
          <w:tcPr>
            <w:tcW w:w="990" w:type="pct"/>
            <w:tcBorders>
              <w:top w:val="single" w:sz="6" w:space="0" w:color="000000"/>
              <w:left w:val="single" w:sz="6" w:space="0" w:color="000000"/>
              <w:bottom w:val="single" w:sz="6" w:space="0" w:color="000000"/>
              <w:right w:val="single" w:sz="6" w:space="0" w:color="000000"/>
            </w:tcBorders>
            <w:vAlign w:val="center"/>
          </w:tcPr>
          <w:p w14:paraId="7D819238" w14:textId="77777777" w:rsidR="0066553E" w:rsidRPr="00B04564" w:rsidRDefault="0066553E" w:rsidP="00081372">
            <w:pPr>
              <w:pStyle w:val="TAC"/>
            </w:pPr>
            <w:r w:rsidRPr="00B04564">
              <w:t>DFT-s-OFDM</w:t>
            </w:r>
            <w:r w:rsidRPr="00B04564">
              <w:rPr>
                <w:rFonts w:hint="eastAsia"/>
              </w:rPr>
              <w:t xml:space="preserve"> NR signal, SCS 60 kHz, </w:t>
            </w:r>
          </w:p>
          <w:p w14:paraId="6ED378A9" w14:textId="77777777" w:rsidR="0066553E" w:rsidRPr="00B04564" w:rsidRDefault="0066553E" w:rsidP="00081372">
            <w:pPr>
              <w:pStyle w:val="TAC"/>
            </w:pPr>
            <w:r w:rsidRPr="00B04564">
              <w:rPr>
                <w:rFonts w:hint="eastAsia"/>
              </w:rPr>
              <w:t>5 PRB</w:t>
            </w:r>
          </w:p>
        </w:tc>
      </w:tr>
      <w:tr w:rsidR="0066553E" w:rsidRPr="00B11FD8" w14:paraId="09DC5210"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00F4BDA"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75DDC35B"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579C801B"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29EB6400"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-91.3</w:t>
            </w:r>
          </w:p>
        </w:tc>
        <w:tc>
          <w:tcPr>
            <w:tcW w:w="503" w:type="pct"/>
            <w:tcBorders>
              <w:top w:val="single" w:sz="6" w:space="0" w:color="000000"/>
              <w:left w:val="single" w:sz="6" w:space="0" w:color="000000"/>
              <w:bottom w:val="single" w:sz="6" w:space="0" w:color="000000"/>
              <w:right w:val="single" w:sz="6" w:space="0" w:color="000000"/>
            </w:tcBorders>
            <w:vAlign w:val="bottom"/>
          </w:tcPr>
          <w:p w14:paraId="466825D2"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-90.9</w:t>
            </w:r>
          </w:p>
        </w:tc>
        <w:tc>
          <w:tcPr>
            <w:tcW w:w="507" w:type="pct"/>
            <w:tcBorders>
              <w:top w:val="single" w:sz="6" w:space="0" w:color="000000"/>
              <w:left w:val="single" w:sz="6" w:space="0" w:color="000000"/>
              <w:bottom w:val="single" w:sz="6" w:space="0" w:color="000000"/>
              <w:right w:val="single" w:sz="6" w:space="0" w:color="000000"/>
            </w:tcBorders>
            <w:vAlign w:val="bottom"/>
          </w:tcPr>
          <w:p w14:paraId="247FD09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-90.2</w:t>
            </w:r>
          </w:p>
        </w:tc>
        <w:tc>
          <w:tcPr>
            <w:tcW w:w="572" w:type="pct"/>
            <w:tcBorders>
              <w:top w:val="single" w:sz="6" w:space="0" w:color="000000"/>
              <w:left w:val="single" w:sz="6" w:space="0" w:color="000000"/>
              <w:bottom w:val="single" w:sz="6" w:space="0" w:color="000000"/>
              <w:right w:val="single" w:sz="6" w:space="0" w:color="000000"/>
            </w:tcBorders>
            <w:vAlign w:val="center"/>
          </w:tcPr>
          <w:p w14:paraId="56730361" w14:textId="77777777" w:rsidR="0066553E" w:rsidRPr="00B04564" w:rsidRDefault="0066553E" w:rsidP="00081372">
            <w:pPr>
              <w:pStyle w:val="TAC"/>
            </w:pPr>
            <w:r w:rsidRPr="00B04564">
              <w:rPr>
                <w:rFonts w:cs="Arial"/>
                <w:szCs w:val="18"/>
              </w:rPr>
              <w:t>-71.6</w:t>
            </w:r>
          </w:p>
        </w:tc>
        <w:tc>
          <w:tcPr>
            <w:tcW w:w="990" w:type="pct"/>
            <w:tcBorders>
              <w:top w:val="single" w:sz="6" w:space="0" w:color="000000"/>
              <w:left w:val="single" w:sz="6" w:space="0" w:color="000000"/>
              <w:bottom w:val="single" w:sz="6" w:space="0" w:color="000000"/>
              <w:right w:val="single" w:sz="6" w:space="0" w:color="000000"/>
            </w:tcBorders>
            <w:vAlign w:val="center"/>
          </w:tcPr>
          <w:p w14:paraId="1555931B" w14:textId="77777777" w:rsidR="0066553E" w:rsidRPr="00B04564" w:rsidRDefault="0066553E" w:rsidP="00081372">
            <w:pPr>
              <w:pStyle w:val="TAC"/>
            </w:pPr>
            <w:r w:rsidRPr="00B04564">
              <w:t>DFT-s-OFDM</w:t>
            </w:r>
            <w:r w:rsidRPr="00B04564">
              <w:rPr>
                <w:rFonts w:hint="eastAsia"/>
              </w:rPr>
              <w:t xml:space="preserve"> NR signal, SCS 60 kHz, </w:t>
            </w:r>
          </w:p>
          <w:p w14:paraId="0EF937BF" w14:textId="77777777" w:rsidR="0066553E" w:rsidRPr="00B04564" w:rsidRDefault="0066553E" w:rsidP="00081372">
            <w:pPr>
              <w:pStyle w:val="TAC"/>
            </w:pPr>
            <w:r w:rsidRPr="00B04564">
              <w:rPr>
                <w:rFonts w:hint="eastAsia"/>
              </w:rPr>
              <w:t>24 PRB</w:t>
            </w:r>
          </w:p>
        </w:tc>
      </w:tr>
      <w:tr w:rsidR="0066553E" w:rsidRPr="00B11FD8" w14:paraId="41940245"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6444E1B6" w14:textId="7CC836C0" w:rsidR="0066553E" w:rsidRPr="00B11FD8" w:rsidRDefault="0066553E" w:rsidP="00EC3D0A">
            <w:pPr>
              <w:pStyle w:val="TAN"/>
              <w:rPr>
                <w:color w:val="000000"/>
                <w:szCs w:val="18"/>
              </w:rPr>
            </w:pPr>
            <w:r w:rsidRPr="00B04564">
              <w:t xml:space="preserve">NOTE: </w:t>
            </w:r>
            <w:r w:rsidRPr="00B04564">
              <w:tab/>
              <w:t>Wanted and interfering signal are placed adjacently around F</w:t>
            </w:r>
            <w:r w:rsidRPr="00B04564">
              <w:rPr>
                <w:vertAlign w:val="subscript"/>
              </w:rPr>
              <w:t>c</w:t>
            </w:r>
            <w:r w:rsidR="005103D8" w:rsidRPr="00EC3D0A">
              <w:rPr>
                <w:lang w:val="en-US" w:eastAsia="zh-CN"/>
              </w:rPr>
              <w:t>.</w:t>
            </w:r>
          </w:p>
        </w:tc>
      </w:tr>
    </w:tbl>
    <w:p w14:paraId="6627F445" w14:textId="77777777" w:rsidR="0066553E" w:rsidRDefault="0066553E" w:rsidP="007E3FB0"/>
    <w:p w14:paraId="25D2E7CA"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hint="eastAsia"/>
          <w:b/>
          <w:lang w:eastAsia="zh-CN"/>
        </w:rPr>
        <w:t>2</w:t>
      </w:r>
      <w:r w:rsidRPr="00B11FD8">
        <w:rPr>
          <w:rFonts w:ascii="Arial" w:hAnsi="Arial"/>
          <w:b/>
        </w:rPr>
        <w:t>:</w:t>
      </w:r>
      <w:r w:rsidRPr="00B11FD8">
        <w:rPr>
          <w:rFonts w:ascii="Arial" w:hAnsi="Arial" w:hint="eastAsia"/>
          <w:b/>
          <w:lang w:eastAsia="zh-CN"/>
        </w:rPr>
        <w:t xml:space="preserve"> Medium Range </w:t>
      </w:r>
      <w:r w:rsidRPr="00B11FD8">
        <w:rPr>
          <w:rFonts w:ascii="Arial" w:hAnsi="Arial"/>
          <w:b/>
        </w:rPr>
        <w:t>BS in-channel selectivity</w:t>
      </w:r>
      <w:r w:rsidRPr="00B11FD8">
        <w:rPr>
          <w:rFonts w:ascii="Arial" w:hAnsi="Arial" w:hint="eastAsia"/>
          <w:b/>
          <w:lang w:val="en-US" w:eastAsia="zh-CN"/>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33609F62"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2712F95D"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p>
        </w:tc>
        <w:tc>
          <w:tcPr>
            <w:tcW w:w="575" w:type="pct"/>
            <w:vMerge w:val="restart"/>
            <w:tcBorders>
              <w:top w:val="single" w:sz="6" w:space="0" w:color="000000"/>
              <w:left w:val="single" w:sz="6" w:space="0" w:color="000000"/>
              <w:right w:val="single" w:sz="6" w:space="0" w:color="000000"/>
            </w:tcBorders>
          </w:tcPr>
          <w:p w14:paraId="1DF53B7B"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p>
          <w:p w14:paraId="63F7973A"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[KHz]</w:t>
            </w:r>
          </w:p>
        </w:tc>
        <w:tc>
          <w:tcPr>
            <w:tcW w:w="717" w:type="pct"/>
            <w:vMerge w:val="restart"/>
            <w:tcBorders>
              <w:top w:val="single" w:sz="6" w:space="0" w:color="000000"/>
              <w:left w:val="single" w:sz="6" w:space="0" w:color="000000"/>
              <w:right w:val="single" w:sz="6" w:space="0" w:color="000000"/>
            </w:tcBorders>
            <w:vAlign w:val="center"/>
          </w:tcPr>
          <w:p w14:paraId="2C717918"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R</w:t>
            </w:r>
            <w:r w:rsidRPr="00B11FD8">
              <w:rPr>
                <w:rFonts w:ascii="Arial" w:hAnsi="Arial" w:hint="eastAsia"/>
                <w:b/>
                <w:sz w:val="18"/>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183F4C36"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W</w:t>
            </w:r>
            <w:r w:rsidRPr="00B11FD8">
              <w:rPr>
                <w:rFonts w:ascii="Arial" w:hAnsi="Arial" w:hint="eastAsia"/>
                <w:b/>
                <w:sz w:val="18"/>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4F5B79D3"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035D7510"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Type of interfering signal</w:t>
            </w:r>
          </w:p>
        </w:tc>
      </w:tr>
      <w:tr w:rsidR="0066553E" w:rsidRPr="00B11FD8" w14:paraId="78F5EB22"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1CCF51C3"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5880738A"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52DD5CD5"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113F4035"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428EE927"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7F9343F9"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p>
        </w:tc>
        <w:tc>
          <w:tcPr>
            <w:tcW w:w="572" w:type="pct"/>
            <w:vMerge/>
            <w:tcBorders>
              <w:left w:val="single" w:sz="6" w:space="0" w:color="000000"/>
              <w:bottom w:val="single" w:sz="6" w:space="0" w:color="000000"/>
              <w:right w:val="single" w:sz="6" w:space="0" w:color="000000"/>
            </w:tcBorders>
            <w:vAlign w:val="center"/>
          </w:tcPr>
          <w:p w14:paraId="4FA39A3F"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52614737" w14:textId="77777777" w:rsidR="0066553E" w:rsidRPr="00B11FD8" w:rsidRDefault="0066553E" w:rsidP="00081372">
            <w:pPr>
              <w:keepNext/>
              <w:keepLines/>
              <w:spacing w:after="0"/>
              <w:jc w:val="center"/>
              <w:rPr>
                <w:rFonts w:ascii="Arial" w:hAnsi="Arial"/>
                <w:sz w:val="18"/>
              </w:rPr>
            </w:pPr>
          </w:p>
        </w:tc>
      </w:tr>
      <w:tr w:rsidR="0066553E" w:rsidRPr="00B11FD8" w14:paraId="421B2673"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D4A759C"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7C8E97B1"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055E6015"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1098C5FF"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-94.2</w:t>
            </w:r>
          </w:p>
        </w:tc>
        <w:tc>
          <w:tcPr>
            <w:tcW w:w="503" w:type="pct"/>
            <w:tcBorders>
              <w:top w:val="single" w:sz="6" w:space="0" w:color="000000"/>
              <w:left w:val="single" w:sz="6" w:space="0" w:color="000000"/>
              <w:bottom w:val="single" w:sz="6" w:space="0" w:color="000000"/>
              <w:right w:val="single" w:sz="6" w:space="0" w:color="000000"/>
            </w:tcBorders>
            <w:vAlign w:val="bottom"/>
          </w:tcPr>
          <w:p w14:paraId="4FF07C3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-93.8</w:t>
            </w:r>
          </w:p>
        </w:tc>
        <w:tc>
          <w:tcPr>
            <w:tcW w:w="507" w:type="pct"/>
            <w:tcBorders>
              <w:top w:val="single" w:sz="6" w:space="0" w:color="000000"/>
              <w:left w:val="single" w:sz="6" w:space="0" w:color="000000"/>
              <w:bottom w:val="single" w:sz="6" w:space="0" w:color="000000"/>
              <w:right w:val="single" w:sz="6" w:space="0" w:color="000000"/>
            </w:tcBorders>
            <w:vAlign w:val="bottom"/>
          </w:tcPr>
          <w:p w14:paraId="57DAF74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-93.1</w:t>
            </w:r>
          </w:p>
        </w:tc>
        <w:tc>
          <w:tcPr>
            <w:tcW w:w="572" w:type="pct"/>
            <w:tcBorders>
              <w:top w:val="single" w:sz="6" w:space="0" w:color="000000"/>
              <w:left w:val="single" w:sz="6" w:space="0" w:color="000000"/>
              <w:bottom w:val="single" w:sz="6" w:space="0" w:color="000000"/>
              <w:right w:val="single" w:sz="6" w:space="0" w:color="000000"/>
            </w:tcBorders>
            <w:vAlign w:val="center"/>
          </w:tcPr>
          <w:p w14:paraId="064CD402"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76</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4C6DFE35" w14:textId="77777777" w:rsidR="0066553E" w:rsidRPr="00B04564" w:rsidRDefault="0066553E" w:rsidP="00081372">
            <w:pPr>
              <w:pStyle w:val="TAC"/>
            </w:pPr>
            <w:r w:rsidRPr="00B04564">
              <w:t>DFT-s-OFDM</w:t>
            </w:r>
            <w:r w:rsidRPr="00B04564">
              <w:rPr>
                <w:rFonts w:hint="eastAsia"/>
              </w:rPr>
              <w:t xml:space="preserve"> NR signal, SCS 15 kHz, </w:t>
            </w:r>
          </w:p>
          <w:p w14:paraId="32BE1AE9" w14:textId="77777777" w:rsidR="0066553E" w:rsidRPr="00B04564" w:rsidRDefault="0066553E" w:rsidP="00081372">
            <w:pPr>
              <w:pStyle w:val="TAC"/>
              <w:rPr>
                <w:lang w:eastAsia="zh-CN"/>
              </w:rPr>
            </w:pPr>
            <w:r w:rsidRPr="00B04564">
              <w:rPr>
                <w:rFonts w:hint="eastAsia"/>
              </w:rPr>
              <w:t>10 PRB</w:t>
            </w:r>
          </w:p>
        </w:tc>
      </w:tr>
      <w:tr w:rsidR="0066553E" w:rsidRPr="00B11FD8" w14:paraId="63C4C429"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69EE065"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38135BA2"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59AF20A1"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2E83A4F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-92.3</w:t>
            </w:r>
          </w:p>
        </w:tc>
        <w:tc>
          <w:tcPr>
            <w:tcW w:w="503" w:type="pct"/>
            <w:tcBorders>
              <w:top w:val="single" w:sz="6" w:space="0" w:color="000000"/>
              <w:left w:val="single" w:sz="6" w:space="0" w:color="000000"/>
              <w:bottom w:val="single" w:sz="6" w:space="0" w:color="000000"/>
              <w:right w:val="single" w:sz="6" w:space="0" w:color="000000"/>
            </w:tcBorders>
            <w:vAlign w:val="bottom"/>
          </w:tcPr>
          <w:p w14:paraId="0B5C87D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-91.9</w:t>
            </w:r>
          </w:p>
        </w:tc>
        <w:tc>
          <w:tcPr>
            <w:tcW w:w="507" w:type="pct"/>
            <w:tcBorders>
              <w:top w:val="single" w:sz="6" w:space="0" w:color="000000"/>
              <w:left w:val="single" w:sz="6" w:space="0" w:color="000000"/>
              <w:bottom w:val="single" w:sz="6" w:space="0" w:color="000000"/>
              <w:right w:val="single" w:sz="6" w:space="0" w:color="000000"/>
            </w:tcBorders>
            <w:vAlign w:val="bottom"/>
          </w:tcPr>
          <w:p w14:paraId="77D3794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-91.2</w:t>
            </w:r>
          </w:p>
        </w:tc>
        <w:tc>
          <w:tcPr>
            <w:tcW w:w="572" w:type="pct"/>
            <w:tcBorders>
              <w:top w:val="single" w:sz="6" w:space="0" w:color="000000"/>
              <w:left w:val="single" w:sz="6" w:space="0" w:color="000000"/>
              <w:bottom w:val="single" w:sz="6" w:space="0" w:color="000000"/>
              <w:right w:val="single" w:sz="6" w:space="0" w:color="000000"/>
            </w:tcBorders>
            <w:vAlign w:val="center"/>
          </w:tcPr>
          <w:p w14:paraId="06E15C0A" w14:textId="77777777" w:rsidR="0066553E" w:rsidRPr="00B04564" w:rsidRDefault="0066553E" w:rsidP="00081372">
            <w:pPr>
              <w:pStyle w:val="TAC"/>
            </w:pPr>
            <w:r w:rsidRPr="00B04564">
              <w:rPr>
                <w:rFonts w:cs="Arial"/>
                <w:szCs w:val="18"/>
              </w:rPr>
              <w:t>-</w:t>
            </w:r>
            <w:r w:rsidRPr="00B04564">
              <w:rPr>
                <w:rFonts w:cs="Arial" w:hint="eastAsia"/>
                <w:szCs w:val="18"/>
              </w:rPr>
              <w:t>72</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0E948FD4" w14:textId="77777777" w:rsidR="0066553E" w:rsidRPr="00B04564" w:rsidRDefault="0066553E" w:rsidP="00081372">
            <w:pPr>
              <w:pStyle w:val="TAC"/>
            </w:pPr>
            <w:r w:rsidRPr="00B04564">
              <w:t>DFT-s-OFDM</w:t>
            </w:r>
            <w:r w:rsidRPr="00B04564">
              <w:rPr>
                <w:rFonts w:hint="eastAsia"/>
              </w:rPr>
              <w:t xml:space="preserve"> NR signal, SCS 15 kHz, </w:t>
            </w:r>
          </w:p>
          <w:p w14:paraId="745E6139" w14:textId="77777777" w:rsidR="0066553E" w:rsidRPr="00B04564" w:rsidRDefault="0066553E" w:rsidP="00081372">
            <w:pPr>
              <w:pStyle w:val="TAC"/>
            </w:pPr>
            <w:r w:rsidRPr="00B04564">
              <w:rPr>
                <w:rFonts w:hint="eastAsia"/>
              </w:rPr>
              <w:t>25 PRB</w:t>
            </w:r>
          </w:p>
        </w:tc>
      </w:tr>
      <w:tr w:rsidR="0066553E" w:rsidRPr="00B11FD8" w14:paraId="4759EE36"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EA64DDC"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1D05B928"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7F9CEAE6"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41EC82A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-85.9</w:t>
            </w:r>
          </w:p>
        </w:tc>
        <w:tc>
          <w:tcPr>
            <w:tcW w:w="503" w:type="pct"/>
            <w:tcBorders>
              <w:top w:val="single" w:sz="6" w:space="0" w:color="000000"/>
              <w:left w:val="single" w:sz="6" w:space="0" w:color="000000"/>
              <w:bottom w:val="single" w:sz="6" w:space="0" w:color="000000"/>
              <w:right w:val="single" w:sz="6" w:space="0" w:color="000000"/>
            </w:tcBorders>
            <w:vAlign w:val="bottom"/>
          </w:tcPr>
          <w:p w14:paraId="295DE9E9"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-85.5</w:t>
            </w:r>
          </w:p>
        </w:tc>
        <w:tc>
          <w:tcPr>
            <w:tcW w:w="507" w:type="pct"/>
            <w:tcBorders>
              <w:top w:val="single" w:sz="6" w:space="0" w:color="000000"/>
              <w:left w:val="single" w:sz="6" w:space="0" w:color="000000"/>
              <w:bottom w:val="single" w:sz="6" w:space="0" w:color="000000"/>
              <w:right w:val="single" w:sz="6" w:space="0" w:color="000000"/>
            </w:tcBorders>
            <w:vAlign w:val="bottom"/>
          </w:tcPr>
          <w:p w14:paraId="12E358E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-84.8</w:t>
            </w:r>
          </w:p>
        </w:tc>
        <w:tc>
          <w:tcPr>
            <w:tcW w:w="572" w:type="pct"/>
            <w:tcBorders>
              <w:top w:val="single" w:sz="6" w:space="0" w:color="000000"/>
              <w:left w:val="single" w:sz="6" w:space="0" w:color="000000"/>
              <w:bottom w:val="single" w:sz="6" w:space="0" w:color="000000"/>
              <w:right w:val="single" w:sz="6" w:space="0" w:color="000000"/>
            </w:tcBorders>
            <w:vAlign w:val="center"/>
          </w:tcPr>
          <w:p w14:paraId="36D7484D" w14:textId="77777777" w:rsidR="0066553E" w:rsidRPr="00B04564" w:rsidRDefault="0066553E" w:rsidP="00081372">
            <w:pPr>
              <w:pStyle w:val="TAC"/>
            </w:pPr>
            <w:r w:rsidRPr="00B04564">
              <w:rPr>
                <w:rFonts w:cs="Arial"/>
                <w:szCs w:val="18"/>
              </w:rPr>
              <w:t>-66.4</w:t>
            </w:r>
          </w:p>
        </w:tc>
        <w:tc>
          <w:tcPr>
            <w:tcW w:w="990" w:type="pct"/>
            <w:tcBorders>
              <w:top w:val="single" w:sz="6" w:space="0" w:color="000000"/>
              <w:left w:val="single" w:sz="6" w:space="0" w:color="000000"/>
              <w:bottom w:val="single" w:sz="6" w:space="0" w:color="000000"/>
              <w:right w:val="single" w:sz="6" w:space="0" w:color="000000"/>
            </w:tcBorders>
            <w:vAlign w:val="center"/>
          </w:tcPr>
          <w:p w14:paraId="7BFD8165" w14:textId="77777777" w:rsidR="0066553E" w:rsidRPr="00B04564" w:rsidRDefault="0066553E" w:rsidP="00081372">
            <w:pPr>
              <w:pStyle w:val="TAC"/>
            </w:pPr>
            <w:r w:rsidRPr="00B04564">
              <w:t>DFT-s-OFDM</w:t>
            </w:r>
            <w:r w:rsidRPr="00B04564">
              <w:rPr>
                <w:rFonts w:hint="eastAsia"/>
              </w:rPr>
              <w:t xml:space="preserve"> NR signal, SCS 15 kHz, </w:t>
            </w:r>
            <w:r w:rsidRPr="00B04564">
              <w:t>100</w:t>
            </w:r>
            <w:r w:rsidRPr="00B04564">
              <w:rPr>
                <w:rFonts w:hint="eastAsia"/>
              </w:rPr>
              <w:t xml:space="preserve"> PRB</w:t>
            </w:r>
          </w:p>
        </w:tc>
      </w:tr>
      <w:tr w:rsidR="0066553E" w:rsidRPr="00B11FD8" w14:paraId="3563D616"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0146475"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095ECA5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4859D1D"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64E920C6"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-94.9</w:t>
            </w:r>
          </w:p>
        </w:tc>
        <w:tc>
          <w:tcPr>
            <w:tcW w:w="503" w:type="pct"/>
            <w:tcBorders>
              <w:top w:val="single" w:sz="6" w:space="0" w:color="000000"/>
              <w:left w:val="single" w:sz="6" w:space="0" w:color="000000"/>
              <w:bottom w:val="single" w:sz="6" w:space="0" w:color="000000"/>
              <w:right w:val="single" w:sz="6" w:space="0" w:color="000000"/>
            </w:tcBorders>
            <w:vAlign w:val="bottom"/>
          </w:tcPr>
          <w:p w14:paraId="5E9B317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-94.5</w:t>
            </w:r>
          </w:p>
        </w:tc>
        <w:tc>
          <w:tcPr>
            <w:tcW w:w="507" w:type="pct"/>
            <w:tcBorders>
              <w:top w:val="single" w:sz="6" w:space="0" w:color="000000"/>
              <w:left w:val="single" w:sz="6" w:space="0" w:color="000000"/>
              <w:bottom w:val="single" w:sz="6" w:space="0" w:color="000000"/>
              <w:right w:val="single" w:sz="6" w:space="0" w:color="000000"/>
            </w:tcBorders>
            <w:vAlign w:val="bottom"/>
          </w:tcPr>
          <w:p w14:paraId="02C53411"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-93.8</w:t>
            </w:r>
          </w:p>
        </w:tc>
        <w:tc>
          <w:tcPr>
            <w:tcW w:w="572" w:type="pct"/>
            <w:tcBorders>
              <w:top w:val="single" w:sz="6" w:space="0" w:color="000000"/>
              <w:left w:val="single" w:sz="6" w:space="0" w:color="000000"/>
              <w:bottom w:val="single" w:sz="6" w:space="0" w:color="000000"/>
              <w:right w:val="single" w:sz="6" w:space="0" w:color="000000"/>
            </w:tcBorders>
            <w:vAlign w:val="center"/>
          </w:tcPr>
          <w:p w14:paraId="626B2C7E"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76</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4496C015" w14:textId="77777777" w:rsidR="0066553E" w:rsidRPr="00B04564" w:rsidRDefault="0066553E" w:rsidP="00081372">
            <w:pPr>
              <w:pStyle w:val="TAC"/>
            </w:pPr>
            <w:r w:rsidRPr="00B04564">
              <w:t>DFT-s-OFDM</w:t>
            </w:r>
            <w:r w:rsidRPr="00B04564">
              <w:rPr>
                <w:rFonts w:hint="eastAsia"/>
              </w:rPr>
              <w:t xml:space="preserve"> NR signal, SCS 30 kHz, </w:t>
            </w:r>
          </w:p>
          <w:p w14:paraId="6653BC18" w14:textId="77777777" w:rsidR="0066553E" w:rsidRPr="00B04564" w:rsidRDefault="0066553E" w:rsidP="00081372">
            <w:pPr>
              <w:pStyle w:val="TAC"/>
            </w:pPr>
            <w:r w:rsidRPr="00B04564">
              <w:rPr>
                <w:rFonts w:hint="eastAsia"/>
              </w:rPr>
              <w:t>5 PRB</w:t>
            </w:r>
          </w:p>
        </w:tc>
      </w:tr>
      <w:tr w:rsidR="0066553E" w:rsidRPr="00B11FD8" w14:paraId="63515C6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218DD03"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1EE39FD2"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D770C10"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7B16944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-92.4</w:t>
            </w:r>
          </w:p>
        </w:tc>
        <w:tc>
          <w:tcPr>
            <w:tcW w:w="503" w:type="pct"/>
            <w:tcBorders>
              <w:top w:val="single" w:sz="6" w:space="0" w:color="000000"/>
              <w:left w:val="single" w:sz="6" w:space="0" w:color="000000"/>
              <w:bottom w:val="single" w:sz="6" w:space="0" w:color="000000"/>
              <w:right w:val="single" w:sz="6" w:space="0" w:color="000000"/>
            </w:tcBorders>
            <w:vAlign w:val="bottom"/>
          </w:tcPr>
          <w:p w14:paraId="2C44740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-92</w:t>
            </w:r>
          </w:p>
        </w:tc>
        <w:tc>
          <w:tcPr>
            <w:tcW w:w="507" w:type="pct"/>
            <w:tcBorders>
              <w:top w:val="single" w:sz="6" w:space="0" w:color="000000"/>
              <w:left w:val="single" w:sz="6" w:space="0" w:color="000000"/>
              <w:bottom w:val="single" w:sz="6" w:space="0" w:color="000000"/>
              <w:right w:val="single" w:sz="6" w:space="0" w:color="000000"/>
            </w:tcBorders>
            <w:vAlign w:val="bottom"/>
          </w:tcPr>
          <w:p w14:paraId="592384B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-91.3</w:t>
            </w:r>
          </w:p>
        </w:tc>
        <w:tc>
          <w:tcPr>
            <w:tcW w:w="572" w:type="pct"/>
            <w:tcBorders>
              <w:top w:val="single" w:sz="6" w:space="0" w:color="000000"/>
              <w:left w:val="single" w:sz="6" w:space="0" w:color="000000"/>
              <w:bottom w:val="single" w:sz="6" w:space="0" w:color="000000"/>
              <w:right w:val="single" w:sz="6" w:space="0" w:color="000000"/>
            </w:tcBorders>
            <w:vAlign w:val="center"/>
          </w:tcPr>
          <w:p w14:paraId="42A709FE" w14:textId="77777777" w:rsidR="0066553E" w:rsidRPr="00B04564" w:rsidRDefault="0066553E" w:rsidP="00081372">
            <w:pPr>
              <w:pStyle w:val="TAC"/>
            </w:pPr>
            <w:r w:rsidRPr="00B04564">
              <w:rPr>
                <w:rFonts w:cs="Arial"/>
                <w:szCs w:val="18"/>
              </w:rPr>
              <w:t>-73.4</w:t>
            </w:r>
          </w:p>
        </w:tc>
        <w:tc>
          <w:tcPr>
            <w:tcW w:w="990" w:type="pct"/>
            <w:tcBorders>
              <w:top w:val="single" w:sz="6" w:space="0" w:color="000000"/>
              <w:left w:val="single" w:sz="6" w:space="0" w:color="000000"/>
              <w:bottom w:val="single" w:sz="6" w:space="0" w:color="000000"/>
              <w:right w:val="single" w:sz="6" w:space="0" w:color="000000"/>
            </w:tcBorders>
            <w:vAlign w:val="center"/>
          </w:tcPr>
          <w:p w14:paraId="1D3720E1" w14:textId="77777777" w:rsidR="0066553E" w:rsidRPr="00B04564" w:rsidRDefault="0066553E" w:rsidP="00081372">
            <w:pPr>
              <w:pStyle w:val="TAC"/>
            </w:pPr>
            <w:r w:rsidRPr="00B04564">
              <w:t>DFT-s-OFDM</w:t>
            </w:r>
            <w:r w:rsidRPr="00B04564">
              <w:rPr>
                <w:rFonts w:hint="eastAsia"/>
              </w:rPr>
              <w:t xml:space="preserve"> NR signal, SCS 30 kHz, </w:t>
            </w:r>
          </w:p>
          <w:p w14:paraId="66F515C7"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1C4E210A"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435348A4"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D169843"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16DC36A2"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192894B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-86.2</w:t>
            </w:r>
          </w:p>
        </w:tc>
        <w:tc>
          <w:tcPr>
            <w:tcW w:w="503" w:type="pct"/>
            <w:tcBorders>
              <w:top w:val="single" w:sz="6" w:space="0" w:color="000000"/>
              <w:left w:val="single" w:sz="6" w:space="0" w:color="000000"/>
              <w:bottom w:val="single" w:sz="6" w:space="0" w:color="000000"/>
              <w:right w:val="single" w:sz="6" w:space="0" w:color="000000"/>
            </w:tcBorders>
            <w:vAlign w:val="bottom"/>
          </w:tcPr>
          <w:p w14:paraId="44DEA665"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-85.8</w:t>
            </w:r>
          </w:p>
        </w:tc>
        <w:tc>
          <w:tcPr>
            <w:tcW w:w="507" w:type="pct"/>
            <w:tcBorders>
              <w:top w:val="single" w:sz="6" w:space="0" w:color="000000"/>
              <w:left w:val="single" w:sz="6" w:space="0" w:color="000000"/>
              <w:bottom w:val="single" w:sz="6" w:space="0" w:color="000000"/>
              <w:right w:val="single" w:sz="6" w:space="0" w:color="000000"/>
            </w:tcBorders>
            <w:vAlign w:val="bottom"/>
          </w:tcPr>
          <w:p w14:paraId="2CA25014"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-85.1</w:t>
            </w:r>
          </w:p>
        </w:tc>
        <w:tc>
          <w:tcPr>
            <w:tcW w:w="572" w:type="pct"/>
            <w:tcBorders>
              <w:top w:val="single" w:sz="6" w:space="0" w:color="000000"/>
              <w:left w:val="single" w:sz="6" w:space="0" w:color="000000"/>
              <w:bottom w:val="single" w:sz="6" w:space="0" w:color="000000"/>
              <w:right w:val="single" w:sz="6" w:space="0" w:color="000000"/>
            </w:tcBorders>
            <w:vAlign w:val="center"/>
          </w:tcPr>
          <w:p w14:paraId="69E6CB81" w14:textId="77777777" w:rsidR="0066553E" w:rsidRPr="00B04564" w:rsidRDefault="0066553E" w:rsidP="00081372">
            <w:pPr>
              <w:pStyle w:val="TAC"/>
            </w:pPr>
            <w:r w:rsidRPr="00B04564">
              <w:rPr>
                <w:rFonts w:cs="Arial"/>
                <w:szCs w:val="18"/>
              </w:rPr>
              <w:t>-66.4</w:t>
            </w:r>
          </w:p>
        </w:tc>
        <w:tc>
          <w:tcPr>
            <w:tcW w:w="990" w:type="pct"/>
            <w:tcBorders>
              <w:top w:val="single" w:sz="6" w:space="0" w:color="000000"/>
              <w:left w:val="single" w:sz="6" w:space="0" w:color="000000"/>
              <w:bottom w:val="single" w:sz="6" w:space="0" w:color="000000"/>
              <w:right w:val="single" w:sz="6" w:space="0" w:color="000000"/>
            </w:tcBorders>
            <w:vAlign w:val="center"/>
          </w:tcPr>
          <w:p w14:paraId="561A1590" w14:textId="77777777" w:rsidR="0066553E" w:rsidRPr="00B04564" w:rsidRDefault="0066553E" w:rsidP="00081372">
            <w:pPr>
              <w:pStyle w:val="TAC"/>
            </w:pPr>
            <w:r w:rsidRPr="00B04564">
              <w:t>DFT-s-OFDM</w:t>
            </w:r>
            <w:r w:rsidRPr="00B04564">
              <w:rPr>
                <w:rFonts w:hint="eastAsia"/>
              </w:rPr>
              <w:t xml:space="preserve"> NR signal, SCS 30 kHz, </w:t>
            </w:r>
          </w:p>
          <w:p w14:paraId="41BA1F43"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3A764C5F"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7C562BFC"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10E25AF6"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56C83EF2"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5B23B0DD"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-91.8</w:t>
            </w:r>
          </w:p>
        </w:tc>
        <w:tc>
          <w:tcPr>
            <w:tcW w:w="503" w:type="pct"/>
            <w:tcBorders>
              <w:top w:val="single" w:sz="6" w:space="0" w:color="000000"/>
              <w:left w:val="single" w:sz="6" w:space="0" w:color="000000"/>
              <w:bottom w:val="single" w:sz="6" w:space="0" w:color="000000"/>
              <w:right w:val="single" w:sz="6" w:space="0" w:color="000000"/>
            </w:tcBorders>
            <w:vAlign w:val="bottom"/>
          </w:tcPr>
          <w:p w14:paraId="0344FE28"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-91.4</w:t>
            </w:r>
          </w:p>
        </w:tc>
        <w:tc>
          <w:tcPr>
            <w:tcW w:w="507" w:type="pct"/>
            <w:tcBorders>
              <w:top w:val="single" w:sz="6" w:space="0" w:color="000000"/>
              <w:left w:val="single" w:sz="6" w:space="0" w:color="000000"/>
              <w:bottom w:val="single" w:sz="6" w:space="0" w:color="000000"/>
              <w:right w:val="single" w:sz="6" w:space="0" w:color="000000"/>
            </w:tcBorders>
            <w:vAlign w:val="bottom"/>
          </w:tcPr>
          <w:p w14:paraId="08D6FF47"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-90.7</w:t>
            </w:r>
          </w:p>
        </w:tc>
        <w:tc>
          <w:tcPr>
            <w:tcW w:w="572" w:type="pct"/>
            <w:tcBorders>
              <w:top w:val="single" w:sz="6" w:space="0" w:color="000000"/>
              <w:left w:val="single" w:sz="6" w:space="0" w:color="000000"/>
              <w:bottom w:val="single" w:sz="6" w:space="0" w:color="000000"/>
              <w:right w:val="single" w:sz="6" w:space="0" w:color="000000"/>
            </w:tcBorders>
            <w:vAlign w:val="center"/>
          </w:tcPr>
          <w:p w14:paraId="3B0C09DB"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7E2F6D5" w14:textId="77777777" w:rsidR="0066553E" w:rsidRPr="00B04564" w:rsidRDefault="0066553E" w:rsidP="00081372">
            <w:pPr>
              <w:pStyle w:val="TAC"/>
            </w:pPr>
            <w:r w:rsidRPr="00B04564">
              <w:t>DFT-s-OFDM</w:t>
            </w:r>
            <w:r w:rsidRPr="00B04564">
              <w:rPr>
                <w:rFonts w:hint="eastAsia"/>
              </w:rPr>
              <w:t xml:space="preserve"> NR signal, SCS 60 kHz, </w:t>
            </w:r>
          </w:p>
          <w:p w14:paraId="39242398" w14:textId="77777777" w:rsidR="0066553E" w:rsidRPr="00B04564" w:rsidRDefault="0066553E" w:rsidP="00081372">
            <w:pPr>
              <w:pStyle w:val="TAC"/>
            </w:pPr>
            <w:r w:rsidRPr="00B04564">
              <w:rPr>
                <w:rFonts w:hint="eastAsia"/>
              </w:rPr>
              <w:t>5 PRB</w:t>
            </w:r>
          </w:p>
        </w:tc>
      </w:tr>
      <w:tr w:rsidR="0066553E" w:rsidRPr="00B11FD8" w14:paraId="4EADB93C"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75C9D4B"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70B3CB5"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3524CC43"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5FBCFE61"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-86.3</w:t>
            </w:r>
          </w:p>
        </w:tc>
        <w:tc>
          <w:tcPr>
            <w:tcW w:w="503" w:type="pct"/>
            <w:tcBorders>
              <w:top w:val="single" w:sz="6" w:space="0" w:color="000000"/>
              <w:left w:val="single" w:sz="6" w:space="0" w:color="000000"/>
              <w:bottom w:val="single" w:sz="6" w:space="0" w:color="000000"/>
              <w:right w:val="single" w:sz="6" w:space="0" w:color="000000"/>
            </w:tcBorders>
            <w:vAlign w:val="bottom"/>
          </w:tcPr>
          <w:p w14:paraId="7077B97C"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-85.9</w:t>
            </w:r>
          </w:p>
        </w:tc>
        <w:tc>
          <w:tcPr>
            <w:tcW w:w="507" w:type="pct"/>
            <w:tcBorders>
              <w:top w:val="single" w:sz="6" w:space="0" w:color="000000"/>
              <w:left w:val="single" w:sz="6" w:space="0" w:color="000000"/>
              <w:bottom w:val="single" w:sz="6" w:space="0" w:color="000000"/>
              <w:right w:val="single" w:sz="6" w:space="0" w:color="000000"/>
            </w:tcBorders>
            <w:vAlign w:val="bottom"/>
          </w:tcPr>
          <w:p w14:paraId="3C13B99E" w14:textId="77777777" w:rsidR="0066553E" w:rsidRPr="009921AA" w:rsidRDefault="0066553E" w:rsidP="00081372">
            <w:pPr>
              <w:jc w:val="right"/>
              <w:rPr>
                <w:rFonts w:ascii="Arial" w:hAnsi="Arial" w:cs="Arial"/>
                <w:sz w:val="18"/>
                <w:szCs w:val="18"/>
              </w:rPr>
            </w:pPr>
            <w:r w:rsidRPr="009921AA">
              <w:rPr>
                <w:rFonts w:ascii="Arial" w:hAnsi="Arial" w:cs="Arial"/>
                <w:sz w:val="18"/>
                <w:szCs w:val="18"/>
              </w:rPr>
              <w:t>-85.2</w:t>
            </w:r>
          </w:p>
        </w:tc>
        <w:tc>
          <w:tcPr>
            <w:tcW w:w="572" w:type="pct"/>
            <w:tcBorders>
              <w:top w:val="single" w:sz="6" w:space="0" w:color="000000"/>
              <w:left w:val="single" w:sz="6" w:space="0" w:color="000000"/>
              <w:bottom w:val="single" w:sz="6" w:space="0" w:color="000000"/>
              <w:right w:val="single" w:sz="6" w:space="0" w:color="000000"/>
            </w:tcBorders>
            <w:vAlign w:val="center"/>
          </w:tcPr>
          <w:p w14:paraId="5BC4A7B5" w14:textId="77777777" w:rsidR="0066553E" w:rsidRPr="00B04564" w:rsidRDefault="0066553E" w:rsidP="00081372">
            <w:pPr>
              <w:pStyle w:val="TAC"/>
            </w:pPr>
            <w:r w:rsidRPr="00B04564">
              <w:rPr>
                <w:rFonts w:cs="Arial"/>
                <w:szCs w:val="18"/>
              </w:rPr>
              <w:t>-</w:t>
            </w:r>
            <w:r w:rsidRPr="00B04564">
              <w:rPr>
                <w:rFonts w:cs="Arial" w:hint="eastAsia"/>
                <w:szCs w:val="18"/>
              </w:rPr>
              <w:t>66</w:t>
            </w:r>
            <w:r w:rsidRPr="00B04564">
              <w:rPr>
                <w:rFonts w:cs="Arial"/>
                <w:szCs w:val="18"/>
              </w:rPr>
              <w:t>.6</w:t>
            </w:r>
          </w:p>
        </w:tc>
        <w:tc>
          <w:tcPr>
            <w:tcW w:w="990" w:type="pct"/>
            <w:tcBorders>
              <w:top w:val="single" w:sz="6" w:space="0" w:color="000000"/>
              <w:left w:val="single" w:sz="6" w:space="0" w:color="000000"/>
              <w:bottom w:val="single" w:sz="6" w:space="0" w:color="000000"/>
              <w:right w:val="single" w:sz="6" w:space="0" w:color="000000"/>
            </w:tcBorders>
            <w:vAlign w:val="center"/>
          </w:tcPr>
          <w:p w14:paraId="2262A545" w14:textId="77777777" w:rsidR="0066553E" w:rsidRPr="00B04564" w:rsidRDefault="0066553E" w:rsidP="00081372">
            <w:pPr>
              <w:pStyle w:val="TAC"/>
            </w:pPr>
            <w:r w:rsidRPr="00B04564">
              <w:t>DFT-s-OFDM</w:t>
            </w:r>
            <w:r w:rsidRPr="00B04564">
              <w:rPr>
                <w:rFonts w:hint="eastAsia"/>
              </w:rPr>
              <w:t xml:space="preserve"> NR signal, SCS 60 kHz, </w:t>
            </w:r>
          </w:p>
          <w:p w14:paraId="3D6B0BBA" w14:textId="77777777" w:rsidR="0066553E" w:rsidRPr="00B04564" w:rsidRDefault="0066553E" w:rsidP="00081372">
            <w:pPr>
              <w:pStyle w:val="TAC"/>
            </w:pPr>
            <w:r w:rsidRPr="00B04564">
              <w:rPr>
                <w:rFonts w:hint="eastAsia"/>
              </w:rPr>
              <w:t>24 PRB</w:t>
            </w:r>
          </w:p>
        </w:tc>
      </w:tr>
      <w:tr w:rsidR="0066553E" w:rsidRPr="00B11FD8" w14:paraId="3DBD691D"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79A80464" w14:textId="2CF76E7B" w:rsidR="0066553E" w:rsidRPr="00B11FD8" w:rsidRDefault="0066553E" w:rsidP="00081372">
            <w:pPr>
              <w:keepNext/>
              <w:keepLines/>
              <w:spacing w:after="0"/>
              <w:ind w:left="851" w:hanging="851"/>
              <w:rPr>
                <w:rFonts w:ascii="Arial" w:hAnsi="Arial"/>
                <w:color w:val="000000"/>
                <w:sz w:val="18"/>
                <w:szCs w:val="18"/>
              </w:rPr>
            </w:pPr>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r w:rsidR="00F9596D" w:rsidRPr="005E2F75">
              <w:rPr>
                <w:lang w:val="en-US" w:eastAsia="zh-CN"/>
              </w:rPr>
              <w:t>.</w:t>
            </w:r>
          </w:p>
        </w:tc>
      </w:tr>
    </w:tbl>
    <w:p w14:paraId="26764FE2" w14:textId="77777777" w:rsidR="0066553E" w:rsidRPr="00B11FD8" w:rsidRDefault="0066553E" w:rsidP="007E3FB0"/>
    <w:p w14:paraId="23E35C7B" w14:textId="77777777" w:rsidR="0066553E" w:rsidRPr="00B11FD8" w:rsidRDefault="0066553E" w:rsidP="007E3FB0">
      <w:pPr>
        <w:keepNext/>
        <w:keepLines/>
        <w:spacing w:before="60"/>
        <w:jc w:val="center"/>
        <w:rPr>
          <w:rFonts w:ascii="Arial" w:hAnsi="Arial"/>
          <w:b/>
          <w:lang w:val="en-US" w:eastAsia="zh-CN"/>
        </w:rPr>
      </w:pPr>
      <w:r w:rsidRPr="00B11FD8">
        <w:rPr>
          <w:rFonts w:ascii="Arial" w:hAnsi="Arial"/>
          <w:b/>
        </w:rPr>
        <w:lastRenderedPageBreak/>
        <w:t>Table 7.</w:t>
      </w:r>
      <w:r w:rsidRPr="00B11FD8">
        <w:rPr>
          <w:rFonts w:ascii="Arial" w:hAnsi="Arial" w:hint="eastAsia"/>
          <w:b/>
          <w:lang w:eastAsia="zh-CN"/>
        </w:rPr>
        <w:t>8</w:t>
      </w:r>
      <w:r w:rsidRPr="00B11FD8">
        <w:rPr>
          <w:rFonts w:ascii="Arial" w:hAnsi="Arial"/>
          <w:b/>
        </w:rPr>
        <w:t>.</w:t>
      </w:r>
      <w:r w:rsidRPr="00B11FD8">
        <w:rPr>
          <w:rFonts w:ascii="Arial" w:hAnsi="Arial"/>
          <w:b/>
          <w:lang w:eastAsia="zh-CN"/>
        </w:rPr>
        <w:t>5</w:t>
      </w:r>
      <w:r w:rsidRPr="00B11FD8">
        <w:rPr>
          <w:rFonts w:ascii="Arial" w:hAnsi="Arial"/>
          <w:b/>
        </w:rPr>
        <w:t>-</w:t>
      </w:r>
      <w:r w:rsidRPr="00B11FD8">
        <w:rPr>
          <w:rFonts w:ascii="Arial" w:hAnsi="Arial"/>
          <w:b/>
          <w:lang w:eastAsia="zh-CN"/>
        </w:rPr>
        <w:t>3</w:t>
      </w:r>
      <w:r w:rsidRPr="00B11FD8">
        <w:rPr>
          <w:rFonts w:ascii="Arial" w:hAnsi="Arial"/>
          <w:b/>
        </w:rPr>
        <w:t>:</w:t>
      </w:r>
      <w:r w:rsidRPr="00B11FD8">
        <w:rPr>
          <w:rFonts w:ascii="Arial" w:hAnsi="Arial" w:hint="eastAsia"/>
          <w:b/>
          <w:lang w:eastAsia="zh-CN"/>
        </w:rPr>
        <w:t xml:space="preserve"> Local area </w:t>
      </w:r>
      <w:r w:rsidRPr="00B11FD8">
        <w:rPr>
          <w:rFonts w:ascii="Arial" w:hAnsi="Arial"/>
          <w:b/>
        </w:rPr>
        <w:t>BS in-channel selectivity</w:t>
      </w:r>
      <w:r w:rsidRPr="00B11FD8">
        <w:rPr>
          <w:rFonts w:ascii="Arial" w:hAnsi="Arial"/>
          <w:b/>
          <w:lang w:val="en-US"/>
        </w:rPr>
        <w:t xml:space="preserve"> </w:t>
      </w:r>
    </w:p>
    <w:tbl>
      <w:tblPr>
        <w:tblW w:w="5000" w:type="pct"/>
        <w:jc w:val="center"/>
        <w:tblLayout w:type="fixed"/>
        <w:tblLook w:val="00A0" w:firstRow="1" w:lastRow="0" w:firstColumn="1" w:lastColumn="0" w:noHBand="0" w:noVBand="0"/>
      </w:tblPr>
      <w:tblGrid>
        <w:gridCol w:w="1221"/>
        <w:gridCol w:w="1107"/>
        <w:gridCol w:w="1380"/>
        <w:gridCol w:w="966"/>
        <w:gridCol w:w="968"/>
        <w:gridCol w:w="976"/>
        <w:gridCol w:w="1101"/>
        <w:gridCol w:w="1906"/>
      </w:tblGrid>
      <w:tr w:rsidR="0066553E" w:rsidRPr="00B11FD8" w14:paraId="610C1F02" w14:textId="77777777" w:rsidTr="00081372">
        <w:trPr>
          <w:jc w:val="center"/>
        </w:trPr>
        <w:tc>
          <w:tcPr>
            <w:tcW w:w="634" w:type="pct"/>
            <w:vMerge w:val="restart"/>
            <w:tcBorders>
              <w:top w:val="single" w:sz="6" w:space="0" w:color="000000"/>
              <w:left w:val="single" w:sz="6" w:space="0" w:color="000000"/>
              <w:right w:val="single" w:sz="6" w:space="0" w:color="000000"/>
            </w:tcBorders>
            <w:vAlign w:val="center"/>
          </w:tcPr>
          <w:p w14:paraId="645FAA2E"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NR</w:t>
            </w:r>
            <w:r w:rsidRPr="00B11FD8">
              <w:rPr>
                <w:rFonts w:ascii="Arial" w:hAnsi="Arial" w:hint="eastAsia"/>
                <w:b/>
                <w:sz w:val="18"/>
              </w:rPr>
              <w:t xml:space="preserve"> </w:t>
            </w:r>
            <w:r w:rsidRPr="00B11FD8">
              <w:rPr>
                <w:rFonts w:ascii="Arial" w:hAnsi="Arial"/>
                <w:b/>
                <w:sz w:val="18"/>
              </w:rPr>
              <w:t>channel bandwidth [MHz]</w:t>
            </w:r>
          </w:p>
        </w:tc>
        <w:tc>
          <w:tcPr>
            <w:tcW w:w="575" w:type="pct"/>
            <w:vMerge w:val="restart"/>
            <w:tcBorders>
              <w:top w:val="single" w:sz="6" w:space="0" w:color="000000"/>
              <w:left w:val="single" w:sz="6" w:space="0" w:color="000000"/>
              <w:right w:val="single" w:sz="6" w:space="0" w:color="000000"/>
            </w:tcBorders>
          </w:tcPr>
          <w:p w14:paraId="45109C33"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S</w:t>
            </w:r>
            <w:r w:rsidRPr="00B11FD8">
              <w:rPr>
                <w:rFonts w:ascii="Arial" w:hAnsi="Arial"/>
                <w:b/>
                <w:sz w:val="18"/>
              </w:rPr>
              <w:t xml:space="preserve">ubcarrier </w:t>
            </w:r>
            <w:r w:rsidRPr="00B11FD8">
              <w:rPr>
                <w:rFonts w:ascii="Arial" w:hAnsi="Arial" w:hint="eastAsia"/>
                <w:b/>
                <w:sz w:val="18"/>
              </w:rPr>
              <w:t>spacing</w:t>
            </w:r>
          </w:p>
          <w:p w14:paraId="2945232D"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[KHz]</w:t>
            </w:r>
          </w:p>
        </w:tc>
        <w:tc>
          <w:tcPr>
            <w:tcW w:w="717" w:type="pct"/>
            <w:vMerge w:val="restart"/>
            <w:tcBorders>
              <w:top w:val="single" w:sz="6" w:space="0" w:color="000000"/>
              <w:left w:val="single" w:sz="6" w:space="0" w:color="000000"/>
              <w:right w:val="single" w:sz="6" w:space="0" w:color="000000"/>
            </w:tcBorders>
            <w:vAlign w:val="center"/>
          </w:tcPr>
          <w:p w14:paraId="5C63363C"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R</w:t>
            </w:r>
            <w:r w:rsidRPr="00B11FD8">
              <w:rPr>
                <w:rFonts w:ascii="Arial" w:hAnsi="Arial" w:hint="eastAsia"/>
                <w:b/>
                <w:sz w:val="18"/>
              </w:rPr>
              <w:t>eference measurement channel</w:t>
            </w:r>
          </w:p>
        </w:tc>
        <w:tc>
          <w:tcPr>
            <w:tcW w:w="1512" w:type="pct"/>
            <w:gridSpan w:val="3"/>
            <w:tcBorders>
              <w:top w:val="single" w:sz="6" w:space="0" w:color="000000"/>
              <w:left w:val="single" w:sz="6" w:space="0" w:color="000000"/>
              <w:bottom w:val="single" w:sz="6" w:space="0" w:color="000000"/>
              <w:right w:val="single" w:sz="6" w:space="0" w:color="000000"/>
            </w:tcBorders>
          </w:tcPr>
          <w:p w14:paraId="6524812C"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W</w:t>
            </w:r>
            <w:r w:rsidRPr="00B11FD8">
              <w:rPr>
                <w:rFonts w:ascii="Arial" w:hAnsi="Arial" w:hint="eastAsia"/>
                <w:b/>
                <w:sz w:val="18"/>
              </w:rPr>
              <w:t>anted signal mean power [dBm]</w:t>
            </w:r>
          </w:p>
        </w:tc>
        <w:tc>
          <w:tcPr>
            <w:tcW w:w="572" w:type="pct"/>
            <w:vMerge w:val="restart"/>
            <w:tcBorders>
              <w:top w:val="single" w:sz="6" w:space="0" w:color="000000"/>
              <w:left w:val="single" w:sz="6" w:space="0" w:color="000000"/>
              <w:right w:val="single" w:sz="6" w:space="0" w:color="000000"/>
            </w:tcBorders>
            <w:vAlign w:val="center"/>
          </w:tcPr>
          <w:p w14:paraId="447C6BF8" w14:textId="77777777" w:rsidR="0066553E" w:rsidRPr="00B11FD8" w:rsidRDefault="0066553E" w:rsidP="00081372">
            <w:pPr>
              <w:keepNext/>
              <w:keepLines/>
              <w:spacing w:after="0"/>
              <w:jc w:val="center"/>
              <w:rPr>
                <w:rFonts w:ascii="Arial" w:hAnsi="Arial"/>
                <w:b/>
                <w:sz w:val="18"/>
              </w:rPr>
            </w:pPr>
            <w:r w:rsidRPr="00B11FD8">
              <w:rPr>
                <w:rFonts w:ascii="Arial" w:hAnsi="Arial" w:hint="eastAsia"/>
                <w:b/>
                <w:sz w:val="18"/>
              </w:rPr>
              <w:t>Interfering signal mean power [dBm]</w:t>
            </w:r>
          </w:p>
        </w:tc>
        <w:tc>
          <w:tcPr>
            <w:tcW w:w="990" w:type="pct"/>
            <w:vMerge w:val="restart"/>
            <w:tcBorders>
              <w:top w:val="single" w:sz="6" w:space="0" w:color="000000"/>
              <w:left w:val="single" w:sz="6" w:space="0" w:color="000000"/>
              <w:right w:val="single" w:sz="6" w:space="0" w:color="000000"/>
            </w:tcBorders>
            <w:vAlign w:val="center"/>
          </w:tcPr>
          <w:p w14:paraId="7446F403" w14:textId="77777777" w:rsidR="0066553E" w:rsidRPr="00B11FD8" w:rsidRDefault="0066553E" w:rsidP="00081372">
            <w:pPr>
              <w:keepNext/>
              <w:keepLines/>
              <w:spacing w:after="0"/>
              <w:jc w:val="center"/>
              <w:rPr>
                <w:rFonts w:ascii="Arial" w:hAnsi="Arial"/>
                <w:b/>
                <w:sz w:val="18"/>
              </w:rPr>
            </w:pPr>
            <w:r w:rsidRPr="00B11FD8">
              <w:rPr>
                <w:rFonts w:ascii="Arial" w:hAnsi="Arial"/>
                <w:b/>
                <w:sz w:val="18"/>
              </w:rPr>
              <w:t>Type of interfering signal</w:t>
            </w:r>
          </w:p>
        </w:tc>
      </w:tr>
      <w:tr w:rsidR="0066553E" w:rsidRPr="00B11FD8" w14:paraId="27B91AE2" w14:textId="77777777" w:rsidTr="00081372">
        <w:trPr>
          <w:jc w:val="center"/>
        </w:trPr>
        <w:tc>
          <w:tcPr>
            <w:tcW w:w="634" w:type="pct"/>
            <w:vMerge/>
            <w:tcBorders>
              <w:left w:val="single" w:sz="6" w:space="0" w:color="000000"/>
              <w:bottom w:val="single" w:sz="6" w:space="0" w:color="000000"/>
              <w:right w:val="single" w:sz="6" w:space="0" w:color="000000"/>
            </w:tcBorders>
            <w:vAlign w:val="center"/>
          </w:tcPr>
          <w:p w14:paraId="290E7CC0" w14:textId="77777777" w:rsidR="0066553E" w:rsidRPr="00B11FD8" w:rsidRDefault="0066553E" w:rsidP="00081372">
            <w:pPr>
              <w:keepNext/>
              <w:keepLines/>
              <w:spacing w:after="0"/>
              <w:jc w:val="center"/>
              <w:rPr>
                <w:rFonts w:ascii="Arial" w:hAnsi="Arial"/>
                <w:sz w:val="18"/>
              </w:rPr>
            </w:pPr>
          </w:p>
        </w:tc>
        <w:tc>
          <w:tcPr>
            <w:tcW w:w="575" w:type="pct"/>
            <w:vMerge/>
            <w:tcBorders>
              <w:left w:val="single" w:sz="6" w:space="0" w:color="000000"/>
              <w:bottom w:val="single" w:sz="6" w:space="0" w:color="000000"/>
              <w:right w:val="single" w:sz="6" w:space="0" w:color="000000"/>
            </w:tcBorders>
            <w:vAlign w:val="center"/>
          </w:tcPr>
          <w:p w14:paraId="2BD4903E" w14:textId="77777777" w:rsidR="0066553E" w:rsidRPr="00B11FD8" w:rsidRDefault="0066553E" w:rsidP="00081372">
            <w:pPr>
              <w:keepNext/>
              <w:keepLines/>
              <w:spacing w:after="0"/>
              <w:jc w:val="center"/>
              <w:rPr>
                <w:rFonts w:ascii="Arial" w:hAnsi="Arial"/>
                <w:sz w:val="18"/>
              </w:rPr>
            </w:pPr>
          </w:p>
        </w:tc>
        <w:tc>
          <w:tcPr>
            <w:tcW w:w="717" w:type="pct"/>
            <w:vMerge/>
            <w:tcBorders>
              <w:left w:val="single" w:sz="6" w:space="0" w:color="000000"/>
              <w:bottom w:val="single" w:sz="6" w:space="0" w:color="000000"/>
              <w:right w:val="single" w:sz="6" w:space="0" w:color="000000"/>
            </w:tcBorders>
            <w:vAlign w:val="center"/>
          </w:tcPr>
          <w:p w14:paraId="14AE60BC" w14:textId="77777777" w:rsidR="0066553E" w:rsidRPr="00B11FD8" w:rsidRDefault="0066553E" w:rsidP="00081372">
            <w:pPr>
              <w:keepNext/>
              <w:keepLines/>
              <w:spacing w:after="0"/>
              <w:jc w:val="center"/>
              <w:rPr>
                <w:rFonts w:ascii="Arial" w:hAnsi="Arial"/>
                <w:sz w:val="18"/>
              </w:rPr>
            </w:pPr>
          </w:p>
        </w:tc>
        <w:tc>
          <w:tcPr>
            <w:tcW w:w="502" w:type="pct"/>
            <w:tcBorders>
              <w:top w:val="single" w:sz="6" w:space="0" w:color="000000"/>
              <w:left w:val="single" w:sz="6" w:space="0" w:color="000000"/>
              <w:bottom w:val="single" w:sz="6" w:space="0" w:color="000000"/>
              <w:right w:val="single" w:sz="6" w:space="0" w:color="000000"/>
            </w:tcBorders>
            <w:vAlign w:val="center"/>
          </w:tcPr>
          <w:p w14:paraId="00C1C758"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f </w:t>
            </w:r>
            <w:r w:rsidRPr="00B11FD8">
              <w:rPr>
                <w:rFonts w:ascii="Arial" w:hAnsi="Arial"/>
                <w:sz w:val="18"/>
                <w:lang w:eastAsia="ja-JP"/>
              </w:rPr>
              <w:t>≤</w:t>
            </w:r>
            <w:r w:rsidRPr="00B11FD8">
              <w:rPr>
                <w:rFonts w:ascii="Arial" w:hAnsi="Arial" w:cs="v4.2.0"/>
                <w:sz w:val="18"/>
                <w:lang w:eastAsia="ja-JP"/>
              </w:rPr>
              <w:t xml:space="preserve"> 3.0GHz</w:t>
            </w:r>
          </w:p>
        </w:tc>
        <w:tc>
          <w:tcPr>
            <w:tcW w:w="503" w:type="pct"/>
            <w:tcBorders>
              <w:top w:val="single" w:sz="6" w:space="0" w:color="000000"/>
              <w:left w:val="single" w:sz="6" w:space="0" w:color="000000"/>
              <w:bottom w:val="single" w:sz="6" w:space="0" w:color="000000"/>
              <w:right w:val="single" w:sz="6" w:space="0" w:color="000000"/>
            </w:tcBorders>
            <w:vAlign w:val="center"/>
          </w:tcPr>
          <w:p w14:paraId="2509338B"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3.0GHz &lt; f </w:t>
            </w:r>
            <w:r w:rsidRPr="00B11FD8">
              <w:rPr>
                <w:rFonts w:ascii="Arial" w:hAnsi="Arial"/>
                <w:sz w:val="18"/>
                <w:lang w:eastAsia="ja-JP"/>
              </w:rPr>
              <w:t>≤</w:t>
            </w:r>
            <w:r w:rsidRPr="00B11FD8">
              <w:rPr>
                <w:rFonts w:ascii="Arial" w:hAnsi="Arial" w:cs="v4.2.0"/>
                <w:sz w:val="18"/>
                <w:lang w:eastAsia="ja-JP"/>
              </w:rPr>
              <w:t xml:space="preserve"> 4.2GHz</w:t>
            </w:r>
          </w:p>
        </w:tc>
        <w:tc>
          <w:tcPr>
            <w:tcW w:w="507" w:type="pct"/>
            <w:tcBorders>
              <w:top w:val="single" w:sz="6" w:space="0" w:color="000000"/>
              <w:left w:val="single" w:sz="6" w:space="0" w:color="000000"/>
              <w:bottom w:val="single" w:sz="6" w:space="0" w:color="000000"/>
              <w:right w:val="single" w:sz="6" w:space="0" w:color="000000"/>
            </w:tcBorders>
            <w:vAlign w:val="center"/>
          </w:tcPr>
          <w:p w14:paraId="6D0B144A" w14:textId="77777777" w:rsidR="0066553E" w:rsidRPr="00B11FD8" w:rsidRDefault="0066553E" w:rsidP="00081372">
            <w:pPr>
              <w:keepNext/>
              <w:keepLines/>
              <w:spacing w:after="0"/>
              <w:jc w:val="center"/>
              <w:rPr>
                <w:rFonts w:ascii="Arial" w:hAnsi="Arial" w:cs="Arial"/>
                <w:sz w:val="18"/>
                <w:lang w:eastAsia="zh-CN"/>
              </w:rPr>
            </w:pPr>
            <w:r w:rsidRPr="00B11FD8">
              <w:rPr>
                <w:rFonts w:ascii="Arial" w:hAnsi="Arial" w:cs="v4.2.0"/>
                <w:sz w:val="18"/>
                <w:lang w:eastAsia="ja-JP"/>
              </w:rPr>
              <w:t xml:space="preserve">4.2GHz &lt; f </w:t>
            </w:r>
            <w:r w:rsidRPr="00B11FD8">
              <w:rPr>
                <w:rFonts w:ascii="Arial" w:hAnsi="Arial"/>
                <w:sz w:val="18"/>
                <w:lang w:eastAsia="ja-JP"/>
              </w:rPr>
              <w:t>≤</w:t>
            </w:r>
            <w:r w:rsidRPr="00B11FD8">
              <w:rPr>
                <w:rFonts w:ascii="Arial" w:hAnsi="Arial" w:cs="v4.2.0"/>
                <w:sz w:val="18"/>
                <w:lang w:eastAsia="ja-JP"/>
              </w:rPr>
              <w:t xml:space="preserve"> 6.0GHz</w:t>
            </w:r>
          </w:p>
        </w:tc>
        <w:tc>
          <w:tcPr>
            <w:tcW w:w="572" w:type="pct"/>
            <w:vMerge/>
            <w:tcBorders>
              <w:left w:val="single" w:sz="6" w:space="0" w:color="000000"/>
              <w:bottom w:val="single" w:sz="6" w:space="0" w:color="000000"/>
              <w:right w:val="single" w:sz="6" w:space="0" w:color="000000"/>
            </w:tcBorders>
            <w:vAlign w:val="center"/>
          </w:tcPr>
          <w:p w14:paraId="5D165A72" w14:textId="77777777" w:rsidR="0066553E" w:rsidRPr="00B11FD8" w:rsidRDefault="0066553E" w:rsidP="00081372">
            <w:pPr>
              <w:keepNext/>
              <w:keepLines/>
              <w:spacing w:after="0"/>
              <w:jc w:val="center"/>
              <w:rPr>
                <w:rFonts w:ascii="Arial" w:hAnsi="Arial"/>
                <w:sz w:val="18"/>
                <w:lang w:eastAsia="zh-CN"/>
              </w:rPr>
            </w:pPr>
          </w:p>
        </w:tc>
        <w:tc>
          <w:tcPr>
            <w:tcW w:w="990" w:type="pct"/>
            <w:vMerge/>
            <w:tcBorders>
              <w:left w:val="single" w:sz="6" w:space="0" w:color="000000"/>
              <w:bottom w:val="single" w:sz="6" w:space="0" w:color="000000"/>
              <w:right w:val="single" w:sz="6" w:space="0" w:color="000000"/>
            </w:tcBorders>
            <w:vAlign w:val="center"/>
          </w:tcPr>
          <w:p w14:paraId="3D98BDE0" w14:textId="77777777" w:rsidR="0066553E" w:rsidRPr="00B11FD8" w:rsidRDefault="0066553E" w:rsidP="00081372">
            <w:pPr>
              <w:keepNext/>
              <w:keepLines/>
              <w:spacing w:after="0"/>
              <w:jc w:val="center"/>
              <w:rPr>
                <w:rFonts w:ascii="Arial" w:hAnsi="Arial"/>
                <w:sz w:val="18"/>
              </w:rPr>
            </w:pPr>
          </w:p>
        </w:tc>
      </w:tr>
      <w:tr w:rsidR="0066553E" w:rsidRPr="00B11FD8" w14:paraId="656D7B90"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03492825"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2895D754"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17727ABA" w14:textId="77777777" w:rsidR="0066553E" w:rsidRPr="00B04564" w:rsidRDefault="0066553E" w:rsidP="00081372">
            <w:pPr>
              <w:pStyle w:val="TAC"/>
              <w:rPr>
                <w:lang w:eastAsia="zh-CN"/>
              </w:rPr>
            </w:pPr>
            <w:r w:rsidRPr="00B04564">
              <w:t>G-FR1-A1-</w:t>
            </w:r>
            <w:r w:rsidRPr="00B04564">
              <w:rPr>
                <w:rFonts w:hint="eastAsia"/>
              </w:rPr>
              <w:t>7</w:t>
            </w:r>
          </w:p>
        </w:tc>
        <w:tc>
          <w:tcPr>
            <w:tcW w:w="502" w:type="pct"/>
            <w:tcBorders>
              <w:top w:val="single" w:sz="6" w:space="0" w:color="000000"/>
              <w:left w:val="single" w:sz="6" w:space="0" w:color="000000"/>
              <w:bottom w:val="single" w:sz="6" w:space="0" w:color="000000"/>
              <w:right w:val="single" w:sz="6" w:space="0" w:color="000000"/>
            </w:tcBorders>
            <w:vAlign w:val="bottom"/>
          </w:tcPr>
          <w:p w14:paraId="1DDAE772"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-91.2</w:t>
            </w:r>
          </w:p>
        </w:tc>
        <w:tc>
          <w:tcPr>
            <w:tcW w:w="503" w:type="pct"/>
            <w:tcBorders>
              <w:top w:val="single" w:sz="6" w:space="0" w:color="000000"/>
              <w:left w:val="single" w:sz="6" w:space="0" w:color="000000"/>
              <w:bottom w:val="single" w:sz="6" w:space="0" w:color="000000"/>
              <w:right w:val="single" w:sz="6" w:space="0" w:color="000000"/>
            </w:tcBorders>
            <w:vAlign w:val="bottom"/>
          </w:tcPr>
          <w:p w14:paraId="71EDCAE4"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-90.8</w:t>
            </w:r>
          </w:p>
        </w:tc>
        <w:tc>
          <w:tcPr>
            <w:tcW w:w="507" w:type="pct"/>
            <w:tcBorders>
              <w:top w:val="single" w:sz="6" w:space="0" w:color="000000"/>
              <w:left w:val="single" w:sz="6" w:space="0" w:color="000000"/>
              <w:bottom w:val="single" w:sz="6" w:space="0" w:color="000000"/>
              <w:right w:val="single" w:sz="6" w:space="0" w:color="000000"/>
            </w:tcBorders>
            <w:vAlign w:val="bottom"/>
          </w:tcPr>
          <w:p w14:paraId="4A8D7BC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-90.1</w:t>
            </w:r>
          </w:p>
        </w:tc>
        <w:tc>
          <w:tcPr>
            <w:tcW w:w="572" w:type="pct"/>
            <w:tcBorders>
              <w:top w:val="single" w:sz="6" w:space="0" w:color="000000"/>
              <w:left w:val="single" w:sz="6" w:space="0" w:color="000000"/>
              <w:bottom w:val="single" w:sz="6" w:space="0" w:color="000000"/>
              <w:right w:val="single" w:sz="6" w:space="0" w:color="000000"/>
            </w:tcBorders>
            <w:vAlign w:val="center"/>
          </w:tcPr>
          <w:p w14:paraId="30D31B66"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2DCEED2D" w14:textId="77777777" w:rsidR="0066553E" w:rsidRPr="00B04564" w:rsidRDefault="0066553E" w:rsidP="00081372">
            <w:pPr>
              <w:pStyle w:val="TAC"/>
            </w:pPr>
            <w:r w:rsidRPr="00B04564">
              <w:t>DFT-s-OFDM</w:t>
            </w:r>
            <w:r w:rsidRPr="00B04564">
              <w:rPr>
                <w:rFonts w:hint="eastAsia"/>
              </w:rPr>
              <w:t xml:space="preserve"> NR signal, SCS 15 kHz, </w:t>
            </w:r>
          </w:p>
          <w:p w14:paraId="766D9802" w14:textId="77777777" w:rsidR="0066553E" w:rsidRPr="00B04564" w:rsidRDefault="0066553E" w:rsidP="00081372">
            <w:pPr>
              <w:pStyle w:val="TAC"/>
              <w:rPr>
                <w:lang w:eastAsia="zh-CN"/>
              </w:rPr>
            </w:pPr>
            <w:r w:rsidRPr="00B04564">
              <w:rPr>
                <w:rFonts w:hint="eastAsia"/>
              </w:rPr>
              <w:t>10 PRB</w:t>
            </w:r>
          </w:p>
        </w:tc>
      </w:tr>
      <w:tr w:rsidR="0066553E" w:rsidRPr="00B11FD8" w14:paraId="1EB1DDA4"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342A2073"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F2BAD26"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599E6EAF" w14:textId="77777777" w:rsidR="0066553E" w:rsidRPr="00B04564" w:rsidRDefault="0066553E" w:rsidP="00081372">
            <w:pPr>
              <w:pStyle w:val="TAC"/>
            </w:pPr>
            <w:r w:rsidRPr="00B04564">
              <w:t>G-FR1-A1-1</w:t>
            </w:r>
          </w:p>
        </w:tc>
        <w:tc>
          <w:tcPr>
            <w:tcW w:w="502" w:type="pct"/>
            <w:tcBorders>
              <w:top w:val="single" w:sz="6" w:space="0" w:color="000000"/>
              <w:left w:val="single" w:sz="6" w:space="0" w:color="000000"/>
              <w:bottom w:val="single" w:sz="6" w:space="0" w:color="000000"/>
              <w:right w:val="single" w:sz="6" w:space="0" w:color="000000"/>
            </w:tcBorders>
            <w:vAlign w:val="bottom"/>
          </w:tcPr>
          <w:p w14:paraId="2E090E4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-89.3</w:t>
            </w:r>
          </w:p>
        </w:tc>
        <w:tc>
          <w:tcPr>
            <w:tcW w:w="503" w:type="pct"/>
            <w:tcBorders>
              <w:top w:val="single" w:sz="6" w:space="0" w:color="000000"/>
              <w:left w:val="single" w:sz="6" w:space="0" w:color="000000"/>
              <w:bottom w:val="single" w:sz="6" w:space="0" w:color="000000"/>
              <w:right w:val="single" w:sz="6" w:space="0" w:color="000000"/>
            </w:tcBorders>
            <w:vAlign w:val="bottom"/>
          </w:tcPr>
          <w:p w14:paraId="2C75D0C6"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-88.9</w:t>
            </w:r>
          </w:p>
        </w:tc>
        <w:tc>
          <w:tcPr>
            <w:tcW w:w="507" w:type="pct"/>
            <w:tcBorders>
              <w:top w:val="single" w:sz="6" w:space="0" w:color="000000"/>
              <w:left w:val="single" w:sz="6" w:space="0" w:color="000000"/>
              <w:bottom w:val="single" w:sz="6" w:space="0" w:color="000000"/>
              <w:right w:val="single" w:sz="6" w:space="0" w:color="000000"/>
            </w:tcBorders>
            <w:vAlign w:val="bottom"/>
          </w:tcPr>
          <w:p w14:paraId="3ED715FE"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-88.2</w:t>
            </w:r>
          </w:p>
        </w:tc>
        <w:tc>
          <w:tcPr>
            <w:tcW w:w="572" w:type="pct"/>
            <w:tcBorders>
              <w:top w:val="single" w:sz="6" w:space="0" w:color="000000"/>
              <w:left w:val="single" w:sz="6" w:space="0" w:color="000000"/>
              <w:bottom w:val="single" w:sz="6" w:space="0" w:color="000000"/>
              <w:right w:val="single" w:sz="6" w:space="0" w:color="000000"/>
            </w:tcBorders>
            <w:vAlign w:val="center"/>
          </w:tcPr>
          <w:p w14:paraId="5C7397D9" w14:textId="77777777" w:rsidR="0066553E" w:rsidRPr="00B04564" w:rsidRDefault="0066553E" w:rsidP="00081372">
            <w:pPr>
              <w:pStyle w:val="TAC"/>
            </w:pPr>
            <w:r w:rsidRPr="00B04564">
              <w:rPr>
                <w:rFonts w:cs="Arial"/>
                <w:szCs w:val="18"/>
              </w:rPr>
              <w:t>-</w:t>
            </w:r>
            <w:r w:rsidRPr="00B04564">
              <w:rPr>
                <w:rFonts w:cs="Arial" w:hint="eastAsia"/>
                <w:szCs w:val="18"/>
              </w:rPr>
              <w:t>69</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9955338" w14:textId="77777777" w:rsidR="0066553E" w:rsidRPr="00B04564" w:rsidRDefault="0066553E" w:rsidP="00081372">
            <w:pPr>
              <w:pStyle w:val="TAC"/>
            </w:pPr>
            <w:r w:rsidRPr="00B04564">
              <w:t>DFT-s-OFDM</w:t>
            </w:r>
            <w:r w:rsidRPr="00B04564">
              <w:rPr>
                <w:rFonts w:hint="eastAsia"/>
              </w:rPr>
              <w:t xml:space="preserve"> NR signal, SCS 15 kHz, </w:t>
            </w:r>
          </w:p>
          <w:p w14:paraId="50A6810E" w14:textId="77777777" w:rsidR="0066553E" w:rsidRPr="00B04564" w:rsidRDefault="0066553E" w:rsidP="00081372">
            <w:pPr>
              <w:pStyle w:val="TAC"/>
            </w:pPr>
            <w:r w:rsidRPr="00B04564">
              <w:rPr>
                <w:rFonts w:hint="eastAsia"/>
              </w:rPr>
              <w:t>25 PRB</w:t>
            </w:r>
          </w:p>
        </w:tc>
      </w:tr>
      <w:tr w:rsidR="0066553E" w:rsidRPr="00B11FD8" w14:paraId="0673D568"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890911B" w14:textId="77777777" w:rsidR="0066553E" w:rsidRPr="00B04564" w:rsidRDefault="0066553E" w:rsidP="00081372">
            <w:pPr>
              <w:pStyle w:val="TAC"/>
              <w:rPr>
                <w:lang w:eastAsia="zh-CN"/>
              </w:rPr>
            </w:pPr>
            <w:r w:rsidRPr="00B04564">
              <w:rPr>
                <w:rFonts w:hint="eastAsia"/>
              </w:rPr>
              <w:t>40,50</w:t>
            </w:r>
          </w:p>
        </w:tc>
        <w:tc>
          <w:tcPr>
            <w:tcW w:w="575" w:type="pct"/>
            <w:tcBorders>
              <w:top w:val="single" w:sz="6" w:space="0" w:color="000000"/>
              <w:left w:val="single" w:sz="6" w:space="0" w:color="000000"/>
              <w:bottom w:val="single" w:sz="6" w:space="0" w:color="000000"/>
              <w:right w:val="single" w:sz="6" w:space="0" w:color="000000"/>
            </w:tcBorders>
            <w:vAlign w:val="center"/>
          </w:tcPr>
          <w:p w14:paraId="4D1B78F2" w14:textId="77777777" w:rsidR="0066553E" w:rsidRPr="00B04564" w:rsidRDefault="0066553E" w:rsidP="00081372">
            <w:pPr>
              <w:pStyle w:val="TAC"/>
              <w:rPr>
                <w:lang w:eastAsia="zh-CN"/>
              </w:rPr>
            </w:pPr>
            <w:r w:rsidRPr="00B04564">
              <w:rPr>
                <w:rFonts w:hint="eastAsia"/>
              </w:rPr>
              <w:t>15</w:t>
            </w:r>
          </w:p>
        </w:tc>
        <w:tc>
          <w:tcPr>
            <w:tcW w:w="717" w:type="pct"/>
            <w:tcBorders>
              <w:top w:val="single" w:sz="6" w:space="0" w:color="000000"/>
              <w:left w:val="single" w:sz="6" w:space="0" w:color="000000"/>
              <w:bottom w:val="single" w:sz="6" w:space="0" w:color="000000"/>
              <w:right w:val="single" w:sz="6" w:space="0" w:color="000000"/>
            </w:tcBorders>
            <w:vAlign w:val="center"/>
          </w:tcPr>
          <w:p w14:paraId="31FBC856" w14:textId="77777777" w:rsidR="0066553E" w:rsidRPr="00B04564" w:rsidRDefault="0066553E" w:rsidP="00081372">
            <w:pPr>
              <w:pStyle w:val="TAC"/>
            </w:pPr>
            <w:r w:rsidRPr="00B04564">
              <w:t>G-FR1-A1-4</w:t>
            </w:r>
          </w:p>
        </w:tc>
        <w:tc>
          <w:tcPr>
            <w:tcW w:w="502" w:type="pct"/>
            <w:tcBorders>
              <w:top w:val="single" w:sz="6" w:space="0" w:color="000000"/>
              <w:left w:val="single" w:sz="6" w:space="0" w:color="000000"/>
              <w:bottom w:val="single" w:sz="6" w:space="0" w:color="000000"/>
              <w:right w:val="single" w:sz="6" w:space="0" w:color="000000"/>
            </w:tcBorders>
            <w:vAlign w:val="bottom"/>
          </w:tcPr>
          <w:p w14:paraId="23415EB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-82.9</w:t>
            </w:r>
          </w:p>
        </w:tc>
        <w:tc>
          <w:tcPr>
            <w:tcW w:w="503" w:type="pct"/>
            <w:tcBorders>
              <w:top w:val="single" w:sz="6" w:space="0" w:color="000000"/>
              <w:left w:val="single" w:sz="6" w:space="0" w:color="000000"/>
              <w:bottom w:val="single" w:sz="6" w:space="0" w:color="000000"/>
              <w:right w:val="single" w:sz="6" w:space="0" w:color="000000"/>
            </w:tcBorders>
            <w:vAlign w:val="bottom"/>
          </w:tcPr>
          <w:p w14:paraId="1DDB534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-82.5</w:t>
            </w:r>
          </w:p>
        </w:tc>
        <w:tc>
          <w:tcPr>
            <w:tcW w:w="507" w:type="pct"/>
            <w:tcBorders>
              <w:top w:val="single" w:sz="6" w:space="0" w:color="000000"/>
              <w:left w:val="single" w:sz="6" w:space="0" w:color="000000"/>
              <w:bottom w:val="single" w:sz="6" w:space="0" w:color="000000"/>
              <w:right w:val="single" w:sz="6" w:space="0" w:color="000000"/>
            </w:tcBorders>
            <w:vAlign w:val="bottom"/>
          </w:tcPr>
          <w:p w14:paraId="021742A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-81.8</w:t>
            </w:r>
          </w:p>
        </w:tc>
        <w:tc>
          <w:tcPr>
            <w:tcW w:w="572" w:type="pct"/>
            <w:tcBorders>
              <w:top w:val="single" w:sz="6" w:space="0" w:color="000000"/>
              <w:left w:val="single" w:sz="6" w:space="0" w:color="000000"/>
              <w:bottom w:val="single" w:sz="6" w:space="0" w:color="000000"/>
              <w:right w:val="single" w:sz="6" w:space="0" w:color="000000"/>
            </w:tcBorders>
            <w:vAlign w:val="center"/>
          </w:tcPr>
          <w:p w14:paraId="5164FBC6" w14:textId="77777777" w:rsidR="0066553E" w:rsidRPr="00B04564" w:rsidRDefault="0066553E" w:rsidP="00081372">
            <w:pPr>
              <w:pStyle w:val="TAC"/>
            </w:pPr>
            <w:r w:rsidRPr="00B04564">
              <w:rPr>
                <w:rFonts w:cs="Arial"/>
                <w:szCs w:val="18"/>
              </w:rPr>
              <w:t>-63.4</w:t>
            </w:r>
          </w:p>
        </w:tc>
        <w:tc>
          <w:tcPr>
            <w:tcW w:w="990" w:type="pct"/>
            <w:tcBorders>
              <w:top w:val="single" w:sz="6" w:space="0" w:color="000000"/>
              <w:left w:val="single" w:sz="6" w:space="0" w:color="000000"/>
              <w:bottom w:val="single" w:sz="6" w:space="0" w:color="000000"/>
              <w:right w:val="single" w:sz="6" w:space="0" w:color="000000"/>
            </w:tcBorders>
            <w:vAlign w:val="center"/>
          </w:tcPr>
          <w:p w14:paraId="2A1BC57B" w14:textId="77777777" w:rsidR="0066553E" w:rsidRPr="00B04564" w:rsidRDefault="0066553E" w:rsidP="00081372">
            <w:pPr>
              <w:pStyle w:val="TAC"/>
            </w:pPr>
            <w:r w:rsidRPr="00B04564">
              <w:t>DFT-s-OFDM</w:t>
            </w:r>
            <w:r w:rsidRPr="00B04564">
              <w:rPr>
                <w:rFonts w:hint="eastAsia"/>
              </w:rPr>
              <w:t xml:space="preserve"> NR signal, SCS 15 kHz, </w:t>
            </w:r>
            <w:r w:rsidRPr="00B04564">
              <w:t>100</w:t>
            </w:r>
            <w:r w:rsidRPr="00B04564">
              <w:rPr>
                <w:rFonts w:hint="eastAsia"/>
              </w:rPr>
              <w:t xml:space="preserve"> PRB</w:t>
            </w:r>
          </w:p>
        </w:tc>
      </w:tr>
      <w:tr w:rsidR="0066553E" w:rsidRPr="00B11FD8" w14:paraId="7F299575"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4CEA277" w14:textId="77777777" w:rsidR="0066553E" w:rsidRPr="00B04564" w:rsidRDefault="0066553E" w:rsidP="00081372">
            <w:pPr>
              <w:pStyle w:val="TAC"/>
              <w:rPr>
                <w:lang w:eastAsia="zh-CN"/>
              </w:rPr>
            </w:pPr>
            <w:r w:rsidRPr="00B04564">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263B851A"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546DF010" w14:textId="77777777" w:rsidR="0066553E" w:rsidRPr="00B04564" w:rsidRDefault="0066553E" w:rsidP="00081372">
            <w:pPr>
              <w:pStyle w:val="TAC"/>
              <w:rPr>
                <w:lang w:eastAsia="zh-CN"/>
              </w:rPr>
            </w:pPr>
            <w:r w:rsidRPr="00B04564">
              <w:t>G-FR1-A1-</w:t>
            </w:r>
            <w:r w:rsidRPr="00B04564">
              <w:rPr>
                <w:rFonts w:hint="eastAsia"/>
              </w:rPr>
              <w:t>8</w:t>
            </w:r>
          </w:p>
        </w:tc>
        <w:tc>
          <w:tcPr>
            <w:tcW w:w="502" w:type="pct"/>
            <w:tcBorders>
              <w:top w:val="single" w:sz="6" w:space="0" w:color="000000"/>
              <w:left w:val="single" w:sz="6" w:space="0" w:color="000000"/>
              <w:bottom w:val="single" w:sz="6" w:space="0" w:color="000000"/>
              <w:right w:val="single" w:sz="6" w:space="0" w:color="000000"/>
            </w:tcBorders>
            <w:vAlign w:val="bottom"/>
          </w:tcPr>
          <w:p w14:paraId="189F89CE"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-91.9</w:t>
            </w:r>
          </w:p>
        </w:tc>
        <w:tc>
          <w:tcPr>
            <w:tcW w:w="503" w:type="pct"/>
            <w:tcBorders>
              <w:top w:val="single" w:sz="6" w:space="0" w:color="000000"/>
              <w:left w:val="single" w:sz="6" w:space="0" w:color="000000"/>
              <w:bottom w:val="single" w:sz="6" w:space="0" w:color="000000"/>
              <w:right w:val="single" w:sz="6" w:space="0" w:color="000000"/>
            </w:tcBorders>
            <w:vAlign w:val="bottom"/>
          </w:tcPr>
          <w:p w14:paraId="3B765E3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-91.5</w:t>
            </w:r>
          </w:p>
        </w:tc>
        <w:tc>
          <w:tcPr>
            <w:tcW w:w="507" w:type="pct"/>
            <w:tcBorders>
              <w:top w:val="single" w:sz="6" w:space="0" w:color="000000"/>
              <w:left w:val="single" w:sz="6" w:space="0" w:color="000000"/>
              <w:bottom w:val="single" w:sz="6" w:space="0" w:color="000000"/>
              <w:right w:val="single" w:sz="6" w:space="0" w:color="000000"/>
            </w:tcBorders>
            <w:vAlign w:val="bottom"/>
          </w:tcPr>
          <w:p w14:paraId="4708DDD6"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-90.8</w:t>
            </w:r>
          </w:p>
        </w:tc>
        <w:tc>
          <w:tcPr>
            <w:tcW w:w="572" w:type="pct"/>
            <w:tcBorders>
              <w:top w:val="single" w:sz="6" w:space="0" w:color="000000"/>
              <w:left w:val="single" w:sz="6" w:space="0" w:color="000000"/>
              <w:bottom w:val="single" w:sz="6" w:space="0" w:color="000000"/>
              <w:right w:val="single" w:sz="6" w:space="0" w:color="000000"/>
            </w:tcBorders>
            <w:vAlign w:val="center"/>
          </w:tcPr>
          <w:p w14:paraId="3A3338A1"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73</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5A1042D1" w14:textId="77777777" w:rsidR="0066553E" w:rsidRPr="00B04564" w:rsidRDefault="0066553E" w:rsidP="00081372">
            <w:pPr>
              <w:pStyle w:val="TAC"/>
            </w:pPr>
            <w:r w:rsidRPr="00B04564">
              <w:t>DFT-s-OFDM</w:t>
            </w:r>
            <w:r w:rsidRPr="00B04564">
              <w:rPr>
                <w:rFonts w:hint="eastAsia"/>
              </w:rPr>
              <w:t xml:space="preserve"> NR signal, SCS 30 kHz, </w:t>
            </w:r>
          </w:p>
          <w:p w14:paraId="3CE02CF5" w14:textId="77777777" w:rsidR="0066553E" w:rsidRPr="00B04564" w:rsidRDefault="0066553E" w:rsidP="00081372">
            <w:pPr>
              <w:pStyle w:val="TAC"/>
            </w:pPr>
            <w:r w:rsidRPr="00B04564">
              <w:rPr>
                <w:rFonts w:hint="eastAsia"/>
              </w:rPr>
              <w:t>5 PRB</w:t>
            </w:r>
          </w:p>
        </w:tc>
      </w:tr>
      <w:tr w:rsidR="0066553E" w:rsidRPr="00B11FD8" w14:paraId="6B630FBF"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79579D44"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31392BF8"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7958A314" w14:textId="77777777" w:rsidR="0066553E" w:rsidRPr="00B04564" w:rsidRDefault="0066553E" w:rsidP="00081372">
            <w:pPr>
              <w:pStyle w:val="TAC"/>
              <w:rPr>
                <w:lang w:eastAsia="zh-CN"/>
              </w:rPr>
            </w:pPr>
            <w:r w:rsidRPr="00B04564">
              <w:t>G-FR1-A1-</w:t>
            </w:r>
            <w:r w:rsidRPr="00B04564">
              <w:rPr>
                <w:rFonts w:hint="eastAsia"/>
              </w:rPr>
              <w:t>2</w:t>
            </w:r>
          </w:p>
        </w:tc>
        <w:tc>
          <w:tcPr>
            <w:tcW w:w="502" w:type="pct"/>
            <w:tcBorders>
              <w:top w:val="single" w:sz="6" w:space="0" w:color="000000"/>
              <w:left w:val="single" w:sz="6" w:space="0" w:color="000000"/>
              <w:bottom w:val="single" w:sz="6" w:space="0" w:color="000000"/>
              <w:right w:val="single" w:sz="6" w:space="0" w:color="000000"/>
            </w:tcBorders>
            <w:vAlign w:val="bottom"/>
          </w:tcPr>
          <w:p w14:paraId="58753C3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-89.4</w:t>
            </w:r>
          </w:p>
        </w:tc>
        <w:tc>
          <w:tcPr>
            <w:tcW w:w="503" w:type="pct"/>
            <w:tcBorders>
              <w:top w:val="single" w:sz="6" w:space="0" w:color="000000"/>
              <w:left w:val="single" w:sz="6" w:space="0" w:color="000000"/>
              <w:bottom w:val="single" w:sz="6" w:space="0" w:color="000000"/>
              <w:right w:val="single" w:sz="6" w:space="0" w:color="000000"/>
            </w:tcBorders>
            <w:vAlign w:val="bottom"/>
          </w:tcPr>
          <w:p w14:paraId="2494C14F"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-89</w:t>
            </w:r>
          </w:p>
        </w:tc>
        <w:tc>
          <w:tcPr>
            <w:tcW w:w="507" w:type="pct"/>
            <w:tcBorders>
              <w:top w:val="single" w:sz="6" w:space="0" w:color="000000"/>
              <w:left w:val="single" w:sz="6" w:space="0" w:color="000000"/>
              <w:bottom w:val="single" w:sz="6" w:space="0" w:color="000000"/>
              <w:right w:val="single" w:sz="6" w:space="0" w:color="000000"/>
            </w:tcBorders>
            <w:vAlign w:val="bottom"/>
          </w:tcPr>
          <w:p w14:paraId="79C8C2AC"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-88.3</w:t>
            </w:r>
          </w:p>
        </w:tc>
        <w:tc>
          <w:tcPr>
            <w:tcW w:w="572" w:type="pct"/>
            <w:tcBorders>
              <w:top w:val="single" w:sz="6" w:space="0" w:color="000000"/>
              <w:left w:val="single" w:sz="6" w:space="0" w:color="000000"/>
              <w:bottom w:val="single" w:sz="6" w:space="0" w:color="000000"/>
              <w:right w:val="single" w:sz="6" w:space="0" w:color="000000"/>
            </w:tcBorders>
            <w:vAlign w:val="center"/>
          </w:tcPr>
          <w:p w14:paraId="25E12B8F" w14:textId="77777777" w:rsidR="0066553E" w:rsidRPr="00B04564" w:rsidRDefault="0066553E" w:rsidP="00081372">
            <w:pPr>
              <w:pStyle w:val="TAC"/>
            </w:pPr>
            <w:r w:rsidRPr="00B04564">
              <w:rPr>
                <w:rFonts w:cs="Arial"/>
                <w:szCs w:val="18"/>
              </w:rPr>
              <w:t>-70.4</w:t>
            </w:r>
          </w:p>
        </w:tc>
        <w:tc>
          <w:tcPr>
            <w:tcW w:w="990" w:type="pct"/>
            <w:tcBorders>
              <w:top w:val="single" w:sz="6" w:space="0" w:color="000000"/>
              <w:left w:val="single" w:sz="6" w:space="0" w:color="000000"/>
              <w:bottom w:val="single" w:sz="6" w:space="0" w:color="000000"/>
              <w:right w:val="single" w:sz="6" w:space="0" w:color="000000"/>
            </w:tcBorders>
            <w:vAlign w:val="center"/>
          </w:tcPr>
          <w:p w14:paraId="4A50D627" w14:textId="77777777" w:rsidR="0066553E" w:rsidRPr="00B04564" w:rsidRDefault="0066553E" w:rsidP="00081372">
            <w:pPr>
              <w:pStyle w:val="TAC"/>
            </w:pPr>
            <w:r w:rsidRPr="00B04564">
              <w:t>DFT-s-OFDM</w:t>
            </w:r>
            <w:r w:rsidRPr="00B04564">
              <w:rPr>
                <w:rFonts w:hint="eastAsia"/>
              </w:rPr>
              <w:t xml:space="preserve"> NR signal, SCS 30 kHz, </w:t>
            </w:r>
          </w:p>
          <w:p w14:paraId="1A3481C5" w14:textId="77777777" w:rsidR="0066553E" w:rsidRPr="00B04564" w:rsidRDefault="0066553E" w:rsidP="00081372">
            <w:pPr>
              <w:pStyle w:val="TAC"/>
            </w:pPr>
            <w:r w:rsidRPr="00B04564">
              <w:t>10</w:t>
            </w:r>
            <w:r w:rsidRPr="00B04564">
              <w:rPr>
                <w:rFonts w:hint="eastAsia"/>
              </w:rPr>
              <w:t xml:space="preserve"> PRB</w:t>
            </w:r>
          </w:p>
        </w:tc>
      </w:tr>
      <w:tr w:rsidR="0066553E" w:rsidRPr="00B11FD8" w14:paraId="0602A057"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52600088"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48013BD8" w14:textId="77777777" w:rsidR="0066553E" w:rsidRPr="00B04564" w:rsidRDefault="0066553E" w:rsidP="00081372">
            <w:pPr>
              <w:pStyle w:val="TAC"/>
              <w:rPr>
                <w:lang w:eastAsia="zh-CN"/>
              </w:rPr>
            </w:pPr>
            <w:r w:rsidRPr="00B04564">
              <w:rPr>
                <w:rFonts w:hint="eastAsia"/>
              </w:rPr>
              <w:t>30</w:t>
            </w:r>
          </w:p>
        </w:tc>
        <w:tc>
          <w:tcPr>
            <w:tcW w:w="717" w:type="pct"/>
            <w:tcBorders>
              <w:top w:val="single" w:sz="6" w:space="0" w:color="000000"/>
              <w:left w:val="single" w:sz="6" w:space="0" w:color="000000"/>
              <w:bottom w:val="single" w:sz="6" w:space="0" w:color="000000"/>
              <w:right w:val="single" w:sz="6" w:space="0" w:color="000000"/>
            </w:tcBorders>
            <w:vAlign w:val="center"/>
          </w:tcPr>
          <w:p w14:paraId="7261B085" w14:textId="77777777" w:rsidR="0066553E" w:rsidRPr="00B04564" w:rsidRDefault="0066553E" w:rsidP="00081372">
            <w:pPr>
              <w:pStyle w:val="TAC"/>
              <w:rPr>
                <w:lang w:eastAsia="zh-CN"/>
              </w:rPr>
            </w:pPr>
            <w:r w:rsidRPr="00B04564">
              <w:t>G-FR1-A1-</w:t>
            </w:r>
            <w:r w:rsidRPr="00B04564">
              <w:rPr>
                <w:rFonts w:hint="eastAsia"/>
              </w:rPr>
              <w:t>5</w:t>
            </w:r>
          </w:p>
        </w:tc>
        <w:tc>
          <w:tcPr>
            <w:tcW w:w="502" w:type="pct"/>
            <w:tcBorders>
              <w:top w:val="single" w:sz="6" w:space="0" w:color="000000"/>
              <w:left w:val="single" w:sz="6" w:space="0" w:color="000000"/>
              <w:bottom w:val="single" w:sz="6" w:space="0" w:color="000000"/>
              <w:right w:val="single" w:sz="6" w:space="0" w:color="000000"/>
            </w:tcBorders>
            <w:vAlign w:val="bottom"/>
          </w:tcPr>
          <w:p w14:paraId="28BDE37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-83.2</w:t>
            </w:r>
          </w:p>
        </w:tc>
        <w:tc>
          <w:tcPr>
            <w:tcW w:w="503" w:type="pct"/>
            <w:tcBorders>
              <w:top w:val="single" w:sz="6" w:space="0" w:color="000000"/>
              <w:left w:val="single" w:sz="6" w:space="0" w:color="000000"/>
              <w:bottom w:val="single" w:sz="6" w:space="0" w:color="000000"/>
              <w:right w:val="single" w:sz="6" w:space="0" w:color="000000"/>
            </w:tcBorders>
            <w:vAlign w:val="bottom"/>
          </w:tcPr>
          <w:p w14:paraId="17CC1D88"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-82.8</w:t>
            </w:r>
          </w:p>
        </w:tc>
        <w:tc>
          <w:tcPr>
            <w:tcW w:w="507" w:type="pct"/>
            <w:tcBorders>
              <w:top w:val="single" w:sz="6" w:space="0" w:color="000000"/>
              <w:left w:val="single" w:sz="6" w:space="0" w:color="000000"/>
              <w:bottom w:val="single" w:sz="6" w:space="0" w:color="000000"/>
              <w:right w:val="single" w:sz="6" w:space="0" w:color="000000"/>
            </w:tcBorders>
            <w:vAlign w:val="bottom"/>
          </w:tcPr>
          <w:p w14:paraId="0C95A0F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-82.1</w:t>
            </w:r>
          </w:p>
        </w:tc>
        <w:tc>
          <w:tcPr>
            <w:tcW w:w="572" w:type="pct"/>
            <w:tcBorders>
              <w:top w:val="single" w:sz="6" w:space="0" w:color="000000"/>
              <w:left w:val="single" w:sz="6" w:space="0" w:color="000000"/>
              <w:bottom w:val="single" w:sz="6" w:space="0" w:color="000000"/>
              <w:right w:val="single" w:sz="6" w:space="0" w:color="000000"/>
            </w:tcBorders>
            <w:vAlign w:val="center"/>
          </w:tcPr>
          <w:p w14:paraId="634C9378" w14:textId="77777777" w:rsidR="0066553E" w:rsidRPr="00B04564" w:rsidRDefault="0066553E" w:rsidP="00081372">
            <w:pPr>
              <w:pStyle w:val="TAC"/>
            </w:pPr>
            <w:r w:rsidRPr="00B04564">
              <w:rPr>
                <w:rFonts w:cs="Arial"/>
                <w:szCs w:val="18"/>
              </w:rPr>
              <w:t>-63.4</w:t>
            </w:r>
          </w:p>
        </w:tc>
        <w:tc>
          <w:tcPr>
            <w:tcW w:w="990" w:type="pct"/>
            <w:tcBorders>
              <w:top w:val="single" w:sz="6" w:space="0" w:color="000000"/>
              <w:left w:val="single" w:sz="6" w:space="0" w:color="000000"/>
              <w:bottom w:val="single" w:sz="6" w:space="0" w:color="000000"/>
              <w:right w:val="single" w:sz="6" w:space="0" w:color="000000"/>
            </w:tcBorders>
            <w:vAlign w:val="center"/>
          </w:tcPr>
          <w:p w14:paraId="0BC252D7" w14:textId="77777777" w:rsidR="0066553E" w:rsidRPr="00B04564" w:rsidRDefault="0066553E" w:rsidP="00081372">
            <w:pPr>
              <w:pStyle w:val="TAC"/>
            </w:pPr>
            <w:r w:rsidRPr="00B04564">
              <w:t>DFT-s-OFDM</w:t>
            </w:r>
            <w:r w:rsidRPr="00B04564">
              <w:rPr>
                <w:rFonts w:hint="eastAsia"/>
              </w:rPr>
              <w:t xml:space="preserve"> NR signal, SCS 30 kHz, </w:t>
            </w:r>
          </w:p>
          <w:p w14:paraId="38F0B954" w14:textId="77777777" w:rsidR="0066553E" w:rsidRPr="00B04564" w:rsidRDefault="0066553E" w:rsidP="00081372">
            <w:pPr>
              <w:pStyle w:val="TAC"/>
            </w:pPr>
            <w:r w:rsidRPr="00B04564">
              <w:t>50</w:t>
            </w:r>
            <w:r w:rsidRPr="00B04564">
              <w:rPr>
                <w:rFonts w:hint="eastAsia"/>
              </w:rPr>
              <w:t xml:space="preserve"> PRB</w:t>
            </w:r>
          </w:p>
        </w:tc>
      </w:tr>
      <w:tr w:rsidR="0066553E" w:rsidRPr="00B11FD8" w14:paraId="55DED327"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2DCDCE66" w14:textId="77777777" w:rsidR="0066553E" w:rsidRPr="00B04564" w:rsidRDefault="0066553E" w:rsidP="00081372">
            <w:pPr>
              <w:pStyle w:val="TAC"/>
              <w:rPr>
                <w:lang w:eastAsia="zh-CN"/>
              </w:rPr>
            </w:pPr>
            <w:r w:rsidRPr="00B04564">
              <w:rPr>
                <w:rFonts w:hint="eastAsia"/>
              </w:rPr>
              <w:t>10,15,20,25</w:t>
            </w:r>
            <w:r w:rsidRPr="00B04564">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B73D9A6"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367190CB" w14:textId="77777777" w:rsidR="0066553E" w:rsidRPr="00B04564" w:rsidRDefault="0066553E" w:rsidP="00081372">
            <w:pPr>
              <w:pStyle w:val="TAC"/>
              <w:rPr>
                <w:lang w:eastAsia="zh-CN"/>
              </w:rPr>
            </w:pPr>
            <w:r w:rsidRPr="00B04564">
              <w:t>G-FR1-A1-</w:t>
            </w:r>
            <w:r w:rsidRPr="00B04564">
              <w:rPr>
                <w:rFonts w:hint="eastAsia"/>
              </w:rPr>
              <w:t>9</w:t>
            </w:r>
          </w:p>
        </w:tc>
        <w:tc>
          <w:tcPr>
            <w:tcW w:w="502" w:type="pct"/>
            <w:tcBorders>
              <w:top w:val="single" w:sz="6" w:space="0" w:color="000000"/>
              <w:left w:val="single" w:sz="6" w:space="0" w:color="000000"/>
              <w:bottom w:val="single" w:sz="6" w:space="0" w:color="000000"/>
              <w:right w:val="single" w:sz="6" w:space="0" w:color="000000"/>
            </w:tcBorders>
            <w:vAlign w:val="bottom"/>
          </w:tcPr>
          <w:p w14:paraId="3DCC8D45"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-88.8</w:t>
            </w:r>
          </w:p>
        </w:tc>
        <w:tc>
          <w:tcPr>
            <w:tcW w:w="503" w:type="pct"/>
            <w:tcBorders>
              <w:top w:val="single" w:sz="6" w:space="0" w:color="000000"/>
              <w:left w:val="single" w:sz="6" w:space="0" w:color="000000"/>
              <w:bottom w:val="single" w:sz="6" w:space="0" w:color="000000"/>
              <w:right w:val="single" w:sz="6" w:space="0" w:color="000000"/>
            </w:tcBorders>
            <w:vAlign w:val="bottom"/>
          </w:tcPr>
          <w:p w14:paraId="6B545B84"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-88.4</w:t>
            </w:r>
          </w:p>
        </w:tc>
        <w:tc>
          <w:tcPr>
            <w:tcW w:w="507" w:type="pct"/>
            <w:tcBorders>
              <w:top w:val="single" w:sz="6" w:space="0" w:color="000000"/>
              <w:left w:val="single" w:sz="6" w:space="0" w:color="000000"/>
              <w:bottom w:val="single" w:sz="6" w:space="0" w:color="000000"/>
              <w:right w:val="single" w:sz="6" w:space="0" w:color="000000"/>
            </w:tcBorders>
            <w:vAlign w:val="bottom"/>
          </w:tcPr>
          <w:p w14:paraId="1E47D3C9"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-87.7</w:t>
            </w:r>
          </w:p>
        </w:tc>
        <w:tc>
          <w:tcPr>
            <w:tcW w:w="572" w:type="pct"/>
            <w:tcBorders>
              <w:top w:val="single" w:sz="6" w:space="0" w:color="000000"/>
              <w:left w:val="single" w:sz="6" w:space="0" w:color="000000"/>
              <w:bottom w:val="single" w:sz="6" w:space="0" w:color="000000"/>
              <w:right w:val="single" w:sz="6" w:space="0" w:color="000000"/>
            </w:tcBorders>
            <w:vAlign w:val="center"/>
          </w:tcPr>
          <w:p w14:paraId="4494912C" w14:textId="77777777" w:rsidR="0066553E" w:rsidRPr="00B04564" w:rsidRDefault="0066553E" w:rsidP="00081372">
            <w:pPr>
              <w:pStyle w:val="TAC"/>
              <w:rPr>
                <w:lang w:eastAsia="zh-CN"/>
              </w:rPr>
            </w:pPr>
            <w:r w:rsidRPr="00B04564">
              <w:rPr>
                <w:rFonts w:cs="Arial"/>
                <w:szCs w:val="18"/>
              </w:rPr>
              <w:t>-</w:t>
            </w:r>
            <w:r w:rsidRPr="00B04564">
              <w:rPr>
                <w:rFonts w:cs="Arial" w:hint="eastAsia"/>
                <w:szCs w:val="18"/>
              </w:rPr>
              <w:t>70</w:t>
            </w:r>
            <w:r w:rsidRPr="00B04564">
              <w:rPr>
                <w:rFonts w:cs="Arial"/>
                <w:szCs w:val="18"/>
              </w:rPr>
              <w:t>.4</w:t>
            </w:r>
          </w:p>
        </w:tc>
        <w:tc>
          <w:tcPr>
            <w:tcW w:w="990" w:type="pct"/>
            <w:tcBorders>
              <w:top w:val="single" w:sz="6" w:space="0" w:color="000000"/>
              <w:left w:val="single" w:sz="6" w:space="0" w:color="000000"/>
              <w:bottom w:val="single" w:sz="6" w:space="0" w:color="000000"/>
              <w:right w:val="single" w:sz="6" w:space="0" w:color="000000"/>
            </w:tcBorders>
            <w:vAlign w:val="center"/>
          </w:tcPr>
          <w:p w14:paraId="129225F2" w14:textId="77777777" w:rsidR="0066553E" w:rsidRPr="00B04564" w:rsidRDefault="0066553E" w:rsidP="00081372">
            <w:pPr>
              <w:pStyle w:val="TAC"/>
            </w:pPr>
            <w:r w:rsidRPr="00B04564">
              <w:t>DFT-s-OFDM</w:t>
            </w:r>
            <w:r w:rsidRPr="00B04564">
              <w:rPr>
                <w:rFonts w:hint="eastAsia"/>
              </w:rPr>
              <w:t xml:space="preserve"> NR signal, SCS 60 kHz, </w:t>
            </w:r>
          </w:p>
          <w:p w14:paraId="0BC66A0B" w14:textId="77777777" w:rsidR="0066553E" w:rsidRPr="00B04564" w:rsidRDefault="0066553E" w:rsidP="00081372">
            <w:pPr>
              <w:pStyle w:val="TAC"/>
            </w:pPr>
            <w:r w:rsidRPr="00B04564">
              <w:rPr>
                <w:rFonts w:hint="eastAsia"/>
              </w:rPr>
              <w:t>5 PRB</w:t>
            </w:r>
          </w:p>
        </w:tc>
      </w:tr>
      <w:tr w:rsidR="0066553E" w:rsidRPr="00B11FD8" w14:paraId="6EF392C8" w14:textId="77777777" w:rsidTr="00081372">
        <w:trPr>
          <w:jc w:val="center"/>
        </w:trPr>
        <w:tc>
          <w:tcPr>
            <w:tcW w:w="634" w:type="pct"/>
            <w:tcBorders>
              <w:top w:val="single" w:sz="6" w:space="0" w:color="000000"/>
              <w:left w:val="single" w:sz="6" w:space="0" w:color="000000"/>
              <w:bottom w:val="single" w:sz="6" w:space="0" w:color="000000"/>
              <w:right w:val="single" w:sz="6" w:space="0" w:color="000000"/>
            </w:tcBorders>
            <w:vAlign w:val="center"/>
          </w:tcPr>
          <w:p w14:paraId="605770FB" w14:textId="77777777" w:rsidR="0066553E" w:rsidRPr="00B04564" w:rsidRDefault="0066553E" w:rsidP="00081372">
            <w:pPr>
              <w:pStyle w:val="TAC"/>
              <w:rPr>
                <w:lang w:eastAsia="zh-CN"/>
              </w:rPr>
            </w:pPr>
            <w:r w:rsidRPr="00B04564">
              <w:rPr>
                <w:rFonts w:hint="eastAsia"/>
              </w:rPr>
              <w:t>40,50,60,</w:t>
            </w:r>
            <w:r w:rsidRPr="00B04564">
              <w:rPr>
                <w:rFonts w:hint="eastAsia"/>
                <w:lang w:eastAsia="zh-CN"/>
              </w:rPr>
              <w:t>70,</w:t>
            </w:r>
            <w:r w:rsidRPr="00B04564">
              <w:rPr>
                <w:rFonts w:hint="eastAsia"/>
              </w:rPr>
              <w:t>80,</w:t>
            </w:r>
            <w:r w:rsidRPr="00B04564">
              <w:rPr>
                <w:rFonts w:hint="eastAsia"/>
                <w:lang w:eastAsia="zh-CN"/>
              </w:rPr>
              <w:t>90,</w:t>
            </w:r>
            <w:r w:rsidRPr="00B04564">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15964A04" w14:textId="77777777" w:rsidR="0066553E" w:rsidRPr="00B04564" w:rsidRDefault="0066553E" w:rsidP="00081372">
            <w:pPr>
              <w:pStyle w:val="TAC"/>
              <w:rPr>
                <w:lang w:eastAsia="zh-CN"/>
              </w:rPr>
            </w:pPr>
            <w:r w:rsidRPr="00B04564">
              <w:rPr>
                <w:rFonts w:hint="eastAsia"/>
              </w:rPr>
              <w:t>60</w:t>
            </w:r>
          </w:p>
        </w:tc>
        <w:tc>
          <w:tcPr>
            <w:tcW w:w="717" w:type="pct"/>
            <w:tcBorders>
              <w:top w:val="single" w:sz="6" w:space="0" w:color="000000"/>
              <w:left w:val="single" w:sz="6" w:space="0" w:color="000000"/>
              <w:bottom w:val="single" w:sz="6" w:space="0" w:color="000000"/>
              <w:right w:val="single" w:sz="6" w:space="0" w:color="000000"/>
            </w:tcBorders>
            <w:vAlign w:val="center"/>
          </w:tcPr>
          <w:p w14:paraId="41A24675" w14:textId="77777777" w:rsidR="0066553E" w:rsidRPr="00B04564" w:rsidRDefault="0066553E" w:rsidP="00081372">
            <w:pPr>
              <w:pStyle w:val="TAC"/>
              <w:rPr>
                <w:lang w:eastAsia="zh-CN"/>
              </w:rPr>
            </w:pPr>
            <w:r w:rsidRPr="00B04564">
              <w:t>G-FR1-A1-</w:t>
            </w:r>
            <w:r w:rsidRPr="00B04564">
              <w:rPr>
                <w:rFonts w:hint="eastAsia"/>
              </w:rPr>
              <w:t>6</w:t>
            </w:r>
          </w:p>
        </w:tc>
        <w:tc>
          <w:tcPr>
            <w:tcW w:w="502" w:type="pct"/>
            <w:tcBorders>
              <w:top w:val="single" w:sz="6" w:space="0" w:color="000000"/>
              <w:left w:val="single" w:sz="6" w:space="0" w:color="000000"/>
              <w:bottom w:val="single" w:sz="6" w:space="0" w:color="000000"/>
              <w:right w:val="single" w:sz="6" w:space="0" w:color="000000"/>
            </w:tcBorders>
            <w:vAlign w:val="bottom"/>
          </w:tcPr>
          <w:p w14:paraId="0975C987"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-83.3</w:t>
            </w:r>
          </w:p>
        </w:tc>
        <w:tc>
          <w:tcPr>
            <w:tcW w:w="503" w:type="pct"/>
            <w:tcBorders>
              <w:top w:val="single" w:sz="6" w:space="0" w:color="000000"/>
              <w:left w:val="single" w:sz="6" w:space="0" w:color="000000"/>
              <w:bottom w:val="single" w:sz="6" w:space="0" w:color="000000"/>
              <w:right w:val="single" w:sz="6" w:space="0" w:color="000000"/>
            </w:tcBorders>
            <w:vAlign w:val="bottom"/>
          </w:tcPr>
          <w:p w14:paraId="06C0FD6A"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-82.9</w:t>
            </w:r>
          </w:p>
        </w:tc>
        <w:tc>
          <w:tcPr>
            <w:tcW w:w="507" w:type="pct"/>
            <w:tcBorders>
              <w:top w:val="single" w:sz="6" w:space="0" w:color="000000"/>
              <w:left w:val="single" w:sz="6" w:space="0" w:color="000000"/>
              <w:bottom w:val="single" w:sz="6" w:space="0" w:color="000000"/>
              <w:right w:val="single" w:sz="6" w:space="0" w:color="000000"/>
            </w:tcBorders>
            <w:vAlign w:val="bottom"/>
          </w:tcPr>
          <w:p w14:paraId="34C675EB" w14:textId="77777777" w:rsidR="0066553E" w:rsidRPr="0042344C" w:rsidRDefault="0066553E" w:rsidP="00081372">
            <w:pPr>
              <w:jc w:val="right"/>
              <w:rPr>
                <w:rFonts w:ascii="Arial" w:hAnsi="Arial" w:cs="Arial"/>
                <w:sz w:val="18"/>
                <w:szCs w:val="18"/>
              </w:rPr>
            </w:pPr>
            <w:r w:rsidRPr="0042344C">
              <w:rPr>
                <w:rFonts w:ascii="Arial" w:hAnsi="Arial" w:cs="Arial"/>
                <w:sz w:val="18"/>
                <w:szCs w:val="18"/>
              </w:rPr>
              <w:t>-82.2</w:t>
            </w:r>
          </w:p>
        </w:tc>
        <w:tc>
          <w:tcPr>
            <w:tcW w:w="572" w:type="pct"/>
            <w:tcBorders>
              <w:top w:val="single" w:sz="6" w:space="0" w:color="000000"/>
              <w:left w:val="single" w:sz="6" w:space="0" w:color="000000"/>
              <w:bottom w:val="single" w:sz="6" w:space="0" w:color="000000"/>
              <w:right w:val="single" w:sz="6" w:space="0" w:color="000000"/>
            </w:tcBorders>
            <w:vAlign w:val="center"/>
          </w:tcPr>
          <w:p w14:paraId="3CA68ADE" w14:textId="77777777" w:rsidR="0066553E" w:rsidRPr="00B04564" w:rsidRDefault="0066553E" w:rsidP="00081372">
            <w:pPr>
              <w:pStyle w:val="TAC"/>
            </w:pPr>
            <w:r w:rsidRPr="00B04564">
              <w:rPr>
                <w:rFonts w:cs="Arial"/>
                <w:szCs w:val="18"/>
              </w:rPr>
              <w:t>-</w:t>
            </w:r>
            <w:r w:rsidRPr="00B04564">
              <w:rPr>
                <w:rFonts w:cs="Arial" w:hint="eastAsia"/>
                <w:szCs w:val="18"/>
              </w:rPr>
              <w:t>63</w:t>
            </w:r>
            <w:r w:rsidRPr="00B04564">
              <w:rPr>
                <w:rFonts w:cs="Arial"/>
                <w:szCs w:val="18"/>
              </w:rPr>
              <w:t>.6</w:t>
            </w:r>
          </w:p>
        </w:tc>
        <w:tc>
          <w:tcPr>
            <w:tcW w:w="990" w:type="pct"/>
            <w:tcBorders>
              <w:top w:val="single" w:sz="6" w:space="0" w:color="000000"/>
              <w:left w:val="single" w:sz="6" w:space="0" w:color="000000"/>
              <w:bottom w:val="single" w:sz="6" w:space="0" w:color="000000"/>
              <w:right w:val="single" w:sz="6" w:space="0" w:color="000000"/>
            </w:tcBorders>
            <w:vAlign w:val="center"/>
          </w:tcPr>
          <w:p w14:paraId="5C2A3FF6" w14:textId="77777777" w:rsidR="0066553E" w:rsidRPr="00B04564" w:rsidRDefault="0066553E" w:rsidP="00081372">
            <w:pPr>
              <w:pStyle w:val="TAC"/>
            </w:pPr>
            <w:r w:rsidRPr="00B04564">
              <w:t>DFT-s-OFDM</w:t>
            </w:r>
            <w:r w:rsidRPr="00B04564">
              <w:rPr>
                <w:rFonts w:hint="eastAsia"/>
              </w:rPr>
              <w:t xml:space="preserve"> NR signal, SCS 60 kHz, </w:t>
            </w:r>
          </w:p>
          <w:p w14:paraId="5BE4ADFC" w14:textId="77777777" w:rsidR="0066553E" w:rsidRPr="00B04564" w:rsidRDefault="0066553E" w:rsidP="00081372">
            <w:pPr>
              <w:pStyle w:val="TAC"/>
            </w:pPr>
            <w:r w:rsidRPr="00B04564">
              <w:rPr>
                <w:rFonts w:hint="eastAsia"/>
              </w:rPr>
              <w:t>24 PRB</w:t>
            </w:r>
          </w:p>
        </w:tc>
      </w:tr>
      <w:tr w:rsidR="0066553E" w:rsidRPr="00B11FD8" w14:paraId="367F5C3E" w14:textId="77777777" w:rsidTr="00081372">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1152F4A0" w14:textId="2B563B9A" w:rsidR="0066553E" w:rsidRPr="00B11FD8" w:rsidRDefault="0066553E" w:rsidP="00081372">
            <w:pPr>
              <w:keepNext/>
              <w:keepLines/>
              <w:spacing w:after="0"/>
              <w:ind w:left="851" w:hanging="851"/>
              <w:rPr>
                <w:rFonts w:ascii="Arial" w:hAnsi="Arial"/>
                <w:color w:val="000000"/>
                <w:sz w:val="18"/>
                <w:szCs w:val="18"/>
              </w:rPr>
            </w:pPr>
            <w:r w:rsidRPr="00B11FD8">
              <w:rPr>
                <w:rFonts w:ascii="Arial" w:hAnsi="Arial"/>
                <w:sz w:val="18"/>
              </w:rPr>
              <w:t xml:space="preserve">NOTE: </w:t>
            </w:r>
            <w:r w:rsidRPr="00B11FD8">
              <w:rPr>
                <w:rFonts w:ascii="Arial" w:hAnsi="Arial"/>
                <w:sz w:val="18"/>
              </w:rPr>
              <w:tab/>
              <w:t>Wanted and interfering signal are placed adjacently around F</w:t>
            </w:r>
            <w:r w:rsidRPr="00B11FD8">
              <w:rPr>
                <w:rFonts w:ascii="Arial" w:hAnsi="Arial"/>
                <w:sz w:val="18"/>
                <w:vertAlign w:val="subscript"/>
              </w:rPr>
              <w:t>c</w:t>
            </w:r>
            <w:r w:rsidR="00F9596D" w:rsidRPr="005E2F75">
              <w:rPr>
                <w:lang w:val="en-US" w:eastAsia="zh-CN"/>
              </w:rPr>
              <w:t>.</w:t>
            </w:r>
          </w:p>
        </w:tc>
      </w:tr>
    </w:tbl>
    <w:p w14:paraId="4993EB83" w14:textId="77777777" w:rsidR="0066553E" w:rsidRDefault="0066553E" w:rsidP="00775CF9">
      <w:pPr>
        <w:pStyle w:val="Guidance"/>
      </w:pPr>
    </w:p>
    <w:p w14:paraId="57157677" w14:textId="77777777" w:rsidR="00775CF9" w:rsidRPr="00775CF9" w:rsidRDefault="00775CF9" w:rsidP="00775CF9"/>
    <w:p w14:paraId="6D6E98E8" w14:textId="77777777" w:rsidR="00D25FC8" w:rsidRDefault="00D25FC8" w:rsidP="00D25FC8">
      <w:pPr>
        <w:pStyle w:val="Heading1"/>
      </w:pPr>
      <w:r>
        <w:br w:type="page"/>
      </w:r>
      <w:bookmarkStart w:id="670" w:name="_Toc481653315"/>
      <w:bookmarkStart w:id="671" w:name="_Toc481685309"/>
      <w:bookmarkStart w:id="672" w:name="_Toc523247882"/>
      <w:r>
        <w:lastRenderedPageBreak/>
        <w:t>8</w:t>
      </w:r>
      <w:r>
        <w:tab/>
        <w:t>Conducted performance requirements</w:t>
      </w:r>
      <w:bookmarkEnd w:id="670"/>
      <w:bookmarkEnd w:id="671"/>
      <w:bookmarkEnd w:id="672"/>
    </w:p>
    <w:p w14:paraId="46ECE8C7" w14:textId="77777777" w:rsidR="00775CF9" w:rsidRDefault="00775CF9" w:rsidP="00775CF9">
      <w:pPr>
        <w:pStyle w:val="Guidance"/>
      </w:pPr>
      <w:r>
        <w:t>Detailed structure of the subclause is TBD.</w:t>
      </w:r>
    </w:p>
    <w:p w14:paraId="09AAF4BC" w14:textId="77777777" w:rsidR="00775CF9" w:rsidRPr="00775CF9" w:rsidRDefault="00775CF9" w:rsidP="00775CF9"/>
    <w:p w14:paraId="7E7B8CFC" w14:textId="27E95425" w:rsidR="00080512" w:rsidRDefault="00D9134D" w:rsidP="00EA205F">
      <w:pPr>
        <w:pStyle w:val="Heading8"/>
      </w:pPr>
      <w:r>
        <w:br w:type="page"/>
      </w:r>
      <w:bookmarkStart w:id="673" w:name="_Toc481570476"/>
      <w:bookmarkStart w:id="674" w:name="_Toc523247883"/>
      <w:bookmarkStart w:id="675" w:name="historyclause"/>
      <w:r w:rsidR="00080512" w:rsidRPr="004D3578">
        <w:lastRenderedPageBreak/>
        <w:t xml:space="preserve">Annex </w:t>
      </w:r>
      <w:r w:rsidR="00EA205F">
        <w:t>A</w:t>
      </w:r>
      <w:r w:rsidR="009031A2">
        <w:t xml:space="preserve"> (n</w:t>
      </w:r>
      <w:r w:rsidR="00080512" w:rsidRPr="004D3578">
        <w:t>ormative):</w:t>
      </w:r>
      <w:r w:rsidR="00080512" w:rsidRPr="004D3578">
        <w:br/>
      </w:r>
      <w:bookmarkEnd w:id="673"/>
      <w:r w:rsidR="002D6208">
        <w:t>Reference m</w:t>
      </w:r>
      <w:r w:rsidR="002D6208" w:rsidRPr="00EA1C6C">
        <w:t>easurement channels</w:t>
      </w:r>
      <w:bookmarkEnd w:id="674"/>
    </w:p>
    <w:p w14:paraId="3C7658EF" w14:textId="77777777" w:rsidR="002D6208" w:rsidRPr="000B6C15" w:rsidRDefault="002D6208" w:rsidP="002D6208">
      <w:pPr>
        <w:pStyle w:val="Heading1"/>
      </w:pPr>
      <w:bookmarkStart w:id="676" w:name="_Toc518862206"/>
      <w:bookmarkStart w:id="677" w:name="_Toc523247884"/>
      <w:bookmarkStart w:id="678" w:name="_Hlk500250341"/>
      <w:r w:rsidRPr="000B6C15">
        <w:t>A.1</w:t>
      </w:r>
      <w:r w:rsidRPr="000B6C15">
        <w:tab/>
        <w:t>Fixed Reference Channels for receiver sensitivity and in-channel selectivity (QPSK, R=1/3)</w:t>
      </w:r>
      <w:bookmarkEnd w:id="676"/>
      <w:bookmarkEnd w:id="677"/>
    </w:p>
    <w:p w14:paraId="233EAD28" w14:textId="77777777" w:rsidR="002D6208" w:rsidRPr="00C629A6" w:rsidRDefault="002D6208" w:rsidP="002D6208">
      <w:bookmarkStart w:id="679" w:name="OLE_LINK15"/>
      <w:bookmarkStart w:id="680" w:name="OLE_LINK16"/>
      <w:r w:rsidRPr="00C629A6">
        <w:t xml:space="preserve">The parameters for the reference measurement channels are specified in table A.1-1 for FR1 receiver sensitivity and in-channel selectivity. </w:t>
      </w:r>
    </w:p>
    <w:p w14:paraId="36859353" w14:textId="77777777" w:rsidR="002D6208" w:rsidRPr="00C629A6" w:rsidRDefault="002D6208" w:rsidP="002D6208">
      <w:r w:rsidRPr="00C629A6">
        <w:t xml:space="preserve">The parameters for the reference measurement channels are specified in table A.1-2 for FR2 receiver sensitivity and in-channel selectivity. </w:t>
      </w:r>
    </w:p>
    <w:p w14:paraId="3D71AF0B" w14:textId="77777777" w:rsidR="002D6208" w:rsidRPr="00C629A6" w:rsidRDefault="002D6208" w:rsidP="002D6208">
      <w:pPr>
        <w:pStyle w:val="TH"/>
      </w:pPr>
      <w:r w:rsidRPr="00C629A6">
        <w:t xml:space="preserve">Table A.1-1: FRC parameters for FR1 receiver sensitivity </w:t>
      </w:r>
      <w:bookmarkEnd w:id="679"/>
      <w:bookmarkEnd w:id="680"/>
      <w:r w:rsidRPr="00C629A6">
        <w:t>and in-channel selectivity</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914"/>
        <w:gridCol w:w="914"/>
        <w:gridCol w:w="914"/>
        <w:gridCol w:w="915"/>
        <w:gridCol w:w="915"/>
        <w:gridCol w:w="915"/>
        <w:gridCol w:w="915"/>
        <w:gridCol w:w="915"/>
        <w:gridCol w:w="915"/>
      </w:tblGrid>
      <w:tr w:rsidR="002D6208" w:rsidRPr="00C629A6" w14:paraId="0C179FE4" w14:textId="77777777" w:rsidTr="00DB4855">
        <w:trPr>
          <w:jc w:val="center"/>
        </w:trPr>
        <w:tc>
          <w:tcPr>
            <w:tcW w:w="0" w:type="auto"/>
          </w:tcPr>
          <w:p w14:paraId="4D55154F" w14:textId="77777777" w:rsidR="002D6208" w:rsidRPr="00C629A6" w:rsidRDefault="002D6208" w:rsidP="00DB4855">
            <w:pPr>
              <w:pStyle w:val="TAH"/>
              <w:rPr>
                <w:rFonts w:cs="Arial"/>
              </w:rPr>
            </w:pPr>
            <w:bookmarkStart w:id="681" w:name="OLE_LINK11"/>
            <w:bookmarkStart w:id="682" w:name="OLE_LINK12"/>
            <w:bookmarkStart w:id="683" w:name="OLE_LINK13"/>
            <w:r w:rsidRPr="00C629A6">
              <w:rPr>
                <w:rFonts w:cs="Arial"/>
              </w:rPr>
              <w:t>Reference channel</w:t>
            </w:r>
          </w:p>
        </w:tc>
        <w:tc>
          <w:tcPr>
            <w:tcW w:w="0" w:type="auto"/>
          </w:tcPr>
          <w:p w14:paraId="541F4925" w14:textId="77777777" w:rsidR="002D6208" w:rsidRPr="00C629A6" w:rsidRDefault="002D6208" w:rsidP="00DB4855">
            <w:pPr>
              <w:pStyle w:val="TAH"/>
              <w:rPr>
                <w:rFonts w:cs="Arial"/>
              </w:rPr>
            </w:pPr>
            <w:bookmarkStart w:id="684" w:name="OLE_LINK32"/>
            <w:bookmarkStart w:id="685" w:name="OLE_LINK33"/>
            <w:bookmarkStart w:id="686" w:name="OLE_LINK34"/>
            <w:bookmarkStart w:id="687" w:name="OLE_LINK40"/>
            <w:bookmarkStart w:id="688" w:name="OLE_LINK41"/>
            <w:bookmarkStart w:id="689" w:name="OLE_LINK42"/>
            <w:bookmarkStart w:id="690" w:name="OLE_LINK43"/>
            <w:r w:rsidRPr="00C629A6">
              <w:rPr>
                <w:rFonts w:cs="Arial"/>
                <w:lang w:eastAsia="zh-CN"/>
              </w:rPr>
              <w:t>G-FR1-A1-1</w:t>
            </w:r>
            <w:bookmarkEnd w:id="684"/>
            <w:bookmarkEnd w:id="685"/>
            <w:bookmarkEnd w:id="686"/>
            <w:bookmarkEnd w:id="687"/>
            <w:bookmarkEnd w:id="688"/>
            <w:bookmarkEnd w:id="689"/>
            <w:bookmarkEnd w:id="690"/>
          </w:p>
        </w:tc>
        <w:tc>
          <w:tcPr>
            <w:tcW w:w="0" w:type="auto"/>
          </w:tcPr>
          <w:p w14:paraId="4F45FB4A" w14:textId="77777777" w:rsidR="002D6208" w:rsidRPr="00C629A6" w:rsidRDefault="002D6208" w:rsidP="00DB4855">
            <w:pPr>
              <w:pStyle w:val="TAH"/>
              <w:rPr>
                <w:rFonts w:cs="Arial"/>
              </w:rPr>
            </w:pPr>
            <w:r w:rsidRPr="00C629A6">
              <w:rPr>
                <w:rFonts w:cs="Arial"/>
                <w:lang w:eastAsia="zh-CN"/>
              </w:rPr>
              <w:t>G-FR1-A1-2</w:t>
            </w:r>
          </w:p>
        </w:tc>
        <w:tc>
          <w:tcPr>
            <w:tcW w:w="0" w:type="auto"/>
          </w:tcPr>
          <w:p w14:paraId="4AC62079" w14:textId="77777777" w:rsidR="002D6208" w:rsidRPr="00C629A6" w:rsidRDefault="002D6208" w:rsidP="00DB4855">
            <w:pPr>
              <w:pStyle w:val="TAH"/>
              <w:rPr>
                <w:rFonts w:cs="Arial"/>
              </w:rPr>
            </w:pPr>
            <w:r w:rsidRPr="00C629A6">
              <w:rPr>
                <w:rFonts w:cs="Arial"/>
                <w:lang w:eastAsia="zh-CN"/>
              </w:rPr>
              <w:t>G-FR1-A1-3</w:t>
            </w:r>
          </w:p>
        </w:tc>
        <w:tc>
          <w:tcPr>
            <w:tcW w:w="0" w:type="auto"/>
          </w:tcPr>
          <w:p w14:paraId="2DD88C96" w14:textId="77777777" w:rsidR="002D6208" w:rsidRPr="00C629A6" w:rsidRDefault="002D6208" w:rsidP="00DB4855">
            <w:pPr>
              <w:pStyle w:val="TAH"/>
              <w:rPr>
                <w:rFonts w:cs="Arial"/>
              </w:rPr>
            </w:pPr>
            <w:r w:rsidRPr="00C629A6">
              <w:rPr>
                <w:rFonts w:cs="Arial"/>
                <w:lang w:eastAsia="zh-CN"/>
              </w:rPr>
              <w:t>G-FR1-A1-4</w:t>
            </w:r>
          </w:p>
        </w:tc>
        <w:tc>
          <w:tcPr>
            <w:tcW w:w="0" w:type="auto"/>
          </w:tcPr>
          <w:p w14:paraId="67962D08" w14:textId="77777777" w:rsidR="002D6208" w:rsidRPr="00C629A6" w:rsidRDefault="002D6208" w:rsidP="00DB4855">
            <w:pPr>
              <w:pStyle w:val="TAH"/>
              <w:rPr>
                <w:rFonts w:cs="Arial"/>
              </w:rPr>
            </w:pPr>
            <w:r w:rsidRPr="00C629A6">
              <w:rPr>
                <w:rFonts w:cs="Arial"/>
                <w:lang w:eastAsia="zh-CN"/>
              </w:rPr>
              <w:t>G-FR1-A1-5</w:t>
            </w:r>
          </w:p>
        </w:tc>
        <w:tc>
          <w:tcPr>
            <w:tcW w:w="0" w:type="auto"/>
          </w:tcPr>
          <w:p w14:paraId="074A843F" w14:textId="77777777" w:rsidR="002D6208" w:rsidRPr="00C629A6" w:rsidRDefault="002D6208" w:rsidP="00DB4855">
            <w:pPr>
              <w:pStyle w:val="TAH"/>
              <w:rPr>
                <w:rFonts w:cs="Arial"/>
              </w:rPr>
            </w:pPr>
            <w:r w:rsidRPr="00C629A6">
              <w:rPr>
                <w:rFonts w:cs="Arial"/>
                <w:lang w:eastAsia="zh-CN"/>
              </w:rPr>
              <w:t>G-FR1-A1-6</w:t>
            </w:r>
          </w:p>
        </w:tc>
        <w:tc>
          <w:tcPr>
            <w:tcW w:w="0" w:type="auto"/>
          </w:tcPr>
          <w:p w14:paraId="50C00D6C" w14:textId="77777777" w:rsidR="002D6208" w:rsidRPr="00C629A6" w:rsidRDefault="002D6208" w:rsidP="00DB4855">
            <w:pPr>
              <w:pStyle w:val="TAH"/>
              <w:rPr>
                <w:rFonts w:cs="Arial"/>
                <w:lang w:eastAsia="zh-CN"/>
              </w:rPr>
            </w:pPr>
            <w:r w:rsidRPr="00C629A6">
              <w:rPr>
                <w:rFonts w:cs="Arial"/>
                <w:lang w:eastAsia="zh-CN"/>
              </w:rPr>
              <w:t>G-FR1-A1-7</w:t>
            </w:r>
          </w:p>
        </w:tc>
        <w:tc>
          <w:tcPr>
            <w:tcW w:w="0" w:type="auto"/>
          </w:tcPr>
          <w:p w14:paraId="72CFCC56" w14:textId="77777777" w:rsidR="002D6208" w:rsidRPr="00C629A6" w:rsidRDefault="002D6208" w:rsidP="00DB4855">
            <w:pPr>
              <w:pStyle w:val="TAH"/>
              <w:rPr>
                <w:rFonts w:cs="Arial"/>
                <w:lang w:eastAsia="zh-CN"/>
              </w:rPr>
            </w:pPr>
            <w:r w:rsidRPr="00C629A6">
              <w:rPr>
                <w:rFonts w:cs="Arial"/>
                <w:lang w:eastAsia="zh-CN"/>
              </w:rPr>
              <w:t>G-FR1-A1-8</w:t>
            </w:r>
          </w:p>
        </w:tc>
        <w:tc>
          <w:tcPr>
            <w:tcW w:w="0" w:type="auto"/>
          </w:tcPr>
          <w:p w14:paraId="28DEF2DC" w14:textId="77777777" w:rsidR="002D6208" w:rsidRPr="00C629A6" w:rsidRDefault="002D6208" w:rsidP="00DB4855">
            <w:pPr>
              <w:pStyle w:val="TAH"/>
              <w:rPr>
                <w:rFonts w:cs="Arial"/>
                <w:lang w:eastAsia="zh-CN"/>
              </w:rPr>
            </w:pPr>
            <w:r w:rsidRPr="00C629A6">
              <w:rPr>
                <w:rFonts w:cs="Arial"/>
                <w:lang w:eastAsia="zh-CN"/>
              </w:rPr>
              <w:t>G-FR1-A1-9</w:t>
            </w:r>
          </w:p>
        </w:tc>
      </w:tr>
      <w:tr w:rsidR="002D6208" w:rsidRPr="00C629A6" w14:paraId="468AE49B" w14:textId="77777777" w:rsidTr="00DB4855">
        <w:trPr>
          <w:jc w:val="center"/>
        </w:trPr>
        <w:tc>
          <w:tcPr>
            <w:tcW w:w="0" w:type="auto"/>
          </w:tcPr>
          <w:p w14:paraId="015DA9A0" w14:textId="77777777" w:rsidR="002D6208" w:rsidRPr="00C629A6" w:rsidRDefault="002D6208" w:rsidP="00DB4855">
            <w:pPr>
              <w:pStyle w:val="TAL"/>
              <w:rPr>
                <w:rFonts w:cs="Arial"/>
                <w:lang w:eastAsia="zh-CN"/>
              </w:rPr>
            </w:pPr>
            <w:r w:rsidRPr="00C629A6">
              <w:rPr>
                <w:rFonts w:cs="Arial"/>
                <w:lang w:eastAsia="zh-CN"/>
              </w:rPr>
              <w:t>Subcarrier spacing[kHz]</w:t>
            </w:r>
          </w:p>
        </w:tc>
        <w:tc>
          <w:tcPr>
            <w:tcW w:w="0" w:type="auto"/>
          </w:tcPr>
          <w:p w14:paraId="014110A8"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3828B2FB" w14:textId="77777777" w:rsidR="002D6208" w:rsidRPr="00C629A6" w:rsidRDefault="002D6208" w:rsidP="00DB4855">
            <w:pPr>
              <w:pStyle w:val="TAC"/>
              <w:rPr>
                <w:rFonts w:cs="Arial"/>
                <w:lang w:eastAsia="zh-CN"/>
              </w:rPr>
            </w:pPr>
            <w:r w:rsidRPr="00C629A6">
              <w:rPr>
                <w:rFonts w:cs="Arial"/>
                <w:lang w:eastAsia="zh-CN"/>
              </w:rPr>
              <w:t>30</w:t>
            </w:r>
          </w:p>
        </w:tc>
        <w:tc>
          <w:tcPr>
            <w:tcW w:w="0" w:type="auto"/>
          </w:tcPr>
          <w:p w14:paraId="0C672422" w14:textId="77777777" w:rsidR="002D6208" w:rsidRPr="00C629A6" w:rsidRDefault="002D6208" w:rsidP="00DB4855">
            <w:pPr>
              <w:pStyle w:val="TAC"/>
              <w:rPr>
                <w:rFonts w:cs="Arial"/>
                <w:lang w:eastAsia="zh-CN"/>
              </w:rPr>
            </w:pPr>
            <w:r w:rsidRPr="00C629A6">
              <w:rPr>
                <w:rFonts w:cs="Arial"/>
                <w:lang w:eastAsia="zh-CN"/>
              </w:rPr>
              <w:t>60</w:t>
            </w:r>
          </w:p>
        </w:tc>
        <w:tc>
          <w:tcPr>
            <w:tcW w:w="0" w:type="auto"/>
          </w:tcPr>
          <w:p w14:paraId="6BE1E884"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54A20AAF" w14:textId="77777777" w:rsidR="002D6208" w:rsidRPr="00C629A6" w:rsidRDefault="002D6208" w:rsidP="00DB4855">
            <w:pPr>
              <w:pStyle w:val="TAC"/>
              <w:rPr>
                <w:rFonts w:cs="Arial"/>
                <w:lang w:eastAsia="zh-CN"/>
              </w:rPr>
            </w:pPr>
            <w:r w:rsidRPr="00C629A6">
              <w:rPr>
                <w:rFonts w:cs="Arial"/>
                <w:lang w:eastAsia="zh-CN"/>
              </w:rPr>
              <w:t>30</w:t>
            </w:r>
          </w:p>
        </w:tc>
        <w:tc>
          <w:tcPr>
            <w:tcW w:w="0" w:type="auto"/>
          </w:tcPr>
          <w:p w14:paraId="6780C9CB" w14:textId="77777777" w:rsidR="002D6208" w:rsidRPr="00C629A6" w:rsidRDefault="002D6208" w:rsidP="00DB4855">
            <w:pPr>
              <w:pStyle w:val="TAC"/>
              <w:rPr>
                <w:rFonts w:cs="Arial"/>
                <w:lang w:eastAsia="zh-CN"/>
              </w:rPr>
            </w:pPr>
            <w:r w:rsidRPr="00C629A6">
              <w:rPr>
                <w:rFonts w:cs="Arial"/>
                <w:lang w:eastAsia="zh-CN"/>
              </w:rPr>
              <w:t>60</w:t>
            </w:r>
          </w:p>
        </w:tc>
        <w:tc>
          <w:tcPr>
            <w:tcW w:w="0" w:type="auto"/>
          </w:tcPr>
          <w:p w14:paraId="52CA5201"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36B8C15D" w14:textId="77777777" w:rsidR="002D6208" w:rsidRPr="00C629A6" w:rsidRDefault="002D6208" w:rsidP="00DB4855">
            <w:pPr>
              <w:pStyle w:val="TAC"/>
              <w:rPr>
                <w:rFonts w:cs="Arial"/>
                <w:lang w:eastAsia="zh-CN"/>
              </w:rPr>
            </w:pPr>
            <w:r w:rsidRPr="00C629A6">
              <w:rPr>
                <w:rFonts w:cs="Arial"/>
                <w:lang w:eastAsia="zh-CN"/>
              </w:rPr>
              <w:t>30</w:t>
            </w:r>
          </w:p>
        </w:tc>
        <w:tc>
          <w:tcPr>
            <w:tcW w:w="0" w:type="auto"/>
          </w:tcPr>
          <w:p w14:paraId="68DECDD2" w14:textId="77777777" w:rsidR="002D6208" w:rsidRPr="00C629A6" w:rsidRDefault="002D6208" w:rsidP="00DB4855">
            <w:pPr>
              <w:pStyle w:val="TAC"/>
              <w:rPr>
                <w:rFonts w:cs="Arial"/>
                <w:lang w:eastAsia="zh-CN"/>
              </w:rPr>
            </w:pPr>
            <w:r w:rsidRPr="00C629A6">
              <w:rPr>
                <w:rFonts w:cs="Arial"/>
                <w:lang w:eastAsia="zh-CN"/>
              </w:rPr>
              <w:t>60</w:t>
            </w:r>
          </w:p>
        </w:tc>
      </w:tr>
      <w:tr w:rsidR="002D6208" w:rsidRPr="00C629A6" w14:paraId="06375226" w14:textId="77777777" w:rsidTr="00DB4855">
        <w:trPr>
          <w:jc w:val="center"/>
        </w:trPr>
        <w:tc>
          <w:tcPr>
            <w:tcW w:w="0" w:type="auto"/>
          </w:tcPr>
          <w:p w14:paraId="5970D6B0" w14:textId="77777777" w:rsidR="002D6208" w:rsidRPr="00C629A6" w:rsidRDefault="002D6208" w:rsidP="00DB4855">
            <w:pPr>
              <w:pStyle w:val="TAL"/>
              <w:rPr>
                <w:rFonts w:cs="Arial"/>
              </w:rPr>
            </w:pPr>
            <w:r w:rsidRPr="00C629A6">
              <w:rPr>
                <w:rFonts w:cs="Arial"/>
              </w:rPr>
              <w:t>Allocated resource blocks</w:t>
            </w:r>
          </w:p>
        </w:tc>
        <w:tc>
          <w:tcPr>
            <w:tcW w:w="0" w:type="auto"/>
          </w:tcPr>
          <w:p w14:paraId="58E9099C" w14:textId="77777777" w:rsidR="002D6208" w:rsidRPr="00C629A6" w:rsidRDefault="002D6208" w:rsidP="00DB4855">
            <w:pPr>
              <w:pStyle w:val="TAC"/>
              <w:rPr>
                <w:rFonts w:cs="Arial"/>
                <w:lang w:eastAsia="zh-CN"/>
              </w:rPr>
            </w:pPr>
            <w:r w:rsidRPr="00C629A6">
              <w:rPr>
                <w:rFonts w:cs="Arial"/>
                <w:lang w:eastAsia="zh-CN"/>
              </w:rPr>
              <w:t>25</w:t>
            </w:r>
          </w:p>
        </w:tc>
        <w:tc>
          <w:tcPr>
            <w:tcW w:w="0" w:type="auto"/>
          </w:tcPr>
          <w:p w14:paraId="7F22802F" w14:textId="77777777" w:rsidR="002D6208" w:rsidRPr="00C629A6" w:rsidRDefault="002D6208" w:rsidP="00DB4855">
            <w:pPr>
              <w:pStyle w:val="TAC"/>
              <w:rPr>
                <w:rFonts w:cs="Arial"/>
                <w:lang w:eastAsia="zh-CN"/>
              </w:rPr>
            </w:pPr>
            <w:r w:rsidRPr="00C629A6">
              <w:rPr>
                <w:rFonts w:cs="Arial"/>
                <w:lang w:eastAsia="zh-CN"/>
              </w:rPr>
              <w:t>11</w:t>
            </w:r>
          </w:p>
        </w:tc>
        <w:tc>
          <w:tcPr>
            <w:tcW w:w="0" w:type="auto"/>
          </w:tcPr>
          <w:p w14:paraId="699C7518" w14:textId="77777777" w:rsidR="002D6208" w:rsidRPr="00C629A6" w:rsidRDefault="002D6208" w:rsidP="00DB4855">
            <w:pPr>
              <w:pStyle w:val="TAC"/>
              <w:rPr>
                <w:rFonts w:cs="Arial"/>
                <w:lang w:eastAsia="zh-CN"/>
              </w:rPr>
            </w:pPr>
            <w:r w:rsidRPr="00C629A6">
              <w:rPr>
                <w:rFonts w:cs="Arial"/>
                <w:lang w:eastAsia="zh-CN"/>
              </w:rPr>
              <w:t>11</w:t>
            </w:r>
          </w:p>
        </w:tc>
        <w:tc>
          <w:tcPr>
            <w:tcW w:w="0" w:type="auto"/>
          </w:tcPr>
          <w:p w14:paraId="32451AD2" w14:textId="77777777" w:rsidR="002D6208" w:rsidRPr="00C629A6" w:rsidRDefault="002D6208" w:rsidP="00DB4855">
            <w:pPr>
              <w:pStyle w:val="TAC"/>
              <w:rPr>
                <w:rFonts w:cs="Arial"/>
                <w:lang w:eastAsia="zh-CN"/>
              </w:rPr>
            </w:pPr>
            <w:r w:rsidRPr="00C629A6">
              <w:rPr>
                <w:rFonts w:cs="Arial"/>
                <w:lang w:eastAsia="zh-CN"/>
              </w:rPr>
              <w:t>106</w:t>
            </w:r>
          </w:p>
        </w:tc>
        <w:tc>
          <w:tcPr>
            <w:tcW w:w="0" w:type="auto"/>
          </w:tcPr>
          <w:p w14:paraId="2022C2DB" w14:textId="77777777" w:rsidR="002D6208" w:rsidRPr="00C629A6" w:rsidRDefault="002D6208" w:rsidP="00DB4855">
            <w:pPr>
              <w:pStyle w:val="TAC"/>
              <w:rPr>
                <w:rFonts w:cs="Arial"/>
                <w:lang w:eastAsia="zh-CN"/>
              </w:rPr>
            </w:pPr>
            <w:r w:rsidRPr="00C629A6">
              <w:rPr>
                <w:rFonts w:cs="Arial"/>
                <w:lang w:eastAsia="zh-CN"/>
              </w:rPr>
              <w:t>51</w:t>
            </w:r>
          </w:p>
        </w:tc>
        <w:tc>
          <w:tcPr>
            <w:tcW w:w="0" w:type="auto"/>
          </w:tcPr>
          <w:p w14:paraId="709A19DB" w14:textId="77777777" w:rsidR="002D6208" w:rsidRPr="00C629A6" w:rsidRDefault="002D6208" w:rsidP="00DB4855">
            <w:pPr>
              <w:pStyle w:val="TAC"/>
              <w:rPr>
                <w:rFonts w:cs="Arial"/>
                <w:lang w:eastAsia="zh-CN"/>
              </w:rPr>
            </w:pPr>
            <w:r w:rsidRPr="00C629A6">
              <w:rPr>
                <w:rFonts w:cs="Arial"/>
                <w:lang w:eastAsia="zh-CN"/>
              </w:rPr>
              <w:t>24</w:t>
            </w:r>
          </w:p>
        </w:tc>
        <w:tc>
          <w:tcPr>
            <w:tcW w:w="0" w:type="auto"/>
          </w:tcPr>
          <w:p w14:paraId="62DEDFA4"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1B3684CD" w14:textId="77777777" w:rsidR="002D6208" w:rsidRPr="00C629A6" w:rsidRDefault="002D6208" w:rsidP="00DB4855">
            <w:pPr>
              <w:pStyle w:val="TAC"/>
              <w:rPr>
                <w:rFonts w:cs="Arial"/>
                <w:lang w:eastAsia="zh-CN"/>
              </w:rPr>
            </w:pPr>
            <w:r w:rsidRPr="00C629A6">
              <w:rPr>
                <w:rFonts w:cs="Arial"/>
                <w:lang w:eastAsia="zh-CN"/>
              </w:rPr>
              <w:t>6</w:t>
            </w:r>
          </w:p>
        </w:tc>
        <w:tc>
          <w:tcPr>
            <w:tcW w:w="0" w:type="auto"/>
          </w:tcPr>
          <w:p w14:paraId="1591675F" w14:textId="77777777" w:rsidR="002D6208" w:rsidRPr="00C629A6" w:rsidRDefault="002D6208" w:rsidP="00DB4855">
            <w:pPr>
              <w:pStyle w:val="TAC"/>
              <w:rPr>
                <w:rFonts w:cs="Arial"/>
                <w:lang w:eastAsia="zh-CN"/>
              </w:rPr>
            </w:pPr>
            <w:r w:rsidRPr="00C629A6">
              <w:rPr>
                <w:rFonts w:cs="Arial"/>
                <w:lang w:eastAsia="zh-CN"/>
              </w:rPr>
              <w:t>6</w:t>
            </w:r>
          </w:p>
        </w:tc>
      </w:tr>
      <w:tr w:rsidR="002D6208" w:rsidRPr="00C629A6" w14:paraId="52B75BAC" w14:textId="77777777" w:rsidTr="00DB4855">
        <w:trPr>
          <w:jc w:val="center"/>
        </w:trPr>
        <w:tc>
          <w:tcPr>
            <w:tcW w:w="0" w:type="auto"/>
          </w:tcPr>
          <w:p w14:paraId="13573CD8" w14:textId="77777777" w:rsidR="002D6208" w:rsidRPr="00C629A6" w:rsidRDefault="002D6208" w:rsidP="00DB4855">
            <w:pPr>
              <w:pStyle w:val="TAL"/>
              <w:rPr>
                <w:rFonts w:cs="Arial"/>
                <w:lang w:eastAsia="zh-CN"/>
              </w:rPr>
            </w:pPr>
            <w:r w:rsidRPr="00C629A6">
              <w:rPr>
                <w:rFonts w:cs="Arial"/>
                <w:lang w:eastAsia="zh-CN"/>
              </w:rPr>
              <w:t>CP</w:t>
            </w:r>
            <w:r w:rsidRPr="00C629A6">
              <w:rPr>
                <w:rFonts w:cs="Arial"/>
              </w:rPr>
              <w:t xml:space="preserve">-OFDM Symbols per </w:t>
            </w:r>
            <w:r w:rsidRPr="00C629A6">
              <w:rPr>
                <w:rFonts w:cs="Arial"/>
                <w:lang w:eastAsia="zh-CN"/>
              </w:rPr>
              <w:t xml:space="preserve">slot </w:t>
            </w:r>
            <w:r w:rsidRPr="00C629A6">
              <w:rPr>
                <w:rFonts w:cs="Arial" w:hint="eastAsia"/>
                <w:lang w:eastAsia="zh-CN"/>
              </w:rPr>
              <w:t>(Note 1)</w:t>
            </w:r>
          </w:p>
        </w:tc>
        <w:tc>
          <w:tcPr>
            <w:tcW w:w="0" w:type="auto"/>
          </w:tcPr>
          <w:p w14:paraId="14C5F76C"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09B1B29E"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011E1CB6"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7B402644"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6708E8BA"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5BD50DD9" w14:textId="77777777" w:rsidR="002D6208" w:rsidRPr="00C629A6" w:rsidRDefault="002D6208" w:rsidP="00DB4855">
            <w:pPr>
              <w:pStyle w:val="TAC"/>
              <w:rPr>
                <w:rFonts w:cs="Arial"/>
                <w:lang w:eastAsia="zh-CN"/>
              </w:rPr>
            </w:pPr>
            <w:bookmarkStart w:id="691" w:name="OLE_LINK19"/>
            <w:r w:rsidRPr="00C629A6">
              <w:rPr>
                <w:rFonts w:cs="Arial"/>
                <w:lang w:eastAsia="zh-CN"/>
              </w:rPr>
              <w:t>1</w:t>
            </w:r>
            <w:bookmarkEnd w:id="691"/>
            <w:r w:rsidRPr="00C629A6">
              <w:rPr>
                <w:rFonts w:cs="Arial"/>
                <w:lang w:eastAsia="zh-CN"/>
              </w:rPr>
              <w:t>2</w:t>
            </w:r>
          </w:p>
        </w:tc>
        <w:tc>
          <w:tcPr>
            <w:tcW w:w="0" w:type="auto"/>
          </w:tcPr>
          <w:p w14:paraId="1781155A"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4E1CD72A"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43774C4F" w14:textId="77777777" w:rsidR="002D6208" w:rsidRPr="00C629A6" w:rsidRDefault="002D6208" w:rsidP="00DB4855">
            <w:pPr>
              <w:pStyle w:val="TAC"/>
              <w:rPr>
                <w:rFonts w:cs="Arial"/>
                <w:lang w:eastAsia="zh-CN"/>
              </w:rPr>
            </w:pPr>
            <w:r w:rsidRPr="00C629A6">
              <w:rPr>
                <w:rFonts w:cs="Arial"/>
                <w:lang w:eastAsia="zh-CN"/>
              </w:rPr>
              <w:t>12</w:t>
            </w:r>
          </w:p>
        </w:tc>
      </w:tr>
      <w:tr w:rsidR="002D6208" w:rsidRPr="00C629A6" w14:paraId="2AC6853B" w14:textId="77777777" w:rsidTr="00DB4855">
        <w:trPr>
          <w:jc w:val="center"/>
        </w:trPr>
        <w:tc>
          <w:tcPr>
            <w:tcW w:w="0" w:type="auto"/>
          </w:tcPr>
          <w:p w14:paraId="5F44C1AE" w14:textId="77777777" w:rsidR="002D6208" w:rsidRPr="00C629A6" w:rsidRDefault="002D6208" w:rsidP="00DB4855">
            <w:pPr>
              <w:pStyle w:val="TAL"/>
              <w:rPr>
                <w:rFonts w:cs="Arial"/>
              </w:rPr>
            </w:pPr>
            <w:r w:rsidRPr="00C629A6">
              <w:rPr>
                <w:rFonts w:cs="Arial"/>
              </w:rPr>
              <w:t>Modulation</w:t>
            </w:r>
          </w:p>
        </w:tc>
        <w:tc>
          <w:tcPr>
            <w:tcW w:w="0" w:type="auto"/>
          </w:tcPr>
          <w:p w14:paraId="6BC71523" w14:textId="77777777" w:rsidR="002D6208" w:rsidRPr="00C629A6" w:rsidRDefault="002D6208" w:rsidP="00DB4855">
            <w:pPr>
              <w:pStyle w:val="TAC"/>
              <w:rPr>
                <w:rFonts w:cs="Arial"/>
              </w:rPr>
            </w:pPr>
            <w:r w:rsidRPr="00C629A6">
              <w:rPr>
                <w:rFonts w:cs="Arial"/>
              </w:rPr>
              <w:t>QPSK</w:t>
            </w:r>
          </w:p>
        </w:tc>
        <w:tc>
          <w:tcPr>
            <w:tcW w:w="0" w:type="auto"/>
          </w:tcPr>
          <w:p w14:paraId="4F82D341" w14:textId="77777777" w:rsidR="002D6208" w:rsidRPr="00C629A6" w:rsidRDefault="002D6208" w:rsidP="00DB4855">
            <w:pPr>
              <w:pStyle w:val="TAC"/>
              <w:rPr>
                <w:rFonts w:cs="Arial"/>
              </w:rPr>
            </w:pPr>
            <w:r w:rsidRPr="00C629A6">
              <w:rPr>
                <w:rFonts w:cs="Arial"/>
              </w:rPr>
              <w:t>QPSK</w:t>
            </w:r>
          </w:p>
        </w:tc>
        <w:tc>
          <w:tcPr>
            <w:tcW w:w="0" w:type="auto"/>
          </w:tcPr>
          <w:p w14:paraId="68EF420C" w14:textId="77777777" w:rsidR="002D6208" w:rsidRPr="00C629A6" w:rsidRDefault="002D6208" w:rsidP="00DB4855">
            <w:pPr>
              <w:pStyle w:val="TAC"/>
              <w:rPr>
                <w:rFonts w:cs="Arial"/>
              </w:rPr>
            </w:pPr>
            <w:r w:rsidRPr="00C629A6">
              <w:rPr>
                <w:rFonts w:cs="Arial"/>
              </w:rPr>
              <w:t>QPSK</w:t>
            </w:r>
          </w:p>
        </w:tc>
        <w:tc>
          <w:tcPr>
            <w:tcW w:w="0" w:type="auto"/>
          </w:tcPr>
          <w:p w14:paraId="3DC5B39B" w14:textId="77777777" w:rsidR="002D6208" w:rsidRPr="00C629A6" w:rsidRDefault="002D6208" w:rsidP="00DB4855">
            <w:pPr>
              <w:pStyle w:val="TAC"/>
              <w:rPr>
                <w:rFonts w:cs="Arial"/>
              </w:rPr>
            </w:pPr>
            <w:r w:rsidRPr="00C629A6">
              <w:rPr>
                <w:rFonts w:cs="Arial"/>
              </w:rPr>
              <w:t>QPSK</w:t>
            </w:r>
          </w:p>
        </w:tc>
        <w:tc>
          <w:tcPr>
            <w:tcW w:w="0" w:type="auto"/>
          </w:tcPr>
          <w:p w14:paraId="648814B4" w14:textId="77777777" w:rsidR="002D6208" w:rsidRPr="00C629A6" w:rsidRDefault="002D6208" w:rsidP="00DB4855">
            <w:pPr>
              <w:pStyle w:val="TAC"/>
              <w:rPr>
                <w:rFonts w:cs="Arial"/>
              </w:rPr>
            </w:pPr>
            <w:r w:rsidRPr="00C629A6">
              <w:rPr>
                <w:rFonts w:cs="Arial"/>
              </w:rPr>
              <w:t>QPSK</w:t>
            </w:r>
          </w:p>
        </w:tc>
        <w:tc>
          <w:tcPr>
            <w:tcW w:w="0" w:type="auto"/>
          </w:tcPr>
          <w:p w14:paraId="538F1D99" w14:textId="77777777" w:rsidR="002D6208" w:rsidRPr="00C629A6" w:rsidRDefault="002D6208" w:rsidP="00DB4855">
            <w:pPr>
              <w:pStyle w:val="TAC"/>
              <w:rPr>
                <w:rFonts w:cs="Arial"/>
              </w:rPr>
            </w:pPr>
            <w:r w:rsidRPr="00C629A6">
              <w:rPr>
                <w:rFonts w:cs="Arial"/>
              </w:rPr>
              <w:t>QPSK</w:t>
            </w:r>
          </w:p>
        </w:tc>
        <w:tc>
          <w:tcPr>
            <w:tcW w:w="0" w:type="auto"/>
          </w:tcPr>
          <w:p w14:paraId="346F591D" w14:textId="77777777" w:rsidR="002D6208" w:rsidRPr="00C629A6" w:rsidRDefault="002D6208" w:rsidP="00DB4855">
            <w:pPr>
              <w:pStyle w:val="TAC"/>
              <w:rPr>
                <w:rFonts w:cs="Arial"/>
              </w:rPr>
            </w:pPr>
            <w:r w:rsidRPr="00C629A6">
              <w:rPr>
                <w:rFonts w:cs="Arial"/>
              </w:rPr>
              <w:t>QPSK</w:t>
            </w:r>
          </w:p>
        </w:tc>
        <w:tc>
          <w:tcPr>
            <w:tcW w:w="0" w:type="auto"/>
          </w:tcPr>
          <w:p w14:paraId="2EBA81E8" w14:textId="77777777" w:rsidR="002D6208" w:rsidRPr="00C629A6" w:rsidRDefault="002D6208" w:rsidP="00DB4855">
            <w:pPr>
              <w:pStyle w:val="TAC"/>
              <w:rPr>
                <w:rFonts w:cs="Arial"/>
                <w:kern w:val="2"/>
              </w:rPr>
            </w:pPr>
            <w:r w:rsidRPr="00C629A6">
              <w:rPr>
                <w:rFonts w:cs="Arial"/>
                <w:kern w:val="2"/>
              </w:rPr>
              <w:t>QPSK</w:t>
            </w:r>
          </w:p>
        </w:tc>
        <w:tc>
          <w:tcPr>
            <w:tcW w:w="0" w:type="auto"/>
          </w:tcPr>
          <w:p w14:paraId="441668FD" w14:textId="77777777" w:rsidR="002D6208" w:rsidRPr="00C629A6" w:rsidRDefault="002D6208" w:rsidP="00DB4855">
            <w:pPr>
              <w:pStyle w:val="TAC"/>
              <w:rPr>
                <w:rFonts w:cs="Arial"/>
                <w:kern w:val="2"/>
              </w:rPr>
            </w:pPr>
            <w:r w:rsidRPr="00C629A6">
              <w:rPr>
                <w:rFonts w:cs="Arial"/>
                <w:kern w:val="2"/>
              </w:rPr>
              <w:t>QPSK</w:t>
            </w:r>
          </w:p>
        </w:tc>
      </w:tr>
      <w:tr w:rsidR="002D6208" w:rsidRPr="00C629A6" w14:paraId="215033B4" w14:textId="77777777" w:rsidTr="00DB4855">
        <w:trPr>
          <w:jc w:val="center"/>
        </w:trPr>
        <w:tc>
          <w:tcPr>
            <w:tcW w:w="0" w:type="auto"/>
          </w:tcPr>
          <w:p w14:paraId="1CF201AD" w14:textId="77777777" w:rsidR="002D6208" w:rsidRPr="00C629A6" w:rsidRDefault="002D6208" w:rsidP="00DB4855">
            <w:pPr>
              <w:pStyle w:val="TAL"/>
              <w:rPr>
                <w:rFonts w:cs="Arial"/>
              </w:rPr>
            </w:pPr>
            <w:r w:rsidRPr="00C629A6">
              <w:rPr>
                <w:rFonts w:cs="Arial"/>
              </w:rPr>
              <w:t>Code rate</w:t>
            </w:r>
            <w:r w:rsidRPr="00C629A6">
              <w:rPr>
                <w:rFonts w:cs="Arial" w:hint="eastAsia"/>
                <w:lang w:eastAsia="zh-CN"/>
              </w:rPr>
              <w:t xml:space="preserve"> (N</w:t>
            </w:r>
            <w:r w:rsidRPr="00C629A6">
              <w:rPr>
                <w:rFonts w:cs="Arial"/>
                <w:lang w:eastAsia="zh-CN"/>
              </w:rPr>
              <w:t>o</w:t>
            </w:r>
            <w:r w:rsidRPr="00C629A6">
              <w:rPr>
                <w:rFonts w:cs="Arial" w:hint="eastAsia"/>
                <w:lang w:eastAsia="zh-CN"/>
              </w:rPr>
              <w:t>te 2)</w:t>
            </w:r>
          </w:p>
        </w:tc>
        <w:tc>
          <w:tcPr>
            <w:tcW w:w="0" w:type="auto"/>
          </w:tcPr>
          <w:p w14:paraId="0B370A24" w14:textId="77777777" w:rsidR="002D6208" w:rsidRPr="00C629A6" w:rsidRDefault="002D6208" w:rsidP="00DB4855">
            <w:pPr>
              <w:pStyle w:val="TAC"/>
              <w:rPr>
                <w:rFonts w:cs="Arial"/>
                <w:lang w:eastAsia="zh-CN"/>
              </w:rPr>
            </w:pPr>
            <w:r w:rsidRPr="00C629A6">
              <w:rPr>
                <w:rFonts w:cs="Arial"/>
              </w:rPr>
              <w:t>1/3</w:t>
            </w:r>
          </w:p>
        </w:tc>
        <w:tc>
          <w:tcPr>
            <w:tcW w:w="0" w:type="auto"/>
          </w:tcPr>
          <w:p w14:paraId="598CB4B5" w14:textId="77777777" w:rsidR="002D6208" w:rsidRPr="00C629A6" w:rsidRDefault="002D6208" w:rsidP="00DB4855">
            <w:pPr>
              <w:pStyle w:val="TAC"/>
              <w:rPr>
                <w:rFonts w:cs="Arial"/>
              </w:rPr>
            </w:pPr>
            <w:r w:rsidRPr="00C629A6">
              <w:rPr>
                <w:rFonts w:cs="Arial"/>
              </w:rPr>
              <w:t>1/3</w:t>
            </w:r>
          </w:p>
        </w:tc>
        <w:tc>
          <w:tcPr>
            <w:tcW w:w="0" w:type="auto"/>
          </w:tcPr>
          <w:p w14:paraId="05FD7559" w14:textId="77777777" w:rsidR="002D6208" w:rsidRPr="00C629A6" w:rsidRDefault="002D6208" w:rsidP="00DB4855">
            <w:pPr>
              <w:pStyle w:val="TAC"/>
              <w:rPr>
                <w:rFonts w:cs="Arial"/>
              </w:rPr>
            </w:pPr>
            <w:r w:rsidRPr="00C629A6">
              <w:rPr>
                <w:rFonts w:cs="Arial"/>
              </w:rPr>
              <w:t>1/3</w:t>
            </w:r>
          </w:p>
        </w:tc>
        <w:tc>
          <w:tcPr>
            <w:tcW w:w="0" w:type="auto"/>
          </w:tcPr>
          <w:p w14:paraId="678B98E4" w14:textId="77777777" w:rsidR="002D6208" w:rsidRPr="00C629A6" w:rsidRDefault="002D6208" w:rsidP="00DB4855">
            <w:pPr>
              <w:pStyle w:val="TAC"/>
              <w:rPr>
                <w:rFonts w:cs="Arial"/>
              </w:rPr>
            </w:pPr>
            <w:r w:rsidRPr="00C629A6">
              <w:rPr>
                <w:rFonts w:cs="Arial"/>
              </w:rPr>
              <w:t>1/3</w:t>
            </w:r>
          </w:p>
        </w:tc>
        <w:tc>
          <w:tcPr>
            <w:tcW w:w="0" w:type="auto"/>
          </w:tcPr>
          <w:p w14:paraId="7175608E" w14:textId="77777777" w:rsidR="002D6208" w:rsidRPr="00C629A6" w:rsidRDefault="002D6208" w:rsidP="00DB4855">
            <w:pPr>
              <w:pStyle w:val="TAC"/>
              <w:rPr>
                <w:rFonts w:cs="Arial"/>
              </w:rPr>
            </w:pPr>
            <w:r w:rsidRPr="00C629A6">
              <w:rPr>
                <w:rFonts w:cs="Arial"/>
              </w:rPr>
              <w:t>1/3</w:t>
            </w:r>
          </w:p>
        </w:tc>
        <w:tc>
          <w:tcPr>
            <w:tcW w:w="0" w:type="auto"/>
          </w:tcPr>
          <w:p w14:paraId="3F061FD9" w14:textId="77777777" w:rsidR="002D6208" w:rsidRPr="00C629A6" w:rsidRDefault="002D6208" w:rsidP="00DB4855">
            <w:pPr>
              <w:pStyle w:val="TAC"/>
              <w:rPr>
                <w:rFonts w:cs="Arial"/>
              </w:rPr>
            </w:pPr>
            <w:r w:rsidRPr="00C629A6">
              <w:rPr>
                <w:rFonts w:cs="Arial"/>
              </w:rPr>
              <w:t>1/3</w:t>
            </w:r>
          </w:p>
        </w:tc>
        <w:tc>
          <w:tcPr>
            <w:tcW w:w="0" w:type="auto"/>
          </w:tcPr>
          <w:p w14:paraId="69008FD6" w14:textId="77777777" w:rsidR="002D6208" w:rsidRPr="00C629A6" w:rsidRDefault="002D6208" w:rsidP="00DB4855">
            <w:pPr>
              <w:pStyle w:val="TAC"/>
              <w:rPr>
                <w:rFonts w:cs="Arial"/>
              </w:rPr>
            </w:pPr>
            <w:r w:rsidRPr="00C629A6">
              <w:rPr>
                <w:rFonts w:cs="Arial"/>
              </w:rPr>
              <w:t>1/3</w:t>
            </w:r>
          </w:p>
        </w:tc>
        <w:tc>
          <w:tcPr>
            <w:tcW w:w="0" w:type="auto"/>
          </w:tcPr>
          <w:p w14:paraId="559AF3EF" w14:textId="77777777" w:rsidR="002D6208" w:rsidRPr="00C629A6" w:rsidRDefault="002D6208" w:rsidP="00DB4855">
            <w:pPr>
              <w:pStyle w:val="TAC"/>
              <w:rPr>
                <w:rFonts w:cs="Arial"/>
                <w:kern w:val="2"/>
              </w:rPr>
            </w:pPr>
            <w:r w:rsidRPr="00C629A6">
              <w:rPr>
                <w:rFonts w:cs="Arial"/>
                <w:kern w:val="2"/>
              </w:rPr>
              <w:t>1/3</w:t>
            </w:r>
          </w:p>
        </w:tc>
        <w:tc>
          <w:tcPr>
            <w:tcW w:w="0" w:type="auto"/>
          </w:tcPr>
          <w:p w14:paraId="348D06F2" w14:textId="77777777" w:rsidR="002D6208" w:rsidRPr="00C629A6" w:rsidRDefault="002D6208" w:rsidP="00DB4855">
            <w:pPr>
              <w:pStyle w:val="TAC"/>
              <w:rPr>
                <w:rFonts w:cs="Arial"/>
                <w:kern w:val="2"/>
              </w:rPr>
            </w:pPr>
            <w:r w:rsidRPr="00C629A6">
              <w:rPr>
                <w:rFonts w:cs="Arial"/>
                <w:kern w:val="2"/>
              </w:rPr>
              <w:t>1/3</w:t>
            </w:r>
          </w:p>
        </w:tc>
      </w:tr>
      <w:tr w:rsidR="002D6208" w:rsidRPr="00C629A6" w14:paraId="64A4229A" w14:textId="77777777" w:rsidTr="00DB4855">
        <w:trPr>
          <w:jc w:val="center"/>
        </w:trPr>
        <w:tc>
          <w:tcPr>
            <w:tcW w:w="0" w:type="auto"/>
          </w:tcPr>
          <w:p w14:paraId="1CDC464D" w14:textId="77777777" w:rsidR="002D6208" w:rsidRPr="00C629A6" w:rsidRDefault="002D6208" w:rsidP="00DB4855">
            <w:pPr>
              <w:pStyle w:val="TAL"/>
              <w:rPr>
                <w:rFonts w:cs="Arial"/>
              </w:rPr>
            </w:pPr>
            <w:bookmarkStart w:id="692" w:name="_Hlk499884117"/>
            <w:r w:rsidRPr="00C629A6">
              <w:rPr>
                <w:rFonts w:cs="Arial"/>
              </w:rPr>
              <w:t>Payload size (bits)</w:t>
            </w:r>
          </w:p>
        </w:tc>
        <w:tc>
          <w:tcPr>
            <w:tcW w:w="0" w:type="auto"/>
          </w:tcPr>
          <w:p w14:paraId="4981BD81" w14:textId="77777777" w:rsidR="002D6208" w:rsidRPr="00C629A6" w:rsidRDefault="002D6208" w:rsidP="00DB4855">
            <w:pPr>
              <w:pStyle w:val="TAC"/>
              <w:rPr>
                <w:rFonts w:cs="Arial"/>
                <w:lang w:eastAsia="zh-CN"/>
              </w:rPr>
            </w:pPr>
            <w:r w:rsidRPr="00C629A6">
              <w:rPr>
                <w:rFonts w:cs="Arial" w:hint="eastAsia"/>
                <w:lang w:eastAsia="zh-CN"/>
              </w:rPr>
              <w:t>2152</w:t>
            </w:r>
          </w:p>
        </w:tc>
        <w:tc>
          <w:tcPr>
            <w:tcW w:w="0" w:type="auto"/>
          </w:tcPr>
          <w:p w14:paraId="114FED49" w14:textId="77777777" w:rsidR="002D6208" w:rsidRPr="00C629A6" w:rsidRDefault="002D6208" w:rsidP="00DB4855">
            <w:pPr>
              <w:pStyle w:val="TAC"/>
              <w:rPr>
                <w:rFonts w:cs="Arial"/>
                <w:lang w:eastAsia="zh-CN"/>
              </w:rPr>
            </w:pPr>
            <w:r w:rsidRPr="00C629A6">
              <w:rPr>
                <w:rFonts w:cs="Arial" w:hint="eastAsia"/>
                <w:lang w:eastAsia="zh-CN"/>
              </w:rPr>
              <w:t>984</w:t>
            </w:r>
          </w:p>
        </w:tc>
        <w:tc>
          <w:tcPr>
            <w:tcW w:w="0" w:type="auto"/>
          </w:tcPr>
          <w:p w14:paraId="424EC0D1" w14:textId="77777777" w:rsidR="002D6208" w:rsidRPr="00C629A6" w:rsidRDefault="002D6208" w:rsidP="00DB4855">
            <w:pPr>
              <w:pStyle w:val="TAC"/>
              <w:rPr>
                <w:rFonts w:cs="Arial"/>
                <w:lang w:eastAsia="zh-CN"/>
              </w:rPr>
            </w:pPr>
            <w:r w:rsidRPr="00C629A6">
              <w:rPr>
                <w:rFonts w:cs="Arial" w:hint="eastAsia"/>
                <w:lang w:eastAsia="zh-CN"/>
              </w:rPr>
              <w:t>984</w:t>
            </w:r>
          </w:p>
        </w:tc>
        <w:tc>
          <w:tcPr>
            <w:tcW w:w="0" w:type="auto"/>
          </w:tcPr>
          <w:p w14:paraId="6247EDB6" w14:textId="77777777" w:rsidR="002D6208" w:rsidRPr="00C629A6" w:rsidRDefault="002D6208" w:rsidP="00DB4855">
            <w:pPr>
              <w:pStyle w:val="TAC"/>
              <w:rPr>
                <w:rFonts w:cs="Arial"/>
                <w:lang w:eastAsia="zh-CN"/>
              </w:rPr>
            </w:pPr>
            <w:r w:rsidRPr="00C629A6">
              <w:rPr>
                <w:rFonts w:cs="Arial" w:hint="eastAsia"/>
                <w:lang w:eastAsia="zh-CN"/>
              </w:rPr>
              <w:t>9224</w:t>
            </w:r>
          </w:p>
        </w:tc>
        <w:tc>
          <w:tcPr>
            <w:tcW w:w="0" w:type="auto"/>
          </w:tcPr>
          <w:p w14:paraId="7C774C82" w14:textId="77777777" w:rsidR="002D6208" w:rsidRPr="00C629A6" w:rsidRDefault="002D6208" w:rsidP="00DB4855">
            <w:pPr>
              <w:pStyle w:val="TAC"/>
              <w:rPr>
                <w:rFonts w:cs="Arial"/>
                <w:lang w:eastAsia="zh-CN"/>
              </w:rPr>
            </w:pPr>
            <w:r w:rsidRPr="00C629A6">
              <w:rPr>
                <w:rFonts w:cs="Arial" w:hint="eastAsia"/>
                <w:lang w:eastAsia="zh-CN"/>
              </w:rPr>
              <w:t>4352</w:t>
            </w:r>
          </w:p>
        </w:tc>
        <w:tc>
          <w:tcPr>
            <w:tcW w:w="0" w:type="auto"/>
          </w:tcPr>
          <w:p w14:paraId="07BF1EED" w14:textId="77777777" w:rsidR="002D6208" w:rsidRPr="00C629A6" w:rsidRDefault="002D6208" w:rsidP="00DB4855">
            <w:pPr>
              <w:pStyle w:val="TAC"/>
              <w:rPr>
                <w:rFonts w:cs="Arial"/>
                <w:lang w:eastAsia="zh-CN"/>
              </w:rPr>
            </w:pPr>
            <w:r w:rsidRPr="00C629A6">
              <w:rPr>
                <w:rFonts w:cs="Arial" w:hint="eastAsia"/>
                <w:lang w:eastAsia="zh-CN"/>
              </w:rPr>
              <w:t>2088</w:t>
            </w:r>
          </w:p>
        </w:tc>
        <w:tc>
          <w:tcPr>
            <w:tcW w:w="0" w:type="auto"/>
          </w:tcPr>
          <w:p w14:paraId="4A121BC6" w14:textId="77777777" w:rsidR="002D6208" w:rsidRPr="00C629A6" w:rsidRDefault="002D6208" w:rsidP="00DB4855">
            <w:pPr>
              <w:pStyle w:val="TAC"/>
              <w:rPr>
                <w:rFonts w:cs="Arial"/>
                <w:lang w:eastAsia="zh-CN"/>
              </w:rPr>
            </w:pPr>
            <w:r w:rsidRPr="00C629A6">
              <w:rPr>
                <w:rFonts w:cs="Arial" w:hint="eastAsia"/>
                <w:lang w:eastAsia="zh-CN"/>
              </w:rPr>
              <w:t>1320</w:t>
            </w:r>
          </w:p>
        </w:tc>
        <w:tc>
          <w:tcPr>
            <w:tcW w:w="0" w:type="auto"/>
          </w:tcPr>
          <w:p w14:paraId="33C0652E" w14:textId="77777777" w:rsidR="002D6208" w:rsidRPr="00C629A6" w:rsidRDefault="002D6208" w:rsidP="00DB4855">
            <w:pPr>
              <w:pStyle w:val="TAC"/>
              <w:rPr>
                <w:rFonts w:cs="Arial"/>
                <w:lang w:eastAsia="zh-CN"/>
              </w:rPr>
            </w:pPr>
            <w:r w:rsidRPr="00C629A6">
              <w:rPr>
                <w:rFonts w:cs="Arial" w:hint="eastAsia"/>
                <w:lang w:eastAsia="zh-CN"/>
              </w:rPr>
              <w:t>528</w:t>
            </w:r>
          </w:p>
        </w:tc>
        <w:tc>
          <w:tcPr>
            <w:tcW w:w="0" w:type="auto"/>
          </w:tcPr>
          <w:p w14:paraId="76F65EEA" w14:textId="77777777" w:rsidR="002D6208" w:rsidRPr="00C629A6" w:rsidRDefault="002D6208" w:rsidP="00DB4855">
            <w:pPr>
              <w:pStyle w:val="TAC"/>
              <w:rPr>
                <w:rFonts w:cs="Arial"/>
                <w:lang w:eastAsia="zh-CN"/>
              </w:rPr>
            </w:pPr>
            <w:r w:rsidRPr="00C629A6">
              <w:rPr>
                <w:rFonts w:cs="Arial" w:hint="eastAsia"/>
                <w:lang w:eastAsia="zh-CN"/>
              </w:rPr>
              <w:t>528</w:t>
            </w:r>
          </w:p>
        </w:tc>
      </w:tr>
      <w:tr w:rsidR="002D6208" w:rsidRPr="00C629A6" w14:paraId="20B1A61D" w14:textId="77777777" w:rsidTr="00DB4855">
        <w:trPr>
          <w:jc w:val="center"/>
        </w:trPr>
        <w:tc>
          <w:tcPr>
            <w:tcW w:w="0" w:type="auto"/>
          </w:tcPr>
          <w:p w14:paraId="07D067DB" w14:textId="77777777" w:rsidR="002D6208" w:rsidRPr="00C629A6" w:rsidRDefault="002D6208" w:rsidP="00DB4855">
            <w:pPr>
              <w:pStyle w:val="TAL"/>
              <w:rPr>
                <w:rFonts w:cs="Arial"/>
                <w:szCs w:val="22"/>
              </w:rPr>
            </w:pPr>
            <w:r w:rsidRPr="00C629A6">
              <w:rPr>
                <w:rFonts w:cs="Arial"/>
                <w:szCs w:val="22"/>
              </w:rPr>
              <w:t>Transport block CRC (bits)</w:t>
            </w:r>
          </w:p>
        </w:tc>
        <w:tc>
          <w:tcPr>
            <w:tcW w:w="0" w:type="auto"/>
          </w:tcPr>
          <w:p w14:paraId="612D0457"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170C57E6"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4F94C14F"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18C8DABA"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6C7BE20A"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679B9CFB"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57E2330E"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1BCD932E" w14:textId="77777777" w:rsidR="002D6208" w:rsidRPr="00C629A6" w:rsidRDefault="002D6208" w:rsidP="00DB4855">
            <w:pPr>
              <w:pStyle w:val="TAC"/>
              <w:rPr>
                <w:rFonts w:cs="Arial"/>
                <w:lang w:eastAsia="zh-CN"/>
              </w:rPr>
            </w:pPr>
            <w:r w:rsidRPr="00C629A6">
              <w:rPr>
                <w:rFonts w:cs="Arial" w:hint="eastAsia"/>
                <w:lang w:eastAsia="zh-CN"/>
              </w:rPr>
              <w:t>16</w:t>
            </w:r>
          </w:p>
        </w:tc>
        <w:tc>
          <w:tcPr>
            <w:tcW w:w="0" w:type="auto"/>
          </w:tcPr>
          <w:p w14:paraId="3893FF30" w14:textId="77777777" w:rsidR="002D6208" w:rsidRPr="00C629A6" w:rsidRDefault="002D6208" w:rsidP="00DB4855">
            <w:pPr>
              <w:pStyle w:val="TAC"/>
              <w:rPr>
                <w:rFonts w:cs="Arial"/>
                <w:lang w:eastAsia="zh-CN"/>
              </w:rPr>
            </w:pPr>
            <w:r w:rsidRPr="00C629A6">
              <w:rPr>
                <w:rFonts w:cs="Arial" w:hint="eastAsia"/>
                <w:lang w:eastAsia="zh-CN"/>
              </w:rPr>
              <w:t>16</w:t>
            </w:r>
          </w:p>
        </w:tc>
      </w:tr>
      <w:tr w:rsidR="002D6208" w:rsidRPr="00C629A6" w14:paraId="3E87493C" w14:textId="77777777" w:rsidTr="00DB4855">
        <w:trPr>
          <w:jc w:val="center"/>
        </w:trPr>
        <w:tc>
          <w:tcPr>
            <w:tcW w:w="0" w:type="auto"/>
          </w:tcPr>
          <w:p w14:paraId="5A3E598F" w14:textId="77777777" w:rsidR="002D6208" w:rsidRPr="00C629A6" w:rsidRDefault="002D6208" w:rsidP="00DB4855">
            <w:pPr>
              <w:pStyle w:val="TAL"/>
              <w:rPr>
                <w:rFonts w:cs="Arial"/>
              </w:rPr>
            </w:pPr>
            <w:r w:rsidRPr="00C629A6">
              <w:rPr>
                <w:rFonts w:cs="Arial"/>
              </w:rPr>
              <w:t>Code block CRC size (bits)</w:t>
            </w:r>
          </w:p>
        </w:tc>
        <w:tc>
          <w:tcPr>
            <w:tcW w:w="0" w:type="auto"/>
          </w:tcPr>
          <w:p w14:paraId="24FEB78A"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5AD3F4E2"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10667472"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458DF3EF"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71D3EC57"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6A1EC19C"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38F66F30"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61146565"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6682AF2D" w14:textId="77777777" w:rsidR="002D6208" w:rsidRPr="00C629A6" w:rsidRDefault="002D6208" w:rsidP="00DB4855">
            <w:pPr>
              <w:pStyle w:val="TAC"/>
              <w:rPr>
                <w:rFonts w:cs="Arial"/>
                <w:lang w:eastAsia="zh-CN"/>
              </w:rPr>
            </w:pPr>
            <w:r w:rsidRPr="00C629A6">
              <w:rPr>
                <w:rFonts w:cs="Arial" w:hint="eastAsia"/>
                <w:lang w:eastAsia="zh-CN"/>
              </w:rPr>
              <w:t>-</w:t>
            </w:r>
          </w:p>
        </w:tc>
      </w:tr>
      <w:tr w:rsidR="002D6208" w:rsidRPr="00C629A6" w14:paraId="0BFD5BCB" w14:textId="77777777" w:rsidTr="00DB4855">
        <w:trPr>
          <w:jc w:val="center"/>
        </w:trPr>
        <w:tc>
          <w:tcPr>
            <w:tcW w:w="0" w:type="auto"/>
          </w:tcPr>
          <w:p w14:paraId="67114E3F" w14:textId="77777777" w:rsidR="002D6208" w:rsidRPr="00C629A6" w:rsidRDefault="002D6208" w:rsidP="00DB4855">
            <w:pPr>
              <w:pStyle w:val="TAL"/>
              <w:rPr>
                <w:rFonts w:cs="Arial"/>
              </w:rPr>
            </w:pPr>
            <w:r w:rsidRPr="00C629A6">
              <w:rPr>
                <w:rFonts w:cs="Arial"/>
              </w:rPr>
              <w:t>Number of code blocks - C</w:t>
            </w:r>
          </w:p>
        </w:tc>
        <w:tc>
          <w:tcPr>
            <w:tcW w:w="0" w:type="auto"/>
          </w:tcPr>
          <w:p w14:paraId="1DF3C3B8"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2BA834D9"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6F003BDA"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7704FDEC" w14:textId="77777777" w:rsidR="002D6208" w:rsidRPr="00C629A6" w:rsidRDefault="002D6208" w:rsidP="00DB4855">
            <w:pPr>
              <w:pStyle w:val="TAC"/>
              <w:rPr>
                <w:rFonts w:cs="Arial"/>
                <w:lang w:eastAsia="zh-CN"/>
              </w:rPr>
            </w:pPr>
            <w:r w:rsidRPr="00C629A6">
              <w:rPr>
                <w:rFonts w:cs="Arial" w:hint="eastAsia"/>
                <w:lang w:eastAsia="zh-CN"/>
              </w:rPr>
              <w:t>2</w:t>
            </w:r>
          </w:p>
        </w:tc>
        <w:tc>
          <w:tcPr>
            <w:tcW w:w="0" w:type="auto"/>
          </w:tcPr>
          <w:p w14:paraId="158E3DF3"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0CEB4675"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38FAAC4E"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03B0EFDA"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35EE248F" w14:textId="77777777" w:rsidR="002D6208" w:rsidRPr="00C629A6" w:rsidRDefault="002D6208" w:rsidP="00DB4855">
            <w:pPr>
              <w:pStyle w:val="TAC"/>
              <w:rPr>
                <w:rFonts w:cs="Arial"/>
                <w:lang w:eastAsia="zh-CN"/>
              </w:rPr>
            </w:pPr>
            <w:r w:rsidRPr="00C629A6">
              <w:rPr>
                <w:rFonts w:cs="Arial" w:hint="eastAsia"/>
                <w:lang w:eastAsia="zh-CN"/>
              </w:rPr>
              <w:t>1</w:t>
            </w:r>
          </w:p>
        </w:tc>
      </w:tr>
      <w:tr w:rsidR="002D6208" w:rsidRPr="00C629A6" w14:paraId="01A0758D" w14:textId="77777777" w:rsidTr="00DB4855">
        <w:trPr>
          <w:jc w:val="center"/>
        </w:trPr>
        <w:tc>
          <w:tcPr>
            <w:tcW w:w="0" w:type="auto"/>
          </w:tcPr>
          <w:p w14:paraId="11B7260F" w14:textId="77777777" w:rsidR="002D6208" w:rsidRPr="00C629A6" w:rsidRDefault="002D6208" w:rsidP="00DB4855">
            <w:pPr>
              <w:pStyle w:val="TAL"/>
              <w:rPr>
                <w:rFonts w:cs="Arial"/>
              </w:rPr>
            </w:pPr>
            <w:r w:rsidRPr="00C629A6">
              <w:rPr>
                <w:rFonts w:cs="Arial"/>
              </w:rPr>
              <w:t>Coded block size (bits)</w:t>
            </w:r>
          </w:p>
        </w:tc>
        <w:tc>
          <w:tcPr>
            <w:tcW w:w="0" w:type="auto"/>
          </w:tcPr>
          <w:p w14:paraId="3A3BC07A" w14:textId="77777777" w:rsidR="002D6208" w:rsidRPr="00C629A6" w:rsidRDefault="002D6208" w:rsidP="00DB4855">
            <w:pPr>
              <w:pStyle w:val="TAC"/>
              <w:rPr>
                <w:rFonts w:cs="Arial"/>
                <w:lang w:eastAsia="zh-CN"/>
              </w:rPr>
            </w:pPr>
            <w:r w:rsidRPr="00C629A6">
              <w:rPr>
                <w:rFonts w:cs="Arial" w:hint="eastAsia"/>
                <w:lang w:eastAsia="zh-CN"/>
              </w:rPr>
              <w:t>2168</w:t>
            </w:r>
          </w:p>
        </w:tc>
        <w:tc>
          <w:tcPr>
            <w:tcW w:w="0" w:type="auto"/>
          </w:tcPr>
          <w:p w14:paraId="2153D68C" w14:textId="77777777" w:rsidR="002D6208" w:rsidRPr="00C629A6" w:rsidRDefault="002D6208" w:rsidP="00DB4855">
            <w:pPr>
              <w:pStyle w:val="TAC"/>
              <w:rPr>
                <w:rFonts w:cs="Arial"/>
                <w:lang w:eastAsia="zh-CN"/>
              </w:rPr>
            </w:pPr>
            <w:r w:rsidRPr="00C629A6">
              <w:rPr>
                <w:rFonts w:cs="Arial" w:hint="eastAsia"/>
                <w:lang w:eastAsia="zh-CN"/>
              </w:rPr>
              <w:t>1000</w:t>
            </w:r>
          </w:p>
        </w:tc>
        <w:tc>
          <w:tcPr>
            <w:tcW w:w="0" w:type="auto"/>
          </w:tcPr>
          <w:p w14:paraId="285A849D" w14:textId="77777777" w:rsidR="002D6208" w:rsidRPr="00C629A6" w:rsidRDefault="002D6208" w:rsidP="00DB4855">
            <w:pPr>
              <w:pStyle w:val="TAC"/>
              <w:rPr>
                <w:rFonts w:cs="Arial"/>
                <w:lang w:eastAsia="zh-CN"/>
              </w:rPr>
            </w:pPr>
            <w:r w:rsidRPr="00C629A6">
              <w:rPr>
                <w:rFonts w:cs="Arial" w:hint="eastAsia"/>
                <w:lang w:eastAsia="zh-CN"/>
              </w:rPr>
              <w:t>1000</w:t>
            </w:r>
          </w:p>
        </w:tc>
        <w:tc>
          <w:tcPr>
            <w:tcW w:w="0" w:type="auto"/>
          </w:tcPr>
          <w:p w14:paraId="339E4703" w14:textId="77777777" w:rsidR="002D6208" w:rsidRPr="00C629A6" w:rsidRDefault="002D6208" w:rsidP="00DB4855">
            <w:pPr>
              <w:pStyle w:val="TAC"/>
              <w:rPr>
                <w:rFonts w:cs="Arial"/>
                <w:lang w:eastAsia="zh-CN"/>
              </w:rPr>
            </w:pPr>
            <w:r w:rsidRPr="00C629A6">
              <w:rPr>
                <w:rFonts w:cs="Arial" w:hint="eastAsia"/>
                <w:lang w:eastAsia="zh-CN"/>
              </w:rPr>
              <w:t>4648</w:t>
            </w:r>
          </w:p>
        </w:tc>
        <w:tc>
          <w:tcPr>
            <w:tcW w:w="0" w:type="auto"/>
          </w:tcPr>
          <w:p w14:paraId="5A171EF9" w14:textId="77777777" w:rsidR="002D6208" w:rsidRPr="00C629A6" w:rsidRDefault="002D6208" w:rsidP="00DB4855">
            <w:pPr>
              <w:pStyle w:val="TAC"/>
              <w:rPr>
                <w:rFonts w:cs="Arial"/>
                <w:lang w:eastAsia="zh-CN"/>
              </w:rPr>
            </w:pPr>
            <w:r w:rsidRPr="00C629A6">
              <w:rPr>
                <w:rFonts w:cs="Arial" w:hint="eastAsia"/>
                <w:lang w:eastAsia="zh-CN"/>
              </w:rPr>
              <w:t>4376</w:t>
            </w:r>
          </w:p>
        </w:tc>
        <w:tc>
          <w:tcPr>
            <w:tcW w:w="0" w:type="auto"/>
          </w:tcPr>
          <w:p w14:paraId="440C0AFA" w14:textId="77777777" w:rsidR="002D6208" w:rsidRPr="00C629A6" w:rsidRDefault="002D6208" w:rsidP="00DB4855">
            <w:pPr>
              <w:pStyle w:val="TAC"/>
              <w:rPr>
                <w:rFonts w:cs="Arial"/>
                <w:lang w:eastAsia="zh-CN"/>
              </w:rPr>
            </w:pPr>
            <w:r w:rsidRPr="00C629A6">
              <w:rPr>
                <w:rFonts w:cs="Arial" w:hint="eastAsia"/>
                <w:lang w:eastAsia="zh-CN"/>
              </w:rPr>
              <w:t>2104</w:t>
            </w:r>
          </w:p>
        </w:tc>
        <w:tc>
          <w:tcPr>
            <w:tcW w:w="0" w:type="auto"/>
          </w:tcPr>
          <w:p w14:paraId="1D0DEE77" w14:textId="77777777" w:rsidR="002D6208" w:rsidRPr="00C629A6" w:rsidRDefault="002D6208" w:rsidP="00DB4855">
            <w:pPr>
              <w:pStyle w:val="TAC"/>
              <w:rPr>
                <w:rFonts w:cs="Arial"/>
                <w:lang w:eastAsia="zh-CN"/>
              </w:rPr>
            </w:pPr>
            <w:r w:rsidRPr="00C629A6">
              <w:rPr>
                <w:rFonts w:cs="Arial" w:hint="eastAsia"/>
                <w:lang w:eastAsia="zh-CN"/>
              </w:rPr>
              <w:t>1336</w:t>
            </w:r>
          </w:p>
        </w:tc>
        <w:tc>
          <w:tcPr>
            <w:tcW w:w="0" w:type="auto"/>
          </w:tcPr>
          <w:p w14:paraId="3A82164F" w14:textId="77777777" w:rsidR="002D6208" w:rsidRPr="00C629A6" w:rsidRDefault="002D6208" w:rsidP="00DB4855">
            <w:pPr>
              <w:pStyle w:val="TAC"/>
              <w:rPr>
                <w:rFonts w:cs="Arial"/>
                <w:lang w:eastAsia="zh-CN"/>
              </w:rPr>
            </w:pPr>
            <w:r w:rsidRPr="00C629A6">
              <w:rPr>
                <w:rFonts w:cs="Arial" w:hint="eastAsia"/>
                <w:lang w:eastAsia="zh-CN"/>
              </w:rPr>
              <w:t>544</w:t>
            </w:r>
          </w:p>
        </w:tc>
        <w:tc>
          <w:tcPr>
            <w:tcW w:w="0" w:type="auto"/>
          </w:tcPr>
          <w:p w14:paraId="2B9EAEB1" w14:textId="77777777" w:rsidR="002D6208" w:rsidRPr="00C629A6" w:rsidRDefault="002D6208" w:rsidP="00DB4855">
            <w:pPr>
              <w:pStyle w:val="TAC"/>
              <w:rPr>
                <w:rFonts w:cs="Arial"/>
                <w:lang w:eastAsia="zh-CN"/>
              </w:rPr>
            </w:pPr>
            <w:r w:rsidRPr="00C629A6">
              <w:rPr>
                <w:rFonts w:cs="Arial" w:hint="eastAsia"/>
                <w:lang w:eastAsia="zh-CN"/>
              </w:rPr>
              <w:t>544</w:t>
            </w:r>
          </w:p>
        </w:tc>
      </w:tr>
      <w:tr w:rsidR="002D6208" w:rsidRPr="00C629A6" w14:paraId="19BEBC94" w14:textId="77777777" w:rsidTr="00DB4855">
        <w:trPr>
          <w:jc w:val="center"/>
        </w:trPr>
        <w:tc>
          <w:tcPr>
            <w:tcW w:w="0" w:type="auto"/>
          </w:tcPr>
          <w:p w14:paraId="03CA4D03" w14:textId="77777777" w:rsidR="002D6208" w:rsidRPr="00C629A6" w:rsidRDefault="002D6208" w:rsidP="00DB4855">
            <w:pPr>
              <w:pStyle w:val="TAL"/>
              <w:rPr>
                <w:rFonts w:cs="Arial"/>
                <w:lang w:eastAsia="zh-CN"/>
              </w:rPr>
            </w:pPr>
            <w:r w:rsidRPr="00C629A6">
              <w:rPr>
                <w:rFonts w:cs="Arial"/>
              </w:rPr>
              <w:t xml:space="preserve">Total number of bits per </w:t>
            </w:r>
            <w:r w:rsidRPr="00C629A6">
              <w:rPr>
                <w:rFonts w:cs="Arial"/>
                <w:lang w:eastAsia="zh-CN"/>
              </w:rPr>
              <w:t>slot</w:t>
            </w:r>
          </w:p>
        </w:tc>
        <w:tc>
          <w:tcPr>
            <w:tcW w:w="0" w:type="auto"/>
          </w:tcPr>
          <w:p w14:paraId="02F914B5" w14:textId="77777777" w:rsidR="002D6208" w:rsidRPr="00C629A6" w:rsidRDefault="002D6208" w:rsidP="00DB4855">
            <w:pPr>
              <w:pStyle w:val="TAC"/>
              <w:rPr>
                <w:rFonts w:cs="Arial"/>
                <w:lang w:eastAsia="zh-CN"/>
              </w:rPr>
            </w:pPr>
            <w:r w:rsidRPr="00C629A6">
              <w:rPr>
                <w:rFonts w:cs="Arial" w:hint="eastAsia"/>
                <w:lang w:eastAsia="zh-CN"/>
              </w:rPr>
              <w:t>7200</w:t>
            </w:r>
          </w:p>
        </w:tc>
        <w:tc>
          <w:tcPr>
            <w:tcW w:w="0" w:type="auto"/>
          </w:tcPr>
          <w:p w14:paraId="289C0D99" w14:textId="77777777" w:rsidR="002D6208" w:rsidRPr="00C629A6" w:rsidRDefault="002D6208" w:rsidP="00DB4855">
            <w:pPr>
              <w:pStyle w:val="TAC"/>
              <w:rPr>
                <w:rFonts w:cs="Arial"/>
                <w:lang w:eastAsia="zh-CN"/>
              </w:rPr>
            </w:pPr>
            <w:r w:rsidRPr="00C629A6">
              <w:rPr>
                <w:rFonts w:cs="Arial" w:hint="eastAsia"/>
                <w:lang w:eastAsia="zh-CN"/>
              </w:rPr>
              <w:t>3168</w:t>
            </w:r>
          </w:p>
        </w:tc>
        <w:tc>
          <w:tcPr>
            <w:tcW w:w="0" w:type="auto"/>
          </w:tcPr>
          <w:p w14:paraId="05C276BD" w14:textId="77777777" w:rsidR="002D6208" w:rsidRPr="00C629A6" w:rsidRDefault="002D6208" w:rsidP="00DB4855">
            <w:pPr>
              <w:pStyle w:val="TAC"/>
              <w:rPr>
                <w:rFonts w:cs="Arial"/>
                <w:lang w:eastAsia="zh-CN"/>
              </w:rPr>
            </w:pPr>
            <w:r w:rsidRPr="00C629A6">
              <w:rPr>
                <w:rFonts w:cs="Arial" w:hint="eastAsia"/>
                <w:lang w:eastAsia="zh-CN"/>
              </w:rPr>
              <w:t>3168</w:t>
            </w:r>
          </w:p>
        </w:tc>
        <w:tc>
          <w:tcPr>
            <w:tcW w:w="0" w:type="auto"/>
          </w:tcPr>
          <w:p w14:paraId="1051E2A4" w14:textId="77777777" w:rsidR="002D6208" w:rsidRPr="00C629A6" w:rsidRDefault="002D6208" w:rsidP="00DB4855">
            <w:pPr>
              <w:pStyle w:val="TAC"/>
              <w:rPr>
                <w:rFonts w:cs="Arial"/>
                <w:lang w:eastAsia="zh-CN"/>
              </w:rPr>
            </w:pPr>
            <w:r w:rsidRPr="00C629A6">
              <w:rPr>
                <w:rFonts w:cs="Arial" w:hint="eastAsia"/>
                <w:lang w:eastAsia="zh-CN"/>
              </w:rPr>
              <w:t>30528</w:t>
            </w:r>
          </w:p>
        </w:tc>
        <w:tc>
          <w:tcPr>
            <w:tcW w:w="0" w:type="auto"/>
          </w:tcPr>
          <w:p w14:paraId="307066F9" w14:textId="77777777" w:rsidR="002D6208" w:rsidRPr="00C629A6" w:rsidRDefault="002D6208" w:rsidP="00DB4855">
            <w:pPr>
              <w:pStyle w:val="TAC"/>
              <w:rPr>
                <w:rFonts w:cs="Arial"/>
                <w:lang w:eastAsia="zh-CN"/>
              </w:rPr>
            </w:pPr>
            <w:r w:rsidRPr="00C629A6">
              <w:rPr>
                <w:rFonts w:cs="Arial" w:hint="eastAsia"/>
                <w:lang w:eastAsia="zh-CN"/>
              </w:rPr>
              <w:t>14688</w:t>
            </w:r>
          </w:p>
        </w:tc>
        <w:tc>
          <w:tcPr>
            <w:tcW w:w="0" w:type="auto"/>
          </w:tcPr>
          <w:p w14:paraId="632B3D8A" w14:textId="77777777" w:rsidR="002D6208" w:rsidRPr="00C629A6" w:rsidRDefault="002D6208" w:rsidP="00DB4855">
            <w:pPr>
              <w:pStyle w:val="TAC"/>
              <w:rPr>
                <w:rFonts w:cs="Arial"/>
                <w:lang w:eastAsia="zh-CN"/>
              </w:rPr>
            </w:pPr>
            <w:r w:rsidRPr="00C629A6">
              <w:rPr>
                <w:rFonts w:cs="Arial" w:hint="eastAsia"/>
                <w:lang w:eastAsia="zh-CN"/>
              </w:rPr>
              <w:t>6912</w:t>
            </w:r>
          </w:p>
        </w:tc>
        <w:tc>
          <w:tcPr>
            <w:tcW w:w="0" w:type="auto"/>
          </w:tcPr>
          <w:p w14:paraId="0CE4C43B" w14:textId="77777777" w:rsidR="002D6208" w:rsidRPr="00C629A6" w:rsidRDefault="002D6208" w:rsidP="00DB4855">
            <w:pPr>
              <w:pStyle w:val="TAC"/>
              <w:rPr>
                <w:rFonts w:cs="Arial"/>
                <w:lang w:eastAsia="zh-CN"/>
              </w:rPr>
            </w:pPr>
            <w:r w:rsidRPr="00C629A6">
              <w:rPr>
                <w:rFonts w:cs="Arial" w:hint="eastAsia"/>
                <w:lang w:eastAsia="zh-CN"/>
              </w:rPr>
              <w:t>4320</w:t>
            </w:r>
          </w:p>
        </w:tc>
        <w:tc>
          <w:tcPr>
            <w:tcW w:w="0" w:type="auto"/>
          </w:tcPr>
          <w:p w14:paraId="3F48D0E4" w14:textId="77777777" w:rsidR="002D6208" w:rsidRPr="00C629A6" w:rsidRDefault="002D6208" w:rsidP="00DB4855">
            <w:pPr>
              <w:pStyle w:val="TAC"/>
              <w:rPr>
                <w:rFonts w:cs="Arial"/>
                <w:lang w:eastAsia="zh-CN"/>
              </w:rPr>
            </w:pPr>
            <w:r w:rsidRPr="00C629A6">
              <w:rPr>
                <w:rFonts w:cs="Arial" w:hint="eastAsia"/>
                <w:lang w:eastAsia="zh-CN"/>
              </w:rPr>
              <w:t>1728</w:t>
            </w:r>
          </w:p>
        </w:tc>
        <w:tc>
          <w:tcPr>
            <w:tcW w:w="0" w:type="auto"/>
          </w:tcPr>
          <w:p w14:paraId="6782A347" w14:textId="77777777" w:rsidR="002D6208" w:rsidRPr="00C629A6" w:rsidRDefault="002D6208" w:rsidP="00DB4855">
            <w:pPr>
              <w:pStyle w:val="TAC"/>
              <w:rPr>
                <w:rFonts w:cs="Arial"/>
                <w:lang w:eastAsia="zh-CN"/>
              </w:rPr>
            </w:pPr>
            <w:r w:rsidRPr="00C629A6">
              <w:rPr>
                <w:rFonts w:cs="Arial" w:hint="eastAsia"/>
                <w:lang w:eastAsia="zh-CN"/>
              </w:rPr>
              <w:t>1728</w:t>
            </w:r>
          </w:p>
        </w:tc>
      </w:tr>
      <w:tr w:rsidR="002D6208" w:rsidRPr="00C629A6" w14:paraId="22AA5A3E" w14:textId="77777777" w:rsidTr="00DB4855">
        <w:trPr>
          <w:jc w:val="center"/>
        </w:trPr>
        <w:tc>
          <w:tcPr>
            <w:tcW w:w="0" w:type="auto"/>
          </w:tcPr>
          <w:p w14:paraId="45552ED1" w14:textId="77777777" w:rsidR="002D6208" w:rsidRPr="00C629A6" w:rsidRDefault="002D6208" w:rsidP="00DB4855">
            <w:pPr>
              <w:pStyle w:val="TAL"/>
              <w:rPr>
                <w:rFonts w:cs="Arial"/>
                <w:lang w:eastAsia="zh-CN"/>
              </w:rPr>
            </w:pPr>
            <w:r w:rsidRPr="00C629A6">
              <w:rPr>
                <w:rFonts w:cs="Arial"/>
              </w:rPr>
              <w:t xml:space="preserve">Total symbols per </w:t>
            </w:r>
            <w:r w:rsidRPr="00C629A6">
              <w:rPr>
                <w:rFonts w:cs="Arial"/>
                <w:lang w:eastAsia="zh-CN"/>
              </w:rPr>
              <w:t>slot</w:t>
            </w:r>
          </w:p>
        </w:tc>
        <w:tc>
          <w:tcPr>
            <w:tcW w:w="0" w:type="auto"/>
          </w:tcPr>
          <w:p w14:paraId="6FF1D27A" w14:textId="77777777" w:rsidR="002D6208" w:rsidRPr="00C629A6" w:rsidRDefault="002D6208" w:rsidP="00DB4855">
            <w:pPr>
              <w:pStyle w:val="TAC"/>
              <w:rPr>
                <w:rFonts w:cs="Arial"/>
                <w:lang w:eastAsia="zh-CN"/>
              </w:rPr>
            </w:pPr>
            <w:r w:rsidRPr="00C629A6">
              <w:rPr>
                <w:rFonts w:cs="Arial" w:hint="eastAsia"/>
                <w:lang w:eastAsia="zh-CN"/>
              </w:rPr>
              <w:t>3600</w:t>
            </w:r>
          </w:p>
        </w:tc>
        <w:tc>
          <w:tcPr>
            <w:tcW w:w="0" w:type="auto"/>
          </w:tcPr>
          <w:p w14:paraId="2B248842" w14:textId="77777777" w:rsidR="002D6208" w:rsidRPr="00C629A6" w:rsidRDefault="002D6208" w:rsidP="00DB4855">
            <w:pPr>
              <w:pStyle w:val="TAC"/>
              <w:rPr>
                <w:rFonts w:cs="Arial"/>
                <w:lang w:eastAsia="zh-CN"/>
              </w:rPr>
            </w:pPr>
            <w:r w:rsidRPr="00C629A6">
              <w:rPr>
                <w:rFonts w:cs="Arial" w:hint="eastAsia"/>
                <w:lang w:eastAsia="zh-CN"/>
              </w:rPr>
              <w:t>1584</w:t>
            </w:r>
          </w:p>
        </w:tc>
        <w:tc>
          <w:tcPr>
            <w:tcW w:w="0" w:type="auto"/>
          </w:tcPr>
          <w:p w14:paraId="338C2238" w14:textId="77777777" w:rsidR="002D6208" w:rsidRPr="00C629A6" w:rsidRDefault="002D6208" w:rsidP="00DB4855">
            <w:pPr>
              <w:pStyle w:val="TAC"/>
              <w:rPr>
                <w:rFonts w:cs="Arial"/>
                <w:lang w:eastAsia="zh-CN"/>
              </w:rPr>
            </w:pPr>
            <w:r w:rsidRPr="00C629A6">
              <w:rPr>
                <w:rFonts w:cs="Arial" w:hint="eastAsia"/>
                <w:lang w:eastAsia="zh-CN"/>
              </w:rPr>
              <w:t>1584</w:t>
            </w:r>
          </w:p>
        </w:tc>
        <w:tc>
          <w:tcPr>
            <w:tcW w:w="0" w:type="auto"/>
          </w:tcPr>
          <w:p w14:paraId="22099ACF" w14:textId="77777777" w:rsidR="002D6208" w:rsidRPr="00C629A6" w:rsidRDefault="002D6208" w:rsidP="00DB4855">
            <w:pPr>
              <w:pStyle w:val="TAC"/>
              <w:rPr>
                <w:rFonts w:cs="Arial"/>
                <w:lang w:eastAsia="zh-CN"/>
              </w:rPr>
            </w:pPr>
            <w:r w:rsidRPr="00C629A6">
              <w:rPr>
                <w:rFonts w:cs="Arial" w:hint="eastAsia"/>
                <w:lang w:eastAsia="zh-CN"/>
              </w:rPr>
              <w:t>15264</w:t>
            </w:r>
          </w:p>
        </w:tc>
        <w:tc>
          <w:tcPr>
            <w:tcW w:w="0" w:type="auto"/>
          </w:tcPr>
          <w:p w14:paraId="6584B038" w14:textId="77777777" w:rsidR="002D6208" w:rsidRPr="00C629A6" w:rsidRDefault="002D6208" w:rsidP="00DB4855">
            <w:pPr>
              <w:pStyle w:val="TAC"/>
              <w:rPr>
                <w:rFonts w:cs="Arial"/>
                <w:lang w:eastAsia="zh-CN"/>
              </w:rPr>
            </w:pPr>
            <w:r w:rsidRPr="00C629A6">
              <w:rPr>
                <w:rFonts w:cs="Arial" w:hint="eastAsia"/>
                <w:lang w:eastAsia="zh-CN"/>
              </w:rPr>
              <w:t>7344</w:t>
            </w:r>
          </w:p>
        </w:tc>
        <w:tc>
          <w:tcPr>
            <w:tcW w:w="0" w:type="auto"/>
          </w:tcPr>
          <w:p w14:paraId="2E6936F3" w14:textId="77777777" w:rsidR="002D6208" w:rsidRPr="00C629A6" w:rsidRDefault="002D6208" w:rsidP="00DB4855">
            <w:pPr>
              <w:pStyle w:val="TAC"/>
              <w:rPr>
                <w:rFonts w:cs="Arial"/>
                <w:lang w:eastAsia="zh-CN"/>
              </w:rPr>
            </w:pPr>
            <w:r w:rsidRPr="00C629A6">
              <w:rPr>
                <w:rFonts w:cs="Arial" w:hint="eastAsia"/>
                <w:lang w:eastAsia="zh-CN"/>
              </w:rPr>
              <w:t>3456</w:t>
            </w:r>
          </w:p>
        </w:tc>
        <w:tc>
          <w:tcPr>
            <w:tcW w:w="0" w:type="auto"/>
          </w:tcPr>
          <w:p w14:paraId="156DE39E" w14:textId="77777777" w:rsidR="002D6208" w:rsidRPr="00C629A6" w:rsidRDefault="002D6208" w:rsidP="00DB4855">
            <w:pPr>
              <w:pStyle w:val="TAC"/>
              <w:rPr>
                <w:rFonts w:cs="Arial"/>
                <w:lang w:eastAsia="zh-CN"/>
              </w:rPr>
            </w:pPr>
            <w:r w:rsidRPr="00C629A6">
              <w:rPr>
                <w:rFonts w:cs="Arial" w:hint="eastAsia"/>
                <w:lang w:eastAsia="zh-CN"/>
              </w:rPr>
              <w:t>2160</w:t>
            </w:r>
          </w:p>
        </w:tc>
        <w:tc>
          <w:tcPr>
            <w:tcW w:w="0" w:type="auto"/>
          </w:tcPr>
          <w:p w14:paraId="33C1E7FC" w14:textId="77777777" w:rsidR="002D6208" w:rsidRPr="00C629A6" w:rsidRDefault="002D6208" w:rsidP="00DB4855">
            <w:pPr>
              <w:pStyle w:val="TAC"/>
              <w:rPr>
                <w:rFonts w:cs="Arial"/>
                <w:lang w:eastAsia="zh-CN"/>
              </w:rPr>
            </w:pPr>
            <w:r w:rsidRPr="00C629A6">
              <w:rPr>
                <w:rFonts w:cs="Arial" w:hint="eastAsia"/>
                <w:lang w:eastAsia="zh-CN"/>
              </w:rPr>
              <w:t>864</w:t>
            </w:r>
          </w:p>
        </w:tc>
        <w:tc>
          <w:tcPr>
            <w:tcW w:w="0" w:type="auto"/>
          </w:tcPr>
          <w:p w14:paraId="30ED823E" w14:textId="77777777" w:rsidR="002D6208" w:rsidRPr="00C629A6" w:rsidRDefault="002D6208" w:rsidP="00DB4855">
            <w:pPr>
              <w:pStyle w:val="TAC"/>
              <w:rPr>
                <w:rFonts w:cs="Arial"/>
                <w:lang w:eastAsia="zh-CN"/>
              </w:rPr>
            </w:pPr>
            <w:r w:rsidRPr="00C629A6">
              <w:rPr>
                <w:rFonts w:cs="Arial" w:hint="eastAsia"/>
                <w:lang w:eastAsia="zh-CN"/>
              </w:rPr>
              <w:t>864</w:t>
            </w:r>
          </w:p>
        </w:tc>
      </w:tr>
      <w:tr w:rsidR="002D6208" w:rsidRPr="00C629A6" w14:paraId="0A7B806B" w14:textId="77777777" w:rsidTr="00DB4855">
        <w:trPr>
          <w:jc w:val="center"/>
        </w:trPr>
        <w:tc>
          <w:tcPr>
            <w:tcW w:w="0" w:type="auto"/>
            <w:gridSpan w:val="10"/>
          </w:tcPr>
          <w:p w14:paraId="7C54CE91" w14:textId="77777777" w:rsidR="002D6208" w:rsidRPr="00C629A6" w:rsidRDefault="002D6208" w:rsidP="00DB4855">
            <w:pPr>
              <w:pStyle w:val="TAN"/>
            </w:pPr>
            <w:r w:rsidRPr="00C629A6">
              <w:rPr>
                <w:rFonts w:hint="eastAsia"/>
              </w:rPr>
              <w:t xml:space="preserve">NOTE 1: </w:t>
            </w:r>
            <w:r w:rsidRPr="00C629A6">
              <w:tab/>
            </w:r>
            <w:r w:rsidRPr="00C629A6">
              <w:rPr>
                <w:i/>
              </w:rPr>
              <w:t>UL-DMRS-config-type</w:t>
            </w:r>
            <w:r w:rsidRPr="00C629A6">
              <w:rPr>
                <w:rFonts w:hint="eastAsia"/>
              </w:rPr>
              <w:t xml:space="preserve"> = 1 with </w:t>
            </w:r>
            <w:r w:rsidRPr="00C629A6">
              <w:rPr>
                <w:i/>
              </w:rPr>
              <w:t>UL-DMRS-max-len</w:t>
            </w:r>
            <w:r w:rsidRPr="00C629A6">
              <w:rPr>
                <w:rFonts w:hint="eastAsia"/>
              </w:rPr>
              <w:t xml:space="preserve"> = 1, </w:t>
            </w:r>
            <w:r w:rsidRPr="00C629A6">
              <w:rPr>
                <w:i/>
              </w:rPr>
              <w:t>UL-DMRS-add-pos</w:t>
            </w:r>
            <w:r w:rsidRPr="00C629A6">
              <w:rPr>
                <w:rFonts w:hint="eastAsia"/>
              </w:rPr>
              <w:t xml:space="preserve"> = 1 with </w:t>
            </w:r>
            <w:r w:rsidRPr="00C629A6">
              <w:object w:dxaOrig="200" w:dyaOrig="300" w14:anchorId="02126231">
                <v:shape id="_x0000_i1045" type="#_x0000_t75" style="width:7.5pt;height:14pt" o:ole="">
                  <v:imagedata r:id="rId51" o:title=""/>
                </v:shape>
                <o:OLEObject Type="Embed" ProgID="Equation.3" ShapeID="_x0000_i1045" DrawAspect="Content" ObjectID="_1597471668" r:id="rId52"/>
              </w:object>
            </w:r>
            <w:r w:rsidRPr="00C629A6">
              <w:rPr>
                <w:rFonts w:hint="eastAsia"/>
              </w:rPr>
              <w:t xml:space="preserve">= 2, </w:t>
            </w:r>
            <w:r w:rsidRPr="00C629A6">
              <w:object w:dxaOrig="139" w:dyaOrig="260" w14:anchorId="164D9DF0">
                <v:shape id="_x0000_i1046" type="#_x0000_t75" style="width:7.5pt;height:14pt" o:ole="">
                  <v:imagedata r:id="rId53" o:title=""/>
                </v:shape>
                <o:OLEObject Type="Embed" ProgID="Equation.3" ShapeID="_x0000_i1046" DrawAspect="Content" ObjectID="_1597471669" r:id="rId54"/>
              </w:object>
            </w:r>
            <w:r w:rsidRPr="00C629A6">
              <w:rPr>
                <w:rFonts w:hint="eastAsia"/>
              </w:rPr>
              <w:t xml:space="preserve">= 11 as per Table </w:t>
            </w:r>
            <w:r w:rsidRPr="00C629A6">
              <w:t>6.4.1.1.3-3</w:t>
            </w:r>
            <w:r w:rsidRPr="00C629A6">
              <w:rPr>
                <w:rFonts w:hint="eastAsia"/>
              </w:rPr>
              <w:t xml:space="preserve"> of TS 38.211</w:t>
            </w:r>
            <w:r w:rsidRPr="00C629A6">
              <w:t> </w:t>
            </w:r>
            <w:r w:rsidRPr="00C629A6">
              <w:rPr>
                <w:rFonts w:hint="eastAsia"/>
              </w:rPr>
              <w:t>[5].</w:t>
            </w:r>
          </w:p>
          <w:p w14:paraId="5C858CE8" w14:textId="77777777" w:rsidR="002D6208" w:rsidRPr="00C629A6" w:rsidRDefault="002D6208" w:rsidP="00DB4855">
            <w:pPr>
              <w:pStyle w:val="TAN"/>
              <w:rPr>
                <w:lang w:eastAsia="zh-CN"/>
              </w:rPr>
            </w:pPr>
            <w:r w:rsidRPr="00C629A6">
              <w:rPr>
                <w:rFonts w:hint="eastAsia"/>
              </w:rPr>
              <w:t xml:space="preserve">NOTE 2: </w:t>
            </w:r>
            <w:r w:rsidRPr="00C629A6">
              <w:tab/>
            </w:r>
            <w:r w:rsidRPr="00C629A6">
              <w:rPr>
                <w:rFonts w:hint="eastAsia"/>
              </w:rPr>
              <w:t>MCS index 4 and t</w:t>
            </w:r>
            <w:r w:rsidRPr="00C629A6">
              <w:t>arget coding rate = 308/1024</w:t>
            </w:r>
            <w:r w:rsidRPr="00C629A6">
              <w:rPr>
                <w:rFonts w:hint="eastAsia"/>
              </w:rPr>
              <w:t xml:space="preserve"> are adopted to </w:t>
            </w:r>
            <w:r w:rsidRPr="00C629A6">
              <w:t>calculate</w:t>
            </w:r>
            <w:r w:rsidRPr="00C629A6">
              <w:rPr>
                <w:rFonts w:hint="eastAsia"/>
              </w:rPr>
              <w:t xml:space="preserve"> payload size for receiver sensitivity and </w:t>
            </w:r>
            <w:r w:rsidRPr="00C629A6">
              <w:t>in-channel selectivity</w:t>
            </w:r>
          </w:p>
        </w:tc>
      </w:tr>
      <w:bookmarkEnd w:id="681"/>
      <w:bookmarkEnd w:id="682"/>
      <w:bookmarkEnd w:id="683"/>
      <w:bookmarkEnd w:id="692"/>
    </w:tbl>
    <w:p w14:paraId="3EFA3E12" w14:textId="77777777" w:rsidR="002D6208" w:rsidRPr="00C629A6" w:rsidRDefault="002D6208" w:rsidP="002D6208">
      <w:pPr>
        <w:rPr>
          <w:lang w:eastAsia="zh-CN"/>
        </w:rPr>
      </w:pPr>
    </w:p>
    <w:p w14:paraId="212C1108" w14:textId="77777777" w:rsidR="002D6208" w:rsidRPr="000B6C15" w:rsidRDefault="002D6208" w:rsidP="002D6208">
      <w:pPr>
        <w:pStyle w:val="Heading1"/>
      </w:pPr>
      <w:bookmarkStart w:id="693" w:name="_Toc518862207"/>
      <w:bookmarkStart w:id="694" w:name="_Toc523247885"/>
      <w:r w:rsidRPr="000B6C15">
        <w:t>A.2</w:t>
      </w:r>
      <w:r w:rsidRPr="000B6C15">
        <w:tab/>
        <w:t>Fixed Reference Channels for dynamic range (16QAM, R=2/3)</w:t>
      </w:r>
      <w:bookmarkEnd w:id="693"/>
      <w:bookmarkEnd w:id="694"/>
    </w:p>
    <w:p w14:paraId="3296273D" w14:textId="77777777" w:rsidR="002D6208" w:rsidRPr="00C629A6" w:rsidRDefault="002D6208" w:rsidP="002D6208">
      <w:r w:rsidRPr="00C629A6">
        <w:t>The parameters for the reference measurement channels are specified in table A.2-1 for dynamic range.</w:t>
      </w:r>
    </w:p>
    <w:p w14:paraId="456C2601" w14:textId="77777777" w:rsidR="002D6208" w:rsidRPr="00C629A6" w:rsidRDefault="002D6208" w:rsidP="002D6208">
      <w:pPr>
        <w:pStyle w:val="TH"/>
      </w:pPr>
      <w:r w:rsidRPr="00C629A6">
        <w:lastRenderedPageBreak/>
        <w:t>Table A.2-1: FRC parameters for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1170"/>
        <w:gridCol w:w="1170"/>
        <w:gridCol w:w="1170"/>
        <w:gridCol w:w="1170"/>
        <w:gridCol w:w="1170"/>
        <w:gridCol w:w="1170"/>
      </w:tblGrid>
      <w:tr w:rsidR="002D6208" w:rsidRPr="00C629A6" w14:paraId="4F70F5B7" w14:textId="77777777" w:rsidTr="00DB4855">
        <w:trPr>
          <w:jc w:val="center"/>
        </w:trPr>
        <w:tc>
          <w:tcPr>
            <w:tcW w:w="0" w:type="auto"/>
          </w:tcPr>
          <w:p w14:paraId="60FABBD8" w14:textId="77777777" w:rsidR="002D6208" w:rsidRPr="00C629A6" w:rsidRDefault="002D6208" w:rsidP="00DB4855">
            <w:pPr>
              <w:pStyle w:val="TAH"/>
              <w:rPr>
                <w:rFonts w:cs="Arial"/>
              </w:rPr>
            </w:pPr>
            <w:r w:rsidRPr="00C629A6">
              <w:rPr>
                <w:rFonts w:cs="Arial"/>
              </w:rPr>
              <w:t>Reference channel</w:t>
            </w:r>
          </w:p>
        </w:tc>
        <w:tc>
          <w:tcPr>
            <w:tcW w:w="0" w:type="auto"/>
          </w:tcPr>
          <w:p w14:paraId="0E053240" w14:textId="77777777" w:rsidR="002D6208" w:rsidRPr="00C629A6" w:rsidRDefault="002D6208" w:rsidP="00DB4855">
            <w:pPr>
              <w:pStyle w:val="TAH"/>
              <w:rPr>
                <w:rFonts w:cs="Arial"/>
              </w:rPr>
            </w:pPr>
            <w:r w:rsidRPr="00C629A6">
              <w:rPr>
                <w:rFonts w:cs="Arial"/>
                <w:lang w:eastAsia="zh-CN"/>
              </w:rPr>
              <w:t>G-FR1-A2-1</w:t>
            </w:r>
          </w:p>
        </w:tc>
        <w:tc>
          <w:tcPr>
            <w:tcW w:w="0" w:type="auto"/>
          </w:tcPr>
          <w:p w14:paraId="7865807D" w14:textId="77777777" w:rsidR="002D6208" w:rsidRPr="00C629A6" w:rsidRDefault="002D6208" w:rsidP="00DB4855">
            <w:pPr>
              <w:pStyle w:val="TAH"/>
              <w:rPr>
                <w:rFonts w:cs="Arial"/>
              </w:rPr>
            </w:pPr>
            <w:r w:rsidRPr="00C629A6">
              <w:rPr>
                <w:rFonts w:cs="Arial"/>
                <w:lang w:eastAsia="zh-CN"/>
              </w:rPr>
              <w:t>G-FR1-A2-2</w:t>
            </w:r>
          </w:p>
        </w:tc>
        <w:tc>
          <w:tcPr>
            <w:tcW w:w="0" w:type="auto"/>
          </w:tcPr>
          <w:p w14:paraId="68FF20F0" w14:textId="77777777" w:rsidR="002D6208" w:rsidRPr="00C629A6" w:rsidRDefault="002D6208" w:rsidP="00DB4855">
            <w:pPr>
              <w:pStyle w:val="TAH"/>
              <w:rPr>
                <w:rFonts w:cs="Arial"/>
              </w:rPr>
            </w:pPr>
            <w:r w:rsidRPr="00C629A6">
              <w:rPr>
                <w:rFonts w:cs="Arial"/>
                <w:lang w:eastAsia="zh-CN"/>
              </w:rPr>
              <w:t>G-FR1-A2-3</w:t>
            </w:r>
          </w:p>
        </w:tc>
        <w:tc>
          <w:tcPr>
            <w:tcW w:w="0" w:type="auto"/>
          </w:tcPr>
          <w:p w14:paraId="1E9F75D3" w14:textId="77777777" w:rsidR="002D6208" w:rsidRPr="00C629A6" w:rsidRDefault="002D6208" w:rsidP="00DB4855">
            <w:pPr>
              <w:pStyle w:val="TAH"/>
              <w:rPr>
                <w:rFonts w:cs="Arial"/>
              </w:rPr>
            </w:pPr>
            <w:r w:rsidRPr="00C629A6">
              <w:rPr>
                <w:rFonts w:cs="Arial"/>
                <w:lang w:eastAsia="zh-CN"/>
              </w:rPr>
              <w:t>G-FR1-A2-4</w:t>
            </w:r>
          </w:p>
        </w:tc>
        <w:tc>
          <w:tcPr>
            <w:tcW w:w="0" w:type="auto"/>
          </w:tcPr>
          <w:p w14:paraId="6677E2F0" w14:textId="77777777" w:rsidR="002D6208" w:rsidRPr="00C629A6" w:rsidRDefault="002D6208" w:rsidP="00DB4855">
            <w:pPr>
              <w:pStyle w:val="TAH"/>
              <w:rPr>
                <w:rFonts w:cs="Arial"/>
              </w:rPr>
            </w:pPr>
            <w:r w:rsidRPr="00C629A6">
              <w:rPr>
                <w:rFonts w:cs="Arial"/>
                <w:lang w:eastAsia="zh-CN"/>
              </w:rPr>
              <w:t>G-FR1-A2-5</w:t>
            </w:r>
          </w:p>
        </w:tc>
        <w:tc>
          <w:tcPr>
            <w:tcW w:w="0" w:type="auto"/>
          </w:tcPr>
          <w:p w14:paraId="2049EF60" w14:textId="77777777" w:rsidR="002D6208" w:rsidRPr="00C629A6" w:rsidRDefault="002D6208" w:rsidP="00DB4855">
            <w:pPr>
              <w:pStyle w:val="TAH"/>
              <w:rPr>
                <w:rFonts w:cs="Arial"/>
              </w:rPr>
            </w:pPr>
            <w:r w:rsidRPr="00C629A6">
              <w:rPr>
                <w:rFonts w:cs="Arial"/>
                <w:lang w:eastAsia="zh-CN"/>
              </w:rPr>
              <w:t>G-FR1-A2-6</w:t>
            </w:r>
          </w:p>
        </w:tc>
      </w:tr>
      <w:tr w:rsidR="002D6208" w:rsidRPr="00C629A6" w14:paraId="5BBA61A3" w14:textId="77777777" w:rsidTr="00DB4855">
        <w:trPr>
          <w:jc w:val="center"/>
        </w:trPr>
        <w:tc>
          <w:tcPr>
            <w:tcW w:w="0" w:type="auto"/>
          </w:tcPr>
          <w:p w14:paraId="3B8F3E07" w14:textId="77777777" w:rsidR="002D6208" w:rsidRPr="00C629A6" w:rsidRDefault="002D6208" w:rsidP="00DB4855">
            <w:pPr>
              <w:pStyle w:val="TAL"/>
              <w:rPr>
                <w:rFonts w:cs="Arial"/>
                <w:lang w:eastAsia="zh-CN"/>
              </w:rPr>
            </w:pPr>
            <w:r w:rsidRPr="00C629A6">
              <w:rPr>
                <w:rFonts w:cs="Arial"/>
                <w:lang w:eastAsia="zh-CN"/>
              </w:rPr>
              <w:t>Subcarrier spacing [kHz]</w:t>
            </w:r>
          </w:p>
        </w:tc>
        <w:tc>
          <w:tcPr>
            <w:tcW w:w="0" w:type="auto"/>
          </w:tcPr>
          <w:p w14:paraId="014B7680"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470DCBD0" w14:textId="77777777" w:rsidR="002D6208" w:rsidRPr="00C629A6" w:rsidRDefault="002D6208" w:rsidP="00DB4855">
            <w:pPr>
              <w:pStyle w:val="TAC"/>
              <w:rPr>
                <w:rFonts w:cs="Arial"/>
                <w:lang w:eastAsia="zh-CN"/>
              </w:rPr>
            </w:pPr>
            <w:r w:rsidRPr="00C629A6">
              <w:rPr>
                <w:rFonts w:cs="Arial"/>
                <w:lang w:eastAsia="zh-CN"/>
              </w:rPr>
              <w:t>30</w:t>
            </w:r>
          </w:p>
        </w:tc>
        <w:tc>
          <w:tcPr>
            <w:tcW w:w="0" w:type="auto"/>
          </w:tcPr>
          <w:p w14:paraId="7750D70F" w14:textId="77777777" w:rsidR="002D6208" w:rsidRPr="00C629A6" w:rsidRDefault="002D6208" w:rsidP="00DB4855">
            <w:pPr>
              <w:pStyle w:val="TAC"/>
              <w:rPr>
                <w:rFonts w:cs="Arial"/>
                <w:lang w:eastAsia="zh-CN"/>
              </w:rPr>
            </w:pPr>
            <w:r w:rsidRPr="00C629A6">
              <w:rPr>
                <w:rFonts w:cs="Arial"/>
                <w:lang w:eastAsia="zh-CN"/>
              </w:rPr>
              <w:t>60</w:t>
            </w:r>
          </w:p>
        </w:tc>
        <w:tc>
          <w:tcPr>
            <w:tcW w:w="0" w:type="auto"/>
          </w:tcPr>
          <w:p w14:paraId="73574059" w14:textId="77777777" w:rsidR="002D6208" w:rsidRPr="00C629A6" w:rsidRDefault="002D6208" w:rsidP="00DB4855">
            <w:pPr>
              <w:pStyle w:val="TAC"/>
              <w:rPr>
                <w:rFonts w:cs="Arial"/>
                <w:lang w:eastAsia="zh-CN"/>
              </w:rPr>
            </w:pPr>
            <w:r w:rsidRPr="00C629A6">
              <w:rPr>
                <w:rFonts w:cs="Arial"/>
                <w:lang w:eastAsia="zh-CN"/>
              </w:rPr>
              <w:t>15</w:t>
            </w:r>
          </w:p>
        </w:tc>
        <w:tc>
          <w:tcPr>
            <w:tcW w:w="0" w:type="auto"/>
          </w:tcPr>
          <w:p w14:paraId="754C97BB" w14:textId="77777777" w:rsidR="002D6208" w:rsidRPr="00C629A6" w:rsidRDefault="002D6208" w:rsidP="00DB4855">
            <w:pPr>
              <w:pStyle w:val="TAC"/>
              <w:rPr>
                <w:rFonts w:cs="Arial"/>
                <w:lang w:eastAsia="zh-CN"/>
              </w:rPr>
            </w:pPr>
            <w:r w:rsidRPr="00C629A6">
              <w:rPr>
                <w:rFonts w:cs="Arial"/>
                <w:lang w:eastAsia="zh-CN"/>
              </w:rPr>
              <w:t>30</w:t>
            </w:r>
          </w:p>
        </w:tc>
        <w:tc>
          <w:tcPr>
            <w:tcW w:w="0" w:type="auto"/>
          </w:tcPr>
          <w:p w14:paraId="1665D573" w14:textId="77777777" w:rsidR="002D6208" w:rsidRPr="00C629A6" w:rsidRDefault="002D6208" w:rsidP="00DB4855">
            <w:pPr>
              <w:pStyle w:val="TAC"/>
              <w:rPr>
                <w:rFonts w:cs="Arial"/>
                <w:lang w:eastAsia="zh-CN"/>
              </w:rPr>
            </w:pPr>
            <w:r w:rsidRPr="00C629A6">
              <w:rPr>
                <w:rFonts w:cs="Arial"/>
                <w:lang w:eastAsia="zh-CN"/>
              </w:rPr>
              <w:t>60</w:t>
            </w:r>
          </w:p>
        </w:tc>
      </w:tr>
      <w:tr w:rsidR="002D6208" w:rsidRPr="00C629A6" w14:paraId="2BB75667" w14:textId="77777777" w:rsidTr="00DB4855">
        <w:trPr>
          <w:jc w:val="center"/>
        </w:trPr>
        <w:tc>
          <w:tcPr>
            <w:tcW w:w="0" w:type="auto"/>
          </w:tcPr>
          <w:p w14:paraId="18408149" w14:textId="77777777" w:rsidR="002D6208" w:rsidRPr="00C629A6" w:rsidRDefault="002D6208" w:rsidP="00DB4855">
            <w:pPr>
              <w:pStyle w:val="TAL"/>
              <w:rPr>
                <w:rFonts w:cs="Arial"/>
              </w:rPr>
            </w:pPr>
            <w:r w:rsidRPr="00C629A6">
              <w:rPr>
                <w:rFonts w:cs="Arial"/>
              </w:rPr>
              <w:t>Allocated resource blocks</w:t>
            </w:r>
          </w:p>
        </w:tc>
        <w:tc>
          <w:tcPr>
            <w:tcW w:w="0" w:type="auto"/>
          </w:tcPr>
          <w:p w14:paraId="7DAC838A" w14:textId="77777777" w:rsidR="002D6208" w:rsidRPr="00C629A6" w:rsidRDefault="002D6208" w:rsidP="00DB4855">
            <w:pPr>
              <w:pStyle w:val="TAC"/>
              <w:rPr>
                <w:rFonts w:cs="Arial"/>
                <w:lang w:eastAsia="zh-CN"/>
              </w:rPr>
            </w:pPr>
            <w:r w:rsidRPr="00C629A6">
              <w:rPr>
                <w:rFonts w:cs="Arial"/>
                <w:lang w:eastAsia="zh-CN"/>
              </w:rPr>
              <w:t>25</w:t>
            </w:r>
          </w:p>
        </w:tc>
        <w:tc>
          <w:tcPr>
            <w:tcW w:w="0" w:type="auto"/>
          </w:tcPr>
          <w:p w14:paraId="5E3F43E9" w14:textId="77777777" w:rsidR="002D6208" w:rsidRPr="00C629A6" w:rsidRDefault="002D6208" w:rsidP="00DB4855">
            <w:pPr>
              <w:pStyle w:val="TAC"/>
              <w:rPr>
                <w:rFonts w:cs="Arial"/>
                <w:lang w:eastAsia="zh-CN"/>
              </w:rPr>
            </w:pPr>
            <w:r w:rsidRPr="00C629A6">
              <w:rPr>
                <w:rFonts w:cs="Arial"/>
                <w:lang w:eastAsia="zh-CN"/>
              </w:rPr>
              <w:t>11</w:t>
            </w:r>
          </w:p>
        </w:tc>
        <w:tc>
          <w:tcPr>
            <w:tcW w:w="0" w:type="auto"/>
          </w:tcPr>
          <w:p w14:paraId="3C1D285F" w14:textId="77777777" w:rsidR="002D6208" w:rsidRPr="00C629A6" w:rsidRDefault="002D6208" w:rsidP="00DB4855">
            <w:pPr>
              <w:pStyle w:val="TAC"/>
              <w:rPr>
                <w:rFonts w:cs="Arial"/>
                <w:lang w:eastAsia="zh-CN"/>
              </w:rPr>
            </w:pPr>
            <w:r w:rsidRPr="00C629A6">
              <w:rPr>
                <w:rFonts w:cs="Arial"/>
                <w:lang w:eastAsia="zh-CN"/>
              </w:rPr>
              <w:t>11</w:t>
            </w:r>
          </w:p>
        </w:tc>
        <w:tc>
          <w:tcPr>
            <w:tcW w:w="0" w:type="auto"/>
          </w:tcPr>
          <w:p w14:paraId="45A29F7A" w14:textId="77777777" w:rsidR="002D6208" w:rsidRPr="00C629A6" w:rsidRDefault="002D6208" w:rsidP="00DB4855">
            <w:pPr>
              <w:pStyle w:val="TAC"/>
              <w:rPr>
                <w:rFonts w:cs="Arial"/>
                <w:lang w:eastAsia="zh-CN"/>
              </w:rPr>
            </w:pPr>
            <w:r w:rsidRPr="00C629A6">
              <w:rPr>
                <w:rFonts w:cs="Arial"/>
                <w:lang w:eastAsia="zh-CN"/>
              </w:rPr>
              <w:t>106</w:t>
            </w:r>
          </w:p>
        </w:tc>
        <w:tc>
          <w:tcPr>
            <w:tcW w:w="0" w:type="auto"/>
          </w:tcPr>
          <w:p w14:paraId="0ACCD26E" w14:textId="77777777" w:rsidR="002D6208" w:rsidRPr="00C629A6" w:rsidRDefault="002D6208" w:rsidP="00DB4855">
            <w:pPr>
              <w:pStyle w:val="TAC"/>
              <w:rPr>
                <w:rFonts w:cs="Arial"/>
                <w:lang w:eastAsia="zh-CN"/>
              </w:rPr>
            </w:pPr>
            <w:r w:rsidRPr="00C629A6">
              <w:rPr>
                <w:rFonts w:cs="Arial"/>
                <w:lang w:eastAsia="zh-CN"/>
              </w:rPr>
              <w:t>51</w:t>
            </w:r>
          </w:p>
        </w:tc>
        <w:tc>
          <w:tcPr>
            <w:tcW w:w="0" w:type="auto"/>
          </w:tcPr>
          <w:p w14:paraId="6EB187E5" w14:textId="77777777" w:rsidR="002D6208" w:rsidRPr="00C629A6" w:rsidRDefault="002D6208" w:rsidP="00DB4855">
            <w:pPr>
              <w:pStyle w:val="TAC"/>
              <w:rPr>
                <w:rFonts w:cs="Arial"/>
                <w:lang w:eastAsia="zh-CN"/>
              </w:rPr>
            </w:pPr>
            <w:r w:rsidRPr="00C629A6">
              <w:rPr>
                <w:rFonts w:cs="Arial"/>
                <w:lang w:eastAsia="zh-CN"/>
              </w:rPr>
              <w:t>24</w:t>
            </w:r>
          </w:p>
        </w:tc>
      </w:tr>
      <w:tr w:rsidR="002D6208" w:rsidRPr="00C629A6" w14:paraId="3116CC69" w14:textId="77777777" w:rsidTr="00DB4855">
        <w:trPr>
          <w:jc w:val="center"/>
        </w:trPr>
        <w:tc>
          <w:tcPr>
            <w:tcW w:w="0" w:type="auto"/>
          </w:tcPr>
          <w:p w14:paraId="337A6AC9" w14:textId="77777777" w:rsidR="002D6208" w:rsidRPr="00C629A6" w:rsidRDefault="002D6208" w:rsidP="00DB4855">
            <w:pPr>
              <w:pStyle w:val="TAL"/>
              <w:rPr>
                <w:rFonts w:cs="Arial"/>
                <w:lang w:eastAsia="zh-CN"/>
              </w:rPr>
            </w:pPr>
            <w:r w:rsidRPr="00C629A6">
              <w:rPr>
                <w:rFonts w:cs="Arial"/>
                <w:lang w:eastAsia="zh-CN"/>
              </w:rPr>
              <w:t>CP</w:t>
            </w:r>
            <w:r w:rsidRPr="00C629A6">
              <w:rPr>
                <w:rFonts w:cs="Arial"/>
              </w:rPr>
              <w:t xml:space="preserve">-OFDM Symbols per </w:t>
            </w:r>
            <w:bookmarkStart w:id="695" w:name="OLE_LINK104"/>
            <w:bookmarkStart w:id="696" w:name="OLE_LINK105"/>
            <w:r w:rsidRPr="00C629A6">
              <w:rPr>
                <w:rFonts w:cs="Arial"/>
                <w:lang w:eastAsia="zh-CN"/>
              </w:rPr>
              <w:t xml:space="preserve">slot </w:t>
            </w:r>
            <w:bookmarkEnd w:id="695"/>
            <w:bookmarkEnd w:id="696"/>
            <w:r w:rsidRPr="00C629A6">
              <w:rPr>
                <w:rFonts w:cs="Arial" w:hint="eastAsia"/>
                <w:lang w:eastAsia="zh-CN"/>
              </w:rPr>
              <w:t>(Note 1)</w:t>
            </w:r>
          </w:p>
        </w:tc>
        <w:tc>
          <w:tcPr>
            <w:tcW w:w="0" w:type="auto"/>
          </w:tcPr>
          <w:p w14:paraId="7A5F71CA"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3A9D4B3E"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3F5C62EA"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564B793B"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2876BE8D" w14:textId="77777777" w:rsidR="002D6208" w:rsidRPr="00C629A6" w:rsidRDefault="002D6208" w:rsidP="00DB4855">
            <w:pPr>
              <w:pStyle w:val="TAC"/>
              <w:rPr>
                <w:rFonts w:cs="Arial"/>
                <w:lang w:eastAsia="zh-CN"/>
              </w:rPr>
            </w:pPr>
            <w:r w:rsidRPr="00C629A6">
              <w:rPr>
                <w:rFonts w:cs="Arial"/>
                <w:lang w:eastAsia="zh-CN"/>
              </w:rPr>
              <w:t>12</w:t>
            </w:r>
          </w:p>
        </w:tc>
        <w:tc>
          <w:tcPr>
            <w:tcW w:w="0" w:type="auto"/>
          </w:tcPr>
          <w:p w14:paraId="6E78F333" w14:textId="77777777" w:rsidR="002D6208" w:rsidRPr="00C629A6" w:rsidRDefault="002D6208" w:rsidP="00DB4855">
            <w:pPr>
              <w:pStyle w:val="TAC"/>
              <w:rPr>
                <w:rFonts w:cs="Arial"/>
                <w:lang w:eastAsia="zh-CN"/>
              </w:rPr>
            </w:pPr>
            <w:r w:rsidRPr="00C629A6">
              <w:rPr>
                <w:rFonts w:cs="Arial"/>
                <w:lang w:eastAsia="zh-CN"/>
              </w:rPr>
              <w:t>12</w:t>
            </w:r>
          </w:p>
        </w:tc>
      </w:tr>
      <w:tr w:rsidR="002D6208" w:rsidRPr="00C629A6" w14:paraId="2F04AC5A" w14:textId="77777777" w:rsidTr="00DB4855">
        <w:trPr>
          <w:jc w:val="center"/>
        </w:trPr>
        <w:tc>
          <w:tcPr>
            <w:tcW w:w="0" w:type="auto"/>
          </w:tcPr>
          <w:p w14:paraId="52ACACBD" w14:textId="77777777" w:rsidR="002D6208" w:rsidRPr="00C629A6" w:rsidRDefault="002D6208" w:rsidP="00DB4855">
            <w:pPr>
              <w:pStyle w:val="TAL"/>
              <w:rPr>
                <w:rFonts w:cs="Arial"/>
              </w:rPr>
            </w:pPr>
            <w:r w:rsidRPr="00C629A6">
              <w:rPr>
                <w:rFonts w:cs="Arial"/>
              </w:rPr>
              <w:t>Modulation</w:t>
            </w:r>
          </w:p>
        </w:tc>
        <w:tc>
          <w:tcPr>
            <w:tcW w:w="0" w:type="auto"/>
          </w:tcPr>
          <w:p w14:paraId="456BAB46" w14:textId="77777777" w:rsidR="002D6208" w:rsidRPr="00C629A6" w:rsidRDefault="002D6208" w:rsidP="00DB4855">
            <w:pPr>
              <w:pStyle w:val="TAC"/>
              <w:rPr>
                <w:rFonts w:cs="Arial"/>
                <w:lang w:eastAsia="zh-CN"/>
              </w:rPr>
            </w:pPr>
            <w:r w:rsidRPr="00C629A6">
              <w:rPr>
                <w:rFonts w:cs="Arial"/>
                <w:lang w:eastAsia="zh-CN"/>
              </w:rPr>
              <w:t>16QAM</w:t>
            </w:r>
          </w:p>
        </w:tc>
        <w:tc>
          <w:tcPr>
            <w:tcW w:w="0" w:type="auto"/>
          </w:tcPr>
          <w:p w14:paraId="4E966363" w14:textId="77777777" w:rsidR="002D6208" w:rsidRPr="00C629A6" w:rsidRDefault="002D6208" w:rsidP="00DB4855">
            <w:pPr>
              <w:pStyle w:val="TAC"/>
              <w:rPr>
                <w:rFonts w:cs="Arial"/>
                <w:lang w:eastAsia="zh-CN"/>
              </w:rPr>
            </w:pPr>
            <w:r w:rsidRPr="00C629A6">
              <w:rPr>
                <w:rFonts w:cs="Arial"/>
                <w:lang w:eastAsia="zh-CN"/>
              </w:rPr>
              <w:t>16QAM</w:t>
            </w:r>
          </w:p>
        </w:tc>
        <w:tc>
          <w:tcPr>
            <w:tcW w:w="0" w:type="auto"/>
          </w:tcPr>
          <w:p w14:paraId="7A6FA753" w14:textId="77777777" w:rsidR="002D6208" w:rsidRPr="00C629A6" w:rsidRDefault="002D6208" w:rsidP="00DB4855">
            <w:pPr>
              <w:pStyle w:val="TAC"/>
              <w:rPr>
                <w:rFonts w:cs="Arial"/>
                <w:lang w:eastAsia="zh-CN"/>
              </w:rPr>
            </w:pPr>
            <w:r w:rsidRPr="00C629A6">
              <w:rPr>
                <w:rFonts w:cs="Arial"/>
                <w:lang w:eastAsia="zh-CN"/>
              </w:rPr>
              <w:t>16QAM</w:t>
            </w:r>
          </w:p>
        </w:tc>
        <w:tc>
          <w:tcPr>
            <w:tcW w:w="0" w:type="auto"/>
          </w:tcPr>
          <w:p w14:paraId="28731D9B" w14:textId="77777777" w:rsidR="002D6208" w:rsidRPr="00C629A6" w:rsidRDefault="002D6208" w:rsidP="00DB4855">
            <w:pPr>
              <w:pStyle w:val="TAC"/>
              <w:rPr>
                <w:rFonts w:cs="Arial"/>
                <w:lang w:eastAsia="zh-CN"/>
              </w:rPr>
            </w:pPr>
            <w:r w:rsidRPr="00C629A6">
              <w:rPr>
                <w:rFonts w:cs="Arial"/>
                <w:lang w:eastAsia="zh-CN"/>
              </w:rPr>
              <w:t>16QAM</w:t>
            </w:r>
          </w:p>
        </w:tc>
        <w:tc>
          <w:tcPr>
            <w:tcW w:w="0" w:type="auto"/>
          </w:tcPr>
          <w:p w14:paraId="63437FEC" w14:textId="77777777" w:rsidR="002D6208" w:rsidRPr="00C629A6" w:rsidRDefault="002D6208" w:rsidP="00DB4855">
            <w:pPr>
              <w:pStyle w:val="TAC"/>
              <w:rPr>
                <w:rFonts w:cs="Arial"/>
                <w:lang w:eastAsia="zh-CN"/>
              </w:rPr>
            </w:pPr>
            <w:r w:rsidRPr="00C629A6">
              <w:rPr>
                <w:rFonts w:cs="Arial"/>
                <w:lang w:eastAsia="zh-CN"/>
              </w:rPr>
              <w:t>16QAM</w:t>
            </w:r>
          </w:p>
        </w:tc>
        <w:tc>
          <w:tcPr>
            <w:tcW w:w="0" w:type="auto"/>
          </w:tcPr>
          <w:p w14:paraId="2F8F7EEA" w14:textId="77777777" w:rsidR="002D6208" w:rsidRPr="00C629A6" w:rsidRDefault="002D6208" w:rsidP="00DB4855">
            <w:pPr>
              <w:pStyle w:val="TAC"/>
              <w:rPr>
                <w:rFonts w:cs="Arial"/>
                <w:lang w:eastAsia="zh-CN"/>
              </w:rPr>
            </w:pPr>
            <w:r w:rsidRPr="00C629A6">
              <w:rPr>
                <w:rFonts w:cs="Arial"/>
                <w:lang w:eastAsia="zh-CN"/>
              </w:rPr>
              <w:t>16QAM</w:t>
            </w:r>
          </w:p>
        </w:tc>
      </w:tr>
      <w:tr w:rsidR="002D6208" w:rsidRPr="00C629A6" w14:paraId="01E03908" w14:textId="77777777" w:rsidTr="00DB4855">
        <w:trPr>
          <w:jc w:val="center"/>
        </w:trPr>
        <w:tc>
          <w:tcPr>
            <w:tcW w:w="0" w:type="auto"/>
          </w:tcPr>
          <w:p w14:paraId="6154CE43" w14:textId="77777777" w:rsidR="002D6208" w:rsidRPr="00C629A6" w:rsidRDefault="002D6208" w:rsidP="00DB4855">
            <w:pPr>
              <w:pStyle w:val="TAL"/>
              <w:rPr>
                <w:rFonts w:cs="Arial"/>
              </w:rPr>
            </w:pPr>
            <w:r w:rsidRPr="00C629A6">
              <w:rPr>
                <w:rFonts w:cs="Arial"/>
              </w:rPr>
              <w:t>Code rate</w:t>
            </w:r>
            <w:r w:rsidRPr="00C629A6">
              <w:rPr>
                <w:rFonts w:cs="Arial" w:hint="eastAsia"/>
                <w:lang w:eastAsia="zh-CN"/>
              </w:rPr>
              <w:t xml:space="preserve"> (Note 2)</w:t>
            </w:r>
          </w:p>
        </w:tc>
        <w:tc>
          <w:tcPr>
            <w:tcW w:w="0" w:type="auto"/>
          </w:tcPr>
          <w:p w14:paraId="0D79CAD1"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c>
          <w:tcPr>
            <w:tcW w:w="0" w:type="auto"/>
          </w:tcPr>
          <w:p w14:paraId="14666BAD"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c>
          <w:tcPr>
            <w:tcW w:w="0" w:type="auto"/>
          </w:tcPr>
          <w:p w14:paraId="383D84B8"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c>
          <w:tcPr>
            <w:tcW w:w="0" w:type="auto"/>
          </w:tcPr>
          <w:p w14:paraId="2B195B84"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c>
          <w:tcPr>
            <w:tcW w:w="0" w:type="auto"/>
          </w:tcPr>
          <w:p w14:paraId="06D8942C"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c>
          <w:tcPr>
            <w:tcW w:w="0" w:type="auto"/>
          </w:tcPr>
          <w:p w14:paraId="3DB91ED2" w14:textId="77777777" w:rsidR="002D6208" w:rsidRPr="00C629A6" w:rsidRDefault="002D6208" w:rsidP="00DB4855">
            <w:pPr>
              <w:pStyle w:val="TAC"/>
              <w:rPr>
                <w:rFonts w:cs="Arial"/>
                <w:lang w:eastAsia="zh-CN"/>
              </w:rPr>
            </w:pPr>
            <w:r w:rsidRPr="00C629A6">
              <w:rPr>
                <w:rFonts w:cs="Arial"/>
                <w:lang w:eastAsia="zh-CN"/>
              </w:rPr>
              <w:t>2</w:t>
            </w:r>
            <w:r w:rsidRPr="00C629A6">
              <w:rPr>
                <w:rFonts w:cs="Arial"/>
              </w:rPr>
              <w:t>/3</w:t>
            </w:r>
          </w:p>
        </w:tc>
      </w:tr>
      <w:tr w:rsidR="002D6208" w:rsidRPr="00C629A6" w14:paraId="0353C756" w14:textId="77777777" w:rsidTr="00DB4855">
        <w:trPr>
          <w:jc w:val="center"/>
        </w:trPr>
        <w:tc>
          <w:tcPr>
            <w:tcW w:w="0" w:type="auto"/>
          </w:tcPr>
          <w:p w14:paraId="11F89A1D" w14:textId="77777777" w:rsidR="002D6208" w:rsidRPr="00C629A6" w:rsidRDefault="002D6208" w:rsidP="00DB4855">
            <w:pPr>
              <w:pStyle w:val="TAL"/>
              <w:rPr>
                <w:rFonts w:cs="Arial"/>
              </w:rPr>
            </w:pPr>
            <w:bookmarkStart w:id="697" w:name="_Hlk498674609"/>
            <w:bookmarkStart w:id="698" w:name="_Hlk499884224"/>
            <w:r w:rsidRPr="00C629A6">
              <w:rPr>
                <w:rFonts w:cs="Arial"/>
              </w:rPr>
              <w:t>Payload size (bits)</w:t>
            </w:r>
          </w:p>
        </w:tc>
        <w:tc>
          <w:tcPr>
            <w:tcW w:w="0" w:type="auto"/>
          </w:tcPr>
          <w:p w14:paraId="093CF27A" w14:textId="77777777" w:rsidR="002D6208" w:rsidRPr="00C629A6" w:rsidRDefault="002D6208" w:rsidP="00DB4855">
            <w:pPr>
              <w:pStyle w:val="TAC"/>
              <w:rPr>
                <w:rFonts w:cs="Arial"/>
                <w:lang w:eastAsia="zh-CN"/>
              </w:rPr>
            </w:pPr>
            <w:r w:rsidRPr="00C629A6">
              <w:rPr>
                <w:rFonts w:cs="Arial" w:hint="eastAsia"/>
                <w:lang w:eastAsia="zh-CN"/>
              </w:rPr>
              <w:t>9224</w:t>
            </w:r>
          </w:p>
        </w:tc>
        <w:tc>
          <w:tcPr>
            <w:tcW w:w="0" w:type="auto"/>
          </w:tcPr>
          <w:p w14:paraId="022EF5AF" w14:textId="77777777" w:rsidR="002D6208" w:rsidRPr="00C629A6" w:rsidRDefault="002D6208" w:rsidP="00DB4855">
            <w:pPr>
              <w:pStyle w:val="TAC"/>
              <w:rPr>
                <w:rFonts w:cs="Arial"/>
                <w:lang w:eastAsia="zh-CN"/>
              </w:rPr>
            </w:pPr>
            <w:r w:rsidRPr="00C629A6">
              <w:rPr>
                <w:rFonts w:cs="Arial" w:hint="eastAsia"/>
                <w:lang w:eastAsia="zh-CN"/>
              </w:rPr>
              <w:t>4032</w:t>
            </w:r>
          </w:p>
        </w:tc>
        <w:tc>
          <w:tcPr>
            <w:tcW w:w="0" w:type="auto"/>
          </w:tcPr>
          <w:p w14:paraId="5E93F95D" w14:textId="77777777" w:rsidR="002D6208" w:rsidRPr="00C629A6" w:rsidRDefault="002D6208" w:rsidP="00DB4855">
            <w:pPr>
              <w:pStyle w:val="TAC"/>
              <w:rPr>
                <w:rFonts w:cs="Arial"/>
                <w:lang w:eastAsia="zh-CN"/>
              </w:rPr>
            </w:pPr>
            <w:r w:rsidRPr="00C629A6">
              <w:rPr>
                <w:rFonts w:cs="Arial" w:hint="eastAsia"/>
                <w:lang w:eastAsia="zh-CN"/>
              </w:rPr>
              <w:t>4032</w:t>
            </w:r>
          </w:p>
        </w:tc>
        <w:tc>
          <w:tcPr>
            <w:tcW w:w="0" w:type="auto"/>
          </w:tcPr>
          <w:p w14:paraId="6DD246DE" w14:textId="77777777" w:rsidR="002D6208" w:rsidRPr="00C629A6" w:rsidRDefault="002D6208" w:rsidP="00DB4855">
            <w:pPr>
              <w:pStyle w:val="TAC"/>
              <w:rPr>
                <w:rFonts w:cs="Arial"/>
                <w:lang w:eastAsia="zh-CN"/>
              </w:rPr>
            </w:pPr>
            <w:r w:rsidRPr="00C629A6">
              <w:rPr>
                <w:rFonts w:cs="Arial" w:hint="eastAsia"/>
                <w:lang w:eastAsia="zh-CN"/>
              </w:rPr>
              <w:t>38936</w:t>
            </w:r>
          </w:p>
        </w:tc>
        <w:tc>
          <w:tcPr>
            <w:tcW w:w="0" w:type="auto"/>
          </w:tcPr>
          <w:p w14:paraId="36F59A93" w14:textId="77777777" w:rsidR="002D6208" w:rsidRPr="00C629A6" w:rsidRDefault="002D6208" w:rsidP="00DB4855">
            <w:pPr>
              <w:pStyle w:val="TAC"/>
              <w:rPr>
                <w:rFonts w:cs="Arial"/>
                <w:lang w:eastAsia="zh-CN"/>
              </w:rPr>
            </w:pPr>
            <w:r w:rsidRPr="00C629A6">
              <w:rPr>
                <w:rFonts w:cs="Arial" w:hint="eastAsia"/>
                <w:lang w:eastAsia="zh-CN"/>
              </w:rPr>
              <w:t>18960</w:t>
            </w:r>
          </w:p>
        </w:tc>
        <w:tc>
          <w:tcPr>
            <w:tcW w:w="0" w:type="auto"/>
          </w:tcPr>
          <w:p w14:paraId="0737D0D9" w14:textId="77777777" w:rsidR="002D6208" w:rsidRPr="00C629A6" w:rsidRDefault="002D6208" w:rsidP="00DB4855">
            <w:pPr>
              <w:pStyle w:val="TAC"/>
              <w:rPr>
                <w:rFonts w:cs="Arial"/>
                <w:lang w:eastAsia="zh-CN"/>
              </w:rPr>
            </w:pPr>
            <w:r w:rsidRPr="00C629A6">
              <w:rPr>
                <w:rFonts w:cs="Arial" w:hint="eastAsia"/>
                <w:lang w:eastAsia="zh-CN"/>
              </w:rPr>
              <w:t>8968</w:t>
            </w:r>
          </w:p>
        </w:tc>
      </w:tr>
      <w:bookmarkEnd w:id="697"/>
      <w:tr w:rsidR="002D6208" w:rsidRPr="00C629A6" w14:paraId="046C4738" w14:textId="77777777" w:rsidTr="00DB4855">
        <w:trPr>
          <w:jc w:val="center"/>
        </w:trPr>
        <w:tc>
          <w:tcPr>
            <w:tcW w:w="0" w:type="auto"/>
          </w:tcPr>
          <w:p w14:paraId="4012F20D" w14:textId="77777777" w:rsidR="002D6208" w:rsidRPr="00C629A6" w:rsidRDefault="002D6208" w:rsidP="00DB4855">
            <w:pPr>
              <w:pStyle w:val="TAL"/>
              <w:rPr>
                <w:rFonts w:cs="Arial"/>
                <w:szCs w:val="22"/>
              </w:rPr>
            </w:pPr>
            <w:r w:rsidRPr="00C629A6">
              <w:rPr>
                <w:rFonts w:cs="Arial"/>
                <w:szCs w:val="22"/>
              </w:rPr>
              <w:t>Transport block CRC (bits)</w:t>
            </w:r>
          </w:p>
        </w:tc>
        <w:tc>
          <w:tcPr>
            <w:tcW w:w="0" w:type="auto"/>
          </w:tcPr>
          <w:p w14:paraId="31DCC553"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7D8AE182"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53FA28B1"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3EF800DE"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4B461412"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5A7CE50F" w14:textId="77777777" w:rsidR="002D6208" w:rsidRPr="00C629A6" w:rsidRDefault="002D6208" w:rsidP="00DB4855">
            <w:pPr>
              <w:pStyle w:val="TAC"/>
              <w:rPr>
                <w:rFonts w:cs="Arial"/>
                <w:lang w:eastAsia="zh-CN"/>
              </w:rPr>
            </w:pPr>
            <w:r w:rsidRPr="00C629A6">
              <w:rPr>
                <w:rFonts w:cs="Arial" w:hint="eastAsia"/>
                <w:lang w:eastAsia="zh-CN"/>
              </w:rPr>
              <w:t>24</w:t>
            </w:r>
          </w:p>
        </w:tc>
      </w:tr>
      <w:tr w:rsidR="002D6208" w:rsidRPr="00C629A6" w14:paraId="7E4DF69E" w14:textId="77777777" w:rsidTr="00DB4855">
        <w:trPr>
          <w:jc w:val="center"/>
        </w:trPr>
        <w:tc>
          <w:tcPr>
            <w:tcW w:w="0" w:type="auto"/>
          </w:tcPr>
          <w:p w14:paraId="48F4EFDB" w14:textId="77777777" w:rsidR="002D6208" w:rsidRPr="00C629A6" w:rsidRDefault="002D6208" w:rsidP="00DB4855">
            <w:pPr>
              <w:pStyle w:val="TAL"/>
              <w:rPr>
                <w:rFonts w:cs="Arial"/>
              </w:rPr>
            </w:pPr>
            <w:r w:rsidRPr="00C629A6">
              <w:rPr>
                <w:rFonts w:cs="Arial"/>
              </w:rPr>
              <w:t>Code block CRC size (bits)</w:t>
            </w:r>
          </w:p>
        </w:tc>
        <w:tc>
          <w:tcPr>
            <w:tcW w:w="0" w:type="auto"/>
          </w:tcPr>
          <w:p w14:paraId="77A28D75"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3219A6BC"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1D1E3D0F" w14:textId="77777777" w:rsidR="002D6208" w:rsidRPr="00C629A6" w:rsidRDefault="002D6208" w:rsidP="00DB4855">
            <w:pPr>
              <w:pStyle w:val="TAC"/>
              <w:rPr>
                <w:rFonts w:cs="Arial"/>
                <w:lang w:eastAsia="zh-CN"/>
              </w:rPr>
            </w:pPr>
            <w:r w:rsidRPr="00C629A6">
              <w:rPr>
                <w:rFonts w:cs="Arial" w:hint="eastAsia"/>
                <w:lang w:eastAsia="zh-CN"/>
              </w:rPr>
              <w:t>-</w:t>
            </w:r>
          </w:p>
        </w:tc>
        <w:tc>
          <w:tcPr>
            <w:tcW w:w="0" w:type="auto"/>
          </w:tcPr>
          <w:p w14:paraId="2C193C38"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5F280D07" w14:textId="77777777" w:rsidR="002D6208" w:rsidRPr="00C629A6" w:rsidRDefault="002D6208" w:rsidP="00DB4855">
            <w:pPr>
              <w:pStyle w:val="TAC"/>
              <w:rPr>
                <w:rFonts w:cs="Arial"/>
                <w:lang w:eastAsia="zh-CN"/>
              </w:rPr>
            </w:pPr>
            <w:r w:rsidRPr="00C629A6">
              <w:rPr>
                <w:rFonts w:cs="Arial" w:hint="eastAsia"/>
                <w:lang w:eastAsia="zh-CN"/>
              </w:rPr>
              <w:t>24</w:t>
            </w:r>
          </w:p>
        </w:tc>
        <w:tc>
          <w:tcPr>
            <w:tcW w:w="0" w:type="auto"/>
          </w:tcPr>
          <w:p w14:paraId="1E88B9D6" w14:textId="77777777" w:rsidR="002D6208" w:rsidRPr="00C629A6" w:rsidRDefault="002D6208" w:rsidP="00DB4855">
            <w:pPr>
              <w:pStyle w:val="TAC"/>
              <w:rPr>
                <w:rFonts w:cs="Arial"/>
                <w:lang w:eastAsia="zh-CN"/>
              </w:rPr>
            </w:pPr>
            <w:r w:rsidRPr="00C629A6">
              <w:rPr>
                <w:rFonts w:cs="Arial" w:hint="eastAsia"/>
                <w:lang w:eastAsia="zh-CN"/>
              </w:rPr>
              <w:t>24</w:t>
            </w:r>
          </w:p>
        </w:tc>
      </w:tr>
      <w:tr w:rsidR="002D6208" w:rsidRPr="00C629A6" w14:paraId="55B71BEF" w14:textId="77777777" w:rsidTr="00DB4855">
        <w:trPr>
          <w:jc w:val="center"/>
        </w:trPr>
        <w:tc>
          <w:tcPr>
            <w:tcW w:w="0" w:type="auto"/>
          </w:tcPr>
          <w:p w14:paraId="0FFB0E3A" w14:textId="77777777" w:rsidR="002D6208" w:rsidRPr="00C629A6" w:rsidRDefault="002D6208" w:rsidP="00DB4855">
            <w:pPr>
              <w:pStyle w:val="TAL"/>
              <w:rPr>
                <w:rFonts w:cs="Arial"/>
              </w:rPr>
            </w:pPr>
            <w:r w:rsidRPr="00C629A6">
              <w:rPr>
                <w:rFonts w:cs="Arial"/>
              </w:rPr>
              <w:t>Number of code blocks - C</w:t>
            </w:r>
          </w:p>
        </w:tc>
        <w:tc>
          <w:tcPr>
            <w:tcW w:w="0" w:type="auto"/>
          </w:tcPr>
          <w:p w14:paraId="2D5D803E" w14:textId="77777777" w:rsidR="002D6208" w:rsidRPr="00C629A6" w:rsidRDefault="002D6208" w:rsidP="00DB4855">
            <w:pPr>
              <w:pStyle w:val="TAC"/>
              <w:rPr>
                <w:rFonts w:cs="Arial"/>
                <w:lang w:eastAsia="zh-CN"/>
              </w:rPr>
            </w:pPr>
            <w:r w:rsidRPr="00C629A6">
              <w:rPr>
                <w:rFonts w:cs="Arial" w:hint="eastAsia"/>
                <w:lang w:eastAsia="zh-CN"/>
              </w:rPr>
              <w:t>2</w:t>
            </w:r>
          </w:p>
        </w:tc>
        <w:tc>
          <w:tcPr>
            <w:tcW w:w="0" w:type="auto"/>
          </w:tcPr>
          <w:p w14:paraId="770D94B3"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5F0E907C" w14:textId="77777777" w:rsidR="002D6208" w:rsidRPr="00C629A6" w:rsidRDefault="002D6208" w:rsidP="00DB4855">
            <w:pPr>
              <w:pStyle w:val="TAC"/>
              <w:rPr>
                <w:rFonts w:cs="Arial"/>
                <w:lang w:eastAsia="zh-CN"/>
              </w:rPr>
            </w:pPr>
            <w:r w:rsidRPr="00C629A6">
              <w:rPr>
                <w:rFonts w:cs="Arial" w:hint="eastAsia"/>
                <w:lang w:eastAsia="zh-CN"/>
              </w:rPr>
              <w:t>1</w:t>
            </w:r>
          </w:p>
        </w:tc>
        <w:tc>
          <w:tcPr>
            <w:tcW w:w="0" w:type="auto"/>
          </w:tcPr>
          <w:p w14:paraId="4CC9CFD2" w14:textId="77777777" w:rsidR="002D6208" w:rsidRPr="00C629A6" w:rsidRDefault="002D6208" w:rsidP="00DB4855">
            <w:pPr>
              <w:pStyle w:val="TAC"/>
              <w:rPr>
                <w:rFonts w:cs="Arial"/>
                <w:lang w:eastAsia="zh-CN"/>
              </w:rPr>
            </w:pPr>
            <w:r w:rsidRPr="00C629A6">
              <w:rPr>
                <w:rFonts w:cs="Arial" w:hint="eastAsia"/>
                <w:lang w:eastAsia="zh-CN"/>
              </w:rPr>
              <w:t>5</w:t>
            </w:r>
          </w:p>
        </w:tc>
        <w:tc>
          <w:tcPr>
            <w:tcW w:w="0" w:type="auto"/>
          </w:tcPr>
          <w:p w14:paraId="75367EE8" w14:textId="77777777" w:rsidR="002D6208" w:rsidRPr="00C629A6" w:rsidRDefault="002D6208" w:rsidP="00DB4855">
            <w:pPr>
              <w:pStyle w:val="TAC"/>
              <w:rPr>
                <w:rFonts w:cs="Arial"/>
                <w:lang w:eastAsia="zh-CN"/>
              </w:rPr>
            </w:pPr>
            <w:r w:rsidRPr="00C629A6">
              <w:rPr>
                <w:rFonts w:cs="Arial" w:hint="eastAsia"/>
                <w:lang w:eastAsia="zh-CN"/>
              </w:rPr>
              <w:t>3</w:t>
            </w:r>
          </w:p>
        </w:tc>
        <w:tc>
          <w:tcPr>
            <w:tcW w:w="0" w:type="auto"/>
          </w:tcPr>
          <w:p w14:paraId="46AF7F65" w14:textId="77777777" w:rsidR="002D6208" w:rsidRPr="00C629A6" w:rsidRDefault="002D6208" w:rsidP="00DB4855">
            <w:pPr>
              <w:pStyle w:val="TAC"/>
              <w:rPr>
                <w:rFonts w:cs="Arial"/>
                <w:lang w:eastAsia="zh-CN"/>
              </w:rPr>
            </w:pPr>
            <w:r w:rsidRPr="00C629A6">
              <w:rPr>
                <w:rFonts w:cs="Arial" w:hint="eastAsia"/>
                <w:lang w:eastAsia="zh-CN"/>
              </w:rPr>
              <w:t>2</w:t>
            </w:r>
          </w:p>
        </w:tc>
      </w:tr>
      <w:tr w:rsidR="002D6208" w:rsidRPr="00C629A6" w14:paraId="6C59EF74" w14:textId="77777777" w:rsidTr="00DB4855">
        <w:trPr>
          <w:jc w:val="center"/>
        </w:trPr>
        <w:tc>
          <w:tcPr>
            <w:tcW w:w="0" w:type="auto"/>
          </w:tcPr>
          <w:p w14:paraId="6CB77C49" w14:textId="77777777" w:rsidR="002D6208" w:rsidRPr="00C629A6" w:rsidRDefault="002D6208" w:rsidP="00DB4855">
            <w:pPr>
              <w:pStyle w:val="TAL"/>
              <w:rPr>
                <w:rFonts w:cs="Arial"/>
              </w:rPr>
            </w:pPr>
            <w:bookmarkStart w:id="699" w:name="_Hlk498674598"/>
            <w:r w:rsidRPr="00C629A6">
              <w:rPr>
                <w:rFonts w:cs="Arial"/>
              </w:rPr>
              <w:t>Coded block size (bits)</w:t>
            </w:r>
          </w:p>
        </w:tc>
        <w:tc>
          <w:tcPr>
            <w:tcW w:w="0" w:type="auto"/>
          </w:tcPr>
          <w:p w14:paraId="5627DBE7" w14:textId="77777777" w:rsidR="002D6208" w:rsidRPr="00C629A6" w:rsidRDefault="002D6208" w:rsidP="00DB4855">
            <w:pPr>
              <w:pStyle w:val="TAC"/>
              <w:rPr>
                <w:rFonts w:cs="Arial"/>
                <w:lang w:eastAsia="zh-CN"/>
              </w:rPr>
            </w:pPr>
            <w:r w:rsidRPr="00C629A6">
              <w:rPr>
                <w:rFonts w:cs="Arial" w:hint="eastAsia"/>
                <w:lang w:eastAsia="zh-CN"/>
              </w:rPr>
              <w:t>4648</w:t>
            </w:r>
          </w:p>
        </w:tc>
        <w:tc>
          <w:tcPr>
            <w:tcW w:w="0" w:type="auto"/>
          </w:tcPr>
          <w:p w14:paraId="522C0F99" w14:textId="77777777" w:rsidR="002D6208" w:rsidRPr="00C629A6" w:rsidRDefault="002D6208" w:rsidP="00DB4855">
            <w:pPr>
              <w:pStyle w:val="TAC"/>
              <w:rPr>
                <w:rFonts w:cs="Arial"/>
                <w:lang w:eastAsia="zh-CN"/>
              </w:rPr>
            </w:pPr>
            <w:r w:rsidRPr="00C629A6">
              <w:rPr>
                <w:rFonts w:cs="Arial" w:hint="eastAsia"/>
                <w:lang w:eastAsia="zh-CN"/>
              </w:rPr>
              <w:t>4056</w:t>
            </w:r>
          </w:p>
        </w:tc>
        <w:tc>
          <w:tcPr>
            <w:tcW w:w="0" w:type="auto"/>
          </w:tcPr>
          <w:p w14:paraId="7F5F42E2" w14:textId="77777777" w:rsidR="002D6208" w:rsidRPr="00C629A6" w:rsidRDefault="002D6208" w:rsidP="00DB4855">
            <w:pPr>
              <w:pStyle w:val="TAC"/>
              <w:rPr>
                <w:rFonts w:cs="Arial"/>
                <w:lang w:eastAsia="zh-CN"/>
              </w:rPr>
            </w:pPr>
            <w:r w:rsidRPr="00C629A6">
              <w:rPr>
                <w:rFonts w:cs="Arial" w:hint="eastAsia"/>
                <w:lang w:eastAsia="zh-CN"/>
              </w:rPr>
              <w:t>4056</w:t>
            </w:r>
          </w:p>
        </w:tc>
        <w:tc>
          <w:tcPr>
            <w:tcW w:w="0" w:type="auto"/>
          </w:tcPr>
          <w:p w14:paraId="0495E44C" w14:textId="77777777" w:rsidR="002D6208" w:rsidRPr="00C629A6" w:rsidRDefault="002D6208" w:rsidP="00DB4855">
            <w:pPr>
              <w:pStyle w:val="TAC"/>
              <w:rPr>
                <w:rFonts w:cs="Arial"/>
                <w:lang w:eastAsia="zh-CN"/>
              </w:rPr>
            </w:pPr>
            <w:r w:rsidRPr="00C629A6">
              <w:rPr>
                <w:rFonts w:cs="Arial" w:hint="eastAsia"/>
                <w:lang w:eastAsia="zh-CN"/>
              </w:rPr>
              <w:t>7816</w:t>
            </w:r>
          </w:p>
        </w:tc>
        <w:tc>
          <w:tcPr>
            <w:tcW w:w="0" w:type="auto"/>
          </w:tcPr>
          <w:p w14:paraId="0563E565" w14:textId="77777777" w:rsidR="002D6208" w:rsidRPr="00C629A6" w:rsidRDefault="002D6208" w:rsidP="00DB4855">
            <w:pPr>
              <w:pStyle w:val="TAC"/>
              <w:rPr>
                <w:rFonts w:cs="Arial"/>
                <w:lang w:eastAsia="zh-CN"/>
              </w:rPr>
            </w:pPr>
            <w:r w:rsidRPr="00C629A6">
              <w:rPr>
                <w:rFonts w:cs="Arial" w:hint="eastAsia"/>
                <w:lang w:eastAsia="zh-CN"/>
              </w:rPr>
              <w:t>6352</w:t>
            </w:r>
          </w:p>
        </w:tc>
        <w:tc>
          <w:tcPr>
            <w:tcW w:w="0" w:type="auto"/>
          </w:tcPr>
          <w:p w14:paraId="6464067E" w14:textId="77777777" w:rsidR="002D6208" w:rsidRPr="00C629A6" w:rsidRDefault="002D6208" w:rsidP="00DB4855">
            <w:pPr>
              <w:pStyle w:val="TAC"/>
              <w:rPr>
                <w:rFonts w:cs="Arial"/>
                <w:lang w:eastAsia="zh-CN"/>
              </w:rPr>
            </w:pPr>
            <w:r w:rsidRPr="00C629A6">
              <w:rPr>
                <w:rFonts w:cs="Arial" w:hint="eastAsia"/>
                <w:lang w:eastAsia="zh-CN"/>
              </w:rPr>
              <w:t>4520</w:t>
            </w:r>
          </w:p>
        </w:tc>
      </w:tr>
      <w:bookmarkEnd w:id="699"/>
      <w:tr w:rsidR="002D6208" w:rsidRPr="00C629A6" w14:paraId="1A08A4B1" w14:textId="77777777" w:rsidTr="00DB4855">
        <w:trPr>
          <w:jc w:val="center"/>
        </w:trPr>
        <w:tc>
          <w:tcPr>
            <w:tcW w:w="0" w:type="auto"/>
          </w:tcPr>
          <w:p w14:paraId="5144339E" w14:textId="77777777" w:rsidR="002D6208" w:rsidRPr="00C629A6" w:rsidRDefault="002D6208" w:rsidP="00DB4855">
            <w:pPr>
              <w:pStyle w:val="TAL"/>
              <w:rPr>
                <w:rFonts w:cs="Arial"/>
                <w:lang w:eastAsia="zh-CN"/>
              </w:rPr>
            </w:pPr>
            <w:r w:rsidRPr="00C629A6">
              <w:rPr>
                <w:rFonts w:cs="Arial"/>
              </w:rPr>
              <w:t xml:space="preserve">Total number of bits per </w:t>
            </w:r>
            <w:r w:rsidRPr="00C629A6">
              <w:rPr>
                <w:rFonts w:cs="Arial"/>
                <w:lang w:eastAsia="zh-CN"/>
              </w:rPr>
              <w:t>slot</w:t>
            </w:r>
          </w:p>
        </w:tc>
        <w:tc>
          <w:tcPr>
            <w:tcW w:w="0" w:type="auto"/>
          </w:tcPr>
          <w:p w14:paraId="407D259E" w14:textId="77777777" w:rsidR="002D6208" w:rsidRPr="00C629A6" w:rsidRDefault="002D6208" w:rsidP="00DB4855">
            <w:pPr>
              <w:pStyle w:val="TAC"/>
              <w:rPr>
                <w:rFonts w:cs="Arial"/>
                <w:lang w:eastAsia="zh-CN"/>
              </w:rPr>
            </w:pPr>
            <w:r w:rsidRPr="00C629A6">
              <w:rPr>
                <w:rFonts w:cs="Arial" w:hint="eastAsia"/>
                <w:lang w:eastAsia="zh-CN"/>
              </w:rPr>
              <w:t>14400</w:t>
            </w:r>
          </w:p>
        </w:tc>
        <w:tc>
          <w:tcPr>
            <w:tcW w:w="0" w:type="auto"/>
          </w:tcPr>
          <w:p w14:paraId="1C18E37C" w14:textId="77777777" w:rsidR="002D6208" w:rsidRPr="00C629A6" w:rsidRDefault="002D6208" w:rsidP="00DB4855">
            <w:pPr>
              <w:pStyle w:val="TAC"/>
              <w:rPr>
                <w:rFonts w:cs="Arial"/>
                <w:lang w:eastAsia="zh-CN"/>
              </w:rPr>
            </w:pPr>
            <w:r w:rsidRPr="00C629A6">
              <w:rPr>
                <w:rFonts w:cs="Arial" w:hint="eastAsia"/>
                <w:lang w:eastAsia="zh-CN"/>
              </w:rPr>
              <w:t>6336</w:t>
            </w:r>
          </w:p>
        </w:tc>
        <w:tc>
          <w:tcPr>
            <w:tcW w:w="0" w:type="auto"/>
          </w:tcPr>
          <w:p w14:paraId="01DBD1A9" w14:textId="77777777" w:rsidR="002D6208" w:rsidRPr="00C629A6" w:rsidRDefault="002D6208" w:rsidP="00DB4855">
            <w:pPr>
              <w:pStyle w:val="TAC"/>
              <w:rPr>
                <w:rFonts w:cs="Arial"/>
                <w:lang w:eastAsia="zh-CN"/>
              </w:rPr>
            </w:pPr>
            <w:r w:rsidRPr="00C629A6">
              <w:rPr>
                <w:rFonts w:cs="Arial" w:hint="eastAsia"/>
                <w:lang w:eastAsia="zh-CN"/>
              </w:rPr>
              <w:t>6336</w:t>
            </w:r>
          </w:p>
        </w:tc>
        <w:tc>
          <w:tcPr>
            <w:tcW w:w="0" w:type="auto"/>
          </w:tcPr>
          <w:p w14:paraId="6906EA0D" w14:textId="77777777" w:rsidR="002D6208" w:rsidRPr="00C629A6" w:rsidRDefault="002D6208" w:rsidP="00DB4855">
            <w:pPr>
              <w:pStyle w:val="TAC"/>
              <w:rPr>
                <w:rFonts w:cs="Arial"/>
                <w:lang w:eastAsia="zh-CN"/>
              </w:rPr>
            </w:pPr>
            <w:r w:rsidRPr="00C629A6">
              <w:rPr>
                <w:rFonts w:cs="Arial" w:hint="eastAsia"/>
                <w:lang w:eastAsia="zh-CN"/>
              </w:rPr>
              <w:t>61056</w:t>
            </w:r>
          </w:p>
        </w:tc>
        <w:tc>
          <w:tcPr>
            <w:tcW w:w="0" w:type="auto"/>
          </w:tcPr>
          <w:p w14:paraId="494DF4A1" w14:textId="77777777" w:rsidR="002D6208" w:rsidRPr="00C629A6" w:rsidRDefault="002D6208" w:rsidP="00DB4855">
            <w:pPr>
              <w:pStyle w:val="TAC"/>
              <w:rPr>
                <w:rFonts w:cs="Arial"/>
                <w:lang w:eastAsia="zh-CN"/>
              </w:rPr>
            </w:pPr>
            <w:r w:rsidRPr="00C629A6">
              <w:rPr>
                <w:rFonts w:cs="Arial" w:hint="eastAsia"/>
                <w:lang w:eastAsia="zh-CN"/>
              </w:rPr>
              <w:t>29376</w:t>
            </w:r>
          </w:p>
        </w:tc>
        <w:tc>
          <w:tcPr>
            <w:tcW w:w="0" w:type="auto"/>
          </w:tcPr>
          <w:p w14:paraId="4EAE914A" w14:textId="77777777" w:rsidR="002D6208" w:rsidRPr="00C629A6" w:rsidRDefault="002D6208" w:rsidP="00DB4855">
            <w:pPr>
              <w:pStyle w:val="TAC"/>
              <w:rPr>
                <w:rFonts w:cs="Arial"/>
                <w:lang w:eastAsia="zh-CN"/>
              </w:rPr>
            </w:pPr>
            <w:r w:rsidRPr="00C629A6">
              <w:rPr>
                <w:rFonts w:cs="Arial" w:hint="eastAsia"/>
                <w:lang w:eastAsia="zh-CN"/>
              </w:rPr>
              <w:t>13824</w:t>
            </w:r>
          </w:p>
        </w:tc>
      </w:tr>
      <w:tr w:rsidR="002D6208" w:rsidRPr="00C629A6" w14:paraId="3287B08B" w14:textId="77777777" w:rsidTr="00DB4855">
        <w:trPr>
          <w:jc w:val="center"/>
        </w:trPr>
        <w:tc>
          <w:tcPr>
            <w:tcW w:w="0" w:type="auto"/>
          </w:tcPr>
          <w:p w14:paraId="58A2E7DA" w14:textId="77777777" w:rsidR="002D6208" w:rsidRPr="00C629A6" w:rsidRDefault="002D6208" w:rsidP="00DB4855">
            <w:pPr>
              <w:pStyle w:val="TAL"/>
              <w:rPr>
                <w:rFonts w:cs="Arial"/>
                <w:lang w:eastAsia="zh-CN"/>
              </w:rPr>
            </w:pPr>
            <w:r w:rsidRPr="00C629A6">
              <w:rPr>
                <w:rFonts w:cs="Arial"/>
              </w:rPr>
              <w:t xml:space="preserve">Total symbols per </w:t>
            </w:r>
            <w:r w:rsidRPr="00C629A6">
              <w:rPr>
                <w:rFonts w:cs="Arial"/>
                <w:lang w:eastAsia="zh-CN"/>
              </w:rPr>
              <w:t>slot</w:t>
            </w:r>
          </w:p>
        </w:tc>
        <w:tc>
          <w:tcPr>
            <w:tcW w:w="0" w:type="auto"/>
          </w:tcPr>
          <w:p w14:paraId="7CA56FF5" w14:textId="77777777" w:rsidR="002D6208" w:rsidRPr="00C629A6" w:rsidRDefault="002D6208" w:rsidP="00DB4855">
            <w:pPr>
              <w:pStyle w:val="TAC"/>
              <w:rPr>
                <w:rFonts w:cs="Arial"/>
                <w:lang w:eastAsia="zh-CN"/>
              </w:rPr>
            </w:pPr>
            <w:r w:rsidRPr="00C629A6">
              <w:rPr>
                <w:rFonts w:cs="Arial" w:hint="eastAsia"/>
                <w:lang w:eastAsia="zh-CN"/>
              </w:rPr>
              <w:t>3600</w:t>
            </w:r>
          </w:p>
        </w:tc>
        <w:tc>
          <w:tcPr>
            <w:tcW w:w="0" w:type="auto"/>
          </w:tcPr>
          <w:p w14:paraId="71C4FB11" w14:textId="77777777" w:rsidR="002D6208" w:rsidRPr="00C629A6" w:rsidRDefault="002D6208" w:rsidP="00DB4855">
            <w:pPr>
              <w:pStyle w:val="TAC"/>
              <w:rPr>
                <w:rFonts w:cs="Arial"/>
                <w:lang w:eastAsia="zh-CN"/>
              </w:rPr>
            </w:pPr>
            <w:r w:rsidRPr="00C629A6">
              <w:rPr>
                <w:rFonts w:cs="Arial" w:hint="eastAsia"/>
                <w:lang w:eastAsia="zh-CN"/>
              </w:rPr>
              <w:t>1584</w:t>
            </w:r>
          </w:p>
        </w:tc>
        <w:tc>
          <w:tcPr>
            <w:tcW w:w="0" w:type="auto"/>
          </w:tcPr>
          <w:p w14:paraId="2CE0BF20" w14:textId="77777777" w:rsidR="002D6208" w:rsidRPr="00C629A6" w:rsidRDefault="002D6208" w:rsidP="00DB4855">
            <w:pPr>
              <w:pStyle w:val="TAC"/>
              <w:rPr>
                <w:rFonts w:cs="Arial"/>
                <w:lang w:eastAsia="zh-CN"/>
              </w:rPr>
            </w:pPr>
            <w:r w:rsidRPr="00C629A6">
              <w:rPr>
                <w:rFonts w:cs="Arial" w:hint="eastAsia"/>
                <w:lang w:eastAsia="zh-CN"/>
              </w:rPr>
              <w:t>1584</w:t>
            </w:r>
          </w:p>
        </w:tc>
        <w:tc>
          <w:tcPr>
            <w:tcW w:w="0" w:type="auto"/>
          </w:tcPr>
          <w:p w14:paraId="45110385" w14:textId="77777777" w:rsidR="002D6208" w:rsidRPr="00C629A6" w:rsidRDefault="002D6208" w:rsidP="00DB4855">
            <w:pPr>
              <w:pStyle w:val="TAC"/>
              <w:rPr>
                <w:rFonts w:cs="Arial"/>
                <w:lang w:eastAsia="zh-CN"/>
              </w:rPr>
            </w:pPr>
            <w:r w:rsidRPr="00C629A6">
              <w:rPr>
                <w:rFonts w:cs="Arial" w:hint="eastAsia"/>
                <w:lang w:eastAsia="zh-CN"/>
              </w:rPr>
              <w:t>15264</w:t>
            </w:r>
          </w:p>
        </w:tc>
        <w:tc>
          <w:tcPr>
            <w:tcW w:w="0" w:type="auto"/>
          </w:tcPr>
          <w:p w14:paraId="38C0D770" w14:textId="77777777" w:rsidR="002D6208" w:rsidRPr="00C629A6" w:rsidRDefault="002D6208" w:rsidP="00DB4855">
            <w:pPr>
              <w:pStyle w:val="TAC"/>
              <w:rPr>
                <w:rFonts w:cs="Arial"/>
                <w:lang w:eastAsia="zh-CN"/>
              </w:rPr>
            </w:pPr>
            <w:r w:rsidRPr="00C629A6">
              <w:rPr>
                <w:rFonts w:cs="Arial" w:hint="eastAsia"/>
                <w:lang w:eastAsia="zh-CN"/>
              </w:rPr>
              <w:t>7344</w:t>
            </w:r>
          </w:p>
        </w:tc>
        <w:tc>
          <w:tcPr>
            <w:tcW w:w="0" w:type="auto"/>
          </w:tcPr>
          <w:p w14:paraId="5915C086" w14:textId="77777777" w:rsidR="002D6208" w:rsidRPr="00C629A6" w:rsidRDefault="002D6208" w:rsidP="00DB4855">
            <w:pPr>
              <w:pStyle w:val="TAC"/>
              <w:rPr>
                <w:rFonts w:cs="Arial"/>
                <w:lang w:eastAsia="zh-CN"/>
              </w:rPr>
            </w:pPr>
            <w:r w:rsidRPr="00C629A6">
              <w:rPr>
                <w:rFonts w:cs="Arial" w:hint="eastAsia"/>
                <w:lang w:eastAsia="zh-CN"/>
              </w:rPr>
              <w:t>3456</w:t>
            </w:r>
          </w:p>
        </w:tc>
      </w:tr>
      <w:tr w:rsidR="002D6208" w:rsidRPr="00C629A6" w14:paraId="3FD701AC" w14:textId="77777777" w:rsidTr="00DB4855">
        <w:trPr>
          <w:jc w:val="center"/>
        </w:trPr>
        <w:tc>
          <w:tcPr>
            <w:tcW w:w="0" w:type="auto"/>
            <w:gridSpan w:val="7"/>
          </w:tcPr>
          <w:p w14:paraId="1A8C9280" w14:textId="77777777" w:rsidR="002D6208" w:rsidRPr="00C629A6" w:rsidRDefault="002D6208" w:rsidP="00DB4855">
            <w:pPr>
              <w:pStyle w:val="TAN"/>
            </w:pPr>
            <w:r w:rsidRPr="00C629A6">
              <w:rPr>
                <w:rFonts w:hint="eastAsia"/>
              </w:rPr>
              <w:t xml:space="preserve">NOTE 1: </w:t>
            </w:r>
            <w:r w:rsidRPr="00C629A6">
              <w:tab/>
            </w:r>
            <w:r w:rsidRPr="00C629A6">
              <w:rPr>
                <w:i/>
              </w:rPr>
              <w:t>UL-DMRS-config-type</w:t>
            </w:r>
            <w:r w:rsidRPr="00C629A6">
              <w:rPr>
                <w:rFonts w:hint="eastAsia"/>
              </w:rPr>
              <w:t xml:space="preserve"> = 1 with </w:t>
            </w:r>
            <w:r w:rsidRPr="00C629A6">
              <w:rPr>
                <w:i/>
              </w:rPr>
              <w:t>UL-DMRS-max-len</w:t>
            </w:r>
            <w:r w:rsidRPr="00C629A6">
              <w:rPr>
                <w:rFonts w:hint="eastAsia"/>
              </w:rPr>
              <w:t xml:space="preserve"> = 1, </w:t>
            </w:r>
            <w:r w:rsidRPr="00C629A6">
              <w:rPr>
                <w:i/>
              </w:rPr>
              <w:t>UL-DMRS-add-pos</w:t>
            </w:r>
            <w:r w:rsidRPr="00C629A6">
              <w:rPr>
                <w:rFonts w:hint="eastAsia"/>
              </w:rPr>
              <w:t xml:space="preserve"> = 1 with </w:t>
            </w:r>
            <w:r w:rsidRPr="00C629A6">
              <w:object w:dxaOrig="200" w:dyaOrig="300" w14:anchorId="3AB0B324">
                <v:shape id="_x0000_i1047" type="#_x0000_t75" style="width:7.5pt;height:14pt" o:ole="">
                  <v:imagedata r:id="rId51" o:title=""/>
                </v:shape>
                <o:OLEObject Type="Embed" ProgID="Equation.3" ShapeID="_x0000_i1047" DrawAspect="Content" ObjectID="_1597471670" r:id="rId55"/>
              </w:object>
            </w:r>
            <w:r w:rsidRPr="00C629A6">
              <w:rPr>
                <w:rFonts w:hint="eastAsia"/>
              </w:rPr>
              <w:t xml:space="preserve">= 2, </w:t>
            </w:r>
            <w:r w:rsidRPr="00C629A6">
              <w:object w:dxaOrig="139" w:dyaOrig="260" w14:anchorId="27D54A57">
                <v:shape id="_x0000_i1048" type="#_x0000_t75" style="width:7.5pt;height:14pt" o:ole="">
                  <v:imagedata r:id="rId53" o:title=""/>
                </v:shape>
                <o:OLEObject Type="Embed" ProgID="Equation.3" ShapeID="_x0000_i1048" DrawAspect="Content" ObjectID="_1597471671" r:id="rId56"/>
              </w:object>
            </w:r>
            <w:r w:rsidRPr="00C629A6">
              <w:rPr>
                <w:rFonts w:hint="eastAsia"/>
              </w:rPr>
              <w:t xml:space="preserve">= 11 as per Table </w:t>
            </w:r>
            <w:r w:rsidRPr="00C629A6">
              <w:t>6.4.1.1.3-3</w:t>
            </w:r>
            <w:r w:rsidRPr="00C629A6">
              <w:rPr>
                <w:rFonts w:hint="eastAsia"/>
              </w:rPr>
              <w:t xml:space="preserve"> of TS 38.211</w:t>
            </w:r>
            <w:r w:rsidRPr="00C629A6">
              <w:t> </w:t>
            </w:r>
            <w:r w:rsidRPr="00C629A6">
              <w:rPr>
                <w:rFonts w:hint="eastAsia"/>
              </w:rPr>
              <w:t>[5].</w:t>
            </w:r>
          </w:p>
          <w:p w14:paraId="1DDCEF5A" w14:textId="77777777" w:rsidR="002D6208" w:rsidRPr="00C629A6" w:rsidRDefault="002D6208" w:rsidP="00DB4855">
            <w:pPr>
              <w:pStyle w:val="TAN"/>
              <w:rPr>
                <w:rFonts w:cs="Arial"/>
                <w:lang w:eastAsia="zh-CN"/>
              </w:rPr>
            </w:pPr>
            <w:r w:rsidRPr="00C629A6">
              <w:rPr>
                <w:rFonts w:hint="eastAsia"/>
              </w:rPr>
              <w:t xml:space="preserve">NOTE 2: </w:t>
            </w:r>
            <w:r w:rsidRPr="00C629A6">
              <w:tab/>
            </w:r>
            <w:r w:rsidRPr="00C629A6">
              <w:rPr>
                <w:rFonts w:hint="eastAsia"/>
              </w:rPr>
              <w:t>MCS index 16 and t</w:t>
            </w:r>
            <w:r w:rsidRPr="00C629A6">
              <w:t>arget coding rate = 658/1024</w:t>
            </w:r>
            <w:r w:rsidRPr="00C629A6">
              <w:rPr>
                <w:rFonts w:hint="eastAsia"/>
              </w:rPr>
              <w:t xml:space="preserve"> are adopted to </w:t>
            </w:r>
            <w:r w:rsidRPr="00C629A6">
              <w:t>calculate</w:t>
            </w:r>
            <w:r w:rsidRPr="00C629A6">
              <w:rPr>
                <w:rFonts w:hint="eastAsia"/>
              </w:rPr>
              <w:t xml:space="preserve"> payload size for </w:t>
            </w:r>
            <w:r w:rsidRPr="00C629A6">
              <w:t>dynamic range</w:t>
            </w:r>
            <w:r w:rsidRPr="00C629A6">
              <w:rPr>
                <w:rFonts w:hint="eastAsia"/>
              </w:rPr>
              <w:t>.</w:t>
            </w:r>
          </w:p>
        </w:tc>
      </w:tr>
      <w:bookmarkEnd w:id="698"/>
    </w:tbl>
    <w:p w14:paraId="3668033E" w14:textId="77777777" w:rsidR="002D6208" w:rsidRPr="00C629A6" w:rsidRDefault="002D6208" w:rsidP="002D6208">
      <w:pPr>
        <w:rPr>
          <w:lang w:eastAsia="zh-CN"/>
        </w:rPr>
      </w:pPr>
    </w:p>
    <w:bookmarkEnd w:id="678"/>
    <w:p w14:paraId="64DCA4B1" w14:textId="77777777" w:rsidR="003326BC" w:rsidRPr="003326BC" w:rsidRDefault="003326BC" w:rsidP="003326BC"/>
    <w:p w14:paraId="3963F5D9" w14:textId="77777777" w:rsidR="00506D90" w:rsidRDefault="00506D90">
      <w:pPr>
        <w:spacing w:after="0"/>
        <w:rPr>
          <w:rFonts w:ascii="Arial" w:hAnsi="Arial"/>
          <w:sz w:val="36"/>
        </w:rPr>
      </w:pPr>
      <w:r>
        <w:br w:type="page"/>
      </w:r>
    </w:p>
    <w:p w14:paraId="7FA711F5" w14:textId="40EF5A32" w:rsidR="00EB0004" w:rsidRDefault="00EB0004" w:rsidP="00EB0004">
      <w:pPr>
        <w:pStyle w:val="Heading8"/>
      </w:pPr>
      <w:bookmarkStart w:id="700" w:name="_Toc523247886"/>
      <w:r w:rsidRPr="004D3578">
        <w:lastRenderedPageBreak/>
        <w:t xml:space="preserve">Annex </w:t>
      </w:r>
      <w:r>
        <w:t>B</w:t>
      </w:r>
      <w:r w:rsidR="000B6A4F">
        <w:t xml:space="preserve"> (</w:t>
      </w:r>
      <w:r w:rsidRPr="004D3578">
        <w:t>normative):</w:t>
      </w:r>
      <w:r w:rsidRPr="004D3578">
        <w:br/>
      </w:r>
      <w:r w:rsidR="009031A2" w:rsidRPr="009031A2">
        <w:t>Environmental requirements for the BS equipment</w:t>
      </w:r>
      <w:bookmarkEnd w:id="700"/>
    </w:p>
    <w:p w14:paraId="7F01146A" w14:textId="2802DE61" w:rsidR="00A639C7" w:rsidRPr="002A093F" w:rsidRDefault="00A639C7" w:rsidP="00A639C7">
      <w:pPr>
        <w:pStyle w:val="Heading1"/>
        <w:ind w:left="432" w:hanging="432"/>
      </w:pPr>
      <w:bookmarkStart w:id="701" w:name="_Toc487413543"/>
      <w:bookmarkStart w:id="702" w:name="_Toc498542776"/>
      <w:bookmarkStart w:id="703" w:name="_Toc510722769"/>
      <w:bookmarkStart w:id="704" w:name="_Toc516175473"/>
      <w:bookmarkStart w:id="705" w:name="_Toc523247887"/>
      <w:r>
        <w:t>B</w:t>
      </w:r>
      <w:r w:rsidRPr="002A093F">
        <w:t>.1</w:t>
      </w:r>
      <w:r w:rsidRPr="002A093F">
        <w:tab/>
      </w:r>
      <w:r w:rsidR="004C0570">
        <w:tab/>
      </w:r>
      <w:r w:rsidRPr="002A093F">
        <w:t>General</w:t>
      </w:r>
      <w:bookmarkEnd w:id="701"/>
      <w:bookmarkEnd w:id="702"/>
      <w:bookmarkEnd w:id="703"/>
      <w:bookmarkEnd w:id="704"/>
      <w:bookmarkEnd w:id="705"/>
    </w:p>
    <w:p w14:paraId="67792A9B" w14:textId="77777777" w:rsidR="00A639C7" w:rsidRPr="002A093F" w:rsidRDefault="00A639C7" w:rsidP="00A639C7">
      <w:pPr>
        <w:rPr>
          <w:rFonts w:cs="v4.2.0"/>
        </w:rPr>
      </w:pPr>
      <w:r w:rsidRPr="002A093F">
        <w:rPr>
          <w:rFonts w:cs="v4.2.0"/>
        </w:rPr>
        <w:t>For each test in the present document, the environmental conditions under which the BS is to be tested are defined.</w:t>
      </w:r>
    </w:p>
    <w:p w14:paraId="2E645F24" w14:textId="11954EF6" w:rsidR="00A639C7" w:rsidRPr="002A093F" w:rsidRDefault="00A639C7" w:rsidP="00A639C7">
      <w:pPr>
        <w:pStyle w:val="Heading1"/>
        <w:ind w:left="432" w:hanging="432"/>
      </w:pPr>
      <w:bookmarkStart w:id="706" w:name="_Toc487413544"/>
      <w:bookmarkStart w:id="707" w:name="_Toc498542777"/>
      <w:bookmarkStart w:id="708" w:name="_Toc510722770"/>
      <w:bookmarkStart w:id="709" w:name="_Toc516175474"/>
      <w:bookmarkStart w:id="710" w:name="_Toc523247888"/>
      <w:r>
        <w:t>B</w:t>
      </w:r>
      <w:r w:rsidRPr="002A093F">
        <w:t>.2</w:t>
      </w:r>
      <w:r w:rsidRPr="002A093F">
        <w:tab/>
      </w:r>
      <w:r w:rsidR="004C0570">
        <w:tab/>
      </w:r>
      <w:r w:rsidRPr="002A093F">
        <w:rPr>
          <w:rFonts w:cs="v4.2.0"/>
        </w:rPr>
        <w:t>Normal test environment</w:t>
      </w:r>
      <w:bookmarkEnd w:id="706"/>
      <w:bookmarkEnd w:id="707"/>
      <w:bookmarkEnd w:id="708"/>
      <w:bookmarkEnd w:id="709"/>
      <w:bookmarkEnd w:id="710"/>
    </w:p>
    <w:p w14:paraId="5BA2B1F5" w14:textId="77777777" w:rsidR="00A639C7" w:rsidRPr="002A093F" w:rsidRDefault="00A639C7" w:rsidP="00A639C7">
      <w:r w:rsidRPr="002A093F">
        <w:t xml:space="preserve">When a normal test environment is specified for a test, the test should be performed within the minimum and maximum limits of the conditions stated in </w:t>
      </w:r>
      <w:r>
        <w:t>table B</w:t>
      </w:r>
      <w:r w:rsidRPr="002A093F">
        <w:t>.1.</w:t>
      </w:r>
    </w:p>
    <w:p w14:paraId="0B91E198" w14:textId="77777777" w:rsidR="00A639C7" w:rsidRPr="002A093F" w:rsidRDefault="00A639C7" w:rsidP="00A639C7">
      <w:pPr>
        <w:pStyle w:val="TH"/>
      </w:pPr>
      <w:r>
        <w:t>Table B</w:t>
      </w:r>
      <w:r w:rsidRPr="002A093F">
        <w:t>.1: Limits</w:t>
      </w:r>
      <w:r>
        <w:t xml:space="preserve"> of conditions for normal test e</w:t>
      </w:r>
      <w:r w:rsidRPr="002A093F">
        <w:t>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1743"/>
        <w:gridCol w:w="1815"/>
      </w:tblGrid>
      <w:tr w:rsidR="00A639C7" w:rsidRPr="002A093F" w14:paraId="7519445C" w14:textId="77777777" w:rsidTr="00081372">
        <w:trPr>
          <w:jc w:val="center"/>
        </w:trPr>
        <w:tc>
          <w:tcPr>
            <w:tcW w:w="0" w:type="auto"/>
          </w:tcPr>
          <w:p w14:paraId="768832AC" w14:textId="77777777" w:rsidR="00A639C7" w:rsidRPr="002A093F" w:rsidRDefault="00A639C7" w:rsidP="00081372">
            <w:pPr>
              <w:pStyle w:val="TAH"/>
              <w:rPr>
                <w:rFonts w:cs="v4.2.0"/>
              </w:rPr>
            </w:pPr>
            <w:r w:rsidRPr="002A093F">
              <w:rPr>
                <w:rFonts w:cs="v4.2.0"/>
              </w:rPr>
              <w:t>Condition</w:t>
            </w:r>
          </w:p>
        </w:tc>
        <w:tc>
          <w:tcPr>
            <w:tcW w:w="0" w:type="auto"/>
          </w:tcPr>
          <w:p w14:paraId="620CE200" w14:textId="77777777" w:rsidR="00A639C7" w:rsidRPr="002A093F" w:rsidRDefault="00A639C7" w:rsidP="00081372">
            <w:pPr>
              <w:pStyle w:val="TAH"/>
              <w:rPr>
                <w:rFonts w:cs="v4.2.0"/>
              </w:rPr>
            </w:pPr>
            <w:r w:rsidRPr="002A093F">
              <w:rPr>
                <w:rFonts w:cs="v4.2.0"/>
              </w:rPr>
              <w:t>Minimum</w:t>
            </w:r>
          </w:p>
        </w:tc>
        <w:tc>
          <w:tcPr>
            <w:tcW w:w="0" w:type="auto"/>
          </w:tcPr>
          <w:p w14:paraId="2346FB09" w14:textId="77777777" w:rsidR="00A639C7" w:rsidRPr="002A093F" w:rsidRDefault="00A639C7" w:rsidP="00081372">
            <w:pPr>
              <w:pStyle w:val="TAH"/>
              <w:rPr>
                <w:rFonts w:cs="v4.2.0"/>
              </w:rPr>
            </w:pPr>
            <w:r w:rsidRPr="002A093F">
              <w:rPr>
                <w:rFonts w:cs="v4.2.0"/>
              </w:rPr>
              <w:t>Maximum</w:t>
            </w:r>
          </w:p>
        </w:tc>
      </w:tr>
      <w:tr w:rsidR="00A639C7" w:rsidRPr="002A093F" w14:paraId="08DF17F6" w14:textId="77777777" w:rsidTr="00081372">
        <w:trPr>
          <w:jc w:val="center"/>
        </w:trPr>
        <w:tc>
          <w:tcPr>
            <w:tcW w:w="0" w:type="auto"/>
          </w:tcPr>
          <w:p w14:paraId="6560712F" w14:textId="77777777" w:rsidR="00A639C7" w:rsidRPr="002A093F" w:rsidRDefault="00A639C7" w:rsidP="00081372">
            <w:pPr>
              <w:pStyle w:val="TAL"/>
              <w:rPr>
                <w:rFonts w:cs="v4.2.0"/>
              </w:rPr>
            </w:pPr>
            <w:r w:rsidRPr="002A093F">
              <w:rPr>
                <w:rFonts w:cs="v4.2.0"/>
              </w:rPr>
              <w:t>Barometric pressure</w:t>
            </w:r>
          </w:p>
        </w:tc>
        <w:tc>
          <w:tcPr>
            <w:tcW w:w="0" w:type="auto"/>
          </w:tcPr>
          <w:p w14:paraId="3FE30A57" w14:textId="77777777" w:rsidR="00A639C7" w:rsidRPr="002A093F" w:rsidRDefault="00A639C7" w:rsidP="00081372">
            <w:pPr>
              <w:pStyle w:val="TAL"/>
              <w:rPr>
                <w:rFonts w:cs="v4.2.0"/>
              </w:rPr>
            </w:pPr>
            <w:r w:rsidRPr="002A093F">
              <w:rPr>
                <w:rFonts w:cs="v4.2.0"/>
              </w:rPr>
              <w:t>86 kPa</w:t>
            </w:r>
          </w:p>
        </w:tc>
        <w:tc>
          <w:tcPr>
            <w:tcW w:w="0" w:type="auto"/>
          </w:tcPr>
          <w:p w14:paraId="04108586" w14:textId="77777777" w:rsidR="00A639C7" w:rsidRPr="002A093F" w:rsidRDefault="00A639C7" w:rsidP="00081372">
            <w:pPr>
              <w:pStyle w:val="TAL"/>
              <w:rPr>
                <w:rFonts w:cs="v4.2.0"/>
              </w:rPr>
            </w:pPr>
            <w:r w:rsidRPr="002A093F">
              <w:rPr>
                <w:rFonts w:cs="v4.2.0"/>
              </w:rPr>
              <w:t>106 kPa</w:t>
            </w:r>
          </w:p>
        </w:tc>
      </w:tr>
      <w:tr w:rsidR="00A639C7" w:rsidRPr="002A093F" w14:paraId="308C5A52" w14:textId="77777777" w:rsidTr="00081372">
        <w:trPr>
          <w:jc w:val="center"/>
        </w:trPr>
        <w:tc>
          <w:tcPr>
            <w:tcW w:w="0" w:type="auto"/>
          </w:tcPr>
          <w:p w14:paraId="71A6E745" w14:textId="77777777" w:rsidR="00A639C7" w:rsidRPr="002A093F" w:rsidRDefault="00A639C7" w:rsidP="00081372">
            <w:pPr>
              <w:pStyle w:val="TAL"/>
              <w:rPr>
                <w:rFonts w:cs="v4.2.0"/>
              </w:rPr>
            </w:pPr>
            <w:r w:rsidRPr="002A093F">
              <w:rPr>
                <w:rFonts w:cs="v4.2.0"/>
              </w:rPr>
              <w:t>Temperature</w:t>
            </w:r>
          </w:p>
        </w:tc>
        <w:tc>
          <w:tcPr>
            <w:tcW w:w="0" w:type="auto"/>
          </w:tcPr>
          <w:p w14:paraId="2B033708" w14:textId="77777777" w:rsidR="00A639C7" w:rsidRPr="002A093F" w:rsidRDefault="00A639C7" w:rsidP="00081372">
            <w:pPr>
              <w:pStyle w:val="TAL"/>
              <w:rPr>
                <w:rFonts w:cs="v4.2.0"/>
              </w:rPr>
            </w:pPr>
            <w:r w:rsidRPr="002A093F">
              <w:rPr>
                <w:rFonts w:cs="v4.2.0"/>
              </w:rPr>
              <w:t>15</w:t>
            </w:r>
            <w:r>
              <w:rPr>
                <w:rFonts w:cs="v4.2.0"/>
              </w:rPr>
              <w:t xml:space="preserve"> </w:t>
            </w:r>
            <w:r w:rsidRPr="002A093F">
              <w:rPr>
                <w:rFonts w:cs="v4.2.0"/>
              </w:rPr>
              <w:sym w:font="Symbol" w:char="F0B0"/>
            </w:r>
            <w:r w:rsidRPr="002A093F">
              <w:rPr>
                <w:rFonts w:cs="v4.2.0"/>
              </w:rPr>
              <w:t>C</w:t>
            </w:r>
          </w:p>
        </w:tc>
        <w:tc>
          <w:tcPr>
            <w:tcW w:w="0" w:type="auto"/>
          </w:tcPr>
          <w:p w14:paraId="3562F637" w14:textId="77777777" w:rsidR="00A639C7" w:rsidRPr="002A093F" w:rsidRDefault="00A639C7" w:rsidP="00081372">
            <w:pPr>
              <w:pStyle w:val="TAL"/>
              <w:rPr>
                <w:rFonts w:cs="v4.2.0"/>
              </w:rPr>
            </w:pPr>
            <w:r w:rsidRPr="002A093F">
              <w:rPr>
                <w:rFonts w:cs="v4.2.0"/>
              </w:rPr>
              <w:t>30</w:t>
            </w:r>
            <w:r>
              <w:rPr>
                <w:rFonts w:cs="v4.2.0"/>
              </w:rPr>
              <w:t xml:space="preserve"> </w:t>
            </w:r>
            <w:r w:rsidRPr="002A093F">
              <w:rPr>
                <w:rFonts w:cs="v4.2.0"/>
              </w:rPr>
              <w:sym w:font="Symbol" w:char="F0B0"/>
            </w:r>
            <w:r w:rsidRPr="002A093F">
              <w:rPr>
                <w:rFonts w:cs="v4.2.0"/>
              </w:rPr>
              <w:t>C</w:t>
            </w:r>
          </w:p>
        </w:tc>
      </w:tr>
      <w:tr w:rsidR="00A639C7" w:rsidRPr="002A093F" w14:paraId="19133CB9" w14:textId="77777777" w:rsidTr="00081372">
        <w:trPr>
          <w:jc w:val="center"/>
        </w:trPr>
        <w:tc>
          <w:tcPr>
            <w:tcW w:w="0" w:type="auto"/>
          </w:tcPr>
          <w:p w14:paraId="1371DA6D" w14:textId="77777777" w:rsidR="00A639C7" w:rsidRPr="002A093F" w:rsidRDefault="00A639C7" w:rsidP="00081372">
            <w:pPr>
              <w:pStyle w:val="TAL"/>
              <w:rPr>
                <w:rFonts w:cs="v4.2.0"/>
              </w:rPr>
            </w:pPr>
            <w:r>
              <w:rPr>
                <w:rFonts w:cs="v4.2.0"/>
              </w:rPr>
              <w:t>Relative h</w:t>
            </w:r>
            <w:r w:rsidRPr="002A093F">
              <w:rPr>
                <w:rFonts w:cs="v4.2.0"/>
              </w:rPr>
              <w:t xml:space="preserve">umidity </w:t>
            </w:r>
          </w:p>
        </w:tc>
        <w:tc>
          <w:tcPr>
            <w:tcW w:w="0" w:type="auto"/>
          </w:tcPr>
          <w:p w14:paraId="11D54AE3" w14:textId="77777777" w:rsidR="00A639C7" w:rsidRPr="002A093F" w:rsidRDefault="00A639C7" w:rsidP="00081372">
            <w:pPr>
              <w:pStyle w:val="TAL"/>
              <w:rPr>
                <w:rFonts w:cs="v4.2.0"/>
              </w:rPr>
            </w:pPr>
            <w:r w:rsidRPr="002A093F">
              <w:rPr>
                <w:rFonts w:cs="v4.2.0"/>
              </w:rPr>
              <w:t>20 %</w:t>
            </w:r>
          </w:p>
        </w:tc>
        <w:tc>
          <w:tcPr>
            <w:tcW w:w="0" w:type="auto"/>
          </w:tcPr>
          <w:p w14:paraId="3EA69E49" w14:textId="77777777" w:rsidR="00A639C7" w:rsidRPr="002A093F" w:rsidRDefault="00A639C7" w:rsidP="00081372">
            <w:pPr>
              <w:pStyle w:val="TAL"/>
              <w:rPr>
                <w:rFonts w:cs="v4.2.0"/>
              </w:rPr>
            </w:pPr>
            <w:r w:rsidRPr="002A093F">
              <w:rPr>
                <w:rFonts w:cs="v4.2.0"/>
              </w:rPr>
              <w:t>85 %</w:t>
            </w:r>
          </w:p>
        </w:tc>
      </w:tr>
      <w:tr w:rsidR="00A639C7" w:rsidRPr="002A093F" w14:paraId="1D58BEDB" w14:textId="77777777" w:rsidTr="00081372">
        <w:trPr>
          <w:jc w:val="center"/>
        </w:trPr>
        <w:tc>
          <w:tcPr>
            <w:tcW w:w="0" w:type="auto"/>
          </w:tcPr>
          <w:p w14:paraId="120D55C2" w14:textId="77777777" w:rsidR="00A639C7" w:rsidRPr="002A093F" w:rsidRDefault="00A639C7" w:rsidP="00081372">
            <w:pPr>
              <w:pStyle w:val="TAL"/>
              <w:rPr>
                <w:rFonts w:cs="v4.2.0"/>
              </w:rPr>
            </w:pPr>
            <w:r w:rsidRPr="002A093F">
              <w:rPr>
                <w:rFonts w:cs="v4.2.0"/>
              </w:rPr>
              <w:t>Power supply</w:t>
            </w:r>
          </w:p>
        </w:tc>
        <w:tc>
          <w:tcPr>
            <w:tcW w:w="0" w:type="auto"/>
            <w:gridSpan w:val="2"/>
          </w:tcPr>
          <w:p w14:paraId="249FB112" w14:textId="77777777" w:rsidR="00A639C7" w:rsidRPr="002A093F" w:rsidRDefault="00A639C7" w:rsidP="00081372">
            <w:pPr>
              <w:pStyle w:val="TAL"/>
              <w:rPr>
                <w:rFonts w:cs="v4.2.0"/>
              </w:rPr>
            </w:pPr>
            <w:r w:rsidRPr="002A093F">
              <w:rPr>
                <w:rFonts w:cs="v4.2.0"/>
              </w:rPr>
              <w:t>Nominal, as declared by the manufacturer</w:t>
            </w:r>
          </w:p>
        </w:tc>
      </w:tr>
      <w:tr w:rsidR="00A639C7" w:rsidRPr="002A093F" w14:paraId="7A295AC9" w14:textId="77777777" w:rsidTr="00081372">
        <w:trPr>
          <w:jc w:val="center"/>
        </w:trPr>
        <w:tc>
          <w:tcPr>
            <w:tcW w:w="0" w:type="auto"/>
          </w:tcPr>
          <w:p w14:paraId="709E9DB0" w14:textId="77777777" w:rsidR="00A639C7" w:rsidRPr="002A093F" w:rsidRDefault="00A639C7" w:rsidP="00081372">
            <w:pPr>
              <w:pStyle w:val="TAL"/>
              <w:rPr>
                <w:rFonts w:cs="v4.2.0"/>
              </w:rPr>
            </w:pPr>
            <w:r w:rsidRPr="002A093F">
              <w:rPr>
                <w:rFonts w:cs="v4.2.0"/>
              </w:rPr>
              <w:t>Vibration</w:t>
            </w:r>
          </w:p>
        </w:tc>
        <w:tc>
          <w:tcPr>
            <w:tcW w:w="0" w:type="auto"/>
            <w:gridSpan w:val="2"/>
          </w:tcPr>
          <w:p w14:paraId="101469BE" w14:textId="77777777" w:rsidR="00A639C7" w:rsidRPr="002A093F" w:rsidRDefault="00A639C7" w:rsidP="00081372">
            <w:pPr>
              <w:pStyle w:val="TAL"/>
              <w:rPr>
                <w:rFonts w:cs="v4.2.0"/>
              </w:rPr>
            </w:pPr>
            <w:r w:rsidRPr="002A093F">
              <w:rPr>
                <w:rFonts w:cs="v4.2.0"/>
              </w:rPr>
              <w:t>Negligible</w:t>
            </w:r>
          </w:p>
        </w:tc>
      </w:tr>
    </w:tbl>
    <w:p w14:paraId="1F8CDD23" w14:textId="77777777" w:rsidR="00A639C7" w:rsidRPr="002A093F" w:rsidRDefault="00A639C7" w:rsidP="00A639C7">
      <w:pPr>
        <w:rPr>
          <w:rFonts w:cs="v4.2.0"/>
        </w:rPr>
      </w:pPr>
    </w:p>
    <w:p w14:paraId="7A0C54F6" w14:textId="77777777" w:rsidR="00A639C7" w:rsidRPr="002A093F" w:rsidRDefault="00A639C7" w:rsidP="00A639C7">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46246BFC" w14:textId="77777777" w:rsidR="00A639C7" w:rsidRPr="002A093F" w:rsidRDefault="00A639C7" w:rsidP="00A639C7">
      <w:pPr>
        <w:pStyle w:val="NO"/>
      </w:pPr>
      <w:r w:rsidRPr="002A093F">
        <w:t>NOTE:</w:t>
      </w:r>
      <w:r w:rsidRPr="002A093F">
        <w:tab/>
        <w:t>This may, for instance, be the case for measurements of radiated emissions performed on an open field test site.</w:t>
      </w:r>
    </w:p>
    <w:p w14:paraId="7E4F7DE2" w14:textId="1119ECC2" w:rsidR="00A639C7" w:rsidRPr="002A093F" w:rsidRDefault="00A639C7" w:rsidP="00A639C7">
      <w:pPr>
        <w:pStyle w:val="Heading1"/>
        <w:ind w:left="432" w:hanging="432"/>
      </w:pPr>
      <w:bookmarkStart w:id="711" w:name="_Toc487413545"/>
      <w:bookmarkStart w:id="712" w:name="_Toc498542778"/>
      <w:bookmarkStart w:id="713" w:name="_Toc510722771"/>
      <w:bookmarkStart w:id="714" w:name="_Toc516175475"/>
      <w:bookmarkStart w:id="715" w:name="_Toc523247889"/>
      <w:r>
        <w:t>B</w:t>
      </w:r>
      <w:r w:rsidRPr="002A093F">
        <w:t>.3</w:t>
      </w:r>
      <w:r w:rsidRPr="002A093F">
        <w:tab/>
      </w:r>
      <w:r w:rsidR="004C0570">
        <w:tab/>
      </w:r>
      <w:r w:rsidRPr="002A093F">
        <w:rPr>
          <w:rFonts w:cs="v4.2.0"/>
        </w:rPr>
        <w:t>Extreme test environment</w:t>
      </w:r>
      <w:bookmarkEnd w:id="711"/>
      <w:bookmarkEnd w:id="712"/>
      <w:bookmarkEnd w:id="713"/>
      <w:bookmarkEnd w:id="714"/>
      <w:bookmarkEnd w:id="715"/>
    </w:p>
    <w:p w14:paraId="4A9D310D" w14:textId="77777777" w:rsidR="00A639C7" w:rsidRPr="002A093F" w:rsidRDefault="00A639C7" w:rsidP="00A639C7">
      <w:pPr>
        <w:rPr>
          <w:rFonts w:cs="v4.2.0"/>
        </w:rPr>
      </w:pPr>
      <w:r w:rsidRPr="002A093F">
        <w:rPr>
          <w:rFonts w:cs="v4.2.0"/>
        </w:rPr>
        <w:t>The manufacturer shall declare one of the following:</w:t>
      </w:r>
    </w:p>
    <w:p w14:paraId="0B6F9392" w14:textId="3D4DD49A" w:rsidR="00A639C7" w:rsidRPr="002440E7" w:rsidRDefault="00A639C7" w:rsidP="00A639C7">
      <w:pPr>
        <w:pStyle w:val="B1"/>
        <w:rPr>
          <w:rFonts w:cs="v4.2.0"/>
        </w:rPr>
      </w:pPr>
      <w:r w:rsidRPr="002440E7">
        <w:rPr>
          <w:rFonts w:cs="v4.2.0"/>
        </w:rPr>
        <w:t>1)</w:t>
      </w:r>
      <w:r w:rsidRPr="002440E7">
        <w:rPr>
          <w:rFonts w:cs="v4.2.0"/>
        </w:rPr>
        <w:tab/>
        <w:t xml:space="preserve">The equipment class for the equipment under test, as defined in the IEC 60 721-3-3 </w:t>
      </w:r>
      <w:r w:rsidRPr="00EC3D0A">
        <w:rPr>
          <w:rFonts w:cs="v4.2.0"/>
        </w:rPr>
        <w:t>[</w:t>
      </w:r>
      <w:r w:rsidR="00F9596D" w:rsidRPr="00EC3D0A">
        <w:rPr>
          <w:rFonts w:cs="v4.2.0"/>
        </w:rPr>
        <w:t>6</w:t>
      </w:r>
      <w:r w:rsidRPr="00EC3D0A">
        <w:rPr>
          <w:rFonts w:cs="v4.2.0"/>
        </w:rPr>
        <w:t>];</w:t>
      </w:r>
    </w:p>
    <w:p w14:paraId="527D0554" w14:textId="6DE1E485" w:rsidR="00A639C7" w:rsidRPr="002440E7" w:rsidRDefault="00A639C7" w:rsidP="00A639C7">
      <w:pPr>
        <w:pStyle w:val="B1"/>
        <w:rPr>
          <w:rFonts w:cs="v4.2.0"/>
        </w:rPr>
      </w:pPr>
      <w:r w:rsidRPr="002440E7">
        <w:rPr>
          <w:rFonts w:cs="v4.2.0"/>
        </w:rPr>
        <w:t>2)</w:t>
      </w:r>
      <w:r w:rsidRPr="002440E7">
        <w:rPr>
          <w:rFonts w:cs="v4.2.0"/>
        </w:rPr>
        <w:tab/>
        <w:t xml:space="preserve">The equipment class for the equipment under test, as defined in the IEC 60 721-3-4 </w:t>
      </w:r>
      <w:r w:rsidRPr="00EC3D0A">
        <w:rPr>
          <w:rFonts w:cs="v4.2.0"/>
        </w:rPr>
        <w:t>[</w:t>
      </w:r>
      <w:r w:rsidR="00F9596D" w:rsidRPr="00EC3D0A">
        <w:rPr>
          <w:rFonts w:cs="v4.2.0"/>
        </w:rPr>
        <w:t>7</w:t>
      </w:r>
      <w:r w:rsidRPr="00EC3D0A">
        <w:rPr>
          <w:rFonts w:cs="v4.2.0"/>
        </w:rPr>
        <w:t>];</w:t>
      </w:r>
    </w:p>
    <w:p w14:paraId="214257AF" w14:textId="0E08B496" w:rsidR="00A639C7" w:rsidRPr="002A093F" w:rsidRDefault="00A639C7" w:rsidP="00A639C7">
      <w:pPr>
        <w:pStyle w:val="B1"/>
        <w:rPr>
          <w:rFonts w:cs="v4.2.0"/>
        </w:rPr>
      </w:pPr>
      <w:r w:rsidRPr="002440E7">
        <w:rPr>
          <w:rFonts w:cs="v4.2.0"/>
        </w:rPr>
        <w:t>3)</w:t>
      </w:r>
      <w:r w:rsidRPr="002440E7">
        <w:rPr>
          <w:rFonts w:cs="v4.2.0"/>
        </w:rPr>
        <w:tab/>
        <w:t xml:space="preserve">The equipment that does not comply with the mentioned classes, the relevant classes from IEC 60 721 </w:t>
      </w:r>
      <w:r w:rsidRPr="00EC3D0A">
        <w:rPr>
          <w:rFonts w:cs="v4.2.0"/>
        </w:rPr>
        <w:t>[</w:t>
      </w:r>
      <w:r w:rsidR="00F9596D" w:rsidRPr="00EC3D0A">
        <w:rPr>
          <w:rFonts w:cs="v4.2.0"/>
        </w:rPr>
        <w:t>8</w:t>
      </w:r>
      <w:r w:rsidRPr="00EC3D0A">
        <w:rPr>
          <w:rFonts w:cs="v4.2.0"/>
        </w:rPr>
        <w:t>]</w:t>
      </w:r>
      <w:r w:rsidRPr="002440E7">
        <w:rPr>
          <w:rFonts w:cs="v4.2.0"/>
        </w:rPr>
        <w:t xml:space="preserve"> documentation for temperature, humidity and vibration shall be declared.</w:t>
      </w:r>
    </w:p>
    <w:p w14:paraId="092AAB32" w14:textId="77777777" w:rsidR="00A639C7" w:rsidRPr="002A093F" w:rsidRDefault="00A639C7" w:rsidP="00A639C7">
      <w:pPr>
        <w:pStyle w:val="NO"/>
        <w:rPr>
          <w:rFonts w:cs="v4.2.0"/>
        </w:rPr>
      </w:pPr>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p>
    <w:p w14:paraId="44F64FBE" w14:textId="1D16A035" w:rsidR="00A639C7" w:rsidRPr="002A093F" w:rsidRDefault="00A639C7" w:rsidP="00A639C7">
      <w:pPr>
        <w:pStyle w:val="Heading2"/>
        <w:ind w:left="576" w:hanging="576"/>
      </w:pPr>
      <w:bookmarkStart w:id="716" w:name="_Toc487413546"/>
      <w:bookmarkStart w:id="717" w:name="_Toc498542779"/>
      <w:bookmarkStart w:id="718" w:name="_Toc510722772"/>
      <w:bookmarkStart w:id="719" w:name="_Toc516175476"/>
      <w:bookmarkStart w:id="720" w:name="_Toc523247890"/>
      <w:r>
        <w:t>B</w:t>
      </w:r>
      <w:r w:rsidRPr="002A093F">
        <w:t>.3.1</w:t>
      </w:r>
      <w:r w:rsidR="004C0570">
        <w:tab/>
      </w:r>
      <w:r w:rsidRPr="002A093F">
        <w:t>Extreme temperature</w:t>
      </w:r>
      <w:bookmarkEnd w:id="716"/>
      <w:bookmarkEnd w:id="717"/>
      <w:bookmarkEnd w:id="718"/>
      <w:bookmarkEnd w:id="719"/>
      <w:bookmarkEnd w:id="720"/>
    </w:p>
    <w:p w14:paraId="385DF6CD" w14:textId="77777777" w:rsidR="00A639C7" w:rsidRPr="002A093F" w:rsidRDefault="00A639C7" w:rsidP="00A639C7">
      <w:pPr>
        <w:rPr>
          <w:rFonts w:cs="v4.2.0"/>
        </w:rPr>
      </w:pPr>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p>
    <w:p w14:paraId="07D1FAF5" w14:textId="77777777" w:rsidR="00A639C7" w:rsidRPr="002A093F" w:rsidRDefault="00A639C7" w:rsidP="00A639C7">
      <w:pPr>
        <w:rPr>
          <w:b/>
        </w:rPr>
      </w:pPr>
      <w:r w:rsidRPr="002A093F">
        <w:rPr>
          <w:b/>
        </w:rPr>
        <w:t>Minimum temperature:</w:t>
      </w:r>
    </w:p>
    <w:p w14:paraId="1D952C5F" w14:textId="7F04921D" w:rsidR="00A639C7" w:rsidRPr="002A093F" w:rsidRDefault="00A639C7" w:rsidP="00A639C7">
      <w:pPr>
        <w:rPr>
          <w:rFonts w:cs="v4.2.0"/>
        </w:rPr>
      </w:pPr>
      <w:r w:rsidRPr="002A093F">
        <w:rPr>
          <w:rFonts w:cs="v4.2.0"/>
        </w:rPr>
        <w:t xml:space="preserve">The test shall be performed with the environment test equipment and methods </w:t>
      </w:r>
      <w:r w:rsidRPr="002440E7">
        <w:rPr>
          <w:rFonts w:cs="v4.2.0"/>
        </w:rPr>
        <w:t xml:space="preserve">including the required environmental phenomena into the equipment, conforming to the test procedure of IEC 60 068-2-1 </w:t>
      </w:r>
      <w:r w:rsidRPr="00EC3D0A">
        <w:rPr>
          <w:rFonts w:cs="v4.2.0"/>
        </w:rPr>
        <w:t>[</w:t>
      </w:r>
      <w:r w:rsidR="00F9596D" w:rsidRPr="00EC3D0A">
        <w:rPr>
          <w:rFonts w:cs="v4.2.0"/>
        </w:rPr>
        <w:t>9</w:t>
      </w:r>
      <w:r w:rsidRPr="00EC3D0A">
        <w:rPr>
          <w:rFonts w:cs="v4.2.0"/>
        </w:rPr>
        <w:t>]</w:t>
      </w:r>
      <w:r w:rsidRPr="002440E7">
        <w:rPr>
          <w:rFonts w:cs="v4.2.0"/>
        </w:rPr>
        <w:t>.</w:t>
      </w:r>
    </w:p>
    <w:p w14:paraId="7ED40828" w14:textId="77777777" w:rsidR="00A639C7" w:rsidRPr="002A093F" w:rsidRDefault="00A639C7" w:rsidP="00A639C7">
      <w:pPr>
        <w:rPr>
          <w:b/>
        </w:rPr>
      </w:pPr>
      <w:r w:rsidRPr="002A093F">
        <w:rPr>
          <w:b/>
        </w:rPr>
        <w:t>Maximum temperature:</w:t>
      </w:r>
    </w:p>
    <w:p w14:paraId="2749E9F5" w14:textId="6D666881" w:rsidR="00A639C7" w:rsidRPr="002440E7" w:rsidRDefault="00A639C7" w:rsidP="00A639C7">
      <w:pPr>
        <w:rPr>
          <w:rFonts w:cs="v4.2.0"/>
        </w:rPr>
      </w:pPr>
      <w:r w:rsidRPr="002A093F">
        <w:rPr>
          <w:rFonts w:cs="v4.2.0"/>
        </w:rPr>
        <w:lastRenderedPageBreak/>
        <w:t xml:space="preserve">The test shall be performed with the environmental test </w:t>
      </w:r>
      <w:r w:rsidRPr="002440E7">
        <w:rPr>
          <w:rFonts w:cs="v4.2.0"/>
        </w:rPr>
        <w:t xml:space="preserve">equipment and methods including the required environmental phenomena into the equipment, conforming to the test procedure of IEC 60 068-2-2 </w:t>
      </w:r>
      <w:r w:rsidRPr="00EC3D0A">
        <w:rPr>
          <w:rFonts w:cs="v4.2.0"/>
        </w:rPr>
        <w:t>[</w:t>
      </w:r>
      <w:r w:rsidR="00F9596D" w:rsidRPr="00EC3D0A">
        <w:rPr>
          <w:rFonts w:cs="v4.2.0"/>
        </w:rPr>
        <w:t>10</w:t>
      </w:r>
      <w:r w:rsidRPr="00EC3D0A">
        <w:rPr>
          <w:rFonts w:cs="v4.2.0"/>
        </w:rPr>
        <w:t>]</w:t>
      </w:r>
      <w:r w:rsidRPr="002440E7">
        <w:rPr>
          <w:rFonts w:cs="v4.2.0"/>
        </w:rPr>
        <w:t>.</w:t>
      </w:r>
    </w:p>
    <w:p w14:paraId="59A1268E" w14:textId="77777777" w:rsidR="00A639C7" w:rsidRPr="002440E7" w:rsidRDefault="00A639C7" w:rsidP="00A639C7">
      <w:pPr>
        <w:pStyle w:val="NO"/>
        <w:rPr>
          <w:rFonts w:cs="v4.2.0"/>
        </w:rPr>
      </w:pPr>
      <w:r w:rsidRPr="002440E7">
        <w:rPr>
          <w:rFonts w:cs="v4.2.0"/>
        </w:rPr>
        <w:t>NOTE:</w:t>
      </w:r>
      <w:r w:rsidRPr="002440E7">
        <w:rPr>
          <w:rFonts w:cs="v4.2.0"/>
        </w:rPr>
        <w:tab/>
        <w:t>It is recommended that the equipment is made fully operational prior to the equipment being taken to its lower operating temperature.</w:t>
      </w:r>
    </w:p>
    <w:p w14:paraId="16510B87" w14:textId="533EC28B" w:rsidR="00A639C7" w:rsidRPr="002440E7" w:rsidRDefault="00A639C7" w:rsidP="00A639C7">
      <w:pPr>
        <w:pStyle w:val="Heading1"/>
        <w:ind w:left="432" w:hanging="432"/>
      </w:pPr>
      <w:bookmarkStart w:id="721" w:name="_Toc487413547"/>
      <w:bookmarkStart w:id="722" w:name="_Toc498542780"/>
      <w:bookmarkStart w:id="723" w:name="_Toc510722773"/>
      <w:bookmarkStart w:id="724" w:name="_Toc516175477"/>
      <w:bookmarkStart w:id="725" w:name="_Toc523247891"/>
      <w:r w:rsidRPr="002440E7">
        <w:t>B.4</w:t>
      </w:r>
      <w:r w:rsidRPr="002440E7">
        <w:tab/>
      </w:r>
      <w:r w:rsidR="004C0570" w:rsidRPr="002440E7">
        <w:tab/>
      </w:r>
      <w:r w:rsidRPr="002440E7">
        <w:rPr>
          <w:rFonts w:cs="v4.2.0"/>
        </w:rPr>
        <w:t>Vibration</w:t>
      </w:r>
      <w:bookmarkEnd w:id="721"/>
      <w:bookmarkEnd w:id="722"/>
      <w:bookmarkEnd w:id="723"/>
      <w:bookmarkEnd w:id="724"/>
      <w:bookmarkEnd w:id="725"/>
    </w:p>
    <w:p w14:paraId="3E33E9C6" w14:textId="0CC41461" w:rsidR="00A639C7" w:rsidRPr="002A093F" w:rsidRDefault="00A639C7" w:rsidP="00A639C7">
      <w:pPr>
        <w:rPr>
          <w:rFonts w:cs="v4.2.0"/>
        </w:rPr>
      </w:pPr>
      <w:r w:rsidRPr="002440E7">
        <w:rPr>
          <w:rFonts w:cs="v4.2.0"/>
        </w:rPr>
        <w:t xml:space="preserve">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60 068-2-6 </w:t>
      </w:r>
      <w:r w:rsidRPr="00EC3D0A">
        <w:rPr>
          <w:rFonts w:cs="v4.2.0"/>
        </w:rPr>
        <w:t>[</w:t>
      </w:r>
      <w:r w:rsidR="00F9596D" w:rsidRPr="00EC3D0A">
        <w:rPr>
          <w:rFonts w:cs="v4.2.0"/>
        </w:rPr>
        <w:t>11</w:t>
      </w:r>
      <w:r w:rsidRPr="00EC3D0A">
        <w:rPr>
          <w:rFonts w:cs="v4.2.0"/>
        </w:rPr>
        <w:t>]</w:t>
      </w:r>
      <w:r w:rsidRPr="002440E7">
        <w:rPr>
          <w:rFonts w:cs="v4.2.0"/>
        </w:rPr>
        <w:t>. Other</w:t>
      </w:r>
      <w:r w:rsidRPr="002A093F">
        <w:rPr>
          <w:rFonts w:cs="v4.2.0"/>
        </w:rPr>
        <w:t xml:space="preserve"> environmental conditions shall be within </w:t>
      </w:r>
      <w:r>
        <w:rPr>
          <w:rFonts w:cs="v4.2.0"/>
        </w:rPr>
        <w:t>the ranges specified in annex B</w:t>
      </w:r>
      <w:r w:rsidRPr="002A093F">
        <w:rPr>
          <w:rFonts w:cs="v4.2.0"/>
        </w:rPr>
        <w:t>.2.</w:t>
      </w:r>
    </w:p>
    <w:p w14:paraId="689C1F74" w14:textId="77777777" w:rsidR="00A639C7" w:rsidRPr="002A093F" w:rsidRDefault="00A639C7" w:rsidP="00A639C7">
      <w:pPr>
        <w:pStyle w:val="NO"/>
        <w:rPr>
          <w:rFonts w:cs="v4.2.0"/>
        </w:rPr>
      </w:pPr>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p>
    <w:p w14:paraId="486F8CC4" w14:textId="29BA41E3" w:rsidR="00A639C7" w:rsidRPr="002A093F" w:rsidRDefault="00A639C7" w:rsidP="00A639C7">
      <w:pPr>
        <w:pStyle w:val="Heading1"/>
        <w:ind w:left="432" w:hanging="432"/>
      </w:pPr>
      <w:bookmarkStart w:id="726" w:name="_Toc487413548"/>
      <w:bookmarkStart w:id="727" w:name="_Toc498542781"/>
      <w:bookmarkStart w:id="728" w:name="_Toc510722774"/>
      <w:bookmarkStart w:id="729" w:name="_Toc516175478"/>
      <w:bookmarkStart w:id="730" w:name="_Toc523247892"/>
      <w:r>
        <w:t>B</w:t>
      </w:r>
      <w:r w:rsidRPr="002A093F">
        <w:t>.5</w:t>
      </w:r>
      <w:r w:rsidRPr="002A093F">
        <w:tab/>
      </w:r>
      <w:r w:rsidR="004C0570">
        <w:tab/>
      </w:r>
      <w:r w:rsidRPr="002A093F">
        <w:rPr>
          <w:rFonts w:cs="v4.2.0"/>
        </w:rPr>
        <w:t>Power supply</w:t>
      </w:r>
      <w:bookmarkEnd w:id="726"/>
      <w:bookmarkEnd w:id="727"/>
      <w:bookmarkEnd w:id="728"/>
      <w:bookmarkEnd w:id="729"/>
      <w:bookmarkEnd w:id="730"/>
    </w:p>
    <w:p w14:paraId="7A781D0E" w14:textId="77777777" w:rsidR="00A639C7" w:rsidRPr="002A093F" w:rsidRDefault="00A639C7" w:rsidP="00A639C7">
      <w:pPr>
        <w:rPr>
          <w:rFonts w:cs="v4.2.0"/>
        </w:rPr>
      </w:pPr>
      <w:r w:rsidRPr="002A093F">
        <w:rPr>
          <w:rFonts w:cs="v4.2.0"/>
        </w:rPr>
        <w:t>When extreme power supply conditions are specified for a test, the test shall be performed at the standard upper and lower limits of operating voltage defined by manufacturer's declaration for the equipment under test.</w:t>
      </w:r>
    </w:p>
    <w:p w14:paraId="6CFFAAD4" w14:textId="77777777" w:rsidR="00A639C7" w:rsidRPr="002A093F" w:rsidRDefault="00A639C7" w:rsidP="00A639C7">
      <w:pPr>
        <w:rPr>
          <w:b/>
        </w:rPr>
      </w:pPr>
      <w:r w:rsidRPr="002A093F">
        <w:rPr>
          <w:b/>
        </w:rPr>
        <w:t>Upper voltage limit:</w:t>
      </w:r>
    </w:p>
    <w:p w14:paraId="274973E3" w14:textId="320ED0C7" w:rsidR="00A639C7" w:rsidRPr="002440E7" w:rsidRDefault="00A639C7" w:rsidP="00A639C7">
      <w:pPr>
        <w:rPr>
          <w:rFonts w:cs="v4.2.0"/>
        </w:rPr>
      </w:pPr>
      <w:r w:rsidRPr="002A093F">
        <w:rPr>
          <w:rFonts w:cs="v4.2.0"/>
        </w:rPr>
        <w:t>The equipment shall be supplied with a voltage equal to the upper limit declared by the manufacturer (</w:t>
      </w:r>
      <w:r w:rsidRPr="002440E7">
        <w:rPr>
          <w:rFonts w:cs="v4.2.0"/>
        </w:rPr>
        <w:t xml:space="preserve">as measured at the input terminals to the equipment). The tests shall be carried out at the steady state minimum and maximum temperature limits declared by the manufacturer for the equipment, to the methods described in IEC 60 068-2-1 </w:t>
      </w:r>
      <w:r w:rsidRPr="00EC3D0A">
        <w:rPr>
          <w:rFonts w:cs="v4.2.0"/>
        </w:rPr>
        <w:t>[</w:t>
      </w:r>
      <w:r w:rsidR="00F9596D" w:rsidRPr="00EC3D0A">
        <w:rPr>
          <w:rFonts w:cs="v4.2.0"/>
        </w:rPr>
        <w:t>9</w:t>
      </w:r>
      <w:r w:rsidRPr="00EC3D0A">
        <w:rPr>
          <w:rFonts w:cs="v4.2.0"/>
        </w:rPr>
        <w:t>]</w:t>
      </w:r>
      <w:r w:rsidRPr="002440E7">
        <w:rPr>
          <w:rFonts w:cs="v4.2.0"/>
        </w:rPr>
        <w:t xml:space="preserve"> Test Ab/Ad and IEC 60 068-2-2 [1</w:t>
      </w:r>
      <w:r w:rsidR="00F9596D">
        <w:rPr>
          <w:rFonts w:cs="v4.2.0"/>
        </w:rPr>
        <w:t>0</w:t>
      </w:r>
      <w:r w:rsidRPr="002440E7">
        <w:rPr>
          <w:rFonts w:cs="v4.2.0"/>
        </w:rPr>
        <w:t>] Test Bb/Bd: Dry heat.</w:t>
      </w:r>
    </w:p>
    <w:p w14:paraId="47EFA275" w14:textId="77777777" w:rsidR="00A639C7" w:rsidRPr="002440E7" w:rsidRDefault="00A639C7" w:rsidP="00A639C7">
      <w:pPr>
        <w:rPr>
          <w:b/>
        </w:rPr>
      </w:pPr>
      <w:r w:rsidRPr="002440E7">
        <w:rPr>
          <w:b/>
        </w:rPr>
        <w:t>Lower voltage limit:</w:t>
      </w:r>
    </w:p>
    <w:p w14:paraId="4F3837EC" w14:textId="392C99FA" w:rsidR="00A639C7" w:rsidRPr="002A093F" w:rsidRDefault="00A639C7" w:rsidP="00A639C7">
      <w:pPr>
        <w:rPr>
          <w:rFonts w:cs="v4.2.0"/>
        </w:rPr>
      </w:pPr>
      <w:r w:rsidRPr="002440E7">
        <w:rPr>
          <w:rFonts w:cs="v4.2.0"/>
        </w:rPr>
        <w:t xml:space="preserve">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w:t>
      </w:r>
      <w:r w:rsidRPr="00EC3D0A">
        <w:rPr>
          <w:rFonts w:cs="v4.2.0"/>
        </w:rPr>
        <w:t>[</w:t>
      </w:r>
      <w:r w:rsidR="00F9596D" w:rsidRPr="00EC3D0A">
        <w:rPr>
          <w:rFonts w:cs="v4.2.0"/>
        </w:rPr>
        <w:t>9</w:t>
      </w:r>
      <w:r w:rsidRPr="00EC3D0A">
        <w:rPr>
          <w:rFonts w:cs="v4.2.0"/>
        </w:rPr>
        <w:t>]</w:t>
      </w:r>
      <w:r w:rsidRPr="002440E7">
        <w:rPr>
          <w:rFonts w:cs="v4.2.0"/>
        </w:rPr>
        <w:t xml:space="preserve"> Test</w:t>
      </w:r>
      <w:r w:rsidRPr="002A093F">
        <w:rPr>
          <w:rFonts w:cs="v4.2.0"/>
        </w:rPr>
        <w:t xml:space="preserve"> Ab/Ad and IE</w:t>
      </w:r>
      <w:r>
        <w:rPr>
          <w:rFonts w:cs="v4.2.0"/>
        </w:rPr>
        <w:t>C 60 068-2-2 [1</w:t>
      </w:r>
      <w:r w:rsidR="00F9596D">
        <w:rPr>
          <w:rFonts w:cs="v4.2.0"/>
        </w:rPr>
        <w:t>0</w:t>
      </w:r>
      <w:r>
        <w:rPr>
          <w:rFonts w:cs="v4.2.0"/>
        </w:rPr>
        <w:t>] Test Bb/Bd: Dry h</w:t>
      </w:r>
      <w:r w:rsidRPr="002A093F">
        <w:rPr>
          <w:rFonts w:cs="v4.2.0"/>
        </w:rPr>
        <w:t>eat.</w:t>
      </w:r>
    </w:p>
    <w:p w14:paraId="3AC63545" w14:textId="697E70D0" w:rsidR="00A639C7" w:rsidRPr="002A093F" w:rsidRDefault="00A639C7" w:rsidP="00A639C7">
      <w:pPr>
        <w:pStyle w:val="Heading1"/>
        <w:ind w:left="432" w:hanging="432"/>
        <w:rPr>
          <w:lang w:eastAsia="sv-SE"/>
        </w:rPr>
      </w:pPr>
      <w:bookmarkStart w:id="731" w:name="_Toc487413549"/>
      <w:bookmarkStart w:id="732" w:name="_Toc498542782"/>
      <w:bookmarkStart w:id="733" w:name="_Toc510722775"/>
      <w:bookmarkStart w:id="734" w:name="_Toc516175479"/>
      <w:bookmarkStart w:id="735" w:name="_Toc523247893"/>
      <w:r>
        <w:rPr>
          <w:lang w:eastAsia="sv-SE"/>
        </w:rPr>
        <w:t>B</w:t>
      </w:r>
      <w:r w:rsidRPr="002A093F">
        <w:rPr>
          <w:lang w:eastAsia="sv-SE"/>
        </w:rPr>
        <w:t>.6</w:t>
      </w:r>
      <w:r w:rsidR="004C0570">
        <w:rPr>
          <w:lang w:eastAsia="sv-SE"/>
        </w:rPr>
        <w:tab/>
      </w:r>
      <w:r w:rsidRPr="002A093F">
        <w:rPr>
          <w:lang w:eastAsia="sv-SE"/>
        </w:rPr>
        <w:tab/>
        <w:t>Measurement of test environments</w:t>
      </w:r>
      <w:bookmarkEnd w:id="731"/>
      <w:bookmarkEnd w:id="732"/>
      <w:bookmarkEnd w:id="733"/>
      <w:bookmarkEnd w:id="734"/>
      <w:bookmarkEnd w:id="735"/>
    </w:p>
    <w:p w14:paraId="60F67E6B" w14:textId="77777777" w:rsidR="00A639C7" w:rsidRPr="002A093F" w:rsidRDefault="00A639C7" w:rsidP="00A639C7">
      <w:pPr>
        <w:rPr>
          <w:rFonts w:cs="v4.2.0"/>
          <w:lang w:eastAsia="sv-SE"/>
        </w:rPr>
      </w:pPr>
      <w:r w:rsidRPr="002A093F">
        <w:rPr>
          <w:rFonts w:cs="v4.2.0"/>
          <w:lang w:eastAsia="sv-SE"/>
        </w:rPr>
        <w:t>The measurement accuracy of the BS test</w:t>
      </w:r>
      <w:r>
        <w:rPr>
          <w:rFonts w:cs="v4.2.0"/>
          <w:lang w:eastAsia="sv-SE"/>
        </w:rPr>
        <w:t xml:space="preserve"> environments defined in annex B shall be:</w:t>
      </w:r>
    </w:p>
    <w:p w14:paraId="6B5CAD5A" w14:textId="77777777" w:rsidR="00A639C7" w:rsidRPr="002A093F" w:rsidRDefault="00A639C7" w:rsidP="00A639C7">
      <w:pPr>
        <w:pStyle w:val="EW"/>
        <w:ind w:left="2410" w:hanging="2126"/>
        <w:rPr>
          <w:lang w:eastAsia="sv-SE"/>
        </w:rPr>
      </w:pPr>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p>
    <w:p w14:paraId="5D7357C5" w14:textId="77777777" w:rsidR="00A639C7" w:rsidRPr="002A093F" w:rsidRDefault="00A639C7" w:rsidP="00A639C7">
      <w:pPr>
        <w:pStyle w:val="EW"/>
        <w:ind w:left="2410" w:hanging="2126"/>
        <w:rPr>
          <w:lang w:eastAsia="sv-SE"/>
        </w:rPr>
      </w:pPr>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p>
    <w:p w14:paraId="2CFB06FF" w14:textId="77777777" w:rsidR="00A639C7" w:rsidRPr="002A093F" w:rsidRDefault="00A639C7" w:rsidP="00A639C7">
      <w:pPr>
        <w:pStyle w:val="EW"/>
        <w:ind w:left="2410" w:hanging="2126"/>
        <w:rPr>
          <w:lang w:eastAsia="sv-SE"/>
        </w:rPr>
      </w:pPr>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p>
    <w:p w14:paraId="354823BA" w14:textId="77777777" w:rsidR="00A639C7" w:rsidRPr="002A093F" w:rsidRDefault="00A639C7" w:rsidP="00A639C7">
      <w:pPr>
        <w:pStyle w:val="EW"/>
        <w:ind w:left="2410" w:hanging="2126"/>
        <w:rPr>
          <w:snapToGrid w:val="0"/>
          <w:lang w:eastAsia="sv-SE"/>
        </w:rPr>
      </w:pPr>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p>
    <w:p w14:paraId="2B8F6E2A" w14:textId="77777777" w:rsidR="00A639C7" w:rsidRPr="002A093F" w:rsidRDefault="00A639C7" w:rsidP="00A639C7">
      <w:pPr>
        <w:pStyle w:val="EW"/>
        <w:ind w:left="2410" w:hanging="2126"/>
        <w:rPr>
          <w:snapToGrid w:val="0"/>
          <w:lang w:eastAsia="sv-SE"/>
        </w:rPr>
      </w:pPr>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p>
    <w:p w14:paraId="388201B2" w14:textId="77777777" w:rsidR="00A639C7" w:rsidRPr="002A093F" w:rsidRDefault="00A639C7" w:rsidP="00A639C7">
      <w:pPr>
        <w:pStyle w:val="EW"/>
        <w:ind w:left="2410" w:hanging="2126"/>
        <w:rPr>
          <w:snapToGrid w:val="0"/>
          <w:lang w:eastAsia="sv-SE"/>
        </w:rPr>
      </w:pPr>
      <w:r>
        <w:rPr>
          <w:snapToGrid w:val="0"/>
          <w:lang w:eastAsia="sv-SE"/>
        </w:rPr>
        <w:t>Vibration:</w:t>
      </w:r>
      <w:r>
        <w:rPr>
          <w:snapToGrid w:val="0"/>
          <w:lang w:eastAsia="sv-SE"/>
        </w:rPr>
        <w:tab/>
        <w:t>10 %</w:t>
      </w:r>
    </w:p>
    <w:p w14:paraId="6E87EB98" w14:textId="77777777" w:rsidR="00A639C7" w:rsidRPr="002A093F" w:rsidRDefault="00A639C7" w:rsidP="00A639C7">
      <w:pPr>
        <w:pStyle w:val="EX"/>
        <w:ind w:left="2410" w:hanging="2126"/>
        <w:rPr>
          <w:snapToGrid w:val="0"/>
          <w:lang w:eastAsia="sv-SE"/>
        </w:rPr>
      </w:pPr>
      <w:r>
        <w:rPr>
          <w:snapToGrid w:val="0"/>
          <w:lang w:eastAsia="sv-SE"/>
        </w:rPr>
        <w:t>Vibration frequency:</w:t>
      </w:r>
      <w:r>
        <w:rPr>
          <w:snapToGrid w:val="0"/>
          <w:lang w:eastAsia="sv-SE"/>
        </w:rPr>
        <w:tab/>
        <w:t>0.1 Hz</w:t>
      </w:r>
    </w:p>
    <w:p w14:paraId="0C9D974F" w14:textId="6F660F91" w:rsidR="00A639C7" w:rsidRPr="00A639C7" w:rsidRDefault="00A639C7" w:rsidP="00A639C7">
      <w:r w:rsidRPr="002A093F">
        <w:t>The above values shall apply unless the test environment is otherwise controlled and the specification for the control of the test environment specifies the uncertainty for the parameter.</w:t>
      </w:r>
    </w:p>
    <w:p w14:paraId="4768E747" w14:textId="77777777" w:rsidR="003326BC" w:rsidRPr="003326BC" w:rsidRDefault="003326BC" w:rsidP="003326BC"/>
    <w:p w14:paraId="5C84E012" w14:textId="77777777" w:rsidR="00506D90" w:rsidRDefault="00506D90">
      <w:pPr>
        <w:spacing w:after="0"/>
        <w:rPr>
          <w:rFonts w:ascii="Arial" w:hAnsi="Arial"/>
          <w:sz w:val="36"/>
        </w:rPr>
      </w:pPr>
      <w:r>
        <w:br w:type="page"/>
      </w:r>
    </w:p>
    <w:p w14:paraId="1E7D71A0" w14:textId="4ADB5CD3" w:rsidR="00EB0004" w:rsidRDefault="00EB0004" w:rsidP="00EB0004">
      <w:pPr>
        <w:pStyle w:val="Heading8"/>
      </w:pPr>
      <w:bookmarkStart w:id="736" w:name="_Toc523247894"/>
      <w:r w:rsidRPr="004D3578">
        <w:lastRenderedPageBreak/>
        <w:t xml:space="preserve">Annex </w:t>
      </w:r>
      <w:r>
        <w:t>C</w:t>
      </w:r>
      <w:r w:rsidRPr="004D3578">
        <w:t xml:space="preserve"> (informative):</w:t>
      </w:r>
      <w:r w:rsidRPr="004D3578">
        <w:br/>
      </w:r>
      <w:r w:rsidR="000C671E" w:rsidRPr="000C671E">
        <w:t>Test tolerances and derivation of test requirements</w:t>
      </w:r>
      <w:bookmarkEnd w:id="736"/>
    </w:p>
    <w:p w14:paraId="49FE0E2B" w14:textId="41DC0A6C" w:rsidR="00FA5734" w:rsidRDefault="00FA5734" w:rsidP="00FA5734">
      <w:pPr>
        <w:pStyle w:val="Heading1"/>
        <w:ind w:left="0" w:firstLine="0"/>
      </w:pPr>
      <w:bookmarkStart w:id="737" w:name="_Toc492876457"/>
      <w:bookmarkStart w:id="738" w:name="_Toc498537814"/>
      <w:bookmarkStart w:id="739" w:name="_Toc510722777"/>
      <w:bookmarkStart w:id="740" w:name="_Toc516175481"/>
      <w:bookmarkStart w:id="741" w:name="_Toc523247895"/>
      <w:r w:rsidRPr="00551221">
        <w:t>C.1</w:t>
      </w:r>
      <w:r w:rsidRPr="00551221">
        <w:tab/>
      </w:r>
      <w:r w:rsidR="004C0570">
        <w:tab/>
      </w:r>
      <w:r w:rsidRPr="00551221">
        <w:rPr>
          <w:lang w:eastAsia="sv-SE"/>
        </w:rPr>
        <w:t>Measurement of t</w:t>
      </w:r>
      <w:r w:rsidRPr="00551221">
        <w:t>ransmitter</w:t>
      </w:r>
      <w:bookmarkEnd w:id="737"/>
      <w:bookmarkEnd w:id="738"/>
      <w:bookmarkEnd w:id="739"/>
      <w:bookmarkEnd w:id="740"/>
      <w:bookmarkEnd w:id="741"/>
    </w:p>
    <w:p w14:paraId="327273AB" w14:textId="77777777" w:rsidR="00FA5734" w:rsidRPr="008F0912" w:rsidRDefault="00FA5734" w:rsidP="00FA5734">
      <w:pPr>
        <w:pStyle w:val="TH"/>
      </w:pPr>
      <w:r w:rsidRPr="00FB348E">
        <w:t>Table C.1</w:t>
      </w:r>
      <w:r w:rsidRPr="008F0912">
        <w:t xml:space="preserve">-1: Derivation of </w:t>
      </w:r>
      <w:r>
        <w:t>test r</w:t>
      </w:r>
      <w:r w:rsidRPr="008F0912">
        <w:t>equirements (</w:t>
      </w:r>
      <w:r>
        <w:rPr>
          <w:rFonts w:hint="eastAsia"/>
          <w:lang w:eastAsia="ja-JP"/>
        </w:rPr>
        <w:t>T</w:t>
      </w:r>
      <w:r w:rsidRPr="008F0912">
        <w: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FA5734" w:rsidRPr="005075A2" w14:paraId="7E185982" w14:textId="77777777" w:rsidTr="00081372">
        <w:trPr>
          <w:jc w:val="center"/>
        </w:trPr>
        <w:tc>
          <w:tcPr>
            <w:tcW w:w="1984" w:type="dxa"/>
          </w:tcPr>
          <w:p w14:paraId="6BCC3E1C" w14:textId="77777777" w:rsidR="00FA5734" w:rsidRPr="005075A2" w:rsidRDefault="00FA5734" w:rsidP="00081372">
            <w:pPr>
              <w:pStyle w:val="TAH"/>
            </w:pPr>
            <w:r w:rsidRPr="005075A2">
              <w:lastRenderedPageBreak/>
              <w:t xml:space="preserve">Test </w:t>
            </w:r>
          </w:p>
        </w:tc>
        <w:tc>
          <w:tcPr>
            <w:tcW w:w="2377" w:type="dxa"/>
          </w:tcPr>
          <w:p w14:paraId="1577B3F5" w14:textId="7F1BDFF6" w:rsidR="00FA5734" w:rsidRPr="005075A2" w:rsidRDefault="00FA5734" w:rsidP="002440E7">
            <w:pPr>
              <w:pStyle w:val="TAH"/>
            </w:pPr>
            <w:r w:rsidRPr="00FB348E">
              <w:t>Minimum r</w:t>
            </w:r>
            <w:r w:rsidRPr="005075A2">
              <w:t xml:space="preserve">equirement in </w:t>
            </w:r>
            <w:r w:rsidRPr="00FB348E">
              <w:t>TS 38.104 [2</w:t>
            </w:r>
            <w:r w:rsidRPr="005075A2">
              <w:t>]</w:t>
            </w:r>
          </w:p>
        </w:tc>
        <w:tc>
          <w:tcPr>
            <w:tcW w:w="2675" w:type="dxa"/>
          </w:tcPr>
          <w:p w14:paraId="2C3F742E" w14:textId="77777777" w:rsidR="00FA5734" w:rsidRPr="005075A2" w:rsidRDefault="00FA5734" w:rsidP="00081372">
            <w:pPr>
              <w:pStyle w:val="TAH"/>
            </w:pPr>
            <w:r w:rsidRPr="005075A2">
              <w:t>Test Tolerance</w:t>
            </w:r>
            <w:r w:rsidRPr="005075A2">
              <w:br/>
              <w:t>(TT)</w:t>
            </w:r>
          </w:p>
        </w:tc>
        <w:tc>
          <w:tcPr>
            <w:tcW w:w="2821" w:type="dxa"/>
          </w:tcPr>
          <w:p w14:paraId="1958C8B4" w14:textId="77777777" w:rsidR="00FA5734" w:rsidRPr="005075A2" w:rsidRDefault="00FA5734" w:rsidP="00081372">
            <w:pPr>
              <w:pStyle w:val="TAH"/>
            </w:pPr>
            <w:r>
              <w:t>Test r</w:t>
            </w:r>
            <w:r w:rsidRPr="005075A2">
              <w:t>equirement in the present document</w:t>
            </w:r>
          </w:p>
        </w:tc>
      </w:tr>
      <w:tr w:rsidR="00FA5734" w:rsidRPr="00BA7B97" w14:paraId="3920CA4A" w14:textId="77777777" w:rsidTr="00081372">
        <w:trPr>
          <w:trHeight w:val="392"/>
          <w:jc w:val="center"/>
        </w:trPr>
        <w:tc>
          <w:tcPr>
            <w:tcW w:w="1984" w:type="dxa"/>
          </w:tcPr>
          <w:p w14:paraId="072ED24E" w14:textId="77777777" w:rsidR="00FA5734" w:rsidRPr="005075A2" w:rsidRDefault="00FA5734" w:rsidP="00081372">
            <w:pPr>
              <w:pStyle w:val="TAL"/>
            </w:pPr>
            <w:r>
              <w:t>6.</w:t>
            </w:r>
            <w:r>
              <w:rPr>
                <w:rFonts w:hint="eastAsia"/>
                <w:lang w:eastAsia="ja-JP"/>
              </w:rPr>
              <w:t>2</w:t>
            </w:r>
            <w:r w:rsidRPr="002330FA">
              <w:tab/>
            </w:r>
            <w:r>
              <w:rPr>
                <w:rFonts w:hint="eastAsia"/>
                <w:lang w:eastAsia="ja-JP"/>
              </w:rPr>
              <w:t>B</w:t>
            </w:r>
            <w:r w:rsidRPr="002330FA">
              <w:t>ase station output power</w:t>
            </w:r>
          </w:p>
        </w:tc>
        <w:tc>
          <w:tcPr>
            <w:tcW w:w="2377" w:type="dxa"/>
          </w:tcPr>
          <w:p w14:paraId="2A46BA67" w14:textId="6B6BDFE5"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2</w:t>
            </w:r>
          </w:p>
        </w:tc>
        <w:tc>
          <w:tcPr>
            <w:tcW w:w="2675" w:type="dxa"/>
          </w:tcPr>
          <w:p w14:paraId="7669C081" w14:textId="51063E86" w:rsidR="00FA5734" w:rsidRPr="00953267" w:rsidRDefault="00FA5734" w:rsidP="00081372">
            <w:pPr>
              <w:pStyle w:val="TAL"/>
              <w:rPr>
                <w:rFonts w:cs="Arial"/>
              </w:rPr>
            </w:pPr>
            <w:r w:rsidRPr="00953267">
              <w:rPr>
                <w:rFonts w:cs="Arial"/>
              </w:rPr>
              <w:t>Normal condition</w:t>
            </w:r>
            <w:r w:rsidR="00DB4855">
              <w:rPr>
                <w:rFonts w:cs="Arial"/>
              </w:rPr>
              <w:t xml:space="preserve"> and extreme condition</w:t>
            </w:r>
            <w:r w:rsidRPr="00953267">
              <w:rPr>
                <w:rFonts w:cs="Arial"/>
              </w:rPr>
              <w:t>:</w:t>
            </w:r>
          </w:p>
          <w:p w14:paraId="520B12D1" w14:textId="77777777" w:rsidR="00FA5734" w:rsidRPr="00DD575C" w:rsidRDefault="00FA5734" w:rsidP="00081372">
            <w:pPr>
              <w:pStyle w:val="TAL"/>
              <w:rPr>
                <w:rFonts w:cs="Arial"/>
              </w:rPr>
            </w:pPr>
            <w:r w:rsidRPr="00DD575C">
              <w:rPr>
                <w:rFonts w:cs="Arial"/>
              </w:rPr>
              <w:t>0.7 dB, f ≤ 3.0 GHz</w:t>
            </w:r>
          </w:p>
          <w:p w14:paraId="7117A342" w14:textId="59B1E39F" w:rsidR="00FA5734" w:rsidRDefault="00FA5734" w:rsidP="00081372">
            <w:pPr>
              <w:pStyle w:val="TAL"/>
              <w:rPr>
                <w:rFonts w:cs="Arial"/>
                <w:highlight w:val="yellow"/>
                <w:lang w:eastAsia="ja-JP"/>
              </w:rPr>
            </w:pPr>
            <w:r w:rsidRPr="00DD575C">
              <w:rPr>
                <w:rFonts w:cs="Arial"/>
              </w:rPr>
              <w:t xml:space="preserve">1.0 dB, 3.0 GHz &lt; f ≤ </w:t>
            </w:r>
            <w:r w:rsidR="00DB4855">
              <w:rPr>
                <w:rFonts w:cs="Arial"/>
              </w:rPr>
              <w:t>6</w:t>
            </w:r>
            <w:r w:rsidRPr="00DD575C">
              <w:rPr>
                <w:rFonts w:cs="Arial"/>
              </w:rPr>
              <w:t>GHz</w:t>
            </w:r>
            <w:r w:rsidR="00DB4855">
              <w:rPr>
                <w:rFonts w:cs="Arial"/>
              </w:rPr>
              <w:t xml:space="preserve"> </w:t>
            </w:r>
            <w:r w:rsidR="00DB4855">
              <w:rPr>
                <w:rFonts w:cs="Arial" w:hint="eastAsia"/>
                <w:lang w:eastAsia="zh-CN"/>
              </w:rPr>
              <w:t xml:space="preserve"> </w:t>
            </w:r>
            <w:r w:rsidR="00CD5402">
              <w:rPr>
                <w:rFonts w:cs="v4.2.0"/>
              </w:rPr>
              <w:t>(Note</w:t>
            </w:r>
            <w:r w:rsidR="00DB4855" w:rsidRPr="00CD52AD">
              <w:rPr>
                <w:rFonts w:cs="v4.2.0"/>
              </w:rPr>
              <w:t>)</w:t>
            </w:r>
          </w:p>
        </w:tc>
        <w:tc>
          <w:tcPr>
            <w:tcW w:w="2821" w:type="dxa"/>
          </w:tcPr>
          <w:p w14:paraId="32DF1B1B" w14:textId="77777777" w:rsidR="00FA5734" w:rsidRPr="00953267" w:rsidRDefault="00FA5734" w:rsidP="00081372">
            <w:pPr>
              <w:pStyle w:val="TAL"/>
            </w:pPr>
            <w:r w:rsidRPr="00953267">
              <w:t>Formula:</w:t>
            </w:r>
          </w:p>
          <w:p w14:paraId="341FA5AA" w14:textId="77777777" w:rsidR="00FA5734" w:rsidRPr="00953267" w:rsidRDefault="00FA5734" w:rsidP="00081372">
            <w:pPr>
              <w:pStyle w:val="TAL"/>
            </w:pPr>
            <w:r w:rsidRPr="00953267">
              <w:t>Upper limit + TT, Lower limit - TT</w:t>
            </w:r>
          </w:p>
          <w:p w14:paraId="09EF3715" w14:textId="77777777" w:rsidR="00FA5734" w:rsidRPr="00DD575C" w:rsidRDefault="00FA5734" w:rsidP="00081372">
            <w:pPr>
              <w:pStyle w:val="TAL"/>
              <w:rPr>
                <w:highlight w:val="yellow"/>
                <w:lang w:eastAsia="ja-JP"/>
              </w:rPr>
            </w:pPr>
          </w:p>
        </w:tc>
      </w:tr>
      <w:tr w:rsidR="00FA5734" w:rsidRPr="00BA7B97" w14:paraId="26C65AA6" w14:textId="77777777" w:rsidTr="00081372">
        <w:trPr>
          <w:trHeight w:val="392"/>
          <w:jc w:val="center"/>
        </w:trPr>
        <w:tc>
          <w:tcPr>
            <w:tcW w:w="1984" w:type="dxa"/>
          </w:tcPr>
          <w:p w14:paraId="39FD526C" w14:textId="77777777" w:rsidR="00FA5734" w:rsidRPr="005075A2" w:rsidRDefault="00FA5734" w:rsidP="00081372">
            <w:pPr>
              <w:pStyle w:val="TAL"/>
            </w:pPr>
            <w:r>
              <w:t>6.</w:t>
            </w:r>
            <w:r>
              <w:rPr>
                <w:rFonts w:hint="eastAsia"/>
                <w:lang w:eastAsia="ja-JP"/>
              </w:rPr>
              <w:t>3</w:t>
            </w:r>
            <w:r>
              <w:tab/>
            </w:r>
            <w:r>
              <w:rPr>
                <w:rFonts w:hint="eastAsia"/>
                <w:lang w:eastAsia="ja-JP"/>
              </w:rPr>
              <w:t>O</w:t>
            </w:r>
            <w:r w:rsidRPr="002330FA">
              <w:t>utput power dynamics</w:t>
            </w:r>
          </w:p>
        </w:tc>
        <w:tc>
          <w:tcPr>
            <w:tcW w:w="2377" w:type="dxa"/>
          </w:tcPr>
          <w:p w14:paraId="464FD565" w14:textId="18763949"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3</w:t>
            </w:r>
          </w:p>
        </w:tc>
        <w:tc>
          <w:tcPr>
            <w:tcW w:w="2675" w:type="dxa"/>
          </w:tcPr>
          <w:p w14:paraId="7FBA6D90" w14:textId="77777777" w:rsidR="00FA5734" w:rsidRDefault="00FA5734" w:rsidP="00081372">
            <w:pPr>
              <w:pStyle w:val="TAL"/>
              <w:rPr>
                <w:rFonts w:cs="Arial"/>
                <w:highlight w:val="yellow"/>
                <w:lang w:eastAsia="ja-JP"/>
              </w:rPr>
            </w:pPr>
            <w:r w:rsidRPr="00953267">
              <w:rPr>
                <w:rFonts w:cs="v4.2.0"/>
                <w:lang w:eastAsia="sv-SE"/>
              </w:rPr>
              <w:t xml:space="preserve">0.4 </w:t>
            </w:r>
            <w:r>
              <w:rPr>
                <w:rFonts w:cs="Arial" w:hint="eastAsia"/>
                <w:lang w:eastAsia="ja-JP"/>
              </w:rPr>
              <w:t>dB</w:t>
            </w:r>
          </w:p>
        </w:tc>
        <w:tc>
          <w:tcPr>
            <w:tcW w:w="2821" w:type="dxa"/>
          </w:tcPr>
          <w:p w14:paraId="2E0A2067" w14:textId="77777777" w:rsidR="00FA5734" w:rsidRPr="00953267" w:rsidRDefault="00FA5734" w:rsidP="00081372">
            <w:pPr>
              <w:pStyle w:val="TAL"/>
              <w:rPr>
                <w:rFonts w:cs="v4.2.0"/>
              </w:rPr>
            </w:pPr>
            <w:r w:rsidRPr="00953267">
              <w:rPr>
                <w:rFonts w:cs="v4.2.0"/>
              </w:rPr>
              <w:t xml:space="preserve">Formula: </w:t>
            </w:r>
          </w:p>
          <w:p w14:paraId="5589E942" w14:textId="77777777" w:rsidR="00FA5734" w:rsidRPr="00DD575C" w:rsidRDefault="00FA5734" w:rsidP="00081372">
            <w:pPr>
              <w:pStyle w:val="TAL"/>
              <w:rPr>
                <w:rFonts w:cs="Arial"/>
                <w:lang w:eastAsia="ja-JP"/>
              </w:rPr>
            </w:pPr>
            <w:r w:rsidRPr="00953267">
              <w:rPr>
                <w:rFonts w:cs="Arial"/>
                <w:lang w:eastAsia="ja-JP"/>
              </w:rPr>
              <w:t>Total power dynamic range – TT (dB)</w:t>
            </w:r>
          </w:p>
        </w:tc>
      </w:tr>
      <w:tr w:rsidR="00FA5734" w:rsidRPr="00BA7B97" w14:paraId="04E30A50" w14:textId="77777777" w:rsidTr="00081372">
        <w:trPr>
          <w:trHeight w:val="392"/>
          <w:jc w:val="center"/>
        </w:trPr>
        <w:tc>
          <w:tcPr>
            <w:tcW w:w="1984" w:type="dxa"/>
          </w:tcPr>
          <w:p w14:paraId="22906BB2" w14:textId="77777777" w:rsidR="00FA5734" w:rsidRPr="005075A2" w:rsidRDefault="00FA5734" w:rsidP="00081372">
            <w:pPr>
              <w:pStyle w:val="TAL"/>
            </w:pPr>
            <w:r>
              <w:t>6.</w:t>
            </w:r>
            <w:r>
              <w:rPr>
                <w:rFonts w:hint="eastAsia"/>
                <w:lang w:eastAsia="ja-JP"/>
              </w:rPr>
              <w:t>4.1</w:t>
            </w:r>
            <w:r w:rsidRPr="002330FA">
              <w:tab/>
            </w:r>
            <w:r>
              <w:rPr>
                <w:rFonts w:hint="eastAsia"/>
                <w:lang w:eastAsia="ja-JP"/>
              </w:rPr>
              <w:t>T</w:t>
            </w:r>
            <w:r w:rsidRPr="00B04564">
              <w:t>ransmitter OFF power</w:t>
            </w:r>
          </w:p>
        </w:tc>
        <w:tc>
          <w:tcPr>
            <w:tcW w:w="2377" w:type="dxa"/>
          </w:tcPr>
          <w:p w14:paraId="198059E4" w14:textId="0A8055ED"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4.1</w:t>
            </w:r>
          </w:p>
        </w:tc>
        <w:tc>
          <w:tcPr>
            <w:tcW w:w="2675" w:type="dxa"/>
          </w:tcPr>
          <w:p w14:paraId="6C054B94" w14:textId="77777777" w:rsidR="00FA5734" w:rsidRPr="00DD575C" w:rsidRDefault="00FA5734" w:rsidP="00081372">
            <w:pPr>
              <w:pStyle w:val="TAL"/>
              <w:rPr>
                <w:rFonts w:cs="Arial"/>
              </w:rPr>
            </w:pPr>
            <w:r w:rsidRPr="00DD575C">
              <w:rPr>
                <w:rFonts w:cs="Arial"/>
              </w:rPr>
              <w:t>2.0 dB , f ≤ 3.0 GHz</w:t>
            </w:r>
          </w:p>
          <w:p w14:paraId="22315F1C" w14:textId="786D259C" w:rsidR="00FA5734" w:rsidRPr="00DD575C" w:rsidRDefault="00FA5734" w:rsidP="00081372">
            <w:pPr>
              <w:pStyle w:val="TAL"/>
              <w:rPr>
                <w:rFonts w:cs="Arial"/>
              </w:rPr>
            </w:pPr>
            <w:r w:rsidRPr="00DD575C">
              <w:rPr>
                <w:rFonts w:cs="Arial"/>
              </w:rPr>
              <w:t xml:space="preserve">2.5 dB, 3.0 GHz &lt; f ≤ </w:t>
            </w:r>
            <w:r w:rsidR="00DB4855">
              <w:rPr>
                <w:rFonts w:cs="Arial"/>
              </w:rPr>
              <w:t>6</w:t>
            </w:r>
            <w:r w:rsidRPr="00DD575C">
              <w:rPr>
                <w:rFonts w:cs="Arial"/>
              </w:rPr>
              <w:t xml:space="preserve"> GHz</w:t>
            </w:r>
          </w:p>
          <w:p w14:paraId="5B1A6FD7" w14:textId="0E48BA93" w:rsidR="00FA5734" w:rsidRDefault="00CD5402" w:rsidP="00081372">
            <w:pPr>
              <w:pStyle w:val="TAL"/>
              <w:rPr>
                <w:rFonts w:cs="Arial"/>
                <w:highlight w:val="yellow"/>
                <w:lang w:eastAsia="ja-JP"/>
              </w:rPr>
            </w:pPr>
            <w:r>
              <w:rPr>
                <w:rFonts w:cs="v4.2.0"/>
              </w:rPr>
              <w:t>(Note</w:t>
            </w:r>
            <w:r w:rsidR="00DB4855" w:rsidRPr="00CD52AD">
              <w:rPr>
                <w:rFonts w:cs="v4.2.0"/>
              </w:rPr>
              <w:t>)</w:t>
            </w:r>
          </w:p>
        </w:tc>
        <w:tc>
          <w:tcPr>
            <w:tcW w:w="2821" w:type="dxa"/>
          </w:tcPr>
          <w:p w14:paraId="20416D90" w14:textId="77777777" w:rsidR="00FA5734" w:rsidRDefault="00FA5734" w:rsidP="00081372">
            <w:pPr>
              <w:pStyle w:val="TAL"/>
            </w:pPr>
            <w:r>
              <w:t>Formula:</w:t>
            </w:r>
          </w:p>
          <w:p w14:paraId="0914FAB8" w14:textId="77777777" w:rsidR="00FA5734" w:rsidRPr="005075A2" w:rsidRDefault="00FA5734" w:rsidP="00081372">
            <w:pPr>
              <w:pStyle w:val="TAL"/>
              <w:rPr>
                <w:highlight w:val="yellow"/>
              </w:rPr>
            </w:pPr>
            <w:r>
              <w:t>Minimum Requirement + TT</w:t>
            </w:r>
          </w:p>
        </w:tc>
      </w:tr>
      <w:tr w:rsidR="00FA5734" w:rsidRPr="00BA7B97" w14:paraId="207ED16B" w14:textId="77777777" w:rsidTr="00081372">
        <w:trPr>
          <w:trHeight w:val="392"/>
          <w:jc w:val="center"/>
        </w:trPr>
        <w:tc>
          <w:tcPr>
            <w:tcW w:w="1984" w:type="dxa"/>
          </w:tcPr>
          <w:p w14:paraId="150F4BA6" w14:textId="77777777" w:rsidR="00FA5734" w:rsidRPr="002330FA" w:rsidRDefault="00FA5734" w:rsidP="00081372">
            <w:pPr>
              <w:pStyle w:val="TAL"/>
            </w:pPr>
            <w:r w:rsidRPr="002330FA">
              <w:t>6.5</w:t>
            </w:r>
            <w:r>
              <w:rPr>
                <w:rFonts w:hint="eastAsia"/>
                <w:lang w:eastAsia="ja-JP"/>
              </w:rPr>
              <w:t>.2</w:t>
            </w:r>
            <w:r>
              <w:t xml:space="preserve"> </w:t>
            </w:r>
            <w:r>
              <w:rPr>
                <w:rFonts w:hint="eastAsia"/>
                <w:lang w:eastAsia="ja-JP"/>
              </w:rPr>
              <w:t>T</w:t>
            </w:r>
            <w:r w:rsidRPr="00B04564">
              <w:t>ransient period</w:t>
            </w:r>
          </w:p>
        </w:tc>
        <w:tc>
          <w:tcPr>
            <w:tcW w:w="2377" w:type="dxa"/>
          </w:tcPr>
          <w:p w14:paraId="06D5D5B5" w14:textId="172A5845"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4.2</w:t>
            </w:r>
          </w:p>
        </w:tc>
        <w:tc>
          <w:tcPr>
            <w:tcW w:w="2675" w:type="dxa"/>
          </w:tcPr>
          <w:p w14:paraId="54742F49" w14:textId="77777777" w:rsidR="00FA5734" w:rsidRPr="006672F4" w:rsidRDefault="00FA5734" w:rsidP="00081372">
            <w:pPr>
              <w:pStyle w:val="TAL"/>
              <w:rPr>
                <w:rFonts w:cs="Arial"/>
                <w:lang w:eastAsia="ja-JP"/>
              </w:rPr>
            </w:pPr>
            <w:r>
              <w:rPr>
                <w:rFonts w:cs="Arial" w:hint="eastAsia"/>
                <w:lang w:eastAsia="ja-JP"/>
              </w:rPr>
              <w:t>N/A</w:t>
            </w:r>
          </w:p>
        </w:tc>
        <w:tc>
          <w:tcPr>
            <w:tcW w:w="2821" w:type="dxa"/>
          </w:tcPr>
          <w:p w14:paraId="0846D5A5" w14:textId="77777777" w:rsidR="00FA5734" w:rsidRPr="005075A2" w:rsidRDefault="00FA5734" w:rsidP="00081372">
            <w:pPr>
              <w:pStyle w:val="TAL"/>
              <w:rPr>
                <w:highlight w:val="yellow"/>
              </w:rPr>
            </w:pPr>
          </w:p>
        </w:tc>
      </w:tr>
      <w:tr w:rsidR="00FA5734" w:rsidRPr="00BA7B97" w14:paraId="1CC126E0" w14:textId="77777777" w:rsidTr="00081372">
        <w:trPr>
          <w:trHeight w:val="392"/>
          <w:jc w:val="center"/>
        </w:trPr>
        <w:tc>
          <w:tcPr>
            <w:tcW w:w="1984" w:type="dxa"/>
          </w:tcPr>
          <w:p w14:paraId="3C34AB5F" w14:textId="77777777" w:rsidR="00FA5734" w:rsidRPr="005075A2" w:rsidRDefault="00FA5734" w:rsidP="00081372">
            <w:pPr>
              <w:pStyle w:val="TAL"/>
            </w:pPr>
            <w:r>
              <w:t>6.</w:t>
            </w:r>
            <w:r>
              <w:rPr>
                <w:rFonts w:hint="eastAsia"/>
                <w:lang w:eastAsia="ja-JP"/>
              </w:rPr>
              <w:t>5.1</w:t>
            </w:r>
            <w:r w:rsidRPr="002330FA">
              <w:t xml:space="preserve"> </w:t>
            </w:r>
            <w:r>
              <w:rPr>
                <w:rFonts w:hint="eastAsia"/>
                <w:lang w:eastAsia="ja-JP"/>
              </w:rPr>
              <w:t>F</w:t>
            </w:r>
            <w:r w:rsidRPr="002330FA">
              <w:t>requency Error</w:t>
            </w:r>
          </w:p>
        </w:tc>
        <w:tc>
          <w:tcPr>
            <w:tcW w:w="2377" w:type="dxa"/>
          </w:tcPr>
          <w:p w14:paraId="4B9F2983" w14:textId="4E8911C1"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5.1</w:t>
            </w:r>
          </w:p>
        </w:tc>
        <w:tc>
          <w:tcPr>
            <w:tcW w:w="2675" w:type="dxa"/>
          </w:tcPr>
          <w:p w14:paraId="340863CD" w14:textId="77777777" w:rsidR="00FA5734" w:rsidRPr="002330FA" w:rsidRDefault="00FA5734" w:rsidP="00081372">
            <w:pPr>
              <w:pStyle w:val="TAL"/>
              <w:rPr>
                <w:rFonts w:cs="Arial"/>
                <w:lang w:eastAsia="ja-JP"/>
              </w:rPr>
            </w:pPr>
            <w:r w:rsidRPr="002330FA">
              <w:rPr>
                <w:rFonts w:cs="Arial"/>
                <w:lang w:eastAsia="ja-JP"/>
              </w:rPr>
              <w:t>12</w:t>
            </w:r>
            <w:r>
              <w:rPr>
                <w:rFonts w:cs="Arial" w:hint="eastAsia"/>
                <w:lang w:eastAsia="ja-JP"/>
              </w:rPr>
              <w:t xml:space="preserve"> </w:t>
            </w:r>
            <w:r w:rsidRPr="002330FA">
              <w:rPr>
                <w:rFonts w:cs="Arial"/>
                <w:lang w:eastAsia="ja-JP"/>
              </w:rPr>
              <w:t>Hz</w:t>
            </w:r>
          </w:p>
        </w:tc>
        <w:tc>
          <w:tcPr>
            <w:tcW w:w="2821" w:type="dxa"/>
          </w:tcPr>
          <w:p w14:paraId="40E987D0" w14:textId="77777777" w:rsidR="00FA5734" w:rsidRDefault="00FA5734" w:rsidP="00081372">
            <w:pPr>
              <w:pStyle w:val="TAL"/>
            </w:pPr>
            <w:r>
              <w:t>Formula:</w:t>
            </w:r>
          </w:p>
          <w:p w14:paraId="5A0C1652" w14:textId="77777777" w:rsidR="00FA5734" w:rsidRPr="00DD575C" w:rsidRDefault="00FA5734" w:rsidP="00081372">
            <w:pPr>
              <w:pStyle w:val="TAL"/>
              <w:spacing w:after="120"/>
              <w:rPr>
                <w:rFonts w:cs="v4.2.0"/>
                <w:lang w:eastAsia="ja-JP"/>
              </w:rPr>
            </w:pPr>
            <w:r w:rsidRPr="00953267">
              <w:rPr>
                <w:rFonts w:cs="v4.2.0"/>
              </w:rPr>
              <w:t>Frequency Error limit</w:t>
            </w:r>
            <w:r>
              <w:t xml:space="preserve"> + TT</w:t>
            </w:r>
          </w:p>
        </w:tc>
      </w:tr>
      <w:tr w:rsidR="00FA5734" w:rsidRPr="00BA7B97" w14:paraId="52568BA6" w14:textId="77777777" w:rsidTr="00081372">
        <w:trPr>
          <w:trHeight w:val="392"/>
          <w:jc w:val="center"/>
        </w:trPr>
        <w:tc>
          <w:tcPr>
            <w:tcW w:w="1984" w:type="dxa"/>
          </w:tcPr>
          <w:p w14:paraId="38FD261C" w14:textId="77777777" w:rsidR="00FA5734" w:rsidRPr="005075A2" w:rsidRDefault="00FA5734" w:rsidP="00081372">
            <w:pPr>
              <w:pStyle w:val="TAL"/>
            </w:pPr>
            <w:r>
              <w:t>6.</w:t>
            </w:r>
            <w:r>
              <w:rPr>
                <w:rFonts w:hint="eastAsia"/>
                <w:lang w:eastAsia="ja-JP"/>
              </w:rPr>
              <w:t>5.2</w:t>
            </w:r>
            <w:r w:rsidRPr="00C9371A">
              <w:t xml:space="preserve"> </w:t>
            </w:r>
            <w:r>
              <w:rPr>
                <w:rFonts w:hint="eastAsia"/>
                <w:lang w:eastAsia="ja-JP"/>
              </w:rPr>
              <w:t>T</w:t>
            </w:r>
            <w:r w:rsidRPr="00C9371A">
              <w:t>ime alignment error</w:t>
            </w:r>
          </w:p>
        </w:tc>
        <w:tc>
          <w:tcPr>
            <w:tcW w:w="2377" w:type="dxa"/>
          </w:tcPr>
          <w:p w14:paraId="62ABC5A1" w14:textId="7B7AE5E9"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5.2</w:t>
            </w:r>
          </w:p>
        </w:tc>
        <w:tc>
          <w:tcPr>
            <w:tcW w:w="2675" w:type="dxa"/>
          </w:tcPr>
          <w:p w14:paraId="72C999EF" w14:textId="22EB797B" w:rsidR="00FA5734" w:rsidRPr="00EC3D0A" w:rsidRDefault="00FA5734" w:rsidP="00081372">
            <w:pPr>
              <w:pStyle w:val="TAL"/>
              <w:rPr>
                <w:rFonts w:cs="Arial"/>
                <w:lang w:eastAsia="ja-JP"/>
              </w:rPr>
            </w:pPr>
            <w:r w:rsidRPr="00EC3D0A">
              <w:rPr>
                <w:rFonts w:cs="v4.2.0"/>
                <w:lang w:eastAsia="ja-JP"/>
              </w:rPr>
              <w:t>1%</w:t>
            </w:r>
          </w:p>
        </w:tc>
        <w:tc>
          <w:tcPr>
            <w:tcW w:w="2821" w:type="dxa"/>
          </w:tcPr>
          <w:p w14:paraId="3B236DF8" w14:textId="77777777" w:rsidR="00FA5734" w:rsidRDefault="00FA5734" w:rsidP="00081372">
            <w:pPr>
              <w:pStyle w:val="TAL"/>
            </w:pPr>
            <w:r>
              <w:t xml:space="preserve">Formula: </w:t>
            </w:r>
          </w:p>
          <w:p w14:paraId="593E9E94" w14:textId="77777777" w:rsidR="00FA5734" w:rsidRPr="005075A2" w:rsidRDefault="00FA5734" w:rsidP="00081372">
            <w:pPr>
              <w:pStyle w:val="TAL"/>
              <w:rPr>
                <w:highlight w:val="yellow"/>
              </w:rPr>
            </w:pPr>
            <w:r>
              <w:t>EVM limit + TT</w:t>
            </w:r>
          </w:p>
        </w:tc>
      </w:tr>
      <w:tr w:rsidR="00FA5734" w:rsidRPr="00BA7B97" w14:paraId="3059AA52" w14:textId="77777777" w:rsidTr="00081372">
        <w:trPr>
          <w:trHeight w:val="392"/>
          <w:jc w:val="center"/>
        </w:trPr>
        <w:tc>
          <w:tcPr>
            <w:tcW w:w="1984" w:type="dxa"/>
          </w:tcPr>
          <w:p w14:paraId="5D38511F" w14:textId="77777777" w:rsidR="00FA5734" w:rsidRPr="005075A2" w:rsidRDefault="00FA5734" w:rsidP="00081372">
            <w:pPr>
              <w:pStyle w:val="TAL"/>
            </w:pPr>
            <w:r>
              <w:t>6.</w:t>
            </w:r>
            <w:r>
              <w:rPr>
                <w:rFonts w:hint="eastAsia"/>
                <w:lang w:eastAsia="ja-JP"/>
              </w:rPr>
              <w:t>5.3</w:t>
            </w:r>
            <w:r w:rsidRPr="00C9371A">
              <w:t xml:space="preserve"> Modulation quality (EVM)</w:t>
            </w:r>
          </w:p>
        </w:tc>
        <w:tc>
          <w:tcPr>
            <w:tcW w:w="2377" w:type="dxa"/>
          </w:tcPr>
          <w:p w14:paraId="548CE8BA" w14:textId="3EA01716"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5.3</w:t>
            </w:r>
          </w:p>
        </w:tc>
        <w:tc>
          <w:tcPr>
            <w:tcW w:w="2675" w:type="dxa"/>
          </w:tcPr>
          <w:p w14:paraId="3CC918F0" w14:textId="58F0972C" w:rsidR="00FA5734" w:rsidRPr="00EC3D0A" w:rsidRDefault="00FA5734" w:rsidP="00DB4855">
            <w:pPr>
              <w:pStyle w:val="TAL"/>
              <w:rPr>
                <w:rFonts w:cs="Arial"/>
                <w:lang w:eastAsia="ja-JP"/>
              </w:rPr>
            </w:pPr>
            <w:r w:rsidRPr="00EC3D0A">
              <w:rPr>
                <w:rFonts w:cs="v4.2.0"/>
                <w:kern w:val="2"/>
                <w:lang w:eastAsia="ja-JP"/>
              </w:rPr>
              <w:t>25ns</w:t>
            </w:r>
          </w:p>
        </w:tc>
        <w:tc>
          <w:tcPr>
            <w:tcW w:w="2821" w:type="dxa"/>
          </w:tcPr>
          <w:p w14:paraId="09CE8236" w14:textId="77777777" w:rsidR="00FA5734" w:rsidRDefault="00FA5734" w:rsidP="00081372">
            <w:pPr>
              <w:pStyle w:val="TAL"/>
            </w:pPr>
            <w:r>
              <w:t xml:space="preserve">Formula: </w:t>
            </w:r>
          </w:p>
          <w:p w14:paraId="52660EFC" w14:textId="77777777" w:rsidR="00FA5734" w:rsidRPr="005075A2" w:rsidRDefault="00FA5734" w:rsidP="00081372">
            <w:pPr>
              <w:pStyle w:val="TAL"/>
              <w:rPr>
                <w:highlight w:val="yellow"/>
              </w:rPr>
            </w:pPr>
            <w:r>
              <w:t>Time alignment error limit + TT</w:t>
            </w:r>
          </w:p>
        </w:tc>
      </w:tr>
      <w:tr w:rsidR="00FA5734" w:rsidRPr="00BA7B97" w14:paraId="2FF62A4D" w14:textId="77777777" w:rsidTr="00081372">
        <w:trPr>
          <w:trHeight w:val="392"/>
          <w:jc w:val="center"/>
        </w:trPr>
        <w:tc>
          <w:tcPr>
            <w:tcW w:w="1984" w:type="dxa"/>
          </w:tcPr>
          <w:p w14:paraId="7AE7DE48" w14:textId="77777777" w:rsidR="00FA5734" w:rsidRPr="005075A2" w:rsidRDefault="00FA5734" w:rsidP="00081372">
            <w:pPr>
              <w:pStyle w:val="TAL"/>
            </w:pPr>
            <w:r>
              <w:t>6.</w:t>
            </w:r>
            <w:r>
              <w:rPr>
                <w:rFonts w:hint="eastAsia"/>
                <w:lang w:eastAsia="ja-JP"/>
              </w:rPr>
              <w:t>6</w:t>
            </w:r>
            <w:r>
              <w:t>.2</w:t>
            </w:r>
            <w:r>
              <w:tab/>
            </w:r>
            <w:r>
              <w:rPr>
                <w:rFonts w:hint="eastAsia"/>
                <w:lang w:eastAsia="ja-JP"/>
              </w:rPr>
              <w:t>O</w:t>
            </w:r>
            <w:r w:rsidRPr="002330FA">
              <w:t>ccupied bandwidth</w:t>
            </w:r>
          </w:p>
        </w:tc>
        <w:tc>
          <w:tcPr>
            <w:tcW w:w="2377" w:type="dxa"/>
          </w:tcPr>
          <w:p w14:paraId="2C476FD6" w14:textId="20E46733"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w:t>
            </w:r>
            <w:r w:rsidRPr="005075A2">
              <w:rPr>
                <w:rFonts w:ascii="Arial" w:hAnsi="Arial" w:cs="Arial"/>
                <w:sz w:val="18"/>
              </w:rPr>
              <w:t>.</w:t>
            </w:r>
            <w:r>
              <w:rPr>
                <w:rFonts w:ascii="Arial" w:hAnsi="Arial" w:cs="Arial" w:hint="eastAsia"/>
                <w:sz w:val="18"/>
                <w:lang w:eastAsia="ja-JP"/>
              </w:rPr>
              <w:t>6.2</w:t>
            </w:r>
          </w:p>
        </w:tc>
        <w:tc>
          <w:tcPr>
            <w:tcW w:w="2675" w:type="dxa"/>
          </w:tcPr>
          <w:p w14:paraId="4B9A2C00" w14:textId="77777777" w:rsidR="00FA5734" w:rsidRPr="002330FA" w:rsidRDefault="00FA5734" w:rsidP="00081372">
            <w:pPr>
              <w:pStyle w:val="TAL"/>
              <w:rPr>
                <w:rFonts w:cs="Arial"/>
                <w:lang w:eastAsia="ja-JP"/>
              </w:rPr>
            </w:pPr>
            <w:r w:rsidRPr="002330FA">
              <w:rPr>
                <w:rFonts w:cs="Arial" w:hint="eastAsia"/>
                <w:lang w:eastAsia="ja-JP"/>
              </w:rPr>
              <w:t>0</w:t>
            </w:r>
            <w:r>
              <w:rPr>
                <w:rFonts w:cs="Arial" w:hint="eastAsia"/>
                <w:lang w:eastAsia="ja-JP"/>
              </w:rPr>
              <w:t xml:space="preserve"> </w:t>
            </w:r>
            <w:r w:rsidRPr="002330FA">
              <w:rPr>
                <w:rFonts w:cs="Arial" w:hint="eastAsia"/>
                <w:lang w:eastAsia="ja-JP"/>
              </w:rPr>
              <w:t>Hz</w:t>
            </w:r>
          </w:p>
        </w:tc>
        <w:tc>
          <w:tcPr>
            <w:tcW w:w="2821" w:type="dxa"/>
          </w:tcPr>
          <w:p w14:paraId="7496CBDF" w14:textId="77777777" w:rsidR="00FA5734" w:rsidRDefault="00FA5734" w:rsidP="00081372">
            <w:pPr>
              <w:pStyle w:val="TAL"/>
            </w:pPr>
            <w:r>
              <w:t>Formula:</w:t>
            </w:r>
          </w:p>
          <w:p w14:paraId="58181BFA" w14:textId="77777777" w:rsidR="00FA5734" w:rsidRPr="005075A2" w:rsidRDefault="00FA5734" w:rsidP="00081372">
            <w:pPr>
              <w:pStyle w:val="TAL"/>
              <w:rPr>
                <w:highlight w:val="yellow"/>
              </w:rPr>
            </w:pPr>
            <w:r>
              <w:t>Minimum Requirement + TT</w:t>
            </w:r>
          </w:p>
        </w:tc>
      </w:tr>
      <w:tr w:rsidR="00FA5734" w:rsidRPr="00BA7B97" w14:paraId="3F30DA70" w14:textId="77777777" w:rsidTr="00081372">
        <w:trPr>
          <w:trHeight w:val="392"/>
          <w:jc w:val="center"/>
        </w:trPr>
        <w:tc>
          <w:tcPr>
            <w:tcW w:w="1984" w:type="dxa"/>
          </w:tcPr>
          <w:p w14:paraId="11C195B5" w14:textId="77777777" w:rsidR="00FA5734" w:rsidRPr="005075A2" w:rsidRDefault="00FA5734" w:rsidP="00081372">
            <w:pPr>
              <w:pStyle w:val="TAL"/>
            </w:pPr>
            <w:r>
              <w:t>6.</w:t>
            </w:r>
            <w:r>
              <w:rPr>
                <w:rFonts w:hint="eastAsia"/>
                <w:lang w:eastAsia="ja-JP"/>
              </w:rPr>
              <w:t>6</w:t>
            </w:r>
            <w:r>
              <w:t>.3</w:t>
            </w:r>
            <w:r>
              <w:tab/>
            </w:r>
            <w:r w:rsidRPr="002330FA">
              <w:t>Adjacent Channel Leakage Power Ratio (ACLR)</w:t>
            </w:r>
          </w:p>
        </w:tc>
        <w:tc>
          <w:tcPr>
            <w:tcW w:w="2377" w:type="dxa"/>
          </w:tcPr>
          <w:p w14:paraId="4A98EA0A" w14:textId="7557DECC"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6.6.3</w:t>
            </w:r>
          </w:p>
        </w:tc>
        <w:tc>
          <w:tcPr>
            <w:tcW w:w="2675" w:type="dxa"/>
          </w:tcPr>
          <w:p w14:paraId="67575EB1" w14:textId="77777777" w:rsidR="00FA5734" w:rsidRPr="00DD575C" w:rsidRDefault="00FA5734" w:rsidP="00081372">
            <w:pPr>
              <w:pStyle w:val="TAL"/>
              <w:rPr>
                <w:rFonts w:cs="Arial"/>
                <w:lang w:eastAsia="ja-JP"/>
              </w:rPr>
            </w:pPr>
            <w:r w:rsidRPr="00DD575C">
              <w:rPr>
                <w:rFonts w:cs="Arial"/>
                <w:lang w:eastAsia="ja-JP"/>
              </w:rPr>
              <w:t xml:space="preserve">ACLR/CACLR: </w:t>
            </w:r>
          </w:p>
          <w:p w14:paraId="1DD89D12"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BW ≤ 20</w:t>
            </w:r>
            <w:r>
              <w:rPr>
                <w:rFonts w:cs="Arial" w:hint="eastAsia"/>
                <w:lang w:eastAsia="ja-JP"/>
              </w:rPr>
              <w:t>M</w:t>
            </w:r>
            <w:r w:rsidRPr="00DD575C">
              <w:rPr>
                <w:rFonts w:cs="Arial"/>
                <w:lang w:eastAsia="ja-JP"/>
              </w:rPr>
              <w:t>Hz:</w:t>
            </w:r>
          </w:p>
          <w:p w14:paraId="1A0E7D2E"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0.8dB</w:t>
            </w:r>
          </w:p>
          <w:p w14:paraId="38E505AF" w14:textId="77777777" w:rsidR="00FA5734" w:rsidRPr="00DD575C" w:rsidRDefault="00FA5734" w:rsidP="00081372">
            <w:pPr>
              <w:pStyle w:val="TAL"/>
              <w:rPr>
                <w:rFonts w:cs="Arial"/>
                <w:lang w:eastAsia="ja-JP"/>
              </w:rPr>
            </w:pPr>
          </w:p>
          <w:p w14:paraId="4517D85A" w14:textId="77777777" w:rsidR="00FA5734" w:rsidRPr="00DD575C" w:rsidRDefault="00FA5734" w:rsidP="00081372">
            <w:pPr>
              <w:pStyle w:val="TAL"/>
              <w:rPr>
                <w:rFonts w:cs="Arial"/>
                <w:lang w:eastAsia="ja-JP"/>
              </w:rPr>
            </w:pPr>
            <w:r>
              <w:rPr>
                <w:rFonts w:cs="Arial"/>
                <w:lang w:eastAsia="ja-JP"/>
              </w:rPr>
              <w:t xml:space="preserve"> </w:t>
            </w:r>
            <w:r w:rsidRPr="00DD575C">
              <w:rPr>
                <w:rFonts w:cs="Arial"/>
                <w:lang w:eastAsia="ja-JP"/>
              </w:rPr>
              <w:t>BW &gt; 20</w:t>
            </w:r>
            <w:r>
              <w:rPr>
                <w:rFonts w:cs="Arial" w:hint="eastAsia"/>
                <w:lang w:eastAsia="ja-JP"/>
              </w:rPr>
              <w:t>M</w:t>
            </w:r>
            <w:r w:rsidRPr="00DD575C">
              <w:rPr>
                <w:rFonts w:cs="Arial"/>
                <w:lang w:eastAsia="ja-JP"/>
              </w:rPr>
              <w:t>Hz:</w:t>
            </w:r>
          </w:p>
          <w:p w14:paraId="3ED3BD00" w14:textId="77777777" w:rsidR="00FA5734" w:rsidRPr="00DD575C" w:rsidRDefault="00FA5734" w:rsidP="00081372">
            <w:pPr>
              <w:pStyle w:val="TAL"/>
              <w:rPr>
                <w:rFonts w:cs="Arial"/>
                <w:lang w:eastAsia="ja-JP"/>
              </w:rPr>
            </w:pPr>
            <w:r>
              <w:rPr>
                <w:rFonts w:cs="Arial"/>
                <w:lang w:eastAsia="ja-JP"/>
              </w:rPr>
              <w:t xml:space="preserve"> </w:t>
            </w:r>
            <w:r>
              <w:rPr>
                <w:rFonts w:cs="Arial" w:hint="eastAsia"/>
                <w:lang w:eastAsia="ja-JP"/>
              </w:rPr>
              <w:t>1.2</w:t>
            </w:r>
            <w:r w:rsidRPr="00DD575C">
              <w:rPr>
                <w:rFonts w:cs="Arial"/>
                <w:lang w:eastAsia="ja-JP"/>
              </w:rPr>
              <w:t xml:space="preserve"> dB</w:t>
            </w:r>
          </w:p>
          <w:p w14:paraId="5C068DB4" w14:textId="77777777" w:rsidR="00FA5734" w:rsidRPr="00DD575C" w:rsidRDefault="00FA5734" w:rsidP="00081372">
            <w:pPr>
              <w:pStyle w:val="TAL"/>
              <w:rPr>
                <w:rFonts w:cs="Arial"/>
                <w:lang w:eastAsia="ja-JP"/>
              </w:rPr>
            </w:pPr>
          </w:p>
          <w:p w14:paraId="02771107" w14:textId="77777777" w:rsidR="00FA5734" w:rsidRPr="00DD575C" w:rsidRDefault="00FA5734" w:rsidP="00081372">
            <w:pPr>
              <w:pStyle w:val="TAL"/>
              <w:rPr>
                <w:rFonts w:cs="Arial"/>
                <w:lang w:eastAsia="ja-JP"/>
              </w:rPr>
            </w:pPr>
            <w:r w:rsidRPr="00DD575C">
              <w:rPr>
                <w:rFonts w:cs="Arial"/>
                <w:lang w:eastAsia="ja-JP"/>
              </w:rPr>
              <w:t xml:space="preserve">Absolute ACLR/CACLR: </w:t>
            </w:r>
          </w:p>
          <w:p w14:paraId="2CD4FCD4" w14:textId="77777777" w:rsidR="00FA5734" w:rsidRPr="00C15678" w:rsidRDefault="00FA5734" w:rsidP="00081372">
            <w:pPr>
              <w:pStyle w:val="TAL"/>
              <w:rPr>
                <w:rFonts w:cs="Arial"/>
                <w:lang w:eastAsia="ja-JP"/>
              </w:rPr>
            </w:pPr>
            <w:r w:rsidRPr="00DD575C">
              <w:rPr>
                <w:rFonts w:cs="Arial"/>
                <w:lang w:eastAsia="ja-JP"/>
              </w:rPr>
              <w:t>0 dB</w:t>
            </w:r>
          </w:p>
        </w:tc>
        <w:tc>
          <w:tcPr>
            <w:tcW w:w="2821" w:type="dxa"/>
          </w:tcPr>
          <w:p w14:paraId="01F42F35" w14:textId="77777777" w:rsidR="00FA5734" w:rsidRPr="00953267" w:rsidRDefault="00FA5734" w:rsidP="00081372">
            <w:pPr>
              <w:pStyle w:val="TAL"/>
            </w:pPr>
            <w:r w:rsidRPr="00953267">
              <w:t>Formula:</w:t>
            </w:r>
          </w:p>
          <w:p w14:paraId="0FC3B4BC" w14:textId="77777777" w:rsidR="00FA5734" w:rsidRPr="00953267" w:rsidRDefault="00FA5734" w:rsidP="00081372">
            <w:pPr>
              <w:pStyle w:val="TAL"/>
            </w:pPr>
            <w:r w:rsidRPr="00953267">
              <w:t xml:space="preserve">ACLR Minimum Requirement - TT </w:t>
            </w:r>
          </w:p>
          <w:p w14:paraId="61F957C7" w14:textId="77777777" w:rsidR="00FA5734" w:rsidRPr="00953267" w:rsidRDefault="00FA5734" w:rsidP="00081372">
            <w:pPr>
              <w:pStyle w:val="TAL"/>
            </w:pPr>
            <w:r w:rsidRPr="00953267">
              <w:rPr>
                <w:rFonts w:cs="v5.0.0"/>
              </w:rPr>
              <w:t>Absolute limit +TT</w:t>
            </w:r>
            <w:r w:rsidRPr="00953267">
              <w:t xml:space="preserve"> </w:t>
            </w:r>
          </w:p>
          <w:p w14:paraId="35A96913" w14:textId="77777777" w:rsidR="00FA5734" w:rsidRPr="00DD575C" w:rsidRDefault="00FA5734" w:rsidP="00081372">
            <w:pPr>
              <w:pStyle w:val="TAL"/>
              <w:rPr>
                <w:highlight w:val="yellow"/>
              </w:rPr>
            </w:pPr>
          </w:p>
        </w:tc>
      </w:tr>
      <w:tr w:rsidR="00FA5734" w:rsidRPr="00BA7B97" w14:paraId="2CBE38CC" w14:textId="77777777" w:rsidTr="00081372">
        <w:trPr>
          <w:trHeight w:val="392"/>
          <w:jc w:val="center"/>
        </w:trPr>
        <w:tc>
          <w:tcPr>
            <w:tcW w:w="1984" w:type="dxa"/>
          </w:tcPr>
          <w:p w14:paraId="5038E10A" w14:textId="77777777" w:rsidR="00FA5734" w:rsidRPr="005075A2" w:rsidRDefault="00FA5734" w:rsidP="00081372">
            <w:pPr>
              <w:pStyle w:val="TAL"/>
            </w:pPr>
            <w:r>
              <w:t>6.</w:t>
            </w:r>
            <w:r>
              <w:rPr>
                <w:rFonts w:hint="eastAsia"/>
                <w:lang w:eastAsia="ja-JP"/>
              </w:rPr>
              <w:t>6</w:t>
            </w:r>
            <w:r>
              <w:t>.4</w:t>
            </w:r>
            <w:r>
              <w:tab/>
            </w:r>
            <w:r>
              <w:rPr>
                <w:rFonts w:hint="eastAsia"/>
                <w:lang w:eastAsia="ja-JP"/>
              </w:rPr>
              <w:t>O</w:t>
            </w:r>
            <w:r w:rsidRPr="002330FA">
              <w:t>perating band unwanted emissions</w:t>
            </w:r>
          </w:p>
        </w:tc>
        <w:tc>
          <w:tcPr>
            <w:tcW w:w="2377" w:type="dxa"/>
          </w:tcPr>
          <w:p w14:paraId="311E1B1E" w14:textId="470B3F0E"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Pr>
                <w:rFonts w:ascii="Arial" w:hAnsi="Arial" w:cs="Arial"/>
                <w:sz w:val="18"/>
              </w:rPr>
              <w:t xml:space="preserve">], subclause </w:t>
            </w:r>
            <w:r>
              <w:rPr>
                <w:rFonts w:ascii="Arial" w:hAnsi="Arial" w:cs="Arial" w:hint="eastAsia"/>
                <w:sz w:val="18"/>
                <w:lang w:eastAsia="ja-JP"/>
              </w:rPr>
              <w:t>6.7.4</w:t>
            </w:r>
          </w:p>
        </w:tc>
        <w:tc>
          <w:tcPr>
            <w:tcW w:w="2675" w:type="dxa"/>
          </w:tcPr>
          <w:p w14:paraId="6B03299C" w14:textId="77777777" w:rsidR="00FA5734" w:rsidRPr="002330FA" w:rsidRDefault="00FA5734" w:rsidP="00081372">
            <w:pPr>
              <w:pStyle w:val="TAL"/>
              <w:rPr>
                <w:rFonts w:cs="Arial"/>
                <w:noProof/>
                <w:lang w:eastAsia="ja-JP"/>
              </w:rPr>
            </w:pPr>
            <w:r w:rsidRPr="00953267">
              <w:rPr>
                <w:rFonts w:cs="Arial"/>
                <w:noProof/>
              </w:rPr>
              <w:t>Offsets &lt; 10MHz</w:t>
            </w:r>
          </w:p>
          <w:p w14:paraId="73602C19" w14:textId="77777777" w:rsidR="00FA5734" w:rsidRPr="00953267" w:rsidRDefault="00FA5734" w:rsidP="00081372">
            <w:pPr>
              <w:pStyle w:val="TAL"/>
              <w:rPr>
                <w:rFonts w:cs="Arial"/>
              </w:rPr>
            </w:pPr>
            <w:r w:rsidRPr="00953267">
              <w:rPr>
                <w:rFonts w:cs="Arial"/>
                <w:noProof/>
              </w:rPr>
              <w:t>1.5</w:t>
            </w:r>
            <w:r>
              <w:rPr>
                <w:rFonts w:cs="Arial" w:hint="eastAsia"/>
                <w:noProof/>
                <w:lang w:eastAsia="ja-JP"/>
              </w:rPr>
              <w:t xml:space="preserve"> </w:t>
            </w:r>
            <w:r w:rsidRPr="00953267">
              <w:rPr>
                <w:rFonts w:cs="Arial"/>
                <w:noProof/>
              </w:rPr>
              <w:t>dB</w:t>
            </w:r>
            <w:r w:rsidRPr="00953267">
              <w:rPr>
                <w:lang w:eastAsia="ja-JP"/>
              </w:rPr>
              <w:t xml:space="preserve">, f </w:t>
            </w:r>
            <w:r w:rsidRPr="00953267">
              <w:rPr>
                <w:rFonts w:cs="Arial"/>
                <w:lang w:eastAsia="ja-JP"/>
              </w:rPr>
              <w:t>≤</w:t>
            </w:r>
            <w:r w:rsidRPr="00953267">
              <w:rPr>
                <w:lang w:eastAsia="ja-JP"/>
              </w:rPr>
              <w:t xml:space="preserve"> 3.0GHz</w:t>
            </w:r>
          </w:p>
          <w:p w14:paraId="4B88A09C" w14:textId="157EDB2C" w:rsidR="00FA5734" w:rsidRDefault="00FA5734" w:rsidP="00081372">
            <w:pPr>
              <w:pStyle w:val="TAL"/>
              <w:rPr>
                <w:lang w:eastAsia="ja-JP"/>
              </w:rPr>
            </w:pPr>
            <w:r w:rsidRPr="00953267">
              <w:rPr>
                <w:rFonts w:cs="Arial"/>
                <w:noProof/>
              </w:rPr>
              <w:t>1.8</w:t>
            </w:r>
            <w:r>
              <w:rPr>
                <w:rFonts w:cs="Arial" w:hint="eastAsia"/>
                <w:noProof/>
                <w:lang w:eastAsia="ja-JP"/>
              </w:rPr>
              <w:t xml:space="preserve"> </w:t>
            </w:r>
            <w:r w:rsidRPr="00953267">
              <w:rPr>
                <w:rFonts w:cs="Arial"/>
                <w:noProof/>
              </w:rPr>
              <w:t>dB</w:t>
            </w:r>
            <w:r w:rsidRPr="00953267">
              <w:rPr>
                <w:lang w:eastAsia="ja-JP"/>
              </w:rPr>
              <w:t xml:space="preserve">, 3.0GHz &lt; f </w:t>
            </w:r>
            <w:r w:rsidRPr="00953267">
              <w:rPr>
                <w:rFonts w:cs="Arial"/>
                <w:lang w:eastAsia="ja-JP"/>
              </w:rPr>
              <w:t>≤</w:t>
            </w:r>
            <w:r w:rsidRPr="00953267">
              <w:rPr>
                <w:lang w:eastAsia="ja-JP"/>
              </w:rPr>
              <w:t xml:space="preserve"> </w:t>
            </w:r>
            <w:r w:rsidR="00CD5402">
              <w:rPr>
                <w:lang w:eastAsia="ja-JP"/>
              </w:rPr>
              <w:t>6</w:t>
            </w:r>
            <w:r w:rsidRPr="00953267">
              <w:rPr>
                <w:lang w:eastAsia="ja-JP"/>
              </w:rPr>
              <w:t>GHz</w:t>
            </w:r>
          </w:p>
          <w:p w14:paraId="5FE7588D" w14:textId="5AFB870D" w:rsidR="00CD5402" w:rsidRDefault="00CD5402" w:rsidP="00081372">
            <w:pPr>
              <w:pStyle w:val="TAL"/>
              <w:rPr>
                <w:lang w:eastAsia="ja-JP"/>
              </w:rPr>
            </w:pPr>
            <w:bookmarkStart w:id="742" w:name="OLE_LINK129"/>
            <w:bookmarkStart w:id="743" w:name="OLE_LINK130"/>
            <w:r>
              <w:rPr>
                <w:rFonts w:cs="v4.2.0"/>
              </w:rPr>
              <w:t>(Note)</w:t>
            </w:r>
            <w:bookmarkEnd w:id="742"/>
            <w:bookmarkEnd w:id="743"/>
          </w:p>
          <w:p w14:paraId="65031CFC" w14:textId="77777777" w:rsidR="00FA5734" w:rsidRDefault="00FA5734" w:rsidP="00081372">
            <w:pPr>
              <w:pStyle w:val="TAL"/>
              <w:rPr>
                <w:rFonts w:cs="Arial"/>
                <w:noProof/>
                <w:lang w:eastAsia="ja-JP"/>
              </w:rPr>
            </w:pPr>
          </w:p>
          <w:p w14:paraId="437BCDBB" w14:textId="77777777" w:rsidR="00FA5734" w:rsidRPr="00953267" w:rsidRDefault="00FA5734" w:rsidP="00081372">
            <w:pPr>
              <w:pStyle w:val="TAL"/>
              <w:rPr>
                <w:rFonts w:cs="Arial"/>
                <w:noProof/>
                <w:lang w:eastAsia="ja-JP"/>
              </w:rPr>
            </w:pPr>
            <w:r w:rsidRPr="00953267">
              <w:rPr>
                <w:rFonts w:cs="Arial"/>
                <w:noProof/>
              </w:rPr>
              <w:t>Offsets ≥ 10MHz</w:t>
            </w:r>
          </w:p>
          <w:p w14:paraId="7F906522" w14:textId="77777777" w:rsidR="00FA5734" w:rsidRDefault="00FA5734" w:rsidP="00081372">
            <w:pPr>
              <w:pStyle w:val="TAL"/>
              <w:rPr>
                <w:rFonts w:cs="Arial"/>
                <w:highlight w:val="yellow"/>
                <w:lang w:eastAsia="ja-JP"/>
              </w:rPr>
            </w:pPr>
            <w:r w:rsidRPr="00953267">
              <w:rPr>
                <w:rFonts w:cs="Arial"/>
              </w:rPr>
              <w:t>0dB</w:t>
            </w:r>
          </w:p>
        </w:tc>
        <w:tc>
          <w:tcPr>
            <w:tcW w:w="2821" w:type="dxa"/>
          </w:tcPr>
          <w:p w14:paraId="6184C043" w14:textId="77777777" w:rsidR="00FA5734" w:rsidRPr="00953267" w:rsidRDefault="00FA5734" w:rsidP="00081372">
            <w:pPr>
              <w:pStyle w:val="TAL"/>
              <w:rPr>
                <w:rFonts w:cs="Arial"/>
              </w:rPr>
            </w:pPr>
            <w:r w:rsidRPr="00953267">
              <w:rPr>
                <w:rFonts w:cs="Arial"/>
              </w:rPr>
              <w:t>Formula:</w:t>
            </w:r>
          </w:p>
          <w:p w14:paraId="3CD0AE5F" w14:textId="77777777" w:rsidR="00FA5734" w:rsidRPr="005075A2" w:rsidRDefault="00FA5734" w:rsidP="00081372">
            <w:pPr>
              <w:pStyle w:val="TAL"/>
              <w:rPr>
                <w:highlight w:val="yellow"/>
              </w:rPr>
            </w:pPr>
            <w:r w:rsidRPr="00953267">
              <w:rPr>
                <w:rFonts w:cs="Arial"/>
              </w:rPr>
              <w:t>Minimum Requirement + TT</w:t>
            </w:r>
          </w:p>
        </w:tc>
      </w:tr>
      <w:tr w:rsidR="00FA5734" w:rsidRPr="00BA7B97" w14:paraId="4F20E9DC" w14:textId="77777777" w:rsidTr="00081372">
        <w:trPr>
          <w:trHeight w:val="392"/>
          <w:jc w:val="center"/>
        </w:trPr>
        <w:tc>
          <w:tcPr>
            <w:tcW w:w="1984" w:type="dxa"/>
          </w:tcPr>
          <w:p w14:paraId="1895AC20" w14:textId="77777777" w:rsidR="00FA5734" w:rsidRDefault="00FA5734" w:rsidP="00081372">
            <w:pPr>
              <w:pStyle w:val="TAL"/>
              <w:rPr>
                <w:lang w:eastAsia="ja-JP"/>
              </w:rPr>
            </w:pPr>
            <w:r>
              <w:t>6.</w:t>
            </w:r>
            <w:r>
              <w:rPr>
                <w:rFonts w:hint="eastAsia"/>
                <w:lang w:eastAsia="ja-JP"/>
              </w:rPr>
              <w:t>6</w:t>
            </w:r>
            <w:r w:rsidRPr="002330FA">
              <w:t>.5</w:t>
            </w:r>
            <w:r>
              <w:rPr>
                <w:rFonts w:hint="eastAsia"/>
                <w:lang w:eastAsia="ja-JP"/>
              </w:rPr>
              <w:t>.2.1</w:t>
            </w:r>
            <w:r w:rsidRPr="002330FA">
              <w:tab/>
            </w:r>
            <w:r w:rsidRPr="00B04564">
              <w:t>General transmitter spurious emissions requirements</w:t>
            </w:r>
          </w:p>
          <w:p w14:paraId="40F8FC13" w14:textId="77777777" w:rsidR="00FA5734" w:rsidRPr="005075A2" w:rsidRDefault="00FA5734" w:rsidP="00081372">
            <w:pPr>
              <w:pStyle w:val="TAL"/>
              <w:rPr>
                <w:lang w:eastAsia="ja-JP"/>
              </w:rPr>
            </w:pPr>
            <w:r>
              <w:rPr>
                <w:rFonts w:hint="eastAsia"/>
                <w:lang w:eastAsia="ja-JP"/>
              </w:rPr>
              <w:t>Category A</w:t>
            </w:r>
          </w:p>
        </w:tc>
        <w:tc>
          <w:tcPr>
            <w:tcW w:w="2377" w:type="dxa"/>
          </w:tcPr>
          <w:p w14:paraId="2AEB4470" w14:textId="32202A6B"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p>
        </w:tc>
        <w:tc>
          <w:tcPr>
            <w:tcW w:w="2675" w:type="dxa"/>
          </w:tcPr>
          <w:p w14:paraId="1EAD46DE" w14:textId="77777777" w:rsidR="00FA5734" w:rsidRPr="002330FA" w:rsidRDefault="00FA5734" w:rsidP="00081372">
            <w:pPr>
              <w:pStyle w:val="TAL"/>
              <w:rPr>
                <w:rFonts w:cs="Arial"/>
                <w:lang w:eastAsia="ja-JP"/>
              </w:rPr>
            </w:pPr>
            <w:r>
              <w:rPr>
                <w:rFonts w:cs="Arial" w:hint="eastAsia"/>
                <w:lang w:eastAsia="ja-JP"/>
              </w:rPr>
              <w:t>0dB</w:t>
            </w:r>
          </w:p>
        </w:tc>
        <w:tc>
          <w:tcPr>
            <w:tcW w:w="2821" w:type="dxa"/>
          </w:tcPr>
          <w:p w14:paraId="788485BE" w14:textId="77777777" w:rsidR="00FA5734" w:rsidRPr="00953267" w:rsidRDefault="00FA5734" w:rsidP="00081372">
            <w:pPr>
              <w:pStyle w:val="TAL"/>
              <w:rPr>
                <w:rFonts w:cs="v4.2.0"/>
              </w:rPr>
            </w:pPr>
            <w:r w:rsidRPr="00953267">
              <w:rPr>
                <w:rFonts w:cs="v4.2.0"/>
              </w:rPr>
              <w:t>Formula:</w:t>
            </w:r>
          </w:p>
          <w:p w14:paraId="0F0BB4BA" w14:textId="77777777" w:rsidR="00FA5734" w:rsidRPr="005075A2" w:rsidRDefault="00FA5734" w:rsidP="00081372">
            <w:pPr>
              <w:pStyle w:val="TAL"/>
              <w:rPr>
                <w:highlight w:val="yellow"/>
              </w:rPr>
            </w:pPr>
            <w:r w:rsidRPr="00953267">
              <w:rPr>
                <w:rFonts w:cs="v4.2.0"/>
              </w:rPr>
              <w:t>Minimum Requirement + TT</w:t>
            </w:r>
          </w:p>
        </w:tc>
      </w:tr>
      <w:tr w:rsidR="00FA5734" w:rsidRPr="00BA7B97" w14:paraId="5B2002AA" w14:textId="77777777" w:rsidTr="00081372">
        <w:trPr>
          <w:trHeight w:val="392"/>
          <w:jc w:val="center"/>
        </w:trPr>
        <w:tc>
          <w:tcPr>
            <w:tcW w:w="1984" w:type="dxa"/>
          </w:tcPr>
          <w:p w14:paraId="3CB86FCB" w14:textId="77777777" w:rsidR="00FA5734" w:rsidRDefault="00FA5734" w:rsidP="00081372">
            <w:pPr>
              <w:pStyle w:val="TAL"/>
              <w:rPr>
                <w:lang w:eastAsia="ja-JP"/>
              </w:rPr>
            </w:pPr>
            <w:r>
              <w:t>6.</w:t>
            </w:r>
            <w:r>
              <w:rPr>
                <w:rFonts w:hint="eastAsia"/>
                <w:lang w:eastAsia="ja-JP"/>
              </w:rPr>
              <w:t>6</w:t>
            </w:r>
            <w:r w:rsidRPr="002330FA">
              <w:t>.5</w:t>
            </w:r>
            <w:r>
              <w:rPr>
                <w:rFonts w:hint="eastAsia"/>
                <w:lang w:eastAsia="ja-JP"/>
              </w:rPr>
              <w:t>.2.1</w:t>
            </w:r>
            <w:r w:rsidRPr="002330FA">
              <w:tab/>
            </w:r>
            <w:r w:rsidRPr="00B04564">
              <w:t>General transmitter spurious emissions requirements</w:t>
            </w:r>
          </w:p>
          <w:p w14:paraId="0AA5948B" w14:textId="77777777" w:rsidR="00FA5734" w:rsidRPr="002330FA" w:rsidRDefault="00FA5734" w:rsidP="00081372">
            <w:pPr>
              <w:pStyle w:val="TAL"/>
            </w:pPr>
            <w:r>
              <w:rPr>
                <w:rFonts w:hint="eastAsia"/>
                <w:lang w:eastAsia="ja-JP"/>
              </w:rPr>
              <w:t>Category B</w:t>
            </w:r>
          </w:p>
        </w:tc>
        <w:tc>
          <w:tcPr>
            <w:tcW w:w="2377" w:type="dxa"/>
          </w:tcPr>
          <w:p w14:paraId="0D404B27" w14:textId="17082A42"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1</w:t>
            </w:r>
          </w:p>
        </w:tc>
        <w:tc>
          <w:tcPr>
            <w:tcW w:w="2675" w:type="dxa"/>
          </w:tcPr>
          <w:p w14:paraId="768FC28C" w14:textId="77777777" w:rsidR="00FA5734" w:rsidRPr="006672F4" w:rsidRDefault="00FA5734" w:rsidP="00081372">
            <w:pPr>
              <w:pStyle w:val="TAL"/>
              <w:rPr>
                <w:rFonts w:cs="Arial"/>
              </w:rPr>
            </w:pPr>
            <w:r>
              <w:rPr>
                <w:rFonts w:cs="Arial" w:hint="eastAsia"/>
                <w:lang w:eastAsia="ja-JP"/>
              </w:rPr>
              <w:t>0dB</w:t>
            </w:r>
          </w:p>
        </w:tc>
        <w:tc>
          <w:tcPr>
            <w:tcW w:w="2821" w:type="dxa"/>
          </w:tcPr>
          <w:p w14:paraId="04277B96" w14:textId="77777777" w:rsidR="00FA5734" w:rsidRPr="00953267" w:rsidRDefault="00FA5734" w:rsidP="00081372">
            <w:pPr>
              <w:pStyle w:val="TAL"/>
              <w:rPr>
                <w:rFonts w:cs="v4.2.0"/>
              </w:rPr>
            </w:pPr>
            <w:r w:rsidRPr="00953267">
              <w:rPr>
                <w:rFonts w:cs="v4.2.0"/>
              </w:rPr>
              <w:t>Formula:</w:t>
            </w:r>
          </w:p>
          <w:p w14:paraId="79BCCD61" w14:textId="77777777" w:rsidR="00FA5734" w:rsidRPr="005075A2" w:rsidRDefault="00FA5734" w:rsidP="00081372">
            <w:pPr>
              <w:pStyle w:val="TAL"/>
              <w:rPr>
                <w:highlight w:val="yellow"/>
              </w:rPr>
            </w:pPr>
            <w:r w:rsidRPr="00953267">
              <w:rPr>
                <w:rFonts w:cs="v4.2.0"/>
              </w:rPr>
              <w:t>Minimum Requirement + TT</w:t>
            </w:r>
          </w:p>
        </w:tc>
      </w:tr>
      <w:tr w:rsidR="00FA5734" w:rsidRPr="00BA7B97" w14:paraId="6D477BF6" w14:textId="77777777" w:rsidTr="00081372">
        <w:trPr>
          <w:trHeight w:val="392"/>
          <w:jc w:val="center"/>
        </w:trPr>
        <w:tc>
          <w:tcPr>
            <w:tcW w:w="1984" w:type="dxa"/>
          </w:tcPr>
          <w:p w14:paraId="76131A7B" w14:textId="77777777" w:rsidR="00FA5734" w:rsidRPr="002330FA" w:rsidRDefault="00FA5734" w:rsidP="00081372">
            <w:pPr>
              <w:pStyle w:val="TAL"/>
            </w:pPr>
            <w:r>
              <w:t>6.</w:t>
            </w:r>
            <w:r>
              <w:rPr>
                <w:rFonts w:hint="eastAsia"/>
                <w:lang w:eastAsia="ja-JP"/>
              </w:rPr>
              <w:t>6</w:t>
            </w:r>
            <w:r w:rsidRPr="002330FA">
              <w:t>.5</w:t>
            </w:r>
            <w:r>
              <w:rPr>
                <w:rFonts w:hint="eastAsia"/>
                <w:lang w:eastAsia="ja-JP"/>
              </w:rPr>
              <w:t xml:space="preserve">.2.2 </w:t>
            </w:r>
            <w:r w:rsidRPr="00B04564">
              <w:t>Protection of the BS receiver of own or different BS</w:t>
            </w:r>
          </w:p>
        </w:tc>
        <w:tc>
          <w:tcPr>
            <w:tcW w:w="2377" w:type="dxa"/>
          </w:tcPr>
          <w:p w14:paraId="55EBE202" w14:textId="2F49E238" w:rsidR="00FA5734" w:rsidRPr="002330FA" w:rsidRDefault="00FA5734" w:rsidP="00081372">
            <w:pPr>
              <w:keepNext/>
              <w:keepLines/>
              <w:spacing w:after="0"/>
              <w:rPr>
                <w:rFonts w:ascii="Arial" w:hAnsi="Arial" w:cs="Arial"/>
                <w:sz w:val="18"/>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2</w:t>
            </w:r>
          </w:p>
        </w:tc>
        <w:tc>
          <w:tcPr>
            <w:tcW w:w="2675" w:type="dxa"/>
          </w:tcPr>
          <w:p w14:paraId="554A5458" w14:textId="77777777" w:rsidR="00FA5734" w:rsidRPr="006672F4" w:rsidRDefault="00FA5734" w:rsidP="00081372">
            <w:pPr>
              <w:pStyle w:val="TAL"/>
              <w:rPr>
                <w:rFonts w:cs="Arial"/>
              </w:rPr>
            </w:pPr>
            <w:r>
              <w:rPr>
                <w:rFonts w:cs="Arial" w:hint="eastAsia"/>
                <w:lang w:eastAsia="ja-JP"/>
              </w:rPr>
              <w:t>0dB</w:t>
            </w:r>
          </w:p>
        </w:tc>
        <w:tc>
          <w:tcPr>
            <w:tcW w:w="2821" w:type="dxa"/>
          </w:tcPr>
          <w:p w14:paraId="1F92AA35" w14:textId="77777777" w:rsidR="00FA5734" w:rsidRPr="00953267" w:rsidRDefault="00FA5734" w:rsidP="00081372">
            <w:pPr>
              <w:pStyle w:val="TAL"/>
              <w:rPr>
                <w:rFonts w:cs="v4.2.0"/>
              </w:rPr>
            </w:pPr>
            <w:r w:rsidRPr="00953267">
              <w:rPr>
                <w:rFonts w:cs="v4.2.0"/>
              </w:rPr>
              <w:t>Formula:</w:t>
            </w:r>
          </w:p>
          <w:p w14:paraId="58987EDB" w14:textId="77777777" w:rsidR="00FA5734" w:rsidRPr="005075A2" w:rsidRDefault="00FA5734" w:rsidP="00081372">
            <w:pPr>
              <w:pStyle w:val="TAL"/>
              <w:rPr>
                <w:highlight w:val="yellow"/>
              </w:rPr>
            </w:pPr>
            <w:r w:rsidRPr="00953267">
              <w:rPr>
                <w:rFonts w:cs="v4.2.0"/>
              </w:rPr>
              <w:t>Minimum Requirement + TT</w:t>
            </w:r>
          </w:p>
        </w:tc>
      </w:tr>
      <w:tr w:rsidR="00FA5734" w:rsidRPr="00BA7B97" w14:paraId="66FCA85A" w14:textId="77777777" w:rsidTr="00081372">
        <w:trPr>
          <w:trHeight w:val="392"/>
          <w:jc w:val="center"/>
        </w:trPr>
        <w:tc>
          <w:tcPr>
            <w:tcW w:w="1984" w:type="dxa"/>
          </w:tcPr>
          <w:p w14:paraId="6A6B757D" w14:textId="77777777" w:rsidR="00FA5734" w:rsidRPr="002330FA" w:rsidRDefault="00FA5734" w:rsidP="00081372">
            <w:pPr>
              <w:pStyle w:val="TAL"/>
            </w:pPr>
            <w:r>
              <w:t>6.</w:t>
            </w:r>
            <w:r>
              <w:rPr>
                <w:rFonts w:hint="eastAsia"/>
                <w:lang w:eastAsia="ja-JP"/>
              </w:rPr>
              <w:t>6</w:t>
            </w:r>
            <w:r w:rsidRPr="002330FA">
              <w:t>.5</w:t>
            </w:r>
            <w:r>
              <w:rPr>
                <w:rFonts w:hint="eastAsia"/>
                <w:lang w:eastAsia="ja-JP"/>
              </w:rPr>
              <w:t xml:space="preserve">.2.3 </w:t>
            </w:r>
            <w:r w:rsidRPr="00B04564">
              <w:t>Additional spurious emissions requirements</w:t>
            </w:r>
          </w:p>
        </w:tc>
        <w:tc>
          <w:tcPr>
            <w:tcW w:w="2377" w:type="dxa"/>
          </w:tcPr>
          <w:p w14:paraId="3787369E" w14:textId="407859AE"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3</w:t>
            </w:r>
          </w:p>
        </w:tc>
        <w:tc>
          <w:tcPr>
            <w:tcW w:w="2675" w:type="dxa"/>
          </w:tcPr>
          <w:p w14:paraId="59472F0D" w14:textId="77777777" w:rsidR="00FA5734" w:rsidRPr="006672F4" w:rsidRDefault="00FA5734" w:rsidP="00081372">
            <w:pPr>
              <w:pStyle w:val="TAL"/>
              <w:rPr>
                <w:rFonts w:cs="Arial"/>
              </w:rPr>
            </w:pPr>
            <w:r>
              <w:rPr>
                <w:rFonts w:cs="Arial" w:hint="eastAsia"/>
                <w:lang w:eastAsia="ja-JP"/>
              </w:rPr>
              <w:t>0dB</w:t>
            </w:r>
          </w:p>
        </w:tc>
        <w:tc>
          <w:tcPr>
            <w:tcW w:w="2821" w:type="dxa"/>
          </w:tcPr>
          <w:p w14:paraId="1AE4F5E5" w14:textId="77777777" w:rsidR="00FA5734" w:rsidRPr="00953267" w:rsidRDefault="00FA5734" w:rsidP="00081372">
            <w:pPr>
              <w:pStyle w:val="TAL"/>
              <w:rPr>
                <w:rFonts w:cs="v4.2.0"/>
              </w:rPr>
            </w:pPr>
            <w:r w:rsidRPr="00953267">
              <w:rPr>
                <w:rFonts w:cs="v4.2.0"/>
              </w:rPr>
              <w:t>Formula:</w:t>
            </w:r>
          </w:p>
          <w:p w14:paraId="5CBA0272" w14:textId="77777777" w:rsidR="00FA5734" w:rsidRPr="005075A2" w:rsidRDefault="00FA5734" w:rsidP="00081372">
            <w:pPr>
              <w:pStyle w:val="TAL"/>
              <w:rPr>
                <w:highlight w:val="yellow"/>
              </w:rPr>
            </w:pPr>
            <w:r w:rsidRPr="00953267">
              <w:rPr>
                <w:rFonts w:cs="v4.2.0"/>
              </w:rPr>
              <w:t>Minimum Requirement + TT</w:t>
            </w:r>
          </w:p>
        </w:tc>
      </w:tr>
      <w:tr w:rsidR="00FA5734" w:rsidRPr="00BA7B97" w14:paraId="79D05DE3" w14:textId="77777777" w:rsidTr="00081372">
        <w:trPr>
          <w:trHeight w:val="392"/>
          <w:jc w:val="center"/>
        </w:trPr>
        <w:tc>
          <w:tcPr>
            <w:tcW w:w="1984" w:type="dxa"/>
          </w:tcPr>
          <w:p w14:paraId="05D375D7" w14:textId="77777777" w:rsidR="00FA5734" w:rsidRPr="002330FA" w:rsidRDefault="00FA5734" w:rsidP="00081372">
            <w:pPr>
              <w:pStyle w:val="TAL"/>
            </w:pPr>
            <w:r>
              <w:t>6.</w:t>
            </w:r>
            <w:r>
              <w:rPr>
                <w:rFonts w:hint="eastAsia"/>
                <w:lang w:eastAsia="ja-JP"/>
              </w:rPr>
              <w:t xml:space="preserve">6.5.2.4 </w:t>
            </w:r>
            <w:r w:rsidRPr="00B04564">
              <w:t>Co-location with other base stations</w:t>
            </w:r>
          </w:p>
        </w:tc>
        <w:tc>
          <w:tcPr>
            <w:tcW w:w="2377" w:type="dxa"/>
          </w:tcPr>
          <w:p w14:paraId="1C5C7739" w14:textId="64155228" w:rsidR="00FA5734" w:rsidRPr="005075A2" w:rsidRDefault="00FA5734" w:rsidP="00081372">
            <w:pPr>
              <w:keepNext/>
              <w:keepLines/>
              <w:spacing w:after="0"/>
              <w:rPr>
                <w:rFonts w:ascii="Arial" w:hAnsi="Arial" w:cs="Arial"/>
                <w:sz w:val="18"/>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w:t>
            </w:r>
            <w:r w:rsidRPr="002330FA">
              <w:rPr>
                <w:rFonts w:ascii="Arial" w:hAnsi="Arial" w:cs="Arial"/>
                <w:sz w:val="18"/>
              </w:rPr>
              <w:t>.7.5.2.</w:t>
            </w:r>
            <w:r>
              <w:rPr>
                <w:rFonts w:ascii="Arial" w:hAnsi="Arial" w:cs="Arial" w:hint="eastAsia"/>
                <w:sz w:val="18"/>
                <w:lang w:eastAsia="ja-JP"/>
              </w:rPr>
              <w:t>4</w:t>
            </w:r>
          </w:p>
        </w:tc>
        <w:tc>
          <w:tcPr>
            <w:tcW w:w="2675" w:type="dxa"/>
          </w:tcPr>
          <w:p w14:paraId="22568F70" w14:textId="77777777" w:rsidR="00FA5734" w:rsidRPr="006672F4" w:rsidRDefault="00FA5734" w:rsidP="00081372">
            <w:pPr>
              <w:pStyle w:val="TAL"/>
              <w:rPr>
                <w:rFonts w:cs="Arial"/>
              </w:rPr>
            </w:pPr>
            <w:r>
              <w:rPr>
                <w:rFonts w:cs="Arial" w:hint="eastAsia"/>
                <w:lang w:eastAsia="ja-JP"/>
              </w:rPr>
              <w:t>0dB</w:t>
            </w:r>
          </w:p>
        </w:tc>
        <w:tc>
          <w:tcPr>
            <w:tcW w:w="2821" w:type="dxa"/>
          </w:tcPr>
          <w:p w14:paraId="6DC98B55" w14:textId="77777777" w:rsidR="00FA5734" w:rsidRPr="00953267" w:rsidRDefault="00FA5734" w:rsidP="00081372">
            <w:pPr>
              <w:pStyle w:val="TAL"/>
              <w:rPr>
                <w:rFonts w:cs="v4.2.0"/>
              </w:rPr>
            </w:pPr>
            <w:r w:rsidRPr="00953267">
              <w:rPr>
                <w:rFonts w:cs="v4.2.0"/>
              </w:rPr>
              <w:t>Formula:</w:t>
            </w:r>
          </w:p>
          <w:p w14:paraId="67F33F4D" w14:textId="77777777" w:rsidR="00FA5734" w:rsidRPr="005075A2" w:rsidRDefault="00FA5734" w:rsidP="00081372">
            <w:pPr>
              <w:pStyle w:val="TAL"/>
              <w:rPr>
                <w:highlight w:val="yellow"/>
              </w:rPr>
            </w:pPr>
            <w:r w:rsidRPr="00953267">
              <w:rPr>
                <w:rFonts w:cs="v4.2.0"/>
              </w:rPr>
              <w:t>Minimum Requirement + TT</w:t>
            </w:r>
          </w:p>
        </w:tc>
      </w:tr>
      <w:tr w:rsidR="00FA5734" w:rsidRPr="00BA7B97" w14:paraId="2A2F6328" w14:textId="77777777" w:rsidTr="00081372">
        <w:trPr>
          <w:trHeight w:val="392"/>
          <w:jc w:val="center"/>
        </w:trPr>
        <w:tc>
          <w:tcPr>
            <w:tcW w:w="1984" w:type="dxa"/>
          </w:tcPr>
          <w:p w14:paraId="49AEC367" w14:textId="77777777" w:rsidR="00FA5734" w:rsidRPr="005075A2" w:rsidRDefault="00FA5734" w:rsidP="00081372">
            <w:pPr>
              <w:pStyle w:val="TAL"/>
            </w:pPr>
            <w:r>
              <w:t>6.</w:t>
            </w:r>
            <w:r>
              <w:rPr>
                <w:rFonts w:hint="eastAsia"/>
                <w:lang w:eastAsia="ja-JP"/>
              </w:rPr>
              <w:t>7 T</w:t>
            </w:r>
            <w:r w:rsidRPr="002330FA">
              <w:t>ransmitter intermodulation</w:t>
            </w:r>
          </w:p>
        </w:tc>
        <w:tc>
          <w:tcPr>
            <w:tcW w:w="2377" w:type="dxa"/>
          </w:tcPr>
          <w:p w14:paraId="508B1CA9" w14:textId="20FDC297" w:rsidR="00FA5734" w:rsidRPr="005075A2" w:rsidRDefault="00FA5734" w:rsidP="00081372">
            <w:pPr>
              <w:keepNext/>
              <w:keepLines/>
              <w:spacing w:after="0"/>
              <w:rPr>
                <w:rFonts w:ascii="Arial" w:hAnsi="Arial" w:cs="Arial"/>
                <w:sz w:val="18"/>
                <w:lang w:eastAsia="ja-JP"/>
              </w:rPr>
            </w:pPr>
            <w:r w:rsidRPr="005075A2">
              <w:rPr>
                <w:rFonts w:ascii="Arial" w:hAnsi="Arial" w:cs="Arial"/>
                <w:sz w:val="18"/>
              </w:rPr>
              <w:t xml:space="preserve">See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hint="eastAsia"/>
                <w:sz w:val="18"/>
                <w:lang w:eastAsia="ja-JP"/>
              </w:rPr>
              <w:t>6.7</w:t>
            </w:r>
          </w:p>
        </w:tc>
        <w:tc>
          <w:tcPr>
            <w:tcW w:w="2675" w:type="dxa"/>
          </w:tcPr>
          <w:p w14:paraId="03D75BDC" w14:textId="77777777" w:rsidR="00FA5734" w:rsidRPr="00DD575C" w:rsidRDefault="00FA5734" w:rsidP="00081372">
            <w:pPr>
              <w:pStyle w:val="TAL"/>
              <w:rPr>
                <w:rFonts w:cs="Arial"/>
                <w:lang w:eastAsia="ja-JP"/>
              </w:rPr>
            </w:pPr>
            <w:r>
              <w:rPr>
                <w:rFonts w:cs="Arial" w:hint="eastAsia"/>
                <w:lang w:eastAsia="ja-JP"/>
              </w:rPr>
              <w:t>0dB</w:t>
            </w:r>
          </w:p>
        </w:tc>
        <w:tc>
          <w:tcPr>
            <w:tcW w:w="2821" w:type="dxa"/>
          </w:tcPr>
          <w:p w14:paraId="77EBBFF0" w14:textId="77777777" w:rsidR="00FA5734" w:rsidRPr="00DD575C" w:rsidRDefault="00FA5734" w:rsidP="00081372">
            <w:pPr>
              <w:pStyle w:val="TAL"/>
              <w:rPr>
                <w:rFonts w:cs="v4.2.0"/>
                <w:lang w:eastAsia="ja-JP"/>
              </w:rPr>
            </w:pPr>
            <w:r w:rsidRPr="00953267">
              <w:rPr>
                <w:rFonts w:cs="v4.2.0"/>
              </w:rPr>
              <w:t>Formula: Ratio + TT</w:t>
            </w:r>
          </w:p>
        </w:tc>
      </w:tr>
      <w:tr w:rsidR="00CD5402" w:rsidRPr="00BA7B97" w14:paraId="3AA62CEA" w14:textId="77777777" w:rsidTr="00B61D44">
        <w:trPr>
          <w:trHeight w:val="392"/>
          <w:jc w:val="center"/>
        </w:trPr>
        <w:tc>
          <w:tcPr>
            <w:tcW w:w="9857" w:type="dxa"/>
            <w:gridSpan w:val="4"/>
          </w:tcPr>
          <w:p w14:paraId="2C93BC29" w14:textId="285EF4F7" w:rsidR="00CD5402" w:rsidRPr="00953267" w:rsidRDefault="00CD5402" w:rsidP="00EC3D0A">
            <w:pPr>
              <w:pStyle w:val="TAN"/>
              <w:rPr>
                <w:rFonts w:cs="v4.2.0"/>
              </w:rPr>
            </w:pPr>
            <w:r w:rsidRPr="000D043D">
              <w:t>NOTE:</w:t>
            </w:r>
            <w:r w:rsidRPr="000D043D">
              <w:tab/>
            </w:r>
            <w:r>
              <w:rPr>
                <w:rFonts w:hint="eastAsia"/>
                <w:lang w:eastAsia="zh-CN"/>
              </w:rPr>
              <w:t>TT</w:t>
            </w:r>
            <w:r w:rsidRPr="00CD52AD">
              <w:t xml:space="preserve"> values </w:t>
            </w:r>
            <w:r>
              <w:rPr>
                <w:rFonts w:hint="eastAsia"/>
                <w:lang w:eastAsia="zh-CN"/>
              </w:rPr>
              <w:t xml:space="preserve">for </w:t>
            </w:r>
            <w:r>
              <w:rPr>
                <w:rFonts w:cs="v4.2.0" w:hint="eastAsia"/>
                <w:lang w:eastAsia="zh-CN"/>
              </w:rPr>
              <w:t>4</w:t>
            </w:r>
            <w:r>
              <w:rPr>
                <w:rFonts w:cs="v4.2.0"/>
                <w:lang w:eastAsia="ja-JP"/>
              </w:rPr>
              <w:t>.</w:t>
            </w:r>
            <w:r>
              <w:rPr>
                <w:rFonts w:cs="v4.2.0" w:hint="eastAsia"/>
                <w:lang w:eastAsia="zh-CN"/>
              </w:rPr>
              <w:t>2</w:t>
            </w:r>
            <w:r>
              <w:rPr>
                <w:rFonts w:cs="v4.2.0"/>
                <w:lang w:eastAsia="zh-CN"/>
              </w:rPr>
              <w:t xml:space="preserve"> </w:t>
            </w:r>
            <w:r w:rsidRPr="000D043D">
              <w:rPr>
                <w:rFonts w:cs="v4.2.0"/>
                <w:lang w:eastAsia="ja-JP"/>
              </w:rPr>
              <w:t xml:space="preserve">GHz &lt; f </w:t>
            </w:r>
            <w:r w:rsidRPr="000D043D">
              <w:rPr>
                <w:rFonts w:cs="Arial"/>
                <w:lang w:eastAsia="ja-JP"/>
              </w:rPr>
              <w:t>≤</w:t>
            </w:r>
            <w:r>
              <w:rPr>
                <w:rFonts w:cs="v4.2.0"/>
                <w:lang w:eastAsia="ja-JP"/>
              </w:rPr>
              <w:t xml:space="preserve"> </w:t>
            </w:r>
            <w:r>
              <w:rPr>
                <w:rFonts w:cs="v4.2.0" w:hint="eastAsia"/>
                <w:lang w:eastAsia="zh-CN"/>
              </w:rPr>
              <w:t>6.0</w:t>
            </w:r>
            <w:r>
              <w:rPr>
                <w:rFonts w:cs="v4.2.0"/>
                <w:lang w:eastAsia="zh-CN"/>
              </w:rPr>
              <w:t xml:space="preserve"> </w:t>
            </w:r>
            <w:r w:rsidRPr="000D043D">
              <w:rPr>
                <w:rFonts w:cs="v4.2.0"/>
                <w:lang w:eastAsia="ja-JP"/>
              </w:rPr>
              <w:t>GHz</w:t>
            </w:r>
            <w:r w:rsidRPr="00CD52AD">
              <w:t xml:space="preserve"> </w:t>
            </w:r>
            <w:r>
              <w:t>apply for BS</w:t>
            </w:r>
            <w:r w:rsidRPr="00CD52AD">
              <w:t xml:space="preserve"> operate</w:t>
            </w:r>
            <w:r>
              <w:rPr>
                <w:rFonts w:hint="eastAsia"/>
                <w:lang w:eastAsia="zh-CN"/>
              </w:rPr>
              <w:t>s</w:t>
            </w:r>
            <w:r>
              <w:t xml:space="preserve"> in </w:t>
            </w:r>
            <w:r w:rsidRPr="00CD52AD">
              <w:t>licensed spectrum</w:t>
            </w:r>
            <w:r>
              <w:t xml:space="preserve"> only</w:t>
            </w:r>
            <w:r>
              <w:rPr>
                <w:rFonts w:hint="eastAsia"/>
                <w:lang w:eastAsia="zh-CN"/>
              </w:rPr>
              <w:t>.</w:t>
            </w:r>
          </w:p>
        </w:tc>
      </w:tr>
    </w:tbl>
    <w:p w14:paraId="76FBD0DE" w14:textId="77777777" w:rsidR="00FA5734" w:rsidRDefault="00FA5734" w:rsidP="00FA5734">
      <w:pPr>
        <w:rPr>
          <w:lang w:eastAsia="ja-JP"/>
        </w:rPr>
      </w:pPr>
    </w:p>
    <w:p w14:paraId="3588BE99" w14:textId="32BAC31D" w:rsidR="00FA5734" w:rsidRPr="00551221" w:rsidRDefault="00FA5734" w:rsidP="00FA5734">
      <w:pPr>
        <w:pStyle w:val="Heading1"/>
        <w:ind w:left="0" w:firstLine="0"/>
      </w:pPr>
      <w:bookmarkStart w:id="744" w:name="_Toc486926975"/>
      <w:bookmarkStart w:id="745" w:name="_Toc492581353"/>
      <w:bookmarkStart w:id="746" w:name="_Toc492876458"/>
      <w:bookmarkStart w:id="747" w:name="_Toc498537815"/>
      <w:bookmarkStart w:id="748" w:name="_Toc510722778"/>
      <w:bookmarkStart w:id="749" w:name="_Toc516175482"/>
      <w:bookmarkStart w:id="750" w:name="_Toc523247896"/>
      <w:r w:rsidRPr="00551221">
        <w:lastRenderedPageBreak/>
        <w:t>C.2</w:t>
      </w:r>
      <w:r w:rsidRPr="00551221">
        <w:tab/>
      </w:r>
      <w:r w:rsidR="004C0570">
        <w:tab/>
      </w:r>
      <w:r w:rsidRPr="00551221">
        <w:rPr>
          <w:lang w:eastAsia="sv-SE"/>
        </w:rPr>
        <w:t>Measurement of receiv</w:t>
      </w:r>
      <w:r w:rsidRPr="00551221">
        <w:t>er</w:t>
      </w:r>
      <w:bookmarkEnd w:id="744"/>
      <w:bookmarkEnd w:id="745"/>
      <w:bookmarkEnd w:id="746"/>
      <w:bookmarkEnd w:id="747"/>
      <w:bookmarkEnd w:id="748"/>
      <w:bookmarkEnd w:id="749"/>
      <w:bookmarkEnd w:id="750"/>
    </w:p>
    <w:p w14:paraId="5A04C76D" w14:textId="77777777" w:rsidR="00FA5734" w:rsidRPr="008F0912" w:rsidRDefault="00FA5734" w:rsidP="00FA5734">
      <w:pPr>
        <w:pStyle w:val="TH"/>
      </w:pPr>
      <w:r w:rsidRPr="008F0912">
        <w:t xml:space="preserve">Table C.2-1: </w:t>
      </w:r>
      <w:r>
        <w:t>Derivation of test requirements (</w:t>
      </w:r>
      <w:r>
        <w:rPr>
          <w:rFonts w:hint="eastAsia"/>
          <w:lang w:eastAsia="ja-JP"/>
        </w:rPr>
        <w:t>R</w:t>
      </w:r>
      <w:r w:rsidRPr="008F0912">
        <w:t>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FA5734" w:rsidRPr="005075A2" w14:paraId="2FD2CB96" w14:textId="77777777" w:rsidTr="00081372">
        <w:trPr>
          <w:jc w:val="center"/>
        </w:trPr>
        <w:tc>
          <w:tcPr>
            <w:tcW w:w="1540" w:type="dxa"/>
          </w:tcPr>
          <w:p w14:paraId="04638442" w14:textId="77777777" w:rsidR="00FA5734" w:rsidRPr="002F1EC8" w:rsidRDefault="00FA5734" w:rsidP="00081372">
            <w:pPr>
              <w:pStyle w:val="TAH"/>
              <w:rPr>
                <w:rFonts w:cs="v4.2.0"/>
              </w:rPr>
            </w:pPr>
            <w:r w:rsidRPr="002F1EC8">
              <w:rPr>
                <w:rFonts w:cs="v4.2.0"/>
              </w:rPr>
              <w:t xml:space="preserve">Test </w:t>
            </w:r>
          </w:p>
        </w:tc>
        <w:tc>
          <w:tcPr>
            <w:tcW w:w="2679" w:type="dxa"/>
          </w:tcPr>
          <w:p w14:paraId="78D57B6A" w14:textId="421EF093" w:rsidR="00FA5734" w:rsidRPr="002F1EC8" w:rsidRDefault="00FA5734" w:rsidP="00081372">
            <w:pPr>
              <w:pStyle w:val="TAH"/>
              <w:rPr>
                <w:rFonts w:cs="v4.2.0"/>
              </w:rPr>
            </w:pPr>
            <w:r w:rsidRPr="00FB348E">
              <w:rPr>
                <w:rFonts w:cs="v4.2.0"/>
              </w:rPr>
              <w:t>Minimum r</w:t>
            </w:r>
            <w:r w:rsidRPr="002F1EC8">
              <w:rPr>
                <w:rFonts w:cs="v4.2.0"/>
              </w:rPr>
              <w:t>equirement in TS </w:t>
            </w:r>
            <w:r w:rsidRPr="00FB348E">
              <w:rPr>
                <w:rFonts w:cs="v4.2.0"/>
              </w:rPr>
              <w:t>38.104 [2</w:t>
            </w:r>
            <w:r w:rsidRPr="002F1EC8">
              <w:rPr>
                <w:rFonts w:cs="v4.2.0"/>
              </w:rPr>
              <w:t>]</w:t>
            </w:r>
          </w:p>
        </w:tc>
        <w:tc>
          <w:tcPr>
            <w:tcW w:w="2657" w:type="dxa"/>
          </w:tcPr>
          <w:p w14:paraId="30EC8E7D" w14:textId="77777777" w:rsidR="00FA5734" w:rsidRPr="00FB348E" w:rsidRDefault="00FA5734" w:rsidP="00081372">
            <w:pPr>
              <w:pStyle w:val="TAH"/>
              <w:rPr>
                <w:rFonts w:cs="v4.2.0"/>
              </w:rPr>
            </w:pPr>
            <w:r w:rsidRPr="00672B50">
              <w:rPr>
                <w:rFonts w:cs="v4.2.0"/>
              </w:rPr>
              <w:t>Test Tolerance</w:t>
            </w:r>
          </w:p>
          <w:p w14:paraId="7E232A59" w14:textId="77777777" w:rsidR="00FA5734" w:rsidRPr="00672B50" w:rsidRDefault="00FA5734" w:rsidP="00081372">
            <w:pPr>
              <w:pStyle w:val="TAH"/>
              <w:rPr>
                <w:rFonts w:cs="v4.2.0"/>
              </w:rPr>
            </w:pPr>
            <w:r w:rsidRPr="00672B50">
              <w:rPr>
                <w:rFonts w:cs="v4.2.0"/>
              </w:rPr>
              <w:t>(TT)</w:t>
            </w:r>
          </w:p>
        </w:tc>
        <w:tc>
          <w:tcPr>
            <w:tcW w:w="2981" w:type="dxa"/>
          </w:tcPr>
          <w:p w14:paraId="261C897A" w14:textId="77777777" w:rsidR="00FA5734" w:rsidRPr="00672B50" w:rsidRDefault="00FA5734" w:rsidP="00081372">
            <w:pPr>
              <w:pStyle w:val="TAH"/>
              <w:rPr>
                <w:rFonts w:cs="v4.2.0"/>
              </w:rPr>
            </w:pPr>
            <w:r w:rsidRPr="00672B50">
              <w:rPr>
                <w:rFonts w:cs="v4.2.0"/>
              </w:rPr>
              <w:t>Tes</w:t>
            </w:r>
            <w:r w:rsidRPr="00FB348E">
              <w:rPr>
                <w:rFonts w:cs="v4.2.0"/>
              </w:rPr>
              <w:t>t r</w:t>
            </w:r>
            <w:r w:rsidRPr="00672B50">
              <w:rPr>
                <w:rFonts w:cs="v4.2.0"/>
              </w:rPr>
              <w:t>equirement in the present document</w:t>
            </w:r>
          </w:p>
        </w:tc>
      </w:tr>
      <w:tr w:rsidR="00FA5734" w:rsidRPr="00BA7B97" w14:paraId="4372477B" w14:textId="77777777" w:rsidTr="00081372">
        <w:trPr>
          <w:trHeight w:val="199"/>
          <w:jc w:val="center"/>
        </w:trPr>
        <w:tc>
          <w:tcPr>
            <w:tcW w:w="1540" w:type="dxa"/>
          </w:tcPr>
          <w:p w14:paraId="44D91129" w14:textId="77777777" w:rsidR="00FA5734" w:rsidRPr="002F1EC8" w:rsidRDefault="00FA5734" w:rsidP="00081372">
            <w:pPr>
              <w:pStyle w:val="TAL"/>
            </w:pPr>
            <w:r w:rsidRPr="002330FA">
              <w:t>7.</w:t>
            </w:r>
            <w:r>
              <w:rPr>
                <w:rFonts w:hint="eastAsia"/>
                <w:lang w:eastAsia="ja-JP"/>
              </w:rPr>
              <w:t>2</w:t>
            </w:r>
            <w:r w:rsidRPr="002330FA">
              <w:tab/>
            </w:r>
            <w:r>
              <w:rPr>
                <w:rFonts w:hint="eastAsia"/>
                <w:lang w:eastAsia="ja-JP"/>
              </w:rPr>
              <w:t>R</w:t>
            </w:r>
            <w:r w:rsidRPr="002330FA">
              <w:t>eference sensitivity level</w:t>
            </w:r>
          </w:p>
        </w:tc>
        <w:tc>
          <w:tcPr>
            <w:tcW w:w="2679" w:type="dxa"/>
          </w:tcPr>
          <w:p w14:paraId="5674194D" w14:textId="38000973"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7.2</w:t>
            </w:r>
          </w:p>
        </w:tc>
        <w:tc>
          <w:tcPr>
            <w:tcW w:w="2657" w:type="dxa"/>
          </w:tcPr>
          <w:p w14:paraId="3EFB7CC9" w14:textId="77777777" w:rsidR="00FA5734" w:rsidRPr="00DD575C" w:rsidRDefault="00FA5734" w:rsidP="00081372">
            <w:pPr>
              <w:pStyle w:val="TAL"/>
              <w:rPr>
                <w:rFonts w:cs="Arial"/>
                <w:lang w:eastAsia="ja-JP"/>
              </w:rPr>
            </w:pPr>
            <w:r>
              <w:rPr>
                <w:rFonts w:cs="Arial"/>
                <w:lang w:eastAsia="ja-JP"/>
              </w:rPr>
              <w:t>0.7 dB</w:t>
            </w:r>
            <w:r>
              <w:rPr>
                <w:rFonts w:cs="Arial" w:hint="eastAsia"/>
                <w:lang w:eastAsia="ja-JP"/>
              </w:rPr>
              <w:t xml:space="preserve">, </w:t>
            </w:r>
            <w:r w:rsidRPr="00DD575C">
              <w:rPr>
                <w:rFonts w:cs="Arial"/>
                <w:lang w:eastAsia="ja-JP"/>
              </w:rPr>
              <w:t>f ≤ 3.0 GHz</w:t>
            </w:r>
          </w:p>
          <w:p w14:paraId="50EEEE61" w14:textId="77777777" w:rsidR="00FA5734" w:rsidRPr="00DD575C" w:rsidRDefault="00FA5734" w:rsidP="00081372">
            <w:pPr>
              <w:pStyle w:val="TAL"/>
              <w:rPr>
                <w:rFonts w:cs="Arial"/>
                <w:lang w:eastAsia="ja-JP"/>
              </w:rPr>
            </w:pPr>
            <w:r>
              <w:rPr>
                <w:rFonts w:cs="Arial"/>
                <w:lang w:eastAsia="ja-JP"/>
              </w:rPr>
              <w:t>1.0 dB</w:t>
            </w:r>
            <w:r>
              <w:rPr>
                <w:rFonts w:cs="Arial" w:hint="eastAsia"/>
                <w:lang w:eastAsia="ja-JP"/>
              </w:rPr>
              <w:t xml:space="preserve">, </w:t>
            </w:r>
            <w:r w:rsidRPr="00DD575C">
              <w:rPr>
                <w:rFonts w:cs="Arial"/>
                <w:lang w:eastAsia="ja-JP"/>
              </w:rPr>
              <w:t>3.0 GHz &lt; f ≤ 4.2 GHz</w:t>
            </w:r>
          </w:p>
          <w:p w14:paraId="793BE463" w14:textId="77777777" w:rsidR="00FA5734" w:rsidRPr="00DD575C" w:rsidRDefault="00FA5734" w:rsidP="00081372">
            <w:pPr>
              <w:pStyle w:val="TAL"/>
              <w:rPr>
                <w:rFonts w:cs="Arial"/>
                <w:lang w:eastAsia="ja-JP"/>
              </w:rPr>
            </w:pPr>
            <w:r w:rsidRPr="00DD575C">
              <w:rPr>
                <w:rFonts w:cs="Arial"/>
                <w:lang w:eastAsia="ja-JP"/>
              </w:rPr>
              <w:t>1.5 dB</w:t>
            </w:r>
            <w:r>
              <w:rPr>
                <w:rFonts w:cs="Arial"/>
                <w:lang w:eastAsia="ja-JP"/>
              </w:rPr>
              <w:t xml:space="preserve">, </w:t>
            </w:r>
            <w:r w:rsidRPr="00DD575C">
              <w:rPr>
                <w:rFonts w:cs="Arial"/>
                <w:lang w:eastAsia="ja-JP"/>
              </w:rPr>
              <w:t>4.2 GHz &lt; f ≤ 6.0 GHz</w:t>
            </w:r>
          </w:p>
        </w:tc>
        <w:tc>
          <w:tcPr>
            <w:tcW w:w="2981" w:type="dxa"/>
          </w:tcPr>
          <w:p w14:paraId="09B5B26A" w14:textId="77777777" w:rsidR="00FA5734" w:rsidRPr="00953267" w:rsidRDefault="00FA5734" w:rsidP="00081372">
            <w:pPr>
              <w:pStyle w:val="TAL"/>
              <w:keepNext w:val="0"/>
              <w:spacing w:after="120"/>
              <w:rPr>
                <w:rFonts w:cs="v4.2.0"/>
              </w:rPr>
            </w:pPr>
            <w:r w:rsidRPr="00953267">
              <w:rPr>
                <w:rFonts w:cs="v4.2.0"/>
              </w:rPr>
              <w:t>Formula: Reference sensitivity power level + TT</w:t>
            </w:r>
          </w:p>
          <w:p w14:paraId="1A8A3725" w14:textId="77777777" w:rsidR="00FA5734" w:rsidRPr="00DD575C" w:rsidRDefault="00FA5734" w:rsidP="00081372">
            <w:pPr>
              <w:pStyle w:val="TAL"/>
              <w:rPr>
                <w:highlight w:val="yellow"/>
              </w:rPr>
            </w:pPr>
          </w:p>
        </w:tc>
      </w:tr>
      <w:tr w:rsidR="00FA5734" w:rsidRPr="00BA7B97" w14:paraId="71CC7C26" w14:textId="77777777" w:rsidTr="00081372">
        <w:trPr>
          <w:trHeight w:val="199"/>
          <w:jc w:val="center"/>
        </w:trPr>
        <w:tc>
          <w:tcPr>
            <w:tcW w:w="1540" w:type="dxa"/>
          </w:tcPr>
          <w:p w14:paraId="122D06A3" w14:textId="77777777" w:rsidR="00FA5734" w:rsidRPr="002F1EC8" w:rsidRDefault="00FA5734" w:rsidP="00081372">
            <w:pPr>
              <w:pStyle w:val="TAL"/>
            </w:pPr>
            <w:r>
              <w:t>7.</w:t>
            </w:r>
            <w:r>
              <w:rPr>
                <w:rFonts w:hint="eastAsia"/>
                <w:lang w:eastAsia="ja-JP"/>
              </w:rPr>
              <w:t>3</w:t>
            </w:r>
            <w:r w:rsidRPr="002330FA">
              <w:tab/>
            </w:r>
            <w:r>
              <w:rPr>
                <w:rFonts w:hint="eastAsia"/>
                <w:lang w:eastAsia="ja-JP"/>
              </w:rPr>
              <w:t>D</w:t>
            </w:r>
            <w:r w:rsidRPr="002330FA">
              <w:t>ynamic range</w:t>
            </w:r>
          </w:p>
        </w:tc>
        <w:tc>
          <w:tcPr>
            <w:tcW w:w="2679" w:type="dxa"/>
          </w:tcPr>
          <w:p w14:paraId="64646398" w14:textId="747756A4"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7.3</w:t>
            </w:r>
          </w:p>
        </w:tc>
        <w:tc>
          <w:tcPr>
            <w:tcW w:w="2657" w:type="dxa"/>
          </w:tcPr>
          <w:p w14:paraId="7A4DA9E3" w14:textId="77777777" w:rsidR="00FA5734" w:rsidRPr="00953267" w:rsidRDefault="00FA5734" w:rsidP="00081372">
            <w:pPr>
              <w:pStyle w:val="TAL"/>
              <w:keepNext w:val="0"/>
              <w:rPr>
                <w:rFonts w:cs="v4.2.0"/>
                <w:lang w:eastAsia="ja-JP"/>
              </w:rPr>
            </w:pPr>
            <w:r w:rsidRPr="00953267">
              <w:rPr>
                <w:rFonts w:cs="v4.2.0"/>
                <w:lang w:eastAsia="ja-JP"/>
              </w:rPr>
              <w:t>0.3 dB</w:t>
            </w:r>
          </w:p>
          <w:p w14:paraId="107B6A58" w14:textId="77777777" w:rsidR="00FA5734" w:rsidRPr="001F43D7" w:rsidRDefault="00FA5734" w:rsidP="00081372">
            <w:pPr>
              <w:pStyle w:val="TAL"/>
              <w:rPr>
                <w:rFonts w:cs="Arial"/>
                <w:lang w:eastAsia="ja-JP"/>
              </w:rPr>
            </w:pPr>
          </w:p>
        </w:tc>
        <w:tc>
          <w:tcPr>
            <w:tcW w:w="2981" w:type="dxa"/>
          </w:tcPr>
          <w:p w14:paraId="69AB75A0" w14:textId="77777777" w:rsidR="00FA5734" w:rsidRPr="00DD575C" w:rsidRDefault="00FA5734" w:rsidP="00081372">
            <w:pPr>
              <w:pStyle w:val="TAL"/>
              <w:keepNext w:val="0"/>
              <w:spacing w:after="120"/>
              <w:rPr>
                <w:rFonts w:cs="v4.2.0"/>
                <w:lang w:eastAsia="ja-JP"/>
              </w:rPr>
            </w:pPr>
            <w:r w:rsidRPr="00953267">
              <w:rPr>
                <w:rFonts w:cs="Arial"/>
                <w:noProof/>
              </w:rPr>
              <w:t>Formula: Wanted signal power + TT</w:t>
            </w:r>
          </w:p>
        </w:tc>
      </w:tr>
      <w:tr w:rsidR="00FA5734" w:rsidRPr="00BA7B97" w14:paraId="290501F2" w14:textId="77777777" w:rsidTr="00081372">
        <w:trPr>
          <w:trHeight w:val="199"/>
          <w:jc w:val="center"/>
        </w:trPr>
        <w:tc>
          <w:tcPr>
            <w:tcW w:w="1540" w:type="dxa"/>
          </w:tcPr>
          <w:p w14:paraId="4CC3B5C4" w14:textId="77777777" w:rsidR="00FA5734" w:rsidRPr="002F1EC8" w:rsidRDefault="00FA5734" w:rsidP="00081372">
            <w:pPr>
              <w:pStyle w:val="TAL"/>
            </w:pPr>
            <w:r>
              <w:t>7.</w:t>
            </w:r>
            <w:r>
              <w:rPr>
                <w:rFonts w:hint="eastAsia"/>
                <w:lang w:eastAsia="ja-JP"/>
              </w:rPr>
              <w:t>4 I</w:t>
            </w:r>
            <w:r w:rsidRPr="002330FA">
              <w:t>n-band selectivity and blocking</w:t>
            </w:r>
          </w:p>
        </w:tc>
        <w:tc>
          <w:tcPr>
            <w:tcW w:w="2679" w:type="dxa"/>
          </w:tcPr>
          <w:p w14:paraId="0B20F2B4" w14:textId="2143D7ED"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7.4</w:t>
            </w:r>
          </w:p>
        </w:tc>
        <w:tc>
          <w:tcPr>
            <w:tcW w:w="2657" w:type="dxa"/>
          </w:tcPr>
          <w:p w14:paraId="0A0B9658"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79937539"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3D4603E5" w14:textId="77777777" w:rsidTr="00081372">
        <w:trPr>
          <w:trHeight w:val="199"/>
          <w:jc w:val="center"/>
        </w:trPr>
        <w:tc>
          <w:tcPr>
            <w:tcW w:w="1540" w:type="dxa"/>
          </w:tcPr>
          <w:p w14:paraId="40286CAB" w14:textId="77777777" w:rsidR="00FA5734" w:rsidRPr="002F1EC8" w:rsidRDefault="00FA5734" w:rsidP="00081372">
            <w:pPr>
              <w:pStyle w:val="TAL"/>
            </w:pPr>
            <w:r>
              <w:t>7.</w:t>
            </w:r>
            <w:r>
              <w:rPr>
                <w:rFonts w:hint="eastAsia"/>
                <w:lang w:eastAsia="ja-JP"/>
              </w:rPr>
              <w:t>5</w:t>
            </w:r>
            <w:r w:rsidRPr="002330FA">
              <w:tab/>
            </w:r>
            <w:r>
              <w:rPr>
                <w:rFonts w:hint="eastAsia"/>
                <w:lang w:eastAsia="ja-JP"/>
              </w:rPr>
              <w:t>O</w:t>
            </w:r>
            <w:r w:rsidRPr="002330FA">
              <w:t>ut-of-band blocking</w:t>
            </w:r>
          </w:p>
        </w:tc>
        <w:tc>
          <w:tcPr>
            <w:tcW w:w="2679" w:type="dxa"/>
          </w:tcPr>
          <w:p w14:paraId="69DDA819" w14:textId="42BF6CCC"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7.5</w:t>
            </w:r>
          </w:p>
        </w:tc>
        <w:tc>
          <w:tcPr>
            <w:tcW w:w="2657" w:type="dxa"/>
          </w:tcPr>
          <w:p w14:paraId="7786A7F6"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03E68341"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2D17F224" w14:textId="77777777" w:rsidTr="00081372">
        <w:trPr>
          <w:trHeight w:val="199"/>
          <w:jc w:val="center"/>
        </w:trPr>
        <w:tc>
          <w:tcPr>
            <w:tcW w:w="1540" w:type="dxa"/>
          </w:tcPr>
          <w:p w14:paraId="42103345" w14:textId="77777777" w:rsidR="00FA5734" w:rsidRPr="002F1EC8" w:rsidRDefault="00FA5734" w:rsidP="00081372">
            <w:pPr>
              <w:pStyle w:val="TAL"/>
            </w:pPr>
            <w:r>
              <w:t>7.</w:t>
            </w:r>
            <w:r>
              <w:rPr>
                <w:rFonts w:hint="eastAsia"/>
                <w:lang w:eastAsia="ja-JP"/>
              </w:rPr>
              <w:t>6</w:t>
            </w:r>
            <w:r w:rsidRPr="002330FA">
              <w:tab/>
            </w:r>
            <w:r>
              <w:rPr>
                <w:rFonts w:hint="eastAsia"/>
                <w:lang w:eastAsia="ja-JP"/>
              </w:rPr>
              <w:t>R</w:t>
            </w:r>
            <w:r w:rsidRPr="002330FA">
              <w:t>eceiver spurious emissions</w:t>
            </w:r>
          </w:p>
        </w:tc>
        <w:tc>
          <w:tcPr>
            <w:tcW w:w="2679" w:type="dxa"/>
          </w:tcPr>
          <w:p w14:paraId="028BB80F" w14:textId="44BDB5CF"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7.6</w:t>
            </w:r>
          </w:p>
        </w:tc>
        <w:tc>
          <w:tcPr>
            <w:tcW w:w="2657" w:type="dxa"/>
          </w:tcPr>
          <w:p w14:paraId="4520D0B2"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16F30DD1" w14:textId="77777777" w:rsidR="00FA5734" w:rsidRPr="00953267" w:rsidRDefault="00FA5734" w:rsidP="00081372">
            <w:pPr>
              <w:pStyle w:val="TAL"/>
              <w:keepNext w:val="0"/>
              <w:rPr>
                <w:rFonts w:cs="v4.2.0"/>
              </w:rPr>
            </w:pPr>
            <w:r w:rsidRPr="00953267">
              <w:rPr>
                <w:rFonts w:cs="v4.2.0"/>
              </w:rPr>
              <w:t>Formula:</w:t>
            </w:r>
          </w:p>
          <w:p w14:paraId="0565CA8B" w14:textId="77777777" w:rsidR="00FA5734" w:rsidRPr="00672B50" w:rsidRDefault="00FA5734" w:rsidP="00081372">
            <w:pPr>
              <w:pStyle w:val="TAL"/>
              <w:rPr>
                <w:highlight w:val="yellow"/>
              </w:rPr>
            </w:pPr>
            <w:r w:rsidRPr="00953267">
              <w:rPr>
                <w:rFonts w:cs="v4.2.0"/>
              </w:rPr>
              <w:t>Minimum Requirement + TT</w:t>
            </w:r>
          </w:p>
        </w:tc>
      </w:tr>
      <w:tr w:rsidR="00FA5734" w:rsidRPr="00BA7B97" w14:paraId="401AE954" w14:textId="77777777" w:rsidTr="00081372">
        <w:trPr>
          <w:trHeight w:val="199"/>
          <w:jc w:val="center"/>
        </w:trPr>
        <w:tc>
          <w:tcPr>
            <w:tcW w:w="1540" w:type="dxa"/>
          </w:tcPr>
          <w:p w14:paraId="0AB11909" w14:textId="77777777" w:rsidR="00FA5734" w:rsidRPr="002F1EC8" w:rsidRDefault="00FA5734" w:rsidP="00081372">
            <w:pPr>
              <w:pStyle w:val="TAL"/>
            </w:pPr>
            <w:r>
              <w:t>7.</w:t>
            </w:r>
            <w:r>
              <w:rPr>
                <w:rFonts w:hint="eastAsia"/>
                <w:lang w:eastAsia="ja-JP"/>
              </w:rPr>
              <w:t>7</w:t>
            </w:r>
            <w:r w:rsidRPr="002330FA">
              <w:t xml:space="preserve"> </w:t>
            </w:r>
            <w:r>
              <w:rPr>
                <w:rFonts w:hint="eastAsia"/>
                <w:lang w:eastAsia="ja-JP"/>
              </w:rPr>
              <w:t>R</w:t>
            </w:r>
            <w:r w:rsidRPr="002330FA">
              <w:t>eceiver intermodulation</w:t>
            </w:r>
          </w:p>
        </w:tc>
        <w:tc>
          <w:tcPr>
            <w:tcW w:w="2679" w:type="dxa"/>
          </w:tcPr>
          <w:p w14:paraId="471A2C76" w14:textId="3CF4AF06"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7.7</w:t>
            </w:r>
          </w:p>
        </w:tc>
        <w:tc>
          <w:tcPr>
            <w:tcW w:w="2657" w:type="dxa"/>
          </w:tcPr>
          <w:p w14:paraId="52287B90" w14:textId="77777777" w:rsidR="00FA5734" w:rsidRPr="001F43D7" w:rsidRDefault="00FA5734" w:rsidP="00081372">
            <w:pPr>
              <w:pStyle w:val="TAL"/>
              <w:rPr>
                <w:rFonts w:cs="Arial"/>
                <w:lang w:eastAsia="ja-JP"/>
              </w:rPr>
            </w:pPr>
            <w:r>
              <w:rPr>
                <w:rFonts w:cs="Arial" w:hint="eastAsia"/>
                <w:lang w:eastAsia="ja-JP"/>
              </w:rPr>
              <w:t>0dB</w:t>
            </w:r>
          </w:p>
        </w:tc>
        <w:tc>
          <w:tcPr>
            <w:tcW w:w="2981" w:type="dxa"/>
          </w:tcPr>
          <w:p w14:paraId="76193533" w14:textId="77777777" w:rsidR="00FA5734" w:rsidRPr="00672B50" w:rsidRDefault="00FA5734" w:rsidP="00081372">
            <w:pPr>
              <w:pStyle w:val="TAL"/>
              <w:rPr>
                <w:highlight w:val="yellow"/>
              </w:rPr>
            </w:pPr>
            <w:r w:rsidRPr="00953267">
              <w:rPr>
                <w:rFonts w:cs="Arial"/>
                <w:noProof/>
              </w:rPr>
              <w:t>Formula: Wanted signal power + TT</w:t>
            </w:r>
          </w:p>
        </w:tc>
      </w:tr>
      <w:tr w:rsidR="00FA5734" w:rsidRPr="00BA7B97" w14:paraId="478EE735" w14:textId="77777777" w:rsidTr="00081372">
        <w:trPr>
          <w:trHeight w:val="199"/>
          <w:jc w:val="center"/>
        </w:trPr>
        <w:tc>
          <w:tcPr>
            <w:tcW w:w="1540" w:type="dxa"/>
          </w:tcPr>
          <w:p w14:paraId="63760279" w14:textId="77777777" w:rsidR="00FA5734" w:rsidRPr="002F1EC8" w:rsidRDefault="00FA5734" w:rsidP="00081372">
            <w:pPr>
              <w:pStyle w:val="TAL"/>
            </w:pPr>
            <w:r>
              <w:t>7.</w:t>
            </w:r>
            <w:r>
              <w:rPr>
                <w:rFonts w:hint="eastAsia"/>
                <w:lang w:eastAsia="ja-JP"/>
              </w:rPr>
              <w:t>8</w:t>
            </w:r>
            <w:r w:rsidRPr="002330FA">
              <w:tab/>
            </w:r>
            <w:r>
              <w:rPr>
                <w:rFonts w:hint="eastAsia"/>
                <w:lang w:eastAsia="ja-JP"/>
              </w:rPr>
              <w:t>I</w:t>
            </w:r>
            <w:r w:rsidRPr="002330FA">
              <w:t>n-channel selectivity</w:t>
            </w:r>
          </w:p>
        </w:tc>
        <w:tc>
          <w:tcPr>
            <w:tcW w:w="2679" w:type="dxa"/>
          </w:tcPr>
          <w:p w14:paraId="4149B652" w14:textId="11EB5771" w:rsidR="00FA5734" w:rsidRPr="002F1EC8" w:rsidRDefault="00FA5734" w:rsidP="00081372">
            <w:pPr>
              <w:pStyle w:val="TAL"/>
              <w:rPr>
                <w:rFonts w:cs="Arial"/>
                <w:lang w:eastAsia="ja-JP"/>
              </w:rPr>
            </w:pPr>
            <w:r w:rsidRPr="005075A2">
              <w:rPr>
                <w:rFonts w:cs="Arial"/>
              </w:rPr>
              <w:t xml:space="preserve">See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7.8</w:t>
            </w:r>
          </w:p>
        </w:tc>
        <w:tc>
          <w:tcPr>
            <w:tcW w:w="2657" w:type="dxa"/>
          </w:tcPr>
          <w:p w14:paraId="43E443E0" w14:textId="77777777" w:rsidR="00FA5734" w:rsidRPr="00DD575C" w:rsidRDefault="00FA5734" w:rsidP="00081372">
            <w:pPr>
              <w:pStyle w:val="TAL"/>
              <w:rPr>
                <w:rFonts w:cs="Arial"/>
                <w:lang w:eastAsia="ja-JP"/>
              </w:rPr>
            </w:pPr>
            <w:r w:rsidRPr="00DD575C">
              <w:rPr>
                <w:rFonts w:cs="Arial"/>
                <w:lang w:eastAsia="ja-JP"/>
              </w:rPr>
              <w:t>1.4 dB</w:t>
            </w:r>
            <w:r>
              <w:rPr>
                <w:rFonts w:cs="Arial"/>
                <w:lang w:eastAsia="ja-JP"/>
              </w:rPr>
              <w:t xml:space="preserve">, </w:t>
            </w:r>
            <w:r w:rsidRPr="00DD575C">
              <w:rPr>
                <w:rFonts w:cs="Arial"/>
                <w:lang w:eastAsia="ja-JP"/>
              </w:rPr>
              <w:t>f ≤ 3.0GHz</w:t>
            </w:r>
          </w:p>
          <w:p w14:paraId="270CCB48" w14:textId="77777777" w:rsidR="00FA5734" w:rsidRPr="00DD575C" w:rsidRDefault="00FA5734" w:rsidP="00081372">
            <w:pPr>
              <w:pStyle w:val="TAL"/>
              <w:rPr>
                <w:rFonts w:cs="Arial"/>
                <w:lang w:eastAsia="ja-JP"/>
              </w:rPr>
            </w:pPr>
            <w:r w:rsidRPr="00DD575C">
              <w:rPr>
                <w:rFonts w:cs="Arial"/>
                <w:lang w:eastAsia="ja-JP"/>
              </w:rPr>
              <w:t>1.8 dB</w:t>
            </w:r>
            <w:r>
              <w:rPr>
                <w:rFonts w:cs="Arial" w:hint="eastAsia"/>
                <w:lang w:eastAsia="ja-JP"/>
              </w:rPr>
              <w:t xml:space="preserve">, </w:t>
            </w:r>
            <w:r w:rsidRPr="00DD575C">
              <w:rPr>
                <w:rFonts w:cs="Arial"/>
                <w:lang w:eastAsia="ja-JP"/>
              </w:rPr>
              <w:t>3.0GHz &lt; f ≤ 4.2GHz</w:t>
            </w:r>
          </w:p>
          <w:p w14:paraId="30DF5A01" w14:textId="0C8650DD" w:rsidR="00FA5734" w:rsidRPr="001F43D7" w:rsidRDefault="00FA5734" w:rsidP="00081372">
            <w:pPr>
              <w:pStyle w:val="TAL"/>
              <w:rPr>
                <w:rFonts w:cs="Arial"/>
                <w:lang w:eastAsia="ja-JP"/>
              </w:rPr>
            </w:pPr>
            <w:r w:rsidRPr="00DD575C">
              <w:rPr>
                <w:rFonts w:cs="Arial"/>
                <w:lang w:eastAsia="ja-JP"/>
              </w:rPr>
              <w:t>2.</w:t>
            </w:r>
            <w:r w:rsidR="00CD5402">
              <w:rPr>
                <w:rFonts w:cs="Arial"/>
                <w:lang w:eastAsia="ja-JP"/>
              </w:rPr>
              <w:t>1</w:t>
            </w:r>
            <w:r w:rsidRPr="00DD575C">
              <w:rPr>
                <w:rFonts w:cs="Arial"/>
                <w:lang w:eastAsia="ja-JP"/>
              </w:rPr>
              <w:t xml:space="preserve"> dB</w:t>
            </w:r>
            <w:r>
              <w:rPr>
                <w:rFonts w:cs="Arial" w:hint="eastAsia"/>
                <w:lang w:eastAsia="ja-JP"/>
              </w:rPr>
              <w:t>,</w:t>
            </w:r>
            <w:r w:rsidRPr="00DD575C">
              <w:rPr>
                <w:rFonts w:cs="Arial"/>
                <w:lang w:eastAsia="ja-JP"/>
              </w:rPr>
              <w:t xml:space="preserve"> 4.2GHz &lt; f ≤ 6.0GHz</w:t>
            </w:r>
          </w:p>
        </w:tc>
        <w:tc>
          <w:tcPr>
            <w:tcW w:w="2981" w:type="dxa"/>
          </w:tcPr>
          <w:p w14:paraId="038CB1D5" w14:textId="77777777" w:rsidR="00FA5734" w:rsidRPr="00672B50" w:rsidRDefault="00FA5734" w:rsidP="00081372">
            <w:pPr>
              <w:pStyle w:val="TAL"/>
              <w:rPr>
                <w:highlight w:val="yellow"/>
              </w:rPr>
            </w:pPr>
            <w:r w:rsidRPr="00953267">
              <w:rPr>
                <w:rFonts w:cs="Arial"/>
                <w:noProof/>
              </w:rPr>
              <w:t>Formula: Wanted signal power + TT</w:t>
            </w:r>
          </w:p>
        </w:tc>
      </w:tr>
    </w:tbl>
    <w:p w14:paraId="5048CA3F" w14:textId="77777777" w:rsidR="00FA5734" w:rsidRDefault="00FA5734" w:rsidP="00FA5734">
      <w:pPr>
        <w:spacing w:after="0"/>
        <w:rPr>
          <w:rFonts w:ascii="Arial" w:hAnsi="Arial"/>
          <w:sz w:val="36"/>
        </w:rPr>
      </w:pPr>
    </w:p>
    <w:p w14:paraId="04332E46" w14:textId="77777777" w:rsidR="00FA5734" w:rsidRPr="00FA5734" w:rsidRDefault="00FA5734" w:rsidP="00FA5734"/>
    <w:p w14:paraId="4D7CD101" w14:textId="77777777" w:rsidR="003326BC" w:rsidRPr="003326BC" w:rsidRDefault="003326BC" w:rsidP="003326BC"/>
    <w:p w14:paraId="1CA49242" w14:textId="77777777" w:rsidR="00506D90" w:rsidRDefault="00506D90">
      <w:pPr>
        <w:spacing w:after="0"/>
        <w:rPr>
          <w:rFonts w:ascii="Arial" w:hAnsi="Arial"/>
          <w:sz w:val="36"/>
        </w:rPr>
      </w:pPr>
      <w:r>
        <w:br w:type="page"/>
      </w:r>
    </w:p>
    <w:p w14:paraId="486AF0F3" w14:textId="7094EF13" w:rsidR="00EB0004" w:rsidRDefault="00EB0004" w:rsidP="00EB0004">
      <w:pPr>
        <w:pStyle w:val="Heading8"/>
      </w:pPr>
      <w:bookmarkStart w:id="751" w:name="_Toc523247897"/>
      <w:r w:rsidRPr="004D3578">
        <w:lastRenderedPageBreak/>
        <w:t xml:space="preserve">Annex </w:t>
      </w:r>
      <w:r>
        <w:t>D</w:t>
      </w:r>
      <w:r w:rsidRPr="004D3578">
        <w:t xml:space="preserve"> (informative):</w:t>
      </w:r>
      <w:r w:rsidRPr="004D3578">
        <w:br/>
      </w:r>
      <w:r w:rsidR="00153C24" w:rsidRPr="00153C24">
        <w:t>Measurement system set-up</w:t>
      </w:r>
      <w:bookmarkEnd w:id="751"/>
    </w:p>
    <w:p w14:paraId="3F0AA529" w14:textId="7DD2388C" w:rsidR="00CD5402" w:rsidRPr="00E3724E" w:rsidRDefault="00CD5402" w:rsidP="00CD5402">
      <w:pPr>
        <w:pStyle w:val="Heading1"/>
        <w:rPr>
          <w:rFonts w:cs="v4.2.0"/>
        </w:rPr>
      </w:pPr>
      <w:bookmarkStart w:id="752" w:name="_Toc518733645"/>
      <w:bookmarkStart w:id="753" w:name="_Toc523247898"/>
      <w:r>
        <w:rPr>
          <w:rFonts w:cs="v4.2.0"/>
        </w:rPr>
        <w:t>D</w:t>
      </w:r>
      <w:r w:rsidRPr="00E3724E">
        <w:rPr>
          <w:rFonts w:cs="v4.2.0"/>
        </w:rPr>
        <w:t>.1</w:t>
      </w:r>
      <w:r w:rsidRPr="00E3724E">
        <w:rPr>
          <w:rFonts w:cs="v4.2.0"/>
        </w:rPr>
        <w:tab/>
      </w:r>
      <w:r>
        <w:t>BS type 1-C</w:t>
      </w:r>
      <w:r w:rsidRPr="00E3724E">
        <w:rPr>
          <w:rFonts w:cs="v4.2.0"/>
        </w:rPr>
        <w:t xml:space="preserve"> </w:t>
      </w:r>
      <w:r>
        <w:rPr>
          <w:rFonts w:cs="v4.2.0"/>
        </w:rPr>
        <w:t>t</w:t>
      </w:r>
      <w:r w:rsidRPr="00E3724E">
        <w:rPr>
          <w:rFonts w:cs="v4.2.0"/>
        </w:rPr>
        <w:t>ransmitter</w:t>
      </w:r>
      <w:bookmarkEnd w:id="752"/>
      <w:bookmarkEnd w:id="753"/>
    </w:p>
    <w:p w14:paraId="166EDDAE" w14:textId="2451ED97" w:rsidR="00CD5402" w:rsidRPr="00E3724E" w:rsidRDefault="00CD5402" w:rsidP="00CD5402">
      <w:pPr>
        <w:pStyle w:val="Heading2"/>
      </w:pPr>
      <w:bookmarkStart w:id="754" w:name="_Toc518733646"/>
      <w:bookmarkStart w:id="755" w:name="_Toc523247899"/>
      <w:r>
        <w:t>D</w:t>
      </w:r>
      <w:r w:rsidRPr="00E3724E">
        <w:t>.1.1</w:t>
      </w:r>
      <w:r w:rsidRPr="00E3724E">
        <w:tab/>
        <w:t>Base station output power, output power dynam</w:t>
      </w:r>
      <w:r>
        <w:t>ics,</w:t>
      </w:r>
      <w:r w:rsidRPr="00E3724E">
        <w:t xml:space="preserve"> </w:t>
      </w:r>
      <w:r w:rsidRPr="006113D0">
        <w:t>transmitter ON/OFF power</w:t>
      </w:r>
      <w:r>
        <w:t>,</w:t>
      </w:r>
      <w:r w:rsidRPr="00E3724E">
        <w:t xml:space="preserve"> </w:t>
      </w:r>
      <w:r w:rsidR="00506C97">
        <w:t>f</w:t>
      </w:r>
      <w:r w:rsidRPr="00E3724E">
        <w:t>r</w:t>
      </w:r>
      <w:r>
        <w:t>equency error, EVM,</w:t>
      </w:r>
      <w:r w:rsidR="00506C97">
        <w:t xml:space="preserve"> u</w:t>
      </w:r>
      <w:r w:rsidRPr="00E3724E">
        <w:t>nwanted emissions</w:t>
      </w:r>
      <w:bookmarkEnd w:id="754"/>
      <w:r>
        <w:t xml:space="preserve"> for BS type 1-C</w:t>
      </w:r>
      <w:bookmarkEnd w:id="755"/>
    </w:p>
    <w:bookmarkStart w:id="756" w:name="_MON_1520062327"/>
    <w:bookmarkEnd w:id="756"/>
    <w:p w14:paraId="363B1023" w14:textId="77777777" w:rsidR="00CD5402" w:rsidRPr="00E3724E" w:rsidRDefault="00CD5402" w:rsidP="00CD5402">
      <w:pPr>
        <w:pStyle w:val="TH"/>
      </w:pPr>
      <w:r w:rsidRPr="00E3724E">
        <w:object w:dxaOrig="7060" w:dyaOrig="1968" w14:anchorId="15629546">
          <v:shape id="_x0000_i1049" type="#_x0000_t75" style="width:307pt;height:85.5pt" o:ole="">
            <v:imagedata r:id="rId57" o:title=""/>
          </v:shape>
          <o:OLEObject Type="Embed" ProgID="Word.Picture.8" ShapeID="_x0000_i1049" DrawAspect="Content" ObjectID="_1597471672" r:id="rId58"/>
        </w:object>
      </w:r>
    </w:p>
    <w:p w14:paraId="12E6E3D6" w14:textId="1B0F90A0" w:rsidR="00CD5402" w:rsidRPr="00E3724E" w:rsidRDefault="00CD5402" w:rsidP="00CD5402">
      <w:pPr>
        <w:pStyle w:val="TF"/>
        <w:rPr>
          <w:rFonts w:cs="v4.2.0"/>
        </w:rPr>
      </w:pPr>
      <w:r w:rsidRPr="00E3724E">
        <w:t xml:space="preserve">Figure </w:t>
      </w:r>
      <w:r>
        <w:t>D</w:t>
      </w:r>
      <w:r w:rsidRPr="00E3724E">
        <w:t>.1</w:t>
      </w:r>
      <w:r>
        <w:t>.1</w:t>
      </w:r>
      <w:r w:rsidRPr="00E3724E">
        <w:t xml:space="preserve">-1: </w:t>
      </w:r>
      <w:r>
        <w:rPr>
          <w:rFonts w:eastAsia="MS PGothic"/>
        </w:rPr>
        <w:t>Measuring system s</w:t>
      </w:r>
      <w:r w:rsidRPr="00E3724E">
        <w:rPr>
          <w:rFonts w:eastAsia="MS PGothic"/>
        </w:rPr>
        <w:t>et-up</w:t>
      </w:r>
      <w:r w:rsidRPr="00E3724E">
        <w:t xml:space="preserve"> for </w:t>
      </w:r>
      <w:r w:rsidRPr="00EC3D0A">
        <w:rPr>
          <w:i/>
        </w:rPr>
        <w:t>BS type 1-C</w:t>
      </w:r>
      <w:r w:rsidRPr="00E3724E">
        <w:t xml:space="preserve"> output power, out</w:t>
      </w:r>
      <w:r>
        <w:t xml:space="preserve">put power dynamics, </w:t>
      </w:r>
      <w:r w:rsidR="00506C97">
        <w:rPr>
          <w:rFonts w:cs="v4.2.0"/>
        </w:rPr>
        <w:t>frequency error, EVM, u</w:t>
      </w:r>
      <w:r w:rsidRPr="00E3724E">
        <w:rPr>
          <w:rFonts w:cs="v4.2.0"/>
        </w:rPr>
        <w:t>nwanted emissions</w:t>
      </w:r>
    </w:p>
    <w:p w14:paraId="3EBF4968" w14:textId="77777777" w:rsidR="00CD5402" w:rsidRPr="00E3724E" w:rsidRDefault="00CD5402" w:rsidP="00CD5402">
      <w:pPr>
        <w:pStyle w:val="Heading2"/>
      </w:pPr>
      <w:bookmarkStart w:id="757" w:name="_Toc518733647"/>
      <w:bookmarkStart w:id="758" w:name="_Toc523247900"/>
      <w:r>
        <w:t>D</w:t>
      </w:r>
      <w:r w:rsidRPr="00E3724E">
        <w:t>.1.2</w:t>
      </w:r>
      <w:r w:rsidRPr="00E3724E">
        <w:tab/>
        <w:t>Transmitter intermodulation</w:t>
      </w:r>
      <w:bookmarkEnd w:id="757"/>
      <w:r w:rsidRPr="00356178">
        <w:t xml:space="preserve"> </w:t>
      </w:r>
      <w:r>
        <w:t>for BS type 1-C</w:t>
      </w:r>
      <w:bookmarkEnd w:id="758"/>
    </w:p>
    <w:p w14:paraId="4B6FEB41" w14:textId="77777777" w:rsidR="00CD5402" w:rsidRPr="00E3724E" w:rsidRDefault="00CD5402" w:rsidP="00CD5402"/>
    <w:bookmarkStart w:id="759" w:name="_MON_1276619799"/>
    <w:bookmarkEnd w:id="759"/>
    <w:p w14:paraId="1FA0F99A" w14:textId="77777777" w:rsidR="00CD5402" w:rsidRPr="00E3724E" w:rsidRDefault="00CD5402" w:rsidP="00CD5402">
      <w:pPr>
        <w:pStyle w:val="TH"/>
      </w:pPr>
      <w:r w:rsidRPr="00E3724E">
        <w:rPr>
          <w:snapToGrid w:val="0"/>
        </w:rPr>
        <w:object w:dxaOrig="8040" w:dyaOrig="3960" w14:anchorId="02055668">
          <v:shape id="_x0000_i1050" type="#_x0000_t75" style="width:402pt;height:198pt" o:ole="" fillcolor="window">
            <v:imagedata r:id="rId59" o:title=""/>
          </v:shape>
          <o:OLEObject Type="Embed" ProgID="Word.Picture.8" ShapeID="_x0000_i1050" DrawAspect="Content" ObjectID="_1597471673" r:id="rId60"/>
        </w:object>
      </w:r>
    </w:p>
    <w:p w14:paraId="7D944C61" w14:textId="19CD82F9" w:rsidR="00CD5402" w:rsidRPr="00E3724E" w:rsidRDefault="00CD5402" w:rsidP="00CD5402">
      <w:pPr>
        <w:pStyle w:val="TF"/>
      </w:pPr>
      <w:r w:rsidRPr="00E3724E">
        <w:t xml:space="preserve">Figure </w:t>
      </w:r>
      <w:r>
        <w:t>D</w:t>
      </w:r>
      <w:r w:rsidRPr="00E3724E">
        <w:t>.1</w:t>
      </w:r>
      <w:r>
        <w:t>.2-1</w:t>
      </w:r>
      <w:r w:rsidRPr="00E3724E">
        <w:t xml:space="preserve">: </w:t>
      </w:r>
      <w:r>
        <w:rPr>
          <w:rFonts w:eastAsia="MS PGothic"/>
        </w:rPr>
        <w:t>Measuring system s</w:t>
      </w:r>
      <w:r w:rsidRPr="00E3724E">
        <w:rPr>
          <w:rFonts w:eastAsia="MS PGothic"/>
        </w:rPr>
        <w:t>et-up</w:t>
      </w:r>
      <w:r w:rsidRPr="00E3724E">
        <w:t xml:space="preserve"> for </w:t>
      </w:r>
      <w:r w:rsidRPr="00EC3D0A">
        <w:rPr>
          <w:i/>
        </w:rPr>
        <w:t>BS type 1-C</w:t>
      </w:r>
      <w:r w:rsidRPr="00E3724E">
        <w:t xml:space="preserve"> </w:t>
      </w:r>
      <w:r>
        <w:t>t</w:t>
      </w:r>
      <w:r w:rsidRPr="00E3724E">
        <w:t>ransmitter intermodulation</w:t>
      </w:r>
    </w:p>
    <w:p w14:paraId="3D43115C" w14:textId="77777777" w:rsidR="00CD5402" w:rsidRPr="00E3724E" w:rsidRDefault="00CD5402" w:rsidP="00CD5402">
      <w:pPr>
        <w:pStyle w:val="Heading2"/>
      </w:pPr>
      <w:r w:rsidRPr="00E3724E">
        <w:br w:type="page"/>
      </w:r>
      <w:bookmarkStart w:id="760" w:name="_Toc518733648"/>
      <w:bookmarkStart w:id="761" w:name="_Toc523247901"/>
      <w:r>
        <w:lastRenderedPageBreak/>
        <w:t>D</w:t>
      </w:r>
      <w:r w:rsidRPr="00E3724E">
        <w:t>.1.3</w:t>
      </w:r>
      <w:r w:rsidRPr="00E3724E">
        <w:tab/>
        <w:t>Time alignment error</w:t>
      </w:r>
      <w:bookmarkEnd w:id="760"/>
      <w:r w:rsidRPr="00356178">
        <w:t xml:space="preserve"> </w:t>
      </w:r>
      <w:r>
        <w:t>for BS type 1-C</w:t>
      </w:r>
      <w:bookmarkEnd w:id="761"/>
    </w:p>
    <w:bookmarkStart w:id="762" w:name="_MON_1520063884"/>
    <w:bookmarkEnd w:id="762"/>
    <w:p w14:paraId="50FDD475" w14:textId="77777777" w:rsidR="00CD5402" w:rsidRPr="00E3724E" w:rsidRDefault="00CD5402" w:rsidP="00CD5402">
      <w:pPr>
        <w:pStyle w:val="TH"/>
      </w:pPr>
      <w:r w:rsidRPr="00E3724E">
        <w:object w:dxaOrig="6967" w:dyaOrig="2535" w14:anchorId="21D07B32">
          <v:shape id="_x0000_i1051" type="#_x0000_t75" style="width:303pt;height:110pt" o:ole="">
            <v:imagedata r:id="rId61" o:title=""/>
          </v:shape>
          <o:OLEObject Type="Embed" ProgID="Word.Picture.8" ShapeID="_x0000_i1051" DrawAspect="Content" ObjectID="_1597471674" r:id="rId62"/>
        </w:object>
      </w:r>
    </w:p>
    <w:p w14:paraId="34CC64C5" w14:textId="2E23F24F" w:rsidR="00CD5402" w:rsidRPr="00E3724E" w:rsidRDefault="00CD5402" w:rsidP="00CD5402">
      <w:pPr>
        <w:pStyle w:val="TF"/>
      </w:pPr>
      <w:r w:rsidRPr="00E3724E">
        <w:t xml:space="preserve">Figure </w:t>
      </w:r>
      <w:r>
        <w:t>D</w:t>
      </w:r>
      <w:r w:rsidRPr="00E3724E">
        <w:t>.1</w:t>
      </w:r>
      <w:r>
        <w:t>.3-1</w:t>
      </w:r>
      <w:r w:rsidRPr="00E3724E">
        <w:t xml:space="preserve">: </w:t>
      </w:r>
      <w:r w:rsidRPr="00E3724E">
        <w:rPr>
          <w:rFonts w:eastAsia="MS PGothic"/>
        </w:rPr>
        <w:t xml:space="preserve">Measuring system </w:t>
      </w:r>
      <w:r>
        <w:rPr>
          <w:rFonts w:eastAsia="MS PGothic"/>
        </w:rPr>
        <w:t>s</w:t>
      </w:r>
      <w:r w:rsidRPr="00E3724E">
        <w:rPr>
          <w:rFonts w:eastAsia="MS PGothic"/>
        </w:rPr>
        <w:t>et-up</w:t>
      </w:r>
      <w:r w:rsidRPr="00E3724E">
        <w:t xml:space="preserve"> for </w:t>
      </w:r>
      <w:r w:rsidRPr="00EC3D0A">
        <w:rPr>
          <w:i/>
        </w:rPr>
        <w:t>BS type 1-C</w:t>
      </w:r>
      <w:r w:rsidRPr="00E3724E">
        <w:t xml:space="preserve"> </w:t>
      </w:r>
      <w:r>
        <w:t>test of t</w:t>
      </w:r>
      <w:r w:rsidRPr="00E3724E">
        <w:t>ime alignment error</w:t>
      </w:r>
    </w:p>
    <w:p w14:paraId="2042B25C" w14:textId="483A95F3" w:rsidR="00CD5402" w:rsidRPr="00E3724E" w:rsidRDefault="00CD5402" w:rsidP="00CD5402">
      <w:pPr>
        <w:pStyle w:val="Heading1"/>
      </w:pPr>
      <w:bookmarkStart w:id="763" w:name="_Toc518733651"/>
      <w:bookmarkStart w:id="764" w:name="_Toc523247902"/>
      <w:r>
        <w:t>D</w:t>
      </w:r>
      <w:r w:rsidRPr="00E3724E">
        <w:t>.2</w:t>
      </w:r>
      <w:r w:rsidRPr="00E3724E">
        <w:tab/>
      </w:r>
      <w:r>
        <w:t>BS type 1-C</w:t>
      </w:r>
      <w:r w:rsidRPr="00E3724E">
        <w:t xml:space="preserve"> </w:t>
      </w:r>
      <w:r w:rsidR="00506C97">
        <w:t>r</w:t>
      </w:r>
      <w:r w:rsidRPr="00E3724E">
        <w:t>eceiver</w:t>
      </w:r>
      <w:bookmarkEnd w:id="763"/>
      <w:bookmarkEnd w:id="764"/>
    </w:p>
    <w:p w14:paraId="39C13044" w14:textId="77777777" w:rsidR="00CD5402" w:rsidRPr="00E3724E" w:rsidRDefault="00CD5402" w:rsidP="00CD5402">
      <w:pPr>
        <w:pStyle w:val="Heading2"/>
      </w:pPr>
      <w:bookmarkStart w:id="765" w:name="_Ref469079239"/>
      <w:bookmarkStart w:id="766" w:name="_Toc518733652"/>
      <w:bookmarkStart w:id="767" w:name="_Toc523247903"/>
      <w:r>
        <w:t>D</w:t>
      </w:r>
      <w:r w:rsidRPr="00E3724E">
        <w:t>.2.1</w:t>
      </w:r>
      <w:r w:rsidRPr="00E3724E">
        <w:tab/>
        <w:t>Reference sensitivity level</w:t>
      </w:r>
      <w:bookmarkEnd w:id="765"/>
      <w:bookmarkEnd w:id="766"/>
      <w:r>
        <w:t xml:space="preserve"> for BS type 1-C</w:t>
      </w:r>
      <w:bookmarkEnd w:id="767"/>
    </w:p>
    <w:bookmarkStart w:id="768" w:name="_MON_1520071938"/>
    <w:bookmarkEnd w:id="768"/>
    <w:p w14:paraId="43656710" w14:textId="77777777" w:rsidR="00CD5402" w:rsidRPr="00E3724E" w:rsidRDefault="00CD5402" w:rsidP="00CD5402">
      <w:pPr>
        <w:pStyle w:val="TH"/>
      </w:pPr>
      <w:r w:rsidRPr="00E3724E">
        <w:object w:dxaOrig="8860" w:dyaOrig="5080" w14:anchorId="5612F579">
          <v:shape id="_x0000_i1052" type="#_x0000_t75" style="width:385pt;height:221.5pt" o:ole="">
            <v:imagedata r:id="rId63" o:title=""/>
          </v:shape>
          <o:OLEObject Type="Embed" ProgID="Word.Picture.8" ShapeID="_x0000_i1052" DrawAspect="Content" ObjectID="_1597471675" r:id="rId64"/>
        </w:object>
      </w:r>
    </w:p>
    <w:p w14:paraId="242F99CB" w14:textId="1DC26E16" w:rsidR="00CD5402" w:rsidRPr="00E3724E" w:rsidRDefault="00CD5402" w:rsidP="00CD5402">
      <w:pPr>
        <w:pStyle w:val="TF"/>
      </w:pPr>
      <w:r w:rsidRPr="00E3724E">
        <w:t xml:space="preserve">Figure </w:t>
      </w:r>
      <w:r>
        <w:t>D</w:t>
      </w:r>
      <w:r w:rsidRPr="00E3724E">
        <w:t>.2</w:t>
      </w:r>
      <w:r>
        <w:t>.1</w:t>
      </w:r>
      <w:r w:rsidRPr="00E3724E">
        <w:t xml:space="preserve">-1: </w:t>
      </w:r>
      <w:r>
        <w:rPr>
          <w:rFonts w:eastAsia="MS PGothic"/>
        </w:rPr>
        <w:t>Measuring system s</w:t>
      </w:r>
      <w:r w:rsidRPr="00E3724E">
        <w:rPr>
          <w:rFonts w:eastAsia="MS PGothic"/>
        </w:rPr>
        <w:t>et-up</w:t>
      </w:r>
      <w:r w:rsidRPr="00E3724E">
        <w:t xml:space="preserve"> for </w:t>
      </w:r>
      <w:r w:rsidRPr="00EC3D0A">
        <w:rPr>
          <w:i/>
        </w:rPr>
        <w:t>BS type 1-C</w:t>
      </w:r>
      <w:r>
        <w:t xml:space="preserve"> reference sensitivity level t</w:t>
      </w:r>
      <w:r w:rsidRPr="00E3724E">
        <w:t>est</w:t>
      </w:r>
    </w:p>
    <w:p w14:paraId="512BD770" w14:textId="77777777" w:rsidR="00CD5402" w:rsidRPr="00E3724E" w:rsidRDefault="00CD5402" w:rsidP="00CD5402">
      <w:pPr>
        <w:pStyle w:val="Heading2"/>
      </w:pPr>
      <w:bookmarkStart w:id="769" w:name="_Toc518733653"/>
      <w:bookmarkStart w:id="770" w:name="_Toc523247904"/>
      <w:r>
        <w:lastRenderedPageBreak/>
        <w:t>D</w:t>
      </w:r>
      <w:r w:rsidRPr="00E3724E">
        <w:t>.2.2</w:t>
      </w:r>
      <w:r w:rsidRPr="00E3724E">
        <w:tab/>
        <w:t>Dynamic range</w:t>
      </w:r>
      <w:bookmarkEnd w:id="769"/>
      <w:r>
        <w:t xml:space="preserve"> for</w:t>
      </w:r>
      <w:r w:rsidRPr="00532984">
        <w:t xml:space="preserve"> </w:t>
      </w:r>
      <w:r>
        <w:t>BS type 1-C</w:t>
      </w:r>
      <w:bookmarkEnd w:id="770"/>
    </w:p>
    <w:bookmarkStart w:id="771" w:name="_MON_1261995440"/>
    <w:bookmarkStart w:id="772" w:name="_MON_1276619979"/>
    <w:bookmarkStart w:id="773" w:name="_MON_1015844876"/>
    <w:bookmarkEnd w:id="771"/>
    <w:bookmarkEnd w:id="772"/>
    <w:bookmarkEnd w:id="773"/>
    <w:bookmarkStart w:id="774" w:name="_MON_1261994495"/>
    <w:bookmarkEnd w:id="774"/>
    <w:p w14:paraId="19F4C399" w14:textId="77777777" w:rsidR="00CD5402" w:rsidRPr="00E3724E" w:rsidRDefault="00CD5402" w:rsidP="00CD5402">
      <w:pPr>
        <w:pStyle w:val="TH"/>
        <w:rPr>
          <w:rFonts w:cs="v4.2.0"/>
        </w:rPr>
      </w:pPr>
      <w:r w:rsidRPr="00E3724E">
        <w:rPr>
          <w:rFonts w:cs="v4.2.0"/>
        </w:rPr>
        <w:object w:dxaOrig="8377" w:dyaOrig="3290" w14:anchorId="305FF84D">
          <v:shape id="_x0000_i1053" type="#_x0000_t75" style="width:432.5pt;height:199pt" o:ole="" fillcolor="window">
            <v:imagedata r:id="rId65" o:title="" cropright="9724f"/>
          </v:shape>
          <o:OLEObject Type="Embed" ProgID="Word.Picture.8" ShapeID="_x0000_i1053" DrawAspect="Content" ObjectID="_1597471676" r:id="rId66"/>
        </w:object>
      </w:r>
    </w:p>
    <w:p w14:paraId="5E008B3D" w14:textId="3EF1C52D" w:rsidR="00CD5402" w:rsidRPr="00E3724E" w:rsidRDefault="00CD5402" w:rsidP="00CD5402">
      <w:pPr>
        <w:pStyle w:val="TF"/>
        <w:rPr>
          <w:rFonts w:eastAsia="MS PGothic"/>
        </w:rPr>
      </w:pPr>
      <w:r w:rsidRPr="00E3724E">
        <w:t xml:space="preserve">Figure </w:t>
      </w:r>
      <w:r>
        <w:t>D</w:t>
      </w:r>
      <w:r w:rsidRPr="00E3724E">
        <w:t>.2</w:t>
      </w:r>
      <w:r>
        <w:t>.2-1</w:t>
      </w:r>
      <w:r w:rsidRPr="00E3724E">
        <w:t>:</w:t>
      </w:r>
      <w:r>
        <w:rPr>
          <w:rFonts w:eastAsia="MS PGothic"/>
        </w:rPr>
        <w:t xml:space="preserve"> Measuring system s</w:t>
      </w:r>
      <w:r w:rsidRPr="00E3724E">
        <w:rPr>
          <w:rFonts w:eastAsia="MS PGothic"/>
        </w:rPr>
        <w:t xml:space="preserve">et-up for </w:t>
      </w:r>
      <w:r w:rsidRPr="00EC3D0A">
        <w:rPr>
          <w:i/>
        </w:rPr>
        <w:t>BS type 1-C</w:t>
      </w:r>
      <w:r w:rsidRPr="00E3724E">
        <w:rPr>
          <w:rFonts w:eastAsia="MS PGothic"/>
        </w:rPr>
        <w:t xml:space="preserve"> </w:t>
      </w:r>
      <w:r>
        <w:rPr>
          <w:rFonts w:eastAsia="MS PGothic"/>
        </w:rPr>
        <w:t>d</w:t>
      </w:r>
      <w:r w:rsidRPr="00E3724E">
        <w:rPr>
          <w:rFonts w:eastAsia="MS PGothic"/>
        </w:rPr>
        <w:t>ynamic range</w:t>
      </w:r>
    </w:p>
    <w:p w14:paraId="55EA8803" w14:textId="77777777" w:rsidR="00CD5402" w:rsidRPr="00E3724E" w:rsidRDefault="00CD5402" w:rsidP="00CD5402">
      <w:pPr>
        <w:pStyle w:val="Heading2"/>
      </w:pPr>
      <w:bookmarkStart w:id="775" w:name="_Toc518733654"/>
      <w:bookmarkStart w:id="776" w:name="_Toc523247905"/>
      <w:r>
        <w:t>D</w:t>
      </w:r>
      <w:r w:rsidRPr="00E3724E">
        <w:t>.2.3</w:t>
      </w:r>
      <w:r w:rsidRPr="00E3724E">
        <w:tab/>
        <w:t>In-channel selectivity</w:t>
      </w:r>
      <w:bookmarkEnd w:id="775"/>
      <w:r>
        <w:t xml:space="preserve"> for BS type 1-C</w:t>
      </w:r>
      <w:bookmarkEnd w:id="776"/>
    </w:p>
    <w:bookmarkStart w:id="777" w:name="_MON_1266917164"/>
    <w:bookmarkStart w:id="778" w:name="_MON_1276620081"/>
    <w:bookmarkStart w:id="779" w:name="_MON_1276620167"/>
    <w:bookmarkStart w:id="780" w:name="_MON_1276620239"/>
    <w:bookmarkEnd w:id="777"/>
    <w:bookmarkEnd w:id="778"/>
    <w:bookmarkEnd w:id="779"/>
    <w:bookmarkEnd w:id="780"/>
    <w:bookmarkStart w:id="781" w:name="_MON_1290342986"/>
    <w:bookmarkEnd w:id="781"/>
    <w:p w14:paraId="2170C7AA" w14:textId="77777777" w:rsidR="00CD5402" w:rsidRPr="00E3724E" w:rsidRDefault="00CD5402" w:rsidP="00CD5402">
      <w:pPr>
        <w:pStyle w:val="TH"/>
        <w:rPr>
          <w:rFonts w:cs="v4.2.0"/>
        </w:rPr>
      </w:pPr>
      <w:r w:rsidRPr="00E3724E">
        <w:rPr>
          <w:rFonts w:cs="v4.2.0"/>
        </w:rPr>
        <w:object w:dxaOrig="8377" w:dyaOrig="3290" w14:anchorId="6CC5778A">
          <v:shape id="_x0000_i1054" type="#_x0000_t75" style="width:432.5pt;height:199pt" o:ole="" fillcolor="window">
            <v:imagedata r:id="rId67" o:title="" cropright="9724f"/>
          </v:shape>
          <o:OLEObject Type="Embed" ProgID="Word.Picture.8" ShapeID="_x0000_i1054" DrawAspect="Content" ObjectID="_1597471677" r:id="rId68"/>
        </w:object>
      </w:r>
    </w:p>
    <w:p w14:paraId="7EA87FCC" w14:textId="08D5D837" w:rsidR="00CD5402" w:rsidRPr="00E3724E" w:rsidRDefault="00CD5402" w:rsidP="00CD5402">
      <w:pPr>
        <w:pStyle w:val="TF"/>
        <w:rPr>
          <w:rFonts w:eastAsia="MS PGothic"/>
        </w:rPr>
      </w:pPr>
      <w:r w:rsidRPr="00E3724E">
        <w:t xml:space="preserve">Figure </w:t>
      </w:r>
      <w:r>
        <w:t>D</w:t>
      </w:r>
      <w:r w:rsidRPr="00E3724E">
        <w:t>.2</w:t>
      </w:r>
      <w:r>
        <w:t>.3-1</w:t>
      </w:r>
      <w:r w:rsidRPr="00E3724E">
        <w:t>:</w:t>
      </w:r>
      <w:r w:rsidRPr="00E3724E">
        <w:rPr>
          <w:rFonts w:eastAsia="MS PGothic"/>
        </w:rPr>
        <w:t xml:space="preserve"> Measuring system Set-up for </w:t>
      </w:r>
      <w:r w:rsidRPr="00EC3D0A">
        <w:rPr>
          <w:i/>
        </w:rPr>
        <w:t>BS type 1-C</w:t>
      </w:r>
      <w:r w:rsidRPr="00E3724E">
        <w:rPr>
          <w:rFonts w:eastAsia="MS PGothic"/>
        </w:rPr>
        <w:t xml:space="preserve"> </w:t>
      </w:r>
      <w:r w:rsidR="00506C97">
        <w:rPr>
          <w:rFonts w:eastAsia="MS PGothic"/>
        </w:rPr>
        <w:t>i</w:t>
      </w:r>
      <w:r w:rsidRPr="00E3724E">
        <w:rPr>
          <w:rFonts w:eastAsia="MS PGothic"/>
        </w:rPr>
        <w:t>n-channel selectivity</w:t>
      </w:r>
    </w:p>
    <w:p w14:paraId="213BBA69" w14:textId="77777777" w:rsidR="00CD5402" w:rsidRPr="00E3724E" w:rsidRDefault="00CD5402" w:rsidP="00CD5402">
      <w:pPr>
        <w:pStyle w:val="Heading2"/>
      </w:pPr>
      <w:bookmarkStart w:id="782" w:name="_Toc518733655"/>
      <w:bookmarkStart w:id="783" w:name="_Toc523247906"/>
      <w:r>
        <w:lastRenderedPageBreak/>
        <w:t>D</w:t>
      </w:r>
      <w:r w:rsidRPr="00E3724E">
        <w:t>.2.4</w:t>
      </w:r>
      <w:r w:rsidRPr="00E3724E">
        <w:tab/>
        <w:t>Adjacent Channel Selectivity (ACS) and narrowband blocking</w:t>
      </w:r>
      <w:bookmarkEnd w:id="782"/>
      <w:r>
        <w:t xml:space="preserve"> for BS type 1-C</w:t>
      </w:r>
      <w:bookmarkEnd w:id="783"/>
    </w:p>
    <w:p w14:paraId="0B6B0705" w14:textId="087C3EB2" w:rsidR="00CD5402" w:rsidRPr="00E3724E" w:rsidRDefault="00CD5402" w:rsidP="00CD5402">
      <w:pPr>
        <w:pStyle w:val="TH"/>
        <w:rPr>
          <w:rFonts w:eastAsia="MS PGothic"/>
        </w:rPr>
      </w:pPr>
      <w:r w:rsidRPr="00356178">
        <w:rPr>
          <w:rFonts w:eastAsia="MS PGothic"/>
          <w:noProof/>
          <w:lang w:val="en-US" w:eastAsia="zh-CN"/>
        </w:rPr>
        <w:drawing>
          <wp:inline distT="0" distB="0" distL="0" distR="0" wp14:anchorId="6E87D39A" wp14:editId="3CF7C639">
            <wp:extent cx="5943600" cy="19202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23F8F920" w14:textId="7F21A80B" w:rsidR="00CD5402" w:rsidRPr="00E3724E" w:rsidRDefault="00CD5402" w:rsidP="00CD5402">
      <w:pPr>
        <w:pStyle w:val="TF"/>
        <w:rPr>
          <w:rFonts w:eastAsia="MS PGothic"/>
        </w:rPr>
      </w:pPr>
      <w:r w:rsidRPr="00E3724E">
        <w:t xml:space="preserve">Figure </w:t>
      </w:r>
      <w:r>
        <w:t>D</w:t>
      </w:r>
      <w:r w:rsidRPr="00E3724E">
        <w:t>.2</w:t>
      </w:r>
      <w:r w:rsidR="00506C97">
        <w:t>.4-1</w:t>
      </w:r>
      <w:r w:rsidRPr="00E3724E">
        <w:t>:</w:t>
      </w:r>
      <w:r w:rsidR="00506C97">
        <w:rPr>
          <w:rFonts w:eastAsia="MS PGothic"/>
        </w:rPr>
        <w:t xml:space="preserve"> Measuring system s</w:t>
      </w:r>
      <w:r w:rsidRPr="00E3724E">
        <w:rPr>
          <w:rFonts w:eastAsia="MS PGothic"/>
        </w:rPr>
        <w:t xml:space="preserve">et-up for </w:t>
      </w:r>
      <w:r w:rsidRPr="00EC3D0A">
        <w:rPr>
          <w:i/>
        </w:rPr>
        <w:t>BS type 1-C</w:t>
      </w:r>
      <w:r w:rsidRPr="00E3724E">
        <w:rPr>
          <w:rFonts w:eastAsia="MS PGothic"/>
        </w:rPr>
        <w:t xml:space="preserve"> </w:t>
      </w:r>
      <w:r w:rsidR="00506C97">
        <w:rPr>
          <w:rFonts w:eastAsia="MS PGothic"/>
        </w:rPr>
        <w:t>a</w:t>
      </w:r>
      <w:r w:rsidRPr="00E3724E">
        <w:rPr>
          <w:rFonts w:eastAsia="MS PGothic"/>
        </w:rPr>
        <w:t>djacent channel selectivity and narrowband blocking</w:t>
      </w:r>
    </w:p>
    <w:p w14:paraId="2179FDD8" w14:textId="77777777" w:rsidR="00CD5402" w:rsidRPr="00E3724E" w:rsidRDefault="00CD5402" w:rsidP="00CD5402">
      <w:pPr>
        <w:pStyle w:val="Heading2"/>
        <w:rPr>
          <w:rFonts w:cs="v4.2.0"/>
        </w:rPr>
      </w:pPr>
      <w:bookmarkStart w:id="784" w:name="_Toc518733656"/>
      <w:bookmarkStart w:id="785" w:name="_Toc523247907"/>
      <w:r>
        <w:rPr>
          <w:rFonts w:cs="v4.2.0"/>
        </w:rPr>
        <w:t>D</w:t>
      </w:r>
      <w:r w:rsidRPr="00E3724E">
        <w:rPr>
          <w:rFonts w:cs="v4.2.0"/>
        </w:rPr>
        <w:t>.2.5</w:t>
      </w:r>
      <w:r w:rsidRPr="00E3724E">
        <w:rPr>
          <w:rFonts w:cs="v4.2.0"/>
        </w:rPr>
        <w:tab/>
        <w:t>Blocking characteristics</w:t>
      </w:r>
      <w:bookmarkEnd w:id="784"/>
      <w:r>
        <w:rPr>
          <w:rFonts w:cs="v4.2.0"/>
        </w:rPr>
        <w:t xml:space="preserve"> for </w:t>
      </w:r>
      <w:r>
        <w:t>BS type 1-C</w:t>
      </w:r>
      <w:bookmarkEnd w:id="785"/>
    </w:p>
    <w:bookmarkStart w:id="786" w:name="_MON_1520073045"/>
    <w:bookmarkEnd w:id="786"/>
    <w:p w14:paraId="600C0A4E" w14:textId="77777777" w:rsidR="00CD5402" w:rsidRPr="00E3724E" w:rsidRDefault="00CD5402" w:rsidP="00CD5402">
      <w:pPr>
        <w:pStyle w:val="TH"/>
      </w:pPr>
      <w:r w:rsidRPr="00E3724E">
        <w:object w:dxaOrig="10772" w:dyaOrig="2293" w14:anchorId="6BCDBF7E">
          <v:shape id="_x0000_i1055" type="#_x0000_t75" style="width:468.5pt;height:99.5pt" o:ole="">
            <v:imagedata r:id="rId70" o:title=""/>
          </v:shape>
          <o:OLEObject Type="Embed" ProgID="Word.Picture.8" ShapeID="_x0000_i1055" DrawAspect="Content" ObjectID="_1597471678" r:id="rId71"/>
        </w:object>
      </w:r>
    </w:p>
    <w:p w14:paraId="48F42D13" w14:textId="4697B4B0" w:rsidR="00CD5402" w:rsidRPr="00E3724E" w:rsidRDefault="00CD5402" w:rsidP="00CD5402">
      <w:pPr>
        <w:pStyle w:val="TF"/>
        <w:rPr>
          <w:rFonts w:eastAsia="MS PGothic"/>
        </w:rPr>
      </w:pPr>
      <w:r w:rsidRPr="00E3724E">
        <w:t xml:space="preserve">Figure </w:t>
      </w:r>
      <w:r>
        <w:t>D</w:t>
      </w:r>
      <w:r w:rsidRPr="00E3724E">
        <w:t>.2</w:t>
      </w:r>
      <w:r w:rsidR="00506C97">
        <w:t>.5-1</w:t>
      </w:r>
      <w:r w:rsidRPr="00E3724E">
        <w:t>:</w:t>
      </w:r>
      <w:r w:rsidR="00506C97">
        <w:rPr>
          <w:rFonts w:eastAsia="MS PGothic"/>
        </w:rPr>
        <w:t xml:space="preserve"> Measuring system s</w:t>
      </w:r>
      <w:r w:rsidRPr="00E3724E">
        <w:rPr>
          <w:rFonts w:eastAsia="MS PGothic"/>
        </w:rPr>
        <w:t xml:space="preserve">et-up for </w:t>
      </w:r>
      <w:r w:rsidRPr="00EC3D0A">
        <w:rPr>
          <w:i/>
        </w:rPr>
        <w:t>BS type 1-C</w:t>
      </w:r>
      <w:r w:rsidRPr="00E3724E">
        <w:rPr>
          <w:rFonts w:eastAsia="MS PGothic"/>
        </w:rPr>
        <w:t xml:space="preserve"> </w:t>
      </w:r>
      <w:r w:rsidR="00506C97">
        <w:rPr>
          <w:rFonts w:eastAsia="MS PGothic"/>
        </w:rPr>
        <w:t>b</w:t>
      </w:r>
      <w:r w:rsidRPr="00E3724E">
        <w:rPr>
          <w:rFonts w:eastAsia="MS PGothic"/>
        </w:rPr>
        <w:t>locking characteristics</w:t>
      </w:r>
    </w:p>
    <w:p w14:paraId="5A720A77" w14:textId="77777777" w:rsidR="00CD5402" w:rsidRPr="00E3724E" w:rsidRDefault="00CD5402" w:rsidP="00CD5402">
      <w:pPr>
        <w:pStyle w:val="Heading2"/>
        <w:rPr>
          <w:rFonts w:cs="v4.2.0"/>
        </w:rPr>
      </w:pPr>
      <w:bookmarkStart w:id="787" w:name="_Toc518733657"/>
      <w:bookmarkStart w:id="788" w:name="_Toc523247908"/>
      <w:r>
        <w:rPr>
          <w:rFonts w:cs="v4.2.0"/>
        </w:rPr>
        <w:lastRenderedPageBreak/>
        <w:t>D</w:t>
      </w:r>
      <w:r w:rsidRPr="00E3724E">
        <w:rPr>
          <w:rFonts w:cs="v4.2.0"/>
        </w:rPr>
        <w:t>.2.6</w:t>
      </w:r>
      <w:r w:rsidRPr="00E3724E">
        <w:rPr>
          <w:rFonts w:cs="v4.2.0"/>
        </w:rPr>
        <w:tab/>
        <w:t>Receiver spurious emission</w:t>
      </w:r>
      <w:bookmarkEnd w:id="787"/>
      <w:r>
        <w:rPr>
          <w:rFonts w:cs="v4.2.0"/>
        </w:rPr>
        <w:t xml:space="preserve"> for </w:t>
      </w:r>
      <w:r>
        <w:t>BS type 1-C</w:t>
      </w:r>
      <w:bookmarkEnd w:id="788"/>
    </w:p>
    <w:bookmarkStart w:id="789" w:name="_MON_1520072535"/>
    <w:bookmarkEnd w:id="789"/>
    <w:p w14:paraId="64086BE4" w14:textId="77777777" w:rsidR="00CD5402" w:rsidRPr="00E3724E" w:rsidRDefault="00CD5402" w:rsidP="00CD5402">
      <w:pPr>
        <w:pStyle w:val="TH"/>
      </w:pPr>
      <w:r w:rsidRPr="00E3724E">
        <w:object w:dxaOrig="8212" w:dyaOrig="5800" w14:anchorId="4F382B0D">
          <v:shape id="_x0000_i1056" type="#_x0000_t75" style="width:356.5pt;height:252.5pt" o:ole="">
            <v:imagedata r:id="rId72" o:title=""/>
          </v:shape>
          <o:OLEObject Type="Embed" ProgID="Word.Picture.8" ShapeID="_x0000_i1056" DrawAspect="Content" ObjectID="_1597471679" r:id="rId73"/>
        </w:object>
      </w:r>
    </w:p>
    <w:p w14:paraId="322002EA" w14:textId="38767D0C" w:rsidR="00CD5402" w:rsidRPr="00E3724E" w:rsidRDefault="00CD5402" w:rsidP="00CD5402">
      <w:pPr>
        <w:pStyle w:val="TF"/>
      </w:pPr>
      <w:r w:rsidRPr="00E3724E">
        <w:t xml:space="preserve">Figure </w:t>
      </w:r>
      <w:r>
        <w:t>D</w:t>
      </w:r>
      <w:r w:rsidRPr="00E3724E">
        <w:t>.2</w:t>
      </w:r>
      <w:r w:rsidR="00506C97">
        <w:t>.6-1</w:t>
      </w:r>
      <w:r w:rsidRPr="00E3724E">
        <w:t xml:space="preserve">: </w:t>
      </w:r>
      <w:r w:rsidR="00506C97">
        <w:rPr>
          <w:rFonts w:eastAsia="MS PGothic"/>
        </w:rPr>
        <w:t>Measuring system s</w:t>
      </w:r>
      <w:r w:rsidRPr="00E3724E">
        <w:rPr>
          <w:rFonts w:eastAsia="MS PGothic"/>
        </w:rPr>
        <w:t xml:space="preserve">et-up for </w:t>
      </w:r>
      <w:r w:rsidRPr="00EC3D0A">
        <w:rPr>
          <w:i/>
        </w:rPr>
        <w:t>BS type 1-C</w:t>
      </w:r>
      <w:r w:rsidRPr="00E3724E">
        <w:t xml:space="preserve"> </w:t>
      </w:r>
      <w:r w:rsidR="00506C97">
        <w:t>r</w:t>
      </w:r>
      <w:r w:rsidRPr="00E3724E">
        <w:t>eceiver spurious emission</w:t>
      </w:r>
    </w:p>
    <w:p w14:paraId="111C92DE" w14:textId="77777777" w:rsidR="00CD5402" w:rsidRPr="00E3724E" w:rsidRDefault="00CD5402" w:rsidP="00CD5402">
      <w:pPr>
        <w:pStyle w:val="Heading2"/>
        <w:rPr>
          <w:rFonts w:cs="v4.2.0"/>
        </w:rPr>
      </w:pPr>
      <w:bookmarkStart w:id="790" w:name="_Toc518733658"/>
      <w:bookmarkStart w:id="791" w:name="_Toc523247909"/>
      <w:r>
        <w:rPr>
          <w:rFonts w:cs="v4.2.0"/>
        </w:rPr>
        <w:t>D</w:t>
      </w:r>
      <w:r w:rsidRPr="00E3724E">
        <w:rPr>
          <w:rFonts w:cs="v4.2.0"/>
        </w:rPr>
        <w:t>.2.7</w:t>
      </w:r>
      <w:r w:rsidRPr="00E3724E">
        <w:rPr>
          <w:rFonts w:cs="v4.2.0"/>
        </w:rPr>
        <w:tab/>
        <w:t>Intermodulation characteristics</w:t>
      </w:r>
      <w:bookmarkEnd w:id="790"/>
      <w:r>
        <w:rPr>
          <w:rFonts w:cs="v4.2.0"/>
        </w:rPr>
        <w:t xml:space="preserve"> for </w:t>
      </w:r>
      <w:r>
        <w:t>BS type 1-C</w:t>
      </w:r>
      <w:bookmarkEnd w:id="791"/>
    </w:p>
    <w:bookmarkStart w:id="792" w:name="_MON_1596456732"/>
    <w:bookmarkEnd w:id="792"/>
    <w:p w14:paraId="103B098C" w14:textId="77777777" w:rsidR="00CD5402" w:rsidRPr="00E3724E" w:rsidRDefault="00CD5402" w:rsidP="00CD5402">
      <w:pPr>
        <w:pStyle w:val="TH"/>
      </w:pPr>
      <w:r w:rsidRPr="00AB30DF">
        <w:object w:dxaOrig="7204" w:dyaOrig="5393" w14:anchorId="38D86951">
          <v:shape id="_x0000_i1057" type="#_x0000_t75" style="width:435.5pt;height:198.5pt" o:ole="">
            <v:imagedata r:id="rId74" o:title="" croptop="16816f" cropbottom="24691f" cropleft="14937f" cropright="11094f"/>
          </v:shape>
          <o:OLEObject Type="Embed" ProgID="PowerPoint.Show.8" ShapeID="_x0000_i1057" DrawAspect="Content" ObjectID="_1597471680" r:id="rId75"/>
        </w:object>
      </w:r>
    </w:p>
    <w:p w14:paraId="43E9EA7E" w14:textId="57EBB533" w:rsidR="00CD5402" w:rsidRPr="00E3724E" w:rsidRDefault="00CD5402" w:rsidP="00CD5402">
      <w:pPr>
        <w:pStyle w:val="TF"/>
      </w:pPr>
      <w:r w:rsidRPr="00E3724E">
        <w:t xml:space="preserve">Figure </w:t>
      </w:r>
      <w:r>
        <w:t>D</w:t>
      </w:r>
      <w:r w:rsidRPr="00E3724E">
        <w:t>.2</w:t>
      </w:r>
      <w:r w:rsidR="00506C97">
        <w:t>.7-1</w:t>
      </w:r>
      <w:r w:rsidRPr="00E3724E">
        <w:t>:</w:t>
      </w:r>
      <w:r w:rsidR="00506C97">
        <w:rPr>
          <w:rFonts w:eastAsia="MS PGothic"/>
        </w:rPr>
        <w:t xml:space="preserve"> Measuring system s</w:t>
      </w:r>
      <w:r w:rsidRPr="00E3724E">
        <w:rPr>
          <w:rFonts w:eastAsia="MS PGothic"/>
        </w:rPr>
        <w:t xml:space="preserve">et-up for </w:t>
      </w:r>
      <w:r w:rsidRPr="00EC3D0A">
        <w:rPr>
          <w:i/>
        </w:rPr>
        <w:t xml:space="preserve">BS type 1-C </w:t>
      </w:r>
      <w:r w:rsidRPr="00E3724E">
        <w:t>intermodulation characteristics</w:t>
      </w:r>
      <w:bookmarkStart w:id="793" w:name="_MON_1218308676"/>
      <w:bookmarkStart w:id="794" w:name="_MON_1218308838"/>
      <w:bookmarkStart w:id="795" w:name="_MON_1218308864"/>
      <w:bookmarkStart w:id="796" w:name="_MON_1218308886"/>
      <w:bookmarkStart w:id="797" w:name="_MON_1218308897"/>
      <w:bookmarkStart w:id="798" w:name="_MON_1365598117"/>
      <w:bookmarkStart w:id="799" w:name="_MON_1365598721"/>
      <w:bookmarkStart w:id="800" w:name="_MON_1365600215"/>
      <w:bookmarkStart w:id="801" w:name="_MON_1365600479"/>
      <w:bookmarkStart w:id="802" w:name="_MON_1365601705"/>
      <w:bookmarkStart w:id="803" w:name="_MON_1365601809"/>
      <w:bookmarkStart w:id="804" w:name="_MON_1365601861"/>
      <w:bookmarkStart w:id="805" w:name="_MON_1365925904"/>
      <w:bookmarkStart w:id="806" w:name="_MON_1365926050"/>
      <w:bookmarkStart w:id="807" w:name="_MON_1365926146"/>
      <w:bookmarkStart w:id="808" w:name="_MON_1366701587"/>
      <w:bookmarkStart w:id="809" w:name="_MON_1366701703"/>
      <w:bookmarkStart w:id="810" w:name="_MON_1366702004"/>
      <w:bookmarkStart w:id="811" w:name="_MON_1366702049"/>
      <w:bookmarkStart w:id="812" w:name="_MON_1366702183"/>
      <w:bookmarkStart w:id="813" w:name="_MON_1366702250"/>
      <w:bookmarkStart w:id="814" w:name="_MON_1366702407"/>
      <w:bookmarkStart w:id="815" w:name="_MON_1366702459"/>
      <w:bookmarkStart w:id="816" w:name="_MON_1366702485"/>
      <w:bookmarkStart w:id="817" w:name="_MON_1366702543"/>
      <w:bookmarkStart w:id="818" w:name="_MON_1366702738"/>
      <w:bookmarkStart w:id="819" w:name="_MON_1366702897"/>
      <w:bookmarkStart w:id="820" w:name="_MON_1366703086"/>
      <w:bookmarkStart w:id="821" w:name="_MON_1366703135"/>
      <w:bookmarkStart w:id="822" w:name="_MON_1366703221"/>
      <w:bookmarkStart w:id="823" w:name="_MON_1180174481"/>
      <w:bookmarkStart w:id="824" w:name="_MON_1180175254"/>
      <w:bookmarkStart w:id="825" w:name="_MON_1180175305"/>
      <w:bookmarkStart w:id="826" w:name="_MON_1276619826"/>
      <w:bookmarkStart w:id="827" w:name="_MON_1276619896"/>
      <w:bookmarkStart w:id="828" w:name="_MON_1276619915"/>
      <w:bookmarkStart w:id="829" w:name="_MON_1270642148"/>
      <w:bookmarkStart w:id="830" w:name="_MON_1270642157"/>
      <w:bookmarkStart w:id="831" w:name="_MON_1270642221"/>
      <w:bookmarkStart w:id="832" w:name="_MON_1270642233"/>
      <w:bookmarkStart w:id="833" w:name="_MON_1270642247"/>
      <w:bookmarkStart w:id="834" w:name="_MON_1270896627"/>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7FD5CB2C" w14:textId="3D69A0ED" w:rsidR="00CD5402" w:rsidRPr="006113D0" w:rsidRDefault="00CD5402" w:rsidP="00CD5402">
      <w:pPr>
        <w:pStyle w:val="Heading1"/>
      </w:pPr>
      <w:bookmarkStart w:id="835" w:name="_Toc518978710"/>
      <w:bookmarkStart w:id="836" w:name="_Toc523247910"/>
      <w:r>
        <w:lastRenderedPageBreak/>
        <w:t>D.3</w:t>
      </w:r>
      <w:r w:rsidRPr="006113D0">
        <w:tab/>
      </w:r>
      <w:r>
        <w:t>BS type 1-H</w:t>
      </w:r>
      <w:r w:rsidRPr="006113D0">
        <w:t xml:space="preserve"> </w:t>
      </w:r>
      <w:r w:rsidR="00506C97">
        <w:t>t</w:t>
      </w:r>
      <w:r w:rsidRPr="006113D0">
        <w:t>ransmitter</w:t>
      </w:r>
      <w:bookmarkEnd w:id="835"/>
      <w:bookmarkEnd w:id="836"/>
    </w:p>
    <w:p w14:paraId="47E04A4D" w14:textId="34A889B3" w:rsidR="00CD5402" w:rsidRPr="006113D0" w:rsidRDefault="00CD5402" w:rsidP="00CD5402">
      <w:pPr>
        <w:pStyle w:val="Heading2"/>
      </w:pPr>
      <w:bookmarkStart w:id="837" w:name="_Toc518978711"/>
      <w:bookmarkStart w:id="838" w:name="_Toc523247911"/>
      <w:r>
        <w:t>D.3</w:t>
      </w:r>
      <w:r w:rsidRPr="006113D0">
        <w:t>.1</w:t>
      </w:r>
      <w:r w:rsidRPr="006113D0">
        <w:tab/>
      </w:r>
      <w:bookmarkEnd w:id="837"/>
      <w:r w:rsidRPr="00E3724E">
        <w:t>Base station output power, output power dynam</w:t>
      </w:r>
      <w:r>
        <w:t>ics,</w:t>
      </w:r>
      <w:r w:rsidRPr="00E3724E">
        <w:t xml:space="preserve"> </w:t>
      </w:r>
      <w:r w:rsidRPr="006113D0">
        <w:t>transmitter ON/OFF power</w:t>
      </w:r>
      <w:r>
        <w:t>,</w:t>
      </w:r>
      <w:r w:rsidR="00506C97">
        <w:t xml:space="preserve"> f</w:t>
      </w:r>
      <w:r w:rsidRPr="00E3724E">
        <w:t>r</w:t>
      </w:r>
      <w:r>
        <w:t>equency error, EVM,</w:t>
      </w:r>
      <w:r w:rsidR="00506C97">
        <w:t xml:space="preserve"> u</w:t>
      </w:r>
      <w:r w:rsidRPr="00E3724E">
        <w:t>nwanted emissions</w:t>
      </w:r>
      <w:r>
        <w:t xml:space="preserve"> for BS type 1-H</w:t>
      </w:r>
      <w:bookmarkEnd w:id="838"/>
    </w:p>
    <w:p w14:paraId="028F346F" w14:textId="77777777" w:rsidR="00CD5402" w:rsidRPr="006113D0" w:rsidRDefault="00CD5402" w:rsidP="00CD5402">
      <w:pPr>
        <w:rPr>
          <w:lang w:eastAsia="zh-CN"/>
        </w:rPr>
      </w:pPr>
      <w:r w:rsidRPr="006113D0">
        <w:rPr>
          <w:i/>
          <w:lang w:eastAsia="zh-CN"/>
        </w:rPr>
        <w:t>TAB connectors</w:t>
      </w:r>
      <w:r w:rsidRPr="006113D0">
        <w:rPr>
          <w:lang w:eastAsia="zh-CN"/>
        </w:rPr>
        <w:t xml:space="preserve"> may be connected to the measurement equipment singularly and tested one at a time (f</w:t>
      </w:r>
      <w:r>
        <w:rPr>
          <w:lang w:eastAsia="zh-CN"/>
        </w:rPr>
        <w:t>igure D.3</w:t>
      </w:r>
      <w:r w:rsidRPr="006113D0">
        <w:rPr>
          <w:lang w:eastAsia="zh-CN"/>
        </w:rPr>
        <w:t>.1-1), or may be tested simultaneously in groups (f</w:t>
      </w:r>
      <w:r>
        <w:rPr>
          <w:lang w:eastAsia="zh-CN"/>
        </w:rPr>
        <w:t>igure D.3</w:t>
      </w:r>
      <w:r w:rsidRPr="006113D0">
        <w:rPr>
          <w:lang w:eastAsia="zh-CN"/>
        </w:rPr>
        <w:t xml:space="preserve">.1-2) where the group size may range from two to all the </w:t>
      </w:r>
      <w:r w:rsidRPr="006113D0">
        <w:rPr>
          <w:i/>
          <w:lang w:eastAsia="zh-CN"/>
        </w:rPr>
        <w:t xml:space="preserve">TAB connectors </w:t>
      </w:r>
      <w:r w:rsidRPr="006113D0">
        <w:rPr>
          <w:lang w:eastAsia="zh-CN"/>
        </w:rPr>
        <w:t>which are subject to particular transmitter test in this test setup.</w:t>
      </w:r>
    </w:p>
    <w:p w14:paraId="4ADB2C3D" w14:textId="77777777" w:rsidR="00CD5402" w:rsidRPr="006113D0" w:rsidRDefault="00CD5402" w:rsidP="00CD5402">
      <w:pPr>
        <w:rPr>
          <w:lang w:eastAsia="zh-CN"/>
        </w:rPr>
      </w:pPr>
      <w:r w:rsidRPr="006113D0">
        <w:rPr>
          <w:lang w:eastAsia="zh-CN"/>
        </w:rPr>
        <w:t xml:space="preserve">In all cases the measurement is per </w:t>
      </w:r>
      <w:r w:rsidRPr="006113D0">
        <w:rPr>
          <w:i/>
          <w:lang w:eastAsia="zh-CN"/>
        </w:rPr>
        <w:t>TAB connector</w:t>
      </w:r>
      <w:r w:rsidRPr="006113D0">
        <w:rPr>
          <w:lang w:eastAsia="zh-CN"/>
        </w:rPr>
        <w:t xml:space="preserve"> but the measurement may be done in parallel.</w:t>
      </w:r>
    </w:p>
    <w:bookmarkStart w:id="839" w:name="_MON_1596456578"/>
    <w:bookmarkEnd w:id="839"/>
    <w:p w14:paraId="553CF68E" w14:textId="77777777" w:rsidR="00CD5402" w:rsidRPr="006113D0" w:rsidRDefault="00CD5402" w:rsidP="00CD5402">
      <w:pPr>
        <w:pStyle w:val="TH"/>
      </w:pPr>
      <w:r w:rsidRPr="006113D0">
        <w:object w:dxaOrig="9265" w:dyaOrig="4212" w14:anchorId="614D08DD">
          <v:shape id="_x0000_i1058" type="#_x0000_t75" style="width:463.5pt;height:212pt" o:ole="">
            <v:imagedata r:id="rId76" o:title=""/>
          </v:shape>
          <o:OLEObject Type="Embed" ProgID="Word.Picture.8" ShapeID="_x0000_i1058" DrawAspect="Content" ObjectID="_1597471681" r:id="rId77"/>
        </w:object>
      </w:r>
    </w:p>
    <w:p w14:paraId="1ECB80A0" w14:textId="555AF2C7" w:rsidR="00CD5402" w:rsidRPr="006113D0" w:rsidRDefault="00CD5402" w:rsidP="00CD5402">
      <w:pPr>
        <w:pStyle w:val="TF"/>
      </w:pPr>
      <w:r>
        <w:t>Figure D.3</w:t>
      </w:r>
      <w:r w:rsidRPr="006113D0">
        <w:t xml:space="preserve">.1-1: </w:t>
      </w:r>
      <w:r w:rsidRPr="006113D0">
        <w:rPr>
          <w:rFonts w:eastAsia="MS PGothic"/>
        </w:rPr>
        <w:t>Measuring system set-up</w:t>
      </w:r>
      <w:r w:rsidRPr="006113D0">
        <w:t xml:space="preserve"> for</w:t>
      </w:r>
      <w:r w:rsidRPr="00B77B2E">
        <w:t xml:space="preserve"> </w:t>
      </w:r>
      <w:r w:rsidRPr="00EC3D0A">
        <w:rPr>
          <w:i/>
        </w:rPr>
        <w:t>BS type 1-H</w:t>
      </w:r>
      <w:r w:rsidRPr="00E3724E">
        <w:t xml:space="preserve"> output power, output power dynam</w:t>
      </w:r>
      <w:r>
        <w:t>ics,</w:t>
      </w:r>
      <w:r w:rsidRPr="00E3724E">
        <w:t xml:space="preserve"> </w:t>
      </w:r>
      <w:r w:rsidRPr="006113D0">
        <w:t>transmitter ON/OFF power</w:t>
      </w:r>
      <w:r>
        <w:t>,</w:t>
      </w:r>
      <w:r w:rsidR="00506C97">
        <w:t xml:space="preserve"> f</w:t>
      </w:r>
      <w:r w:rsidRPr="00E3724E">
        <w:t>r</w:t>
      </w:r>
      <w:r>
        <w:t>equency error, EVM,</w:t>
      </w:r>
      <w:r w:rsidR="00506C97">
        <w:t xml:space="preserve"> u</w:t>
      </w:r>
      <w:r w:rsidRPr="00E3724E">
        <w:t>nwanted emissions</w:t>
      </w:r>
      <w:r w:rsidRPr="006113D0">
        <w:t xml:space="preserve"> for a single </w:t>
      </w:r>
      <w:r w:rsidRPr="00EC3D0A">
        <w:rPr>
          <w:i/>
        </w:rPr>
        <w:t>TAB connector</w:t>
      </w:r>
    </w:p>
    <w:bookmarkStart w:id="840" w:name="_MON_1537739997"/>
    <w:bookmarkEnd w:id="840"/>
    <w:p w14:paraId="00124834" w14:textId="77777777" w:rsidR="00CD5402" w:rsidRPr="006113D0" w:rsidRDefault="00CD5402" w:rsidP="00CD5402">
      <w:pPr>
        <w:pStyle w:val="TH"/>
      </w:pPr>
      <w:r w:rsidRPr="006113D0">
        <w:object w:dxaOrig="9265" w:dyaOrig="4212" w14:anchorId="6359E837">
          <v:shape id="_x0000_i1059" type="#_x0000_t75" style="width:463.5pt;height:211.5pt" o:ole="">
            <v:imagedata r:id="rId78" o:title=""/>
          </v:shape>
          <o:OLEObject Type="Embed" ProgID="Word.Picture.8" ShapeID="_x0000_i1059" DrawAspect="Content" ObjectID="_1597471682" r:id="rId79"/>
        </w:object>
      </w:r>
    </w:p>
    <w:p w14:paraId="5868B0B5" w14:textId="3A21EC99" w:rsidR="00CD5402" w:rsidRPr="00EC3D0A" w:rsidRDefault="00CD5402" w:rsidP="00CD5402">
      <w:pPr>
        <w:pStyle w:val="TF"/>
        <w:keepNext/>
        <w:keepLines w:val="0"/>
        <w:rPr>
          <w:i/>
        </w:rPr>
      </w:pPr>
      <w:r>
        <w:t>Figure D.3</w:t>
      </w:r>
      <w:r w:rsidRPr="006113D0">
        <w:t xml:space="preserve">.1-2: </w:t>
      </w:r>
      <w:r w:rsidRPr="006113D0">
        <w:rPr>
          <w:rFonts w:eastAsia="MS PGothic"/>
        </w:rPr>
        <w:t>Measuring system set-up</w:t>
      </w:r>
      <w:r w:rsidRPr="006113D0">
        <w:t xml:space="preserve"> for </w:t>
      </w:r>
      <w:r w:rsidRPr="00EC3D0A">
        <w:rPr>
          <w:i/>
        </w:rPr>
        <w:t>BS type 1-H</w:t>
      </w:r>
      <w:r w:rsidRPr="00E3724E">
        <w:t xml:space="preserve"> output power, output power dynam</w:t>
      </w:r>
      <w:r>
        <w:t>ics,</w:t>
      </w:r>
      <w:r w:rsidRPr="00E3724E">
        <w:t xml:space="preserve"> </w:t>
      </w:r>
      <w:r w:rsidRPr="006113D0">
        <w:t>transmitter ON/OFF power</w:t>
      </w:r>
      <w:r>
        <w:t>,</w:t>
      </w:r>
      <w:r w:rsidRPr="00E3724E">
        <w:t xml:space="preserve"> </w:t>
      </w:r>
      <w:r w:rsidR="00506C97">
        <w:t>f</w:t>
      </w:r>
      <w:r w:rsidRPr="00E3724E">
        <w:t>r</w:t>
      </w:r>
      <w:r>
        <w:t>equency error, EVM,</w:t>
      </w:r>
      <w:r w:rsidRPr="00E3724E">
        <w:t xml:space="preserve"> </w:t>
      </w:r>
      <w:r w:rsidR="00506C97">
        <w:t>u</w:t>
      </w:r>
      <w:r w:rsidRPr="00E3724E">
        <w:t>nwanted emissions</w:t>
      </w:r>
      <w:r w:rsidRPr="006113D0">
        <w:t xml:space="preserve"> for multiple </w:t>
      </w:r>
      <w:r w:rsidRPr="00EC3D0A">
        <w:rPr>
          <w:i/>
        </w:rPr>
        <w:t>TAB connectors</w:t>
      </w:r>
    </w:p>
    <w:p w14:paraId="434FE3FA" w14:textId="77777777" w:rsidR="00CD5402" w:rsidRPr="006113D0" w:rsidRDefault="00CD5402" w:rsidP="00CD5402">
      <w:pPr>
        <w:pStyle w:val="Heading2"/>
      </w:pPr>
      <w:bookmarkStart w:id="841" w:name="_Toc518978712"/>
      <w:bookmarkStart w:id="842" w:name="_Toc523247912"/>
      <w:r>
        <w:t>D.3</w:t>
      </w:r>
      <w:r w:rsidRPr="006113D0">
        <w:t>.2</w:t>
      </w:r>
      <w:r w:rsidRPr="006113D0">
        <w:tab/>
        <w:t>Transmitter intermodulation</w:t>
      </w:r>
      <w:bookmarkEnd w:id="841"/>
      <w:r>
        <w:t xml:space="preserve"> for BS type 1-H</w:t>
      </w:r>
      <w:bookmarkEnd w:id="842"/>
    </w:p>
    <w:p w14:paraId="6AE9B53A" w14:textId="3C9A5800" w:rsidR="00CD5402" w:rsidRPr="006113D0" w:rsidRDefault="00CD5402" w:rsidP="00CD5402">
      <w:pPr>
        <w:pStyle w:val="TH"/>
        <w:rPr>
          <w:lang w:val="fr-FR"/>
        </w:rPr>
      </w:pPr>
      <w:r>
        <w:rPr>
          <w:noProof/>
          <w:lang w:val="en-US" w:eastAsia="zh-CN"/>
        </w:rPr>
        <mc:AlternateContent>
          <mc:Choice Requires="wps">
            <w:drawing>
              <wp:anchor distT="0" distB="0" distL="114300" distR="114300" simplePos="0" relativeHeight="251664384" behindDoc="0" locked="0" layoutInCell="1" allowOverlap="1" wp14:anchorId="4107EED6" wp14:editId="697B5C8C">
                <wp:simplePos x="0" y="0"/>
                <wp:positionH relativeFrom="column">
                  <wp:posOffset>168910</wp:posOffset>
                </wp:positionH>
                <wp:positionV relativeFrom="paragraph">
                  <wp:posOffset>1948180</wp:posOffset>
                </wp:positionV>
                <wp:extent cx="348615" cy="635"/>
                <wp:effectExtent l="15875" t="54610" r="16510" b="5905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61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663AA" id="Straight Connector 8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53.4pt" to="40.7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arNwIAAH0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">
                <v:stroke startarrow="block" endarrow="block"/>
              </v:line>
            </w:pict>
          </mc:Fallback>
        </mc:AlternateContent>
      </w:r>
      <w:r>
        <w:rPr>
          <w:noProof/>
          <w:lang w:val="en-US" w:eastAsia="zh-CN"/>
        </w:rPr>
        <mc:AlternateContent>
          <mc:Choice Requires="wps">
            <w:drawing>
              <wp:anchor distT="0" distB="0" distL="114300" distR="114300" simplePos="0" relativeHeight="251665408" behindDoc="0" locked="0" layoutInCell="1" allowOverlap="1" wp14:anchorId="68626DA4" wp14:editId="625CA637">
                <wp:simplePos x="0" y="0"/>
                <wp:positionH relativeFrom="column">
                  <wp:posOffset>1894840</wp:posOffset>
                </wp:positionH>
                <wp:positionV relativeFrom="paragraph">
                  <wp:posOffset>1905000</wp:posOffset>
                </wp:positionV>
                <wp:extent cx="708025" cy="132715"/>
                <wp:effectExtent l="0" t="1905"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1E63E" w14:textId="77777777" w:rsidR="007A1072" w:rsidRPr="00BE10DA" w:rsidRDefault="007A1072" w:rsidP="00CD5402">
                            <w:pPr>
                              <w:jc w:val="center"/>
                              <w:rPr>
                                <w:rFonts w:ascii="Arial" w:hAnsi="Arial" w:cs="Arial"/>
                                <w:color w:val="000000"/>
                                <w:sz w:val="16"/>
                                <w:szCs w:val="16"/>
                                <w:lang w:eastAsia="ja-JP"/>
                              </w:rPr>
                            </w:pPr>
                            <w:r w:rsidRPr="00BE10DA">
                              <w:rPr>
                                <w:rFonts w:ascii="Arial" w:hAnsi="Arial" w:cs="Arial"/>
                                <w:color w:val="000000"/>
                                <w:sz w:val="16"/>
                                <w:szCs w:val="16"/>
                                <w:lang w:eastAsia="ja-JP"/>
                              </w:rPr>
                              <w:t xml:space="preserve"> #</w:t>
                            </w:r>
                            <w:r>
                              <w:rPr>
                                <w:rFonts w:ascii="Arial" w:hAnsi="Arial" w:cs="Arial"/>
                                <w:color w:val="000000"/>
                                <w:sz w:val="16"/>
                                <w:szCs w:val="16"/>
                                <w:lang w:eastAsia="ja-JP"/>
                              </w:rPr>
                              <w:t>N</w:t>
                            </w:r>
                            <w:r w:rsidRPr="001C5DD5">
                              <w:rPr>
                                <w:rFonts w:ascii="Arial" w:hAnsi="Arial" w:cs="Arial"/>
                                <w:color w:val="000000"/>
                                <w:sz w:val="16"/>
                                <w:szCs w:val="16"/>
                                <w:vertAlign w:val="subscript"/>
                                <w:lang w:eastAsia="ja-JP"/>
                              </w:rPr>
                              <w:t>TABC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26DA4" id="Rectangle 79" o:spid="_x0000_s1084" style="position:absolute;left:0;text-align:left;margin-left:149.2pt;margin-top:150pt;width:55.75pt;height:1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" filled="f" stroked="f">
                <v:textbox inset="0,0,0,0">
                  <w:txbxContent>
                    <w:p w14:paraId="2CD1E63E" w14:textId="77777777" w:rsidR="007A1072" w:rsidRPr="00BE10DA" w:rsidRDefault="007A1072" w:rsidP="00CD5402">
                      <w:pPr>
                        <w:jc w:val="center"/>
                        <w:rPr>
                          <w:rFonts w:ascii="Arial" w:hAnsi="Arial" w:cs="Arial"/>
                          <w:color w:val="000000"/>
                          <w:sz w:val="16"/>
                          <w:szCs w:val="16"/>
                          <w:lang w:eastAsia="ja-JP"/>
                        </w:rPr>
                      </w:pPr>
                      <w:r w:rsidRPr="00BE10DA">
                        <w:rPr>
                          <w:rFonts w:ascii="Arial" w:hAnsi="Arial" w:cs="Arial"/>
                          <w:color w:val="000000"/>
                          <w:sz w:val="16"/>
                          <w:szCs w:val="16"/>
                          <w:lang w:eastAsia="ja-JP"/>
                        </w:rPr>
                        <w:t xml:space="preserve"> #</w:t>
                      </w:r>
                      <w:r>
                        <w:rPr>
                          <w:rFonts w:ascii="Arial" w:hAnsi="Arial" w:cs="Arial"/>
                          <w:color w:val="000000"/>
                          <w:sz w:val="16"/>
                          <w:szCs w:val="16"/>
                          <w:lang w:eastAsia="ja-JP"/>
                        </w:rPr>
                        <w:t>N</w:t>
                      </w:r>
                      <w:r w:rsidRPr="001C5DD5">
                        <w:rPr>
                          <w:rFonts w:ascii="Arial" w:hAnsi="Arial" w:cs="Arial"/>
                          <w:color w:val="000000"/>
                          <w:sz w:val="16"/>
                          <w:szCs w:val="16"/>
                          <w:vertAlign w:val="subscript"/>
                          <w:lang w:eastAsia="ja-JP"/>
                        </w:rPr>
                        <w:t>TABC</w:t>
                      </w:r>
                    </w:p>
                  </w:txbxContent>
                </v:textbox>
              </v:rect>
            </w:pict>
          </mc:Fallback>
        </mc:AlternateContent>
      </w:r>
      <w:r>
        <w:rPr>
          <w:noProof/>
          <w:lang w:val="en-US" w:eastAsia="zh-CN"/>
        </w:rPr>
        <mc:AlternateContent>
          <mc:Choice Requires="wps">
            <w:drawing>
              <wp:anchor distT="0" distB="0" distL="114300" distR="114300" simplePos="0" relativeHeight="251666432" behindDoc="0" locked="0" layoutInCell="1" allowOverlap="1" wp14:anchorId="23152DFB" wp14:editId="3FF62D02">
                <wp:simplePos x="0" y="0"/>
                <wp:positionH relativeFrom="column">
                  <wp:posOffset>1975485</wp:posOffset>
                </wp:positionH>
                <wp:positionV relativeFrom="paragraph">
                  <wp:posOffset>755015</wp:posOffset>
                </wp:positionV>
                <wp:extent cx="675640" cy="635"/>
                <wp:effectExtent l="22225" t="61595" r="16510" b="6159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84084" id="Straight Connector 7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5pt,59.45pt" to="208.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">
                <v:stroke startarrow="block" endarrow="block"/>
              </v:line>
            </w:pict>
          </mc:Fallback>
        </mc:AlternateContent>
      </w:r>
      <w:r>
        <w:rPr>
          <w:noProof/>
          <w:lang w:val="en-US" w:eastAsia="zh-CN"/>
        </w:rPr>
        <mc:AlternateContent>
          <mc:Choice Requires="wps">
            <w:drawing>
              <wp:anchor distT="0" distB="0" distL="114300" distR="114300" simplePos="0" relativeHeight="251667456" behindDoc="0" locked="0" layoutInCell="1" allowOverlap="1" wp14:anchorId="7E91C441" wp14:editId="38FFC6AC">
                <wp:simplePos x="0" y="0"/>
                <wp:positionH relativeFrom="column">
                  <wp:posOffset>1975485</wp:posOffset>
                </wp:positionH>
                <wp:positionV relativeFrom="paragraph">
                  <wp:posOffset>2037715</wp:posOffset>
                </wp:positionV>
                <wp:extent cx="675640" cy="635"/>
                <wp:effectExtent l="22225" t="58420" r="16510" b="5524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B64AA" id="Straight Connector 7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5pt,160.45pt" to="208.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">
                <v:stroke startarrow="block" endarrow="block"/>
              </v:line>
            </w:pict>
          </mc:Fallback>
        </mc:AlternateContent>
      </w:r>
      <w:r>
        <w:rPr>
          <w:noProof/>
          <w:lang w:val="en-US" w:eastAsia="zh-CN"/>
        </w:rPr>
        <mc:AlternateContent>
          <mc:Choice Requires="wps">
            <w:drawing>
              <wp:anchor distT="0" distB="0" distL="114300" distR="114300" simplePos="0" relativeHeight="251659264" behindDoc="0" locked="0" layoutInCell="1" allowOverlap="1" wp14:anchorId="3922FC28" wp14:editId="28C5176A">
                <wp:simplePos x="0" y="0"/>
                <wp:positionH relativeFrom="column">
                  <wp:posOffset>2515235</wp:posOffset>
                </wp:positionH>
                <wp:positionV relativeFrom="paragraph">
                  <wp:posOffset>452120</wp:posOffset>
                </wp:positionV>
                <wp:extent cx="635" cy="1797050"/>
                <wp:effectExtent l="9525" t="6350" r="8890" b="63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7050"/>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829DEE" id="_x0000_t32" coordsize="21600,21600" o:spt="32" o:oned="t" path="m,l21600,21600e" filled="f">
                <v:path arrowok="t" fillok="f" o:connecttype="none"/>
                <o:lock v:ext="edit" shapetype="t"/>
              </v:shapetype>
              <v:shape id="Straight Arrow Connector 76" o:spid="_x0000_s1026" type="#_x0000_t32" style="position:absolute;margin-left:198.05pt;margin-top:35.6pt;width:.0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" strokeweight="1pt">
                <v:stroke dashstyle="1 1"/>
              </v:shape>
            </w:pict>
          </mc:Fallback>
        </mc:AlternateContent>
      </w:r>
      <w:r>
        <w:rPr>
          <w:noProof/>
          <w:lang w:val="en-US" w:eastAsia="zh-CN"/>
        </w:rPr>
        <mc:AlternateContent>
          <mc:Choice Requires="wps">
            <w:drawing>
              <wp:anchor distT="0" distB="0" distL="114300" distR="114300" simplePos="0" relativeHeight="251668480" behindDoc="0" locked="0" layoutInCell="1" allowOverlap="1" wp14:anchorId="0E305ED4" wp14:editId="238485C6">
                <wp:simplePos x="0" y="0"/>
                <wp:positionH relativeFrom="column">
                  <wp:posOffset>2468880</wp:posOffset>
                </wp:positionH>
                <wp:positionV relativeFrom="paragraph">
                  <wp:posOffset>704850</wp:posOffset>
                </wp:positionV>
                <wp:extent cx="90805" cy="90805"/>
                <wp:effectExtent l="10795" t="11430" r="12700" b="1206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3175">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70027" id="Oval 75" o:spid="_x0000_s1026" style="position:absolute;margin-left:194.4pt;margin-top:55.5pt;width:7.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" strokeweight=".25pt">
                <v:textbox inset="5.85pt,.7pt,5.85pt,.7pt"/>
              </v:oval>
            </w:pict>
          </mc:Fallback>
        </mc:AlternateContent>
      </w:r>
      <w:r>
        <w:rPr>
          <w:noProof/>
          <w:lang w:val="en-US" w:eastAsia="zh-CN"/>
        </w:rPr>
        <mc:AlternateContent>
          <mc:Choice Requires="wps">
            <w:drawing>
              <wp:anchor distT="0" distB="0" distL="114300" distR="114300" simplePos="0" relativeHeight="251669504" behindDoc="0" locked="0" layoutInCell="1" allowOverlap="1" wp14:anchorId="70B2ABC0" wp14:editId="195D09B8">
                <wp:simplePos x="0" y="0"/>
                <wp:positionH relativeFrom="column">
                  <wp:posOffset>2468880</wp:posOffset>
                </wp:positionH>
                <wp:positionV relativeFrom="paragraph">
                  <wp:posOffset>1987550</wp:posOffset>
                </wp:positionV>
                <wp:extent cx="90805" cy="90805"/>
                <wp:effectExtent l="10795" t="8255" r="12700" b="571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3175">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62C5A7" id="Oval 74" o:spid="_x0000_s1026" style="position:absolute;margin-left:194.4pt;margin-top:156.5pt;width:7.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" strokeweight=".25pt">
                <v:textbox inset="5.85pt,.7pt,5.85pt,.7pt"/>
              </v:oval>
            </w:pict>
          </mc:Fallback>
        </mc:AlternateContent>
      </w:r>
      <w:r>
        <w:rPr>
          <w:noProof/>
          <w:lang w:val="en-US" w:eastAsia="zh-CN"/>
        </w:rPr>
        <mc:AlternateContent>
          <mc:Choice Requires="wps">
            <w:drawing>
              <wp:anchor distT="0" distB="0" distL="114300" distR="114300" simplePos="0" relativeHeight="251670528" behindDoc="0" locked="0" layoutInCell="1" allowOverlap="1" wp14:anchorId="1173E28F" wp14:editId="2D1F974D">
                <wp:simplePos x="0" y="0"/>
                <wp:positionH relativeFrom="column">
                  <wp:posOffset>1664335</wp:posOffset>
                </wp:positionH>
                <wp:positionV relativeFrom="paragraph">
                  <wp:posOffset>2319655</wp:posOffset>
                </wp:positionV>
                <wp:extent cx="1101090" cy="17589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A8552" w14:textId="77777777" w:rsidR="007A1072" w:rsidRPr="002D0E8F" w:rsidRDefault="007A1072" w:rsidP="00CD5402">
                            <w:pPr>
                              <w:jc w:val="center"/>
                              <w:rPr>
                                <w:rFonts w:ascii="Arial" w:hAnsi="Arial" w:cs="Arial"/>
                                <w:color w:val="000000"/>
                                <w:sz w:val="16"/>
                                <w:szCs w:val="16"/>
                                <w:lang w:eastAsia="zh-CN"/>
                              </w:rPr>
                            </w:pPr>
                            <w:r>
                              <w:rPr>
                                <w:rFonts w:ascii="Arial" w:hAnsi="Arial" w:cs="Arial"/>
                                <w:color w:val="000000"/>
                                <w:sz w:val="16"/>
                                <w:szCs w:val="16"/>
                                <w:lang w:eastAsia="zh-CN"/>
                              </w:rPr>
                              <w:t>TAB connector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3E28F" id="Rectangle 73" o:spid="_x0000_s1085" style="position:absolute;left:0;text-align:left;margin-left:131.05pt;margin-top:182.65pt;width:86.7pt;height:1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" filled="f" stroked="f">
                <v:textbox inset="0,0,0,0">
                  <w:txbxContent>
                    <w:p w14:paraId="7ADA8552" w14:textId="77777777" w:rsidR="007A1072" w:rsidRPr="002D0E8F" w:rsidRDefault="007A1072" w:rsidP="00CD5402">
                      <w:pPr>
                        <w:jc w:val="center"/>
                        <w:rPr>
                          <w:rFonts w:ascii="Arial" w:hAnsi="Arial" w:cs="Arial"/>
                          <w:color w:val="000000"/>
                          <w:sz w:val="16"/>
                          <w:szCs w:val="16"/>
                          <w:lang w:eastAsia="zh-CN"/>
                        </w:rPr>
                      </w:pPr>
                      <w:r>
                        <w:rPr>
                          <w:rFonts w:ascii="Arial" w:hAnsi="Arial" w:cs="Arial"/>
                          <w:color w:val="000000"/>
                          <w:sz w:val="16"/>
                          <w:szCs w:val="16"/>
                          <w:lang w:eastAsia="zh-CN"/>
                        </w:rPr>
                        <w:t>TAB connector</w:t>
                      </w:r>
                    </w:p>
                  </w:txbxContent>
                </v:textbox>
              </v:rect>
            </w:pict>
          </mc:Fallback>
        </mc:AlternateContent>
      </w:r>
      <w:r>
        <w:rPr>
          <w:noProof/>
          <w:lang w:val="en-US" w:eastAsia="zh-CN"/>
        </w:rPr>
        <mc:AlternateContent>
          <mc:Choice Requires="wps">
            <w:drawing>
              <wp:anchor distT="0" distB="0" distL="114300" distR="114300" simplePos="0" relativeHeight="251671552" behindDoc="0" locked="0" layoutInCell="1" allowOverlap="1" wp14:anchorId="25C73A87" wp14:editId="4C4746B9">
                <wp:simplePos x="0" y="0"/>
                <wp:positionH relativeFrom="column">
                  <wp:posOffset>2197100</wp:posOffset>
                </wp:positionH>
                <wp:positionV relativeFrom="paragraph">
                  <wp:posOffset>2078355</wp:posOffset>
                </wp:positionV>
                <wp:extent cx="237490" cy="207645"/>
                <wp:effectExtent l="5715" t="51435" r="52070" b="762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7490"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CD35D" id="Straight Arrow Connector 72" o:spid="_x0000_s1026" type="#_x0000_t32" style="position:absolute;margin-left:173pt;margin-top:163.65pt;width:18.7pt;height:16.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">
                <v:stroke endarrow="block"/>
              </v:shape>
            </w:pict>
          </mc:Fallback>
        </mc:AlternateContent>
      </w:r>
      <w:r>
        <w:rPr>
          <w:noProof/>
          <w:lang w:val="en-US" w:eastAsia="zh-CN"/>
        </w:rPr>
        <mc:AlternateContent>
          <mc:Choice Requires="wps">
            <w:drawing>
              <wp:anchor distT="0" distB="0" distL="114300" distR="114300" simplePos="0" relativeHeight="251672576" behindDoc="0" locked="0" layoutInCell="1" allowOverlap="1" wp14:anchorId="671D17D2" wp14:editId="5C34C2A8">
                <wp:simplePos x="0" y="0"/>
                <wp:positionH relativeFrom="column">
                  <wp:posOffset>2651125</wp:posOffset>
                </wp:positionH>
                <wp:positionV relativeFrom="paragraph">
                  <wp:posOffset>693420</wp:posOffset>
                </wp:positionV>
                <wp:extent cx="389890" cy="127635"/>
                <wp:effectExtent l="12065" t="9525" r="7620" b="571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127635"/>
                        </a:xfrm>
                        <a:prstGeom prst="rect">
                          <a:avLst/>
                        </a:prstGeom>
                        <a:solidFill>
                          <a:srgbClr val="FFFFFF"/>
                        </a:solidFill>
                        <a:ln w="9525">
                          <a:solidFill>
                            <a:srgbClr val="000000"/>
                          </a:solidFill>
                          <a:miter lim="800000"/>
                          <a:headEnd/>
                          <a:tailEnd/>
                        </a:ln>
                      </wps:spPr>
                      <wps:txbx>
                        <w:txbxContent>
                          <w:p w14:paraId="35F3B6F0" w14:textId="77777777" w:rsidR="007A1072" w:rsidRPr="00BE10DA" w:rsidRDefault="007A1072" w:rsidP="00CD5402">
                            <w:pPr>
                              <w:spacing w:after="0"/>
                              <w:jc w:val="center"/>
                              <w:rPr>
                                <w:rFonts w:ascii="Arial" w:hAnsi="Arial" w:cs="Arial"/>
                                <w:color w:val="000000"/>
                                <w:sz w:val="16"/>
                                <w:szCs w:val="16"/>
                                <w:lang w:eastAsia="ja-JP"/>
                              </w:rPr>
                            </w:pPr>
                            <w:r>
                              <w:rPr>
                                <w:rFonts w:ascii="Arial" w:hAnsi="Arial" w:cs="Arial"/>
                                <w:color w:val="000000"/>
                                <w:sz w:val="16"/>
                                <w:szCs w:val="16"/>
                                <w:lang w:eastAsia="ja-JP"/>
                              </w:rPr>
                              <w:t>Load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D17D2" id="Rectangle 71" o:spid="_x0000_s1086" style="position:absolute;left:0;text-align:left;margin-left:208.75pt;margin-top:54.6pt;width:30.7pt;height: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">
                <v:textbox inset="0,0,0,0">
                  <w:txbxContent>
                    <w:p w14:paraId="35F3B6F0" w14:textId="77777777" w:rsidR="007A1072" w:rsidRPr="00BE10DA" w:rsidRDefault="007A1072" w:rsidP="00CD5402">
                      <w:pPr>
                        <w:spacing w:after="0"/>
                        <w:jc w:val="center"/>
                        <w:rPr>
                          <w:rFonts w:ascii="Arial" w:hAnsi="Arial" w:cs="Arial"/>
                          <w:color w:val="000000"/>
                          <w:sz w:val="16"/>
                          <w:szCs w:val="16"/>
                          <w:lang w:eastAsia="ja-JP"/>
                        </w:rPr>
                      </w:pPr>
                      <w:r>
                        <w:rPr>
                          <w:rFonts w:ascii="Arial" w:hAnsi="Arial" w:cs="Arial"/>
                          <w:color w:val="000000"/>
                          <w:sz w:val="16"/>
                          <w:szCs w:val="16"/>
                          <w:lang w:eastAsia="ja-JP"/>
                        </w:rPr>
                        <w:t>Load</w:t>
                      </w:r>
                    </w:p>
                  </w:txbxContent>
                </v:textbox>
              </v:rect>
            </w:pict>
          </mc:Fallback>
        </mc:AlternateContent>
      </w:r>
      <w:r>
        <w:rPr>
          <w:noProof/>
          <w:lang w:val="en-US" w:eastAsia="zh-CN"/>
        </w:rPr>
        <mc:AlternateContent>
          <mc:Choice Requires="wps">
            <w:drawing>
              <wp:anchor distT="0" distB="0" distL="114300" distR="114300" simplePos="0" relativeHeight="251673600" behindDoc="0" locked="0" layoutInCell="1" allowOverlap="1" wp14:anchorId="6227B7C4" wp14:editId="349CB818">
                <wp:simplePos x="0" y="0"/>
                <wp:positionH relativeFrom="column">
                  <wp:posOffset>2651125</wp:posOffset>
                </wp:positionH>
                <wp:positionV relativeFrom="paragraph">
                  <wp:posOffset>1984375</wp:posOffset>
                </wp:positionV>
                <wp:extent cx="389890" cy="127635"/>
                <wp:effectExtent l="12065" t="5080" r="7620" b="1016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127635"/>
                        </a:xfrm>
                        <a:prstGeom prst="rect">
                          <a:avLst/>
                        </a:prstGeom>
                        <a:solidFill>
                          <a:srgbClr val="FFFFFF"/>
                        </a:solidFill>
                        <a:ln w="9525">
                          <a:solidFill>
                            <a:srgbClr val="000000"/>
                          </a:solidFill>
                          <a:miter lim="800000"/>
                          <a:headEnd/>
                          <a:tailEnd/>
                        </a:ln>
                      </wps:spPr>
                      <wps:txbx>
                        <w:txbxContent>
                          <w:p w14:paraId="4F8785B4" w14:textId="77777777" w:rsidR="007A1072" w:rsidRPr="00BE10DA" w:rsidRDefault="007A1072" w:rsidP="00CD5402">
                            <w:pPr>
                              <w:spacing w:after="0"/>
                              <w:jc w:val="center"/>
                              <w:rPr>
                                <w:rFonts w:ascii="Arial" w:hAnsi="Arial" w:cs="Arial"/>
                                <w:color w:val="000000"/>
                                <w:sz w:val="16"/>
                                <w:szCs w:val="16"/>
                                <w:lang w:eastAsia="ja-JP"/>
                              </w:rPr>
                            </w:pPr>
                            <w:r>
                              <w:rPr>
                                <w:rFonts w:ascii="Arial" w:hAnsi="Arial" w:cs="Arial"/>
                                <w:color w:val="000000"/>
                                <w:sz w:val="16"/>
                                <w:szCs w:val="16"/>
                                <w:lang w:eastAsia="ja-JP"/>
                              </w:rPr>
                              <w:t>Load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7B7C4" id="Rectangle 70" o:spid="_x0000_s1087" style="position:absolute;left:0;text-align:left;margin-left:208.75pt;margin-top:156.25pt;width:30.7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">
                <v:textbox inset="0,0,0,0">
                  <w:txbxContent>
                    <w:p w14:paraId="4F8785B4" w14:textId="77777777" w:rsidR="007A1072" w:rsidRPr="00BE10DA" w:rsidRDefault="007A1072" w:rsidP="00CD5402">
                      <w:pPr>
                        <w:spacing w:after="0"/>
                        <w:jc w:val="center"/>
                        <w:rPr>
                          <w:rFonts w:ascii="Arial" w:hAnsi="Arial" w:cs="Arial"/>
                          <w:color w:val="000000"/>
                          <w:sz w:val="16"/>
                          <w:szCs w:val="16"/>
                          <w:lang w:eastAsia="ja-JP"/>
                        </w:rPr>
                      </w:pPr>
                      <w:r>
                        <w:rPr>
                          <w:rFonts w:ascii="Arial" w:hAnsi="Arial" w:cs="Arial"/>
                          <w:color w:val="000000"/>
                          <w:sz w:val="16"/>
                          <w:szCs w:val="16"/>
                          <w:lang w:eastAsia="ja-JP"/>
                        </w:rPr>
                        <w:t>Load</w:t>
                      </w:r>
                    </w:p>
                  </w:txbxContent>
                </v:textbox>
              </v:rect>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28C1CA4C" wp14:editId="3012E76C">
                <wp:simplePos x="0" y="0"/>
                <wp:positionH relativeFrom="column">
                  <wp:posOffset>517525</wp:posOffset>
                </wp:positionH>
                <wp:positionV relativeFrom="paragraph">
                  <wp:posOffset>563880</wp:posOffset>
                </wp:positionV>
                <wp:extent cx="1457960" cy="1660525"/>
                <wp:effectExtent l="12065" t="13335" r="6350" b="1206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960" cy="16605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F0BDD" id="Rectangle 69" o:spid="_x0000_s1026" style="position:absolute;margin-left:40.75pt;margin-top:44.4pt;width:114.8pt;height:1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">
                <v:stroke dashstyle="dash"/>
              </v:rect>
            </w:pict>
          </mc:Fallback>
        </mc:AlternateContent>
      </w:r>
      <w:r>
        <w:rPr>
          <w:noProof/>
          <w:lang w:val="en-US" w:eastAsia="zh-CN"/>
        </w:rPr>
        <mc:AlternateContent>
          <mc:Choice Requires="wps">
            <w:drawing>
              <wp:anchor distT="0" distB="0" distL="114300" distR="114300" simplePos="0" relativeHeight="251661312" behindDoc="0" locked="0" layoutInCell="1" allowOverlap="1" wp14:anchorId="2D7A9542" wp14:editId="3E4F998A">
                <wp:simplePos x="0" y="0"/>
                <wp:positionH relativeFrom="column">
                  <wp:posOffset>168910</wp:posOffset>
                </wp:positionH>
                <wp:positionV relativeFrom="paragraph">
                  <wp:posOffset>817880</wp:posOffset>
                </wp:positionV>
                <wp:extent cx="348615" cy="635"/>
                <wp:effectExtent l="15875" t="57785" r="16510" b="5588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61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D7620" id="Straight Connector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64.4pt" to="40.7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nxNwIAAH0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">
                <v:stroke startarrow="block" endarrow="block"/>
              </v:line>
            </w:pict>
          </mc:Fallback>
        </mc:AlternateContent>
      </w:r>
      <w:r>
        <w:rPr>
          <w:noProof/>
          <w:lang w:val="en-US" w:eastAsia="zh-CN"/>
        </w:rPr>
        <mc:AlternateContent>
          <mc:Choice Requires="wps">
            <w:drawing>
              <wp:anchor distT="0" distB="0" distL="114300" distR="114300" simplePos="0" relativeHeight="251662336" behindDoc="0" locked="0" layoutInCell="1" allowOverlap="1" wp14:anchorId="52BCE209" wp14:editId="7557BC2D">
                <wp:simplePos x="0" y="0"/>
                <wp:positionH relativeFrom="column">
                  <wp:posOffset>2070735</wp:posOffset>
                </wp:positionH>
                <wp:positionV relativeFrom="paragraph">
                  <wp:posOffset>615315</wp:posOffset>
                </wp:positionV>
                <wp:extent cx="363855" cy="140335"/>
                <wp:effectExtent l="3175" t="0" r="4445" b="444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D40C9" w14:textId="77777777" w:rsidR="007A1072" w:rsidRPr="00BE10DA" w:rsidRDefault="007A1072" w:rsidP="00CD5402">
                            <w:pPr>
                              <w:jc w:val="center"/>
                              <w:rPr>
                                <w:rFonts w:ascii="Arial" w:hAnsi="Arial" w:cs="Arial"/>
                                <w:sz w:val="16"/>
                                <w:szCs w:val="16"/>
                                <w:lang w:eastAsia="ja-JP"/>
                              </w:rPr>
                            </w:pPr>
                            <w:r w:rsidRPr="00BE10DA">
                              <w:rPr>
                                <w:rFonts w:ascii="Arial" w:hAnsi="Arial" w:cs="Arial"/>
                                <w:sz w:val="16"/>
                                <w:szCs w:val="16"/>
                                <w:lang w:eastAsia="ja-JP"/>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CE209" id="Rectangle 67" o:spid="_x0000_s1088" style="position:absolute;left:0;text-align:left;margin-left:163.05pt;margin-top:48.45pt;width:28.6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" filled="f" stroked="f">
                <v:textbox inset="0,0,0,0">
                  <w:txbxContent>
                    <w:p w14:paraId="1DED40C9" w14:textId="77777777" w:rsidR="007A1072" w:rsidRPr="00BE10DA" w:rsidRDefault="007A1072" w:rsidP="00CD5402">
                      <w:pPr>
                        <w:jc w:val="center"/>
                        <w:rPr>
                          <w:rFonts w:ascii="Arial" w:hAnsi="Arial" w:cs="Arial"/>
                          <w:sz w:val="16"/>
                          <w:szCs w:val="16"/>
                          <w:lang w:eastAsia="ja-JP"/>
                        </w:rPr>
                      </w:pPr>
                      <w:r w:rsidRPr="00BE10DA">
                        <w:rPr>
                          <w:rFonts w:ascii="Arial" w:hAnsi="Arial" w:cs="Arial"/>
                          <w:sz w:val="16"/>
                          <w:szCs w:val="16"/>
                          <w:lang w:eastAsia="ja-JP"/>
                        </w:rPr>
                        <w:t xml:space="preserve">  #1</w:t>
                      </w:r>
                    </w:p>
                  </w:txbxContent>
                </v:textbox>
              </v:rect>
            </w:pict>
          </mc:Fallback>
        </mc:AlternateContent>
      </w:r>
      <w:r>
        <w:rPr>
          <w:noProof/>
          <w:lang w:val="en-US" w:eastAsia="zh-CN"/>
        </w:rPr>
        <mc:AlternateContent>
          <mc:Choice Requires="wps">
            <w:drawing>
              <wp:anchor distT="0" distB="0" distL="114300" distR="114300" simplePos="0" relativeHeight="251663360" behindDoc="0" locked="0" layoutInCell="1" allowOverlap="1" wp14:anchorId="3338640A" wp14:editId="6E0B1649">
                <wp:simplePos x="0" y="0"/>
                <wp:positionH relativeFrom="column">
                  <wp:posOffset>168910</wp:posOffset>
                </wp:positionH>
                <wp:positionV relativeFrom="paragraph">
                  <wp:posOffset>1170305</wp:posOffset>
                </wp:positionV>
                <wp:extent cx="348615" cy="635"/>
                <wp:effectExtent l="15875" t="57785" r="16510" b="5588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61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DB6D1" id="Straight Connector 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92.15pt" to="40.7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">
                <v:stroke startarrow="block" endarrow="block"/>
              </v:line>
            </w:pict>
          </mc:Fallback>
        </mc:AlternateContent>
      </w:r>
      <w:bookmarkStart w:id="843" w:name="_MON_1537740021"/>
      <w:bookmarkEnd w:id="843"/>
      <w:r w:rsidRPr="006113D0">
        <w:object w:dxaOrig="9835" w:dyaOrig="3882" w14:anchorId="0B2E6F55">
          <v:shape id="_x0000_i1060" type="#_x0000_t75" style="width:481.5pt;height:195pt" o:ole="">
            <v:imagedata r:id="rId80" o:title=""/>
          </v:shape>
          <o:OLEObject Type="Embed" ProgID="Word.Picture.8" ShapeID="_x0000_i1060" DrawAspect="Content" ObjectID="_1597471683" r:id="rId81"/>
        </w:object>
      </w:r>
    </w:p>
    <w:p w14:paraId="22DA4FE2" w14:textId="77777777" w:rsidR="00CD5402" w:rsidRPr="006113D0" w:rsidRDefault="00CD5402" w:rsidP="00CD5402">
      <w:pPr>
        <w:pStyle w:val="TF"/>
      </w:pPr>
      <w:r>
        <w:t>Figure D.3</w:t>
      </w:r>
      <w:r w:rsidRPr="006113D0">
        <w:t xml:space="preserve">.2-1: </w:t>
      </w:r>
      <w:r w:rsidRPr="006113D0">
        <w:rPr>
          <w:rFonts w:eastAsia="MS PGothic"/>
        </w:rPr>
        <w:t>Measuring system set-up</w:t>
      </w:r>
      <w:r w:rsidRPr="006113D0">
        <w:t xml:space="preserve"> for </w:t>
      </w:r>
      <w:r w:rsidRPr="00EC3D0A">
        <w:rPr>
          <w:i/>
        </w:rPr>
        <w:t>BS type 1-H</w:t>
      </w:r>
      <w:r w:rsidRPr="006113D0">
        <w:t xml:space="preserve"> transmitter intermodulation</w:t>
      </w:r>
    </w:p>
    <w:p w14:paraId="2C375477" w14:textId="77777777" w:rsidR="00CD5402" w:rsidRPr="006113D0" w:rsidRDefault="00CD5402" w:rsidP="00CD5402">
      <w:pPr>
        <w:pStyle w:val="Heading2"/>
      </w:pPr>
      <w:bookmarkStart w:id="844" w:name="_Toc518978713"/>
      <w:bookmarkStart w:id="845" w:name="_Toc523247913"/>
      <w:r w:rsidRPr="006113D0">
        <w:t>D.</w:t>
      </w:r>
      <w:r>
        <w:rPr>
          <w:rFonts w:hint="eastAsia"/>
        </w:rPr>
        <w:t>3</w:t>
      </w:r>
      <w:r w:rsidRPr="006113D0">
        <w:t>.3</w:t>
      </w:r>
      <w:r w:rsidRPr="006113D0">
        <w:tab/>
        <w:t>Transmitter spurious emissions</w:t>
      </w:r>
      <w:bookmarkEnd w:id="844"/>
      <w:r>
        <w:t xml:space="preserve"> for BS type 1-H</w:t>
      </w:r>
      <w:bookmarkEnd w:id="845"/>
    </w:p>
    <w:p w14:paraId="61B01805" w14:textId="77777777" w:rsidR="00CD5402" w:rsidRPr="006113D0" w:rsidRDefault="00CD5402" w:rsidP="00CD5402">
      <w:pPr>
        <w:rPr>
          <w:lang w:eastAsia="zh-CN"/>
        </w:rPr>
      </w:pPr>
      <w:r w:rsidRPr="006113D0">
        <w:rPr>
          <w:i/>
          <w:lang w:eastAsia="zh-CN"/>
        </w:rPr>
        <w:t>TAB connectors</w:t>
      </w:r>
      <w:r w:rsidRPr="006113D0">
        <w:rPr>
          <w:lang w:eastAsia="zh-CN"/>
        </w:rPr>
        <w:t xml:space="preserve"> may be connected to the measurement equipment singularly and </w:t>
      </w:r>
      <w:r>
        <w:rPr>
          <w:lang w:eastAsia="zh-CN"/>
        </w:rPr>
        <w:t>tested one at a time (figure D.3</w:t>
      </w:r>
      <w:r w:rsidRPr="006113D0">
        <w:rPr>
          <w:lang w:eastAsia="zh-CN"/>
        </w:rPr>
        <w:t>.3-1), or may be tested simu</w:t>
      </w:r>
      <w:r>
        <w:rPr>
          <w:lang w:eastAsia="zh-CN"/>
        </w:rPr>
        <w:t>ltaneously in groups (figure D.3</w:t>
      </w:r>
      <w:r w:rsidRPr="006113D0">
        <w:rPr>
          <w:lang w:eastAsia="zh-CN"/>
        </w:rPr>
        <w:t xml:space="preserve">.3-2) where the group size may range from two to all the </w:t>
      </w:r>
      <w:r w:rsidRPr="006113D0">
        <w:rPr>
          <w:i/>
          <w:lang w:eastAsia="zh-CN"/>
        </w:rPr>
        <w:t xml:space="preserve">TAB connectors </w:t>
      </w:r>
      <w:r w:rsidRPr="006113D0">
        <w:rPr>
          <w:lang w:eastAsia="zh-CN"/>
        </w:rPr>
        <w:t>which are subject to transmitter spurious emissions test.</w:t>
      </w:r>
    </w:p>
    <w:p w14:paraId="3B9659E6" w14:textId="77777777" w:rsidR="00CD5402" w:rsidRPr="006113D0" w:rsidRDefault="00CD5402" w:rsidP="00CD5402">
      <w:r w:rsidRPr="006113D0">
        <w:rPr>
          <w:lang w:eastAsia="zh-CN"/>
        </w:rPr>
        <w:t xml:space="preserve">In all cases the measurement is per </w:t>
      </w:r>
      <w:r w:rsidRPr="006113D0">
        <w:rPr>
          <w:i/>
          <w:lang w:eastAsia="zh-CN"/>
        </w:rPr>
        <w:t>TAB connector</w:t>
      </w:r>
      <w:r w:rsidRPr="006113D0">
        <w:rPr>
          <w:lang w:eastAsia="zh-CN"/>
        </w:rPr>
        <w:t xml:space="preserve"> but the measurement may be done in parallel.</w:t>
      </w:r>
    </w:p>
    <w:bookmarkStart w:id="846" w:name="_MON_1550912725"/>
    <w:bookmarkEnd w:id="846"/>
    <w:p w14:paraId="12039D7B" w14:textId="77777777" w:rsidR="00CD5402" w:rsidRPr="006113D0" w:rsidRDefault="00CD5402" w:rsidP="00CD5402">
      <w:pPr>
        <w:pStyle w:val="TH"/>
      </w:pPr>
      <w:r w:rsidRPr="006113D0">
        <w:object w:dxaOrig="9265" w:dyaOrig="4212" w14:anchorId="0F71D232">
          <v:shape id="_x0000_i1061" type="#_x0000_t75" style="width:463.5pt;height:212pt" o:ole="">
            <v:imagedata r:id="rId82" o:title=""/>
          </v:shape>
          <o:OLEObject Type="Embed" ProgID="Word.Picture.8" ShapeID="_x0000_i1061" DrawAspect="Content" ObjectID="_1597471684" r:id="rId83"/>
        </w:object>
      </w:r>
    </w:p>
    <w:p w14:paraId="2FBD31C1" w14:textId="77777777" w:rsidR="00CD5402" w:rsidRPr="006113D0" w:rsidRDefault="00CD5402" w:rsidP="00CD5402">
      <w:pPr>
        <w:pStyle w:val="TF"/>
        <w:rPr>
          <w:rFonts w:cs="v4.2.0"/>
        </w:rPr>
      </w:pPr>
      <w:r w:rsidRPr="006113D0">
        <w:t>Figure D.</w:t>
      </w:r>
      <w:r>
        <w:rPr>
          <w:lang w:val="en-US"/>
        </w:rPr>
        <w:t>3</w:t>
      </w:r>
      <w:r w:rsidRPr="006113D0">
        <w:rPr>
          <w:lang w:val="en-US"/>
        </w:rPr>
        <w:t>.3</w:t>
      </w:r>
      <w:r w:rsidRPr="006113D0">
        <w:t xml:space="preserve">-1: </w:t>
      </w:r>
      <w:r w:rsidRPr="006113D0">
        <w:rPr>
          <w:rFonts w:eastAsia="MS PGothic"/>
        </w:rPr>
        <w:t xml:space="preserve">Measuring system set-up for </w:t>
      </w:r>
      <w:r w:rsidRPr="006113D0">
        <w:t xml:space="preserve">transmitter </w:t>
      </w:r>
      <w:r w:rsidRPr="006113D0">
        <w:rPr>
          <w:rFonts w:eastAsia="MS PGothic"/>
        </w:rPr>
        <w:t xml:space="preserve">spurious emissions for a single </w:t>
      </w:r>
      <w:r w:rsidRPr="006113D0">
        <w:rPr>
          <w:rFonts w:eastAsia="MS PGothic"/>
          <w:i/>
        </w:rPr>
        <w:t>TAB connector</w:t>
      </w:r>
    </w:p>
    <w:bookmarkStart w:id="847" w:name="_MON_1550912890"/>
    <w:bookmarkEnd w:id="847"/>
    <w:p w14:paraId="082A8A30" w14:textId="77777777" w:rsidR="00CD5402" w:rsidRPr="006113D0" w:rsidRDefault="00CD5402" w:rsidP="00CD5402">
      <w:pPr>
        <w:pStyle w:val="TH"/>
      </w:pPr>
      <w:r w:rsidRPr="006113D0">
        <w:object w:dxaOrig="9265" w:dyaOrig="4212" w14:anchorId="1C997220">
          <v:shape id="_x0000_i1062" type="#_x0000_t75" style="width:463.5pt;height:212pt" o:ole="">
            <v:imagedata r:id="rId84" o:title=""/>
          </v:shape>
          <o:OLEObject Type="Embed" ProgID="Word.Picture.8" ShapeID="_x0000_i1062" DrawAspect="Content" ObjectID="_1597471685" r:id="rId85"/>
        </w:object>
      </w:r>
    </w:p>
    <w:p w14:paraId="63041B71" w14:textId="77777777" w:rsidR="00CD5402" w:rsidRPr="006113D0" w:rsidRDefault="00CD5402" w:rsidP="00CD5402">
      <w:pPr>
        <w:pStyle w:val="TF"/>
        <w:rPr>
          <w:rFonts w:eastAsia="MS PGothic"/>
          <w:i/>
        </w:rPr>
      </w:pPr>
      <w:r>
        <w:t>Figure D.3</w:t>
      </w:r>
      <w:r w:rsidRPr="006113D0">
        <w:t xml:space="preserve">.3-2: </w:t>
      </w:r>
      <w:r w:rsidRPr="006113D0">
        <w:rPr>
          <w:rFonts w:eastAsia="MS PGothic"/>
        </w:rPr>
        <w:t xml:space="preserve">Measuring system set-up for </w:t>
      </w:r>
      <w:r w:rsidRPr="006113D0">
        <w:t xml:space="preserve">transmitter </w:t>
      </w:r>
      <w:r w:rsidRPr="006113D0">
        <w:rPr>
          <w:rFonts w:eastAsia="MS PGothic"/>
        </w:rPr>
        <w:t xml:space="preserve">spurious emissions for multiple </w:t>
      </w:r>
      <w:r w:rsidRPr="006113D0">
        <w:rPr>
          <w:rFonts w:eastAsia="MS PGothic"/>
          <w:i/>
        </w:rPr>
        <w:t xml:space="preserve">TAB connectors </w:t>
      </w:r>
      <w:r w:rsidRPr="00EC3D0A">
        <w:rPr>
          <w:rFonts w:eastAsia="MS PGothic"/>
        </w:rPr>
        <w:t>in parallel test</w:t>
      </w:r>
    </w:p>
    <w:p w14:paraId="2F9DAD3F" w14:textId="77777777" w:rsidR="00CD5402" w:rsidRPr="006113D0" w:rsidRDefault="00CD5402" w:rsidP="00CD5402"/>
    <w:p w14:paraId="4F0C12A4" w14:textId="54B255C4" w:rsidR="00CD5402" w:rsidRPr="006113D0" w:rsidRDefault="00CD5402" w:rsidP="00CD5402">
      <w:pPr>
        <w:pStyle w:val="Heading1"/>
      </w:pPr>
      <w:bookmarkStart w:id="848" w:name="_Toc518978714"/>
      <w:bookmarkStart w:id="849" w:name="_Toc523247914"/>
      <w:r>
        <w:lastRenderedPageBreak/>
        <w:t>D.4</w:t>
      </w:r>
      <w:r w:rsidRPr="006113D0">
        <w:tab/>
      </w:r>
      <w:r>
        <w:t>BS type 1-H</w:t>
      </w:r>
      <w:r w:rsidRPr="006113D0">
        <w:t xml:space="preserve"> </w:t>
      </w:r>
      <w:r w:rsidR="00506C97">
        <w:t>r</w:t>
      </w:r>
      <w:r w:rsidRPr="006113D0">
        <w:t>eceiver</w:t>
      </w:r>
      <w:bookmarkEnd w:id="848"/>
      <w:bookmarkEnd w:id="849"/>
    </w:p>
    <w:p w14:paraId="1D3405BB" w14:textId="77777777" w:rsidR="00CD5402" w:rsidRPr="006113D0" w:rsidRDefault="00CD5402" w:rsidP="00CD5402">
      <w:pPr>
        <w:pStyle w:val="Heading2"/>
      </w:pPr>
      <w:bookmarkStart w:id="850" w:name="_Toc518978715"/>
      <w:bookmarkStart w:id="851" w:name="_Toc523247915"/>
      <w:r>
        <w:t>D.4</w:t>
      </w:r>
      <w:r w:rsidRPr="006113D0">
        <w:t>.1</w:t>
      </w:r>
      <w:r w:rsidRPr="006113D0">
        <w:tab/>
        <w:t>Reference sensitivity level</w:t>
      </w:r>
      <w:bookmarkEnd w:id="850"/>
      <w:r>
        <w:t xml:space="preserve"> for BS type 1-H</w:t>
      </w:r>
      <w:bookmarkEnd w:id="851"/>
    </w:p>
    <w:bookmarkStart w:id="852" w:name="_MON_1537740134"/>
    <w:bookmarkEnd w:id="852"/>
    <w:p w14:paraId="6FCC9CD7" w14:textId="77777777" w:rsidR="00CD5402" w:rsidRPr="006113D0" w:rsidRDefault="00CD5402" w:rsidP="00CD5402">
      <w:pPr>
        <w:pStyle w:val="TH"/>
      </w:pPr>
      <w:r w:rsidRPr="006113D0">
        <w:object w:dxaOrig="9265" w:dyaOrig="4212" w14:anchorId="45BC04AD">
          <v:shape id="_x0000_i1063" type="#_x0000_t75" style="width:463.5pt;height:211.5pt" o:ole="">
            <v:imagedata r:id="rId86" o:title=""/>
          </v:shape>
          <o:OLEObject Type="Embed" ProgID="Word.Picture.8" ShapeID="_x0000_i1063" DrawAspect="Content" ObjectID="_1597471686" r:id="rId87"/>
        </w:object>
      </w:r>
    </w:p>
    <w:p w14:paraId="17A9D001" w14:textId="28B44DF5" w:rsidR="00CD5402" w:rsidRPr="006113D0" w:rsidRDefault="00CD5402" w:rsidP="00CD5402">
      <w:pPr>
        <w:pStyle w:val="TF"/>
      </w:pPr>
      <w:r>
        <w:t>Figure D.4</w:t>
      </w:r>
      <w:r w:rsidRPr="006113D0">
        <w:t xml:space="preserve">.1-1: </w:t>
      </w:r>
      <w:r w:rsidR="00506C97">
        <w:rPr>
          <w:rFonts w:eastAsia="MS PGothic"/>
        </w:rPr>
        <w:t>Measuring system s</w:t>
      </w:r>
      <w:r w:rsidRPr="006113D0">
        <w:rPr>
          <w:rFonts w:eastAsia="MS PGothic"/>
        </w:rPr>
        <w:t>et-up</w:t>
      </w:r>
      <w:r w:rsidRPr="006113D0">
        <w:t xml:space="preserve"> for </w:t>
      </w:r>
      <w:r w:rsidRPr="00EC3D0A">
        <w:rPr>
          <w:i/>
        </w:rPr>
        <w:t>BS type 1-H</w:t>
      </w:r>
      <w:r w:rsidRPr="006113D0">
        <w:t xml:space="preserve"> </w:t>
      </w:r>
      <w:r w:rsidR="00506C97">
        <w:t>reference sensitivity level t</w:t>
      </w:r>
      <w:r w:rsidRPr="006113D0">
        <w:t>est</w:t>
      </w:r>
    </w:p>
    <w:p w14:paraId="689D7F6B" w14:textId="3E91D422" w:rsidR="00CD5402" w:rsidRPr="006113D0" w:rsidRDefault="00CD5402" w:rsidP="00CD5402">
      <w:pPr>
        <w:pStyle w:val="Heading2"/>
      </w:pPr>
      <w:bookmarkStart w:id="853" w:name="_Toc518978716"/>
      <w:bookmarkStart w:id="854" w:name="_Toc523247916"/>
      <w:r>
        <w:t>D.4</w:t>
      </w:r>
      <w:r w:rsidR="00506C97">
        <w:t>.2</w:t>
      </w:r>
      <w:r w:rsidR="00506C97">
        <w:tab/>
        <w:t>Receiver dynamic r</w:t>
      </w:r>
      <w:r w:rsidRPr="006113D0">
        <w:t>ange</w:t>
      </w:r>
      <w:bookmarkEnd w:id="853"/>
      <w:r>
        <w:t xml:space="preserve"> for BS type 1-H</w:t>
      </w:r>
      <w:bookmarkEnd w:id="854"/>
    </w:p>
    <w:bookmarkStart w:id="855" w:name="_MON_1537740143"/>
    <w:bookmarkEnd w:id="855"/>
    <w:p w14:paraId="7D2E0987" w14:textId="77777777" w:rsidR="00CD5402" w:rsidRPr="006113D0" w:rsidRDefault="00CD5402" w:rsidP="00CD5402">
      <w:pPr>
        <w:pStyle w:val="TH"/>
      </w:pPr>
      <w:r w:rsidRPr="006113D0">
        <w:object w:dxaOrig="9265" w:dyaOrig="4212" w14:anchorId="590C2C86">
          <v:shape id="_x0000_i1064" type="#_x0000_t75" style="width:463.5pt;height:211.5pt" o:ole="">
            <v:imagedata r:id="rId88" o:title=""/>
          </v:shape>
          <o:OLEObject Type="Embed" ProgID="Word.Picture.8" ShapeID="_x0000_i1064" DrawAspect="Content" ObjectID="_1597471687" r:id="rId89"/>
        </w:object>
      </w:r>
    </w:p>
    <w:p w14:paraId="6A308231" w14:textId="47F07D3E" w:rsidR="00CD5402" w:rsidRPr="006113D0" w:rsidRDefault="00CD5402" w:rsidP="00CD5402">
      <w:pPr>
        <w:pStyle w:val="TF"/>
      </w:pPr>
      <w:r>
        <w:t>Figure D.4</w:t>
      </w:r>
      <w:r w:rsidRPr="006113D0">
        <w:t xml:space="preserve">.2-1: </w:t>
      </w:r>
      <w:r w:rsidR="00506C97">
        <w:rPr>
          <w:rFonts w:eastAsia="MS PGothic"/>
        </w:rPr>
        <w:t>Measuring system s</w:t>
      </w:r>
      <w:r w:rsidRPr="006113D0">
        <w:rPr>
          <w:rFonts w:eastAsia="MS PGothic"/>
        </w:rPr>
        <w:t>et-up</w:t>
      </w:r>
      <w:r w:rsidRPr="006113D0">
        <w:t xml:space="preserve"> for </w:t>
      </w:r>
      <w:r w:rsidRPr="00EC3D0A">
        <w:rPr>
          <w:i/>
        </w:rPr>
        <w:t xml:space="preserve">BS type 1-H </w:t>
      </w:r>
      <w:r w:rsidR="00506C97">
        <w:t>dynamic range t</w:t>
      </w:r>
      <w:r w:rsidRPr="006113D0">
        <w:t>est</w:t>
      </w:r>
    </w:p>
    <w:p w14:paraId="61FF7F45" w14:textId="486DFCB4" w:rsidR="00CD5402" w:rsidRPr="006113D0" w:rsidRDefault="00CD5402" w:rsidP="00CD5402">
      <w:pPr>
        <w:pStyle w:val="Heading2"/>
      </w:pPr>
      <w:bookmarkStart w:id="856" w:name="_Toc518978717"/>
      <w:bookmarkStart w:id="857" w:name="_Toc523247917"/>
      <w:r>
        <w:lastRenderedPageBreak/>
        <w:t>D.4</w:t>
      </w:r>
      <w:r w:rsidR="00506C97">
        <w:t>.3</w:t>
      </w:r>
      <w:r w:rsidR="00506C97">
        <w:tab/>
        <w:t>Receiver a</w:t>
      </w:r>
      <w:r w:rsidRPr="006113D0">
        <w:t>djacent channel selectivity and narrowband blocking</w:t>
      </w:r>
      <w:bookmarkEnd w:id="856"/>
      <w:r>
        <w:t xml:space="preserve"> for BS type 1-H</w:t>
      </w:r>
      <w:bookmarkEnd w:id="857"/>
    </w:p>
    <w:bookmarkStart w:id="858" w:name="_MON_1537740159"/>
    <w:bookmarkEnd w:id="858"/>
    <w:p w14:paraId="21C2625E" w14:textId="77777777" w:rsidR="00CD5402" w:rsidRPr="006113D0" w:rsidRDefault="00CD5402" w:rsidP="00CD5402">
      <w:pPr>
        <w:pStyle w:val="TH"/>
      </w:pPr>
      <w:r w:rsidRPr="006113D0">
        <w:object w:dxaOrig="9265" w:dyaOrig="4212" w14:anchorId="4314FC0D">
          <v:shape id="_x0000_i1065" type="#_x0000_t75" style="width:463.5pt;height:211.5pt" o:ole="">
            <v:imagedata r:id="rId90" o:title=""/>
          </v:shape>
          <o:OLEObject Type="Embed" ProgID="Word.Picture.8" ShapeID="_x0000_i1065" DrawAspect="Content" ObjectID="_1597471688" r:id="rId91"/>
        </w:object>
      </w:r>
    </w:p>
    <w:p w14:paraId="394483FE" w14:textId="2203E778" w:rsidR="00CD5402" w:rsidRPr="006113D0" w:rsidRDefault="00CD5402" w:rsidP="00CD5402">
      <w:pPr>
        <w:pStyle w:val="TF"/>
      </w:pPr>
      <w:r>
        <w:t>Figure D.4</w:t>
      </w:r>
      <w:r w:rsidRPr="006113D0">
        <w:t xml:space="preserve">.3-1: </w:t>
      </w:r>
      <w:r w:rsidRPr="006113D0">
        <w:rPr>
          <w:rFonts w:eastAsia="MS PGothic"/>
        </w:rPr>
        <w:t xml:space="preserve">Measuring </w:t>
      </w:r>
      <w:r w:rsidR="00506C97">
        <w:rPr>
          <w:rFonts w:eastAsia="MS PGothic"/>
        </w:rPr>
        <w:t>system s</w:t>
      </w:r>
      <w:r w:rsidRPr="006113D0">
        <w:rPr>
          <w:rFonts w:eastAsia="MS PGothic"/>
        </w:rPr>
        <w:t>et-up</w:t>
      </w:r>
      <w:r w:rsidRPr="006113D0">
        <w:t xml:space="preserve"> for </w:t>
      </w:r>
      <w:r w:rsidRPr="00EC3D0A">
        <w:rPr>
          <w:i/>
        </w:rPr>
        <w:t>BS type 1-H</w:t>
      </w:r>
      <w:r w:rsidRPr="006113D0">
        <w:t xml:space="preserve"> </w:t>
      </w:r>
      <w:r w:rsidR="00506C97">
        <w:t>a</w:t>
      </w:r>
      <w:r w:rsidRPr="006113D0">
        <w:t>djacent channel selec</w:t>
      </w:r>
      <w:r w:rsidR="00506C97">
        <w:t>tivity</w:t>
      </w:r>
      <w:r w:rsidR="00506C97">
        <w:br/>
        <w:t>and narrowband blocking t</w:t>
      </w:r>
      <w:r w:rsidRPr="006113D0">
        <w:t>est</w:t>
      </w:r>
    </w:p>
    <w:p w14:paraId="14888AEE" w14:textId="77777777" w:rsidR="00CD5402" w:rsidRPr="006113D0" w:rsidRDefault="00CD5402" w:rsidP="00CD5402">
      <w:pPr>
        <w:pStyle w:val="Heading2"/>
      </w:pPr>
      <w:bookmarkStart w:id="859" w:name="_Toc518978718"/>
      <w:bookmarkStart w:id="860" w:name="_Toc523247918"/>
      <w:r>
        <w:t>D.4</w:t>
      </w:r>
      <w:r w:rsidRPr="006113D0">
        <w:t>.4</w:t>
      </w:r>
      <w:r w:rsidRPr="006113D0">
        <w:tab/>
        <w:t>Receiver spurious emissions</w:t>
      </w:r>
      <w:bookmarkEnd w:id="859"/>
      <w:bookmarkEnd w:id="860"/>
    </w:p>
    <w:p w14:paraId="55469644" w14:textId="77777777" w:rsidR="00CD5402" w:rsidRPr="006113D0" w:rsidRDefault="00CD5402" w:rsidP="00CD5402">
      <w:pPr>
        <w:rPr>
          <w:lang w:eastAsia="zh-CN"/>
        </w:rPr>
      </w:pPr>
      <w:r w:rsidRPr="006113D0">
        <w:rPr>
          <w:i/>
          <w:lang w:eastAsia="zh-CN"/>
        </w:rPr>
        <w:t>TAB connector(s)</w:t>
      </w:r>
      <w:r w:rsidRPr="006113D0">
        <w:rPr>
          <w:lang w:eastAsia="zh-CN"/>
        </w:rPr>
        <w:t xml:space="preserve"> may be connected to the measurement equipment singularly and tested one at a time (figure </w:t>
      </w:r>
      <w:r>
        <w:rPr>
          <w:lang w:eastAsia="zh-CN"/>
        </w:rPr>
        <w:t>D.4</w:t>
      </w:r>
      <w:r w:rsidRPr="006113D0">
        <w:rPr>
          <w:lang w:eastAsia="zh-CN"/>
        </w:rPr>
        <w:t xml:space="preserve">.2-1), or may be tested simultaneously in groups (figure </w:t>
      </w:r>
      <w:r>
        <w:rPr>
          <w:lang w:eastAsia="zh-CN"/>
        </w:rPr>
        <w:t>D.4</w:t>
      </w:r>
      <w:r w:rsidRPr="006113D0">
        <w:rPr>
          <w:lang w:eastAsia="zh-CN"/>
        </w:rPr>
        <w:t xml:space="preserve">.2-2) where the group size may range from 2 to all the </w:t>
      </w:r>
      <w:r w:rsidRPr="006113D0">
        <w:rPr>
          <w:i/>
          <w:lang w:eastAsia="zh-CN"/>
        </w:rPr>
        <w:t>TAB connectors</w:t>
      </w:r>
      <w:r w:rsidRPr="006113D0">
        <w:rPr>
          <w:lang w:eastAsia="zh-CN"/>
        </w:rPr>
        <w:t>.</w:t>
      </w:r>
    </w:p>
    <w:p w14:paraId="0FFF8553" w14:textId="77777777" w:rsidR="00CD5402" w:rsidRPr="006113D0" w:rsidRDefault="00CD5402" w:rsidP="00CD5402">
      <w:pPr>
        <w:rPr>
          <w:lang w:eastAsia="zh-CN"/>
        </w:rPr>
      </w:pPr>
      <w:r w:rsidRPr="006113D0">
        <w:rPr>
          <w:lang w:eastAsia="zh-CN"/>
        </w:rPr>
        <w:t xml:space="preserve">In all cases the measurement is per </w:t>
      </w:r>
      <w:r w:rsidRPr="006113D0">
        <w:rPr>
          <w:i/>
          <w:lang w:eastAsia="zh-CN"/>
        </w:rPr>
        <w:t>TAB connector</w:t>
      </w:r>
      <w:r w:rsidRPr="006113D0">
        <w:rPr>
          <w:lang w:eastAsia="zh-CN"/>
        </w:rPr>
        <w:t xml:space="preserve"> but the measurement may be done in parallel.</w:t>
      </w:r>
    </w:p>
    <w:bookmarkStart w:id="861" w:name="_MON_1537740184"/>
    <w:bookmarkEnd w:id="861"/>
    <w:p w14:paraId="58AA73BA" w14:textId="77777777" w:rsidR="00CD5402" w:rsidRPr="006113D0" w:rsidRDefault="00CD5402" w:rsidP="00CD5402">
      <w:pPr>
        <w:pStyle w:val="TH"/>
      </w:pPr>
      <w:r w:rsidRPr="006113D0">
        <w:object w:dxaOrig="9265" w:dyaOrig="4212" w14:anchorId="171663BB">
          <v:shape id="_x0000_i1066" type="#_x0000_t75" style="width:463.5pt;height:211.5pt" o:ole="">
            <v:imagedata r:id="rId92" o:title=""/>
          </v:shape>
          <o:OLEObject Type="Embed" ProgID="Word.Picture.8" ShapeID="_x0000_i1066" DrawAspect="Content" ObjectID="_1597471689" r:id="rId93"/>
        </w:object>
      </w:r>
    </w:p>
    <w:p w14:paraId="1E2697B7" w14:textId="77777777" w:rsidR="00CD5402" w:rsidRPr="006113D0" w:rsidRDefault="00CD5402" w:rsidP="00CD5402">
      <w:pPr>
        <w:pStyle w:val="TF"/>
        <w:rPr>
          <w:rFonts w:cs="v4.2.0"/>
        </w:rPr>
      </w:pPr>
      <w:r>
        <w:t>Figure D.4</w:t>
      </w:r>
      <w:r w:rsidRPr="006113D0">
        <w:t xml:space="preserve">.4-1: </w:t>
      </w:r>
      <w:r w:rsidRPr="006113D0">
        <w:rPr>
          <w:rFonts w:eastAsia="MS PGothic"/>
        </w:rPr>
        <w:t xml:space="preserve">Measuring system set-up for </w:t>
      </w:r>
      <w:r w:rsidRPr="00EC3D0A">
        <w:rPr>
          <w:i/>
        </w:rPr>
        <w:t>BS type 1-H</w:t>
      </w:r>
      <w:r w:rsidRPr="006113D0">
        <w:rPr>
          <w:rFonts w:eastAsia="MS PGothic"/>
        </w:rPr>
        <w:t xml:space="preserve"> receiver spurious emissions for a single </w:t>
      </w:r>
      <w:r w:rsidRPr="006113D0">
        <w:rPr>
          <w:rFonts w:eastAsia="MS PGothic"/>
          <w:i/>
        </w:rPr>
        <w:t>TAB connector</w:t>
      </w:r>
    </w:p>
    <w:bookmarkStart w:id="862" w:name="_MON_1537740200"/>
    <w:bookmarkEnd w:id="862"/>
    <w:p w14:paraId="49970599" w14:textId="77777777" w:rsidR="00CD5402" w:rsidRPr="006113D0" w:rsidRDefault="00CD5402" w:rsidP="00CD5402">
      <w:pPr>
        <w:pStyle w:val="TH"/>
      </w:pPr>
      <w:r w:rsidRPr="006113D0">
        <w:object w:dxaOrig="9265" w:dyaOrig="4212" w14:anchorId="50FCAAB7">
          <v:shape id="_x0000_i1067" type="#_x0000_t75" style="width:463.5pt;height:211.5pt" o:ole="">
            <v:imagedata r:id="rId94" o:title=""/>
          </v:shape>
          <o:OLEObject Type="Embed" ProgID="Word.Picture.8" ShapeID="_x0000_i1067" DrawAspect="Content" ObjectID="_1597471690" r:id="rId95"/>
        </w:object>
      </w:r>
    </w:p>
    <w:p w14:paraId="41BE8850" w14:textId="77777777" w:rsidR="00CD5402" w:rsidRPr="006113D0" w:rsidRDefault="00CD5402" w:rsidP="00CD5402">
      <w:pPr>
        <w:pStyle w:val="TF"/>
        <w:rPr>
          <w:rFonts w:eastAsia="MS PGothic"/>
          <w:i/>
        </w:rPr>
      </w:pPr>
      <w:r>
        <w:t>Figure D.4</w:t>
      </w:r>
      <w:r w:rsidRPr="006113D0">
        <w:t xml:space="preserve">.4-2: </w:t>
      </w:r>
      <w:r w:rsidRPr="006113D0">
        <w:rPr>
          <w:rFonts w:eastAsia="MS PGothic"/>
        </w:rPr>
        <w:t xml:space="preserve">Measuring system set-up for </w:t>
      </w:r>
      <w:r w:rsidRPr="00EC3D0A">
        <w:rPr>
          <w:i/>
        </w:rPr>
        <w:t>BS type 1-H</w:t>
      </w:r>
      <w:r w:rsidRPr="006113D0">
        <w:rPr>
          <w:rFonts w:eastAsia="MS PGothic"/>
        </w:rPr>
        <w:t xml:space="preserve"> receiver spurious emissions for multiple </w:t>
      </w:r>
      <w:r w:rsidRPr="006113D0">
        <w:rPr>
          <w:rFonts w:eastAsia="MS PGothic"/>
          <w:i/>
        </w:rPr>
        <w:t>TAB connectors</w:t>
      </w:r>
    </w:p>
    <w:p w14:paraId="458034B6" w14:textId="77777777" w:rsidR="00CD5402" w:rsidRPr="006113D0" w:rsidRDefault="00CD5402" w:rsidP="00CD5402">
      <w:pPr>
        <w:pStyle w:val="Heading2"/>
      </w:pPr>
      <w:bookmarkStart w:id="863" w:name="_Toc518978719"/>
      <w:bookmarkStart w:id="864" w:name="_Toc523247919"/>
      <w:r>
        <w:t>D.4</w:t>
      </w:r>
      <w:r w:rsidRPr="006113D0">
        <w:t>.5</w:t>
      </w:r>
      <w:r w:rsidRPr="006113D0">
        <w:tab/>
        <w:t>Receiver In-channel selectivity</w:t>
      </w:r>
      <w:bookmarkEnd w:id="863"/>
      <w:r w:rsidRPr="00DE0BB8">
        <w:t xml:space="preserve"> </w:t>
      </w:r>
      <w:r>
        <w:t>for BS type 1-H</w:t>
      </w:r>
      <w:bookmarkEnd w:id="864"/>
    </w:p>
    <w:bookmarkStart w:id="865" w:name="_MON_1537740211"/>
    <w:bookmarkEnd w:id="865"/>
    <w:p w14:paraId="6273072D" w14:textId="77777777" w:rsidR="00CD5402" w:rsidRPr="006113D0" w:rsidRDefault="00CD5402" w:rsidP="00CD5402">
      <w:pPr>
        <w:pStyle w:val="TH"/>
      </w:pPr>
      <w:r w:rsidRPr="006113D0">
        <w:object w:dxaOrig="9265" w:dyaOrig="4212" w14:anchorId="082E07A6">
          <v:shape id="_x0000_i1068" type="#_x0000_t75" style="width:463.5pt;height:211.5pt" o:ole="">
            <v:imagedata r:id="rId96" o:title=""/>
          </v:shape>
          <o:OLEObject Type="Embed" ProgID="Word.Picture.8" ShapeID="_x0000_i1068" DrawAspect="Content" ObjectID="_1597471691" r:id="rId97"/>
        </w:object>
      </w:r>
    </w:p>
    <w:p w14:paraId="71E73A1D" w14:textId="5CED35BE" w:rsidR="00CD5402" w:rsidRPr="006113D0" w:rsidRDefault="00CD5402" w:rsidP="00CD5402">
      <w:pPr>
        <w:pStyle w:val="TF"/>
      </w:pPr>
      <w:r>
        <w:t>Figure D.4</w:t>
      </w:r>
      <w:r w:rsidRPr="006113D0">
        <w:t xml:space="preserve">.5-1: </w:t>
      </w:r>
      <w:r w:rsidR="00506C97">
        <w:rPr>
          <w:rFonts w:eastAsia="MS PGothic" w:cs="v4.2.0"/>
        </w:rPr>
        <w:t>Measuring system s</w:t>
      </w:r>
      <w:r w:rsidRPr="006113D0">
        <w:rPr>
          <w:rFonts w:eastAsia="MS PGothic" w:cs="v4.2.0"/>
        </w:rPr>
        <w:t>et-up</w:t>
      </w:r>
      <w:r w:rsidRPr="006113D0">
        <w:rPr>
          <w:rFonts w:cs="v4.2.0"/>
        </w:rPr>
        <w:t xml:space="preserve"> for </w:t>
      </w:r>
      <w:r w:rsidRPr="00EC3D0A">
        <w:rPr>
          <w:i/>
        </w:rPr>
        <w:t>BS type 1-H</w:t>
      </w:r>
      <w:r w:rsidRPr="006113D0">
        <w:rPr>
          <w:rFonts w:cs="v4.2.0"/>
        </w:rPr>
        <w:t xml:space="preserve"> </w:t>
      </w:r>
      <w:r w:rsidR="00506C97">
        <w:rPr>
          <w:rFonts w:cs="v4.2.0"/>
        </w:rPr>
        <w:t>in-channel selectivity t</w:t>
      </w:r>
      <w:r w:rsidRPr="006113D0">
        <w:rPr>
          <w:rFonts w:cs="v4.2.0"/>
        </w:rPr>
        <w:t>est</w:t>
      </w:r>
    </w:p>
    <w:p w14:paraId="4EAD5289" w14:textId="6532A501" w:rsidR="00CD5402" w:rsidRPr="006113D0" w:rsidRDefault="00CD5402" w:rsidP="00CD5402">
      <w:pPr>
        <w:pStyle w:val="Heading2"/>
      </w:pPr>
      <w:bookmarkStart w:id="866" w:name="_Toc518978720"/>
      <w:bookmarkStart w:id="867" w:name="_Toc523247920"/>
      <w:r>
        <w:lastRenderedPageBreak/>
        <w:t>D.4</w:t>
      </w:r>
      <w:r w:rsidR="00506C97">
        <w:t>.6</w:t>
      </w:r>
      <w:r w:rsidR="00506C97">
        <w:tab/>
        <w:t>Receiver i</w:t>
      </w:r>
      <w:r w:rsidRPr="006113D0">
        <w:t>ntermodulation</w:t>
      </w:r>
      <w:bookmarkEnd w:id="866"/>
      <w:r>
        <w:t xml:space="preserve"> for BS type 1-H</w:t>
      </w:r>
      <w:bookmarkEnd w:id="867"/>
    </w:p>
    <w:bookmarkStart w:id="868" w:name="_MON_1537740246"/>
    <w:bookmarkEnd w:id="868"/>
    <w:p w14:paraId="6A44301A" w14:textId="32E78EAC" w:rsidR="00CD5402" w:rsidRPr="006113D0" w:rsidRDefault="00CD5402" w:rsidP="00CD5402">
      <w:pPr>
        <w:pStyle w:val="TH"/>
        <w:rPr>
          <w:lang w:val="fr-FR"/>
        </w:rPr>
      </w:pPr>
      <w:r w:rsidRPr="006113D0">
        <w:object w:dxaOrig="10175" w:dyaOrig="4212" w14:anchorId="68E8249F">
          <v:shape id="_x0000_i1069" type="#_x0000_t75" style="width:482pt;height:202.5pt" o:ole="">
            <v:imagedata r:id="rId98" o:title=""/>
          </v:shape>
          <o:OLEObject Type="Embed" ProgID="Word.Picture.8" ShapeID="_x0000_i1069" DrawAspect="Content" ObjectID="_1597471692" r:id="rId99"/>
        </w:object>
      </w:r>
      <w:r w:rsidR="00506C97">
        <w:tab/>
      </w:r>
    </w:p>
    <w:p w14:paraId="54F64995" w14:textId="56B8191C" w:rsidR="00CD5402" w:rsidRPr="006113D0" w:rsidRDefault="00CD5402" w:rsidP="00CD5402">
      <w:pPr>
        <w:pStyle w:val="TF"/>
      </w:pPr>
      <w:r w:rsidRPr="006113D0">
        <w:t>Figure D.</w:t>
      </w:r>
      <w:r>
        <w:rPr>
          <w:rFonts w:hint="eastAsia"/>
          <w:lang w:eastAsia="zh-CN"/>
        </w:rPr>
        <w:t>4</w:t>
      </w:r>
      <w:r w:rsidRPr="006113D0">
        <w:t xml:space="preserve">.6-1: </w:t>
      </w:r>
      <w:r w:rsidR="00506C97">
        <w:rPr>
          <w:rFonts w:eastAsia="MS PGothic"/>
        </w:rPr>
        <w:t>Measuring system s</w:t>
      </w:r>
      <w:r w:rsidRPr="006113D0">
        <w:rPr>
          <w:rFonts w:eastAsia="MS PGothic"/>
        </w:rPr>
        <w:t>et-up</w:t>
      </w:r>
      <w:r w:rsidRPr="006113D0">
        <w:t xml:space="preserve"> for </w:t>
      </w:r>
      <w:r w:rsidRPr="00EC3D0A">
        <w:rPr>
          <w:i/>
        </w:rPr>
        <w:t>BS type 1-H</w:t>
      </w:r>
      <w:r w:rsidRPr="006113D0">
        <w:t xml:space="preserve"> </w:t>
      </w:r>
      <w:r w:rsidR="00506C97">
        <w:t>receiver intermodulation t</w:t>
      </w:r>
      <w:r w:rsidRPr="006113D0">
        <w:t>est</w:t>
      </w:r>
    </w:p>
    <w:p w14:paraId="0771C7CD" w14:textId="77777777" w:rsidR="00CD5402" w:rsidRPr="00532984" w:rsidRDefault="00CD5402" w:rsidP="00CD5402">
      <w:pPr>
        <w:spacing w:after="0"/>
        <w:rPr>
          <w:rFonts w:ascii="Arial" w:hAnsi="Arial"/>
          <w:sz w:val="36"/>
        </w:rPr>
      </w:pPr>
    </w:p>
    <w:p w14:paraId="330AC1D0" w14:textId="77777777" w:rsidR="00CD5402" w:rsidRPr="00EA1C6C" w:rsidRDefault="00CD5402" w:rsidP="00CD5402">
      <w:pPr>
        <w:keepNext/>
        <w:keepLines/>
        <w:pBdr>
          <w:top w:val="single" w:sz="12" w:space="3" w:color="auto"/>
        </w:pBdr>
        <w:spacing w:before="240"/>
        <w:outlineLvl w:val="7"/>
        <w:rPr>
          <w:rFonts w:ascii="Arial" w:hAnsi="Arial"/>
          <w:sz w:val="36"/>
        </w:rPr>
      </w:pPr>
      <w:r>
        <w:rPr>
          <w:rFonts w:ascii="Arial" w:hAnsi="Arial"/>
          <w:sz w:val="36"/>
        </w:rPr>
        <w:t>Annex E</w:t>
      </w:r>
      <w:r w:rsidRPr="00EA1C6C">
        <w:rPr>
          <w:rFonts w:ascii="Arial" w:hAnsi="Arial"/>
          <w:sz w:val="36"/>
        </w:rPr>
        <w:t xml:space="preserve"> (normative):</w:t>
      </w:r>
      <w:r w:rsidRPr="00EA1C6C">
        <w:rPr>
          <w:rFonts w:ascii="Arial" w:hAnsi="Arial"/>
          <w:sz w:val="36"/>
        </w:rPr>
        <w:br/>
        <w:t>Characteristics of interfering signals</w:t>
      </w:r>
    </w:p>
    <w:p w14:paraId="3EBA2733" w14:textId="4C5EB858" w:rsidR="00CD5402" w:rsidRPr="00C629A6" w:rsidRDefault="00CD5402" w:rsidP="00CD5402">
      <w:pPr>
        <w:rPr>
          <w:rFonts w:cs="v4.2.0"/>
        </w:rPr>
      </w:pPr>
      <w:r w:rsidRPr="00C629A6">
        <w:rPr>
          <w:rFonts w:cs="v4.2.0"/>
        </w:rPr>
        <w:t>The interfering signal shall be a PUSCH containing data and DMRS symbols. Normal cyclic prefix is used. The data content shall be uncorrelated to the wanted signal and modulated according to clause 6 of TS</w:t>
      </w:r>
      <w:r>
        <w:rPr>
          <w:rFonts w:cs="v4.2.0"/>
        </w:rPr>
        <w:t xml:space="preserve"> </w:t>
      </w:r>
      <w:r w:rsidRPr="00C629A6">
        <w:rPr>
          <w:rFonts w:cs="v4.2.0"/>
        </w:rPr>
        <w:t>38.211 [9]. Mapping of PUSCH modulation to receiver requ</w:t>
      </w:r>
      <w:r>
        <w:rPr>
          <w:rFonts w:cs="v4.2.0"/>
        </w:rPr>
        <w:t>irement are specified in table E</w:t>
      </w:r>
      <w:r w:rsidRPr="00C629A6">
        <w:rPr>
          <w:rFonts w:cs="v4.2.0"/>
        </w:rPr>
        <w:t>-1.</w:t>
      </w:r>
    </w:p>
    <w:p w14:paraId="067E92D1" w14:textId="77777777" w:rsidR="00CD5402" w:rsidRPr="00C629A6" w:rsidRDefault="00CD5402" w:rsidP="00CD5402">
      <w:pPr>
        <w:pStyle w:val="TH"/>
      </w:pPr>
      <w:r>
        <w:t>Table E</w:t>
      </w:r>
      <w:r w:rsidRPr="00C629A6">
        <w:t>-1: Modulation of the interfering signal</w:t>
      </w:r>
    </w:p>
    <w:tbl>
      <w:tblPr>
        <w:tblW w:w="41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47"/>
        <w:gridCol w:w="1701"/>
      </w:tblGrid>
      <w:tr w:rsidR="00CD5402" w:rsidRPr="00C629A6" w14:paraId="0AB7AD68" w14:textId="77777777" w:rsidTr="00B61D44">
        <w:trPr>
          <w:cantSplit/>
          <w:trHeight w:val="113"/>
          <w:jc w:val="center"/>
        </w:trPr>
        <w:tc>
          <w:tcPr>
            <w:tcW w:w="2447" w:type="dxa"/>
            <w:shd w:val="clear" w:color="auto" w:fill="auto"/>
            <w:tcMar>
              <w:top w:w="0" w:type="dxa"/>
              <w:left w:w="108" w:type="dxa"/>
              <w:bottom w:w="0" w:type="dxa"/>
              <w:right w:w="108" w:type="dxa"/>
            </w:tcMar>
          </w:tcPr>
          <w:p w14:paraId="40D313BF" w14:textId="77777777" w:rsidR="00CD5402" w:rsidRPr="00C629A6" w:rsidRDefault="00CD5402" w:rsidP="00B61D44">
            <w:pPr>
              <w:pStyle w:val="TAH"/>
              <w:rPr>
                <w:rFonts w:cs="Arial"/>
              </w:rPr>
            </w:pPr>
            <w:r w:rsidRPr="00C629A6">
              <w:rPr>
                <w:rFonts w:cs="Arial"/>
              </w:rPr>
              <w:t>Receiver requirement</w:t>
            </w:r>
          </w:p>
        </w:tc>
        <w:tc>
          <w:tcPr>
            <w:tcW w:w="1701" w:type="dxa"/>
            <w:shd w:val="clear" w:color="auto" w:fill="auto"/>
            <w:tcMar>
              <w:top w:w="0" w:type="dxa"/>
              <w:left w:w="108" w:type="dxa"/>
              <w:bottom w:w="0" w:type="dxa"/>
              <w:right w:w="108" w:type="dxa"/>
            </w:tcMar>
          </w:tcPr>
          <w:p w14:paraId="7CA96C96" w14:textId="77777777" w:rsidR="00CD5402" w:rsidRPr="00C629A6" w:rsidRDefault="00CD5402" w:rsidP="00B61D44">
            <w:pPr>
              <w:pStyle w:val="TAH"/>
              <w:rPr>
                <w:rFonts w:cs="Arial"/>
              </w:rPr>
            </w:pPr>
            <w:r w:rsidRPr="00C629A6">
              <w:rPr>
                <w:rFonts w:cs="Arial"/>
              </w:rPr>
              <w:t>Modulation</w:t>
            </w:r>
          </w:p>
        </w:tc>
      </w:tr>
      <w:tr w:rsidR="00CD5402" w:rsidRPr="00C629A6" w14:paraId="54846DD3" w14:textId="77777777" w:rsidTr="00B61D44">
        <w:trPr>
          <w:cantSplit/>
          <w:trHeight w:val="113"/>
          <w:jc w:val="center"/>
        </w:trPr>
        <w:tc>
          <w:tcPr>
            <w:tcW w:w="2447" w:type="dxa"/>
            <w:shd w:val="clear" w:color="auto" w:fill="auto"/>
            <w:tcMar>
              <w:top w:w="0" w:type="dxa"/>
              <w:left w:w="108" w:type="dxa"/>
              <w:bottom w:w="0" w:type="dxa"/>
              <w:right w:w="108" w:type="dxa"/>
            </w:tcMar>
          </w:tcPr>
          <w:p w14:paraId="43842C73" w14:textId="77777777" w:rsidR="00CD5402" w:rsidRPr="00C629A6" w:rsidRDefault="00CD5402" w:rsidP="00B61D44">
            <w:pPr>
              <w:pStyle w:val="TAL"/>
              <w:rPr>
                <w:rFonts w:cs="Arial"/>
              </w:rPr>
            </w:pPr>
            <w:r w:rsidRPr="00C629A6">
              <w:rPr>
                <w:rFonts w:cs="Arial"/>
              </w:rPr>
              <w:t>In-channel selectivity</w:t>
            </w:r>
          </w:p>
        </w:tc>
        <w:tc>
          <w:tcPr>
            <w:tcW w:w="1701" w:type="dxa"/>
            <w:shd w:val="clear" w:color="auto" w:fill="auto"/>
            <w:tcMar>
              <w:top w:w="0" w:type="dxa"/>
              <w:left w:w="108" w:type="dxa"/>
              <w:bottom w:w="0" w:type="dxa"/>
              <w:right w:w="108" w:type="dxa"/>
            </w:tcMar>
          </w:tcPr>
          <w:p w14:paraId="40A9FE0F" w14:textId="77777777" w:rsidR="00CD5402" w:rsidRPr="00C629A6" w:rsidRDefault="00CD5402" w:rsidP="00B61D44">
            <w:pPr>
              <w:pStyle w:val="TAC"/>
              <w:rPr>
                <w:rFonts w:cs="Arial"/>
              </w:rPr>
            </w:pPr>
            <w:r w:rsidRPr="00C629A6">
              <w:rPr>
                <w:rFonts w:cs="Arial"/>
              </w:rPr>
              <w:t>16QAM</w:t>
            </w:r>
          </w:p>
        </w:tc>
      </w:tr>
      <w:tr w:rsidR="00CD5402" w:rsidRPr="00C629A6" w14:paraId="6907AF74" w14:textId="77777777" w:rsidTr="00B61D44">
        <w:trPr>
          <w:cantSplit/>
          <w:trHeight w:val="113"/>
          <w:jc w:val="center"/>
        </w:trPr>
        <w:tc>
          <w:tcPr>
            <w:tcW w:w="2447" w:type="dxa"/>
            <w:shd w:val="clear" w:color="auto" w:fill="auto"/>
            <w:tcMar>
              <w:top w:w="0" w:type="dxa"/>
              <w:left w:w="108" w:type="dxa"/>
              <w:bottom w:w="0" w:type="dxa"/>
              <w:right w:w="108" w:type="dxa"/>
            </w:tcMar>
          </w:tcPr>
          <w:p w14:paraId="77761276" w14:textId="77777777" w:rsidR="00CD5402" w:rsidRPr="00C629A6" w:rsidRDefault="00CD5402" w:rsidP="00B61D44">
            <w:pPr>
              <w:pStyle w:val="TAL"/>
              <w:rPr>
                <w:rFonts w:cs="Arial"/>
              </w:rPr>
            </w:pPr>
            <w:r w:rsidRPr="00C629A6">
              <w:rPr>
                <w:rFonts w:cs="Arial"/>
              </w:rPr>
              <w:t>Adjacent channel selectivity and narrow-band blocking</w:t>
            </w:r>
          </w:p>
        </w:tc>
        <w:tc>
          <w:tcPr>
            <w:tcW w:w="1701" w:type="dxa"/>
            <w:shd w:val="clear" w:color="auto" w:fill="auto"/>
            <w:tcMar>
              <w:top w:w="0" w:type="dxa"/>
              <w:left w:w="108" w:type="dxa"/>
              <w:bottom w:w="0" w:type="dxa"/>
              <w:right w:w="108" w:type="dxa"/>
            </w:tcMar>
          </w:tcPr>
          <w:p w14:paraId="07AF3EC5" w14:textId="77777777" w:rsidR="00CD5402" w:rsidRPr="00C629A6" w:rsidRDefault="00CD5402" w:rsidP="00B61D44">
            <w:pPr>
              <w:pStyle w:val="TAC"/>
              <w:rPr>
                <w:rFonts w:cs="Arial"/>
              </w:rPr>
            </w:pPr>
            <w:r w:rsidRPr="00C629A6">
              <w:rPr>
                <w:rFonts w:cs="Arial"/>
              </w:rPr>
              <w:t>QPSK</w:t>
            </w:r>
          </w:p>
        </w:tc>
      </w:tr>
      <w:tr w:rsidR="00CD5402" w:rsidRPr="00C629A6" w14:paraId="3CA464A4" w14:textId="77777777" w:rsidTr="00B61D44">
        <w:trPr>
          <w:cantSplit/>
          <w:trHeight w:val="113"/>
          <w:jc w:val="center"/>
        </w:trPr>
        <w:tc>
          <w:tcPr>
            <w:tcW w:w="2447" w:type="dxa"/>
            <w:shd w:val="clear" w:color="auto" w:fill="auto"/>
            <w:tcMar>
              <w:top w:w="0" w:type="dxa"/>
              <w:left w:w="108" w:type="dxa"/>
              <w:bottom w:w="0" w:type="dxa"/>
              <w:right w:w="108" w:type="dxa"/>
            </w:tcMar>
          </w:tcPr>
          <w:p w14:paraId="66E2F591" w14:textId="77777777" w:rsidR="00CD5402" w:rsidRPr="00C629A6" w:rsidRDefault="00CD5402" w:rsidP="00B61D44">
            <w:pPr>
              <w:pStyle w:val="TAL"/>
              <w:rPr>
                <w:rFonts w:cs="Arial"/>
              </w:rPr>
            </w:pPr>
            <w:r w:rsidRPr="00C629A6">
              <w:rPr>
                <w:rFonts w:cs="Arial"/>
              </w:rPr>
              <w:t>General blocking</w:t>
            </w:r>
          </w:p>
        </w:tc>
        <w:tc>
          <w:tcPr>
            <w:tcW w:w="1701" w:type="dxa"/>
            <w:shd w:val="clear" w:color="auto" w:fill="auto"/>
            <w:tcMar>
              <w:top w:w="0" w:type="dxa"/>
              <w:left w:w="108" w:type="dxa"/>
              <w:bottom w:w="0" w:type="dxa"/>
              <w:right w:w="108" w:type="dxa"/>
            </w:tcMar>
          </w:tcPr>
          <w:p w14:paraId="2BF3A241" w14:textId="77777777" w:rsidR="00CD5402" w:rsidRPr="00C629A6" w:rsidRDefault="00CD5402" w:rsidP="00B61D44">
            <w:pPr>
              <w:pStyle w:val="TAC"/>
              <w:rPr>
                <w:rFonts w:cs="Arial"/>
              </w:rPr>
            </w:pPr>
            <w:r w:rsidRPr="00C629A6">
              <w:rPr>
                <w:rFonts w:cs="Arial"/>
              </w:rPr>
              <w:t>QPSK</w:t>
            </w:r>
          </w:p>
        </w:tc>
      </w:tr>
      <w:tr w:rsidR="00CD5402" w:rsidRPr="00C629A6" w14:paraId="3CA88031" w14:textId="77777777" w:rsidTr="00B61D44">
        <w:trPr>
          <w:cantSplit/>
          <w:trHeight w:val="113"/>
          <w:jc w:val="center"/>
        </w:trPr>
        <w:tc>
          <w:tcPr>
            <w:tcW w:w="2447" w:type="dxa"/>
            <w:shd w:val="clear" w:color="auto" w:fill="auto"/>
            <w:tcMar>
              <w:top w:w="0" w:type="dxa"/>
              <w:left w:w="108" w:type="dxa"/>
              <w:bottom w:w="0" w:type="dxa"/>
              <w:right w:w="108" w:type="dxa"/>
            </w:tcMar>
          </w:tcPr>
          <w:p w14:paraId="09B5B6EE" w14:textId="77777777" w:rsidR="00CD5402" w:rsidRPr="00C629A6" w:rsidRDefault="00CD5402" w:rsidP="00B61D44">
            <w:pPr>
              <w:pStyle w:val="TAL"/>
              <w:rPr>
                <w:rFonts w:cs="Arial"/>
              </w:rPr>
            </w:pPr>
            <w:r w:rsidRPr="00C629A6">
              <w:rPr>
                <w:rFonts w:cs="Arial"/>
              </w:rPr>
              <w:t>Receiver intermodulation</w:t>
            </w:r>
          </w:p>
        </w:tc>
        <w:tc>
          <w:tcPr>
            <w:tcW w:w="1701" w:type="dxa"/>
            <w:shd w:val="clear" w:color="auto" w:fill="auto"/>
            <w:tcMar>
              <w:top w:w="0" w:type="dxa"/>
              <w:left w:w="108" w:type="dxa"/>
              <w:bottom w:w="0" w:type="dxa"/>
              <w:right w:w="108" w:type="dxa"/>
            </w:tcMar>
          </w:tcPr>
          <w:p w14:paraId="1B3789A7" w14:textId="77777777" w:rsidR="00CD5402" w:rsidRPr="00C629A6" w:rsidRDefault="00CD5402" w:rsidP="00B61D44">
            <w:pPr>
              <w:pStyle w:val="TAC"/>
              <w:rPr>
                <w:rFonts w:cs="Arial"/>
              </w:rPr>
            </w:pPr>
            <w:r w:rsidRPr="00C629A6">
              <w:rPr>
                <w:rFonts w:cs="Arial"/>
              </w:rPr>
              <w:t>QPSK</w:t>
            </w:r>
          </w:p>
        </w:tc>
      </w:tr>
    </w:tbl>
    <w:p w14:paraId="49AA6F19" w14:textId="77777777" w:rsidR="00BA4632" w:rsidRPr="00BA4632" w:rsidRDefault="00BA4632" w:rsidP="00BA4632"/>
    <w:p w14:paraId="3875A889" w14:textId="77777777" w:rsidR="00506D90" w:rsidRDefault="00506D90">
      <w:pPr>
        <w:spacing w:after="0"/>
        <w:rPr>
          <w:rFonts w:ascii="Arial" w:hAnsi="Arial"/>
          <w:sz w:val="36"/>
        </w:rPr>
      </w:pPr>
      <w:r>
        <w:br w:type="page"/>
      </w:r>
    </w:p>
    <w:p w14:paraId="2A74DD3D" w14:textId="74573EA8" w:rsidR="00EB0004" w:rsidRPr="00EB0004" w:rsidRDefault="00EB0004" w:rsidP="00EB0004">
      <w:pPr>
        <w:pStyle w:val="Heading8"/>
      </w:pPr>
      <w:bookmarkStart w:id="869" w:name="_Toc523247921"/>
      <w:r w:rsidRPr="004D3578">
        <w:lastRenderedPageBreak/>
        <w:t xml:space="preserve">Annex </w:t>
      </w:r>
      <w:r w:rsidR="00CD5402">
        <w:t>F</w:t>
      </w:r>
      <w:r w:rsidR="00CD5402" w:rsidRPr="004D3578">
        <w:t xml:space="preserve"> </w:t>
      </w:r>
      <w:r w:rsidRPr="004D3578">
        <w:t>(informative):</w:t>
      </w:r>
      <w:r w:rsidRPr="004D3578">
        <w:br/>
        <w:t>Change history</w:t>
      </w:r>
      <w:bookmarkEnd w:id="86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CF9" w:rsidRPr="00235394" w14:paraId="30F9F29A" w14:textId="77777777" w:rsidTr="00A967D9">
        <w:trPr>
          <w:cantSplit/>
        </w:trPr>
        <w:tc>
          <w:tcPr>
            <w:tcW w:w="9639" w:type="dxa"/>
            <w:gridSpan w:val="8"/>
            <w:tcBorders>
              <w:bottom w:val="nil"/>
            </w:tcBorders>
            <w:shd w:val="solid" w:color="FFFFFF" w:fill="auto"/>
          </w:tcPr>
          <w:bookmarkEnd w:id="675"/>
          <w:p w14:paraId="605827C1" w14:textId="77777777" w:rsidR="00775CF9" w:rsidRPr="00235394" w:rsidRDefault="00775CF9" w:rsidP="00A967D9">
            <w:pPr>
              <w:pStyle w:val="TAL"/>
              <w:jc w:val="center"/>
              <w:rPr>
                <w:b/>
                <w:sz w:val="16"/>
              </w:rPr>
            </w:pPr>
            <w:r w:rsidRPr="00235394">
              <w:rPr>
                <w:b/>
              </w:rPr>
              <w:lastRenderedPageBreak/>
              <w:t>Change history</w:t>
            </w:r>
          </w:p>
        </w:tc>
      </w:tr>
      <w:tr w:rsidR="00775CF9" w:rsidRPr="00235394" w14:paraId="74AE2E6D" w14:textId="77777777" w:rsidTr="00A967D9">
        <w:tc>
          <w:tcPr>
            <w:tcW w:w="800" w:type="dxa"/>
            <w:shd w:val="pct10" w:color="auto" w:fill="FFFFFF"/>
          </w:tcPr>
          <w:p w14:paraId="7FDCCF77" w14:textId="77777777" w:rsidR="00775CF9" w:rsidRPr="00235394" w:rsidRDefault="00775CF9" w:rsidP="00A967D9">
            <w:pPr>
              <w:pStyle w:val="TAL"/>
              <w:rPr>
                <w:b/>
                <w:sz w:val="16"/>
              </w:rPr>
            </w:pPr>
            <w:r w:rsidRPr="00235394">
              <w:rPr>
                <w:b/>
                <w:sz w:val="16"/>
              </w:rPr>
              <w:t>Date</w:t>
            </w:r>
          </w:p>
        </w:tc>
        <w:tc>
          <w:tcPr>
            <w:tcW w:w="800" w:type="dxa"/>
            <w:shd w:val="pct10" w:color="auto" w:fill="FFFFFF"/>
          </w:tcPr>
          <w:p w14:paraId="550FFA0C" w14:textId="77777777" w:rsidR="00775CF9" w:rsidRPr="00235394" w:rsidRDefault="00775CF9" w:rsidP="00A967D9">
            <w:pPr>
              <w:pStyle w:val="TAL"/>
              <w:rPr>
                <w:b/>
                <w:sz w:val="16"/>
              </w:rPr>
            </w:pPr>
            <w:r>
              <w:rPr>
                <w:b/>
                <w:sz w:val="16"/>
              </w:rPr>
              <w:t>Meeting</w:t>
            </w:r>
          </w:p>
        </w:tc>
        <w:tc>
          <w:tcPr>
            <w:tcW w:w="1094" w:type="dxa"/>
            <w:shd w:val="pct10" w:color="auto" w:fill="FFFFFF"/>
          </w:tcPr>
          <w:p w14:paraId="60F874E6" w14:textId="77777777" w:rsidR="00775CF9" w:rsidRPr="00235394" w:rsidRDefault="00775CF9" w:rsidP="00A967D9">
            <w:pPr>
              <w:pStyle w:val="TAL"/>
              <w:rPr>
                <w:b/>
                <w:sz w:val="16"/>
              </w:rPr>
            </w:pPr>
            <w:r w:rsidRPr="00235394">
              <w:rPr>
                <w:b/>
                <w:sz w:val="16"/>
              </w:rPr>
              <w:t>TDoc</w:t>
            </w:r>
          </w:p>
        </w:tc>
        <w:tc>
          <w:tcPr>
            <w:tcW w:w="425" w:type="dxa"/>
            <w:shd w:val="pct10" w:color="auto" w:fill="FFFFFF"/>
          </w:tcPr>
          <w:p w14:paraId="36A993E4" w14:textId="77777777" w:rsidR="00775CF9" w:rsidRPr="00235394" w:rsidRDefault="00775CF9" w:rsidP="00A967D9">
            <w:pPr>
              <w:pStyle w:val="TAL"/>
              <w:rPr>
                <w:b/>
                <w:sz w:val="16"/>
              </w:rPr>
            </w:pPr>
            <w:r w:rsidRPr="00235394">
              <w:rPr>
                <w:b/>
                <w:sz w:val="16"/>
              </w:rPr>
              <w:t>CR</w:t>
            </w:r>
          </w:p>
        </w:tc>
        <w:tc>
          <w:tcPr>
            <w:tcW w:w="425" w:type="dxa"/>
            <w:shd w:val="pct10" w:color="auto" w:fill="FFFFFF"/>
          </w:tcPr>
          <w:p w14:paraId="229B60BB" w14:textId="77777777" w:rsidR="00775CF9" w:rsidRPr="00235394" w:rsidRDefault="00775CF9" w:rsidP="00A967D9">
            <w:pPr>
              <w:pStyle w:val="TAL"/>
              <w:rPr>
                <w:b/>
                <w:sz w:val="16"/>
              </w:rPr>
            </w:pPr>
            <w:r w:rsidRPr="00235394">
              <w:rPr>
                <w:b/>
                <w:sz w:val="16"/>
              </w:rPr>
              <w:t>Rev</w:t>
            </w:r>
          </w:p>
        </w:tc>
        <w:tc>
          <w:tcPr>
            <w:tcW w:w="425" w:type="dxa"/>
            <w:shd w:val="pct10" w:color="auto" w:fill="FFFFFF"/>
          </w:tcPr>
          <w:p w14:paraId="3DDAA3AD" w14:textId="77777777" w:rsidR="00775CF9" w:rsidRPr="00235394" w:rsidRDefault="00775CF9" w:rsidP="00A967D9">
            <w:pPr>
              <w:pStyle w:val="TAL"/>
              <w:rPr>
                <w:b/>
                <w:sz w:val="16"/>
              </w:rPr>
            </w:pPr>
            <w:r>
              <w:rPr>
                <w:b/>
                <w:sz w:val="16"/>
              </w:rPr>
              <w:t>Cat</w:t>
            </w:r>
          </w:p>
        </w:tc>
        <w:tc>
          <w:tcPr>
            <w:tcW w:w="4962" w:type="dxa"/>
            <w:shd w:val="pct10" w:color="auto" w:fill="FFFFFF"/>
          </w:tcPr>
          <w:p w14:paraId="07C5F11A" w14:textId="77777777" w:rsidR="00775CF9" w:rsidRPr="00235394" w:rsidRDefault="00775CF9" w:rsidP="00A967D9">
            <w:pPr>
              <w:pStyle w:val="TAL"/>
              <w:rPr>
                <w:b/>
                <w:sz w:val="16"/>
              </w:rPr>
            </w:pPr>
            <w:r w:rsidRPr="00235394">
              <w:rPr>
                <w:b/>
                <w:sz w:val="16"/>
              </w:rPr>
              <w:t>Subject/Comment</w:t>
            </w:r>
          </w:p>
        </w:tc>
        <w:tc>
          <w:tcPr>
            <w:tcW w:w="708" w:type="dxa"/>
            <w:shd w:val="pct10" w:color="auto" w:fill="FFFFFF"/>
          </w:tcPr>
          <w:p w14:paraId="4FBF3056" w14:textId="77777777" w:rsidR="00775CF9" w:rsidRPr="00235394" w:rsidRDefault="00775CF9" w:rsidP="00A967D9">
            <w:pPr>
              <w:pStyle w:val="TAL"/>
              <w:rPr>
                <w:b/>
                <w:sz w:val="16"/>
              </w:rPr>
            </w:pPr>
            <w:r w:rsidRPr="00235394">
              <w:rPr>
                <w:b/>
                <w:sz w:val="16"/>
              </w:rPr>
              <w:t>New</w:t>
            </w:r>
            <w:r>
              <w:rPr>
                <w:b/>
                <w:sz w:val="16"/>
              </w:rPr>
              <w:t xml:space="preserve"> version</w:t>
            </w:r>
          </w:p>
        </w:tc>
      </w:tr>
      <w:tr w:rsidR="00775CF9" w:rsidRPr="006B0D02" w14:paraId="040A307E" w14:textId="77777777" w:rsidTr="00A967D9">
        <w:tc>
          <w:tcPr>
            <w:tcW w:w="800" w:type="dxa"/>
            <w:shd w:val="solid" w:color="FFFFFF" w:fill="auto"/>
          </w:tcPr>
          <w:p w14:paraId="59380DF9" w14:textId="77777777" w:rsidR="00775CF9" w:rsidRPr="00E16811" w:rsidRDefault="00FF66D4" w:rsidP="00A967D9">
            <w:pPr>
              <w:pStyle w:val="TAC"/>
              <w:rPr>
                <w:sz w:val="16"/>
                <w:szCs w:val="16"/>
              </w:rPr>
            </w:pPr>
            <w:r>
              <w:rPr>
                <w:sz w:val="16"/>
                <w:szCs w:val="16"/>
              </w:rPr>
              <w:t>2017/11</w:t>
            </w:r>
          </w:p>
        </w:tc>
        <w:tc>
          <w:tcPr>
            <w:tcW w:w="800" w:type="dxa"/>
            <w:shd w:val="solid" w:color="FFFFFF" w:fill="auto"/>
          </w:tcPr>
          <w:p w14:paraId="567CE565" w14:textId="77777777" w:rsidR="00775CF9" w:rsidRPr="00E16811" w:rsidRDefault="00775CF9" w:rsidP="00A967D9">
            <w:pPr>
              <w:pStyle w:val="TAC"/>
              <w:rPr>
                <w:sz w:val="16"/>
                <w:szCs w:val="16"/>
              </w:rPr>
            </w:pPr>
            <w:r w:rsidRPr="00886E59">
              <w:rPr>
                <w:sz w:val="16"/>
                <w:szCs w:val="16"/>
              </w:rPr>
              <w:t>R4-8</w:t>
            </w:r>
            <w:r w:rsidR="00FF66D4">
              <w:rPr>
                <w:sz w:val="16"/>
                <w:szCs w:val="16"/>
              </w:rPr>
              <w:t>4bis</w:t>
            </w:r>
          </w:p>
        </w:tc>
        <w:tc>
          <w:tcPr>
            <w:tcW w:w="1094" w:type="dxa"/>
            <w:shd w:val="solid" w:color="FFFFFF" w:fill="auto"/>
          </w:tcPr>
          <w:p w14:paraId="107928AA" w14:textId="77777777" w:rsidR="00775CF9" w:rsidRPr="00E16811" w:rsidRDefault="00775CF9" w:rsidP="00FF66D4">
            <w:pPr>
              <w:pStyle w:val="TAC"/>
              <w:rPr>
                <w:sz w:val="16"/>
                <w:szCs w:val="16"/>
              </w:rPr>
            </w:pPr>
            <w:r w:rsidRPr="00886E59">
              <w:rPr>
                <w:sz w:val="16"/>
                <w:szCs w:val="16"/>
              </w:rPr>
              <w:t>R4-17</w:t>
            </w:r>
            <w:r w:rsidR="00FF66D4">
              <w:rPr>
                <w:sz w:val="16"/>
                <w:szCs w:val="16"/>
              </w:rPr>
              <w:t>11982</w:t>
            </w:r>
          </w:p>
        </w:tc>
        <w:tc>
          <w:tcPr>
            <w:tcW w:w="425" w:type="dxa"/>
            <w:shd w:val="solid" w:color="FFFFFF" w:fill="auto"/>
          </w:tcPr>
          <w:p w14:paraId="1319B47D" w14:textId="77777777" w:rsidR="00775CF9" w:rsidRPr="00E16811" w:rsidRDefault="00775CF9" w:rsidP="00D24626">
            <w:pPr>
              <w:pStyle w:val="TAL"/>
              <w:widowControl w:val="0"/>
              <w:tabs>
                <w:tab w:val="right" w:leader="dot" w:pos="9639"/>
              </w:tabs>
              <w:spacing w:before="120"/>
              <w:ind w:left="567" w:right="425" w:hanging="567"/>
              <w:rPr>
                <w:sz w:val="16"/>
                <w:szCs w:val="16"/>
              </w:rPr>
            </w:pPr>
            <w:r w:rsidRPr="00886E59">
              <w:rPr>
                <w:sz w:val="16"/>
                <w:szCs w:val="16"/>
              </w:rPr>
              <w:t>-</w:t>
            </w:r>
          </w:p>
        </w:tc>
        <w:tc>
          <w:tcPr>
            <w:tcW w:w="425" w:type="dxa"/>
            <w:shd w:val="solid" w:color="FFFFFF" w:fill="auto"/>
          </w:tcPr>
          <w:p w14:paraId="5C2DD1C3" w14:textId="77777777" w:rsidR="00775CF9" w:rsidRPr="00E16811" w:rsidRDefault="00775CF9" w:rsidP="00D24626">
            <w:pPr>
              <w:pStyle w:val="TAR"/>
              <w:widowControl w:val="0"/>
              <w:tabs>
                <w:tab w:val="right" w:leader="dot" w:pos="9639"/>
              </w:tabs>
              <w:spacing w:before="120"/>
              <w:ind w:left="567" w:right="425" w:hanging="567"/>
              <w:jc w:val="left"/>
              <w:rPr>
                <w:sz w:val="16"/>
                <w:szCs w:val="16"/>
              </w:rPr>
            </w:pPr>
            <w:r w:rsidRPr="00886E59">
              <w:rPr>
                <w:sz w:val="16"/>
                <w:szCs w:val="16"/>
              </w:rPr>
              <w:t>-</w:t>
            </w:r>
          </w:p>
        </w:tc>
        <w:tc>
          <w:tcPr>
            <w:tcW w:w="425" w:type="dxa"/>
            <w:shd w:val="solid" w:color="FFFFFF" w:fill="auto"/>
          </w:tcPr>
          <w:p w14:paraId="64D50213" w14:textId="77777777" w:rsidR="00775CF9" w:rsidRPr="00E16811" w:rsidRDefault="00775CF9" w:rsidP="00D24626">
            <w:pPr>
              <w:pStyle w:val="TAC"/>
              <w:widowControl w:val="0"/>
              <w:tabs>
                <w:tab w:val="right" w:leader="dot" w:pos="9639"/>
              </w:tabs>
              <w:spacing w:before="120"/>
              <w:ind w:left="567" w:right="425" w:hanging="567"/>
              <w:jc w:val="left"/>
              <w:rPr>
                <w:sz w:val="16"/>
                <w:szCs w:val="16"/>
              </w:rPr>
            </w:pPr>
            <w:r w:rsidRPr="00886E59">
              <w:rPr>
                <w:sz w:val="16"/>
                <w:szCs w:val="16"/>
              </w:rPr>
              <w:t>-</w:t>
            </w:r>
          </w:p>
        </w:tc>
        <w:tc>
          <w:tcPr>
            <w:tcW w:w="4962" w:type="dxa"/>
            <w:shd w:val="solid" w:color="FFFFFF" w:fill="auto"/>
          </w:tcPr>
          <w:p w14:paraId="5ABD83BE" w14:textId="77777777" w:rsidR="00775CF9" w:rsidRPr="00E16811" w:rsidRDefault="00775CF9" w:rsidP="00A967D9">
            <w:pPr>
              <w:pStyle w:val="TAL"/>
              <w:widowControl w:val="0"/>
              <w:tabs>
                <w:tab w:val="right" w:leader="dot" w:pos="9639"/>
              </w:tabs>
              <w:spacing w:before="120"/>
              <w:ind w:left="567" w:right="425" w:hanging="567"/>
              <w:rPr>
                <w:sz w:val="16"/>
                <w:szCs w:val="16"/>
              </w:rPr>
            </w:pPr>
            <w:r w:rsidRPr="00886E59">
              <w:rPr>
                <w:sz w:val="16"/>
                <w:szCs w:val="16"/>
              </w:rPr>
              <w:t>TS skeleton</w:t>
            </w:r>
          </w:p>
        </w:tc>
        <w:tc>
          <w:tcPr>
            <w:tcW w:w="708" w:type="dxa"/>
            <w:shd w:val="solid" w:color="FFFFFF" w:fill="auto"/>
          </w:tcPr>
          <w:p w14:paraId="3373FEFE" w14:textId="77777777" w:rsidR="00775CF9" w:rsidRPr="00E16811" w:rsidRDefault="00775CF9" w:rsidP="00A967D9">
            <w:pPr>
              <w:pStyle w:val="TAC"/>
              <w:rPr>
                <w:sz w:val="16"/>
                <w:szCs w:val="16"/>
              </w:rPr>
            </w:pPr>
            <w:r w:rsidRPr="00886E59">
              <w:rPr>
                <w:sz w:val="16"/>
                <w:szCs w:val="16"/>
              </w:rPr>
              <w:t>0.0.1</w:t>
            </w:r>
          </w:p>
        </w:tc>
      </w:tr>
      <w:tr w:rsidR="00926F59" w:rsidRPr="006B0D02" w14:paraId="47590200" w14:textId="77777777" w:rsidTr="00A967D9">
        <w:tc>
          <w:tcPr>
            <w:tcW w:w="800" w:type="dxa"/>
            <w:shd w:val="solid" w:color="FFFFFF" w:fill="auto"/>
          </w:tcPr>
          <w:p w14:paraId="15F2F990" w14:textId="77777777" w:rsidR="00926F59" w:rsidRPr="00967AE9" w:rsidRDefault="00926F59" w:rsidP="00926F59">
            <w:pPr>
              <w:pStyle w:val="TAC"/>
              <w:rPr>
                <w:sz w:val="16"/>
                <w:szCs w:val="16"/>
              </w:rPr>
            </w:pPr>
            <w:r w:rsidRPr="00B80FB8">
              <w:rPr>
                <w:sz w:val="16"/>
                <w:szCs w:val="16"/>
              </w:rPr>
              <w:t>2018/04</w:t>
            </w:r>
          </w:p>
        </w:tc>
        <w:tc>
          <w:tcPr>
            <w:tcW w:w="800" w:type="dxa"/>
            <w:shd w:val="solid" w:color="FFFFFF" w:fill="auto"/>
          </w:tcPr>
          <w:p w14:paraId="255CCE19" w14:textId="77777777" w:rsidR="00926F59" w:rsidRPr="00967AE9" w:rsidRDefault="00926F59" w:rsidP="00926F59">
            <w:pPr>
              <w:pStyle w:val="TAC"/>
              <w:rPr>
                <w:sz w:val="16"/>
                <w:szCs w:val="16"/>
              </w:rPr>
            </w:pPr>
            <w:r w:rsidRPr="00B80FB8">
              <w:rPr>
                <w:sz w:val="16"/>
                <w:szCs w:val="16"/>
              </w:rPr>
              <w:t>R4-86bis</w:t>
            </w:r>
          </w:p>
        </w:tc>
        <w:tc>
          <w:tcPr>
            <w:tcW w:w="1094" w:type="dxa"/>
            <w:shd w:val="solid" w:color="FFFFFF" w:fill="auto"/>
          </w:tcPr>
          <w:p w14:paraId="745B652D" w14:textId="77777777" w:rsidR="00926F59" w:rsidRPr="00967AE9" w:rsidRDefault="00926F59" w:rsidP="00926F59">
            <w:pPr>
              <w:pStyle w:val="TAC"/>
              <w:rPr>
                <w:sz w:val="16"/>
                <w:szCs w:val="16"/>
                <w:lang w:eastAsia="zh-CN"/>
              </w:rPr>
            </w:pPr>
            <w:r w:rsidRPr="00B80FB8">
              <w:rPr>
                <w:sz w:val="16"/>
                <w:szCs w:val="16"/>
                <w:lang w:eastAsia="zh-CN"/>
              </w:rPr>
              <w:t>R4-180</w:t>
            </w:r>
            <w:r>
              <w:rPr>
                <w:sz w:val="16"/>
                <w:szCs w:val="16"/>
                <w:lang w:eastAsia="zh-CN"/>
              </w:rPr>
              <w:t>3913</w:t>
            </w:r>
          </w:p>
        </w:tc>
        <w:tc>
          <w:tcPr>
            <w:tcW w:w="425" w:type="dxa"/>
            <w:shd w:val="solid" w:color="FFFFFF" w:fill="auto"/>
          </w:tcPr>
          <w:p w14:paraId="71457637" w14:textId="77CB0C5D" w:rsidR="00926F59" w:rsidRPr="00967AE9" w:rsidRDefault="00926F59" w:rsidP="00D24626">
            <w:pPr>
              <w:pStyle w:val="TAL"/>
              <w:jc w:val="center"/>
              <w:rPr>
                <w:sz w:val="16"/>
                <w:szCs w:val="16"/>
              </w:rPr>
            </w:pPr>
            <w:r w:rsidRPr="00886E59">
              <w:rPr>
                <w:sz w:val="16"/>
                <w:szCs w:val="16"/>
              </w:rPr>
              <w:t>-</w:t>
            </w:r>
          </w:p>
        </w:tc>
        <w:tc>
          <w:tcPr>
            <w:tcW w:w="425" w:type="dxa"/>
            <w:shd w:val="solid" w:color="FFFFFF" w:fill="auto"/>
          </w:tcPr>
          <w:p w14:paraId="10D51A63" w14:textId="43A631D6" w:rsidR="00926F59" w:rsidRPr="00967AE9" w:rsidRDefault="00926F59" w:rsidP="00D24626">
            <w:pPr>
              <w:pStyle w:val="TAR"/>
              <w:jc w:val="center"/>
              <w:rPr>
                <w:sz w:val="16"/>
                <w:szCs w:val="16"/>
              </w:rPr>
            </w:pPr>
            <w:r w:rsidRPr="00886E59">
              <w:rPr>
                <w:sz w:val="16"/>
                <w:szCs w:val="16"/>
              </w:rPr>
              <w:t>-</w:t>
            </w:r>
          </w:p>
        </w:tc>
        <w:tc>
          <w:tcPr>
            <w:tcW w:w="425" w:type="dxa"/>
            <w:shd w:val="solid" w:color="FFFFFF" w:fill="auto"/>
          </w:tcPr>
          <w:p w14:paraId="5A620BEC" w14:textId="59D2C7DE" w:rsidR="00926F59" w:rsidRPr="00967AE9" w:rsidRDefault="00926F59" w:rsidP="00D24626">
            <w:pPr>
              <w:pStyle w:val="TAC"/>
              <w:rPr>
                <w:sz w:val="16"/>
                <w:szCs w:val="16"/>
              </w:rPr>
            </w:pPr>
            <w:r w:rsidRPr="00886E59">
              <w:rPr>
                <w:sz w:val="16"/>
                <w:szCs w:val="16"/>
              </w:rPr>
              <w:t>-</w:t>
            </w:r>
          </w:p>
        </w:tc>
        <w:tc>
          <w:tcPr>
            <w:tcW w:w="4962" w:type="dxa"/>
            <w:shd w:val="solid" w:color="FFFFFF" w:fill="auto"/>
          </w:tcPr>
          <w:p w14:paraId="7E705344" w14:textId="77777777" w:rsidR="00926F59" w:rsidRPr="00967AE9" w:rsidRDefault="00926F59" w:rsidP="00926F59">
            <w:pPr>
              <w:pStyle w:val="TAL"/>
              <w:rPr>
                <w:sz w:val="16"/>
                <w:szCs w:val="16"/>
              </w:rPr>
            </w:pPr>
            <w:r w:rsidRPr="00967AE9">
              <w:rPr>
                <w:sz w:val="16"/>
                <w:szCs w:val="16"/>
              </w:rPr>
              <w:t>R4-1803410    Draft CR to TS 38.141-1: Addition of applicability table in sub-clause 4.7</w:t>
            </w:r>
          </w:p>
          <w:p w14:paraId="3637658B" w14:textId="77777777" w:rsidR="00926F59" w:rsidRPr="00967AE9" w:rsidRDefault="00926F59" w:rsidP="00926F59">
            <w:pPr>
              <w:pStyle w:val="TAL"/>
              <w:rPr>
                <w:sz w:val="16"/>
                <w:szCs w:val="16"/>
              </w:rPr>
            </w:pPr>
            <w:r w:rsidRPr="00B80FB8">
              <w:rPr>
                <w:sz w:val="16"/>
                <w:szCs w:val="16"/>
              </w:rPr>
              <w:t xml:space="preserve">R4-1803411    </w:t>
            </w:r>
            <w:r w:rsidRPr="00967AE9">
              <w:rPr>
                <w:sz w:val="16"/>
                <w:szCs w:val="16"/>
              </w:rPr>
              <w:t>TP to TS 38.141-1 Applicability of requirements sub-clause (4.7)</w:t>
            </w:r>
          </w:p>
        </w:tc>
        <w:tc>
          <w:tcPr>
            <w:tcW w:w="708" w:type="dxa"/>
            <w:shd w:val="solid" w:color="FFFFFF" w:fill="auto"/>
          </w:tcPr>
          <w:p w14:paraId="063F597F" w14:textId="77777777" w:rsidR="00926F59" w:rsidRPr="008105C8" w:rsidRDefault="00926F59" w:rsidP="00926F59">
            <w:pPr>
              <w:pStyle w:val="TAC"/>
              <w:rPr>
                <w:sz w:val="16"/>
                <w:szCs w:val="16"/>
                <w:highlight w:val="yellow"/>
              </w:rPr>
            </w:pPr>
            <w:r w:rsidRPr="00B80FB8">
              <w:rPr>
                <w:sz w:val="16"/>
                <w:szCs w:val="16"/>
              </w:rPr>
              <w:t>0.1.0</w:t>
            </w:r>
          </w:p>
        </w:tc>
      </w:tr>
      <w:tr w:rsidR="00926F59" w:rsidRPr="006B0D02" w14:paraId="2A831A45" w14:textId="77777777" w:rsidTr="00A967D9">
        <w:tc>
          <w:tcPr>
            <w:tcW w:w="800" w:type="dxa"/>
            <w:shd w:val="solid" w:color="FFFFFF" w:fill="auto"/>
          </w:tcPr>
          <w:p w14:paraId="3CAEA1ED" w14:textId="77777777" w:rsidR="00926F59" w:rsidRPr="005960B7" w:rsidRDefault="00926F59" w:rsidP="00926F59">
            <w:pPr>
              <w:pStyle w:val="TAC"/>
              <w:rPr>
                <w:sz w:val="16"/>
                <w:szCs w:val="16"/>
              </w:rPr>
            </w:pPr>
            <w:r w:rsidRPr="00B80FB8">
              <w:rPr>
                <w:sz w:val="16"/>
                <w:szCs w:val="16"/>
              </w:rPr>
              <w:t>2018/04</w:t>
            </w:r>
          </w:p>
        </w:tc>
        <w:tc>
          <w:tcPr>
            <w:tcW w:w="800" w:type="dxa"/>
            <w:shd w:val="solid" w:color="FFFFFF" w:fill="auto"/>
          </w:tcPr>
          <w:p w14:paraId="1286D878" w14:textId="77777777" w:rsidR="00926F59" w:rsidRPr="005960B7" w:rsidRDefault="00926F59" w:rsidP="00926F59">
            <w:pPr>
              <w:pStyle w:val="TAC"/>
              <w:rPr>
                <w:sz w:val="16"/>
                <w:szCs w:val="16"/>
              </w:rPr>
            </w:pPr>
            <w:r w:rsidRPr="00B80FB8">
              <w:rPr>
                <w:sz w:val="16"/>
                <w:szCs w:val="16"/>
              </w:rPr>
              <w:t>R4-86bis</w:t>
            </w:r>
          </w:p>
        </w:tc>
        <w:tc>
          <w:tcPr>
            <w:tcW w:w="1094" w:type="dxa"/>
            <w:shd w:val="solid" w:color="FFFFFF" w:fill="auto"/>
          </w:tcPr>
          <w:p w14:paraId="5A2B1F20" w14:textId="2F1BC542" w:rsidR="00926F59" w:rsidRPr="005960B7" w:rsidRDefault="00926F59" w:rsidP="00926F59">
            <w:pPr>
              <w:pStyle w:val="TAC"/>
              <w:rPr>
                <w:sz w:val="16"/>
                <w:szCs w:val="16"/>
              </w:rPr>
            </w:pPr>
            <w:r w:rsidRPr="00330ED3">
              <w:rPr>
                <w:sz w:val="16"/>
                <w:szCs w:val="16"/>
              </w:rPr>
              <w:t>R4-1805424</w:t>
            </w:r>
            <w:r>
              <w:rPr>
                <w:sz w:val="16"/>
                <w:szCs w:val="16"/>
              </w:rPr>
              <w:t xml:space="preserve">, </w:t>
            </w:r>
            <w:r w:rsidRPr="00E83FE8">
              <w:rPr>
                <w:sz w:val="16"/>
                <w:szCs w:val="16"/>
              </w:rPr>
              <w:t>R4-1806022</w:t>
            </w:r>
          </w:p>
        </w:tc>
        <w:tc>
          <w:tcPr>
            <w:tcW w:w="425" w:type="dxa"/>
            <w:shd w:val="solid" w:color="FFFFFF" w:fill="auto"/>
          </w:tcPr>
          <w:p w14:paraId="4355FCEB" w14:textId="064A636C" w:rsidR="00926F59" w:rsidRPr="005960B7" w:rsidRDefault="00926F59" w:rsidP="00D24626">
            <w:pPr>
              <w:pStyle w:val="TAL"/>
              <w:jc w:val="center"/>
              <w:rPr>
                <w:sz w:val="16"/>
                <w:szCs w:val="16"/>
              </w:rPr>
            </w:pPr>
            <w:r w:rsidRPr="00886E59">
              <w:rPr>
                <w:sz w:val="16"/>
                <w:szCs w:val="16"/>
              </w:rPr>
              <w:t>-</w:t>
            </w:r>
          </w:p>
        </w:tc>
        <w:tc>
          <w:tcPr>
            <w:tcW w:w="425" w:type="dxa"/>
            <w:shd w:val="solid" w:color="FFFFFF" w:fill="auto"/>
          </w:tcPr>
          <w:p w14:paraId="54D4AB98" w14:textId="6ED4DC8E" w:rsidR="00926F59" w:rsidRPr="005960B7" w:rsidRDefault="00926F59" w:rsidP="00D24626">
            <w:pPr>
              <w:pStyle w:val="TAR"/>
              <w:jc w:val="center"/>
              <w:rPr>
                <w:sz w:val="16"/>
                <w:szCs w:val="16"/>
              </w:rPr>
            </w:pPr>
            <w:r w:rsidRPr="00886E59">
              <w:rPr>
                <w:sz w:val="16"/>
                <w:szCs w:val="16"/>
              </w:rPr>
              <w:t>-</w:t>
            </w:r>
          </w:p>
        </w:tc>
        <w:tc>
          <w:tcPr>
            <w:tcW w:w="425" w:type="dxa"/>
            <w:shd w:val="solid" w:color="FFFFFF" w:fill="auto"/>
          </w:tcPr>
          <w:p w14:paraId="7DC7D974" w14:textId="771E27DF" w:rsidR="00926F59" w:rsidRPr="005960B7" w:rsidRDefault="00926F59" w:rsidP="00D24626">
            <w:pPr>
              <w:pStyle w:val="TAC"/>
              <w:rPr>
                <w:sz w:val="16"/>
                <w:szCs w:val="16"/>
              </w:rPr>
            </w:pPr>
            <w:r w:rsidRPr="00886E59">
              <w:rPr>
                <w:sz w:val="16"/>
                <w:szCs w:val="16"/>
              </w:rPr>
              <w:t>-</w:t>
            </w:r>
          </w:p>
        </w:tc>
        <w:tc>
          <w:tcPr>
            <w:tcW w:w="4962" w:type="dxa"/>
            <w:shd w:val="solid" w:color="FFFFFF" w:fill="auto"/>
          </w:tcPr>
          <w:p w14:paraId="76EE4547" w14:textId="77777777" w:rsidR="00926F59" w:rsidRDefault="00926F59" w:rsidP="00926F59">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2DE4A4AA" w14:textId="77777777" w:rsidR="00926F59" w:rsidRDefault="00926F59" w:rsidP="00926F59">
            <w:pPr>
              <w:pStyle w:val="TAL"/>
              <w:rPr>
                <w:sz w:val="16"/>
                <w:szCs w:val="16"/>
              </w:rPr>
            </w:pPr>
            <w:r>
              <w:rPr>
                <w:sz w:val="16"/>
                <w:szCs w:val="16"/>
              </w:rPr>
              <w:t xml:space="preserve">- </w:t>
            </w:r>
            <w:r w:rsidRPr="00330ED3">
              <w:rPr>
                <w:sz w:val="16"/>
                <w:szCs w:val="16"/>
              </w:rPr>
              <w:t>R4-1805424</w:t>
            </w:r>
            <w:r w:rsidRPr="00330ED3">
              <w:rPr>
                <w:sz w:val="16"/>
                <w:szCs w:val="16"/>
              </w:rPr>
              <w:tab/>
              <w:t>TP to TS 38.141-1 v0.1.0 Sections 1-3</w:t>
            </w:r>
          </w:p>
          <w:p w14:paraId="378DC894" w14:textId="30E2B88D" w:rsidR="00926F59" w:rsidRPr="005960B7" w:rsidRDefault="00926F59" w:rsidP="00926F59">
            <w:pPr>
              <w:pStyle w:val="TAL"/>
              <w:rPr>
                <w:sz w:val="16"/>
                <w:szCs w:val="16"/>
              </w:rPr>
            </w:pPr>
            <w:r>
              <w:rPr>
                <w:sz w:val="16"/>
                <w:szCs w:val="16"/>
              </w:rPr>
              <w:t xml:space="preserve">- </w:t>
            </w:r>
            <w:r w:rsidRPr="00E83FE8">
              <w:rPr>
                <w:sz w:val="16"/>
                <w:szCs w:val="16"/>
              </w:rPr>
              <w:t>R4-1806022</w:t>
            </w:r>
            <w:r w:rsidRPr="00E83FE8">
              <w:rPr>
                <w:sz w:val="16"/>
                <w:szCs w:val="16"/>
              </w:rPr>
              <w:tab/>
              <w:t>TP to TS 38.141-1 v0.1.0 Section 4</w:t>
            </w:r>
          </w:p>
        </w:tc>
        <w:tc>
          <w:tcPr>
            <w:tcW w:w="708" w:type="dxa"/>
            <w:shd w:val="solid" w:color="FFFFFF" w:fill="auto"/>
          </w:tcPr>
          <w:p w14:paraId="55549FCB" w14:textId="77777777" w:rsidR="00926F59" w:rsidRPr="005960B7" w:rsidRDefault="00926F59" w:rsidP="00926F59">
            <w:pPr>
              <w:pStyle w:val="TAC"/>
              <w:rPr>
                <w:sz w:val="16"/>
                <w:szCs w:val="16"/>
              </w:rPr>
            </w:pPr>
            <w:r>
              <w:rPr>
                <w:sz w:val="16"/>
                <w:szCs w:val="16"/>
              </w:rPr>
              <w:t>0.2</w:t>
            </w:r>
            <w:r w:rsidRPr="00B80FB8">
              <w:rPr>
                <w:sz w:val="16"/>
                <w:szCs w:val="16"/>
              </w:rPr>
              <w:t>.0</w:t>
            </w:r>
          </w:p>
        </w:tc>
      </w:tr>
      <w:tr w:rsidR="00926F59" w:rsidRPr="006B0D02" w14:paraId="1BCD954D" w14:textId="77777777" w:rsidTr="00A967D9">
        <w:tc>
          <w:tcPr>
            <w:tcW w:w="800" w:type="dxa"/>
            <w:shd w:val="solid" w:color="FFFFFF" w:fill="auto"/>
          </w:tcPr>
          <w:p w14:paraId="029395A6" w14:textId="37538CA0" w:rsidR="00926F59" w:rsidRPr="005960B7" w:rsidRDefault="00926F59" w:rsidP="00926F59">
            <w:pPr>
              <w:pStyle w:val="TAC"/>
              <w:rPr>
                <w:sz w:val="16"/>
                <w:szCs w:val="16"/>
              </w:rPr>
            </w:pPr>
            <w:r w:rsidRPr="00B80FB8">
              <w:rPr>
                <w:sz w:val="16"/>
                <w:szCs w:val="16"/>
              </w:rPr>
              <w:t>2018/0</w:t>
            </w:r>
            <w:r>
              <w:rPr>
                <w:sz w:val="16"/>
                <w:szCs w:val="16"/>
              </w:rPr>
              <w:t>6</w:t>
            </w:r>
          </w:p>
        </w:tc>
        <w:tc>
          <w:tcPr>
            <w:tcW w:w="800" w:type="dxa"/>
            <w:shd w:val="solid" w:color="FFFFFF" w:fill="auto"/>
          </w:tcPr>
          <w:p w14:paraId="72E0A6D7" w14:textId="5BE2C53F" w:rsidR="00926F59" w:rsidRPr="005960B7" w:rsidRDefault="00926F59" w:rsidP="00926F59">
            <w:pPr>
              <w:pStyle w:val="TAC"/>
              <w:rPr>
                <w:sz w:val="16"/>
                <w:szCs w:val="16"/>
              </w:rPr>
            </w:pPr>
            <w:r>
              <w:rPr>
                <w:sz w:val="16"/>
                <w:szCs w:val="16"/>
              </w:rPr>
              <w:t>R4-87</w:t>
            </w:r>
          </w:p>
        </w:tc>
        <w:tc>
          <w:tcPr>
            <w:tcW w:w="1094" w:type="dxa"/>
            <w:shd w:val="solid" w:color="FFFFFF" w:fill="auto"/>
          </w:tcPr>
          <w:p w14:paraId="2F6D8663" w14:textId="61290A42" w:rsidR="00926F59" w:rsidRPr="005960B7" w:rsidRDefault="00926F59" w:rsidP="00926F59">
            <w:pPr>
              <w:pStyle w:val="TAL"/>
              <w:rPr>
                <w:sz w:val="16"/>
                <w:szCs w:val="16"/>
              </w:rPr>
            </w:pPr>
            <w:r w:rsidRPr="00D0362A">
              <w:rPr>
                <w:sz w:val="16"/>
                <w:szCs w:val="16"/>
              </w:rPr>
              <w:t>R4-1808321</w:t>
            </w:r>
            <w:r>
              <w:rPr>
                <w:sz w:val="16"/>
                <w:szCs w:val="16"/>
              </w:rPr>
              <w:t xml:space="preserve">, </w:t>
            </w:r>
            <w:r w:rsidRPr="00D0362A">
              <w:rPr>
                <w:sz w:val="16"/>
                <w:szCs w:val="16"/>
              </w:rPr>
              <w:t>R4-1808322</w:t>
            </w:r>
            <w:r>
              <w:rPr>
                <w:sz w:val="16"/>
                <w:szCs w:val="16"/>
              </w:rPr>
              <w:t xml:space="preserve">, </w:t>
            </w:r>
            <w:r w:rsidRPr="00D0362A">
              <w:rPr>
                <w:sz w:val="16"/>
                <w:szCs w:val="16"/>
              </w:rPr>
              <w:t>R4-1808324</w:t>
            </w:r>
            <w:r>
              <w:rPr>
                <w:sz w:val="16"/>
                <w:szCs w:val="16"/>
              </w:rPr>
              <w:t xml:space="preserve">, </w:t>
            </w:r>
            <w:r w:rsidRPr="00D0362A">
              <w:rPr>
                <w:sz w:val="16"/>
                <w:szCs w:val="16"/>
              </w:rPr>
              <w:t>R4-1808326</w:t>
            </w:r>
            <w:r>
              <w:rPr>
                <w:sz w:val="16"/>
                <w:szCs w:val="16"/>
              </w:rPr>
              <w:t xml:space="preserve">, </w:t>
            </w:r>
            <w:r w:rsidRPr="00D0362A">
              <w:rPr>
                <w:sz w:val="16"/>
                <w:szCs w:val="16"/>
              </w:rPr>
              <w:t>R4-1808482</w:t>
            </w:r>
          </w:p>
        </w:tc>
        <w:tc>
          <w:tcPr>
            <w:tcW w:w="425" w:type="dxa"/>
            <w:shd w:val="solid" w:color="FFFFFF" w:fill="auto"/>
          </w:tcPr>
          <w:p w14:paraId="17C94D53" w14:textId="5AEC929E" w:rsidR="00926F59" w:rsidRPr="005960B7" w:rsidRDefault="00926F59" w:rsidP="00D24626">
            <w:pPr>
              <w:pStyle w:val="TAL"/>
              <w:jc w:val="center"/>
              <w:rPr>
                <w:sz w:val="16"/>
                <w:szCs w:val="16"/>
              </w:rPr>
            </w:pPr>
            <w:r w:rsidRPr="00886E59">
              <w:rPr>
                <w:sz w:val="16"/>
                <w:szCs w:val="16"/>
              </w:rPr>
              <w:t>-</w:t>
            </w:r>
          </w:p>
        </w:tc>
        <w:tc>
          <w:tcPr>
            <w:tcW w:w="425" w:type="dxa"/>
            <w:shd w:val="solid" w:color="FFFFFF" w:fill="auto"/>
          </w:tcPr>
          <w:p w14:paraId="20A815F6" w14:textId="40C193EF" w:rsidR="00926F59" w:rsidRPr="005960B7" w:rsidRDefault="00926F59" w:rsidP="00D24626">
            <w:pPr>
              <w:pStyle w:val="TAR"/>
              <w:jc w:val="center"/>
              <w:rPr>
                <w:sz w:val="16"/>
                <w:szCs w:val="16"/>
              </w:rPr>
            </w:pPr>
            <w:r w:rsidRPr="00886E59">
              <w:rPr>
                <w:sz w:val="16"/>
                <w:szCs w:val="16"/>
              </w:rPr>
              <w:t>-</w:t>
            </w:r>
          </w:p>
        </w:tc>
        <w:tc>
          <w:tcPr>
            <w:tcW w:w="425" w:type="dxa"/>
            <w:shd w:val="solid" w:color="FFFFFF" w:fill="auto"/>
          </w:tcPr>
          <w:p w14:paraId="6B5F49AB" w14:textId="5D551E2D" w:rsidR="00926F59" w:rsidRPr="005960B7" w:rsidRDefault="00926F59" w:rsidP="00D24626">
            <w:pPr>
              <w:pStyle w:val="TAC"/>
              <w:rPr>
                <w:sz w:val="16"/>
                <w:szCs w:val="16"/>
              </w:rPr>
            </w:pPr>
            <w:r w:rsidRPr="00886E59">
              <w:rPr>
                <w:sz w:val="16"/>
                <w:szCs w:val="16"/>
              </w:rPr>
              <w:t>-</w:t>
            </w:r>
          </w:p>
        </w:tc>
        <w:tc>
          <w:tcPr>
            <w:tcW w:w="4962" w:type="dxa"/>
            <w:shd w:val="solid" w:color="FFFFFF" w:fill="auto"/>
          </w:tcPr>
          <w:p w14:paraId="41D34B12" w14:textId="02B6D5B8" w:rsidR="00926F59" w:rsidRDefault="00926F59" w:rsidP="00926F59">
            <w:pPr>
              <w:pStyle w:val="TAL"/>
              <w:rPr>
                <w:sz w:val="16"/>
                <w:szCs w:val="16"/>
              </w:rPr>
            </w:pPr>
            <w:r>
              <w:rPr>
                <w:sz w:val="16"/>
                <w:szCs w:val="16"/>
              </w:rPr>
              <w:t xml:space="preserve">Implementation of TPs agreed during RAN4#87, on top of </w:t>
            </w:r>
            <w:r w:rsidRPr="00D0362A">
              <w:rPr>
                <w:sz w:val="16"/>
                <w:szCs w:val="16"/>
              </w:rPr>
              <w:t>R4-1807254</w:t>
            </w:r>
            <w:r>
              <w:rPr>
                <w:sz w:val="16"/>
                <w:szCs w:val="16"/>
              </w:rPr>
              <w:t xml:space="preserve">: </w:t>
            </w:r>
          </w:p>
          <w:p w14:paraId="3ADAFD30" w14:textId="77777777" w:rsidR="00926F59" w:rsidRDefault="00926F59" w:rsidP="00926F59">
            <w:pPr>
              <w:pStyle w:val="TAL"/>
              <w:rPr>
                <w:sz w:val="16"/>
                <w:szCs w:val="16"/>
              </w:rPr>
            </w:pPr>
            <w:r>
              <w:rPr>
                <w:sz w:val="16"/>
                <w:szCs w:val="16"/>
              </w:rPr>
              <w:t xml:space="preserve">- </w:t>
            </w:r>
            <w:r w:rsidRPr="00D0362A">
              <w:rPr>
                <w:sz w:val="16"/>
                <w:szCs w:val="16"/>
              </w:rPr>
              <w:t>R4-1808321</w:t>
            </w:r>
            <w:r w:rsidRPr="00D0362A">
              <w:rPr>
                <w:sz w:val="16"/>
                <w:szCs w:val="16"/>
              </w:rPr>
              <w:tab/>
              <w:t>TP to TS 38.141-1: conducted manufacturers declarations for NR BS (4.6)</w:t>
            </w:r>
          </w:p>
          <w:p w14:paraId="0D47E18D" w14:textId="767DC1DE" w:rsidR="00926F59" w:rsidRPr="00D0362A" w:rsidRDefault="00926F59" w:rsidP="00926F59">
            <w:pPr>
              <w:pStyle w:val="TAL"/>
              <w:rPr>
                <w:sz w:val="16"/>
                <w:szCs w:val="16"/>
              </w:rPr>
            </w:pPr>
            <w:r>
              <w:rPr>
                <w:sz w:val="16"/>
                <w:szCs w:val="16"/>
              </w:rPr>
              <w:t xml:space="preserve">- </w:t>
            </w:r>
            <w:r w:rsidRPr="00D0362A">
              <w:rPr>
                <w:sz w:val="16"/>
                <w:szCs w:val="16"/>
              </w:rPr>
              <w:t>R4-1808322</w:t>
            </w:r>
            <w:r w:rsidRPr="00D0362A">
              <w:rPr>
                <w:sz w:val="16"/>
                <w:szCs w:val="16"/>
              </w:rPr>
              <w:tab/>
              <w:t>TP to TS 38.141-1: removal of OTA terms and definitions</w:t>
            </w:r>
          </w:p>
          <w:p w14:paraId="22A3E172" w14:textId="77777777" w:rsidR="00926F59" w:rsidRDefault="00926F59" w:rsidP="00926F59">
            <w:pPr>
              <w:pStyle w:val="TAL"/>
              <w:rPr>
                <w:sz w:val="16"/>
                <w:szCs w:val="16"/>
              </w:rPr>
            </w:pPr>
            <w:r>
              <w:rPr>
                <w:sz w:val="16"/>
                <w:szCs w:val="16"/>
              </w:rPr>
              <w:t xml:space="preserve">- </w:t>
            </w:r>
            <w:r w:rsidRPr="00D0362A">
              <w:rPr>
                <w:sz w:val="16"/>
                <w:szCs w:val="16"/>
              </w:rPr>
              <w:t>R4-1808324</w:t>
            </w:r>
            <w:r w:rsidRPr="00D0362A">
              <w:rPr>
                <w:sz w:val="16"/>
                <w:szCs w:val="16"/>
              </w:rPr>
              <w:tab/>
              <w:t>TP to TS 38.141-1: NR channel numbering correction</w:t>
            </w:r>
          </w:p>
          <w:p w14:paraId="03F9748F" w14:textId="77777777" w:rsidR="00926F59" w:rsidRDefault="00926F59" w:rsidP="00926F59">
            <w:pPr>
              <w:pStyle w:val="TAL"/>
              <w:rPr>
                <w:sz w:val="16"/>
                <w:szCs w:val="16"/>
              </w:rPr>
            </w:pPr>
            <w:r>
              <w:rPr>
                <w:sz w:val="16"/>
                <w:szCs w:val="16"/>
              </w:rPr>
              <w:t xml:space="preserve">- </w:t>
            </w:r>
            <w:r w:rsidRPr="00D0362A">
              <w:rPr>
                <w:sz w:val="16"/>
                <w:szCs w:val="16"/>
              </w:rPr>
              <w:t>R4-1808326</w:t>
            </w:r>
            <w:r w:rsidRPr="00D0362A">
              <w:rPr>
                <w:sz w:val="16"/>
                <w:szCs w:val="16"/>
              </w:rPr>
              <w:tab/>
              <w:t>TP to TS 38.141-1: Correction of the BS type 1-H architecture figure</w:t>
            </w:r>
          </w:p>
          <w:p w14:paraId="419A1404" w14:textId="3BD9EDD2" w:rsidR="00926F59" w:rsidRPr="005960B7" w:rsidRDefault="00926F59" w:rsidP="00926F59">
            <w:pPr>
              <w:pStyle w:val="TAL"/>
              <w:rPr>
                <w:sz w:val="16"/>
                <w:szCs w:val="16"/>
              </w:rPr>
            </w:pPr>
            <w:r>
              <w:rPr>
                <w:sz w:val="16"/>
                <w:szCs w:val="16"/>
              </w:rPr>
              <w:t xml:space="preserve">- </w:t>
            </w:r>
            <w:r w:rsidRPr="00D0362A">
              <w:rPr>
                <w:sz w:val="16"/>
                <w:szCs w:val="16"/>
              </w:rPr>
              <w:t>R4-1808482</w:t>
            </w:r>
            <w:r w:rsidRPr="00D0362A">
              <w:rPr>
                <w:sz w:val="16"/>
                <w:szCs w:val="16"/>
              </w:rPr>
              <w:tab/>
              <w:t>TP to TS 38.141-1: multi-band operation</w:t>
            </w:r>
          </w:p>
        </w:tc>
        <w:tc>
          <w:tcPr>
            <w:tcW w:w="708" w:type="dxa"/>
            <w:shd w:val="solid" w:color="FFFFFF" w:fill="auto"/>
          </w:tcPr>
          <w:p w14:paraId="4EFEB0B3" w14:textId="4C642C67" w:rsidR="00926F59" w:rsidRPr="005960B7" w:rsidRDefault="00926F59" w:rsidP="00926F59">
            <w:pPr>
              <w:pStyle w:val="TAC"/>
              <w:rPr>
                <w:sz w:val="16"/>
                <w:szCs w:val="16"/>
              </w:rPr>
            </w:pPr>
            <w:r>
              <w:rPr>
                <w:sz w:val="16"/>
                <w:szCs w:val="16"/>
              </w:rPr>
              <w:t>0.3.0</w:t>
            </w:r>
          </w:p>
        </w:tc>
      </w:tr>
      <w:tr w:rsidR="00D27391" w:rsidRPr="006B0D02" w14:paraId="4D70452D" w14:textId="77777777" w:rsidTr="00A967D9">
        <w:tc>
          <w:tcPr>
            <w:tcW w:w="800" w:type="dxa"/>
            <w:shd w:val="solid" w:color="FFFFFF" w:fill="auto"/>
          </w:tcPr>
          <w:p w14:paraId="57C94865" w14:textId="4BD39565" w:rsidR="00D27391" w:rsidRPr="00812AE5" w:rsidRDefault="00D27391" w:rsidP="00D27391">
            <w:pPr>
              <w:pStyle w:val="TAC"/>
              <w:rPr>
                <w:sz w:val="16"/>
                <w:szCs w:val="16"/>
              </w:rPr>
            </w:pPr>
            <w:r w:rsidRPr="00812AE5">
              <w:rPr>
                <w:sz w:val="16"/>
                <w:szCs w:val="16"/>
              </w:rPr>
              <w:t>2018/07</w:t>
            </w:r>
          </w:p>
        </w:tc>
        <w:tc>
          <w:tcPr>
            <w:tcW w:w="800" w:type="dxa"/>
            <w:shd w:val="solid" w:color="FFFFFF" w:fill="auto"/>
          </w:tcPr>
          <w:p w14:paraId="5FEB1D1C" w14:textId="249522BA" w:rsidR="00D27391" w:rsidRPr="00812AE5" w:rsidRDefault="00D27391" w:rsidP="00D27391">
            <w:pPr>
              <w:pStyle w:val="TAC"/>
              <w:rPr>
                <w:sz w:val="16"/>
                <w:szCs w:val="16"/>
              </w:rPr>
            </w:pPr>
            <w:r w:rsidRPr="00812AE5">
              <w:rPr>
                <w:sz w:val="16"/>
                <w:szCs w:val="16"/>
              </w:rPr>
              <w:t>R4-AH-1807</w:t>
            </w:r>
          </w:p>
        </w:tc>
        <w:tc>
          <w:tcPr>
            <w:tcW w:w="1094" w:type="dxa"/>
            <w:shd w:val="solid" w:color="FFFFFF" w:fill="auto"/>
          </w:tcPr>
          <w:p w14:paraId="21361620" w14:textId="2DD7C32D" w:rsidR="00812AE5" w:rsidRPr="00AC5661" w:rsidRDefault="00812AE5" w:rsidP="00812AE5">
            <w:pPr>
              <w:pStyle w:val="TAC"/>
              <w:rPr>
                <w:sz w:val="16"/>
                <w:szCs w:val="16"/>
              </w:rPr>
            </w:pPr>
            <w:r w:rsidRPr="00AC5661">
              <w:rPr>
                <w:sz w:val="16"/>
                <w:szCs w:val="16"/>
              </w:rPr>
              <w:t xml:space="preserve">R4-1808980, </w:t>
            </w:r>
          </w:p>
          <w:p w14:paraId="32FB94C7" w14:textId="496755F0" w:rsidR="00812AE5" w:rsidRPr="00294BD4" w:rsidRDefault="00812AE5" w:rsidP="00812AE5">
            <w:pPr>
              <w:pStyle w:val="TAC"/>
              <w:rPr>
                <w:sz w:val="16"/>
                <w:szCs w:val="16"/>
              </w:rPr>
            </w:pPr>
            <w:r w:rsidRPr="006C4A4E">
              <w:rPr>
                <w:sz w:val="16"/>
                <w:szCs w:val="16"/>
              </w:rPr>
              <w:t>R4-1808981</w:t>
            </w:r>
            <w:r w:rsidRPr="008D6B16">
              <w:rPr>
                <w:sz w:val="16"/>
                <w:szCs w:val="16"/>
              </w:rPr>
              <w:t xml:space="preserve">, </w:t>
            </w:r>
          </w:p>
          <w:p w14:paraId="7887773F" w14:textId="1C58A1B2" w:rsidR="00812AE5" w:rsidRPr="0066553E" w:rsidRDefault="00812AE5" w:rsidP="00812AE5">
            <w:pPr>
              <w:pStyle w:val="TAC"/>
              <w:rPr>
                <w:sz w:val="16"/>
                <w:szCs w:val="16"/>
              </w:rPr>
            </w:pPr>
            <w:r w:rsidRPr="0066553E">
              <w:rPr>
                <w:sz w:val="16"/>
                <w:szCs w:val="16"/>
              </w:rPr>
              <w:t xml:space="preserve">R4-1808987, </w:t>
            </w:r>
          </w:p>
          <w:p w14:paraId="7FF6ADBC" w14:textId="0F3FE469" w:rsidR="00812AE5" w:rsidRPr="0066553E" w:rsidRDefault="00812AE5" w:rsidP="00812AE5">
            <w:pPr>
              <w:pStyle w:val="TAC"/>
              <w:rPr>
                <w:sz w:val="16"/>
                <w:szCs w:val="16"/>
              </w:rPr>
            </w:pPr>
            <w:r w:rsidRPr="008D6B16">
              <w:rPr>
                <w:sz w:val="16"/>
                <w:szCs w:val="16"/>
              </w:rPr>
              <w:t>R4-</w:t>
            </w:r>
            <w:r w:rsidRPr="00294BD4">
              <w:rPr>
                <w:sz w:val="16"/>
                <w:szCs w:val="16"/>
              </w:rPr>
              <w:t>1808991</w:t>
            </w:r>
            <w:r w:rsidRPr="0066553E">
              <w:rPr>
                <w:sz w:val="16"/>
                <w:szCs w:val="16"/>
              </w:rPr>
              <w:t xml:space="preserve">, </w:t>
            </w:r>
          </w:p>
          <w:p w14:paraId="3573FD42" w14:textId="212A5335" w:rsidR="00812AE5" w:rsidRPr="00910853" w:rsidRDefault="00812AE5" w:rsidP="00812AE5">
            <w:pPr>
              <w:pStyle w:val="TAC"/>
              <w:rPr>
                <w:sz w:val="16"/>
                <w:szCs w:val="16"/>
              </w:rPr>
            </w:pPr>
            <w:r w:rsidRPr="0066553E">
              <w:rPr>
                <w:sz w:val="16"/>
                <w:szCs w:val="16"/>
              </w:rPr>
              <w:t>R4-1808992</w:t>
            </w:r>
            <w:r w:rsidRPr="00A639C7">
              <w:rPr>
                <w:sz w:val="16"/>
                <w:szCs w:val="16"/>
              </w:rPr>
              <w:t xml:space="preserve">, </w:t>
            </w:r>
          </w:p>
          <w:p w14:paraId="3DC79F79" w14:textId="6FC6E188" w:rsidR="00812AE5" w:rsidRPr="003A2792" w:rsidRDefault="00812AE5" w:rsidP="00812AE5">
            <w:pPr>
              <w:pStyle w:val="TAC"/>
              <w:rPr>
                <w:sz w:val="16"/>
                <w:szCs w:val="16"/>
              </w:rPr>
            </w:pPr>
            <w:r w:rsidRPr="003A2792">
              <w:rPr>
                <w:sz w:val="16"/>
                <w:szCs w:val="16"/>
              </w:rPr>
              <w:t xml:space="preserve">R4-1808994, </w:t>
            </w:r>
          </w:p>
          <w:p w14:paraId="2E3DBE46" w14:textId="3BC710F9" w:rsidR="00812AE5" w:rsidRPr="00F20C9E" w:rsidRDefault="00812AE5" w:rsidP="00812AE5">
            <w:pPr>
              <w:pStyle w:val="TAC"/>
              <w:rPr>
                <w:sz w:val="16"/>
                <w:szCs w:val="16"/>
              </w:rPr>
            </w:pPr>
            <w:r w:rsidRPr="008C2FFD">
              <w:rPr>
                <w:sz w:val="16"/>
                <w:szCs w:val="16"/>
              </w:rPr>
              <w:t>R4-1808995,</w:t>
            </w:r>
            <w:r w:rsidRPr="00F20C9E">
              <w:rPr>
                <w:sz w:val="16"/>
                <w:szCs w:val="16"/>
              </w:rPr>
              <w:t xml:space="preserve"> </w:t>
            </w:r>
          </w:p>
          <w:p w14:paraId="11B94AB1" w14:textId="5EE2EFF4" w:rsidR="00812AE5" w:rsidRPr="00FA5734" w:rsidRDefault="00812AE5" w:rsidP="00812AE5">
            <w:pPr>
              <w:pStyle w:val="TAC"/>
              <w:rPr>
                <w:sz w:val="16"/>
                <w:szCs w:val="16"/>
              </w:rPr>
            </w:pPr>
            <w:r w:rsidRPr="00F20C9E">
              <w:rPr>
                <w:sz w:val="16"/>
                <w:szCs w:val="16"/>
              </w:rPr>
              <w:t>R4-1808997</w:t>
            </w:r>
            <w:r w:rsidRPr="00FA5734">
              <w:rPr>
                <w:sz w:val="16"/>
                <w:szCs w:val="16"/>
              </w:rPr>
              <w:t xml:space="preserve">, </w:t>
            </w:r>
          </w:p>
          <w:p w14:paraId="357F242B" w14:textId="431C5921" w:rsidR="00812AE5" w:rsidRPr="00F40ED6" w:rsidRDefault="00812AE5" w:rsidP="00812AE5">
            <w:pPr>
              <w:pStyle w:val="TAC"/>
              <w:rPr>
                <w:sz w:val="16"/>
                <w:szCs w:val="16"/>
              </w:rPr>
            </w:pPr>
            <w:r w:rsidRPr="00FA5734">
              <w:rPr>
                <w:sz w:val="16"/>
                <w:szCs w:val="16"/>
              </w:rPr>
              <w:t>R4-1809464</w:t>
            </w:r>
            <w:r w:rsidRPr="00F40ED6">
              <w:rPr>
                <w:sz w:val="16"/>
                <w:szCs w:val="16"/>
              </w:rPr>
              <w:t xml:space="preserve">, </w:t>
            </w:r>
          </w:p>
          <w:p w14:paraId="699B43A9" w14:textId="319419A3" w:rsidR="00812AE5" w:rsidRPr="00804D8D" w:rsidRDefault="00812AE5" w:rsidP="00812AE5">
            <w:pPr>
              <w:pStyle w:val="TAC"/>
              <w:rPr>
                <w:sz w:val="16"/>
                <w:szCs w:val="16"/>
              </w:rPr>
            </w:pPr>
            <w:r w:rsidRPr="00F40ED6">
              <w:rPr>
                <w:sz w:val="16"/>
                <w:szCs w:val="16"/>
              </w:rPr>
              <w:t>R4-</w:t>
            </w:r>
            <w:r w:rsidRPr="00AC671C">
              <w:rPr>
                <w:sz w:val="16"/>
                <w:szCs w:val="16"/>
              </w:rPr>
              <w:t>1809469</w:t>
            </w:r>
            <w:r w:rsidRPr="00804D8D">
              <w:rPr>
                <w:sz w:val="16"/>
                <w:szCs w:val="16"/>
              </w:rPr>
              <w:t xml:space="preserve">, </w:t>
            </w:r>
          </w:p>
          <w:p w14:paraId="047F9386" w14:textId="19A8431B" w:rsidR="00812AE5" w:rsidRPr="00787B48" w:rsidRDefault="00812AE5" w:rsidP="00812AE5">
            <w:pPr>
              <w:pStyle w:val="TAC"/>
              <w:rPr>
                <w:sz w:val="16"/>
                <w:szCs w:val="16"/>
              </w:rPr>
            </w:pPr>
            <w:r w:rsidRPr="00804D8D">
              <w:rPr>
                <w:sz w:val="16"/>
                <w:szCs w:val="16"/>
              </w:rPr>
              <w:t>R4-</w:t>
            </w:r>
            <w:r w:rsidRPr="00662590">
              <w:rPr>
                <w:sz w:val="16"/>
                <w:szCs w:val="16"/>
              </w:rPr>
              <w:t>1809470</w:t>
            </w:r>
            <w:r w:rsidRPr="0088404A">
              <w:rPr>
                <w:sz w:val="16"/>
                <w:szCs w:val="16"/>
              </w:rPr>
              <w:t xml:space="preserve">, </w:t>
            </w:r>
          </w:p>
          <w:p w14:paraId="2D4B2916" w14:textId="672321D2" w:rsidR="00812AE5" w:rsidRPr="00787B48" w:rsidRDefault="00812AE5" w:rsidP="00812AE5">
            <w:pPr>
              <w:pStyle w:val="TAC"/>
              <w:rPr>
                <w:sz w:val="16"/>
                <w:szCs w:val="16"/>
              </w:rPr>
            </w:pPr>
            <w:r w:rsidRPr="00787B48">
              <w:rPr>
                <w:sz w:val="16"/>
                <w:szCs w:val="16"/>
              </w:rPr>
              <w:t xml:space="preserve">R4-1809471, </w:t>
            </w:r>
          </w:p>
          <w:p w14:paraId="37740DAE" w14:textId="49D56C46" w:rsidR="00812AE5" w:rsidRPr="00A572A2" w:rsidRDefault="00812AE5" w:rsidP="00812AE5">
            <w:pPr>
              <w:pStyle w:val="TAC"/>
              <w:rPr>
                <w:sz w:val="16"/>
                <w:szCs w:val="16"/>
              </w:rPr>
            </w:pPr>
            <w:r w:rsidRPr="00A572A2">
              <w:rPr>
                <w:sz w:val="16"/>
                <w:szCs w:val="16"/>
              </w:rPr>
              <w:t xml:space="preserve">R4-1809472, </w:t>
            </w:r>
          </w:p>
          <w:p w14:paraId="7A3D9A22" w14:textId="1BA7A45B" w:rsidR="00812AE5" w:rsidRPr="00A572A2" w:rsidRDefault="00812AE5" w:rsidP="00812AE5">
            <w:pPr>
              <w:pStyle w:val="TAC"/>
              <w:rPr>
                <w:sz w:val="16"/>
                <w:szCs w:val="16"/>
              </w:rPr>
            </w:pPr>
            <w:r w:rsidRPr="00103B6A">
              <w:rPr>
                <w:sz w:val="16"/>
                <w:szCs w:val="16"/>
              </w:rPr>
              <w:t>R4-</w:t>
            </w:r>
            <w:r w:rsidRPr="00787B48">
              <w:rPr>
                <w:sz w:val="16"/>
                <w:szCs w:val="16"/>
              </w:rPr>
              <w:t>1809474</w:t>
            </w:r>
            <w:r w:rsidRPr="00A572A2">
              <w:rPr>
                <w:sz w:val="16"/>
                <w:szCs w:val="16"/>
              </w:rPr>
              <w:t xml:space="preserve">, </w:t>
            </w:r>
          </w:p>
          <w:p w14:paraId="284F06F6" w14:textId="0958F241" w:rsidR="00812AE5" w:rsidRPr="00103B6A" w:rsidRDefault="00812AE5" w:rsidP="00812AE5">
            <w:pPr>
              <w:pStyle w:val="TAC"/>
              <w:rPr>
                <w:sz w:val="16"/>
                <w:szCs w:val="16"/>
              </w:rPr>
            </w:pPr>
            <w:r w:rsidRPr="00A572A2">
              <w:rPr>
                <w:sz w:val="16"/>
                <w:szCs w:val="16"/>
              </w:rPr>
              <w:t>R4-</w:t>
            </w:r>
            <w:r w:rsidRPr="00103B6A">
              <w:rPr>
                <w:sz w:val="16"/>
                <w:szCs w:val="16"/>
              </w:rPr>
              <w:t xml:space="preserve">1809475, </w:t>
            </w:r>
          </w:p>
          <w:p w14:paraId="7ACAC189" w14:textId="34526E1F" w:rsidR="00812AE5" w:rsidRPr="00103B6A" w:rsidRDefault="00812AE5" w:rsidP="00812AE5">
            <w:pPr>
              <w:pStyle w:val="TAC"/>
              <w:rPr>
                <w:sz w:val="16"/>
                <w:szCs w:val="16"/>
              </w:rPr>
            </w:pPr>
            <w:r w:rsidRPr="00103B6A">
              <w:rPr>
                <w:sz w:val="16"/>
                <w:szCs w:val="16"/>
              </w:rPr>
              <w:t xml:space="preserve">R4-1809476, </w:t>
            </w:r>
          </w:p>
          <w:p w14:paraId="4F6FB17C" w14:textId="5957722D" w:rsidR="00812AE5" w:rsidRPr="00716814" w:rsidRDefault="00812AE5" w:rsidP="00812AE5">
            <w:pPr>
              <w:pStyle w:val="TAC"/>
              <w:rPr>
                <w:sz w:val="16"/>
                <w:szCs w:val="16"/>
              </w:rPr>
            </w:pPr>
            <w:r w:rsidRPr="00103B6A">
              <w:rPr>
                <w:sz w:val="16"/>
                <w:szCs w:val="16"/>
              </w:rPr>
              <w:t>R4-1809478</w:t>
            </w:r>
            <w:r w:rsidRPr="00716814">
              <w:rPr>
                <w:sz w:val="16"/>
                <w:szCs w:val="16"/>
              </w:rPr>
              <w:t xml:space="preserve">, </w:t>
            </w:r>
          </w:p>
          <w:p w14:paraId="0AF8C0AF" w14:textId="0AC41D2A" w:rsidR="00812AE5" w:rsidRPr="00081372" w:rsidRDefault="00812AE5" w:rsidP="00812AE5">
            <w:pPr>
              <w:pStyle w:val="TAC"/>
              <w:rPr>
                <w:sz w:val="16"/>
                <w:szCs w:val="16"/>
              </w:rPr>
            </w:pPr>
            <w:r w:rsidRPr="00081372">
              <w:rPr>
                <w:sz w:val="16"/>
                <w:szCs w:val="16"/>
              </w:rPr>
              <w:t xml:space="preserve">R4-1809479, </w:t>
            </w:r>
          </w:p>
          <w:p w14:paraId="0404BCDD" w14:textId="209F8E8E" w:rsidR="00812AE5" w:rsidRPr="00081372" w:rsidRDefault="00812AE5" w:rsidP="00812AE5">
            <w:pPr>
              <w:pStyle w:val="TAC"/>
              <w:rPr>
                <w:sz w:val="16"/>
                <w:szCs w:val="16"/>
              </w:rPr>
            </w:pPr>
            <w:r w:rsidRPr="009D56A3">
              <w:rPr>
                <w:sz w:val="16"/>
                <w:szCs w:val="16"/>
              </w:rPr>
              <w:t>R4-</w:t>
            </w:r>
            <w:r w:rsidRPr="00716814">
              <w:rPr>
                <w:sz w:val="16"/>
                <w:szCs w:val="16"/>
              </w:rPr>
              <w:t>1809481</w:t>
            </w:r>
            <w:r w:rsidRPr="00081372">
              <w:rPr>
                <w:sz w:val="16"/>
                <w:szCs w:val="16"/>
              </w:rPr>
              <w:t xml:space="preserve">, </w:t>
            </w:r>
          </w:p>
          <w:p w14:paraId="44CE221B" w14:textId="242C9D34" w:rsidR="00812AE5" w:rsidRPr="009D56A3" w:rsidRDefault="00812AE5" w:rsidP="00812AE5">
            <w:pPr>
              <w:pStyle w:val="TAC"/>
              <w:rPr>
                <w:sz w:val="16"/>
                <w:szCs w:val="16"/>
              </w:rPr>
            </w:pPr>
            <w:r w:rsidRPr="00081372">
              <w:rPr>
                <w:sz w:val="16"/>
                <w:szCs w:val="16"/>
              </w:rPr>
              <w:t xml:space="preserve">R4-1809482, </w:t>
            </w:r>
          </w:p>
          <w:p w14:paraId="32FF4C03" w14:textId="5E978F88" w:rsidR="00812AE5" w:rsidRPr="00EA1A17" w:rsidRDefault="00812AE5" w:rsidP="00812AE5">
            <w:pPr>
              <w:pStyle w:val="TAC"/>
              <w:rPr>
                <w:sz w:val="16"/>
                <w:szCs w:val="16"/>
              </w:rPr>
            </w:pPr>
            <w:r w:rsidRPr="009D56A3">
              <w:rPr>
                <w:sz w:val="16"/>
                <w:szCs w:val="16"/>
              </w:rPr>
              <w:t>R4-</w:t>
            </w:r>
            <w:r w:rsidRPr="00EA1A17">
              <w:rPr>
                <w:sz w:val="16"/>
                <w:szCs w:val="16"/>
              </w:rPr>
              <w:t xml:space="preserve">1809483, </w:t>
            </w:r>
          </w:p>
          <w:p w14:paraId="0713DFA4" w14:textId="42DB51C3" w:rsidR="00812AE5" w:rsidRPr="004C0570" w:rsidRDefault="00812AE5" w:rsidP="00812AE5">
            <w:pPr>
              <w:pStyle w:val="TAC"/>
              <w:rPr>
                <w:sz w:val="16"/>
                <w:szCs w:val="16"/>
              </w:rPr>
            </w:pPr>
            <w:r w:rsidRPr="00EA1A17">
              <w:rPr>
                <w:sz w:val="16"/>
                <w:szCs w:val="16"/>
              </w:rPr>
              <w:t xml:space="preserve">R4-1809484, </w:t>
            </w:r>
          </w:p>
          <w:p w14:paraId="2077542C" w14:textId="72DC76AF" w:rsidR="00812AE5" w:rsidRPr="00EA1A17" w:rsidRDefault="00812AE5" w:rsidP="00812AE5">
            <w:pPr>
              <w:pStyle w:val="TAC"/>
              <w:rPr>
                <w:sz w:val="16"/>
                <w:szCs w:val="16"/>
              </w:rPr>
            </w:pPr>
            <w:r w:rsidRPr="00EA1A17">
              <w:rPr>
                <w:sz w:val="16"/>
                <w:szCs w:val="16"/>
              </w:rPr>
              <w:t xml:space="preserve">R4-1809558, </w:t>
            </w:r>
          </w:p>
          <w:p w14:paraId="1CE4DB4D" w14:textId="0EC21768" w:rsidR="00812AE5" w:rsidRPr="00EA1A17" w:rsidRDefault="00812AE5" w:rsidP="00812AE5">
            <w:pPr>
              <w:pStyle w:val="TAC"/>
              <w:rPr>
                <w:sz w:val="16"/>
                <w:szCs w:val="16"/>
              </w:rPr>
            </w:pPr>
            <w:r w:rsidRPr="00EA1A17">
              <w:rPr>
                <w:sz w:val="16"/>
                <w:szCs w:val="16"/>
              </w:rPr>
              <w:t xml:space="preserve">R4-1809560, </w:t>
            </w:r>
          </w:p>
          <w:p w14:paraId="12BDDF1C" w14:textId="47089FC3" w:rsidR="00812AE5" w:rsidRPr="00EA1A17" w:rsidRDefault="00812AE5" w:rsidP="00812AE5">
            <w:pPr>
              <w:pStyle w:val="TAC"/>
              <w:rPr>
                <w:sz w:val="16"/>
                <w:szCs w:val="16"/>
              </w:rPr>
            </w:pPr>
            <w:r w:rsidRPr="00EA1A17">
              <w:rPr>
                <w:sz w:val="16"/>
                <w:szCs w:val="16"/>
              </w:rPr>
              <w:t xml:space="preserve">R4-1809563, </w:t>
            </w:r>
          </w:p>
          <w:p w14:paraId="59C8B3E1" w14:textId="1924E940" w:rsidR="00812AE5" w:rsidRPr="00812AE5" w:rsidRDefault="00812AE5" w:rsidP="00812AE5">
            <w:pPr>
              <w:pStyle w:val="TAC"/>
              <w:rPr>
                <w:sz w:val="16"/>
                <w:szCs w:val="16"/>
              </w:rPr>
            </w:pPr>
            <w:r w:rsidRPr="00EA1A17">
              <w:rPr>
                <w:sz w:val="16"/>
                <w:szCs w:val="16"/>
              </w:rPr>
              <w:t>R4-1809564</w:t>
            </w:r>
          </w:p>
        </w:tc>
        <w:tc>
          <w:tcPr>
            <w:tcW w:w="425" w:type="dxa"/>
            <w:shd w:val="solid" w:color="FFFFFF" w:fill="auto"/>
          </w:tcPr>
          <w:p w14:paraId="03A9B07C" w14:textId="59182C71" w:rsidR="00D27391" w:rsidRPr="00812AE5" w:rsidRDefault="00D27391" w:rsidP="00D24626">
            <w:pPr>
              <w:pStyle w:val="TAL"/>
              <w:jc w:val="center"/>
              <w:rPr>
                <w:sz w:val="16"/>
                <w:szCs w:val="16"/>
              </w:rPr>
            </w:pPr>
            <w:r w:rsidRPr="00812AE5">
              <w:rPr>
                <w:sz w:val="16"/>
                <w:szCs w:val="16"/>
              </w:rPr>
              <w:t>-</w:t>
            </w:r>
          </w:p>
        </w:tc>
        <w:tc>
          <w:tcPr>
            <w:tcW w:w="425" w:type="dxa"/>
            <w:shd w:val="solid" w:color="FFFFFF" w:fill="auto"/>
          </w:tcPr>
          <w:p w14:paraId="1FE42E2F" w14:textId="5E0FD7E1" w:rsidR="00D27391" w:rsidRPr="00812AE5" w:rsidRDefault="00EA1A17" w:rsidP="00D24626">
            <w:pPr>
              <w:pStyle w:val="TAR"/>
              <w:tabs>
                <w:tab w:val="right" w:pos="345"/>
              </w:tabs>
              <w:jc w:val="center"/>
              <w:rPr>
                <w:sz w:val="16"/>
                <w:szCs w:val="16"/>
              </w:rPr>
            </w:pPr>
            <w:r w:rsidRPr="00886E59">
              <w:rPr>
                <w:sz w:val="16"/>
                <w:szCs w:val="16"/>
              </w:rPr>
              <w:t>-</w:t>
            </w:r>
          </w:p>
        </w:tc>
        <w:tc>
          <w:tcPr>
            <w:tcW w:w="425" w:type="dxa"/>
            <w:shd w:val="solid" w:color="FFFFFF" w:fill="auto"/>
          </w:tcPr>
          <w:p w14:paraId="0FCC9034" w14:textId="01918BB8" w:rsidR="00D27391" w:rsidRPr="00812AE5" w:rsidRDefault="00D27391" w:rsidP="00D24626">
            <w:pPr>
              <w:pStyle w:val="TAC"/>
              <w:rPr>
                <w:sz w:val="16"/>
                <w:szCs w:val="16"/>
              </w:rPr>
            </w:pPr>
            <w:r w:rsidRPr="00812AE5">
              <w:rPr>
                <w:sz w:val="16"/>
                <w:szCs w:val="16"/>
              </w:rPr>
              <w:t>-</w:t>
            </w:r>
          </w:p>
        </w:tc>
        <w:tc>
          <w:tcPr>
            <w:tcW w:w="4962" w:type="dxa"/>
            <w:shd w:val="solid" w:color="FFFFFF" w:fill="auto"/>
          </w:tcPr>
          <w:p w14:paraId="47A9C5D8" w14:textId="14778FE4" w:rsidR="00D27391" w:rsidRPr="00EA1A17" w:rsidRDefault="00D27391" w:rsidP="00D27391">
            <w:pPr>
              <w:pStyle w:val="TAL"/>
              <w:rPr>
                <w:sz w:val="16"/>
                <w:szCs w:val="16"/>
              </w:rPr>
            </w:pPr>
            <w:r w:rsidRPr="006C4A4E">
              <w:rPr>
                <w:sz w:val="16"/>
                <w:szCs w:val="16"/>
              </w:rPr>
              <w:t xml:space="preserve">Implementation of TPs </w:t>
            </w:r>
            <w:r w:rsidR="00812AE5" w:rsidRPr="00812AE5">
              <w:rPr>
                <w:sz w:val="16"/>
                <w:szCs w:val="16"/>
              </w:rPr>
              <w:t>approved</w:t>
            </w:r>
            <w:r w:rsidRPr="00812AE5">
              <w:rPr>
                <w:sz w:val="16"/>
                <w:szCs w:val="16"/>
              </w:rPr>
              <w:t xml:space="preserve"> during RAN4-AH-1807, on top of </w:t>
            </w:r>
            <w:r w:rsidR="00812AE5" w:rsidRPr="00812AE5">
              <w:rPr>
                <w:sz w:val="16"/>
                <w:szCs w:val="16"/>
              </w:rPr>
              <w:t>R4-1</w:t>
            </w:r>
            <w:r w:rsidR="00812AE5" w:rsidRPr="00EA1A17">
              <w:rPr>
                <w:sz w:val="16"/>
                <w:szCs w:val="16"/>
              </w:rPr>
              <w:t>809264 (TS 38.141-1, v0.3.0)</w:t>
            </w:r>
            <w:r w:rsidRPr="00EA1A17">
              <w:rPr>
                <w:sz w:val="16"/>
                <w:szCs w:val="16"/>
              </w:rPr>
              <w:t xml:space="preserve">: </w:t>
            </w:r>
          </w:p>
          <w:p w14:paraId="07E2A9E8" w14:textId="77777777" w:rsidR="00EA1A17" w:rsidRPr="00EA1A17" w:rsidRDefault="00D27391" w:rsidP="00EA1A17">
            <w:pPr>
              <w:pStyle w:val="TAL"/>
              <w:rPr>
                <w:sz w:val="16"/>
                <w:szCs w:val="16"/>
              </w:rPr>
            </w:pPr>
            <w:r w:rsidRPr="00EA1A17">
              <w:rPr>
                <w:sz w:val="16"/>
                <w:szCs w:val="16"/>
              </w:rPr>
              <w:t xml:space="preserve">- </w:t>
            </w:r>
            <w:r w:rsidR="00EA1A17" w:rsidRPr="00EA1A17">
              <w:rPr>
                <w:sz w:val="16"/>
                <w:szCs w:val="16"/>
              </w:rPr>
              <w:t>R4-1808980</w:t>
            </w:r>
            <w:r w:rsidR="00EA1A17" w:rsidRPr="00EA1A17">
              <w:rPr>
                <w:sz w:val="16"/>
                <w:szCs w:val="16"/>
              </w:rPr>
              <w:tab/>
              <w:t>TP to TS 38.141-1: Conducted TAE requirements (6.5.4)</w:t>
            </w:r>
          </w:p>
          <w:p w14:paraId="1D9CF0D7" w14:textId="2B1BD210" w:rsidR="00EA1A17" w:rsidRPr="00EA1A17" w:rsidRDefault="00EA1A17" w:rsidP="00EA1A17">
            <w:pPr>
              <w:pStyle w:val="TAL"/>
              <w:rPr>
                <w:sz w:val="16"/>
                <w:szCs w:val="16"/>
              </w:rPr>
            </w:pPr>
            <w:r>
              <w:rPr>
                <w:sz w:val="16"/>
                <w:szCs w:val="16"/>
              </w:rPr>
              <w:t xml:space="preserve">- </w:t>
            </w:r>
            <w:r w:rsidRPr="00EA1A17">
              <w:rPr>
                <w:sz w:val="16"/>
                <w:szCs w:val="16"/>
              </w:rPr>
              <w:t>R4-1808981</w:t>
            </w:r>
            <w:r w:rsidRPr="00EA1A17">
              <w:rPr>
                <w:sz w:val="16"/>
                <w:szCs w:val="16"/>
              </w:rPr>
              <w:tab/>
              <w:t>TP to TS 38.141-1: General section for unwanted emission requirements (6.6.1)</w:t>
            </w:r>
          </w:p>
          <w:p w14:paraId="28D02D7E" w14:textId="42E0495E" w:rsidR="00EA1A17" w:rsidRPr="00EA1A17" w:rsidRDefault="00EA1A17" w:rsidP="00EA1A17">
            <w:pPr>
              <w:pStyle w:val="TAL"/>
              <w:rPr>
                <w:sz w:val="16"/>
                <w:szCs w:val="16"/>
              </w:rPr>
            </w:pPr>
            <w:r>
              <w:rPr>
                <w:sz w:val="16"/>
                <w:szCs w:val="16"/>
              </w:rPr>
              <w:t xml:space="preserve">- </w:t>
            </w:r>
            <w:r w:rsidRPr="00EA1A17">
              <w:rPr>
                <w:sz w:val="16"/>
                <w:szCs w:val="16"/>
              </w:rPr>
              <w:t>R4-1808987</w:t>
            </w:r>
            <w:r w:rsidRPr="00EA1A17">
              <w:rPr>
                <w:sz w:val="16"/>
                <w:szCs w:val="16"/>
              </w:rPr>
              <w:tab/>
              <w:t>TP to TS 38.141-1: General (7.1)</w:t>
            </w:r>
          </w:p>
          <w:p w14:paraId="556DF5E4" w14:textId="316B742A" w:rsidR="00EA1A17" w:rsidRPr="00EA1A17" w:rsidRDefault="00EA1A17" w:rsidP="00EA1A17">
            <w:pPr>
              <w:pStyle w:val="TAL"/>
              <w:rPr>
                <w:sz w:val="16"/>
                <w:szCs w:val="16"/>
              </w:rPr>
            </w:pPr>
            <w:r>
              <w:rPr>
                <w:sz w:val="16"/>
                <w:szCs w:val="16"/>
              </w:rPr>
              <w:t xml:space="preserve">- </w:t>
            </w:r>
            <w:r w:rsidRPr="00EA1A17">
              <w:rPr>
                <w:sz w:val="16"/>
                <w:szCs w:val="16"/>
              </w:rPr>
              <w:t>R4-1808991</w:t>
            </w:r>
            <w:r w:rsidRPr="00EA1A17">
              <w:rPr>
                <w:sz w:val="16"/>
                <w:szCs w:val="16"/>
              </w:rPr>
              <w:tab/>
              <w:t>TP to TS 38.141-1: Out-of-band blocking (7.5)</w:t>
            </w:r>
          </w:p>
          <w:p w14:paraId="767F11BA" w14:textId="02544102" w:rsidR="00EA1A17" w:rsidRPr="00EA1A17" w:rsidRDefault="00EA1A17" w:rsidP="00EA1A17">
            <w:pPr>
              <w:pStyle w:val="TAL"/>
              <w:rPr>
                <w:sz w:val="16"/>
                <w:szCs w:val="16"/>
              </w:rPr>
            </w:pPr>
            <w:r>
              <w:rPr>
                <w:sz w:val="16"/>
                <w:szCs w:val="16"/>
              </w:rPr>
              <w:t xml:space="preserve">- </w:t>
            </w:r>
            <w:r w:rsidRPr="00EA1A17">
              <w:rPr>
                <w:sz w:val="16"/>
                <w:szCs w:val="16"/>
              </w:rPr>
              <w:t>R4-1808992</w:t>
            </w:r>
            <w:r w:rsidRPr="00EA1A17">
              <w:rPr>
                <w:sz w:val="16"/>
                <w:szCs w:val="16"/>
              </w:rPr>
              <w:tab/>
              <w:t>TP to TS 38.141-1: Receiver spurious emissions (7.6)</w:t>
            </w:r>
          </w:p>
          <w:p w14:paraId="03D80DFA" w14:textId="754EA3B8" w:rsidR="00EA1A17" w:rsidRPr="00EA1A17" w:rsidRDefault="00EA1A17" w:rsidP="00EA1A17">
            <w:pPr>
              <w:pStyle w:val="TAL"/>
              <w:rPr>
                <w:sz w:val="16"/>
                <w:szCs w:val="16"/>
              </w:rPr>
            </w:pPr>
            <w:r>
              <w:rPr>
                <w:sz w:val="16"/>
                <w:szCs w:val="16"/>
              </w:rPr>
              <w:t xml:space="preserve">- </w:t>
            </w:r>
            <w:r w:rsidRPr="00EA1A17">
              <w:rPr>
                <w:sz w:val="16"/>
                <w:szCs w:val="16"/>
              </w:rPr>
              <w:t>R4-1808994</w:t>
            </w:r>
            <w:r w:rsidRPr="00EA1A17">
              <w:rPr>
                <w:sz w:val="16"/>
                <w:szCs w:val="16"/>
              </w:rPr>
              <w:tab/>
              <w:t>TP to TS 38.141-1: In-channel selectivity (7.8)</w:t>
            </w:r>
          </w:p>
          <w:p w14:paraId="129CD79C" w14:textId="64EBBA50" w:rsidR="00EA1A17" w:rsidRPr="00EA1A17" w:rsidRDefault="00EA1A17" w:rsidP="00EA1A17">
            <w:pPr>
              <w:pStyle w:val="TAL"/>
              <w:rPr>
                <w:sz w:val="16"/>
                <w:szCs w:val="16"/>
              </w:rPr>
            </w:pPr>
            <w:r>
              <w:rPr>
                <w:sz w:val="16"/>
                <w:szCs w:val="16"/>
              </w:rPr>
              <w:t xml:space="preserve">- </w:t>
            </w:r>
            <w:r w:rsidRPr="00EA1A17">
              <w:rPr>
                <w:sz w:val="16"/>
                <w:szCs w:val="16"/>
              </w:rPr>
              <w:t>R4-1808995</w:t>
            </w:r>
            <w:r w:rsidRPr="00EA1A17">
              <w:rPr>
                <w:sz w:val="16"/>
                <w:szCs w:val="16"/>
              </w:rPr>
              <w:tab/>
              <w:t>TP to TS 38.141-1: Environmental requirements for the BS equipment (Annex B)</w:t>
            </w:r>
          </w:p>
          <w:p w14:paraId="26084075" w14:textId="42577231" w:rsidR="00EA1A17" w:rsidRPr="00EA1A17" w:rsidRDefault="00EA1A17" w:rsidP="00EA1A17">
            <w:pPr>
              <w:pStyle w:val="TAL"/>
              <w:rPr>
                <w:sz w:val="16"/>
                <w:szCs w:val="16"/>
              </w:rPr>
            </w:pPr>
            <w:r>
              <w:rPr>
                <w:sz w:val="16"/>
                <w:szCs w:val="16"/>
              </w:rPr>
              <w:t xml:space="preserve">- </w:t>
            </w:r>
            <w:r w:rsidRPr="00EA1A17">
              <w:rPr>
                <w:sz w:val="16"/>
                <w:szCs w:val="16"/>
              </w:rPr>
              <w:t>R4-1808997</w:t>
            </w:r>
            <w:r w:rsidRPr="00EA1A17">
              <w:rPr>
                <w:sz w:val="16"/>
                <w:szCs w:val="16"/>
              </w:rPr>
              <w:tab/>
              <w:t>TP to TS 38.141-1: General sections (1-5)</w:t>
            </w:r>
          </w:p>
          <w:p w14:paraId="259D989B" w14:textId="2FC4A78E" w:rsidR="00EA1A17" w:rsidRPr="00EA1A17" w:rsidRDefault="00EA1A17" w:rsidP="00EA1A17">
            <w:pPr>
              <w:pStyle w:val="TAL"/>
              <w:rPr>
                <w:sz w:val="16"/>
                <w:szCs w:val="16"/>
              </w:rPr>
            </w:pPr>
            <w:r>
              <w:rPr>
                <w:sz w:val="16"/>
                <w:szCs w:val="16"/>
              </w:rPr>
              <w:t xml:space="preserve">- </w:t>
            </w:r>
            <w:r w:rsidRPr="00EA1A17">
              <w:rPr>
                <w:sz w:val="16"/>
                <w:szCs w:val="16"/>
              </w:rPr>
              <w:t>R4-1809464</w:t>
            </w:r>
            <w:r w:rsidRPr="00EA1A17">
              <w:rPr>
                <w:sz w:val="16"/>
                <w:szCs w:val="16"/>
              </w:rPr>
              <w:tab/>
              <w:t>TP to TS 38 141-1 - 4.7 Test Configurations</w:t>
            </w:r>
          </w:p>
          <w:p w14:paraId="29F42C74" w14:textId="265CBFB0" w:rsidR="00EA1A17" w:rsidRPr="00EA1A17" w:rsidRDefault="00EA1A17" w:rsidP="00EA1A17">
            <w:pPr>
              <w:pStyle w:val="TAL"/>
              <w:rPr>
                <w:sz w:val="16"/>
                <w:szCs w:val="16"/>
              </w:rPr>
            </w:pPr>
            <w:r>
              <w:rPr>
                <w:sz w:val="16"/>
                <w:szCs w:val="16"/>
              </w:rPr>
              <w:t xml:space="preserve">- </w:t>
            </w:r>
            <w:r w:rsidRPr="00EA1A17">
              <w:rPr>
                <w:sz w:val="16"/>
                <w:szCs w:val="16"/>
              </w:rPr>
              <w:t>R4-1809469</w:t>
            </w:r>
            <w:r w:rsidRPr="00EA1A17">
              <w:rPr>
                <w:sz w:val="16"/>
                <w:szCs w:val="16"/>
              </w:rPr>
              <w:tab/>
              <w:t>TP to TS 38.141-1: MU and TT for NR BS</w:t>
            </w:r>
          </w:p>
          <w:p w14:paraId="175A362F" w14:textId="4F329941" w:rsidR="00EA1A17" w:rsidRPr="00EA1A17" w:rsidRDefault="00EA1A17" w:rsidP="00EA1A17">
            <w:pPr>
              <w:pStyle w:val="TAL"/>
              <w:rPr>
                <w:sz w:val="16"/>
                <w:szCs w:val="16"/>
              </w:rPr>
            </w:pPr>
            <w:r>
              <w:rPr>
                <w:sz w:val="16"/>
                <w:szCs w:val="16"/>
              </w:rPr>
              <w:t xml:space="preserve">- </w:t>
            </w:r>
            <w:r w:rsidRPr="00EA1A17">
              <w:rPr>
                <w:sz w:val="16"/>
                <w:szCs w:val="16"/>
              </w:rPr>
              <w:t>R4-1809470</w:t>
            </w:r>
            <w:r w:rsidRPr="00EA1A17">
              <w:rPr>
                <w:sz w:val="16"/>
                <w:szCs w:val="16"/>
              </w:rPr>
              <w:tab/>
              <w:t>TP to TS 38.141-1:Applicability of test configurations</w:t>
            </w:r>
          </w:p>
          <w:p w14:paraId="7ADD6CF5" w14:textId="632E360B" w:rsidR="00EA1A17" w:rsidRPr="00EA1A17" w:rsidRDefault="00EA1A17" w:rsidP="00EA1A17">
            <w:pPr>
              <w:pStyle w:val="TAL"/>
              <w:rPr>
                <w:sz w:val="16"/>
                <w:szCs w:val="16"/>
              </w:rPr>
            </w:pPr>
            <w:r>
              <w:rPr>
                <w:sz w:val="16"/>
                <w:szCs w:val="16"/>
              </w:rPr>
              <w:t xml:space="preserve">- </w:t>
            </w:r>
            <w:r w:rsidRPr="00EA1A17">
              <w:rPr>
                <w:sz w:val="16"/>
                <w:szCs w:val="16"/>
              </w:rPr>
              <w:t>R4-1809471</w:t>
            </w:r>
            <w:r w:rsidRPr="00EA1A17">
              <w:rPr>
                <w:sz w:val="16"/>
                <w:szCs w:val="16"/>
              </w:rPr>
              <w:tab/>
              <w:t>TP to TS 38.141-1: Conducted BS output power requirements (6.2)</w:t>
            </w:r>
          </w:p>
          <w:p w14:paraId="1BA9E293" w14:textId="7EDC1F41" w:rsidR="00EA1A17" w:rsidRPr="00EA1A17" w:rsidRDefault="00EA1A17" w:rsidP="00EA1A17">
            <w:pPr>
              <w:pStyle w:val="TAL"/>
              <w:rPr>
                <w:sz w:val="16"/>
                <w:szCs w:val="16"/>
              </w:rPr>
            </w:pPr>
            <w:r>
              <w:rPr>
                <w:sz w:val="16"/>
                <w:szCs w:val="16"/>
              </w:rPr>
              <w:t xml:space="preserve">- </w:t>
            </w:r>
            <w:r w:rsidRPr="00EA1A17">
              <w:rPr>
                <w:sz w:val="16"/>
                <w:szCs w:val="16"/>
              </w:rPr>
              <w:t>R4-1809472</w:t>
            </w:r>
            <w:r w:rsidRPr="00EA1A17">
              <w:rPr>
                <w:sz w:val="16"/>
                <w:szCs w:val="16"/>
              </w:rPr>
              <w:tab/>
              <w:t>TP to TS 38.141-1: Conducted output power dynamics requirements (6.3)</w:t>
            </w:r>
          </w:p>
          <w:p w14:paraId="5F65E6B6" w14:textId="5DA809F5" w:rsidR="00EA1A17" w:rsidRPr="00EA1A17" w:rsidRDefault="00EA1A17" w:rsidP="00EA1A17">
            <w:pPr>
              <w:pStyle w:val="TAL"/>
              <w:rPr>
                <w:sz w:val="16"/>
                <w:szCs w:val="16"/>
              </w:rPr>
            </w:pPr>
            <w:r>
              <w:rPr>
                <w:sz w:val="16"/>
                <w:szCs w:val="16"/>
              </w:rPr>
              <w:t xml:space="preserve">- </w:t>
            </w:r>
            <w:r w:rsidRPr="00EA1A17">
              <w:rPr>
                <w:sz w:val="16"/>
                <w:szCs w:val="16"/>
              </w:rPr>
              <w:t>R4-1809474</w:t>
            </w:r>
            <w:r w:rsidRPr="00EA1A17">
              <w:rPr>
                <w:sz w:val="16"/>
                <w:szCs w:val="16"/>
              </w:rPr>
              <w:tab/>
              <w:t>TP to TS38.141-1: Frequency error (6.5.2)</w:t>
            </w:r>
          </w:p>
          <w:p w14:paraId="6350AEA1" w14:textId="1292D3E6" w:rsidR="00EA1A17" w:rsidRPr="00EA1A17" w:rsidRDefault="00EA1A17" w:rsidP="00EA1A17">
            <w:pPr>
              <w:pStyle w:val="TAL"/>
              <w:rPr>
                <w:sz w:val="16"/>
                <w:szCs w:val="16"/>
              </w:rPr>
            </w:pPr>
            <w:r>
              <w:rPr>
                <w:sz w:val="16"/>
                <w:szCs w:val="16"/>
              </w:rPr>
              <w:t xml:space="preserve">- </w:t>
            </w:r>
            <w:r w:rsidRPr="00EA1A17">
              <w:rPr>
                <w:sz w:val="16"/>
                <w:szCs w:val="16"/>
              </w:rPr>
              <w:t>R4-1809475</w:t>
            </w:r>
            <w:r w:rsidRPr="00EA1A17">
              <w:rPr>
                <w:sz w:val="16"/>
                <w:szCs w:val="16"/>
              </w:rPr>
              <w:tab/>
              <w:t>TP to TS38.141-1: Modulation quality (6.5.3)</w:t>
            </w:r>
          </w:p>
          <w:p w14:paraId="29484083" w14:textId="25D7D481" w:rsidR="00EA1A17" w:rsidRPr="00EA1A17" w:rsidRDefault="00EA1A17" w:rsidP="00EA1A17">
            <w:pPr>
              <w:pStyle w:val="TAL"/>
              <w:rPr>
                <w:sz w:val="16"/>
                <w:szCs w:val="16"/>
              </w:rPr>
            </w:pPr>
            <w:r>
              <w:rPr>
                <w:sz w:val="16"/>
                <w:szCs w:val="16"/>
              </w:rPr>
              <w:t xml:space="preserve">- </w:t>
            </w:r>
            <w:r w:rsidRPr="00EA1A17">
              <w:rPr>
                <w:sz w:val="16"/>
                <w:szCs w:val="16"/>
              </w:rPr>
              <w:t>R4-1809476</w:t>
            </w:r>
            <w:r w:rsidRPr="00EA1A17">
              <w:rPr>
                <w:sz w:val="16"/>
                <w:szCs w:val="16"/>
              </w:rPr>
              <w:tab/>
              <w:t>TP to TS 38.141-1: Conducted ACLR requirements (6.6.3)</w:t>
            </w:r>
          </w:p>
          <w:p w14:paraId="53DFBC41" w14:textId="64002A4F" w:rsidR="00EA1A17" w:rsidRPr="00EA1A17" w:rsidRDefault="00EA1A17" w:rsidP="00EA1A17">
            <w:pPr>
              <w:pStyle w:val="TAL"/>
              <w:rPr>
                <w:sz w:val="16"/>
                <w:szCs w:val="16"/>
              </w:rPr>
            </w:pPr>
            <w:r>
              <w:rPr>
                <w:sz w:val="16"/>
                <w:szCs w:val="16"/>
              </w:rPr>
              <w:t xml:space="preserve">- </w:t>
            </w:r>
            <w:r w:rsidRPr="00EA1A17">
              <w:rPr>
                <w:sz w:val="16"/>
                <w:szCs w:val="16"/>
              </w:rPr>
              <w:t>R4-1809478</w:t>
            </w:r>
            <w:r w:rsidRPr="00EA1A17">
              <w:rPr>
                <w:sz w:val="16"/>
                <w:szCs w:val="16"/>
              </w:rPr>
              <w:tab/>
              <w:t>TP to TS 38.141-1: Conducted Tx spurious emission requirements (6.6.5)</w:t>
            </w:r>
          </w:p>
          <w:p w14:paraId="4945DB36" w14:textId="7564038B" w:rsidR="00EA1A17" w:rsidRPr="00EA1A17" w:rsidRDefault="00EA1A17" w:rsidP="00EA1A17">
            <w:pPr>
              <w:pStyle w:val="TAL"/>
              <w:rPr>
                <w:sz w:val="16"/>
                <w:szCs w:val="16"/>
              </w:rPr>
            </w:pPr>
            <w:r>
              <w:rPr>
                <w:sz w:val="16"/>
                <w:szCs w:val="16"/>
              </w:rPr>
              <w:t xml:space="preserve">- </w:t>
            </w:r>
            <w:r w:rsidRPr="00EA1A17">
              <w:rPr>
                <w:sz w:val="16"/>
                <w:szCs w:val="16"/>
              </w:rPr>
              <w:t>R4-1809479</w:t>
            </w:r>
            <w:r w:rsidRPr="00EA1A17">
              <w:rPr>
                <w:sz w:val="16"/>
                <w:szCs w:val="16"/>
              </w:rPr>
              <w:tab/>
              <w:t>TP to TS 38.141-1: Conducted Tx IMD requirements (6.7)</w:t>
            </w:r>
          </w:p>
          <w:p w14:paraId="17F7790B" w14:textId="18E8EC73" w:rsidR="00EA1A17" w:rsidRPr="00EA1A17" w:rsidRDefault="00EA1A17" w:rsidP="00EA1A17">
            <w:pPr>
              <w:pStyle w:val="TAL"/>
              <w:rPr>
                <w:sz w:val="16"/>
                <w:szCs w:val="16"/>
              </w:rPr>
            </w:pPr>
            <w:r>
              <w:rPr>
                <w:sz w:val="16"/>
                <w:szCs w:val="16"/>
              </w:rPr>
              <w:t xml:space="preserve">- </w:t>
            </w:r>
            <w:r w:rsidRPr="00EA1A17">
              <w:rPr>
                <w:sz w:val="16"/>
                <w:szCs w:val="16"/>
              </w:rPr>
              <w:t>R4-1809481</w:t>
            </w:r>
            <w:r w:rsidRPr="00EA1A17">
              <w:rPr>
                <w:sz w:val="16"/>
                <w:szCs w:val="16"/>
              </w:rPr>
              <w:tab/>
              <w:t>TP to TS 38.141-1: Reference sensitivity level (7.2)</w:t>
            </w:r>
          </w:p>
          <w:p w14:paraId="0BEB46FC" w14:textId="3AC3C27B" w:rsidR="00EA1A17" w:rsidRPr="00EA1A17" w:rsidRDefault="00EA1A17" w:rsidP="00EA1A17">
            <w:pPr>
              <w:pStyle w:val="TAL"/>
              <w:rPr>
                <w:sz w:val="16"/>
                <w:szCs w:val="16"/>
              </w:rPr>
            </w:pPr>
            <w:r>
              <w:rPr>
                <w:sz w:val="16"/>
                <w:szCs w:val="16"/>
              </w:rPr>
              <w:t xml:space="preserve">- </w:t>
            </w:r>
            <w:r w:rsidRPr="00EA1A17">
              <w:rPr>
                <w:sz w:val="16"/>
                <w:szCs w:val="16"/>
              </w:rPr>
              <w:t>R4-1809482</w:t>
            </w:r>
            <w:r w:rsidRPr="00EA1A17">
              <w:rPr>
                <w:sz w:val="16"/>
                <w:szCs w:val="16"/>
              </w:rPr>
              <w:tab/>
              <w:t>TP to TS 38.141-1: Dynamic range (7.3)</w:t>
            </w:r>
          </w:p>
          <w:p w14:paraId="5C0ED68F" w14:textId="0308C633" w:rsidR="00EA1A17" w:rsidRPr="00EA1A17" w:rsidRDefault="00EA1A17" w:rsidP="00EA1A17">
            <w:pPr>
              <w:pStyle w:val="TAL"/>
              <w:rPr>
                <w:sz w:val="16"/>
                <w:szCs w:val="16"/>
              </w:rPr>
            </w:pPr>
            <w:r>
              <w:rPr>
                <w:sz w:val="16"/>
                <w:szCs w:val="16"/>
              </w:rPr>
              <w:t xml:space="preserve">- </w:t>
            </w:r>
            <w:r w:rsidRPr="00EA1A17">
              <w:rPr>
                <w:sz w:val="16"/>
                <w:szCs w:val="16"/>
              </w:rPr>
              <w:t>R4-1809483</w:t>
            </w:r>
            <w:r w:rsidRPr="00EA1A17">
              <w:rPr>
                <w:sz w:val="16"/>
                <w:szCs w:val="16"/>
              </w:rPr>
              <w:tab/>
              <w:t>TP to TS 38.141-1: In-band selectivity and blocking (7.4)</w:t>
            </w:r>
          </w:p>
          <w:p w14:paraId="404A21D0" w14:textId="02A83A05" w:rsidR="00EA1A17" w:rsidRPr="00EA1A17" w:rsidRDefault="00EA1A17" w:rsidP="00EA1A17">
            <w:pPr>
              <w:pStyle w:val="TAL"/>
              <w:rPr>
                <w:sz w:val="16"/>
                <w:szCs w:val="16"/>
              </w:rPr>
            </w:pPr>
            <w:r>
              <w:rPr>
                <w:sz w:val="16"/>
                <w:szCs w:val="16"/>
              </w:rPr>
              <w:t xml:space="preserve">- </w:t>
            </w:r>
            <w:r w:rsidRPr="00EA1A17">
              <w:rPr>
                <w:sz w:val="16"/>
                <w:szCs w:val="16"/>
              </w:rPr>
              <w:t>R4-1809484</w:t>
            </w:r>
            <w:r w:rsidRPr="00EA1A17">
              <w:rPr>
                <w:sz w:val="16"/>
                <w:szCs w:val="16"/>
              </w:rPr>
              <w:tab/>
              <w:t>TP to TS 38.141-1: Receiver intermodulation (7.7)</w:t>
            </w:r>
          </w:p>
          <w:p w14:paraId="76FFF7AF" w14:textId="0AC67ABC" w:rsidR="00EA1A17" w:rsidRPr="00EA1A17" w:rsidRDefault="00EA1A17" w:rsidP="00EA1A17">
            <w:pPr>
              <w:pStyle w:val="TAL"/>
              <w:rPr>
                <w:sz w:val="16"/>
                <w:szCs w:val="16"/>
              </w:rPr>
            </w:pPr>
            <w:r>
              <w:rPr>
                <w:sz w:val="16"/>
                <w:szCs w:val="16"/>
              </w:rPr>
              <w:t xml:space="preserve">- </w:t>
            </w:r>
            <w:r w:rsidRPr="00EA1A17">
              <w:rPr>
                <w:sz w:val="16"/>
                <w:szCs w:val="16"/>
              </w:rPr>
              <w:t>R4-1809558</w:t>
            </w:r>
            <w:r w:rsidRPr="00EA1A17">
              <w:rPr>
                <w:sz w:val="16"/>
                <w:szCs w:val="16"/>
              </w:rPr>
              <w:tab/>
              <w:t>TP to TS 38.141-1: General section for conducted Tx requirements (6.1)</w:t>
            </w:r>
          </w:p>
          <w:p w14:paraId="54CDED95" w14:textId="7B5F2926" w:rsidR="00EA1A17" w:rsidRPr="00EA1A17" w:rsidRDefault="00EA1A17" w:rsidP="00EA1A17">
            <w:pPr>
              <w:pStyle w:val="TAL"/>
              <w:rPr>
                <w:sz w:val="16"/>
                <w:szCs w:val="16"/>
              </w:rPr>
            </w:pPr>
            <w:r>
              <w:rPr>
                <w:sz w:val="16"/>
                <w:szCs w:val="16"/>
              </w:rPr>
              <w:t xml:space="preserve">- </w:t>
            </w:r>
            <w:r w:rsidRPr="00EA1A17">
              <w:rPr>
                <w:sz w:val="16"/>
                <w:szCs w:val="16"/>
              </w:rPr>
              <w:t>R4-1809560</w:t>
            </w:r>
            <w:r w:rsidRPr="00EA1A17">
              <w:rPr>
                <w:sz w:val="16"/>
                <w:szCs w:val="16"/>
              </w:rPr>
              <w:tab/>
              <w:t>TP to TS38.141-1: Transmit ON/OFF power (6.4)</w:t>
            </w:r>
          </w:p>
          <w:p w14:paraId="7B205474" w14:textId="0CBA8B7E" w:rsidR="00EA1A17" w:rsidRPr="00EA1A17" w:rsidRDefault="00EA1A17" w:rsidP="00EA1A17">
            <w:pPr>
              <w:pStyle w:val="TAL"/>
              <w:rPr>
                <w:sz w:val="16"/>
                <w:szCs w:val="16"/>
              </w:rPr>
            </w:pPr>
            <w:r>
              <w:rPr>
                <w:sz w:val="16"/>
                <w:szCs w:val="16"/>
              </w:rPr>
              <w:t xml:space="preserve">- </w:t>
            </w:r>
            <w:r w:rsidRPr="00EA1A17">
              <w:rPr>
                <w:sz w:val="16"/>
                <w:szCs w:val="16"/>
              </w:rPr>
              <w:t>R4-1809563</w:t>
            </w:r>
            <w:r w:rsidRPr="00EA1A17">
              <w:rPr>
                <w:sz w:val="16"/>
                <w:szCs w:val="16"/>
              </w:rPr>
              <w:tab/>
              <w:t>TP to TS 38.141-1: NR BS conducted declarations corrections</w:t>
            </w:r>
          </w:p>
          <w:p w14:paraId="35C4C72D" w14:textId="0F8A8688" w:rsidR="00812AE5" w:rsidRPr="00812AE5" w:rsidRDefault="00EA1A17" w:rsidP="00D27391">
            <w:pPr>
              <w:pStyle w:val="TAL"/>
              <w:rPr>
                <w:sz w:val="16"/>
                <w:szCs w:val="16"/>
                <w:highlight w:val="yellow"/>
              </w:rPr>
            </w:pPr>
            <w:r>
              <w:rPr>
                <w:sz w:val="16"/>
                <w:szCs w:val="16"/>
              </w:rPr>
              <w:t xml:space="preserve">- </w:t>
            </w:r>
            <w:r w:rsidRPr="00EA1A17">
              <w:rPr>
                <w:sz w:val="16"/>
                <w:szCs w:val="16"/>
              </w:rPr>
              <w:t>R4-1809564</w:t>
            </w:r>
            <w:r w:rsidRPr="00EA1A17">
              <w:rPr>
                <w:sz w:val="16"/>
                <w:szCs w:val="16"/>
              </w:rPr>
              <w:tab/>
              <w:t>TP for TS38.141-1: Occupied bandwidth (section 4.1.2 and 6.7.2)</w:t>
            </w:r>
          </w:p>
        </w:tc>
        <w:tc>
          <w:tcPr>
            <w:tcW w:w="708" w:type="dxa"/>
            <w:shd w:val="solid" w:color="FFFFFF" w:fill="auto"/>
          </w:tcPr>
          <w:p w14:paraId="5919CA3C" w14:textId="6A4EB687" w:rsidR="00D27391" w:rsidRDefault="00D27391" w:rsidP="00D27391">
            <w:pPr>
              <w:pStyle w:val="TAC"/>
              <w:rPr>
                <w:sz w:val="16"/>
                <w:szCs w:val="16"/>
              </w:rPr>
            </w:pPr>
            <w:r>
              <w:rPr>
                <w:sz w:val="16"/>
                <w:szCs w:val="16"/>
              </w:rPr>
              <w:t>0.4.0</w:t>
            </w:r>
          </w:p>
        </w:tc>
      </w:tr>
      <w:tr w:rsidR="00D24626" w:rsidRPr="006B0D02" w14:paraId="2E536815" w14:textId="77777777" w:rsidTr="00A967D9">
        <w:tc>
          <w:tcPr>
            <w:tcW w:w="800" w:type="dxa"/>
            <w:shd w:val="solid" w:color="FFFFFF" w:fill="auto"/>
          </w:tcPr>
          <w:p w14:paraId="4CED757D" w14:textId="53F725E0" w:rsidR="00D24626" w:rsidRPr="00B80FB8" w:rsidRDefault="00D24626" w:rsidP="00D24626">
            <w:pPr>
              <w:pStyle w:val="TAC"/>
              <w:rPr>
                <w:sz w:val="16"/>
                <w:szCs w:val="16"/>
              </w:rPr>
            </w:pPr>
            <w:r>
              <w:rPr>
                <w:sz w:val="16"/>
                <w:szCs w:val="16"/>
              </w:rPr>
              <w:lastRenderedPageBreak/>
              <w:t>2018/08</w:t>
            </w:r>
          </w:p>
        </w:tc>
        <w:tc>
          <w:tcPr>
            <w:tcW w:w="800" w:type="dxa"/>
            <w:shd w:val="solid" w:color="FFFFFF" w:fill="auto"/>
          </w:tcPr>
          <w:p w14:paraId="4CC10CF5" w14:textId="1AE53D0E" w:rsidR="00D24626" w:rsidRPr="00812AE5" w:rsidRDefault="00D24626" w:rsidP="00D24626">
            <w:pPr>
              <w:pStyle w:val="TAC"/>
              <w:rPr>
                <w:sz w:val="16"/>
                <w:szCs w:val="16"/>
                <w:highlight w:val="yellow"/>
              </w:rPr>
            </w:pPr>
            <w:r>
              <w:rPr>
                <w:sz w:val="16"/>
                <w:szCs w:val="16"/>
              </w:rPr>
              <w:t>R4-8</w:t>
            </w:r>
            <w:r w:rsidR="00341071">
              <w:rPr>
                <w:sz w:val="16"/>
                <w:szCs w:val="16"/>
              </w:rPr>
              <w:t>8</w:t>
            </w:r>
          </w:p>
        </w:tc>
        <w:tc>
          <w:tcPr>
            <w:tcW w:w="1094" w:type="dxa"/>
            <w:shd w:val="solid" w:color="FFFFFF" w:fill="auto"/>
          </w:tcPr>
          <w:p w14:paraId="1C4BE30B" w14:textId="5C46B34B" w:rsidR="00D24626" w:rsidRPr="00D24626" w:rsidRDefault="00D24626" w:rsidP="00D24626">
            <w:pPr>
              <w:pStyle w:val="TAC"/>
              <w:rPr>
                <w:sz w:val="16"/>
                <w:szCs w:val="16"/>
              </w:rPr>
            </w:pPr>
            <w:r w:rsidRPr="00D24626">
              <w:rPr>
                <w:sz w:val="16"/>
                <w:szCs w:val="16"/>
              </w:rPr>
              <w:t>R4-1809711</w:t>
            </w:r>
            <w:r>
              <w:rPr>
                <w:sz w:val="16"/>
                <w:szCs w:val="16"/>
              </w:rPr>
              <w:t xml:space="preserve">, </w:t>
            </w:r>
          </w:p>
          <w:p w14:paraId="2651DB30" w14:textId="1F591EB0" w:rsidR="00D24626" w:rsidRPr="00D24626" w:rsidRDefault="00D24626" w:rsidP="00D24626">
            <w:pPr>
              <w:pStyle w:val="TAC"/>
              <w:rPr>
                <w:sz w:val="16"/>
                <w:szCs w:val="16"/>
              </w:rPr>
            </w:pPr>
            <w:r w:rsidRPr="00D24626">
              <w:rPr>
                <w:sz w:val="16"/>
                <w:szCs w:val="16"/>
              </w:rPr>
              <w:t>R4-1810355</w:t>
            </w:r>
            <w:r>
              <w:rPr>
                <w:sz w:val="16"/>
                <w:szCs w:val="16"/>
              </w:rPr>
              <w:t xml:space="preserve">, </w:t>
            </w:r>
          </w:p>
          <w:p w14:paraId="2D529123" w14:textId="10A0B947" w:rsidR="00D24626" w:rsidRPr="00D24626" w:rsidRDefault="00D24626" w:rsidP="00D24626">
            <w:pPr>
              <w:pStyle w:val="TAC"/>
              <w:rPr>
                <w:sz w:val="16"/>
                <w:szCs w:val="16"/>
              </w:rPr>
            </w:pPr>
            <w:r w:rsidRPr="00D24626">
              <w:rPr>
                <w:sz w:val="16"/>
                <w:szCs w:val="16"/>
              </w:rPr>
              <w:t>R4-1810813</w:t>
            </w:r>
            <w:r>
              <w:rPr>
                <w:sz w:val="16"/>
                <w:szCs w:val="16"/>
              </w:rPr>
              <w:t xml:space="preserve">, </w:t>
            </w:r>
          </w:p>
          <w:p w14:paraId="5396B73E" w14:textId="25F7739D" w:rsidR="00D24626" w:rsidRPr="00D24626" w:rsidRDefault="00D24626" w:rsidP="00D24626">
            <w:pPr>
              <w:pStyle w:val="TAC"/>
              <w:rPr>
                <w:sz w:val="16"/>
                <w:szCs w:val="16"/>
              </w:rPr>
            </w:pPr>
            <w:r w:rsidRPr="00D24626">
              <w:rPr>
                <w:sz w:val="16"/>
                <w:szCs w:val="16"/>
              </w:rPr>
              <w:t>R4-1810814</w:t>
            </w:r>
            <w:r>
              <w:rPr>
                <w:sz w:val="16"/>
                <w:szCs w:val="16"/>
              </w:rPr>
              <w:t xml:space="preserve">, </w:t>
            </w:r>
          </w:p>
          <w:p w14:paraId="5800A2F5" w14:textId="260CE522" w:rsidR="00D24626" w:rsidRPr="00D24626" w:rsidRDefault="00D24626" w:rsidP="00D24626">
            <w:pPr>
              <w:pStyle w:val="TAC"/>
              <w:rPr>
                <w:sz w:val="16"/>
                <w:szCs w:val="16"/>
              </w:rPr>
            </w:pPr>
            <w:r w:rsidRPr="00D24626">
              <w:rPr>
                <w:sz w:val="16"/>
                <w:szCs w:val="16"/>
              </w:rPr>
              <w:t>R4-1810825</w:t>
            </w:r>
            <w:r>
              <w:rPr>
                <w:sz w:val="16"/>
                <w:szCs w:val="16"/>
              </w:rPr>
              <w:t xml:space="preserve">, </w:t>
            </w:r>
          </w:p>
          <w:p w14:paraId="2B787E40" w14:textId="41229F96" w:rsidR="00D24626" w:rsidRPr="00D24626" w:rsidRDefault="00D24626" w:rsidP="00D24626">
            <w:pPr>
              <w:pStyle w:val="TAC"/>
              <w:rPr>
                <w:sz w:val="16"/>
                <w:szCs w:val="16"/>
              </w:rPr>
            </w:pPr>
            <w:r w:rsidRPr="00D24626">
              <w:rPr>
                <w:sz w:val="16"/>
                <w:szCs w:val="16"/>
              </w:rPr>
              <w:t>R4-1811537</w:t>
            </w:r>
            <w:r>
              <w:rPr>
                <w:sz w:val="16"/>
                <w:szCs w:val="16"/>
              </w:rPr>
              <w:t xml:space="preserve">, </w:t>
            </w:r>
          </w:p>
          <w:p w14:paraId="489030A5" w14:textId="78BD61A1" w:rsidR="00D24626" w:rsidRPr="00D24626" w:rsidRDefault="00D24626" w:rsidP="00D24626">
            <w:pPr>
              <w:pStyle w:val="TAC"/>
              <w:rPr>
                <w:sz w:val="16"/>
                <w:szCs w:val="16"/>
              </w:rPr>
            </w:pPr>
            <w:r w:rsidRPr="00D24626">
              <w:rPr>
                <w:sz w:val="16"/>
                <w:szCs w:val="16"/>
              </w:rPr>
              <w:t>R4-1811617</w:t>
            </w:r>
            <w:r>
              <w:rPr>
                <w:sz w:val="16"/>
                <w:szCs w:val="16"/>
              </w:rPr>
              <w:t xml:space="preserve">, </w:t>
            </w:r>
          </w:p>
          <w:p w14:paraId="5EA70A26" w14:textId="26FD3856" w:rsidR="00D24626" w:rsidRPr="00D24626" w:rsidRDefault="00D24626" w:rsidP="00D24626">
            <w:pPr>
              <w:pStyle w:val="TAC"/>
              <w:rPr>
                <w:sz w:val="16"/>
                <w:szCs w:val="16"/>
              </w:rPr>
            </w:pPr>
            <w:r w:rsidRPr="00D24626">
              <w:rPr>
                <w:sz w:val="16"/>
                <w:szCs w:val="16"/>
              </w:rPr>
              <w:t>R4-1811622</w:t>
            </w:r>
            <w:r>
              <w:rPr>
                <w:sz w:val="16"/>
                <w:szCs w:val="16"/>
              </w:rPr>
              <w:t xml:space="preserve">, </w:t>
            </w:r>
          </w:p>
          <w:p w14:paraId="493D3656" w14:textId="5B66F7EF" w:rsidR="00D24626" w:rsidRPr="00D24626" w:rsidRDefault="00D24626" w:rsidP="00D24626">
            <w:pPr>
              <w:pStyle w:val="TAC"/>
              <w:rPr>
                <w:sz w:val="16"/>
                <w:szCs w:val="16"/>
              </w:rPr>
            </w:pPr>
            <w:r w:rsidRPr="00D24626">
              <w:rPr>
                <w:sz w:val="16"/>
                <w:szCs w:val="16"/>
              </w:rPr>
              <w:t>R4-1811625</w:t>
            </w:r>
            <w:r>
              <w:rPr>
                <w:sz w:val="16"/>
                <w:szCs w:val="16"/>
              </w:rPr>
              <w:t xml:space="preserve">, </w:t>
            </w:r>
          </w:p>
          <w:p w14:paraId="4C5A559C" w14:textId="034C6C42" w:rsidR="00D24626" w:rsidRPr="00D24626" w:rsidRDefault="00D24626" w:rsidP="00D24626">
            <w:pPr>
              <w:pStyle w:val="TAC"/>
              <w:rPr>
                <w:sz w:val="16"/>
                <w:szCs w:val="16"/>
              </w:rPr>
            </w:pPr>
            <w:r w:rsidRPr="00D24626">
              <w:rPr>
                <w:sz w:val="16"/>
                <w:szCs w:val="16"/>
              </w:rPr>
              <w:t>R4-1811627</w:t>
            </w:r>
            <w:r>
              <w:rPr>
                <w:sz w:val="16"/>
                <w:szCs w:val="16"/>
              </w:rPr>
              <w:t xml:space="preserve">, </w:t>
            </w:r>
          </w:p>
          <w:p w14:paraId="40932FBE" w14:textId="25E1D88D" w:rsidR="00D24626" w:rsidRPr="00D24626" w:rsidRDefault="00D24626" w:rsidP="00D24626">
            <w:pPr>
              <w:pStyle w:val="TAC"/>
              <w:rPr>
                <w:sz w:val="16"/>
                <w:szCs w:val="16"/>
              </w:rPr>
            </w:pPr>
            <w:r w:rsidRPr="00D24626">
              <w:rPr>
                <w:sz w:val="16"/>
                <w:szCs w:val="16"/>
              </w:rPr>
              <w:t>R4-1811628</w:t>
            </w:r>
            <w:r>
              <w:rPr>
                <w:sz w:val="16"/>
                <w:szCs w:val="16"/>
              </w:rPr>
              <w:t xml:space="preserve">, </w:t>
            </w:r>
          </w:p>
          <w:p w14:paraId="699B5F57" w14:textId="643D5205" w:rsidR="00D24626" w:rsidRPr="00D24626" w:rsidRDefault="00D24626" w:rsidP="00D24626">
            <w:pPr>
              <w:pStyle w:val="TAC"/>
              <w:rPr>
                <w:sz w:val="16"/>
                <w:szCs w:val="16"/>
              </w:rPr>
            </w:pPr>
            <w:r w:rsidRPr="00D24626">
              <w:rPr>
                <w:sz w:val="16"/>
                <w:szCs w:val="16"/>
              </w:rPr>
              <w:t>R4-1811630</w:t>
            </w:r>
            <w:r>
              <w:rPr>
                <w:sz w:val="16"/>
                <w:szCs w:val="16"/>
              </w:rPr>
              <w:t xml:space="preserve">, </w:t>
            </w:r>
          </w:p>
          <w:p w14:paraId="08A58C36" w14:textId="3CCE49FA" w:rsidR="00D24626" w:rsidRPr="00D24626" w:rsidRDefault="00D24626" w:rsidP="00D24626">
            <w:pPr>
              <w:pStyle w:val="TAC"/>
              <w:rPr>
                <w:sz w:val="16"/>
                <w:szCs w:val="16"/>
              </w:rPr>
            </w:pPr>
            <w:r w:rsidRPr="00D24626">
              <w:rPr>
                <w:sz w:val="16"/>
                <w:szCs w:val="16"/>
              </w:rPr>
              <w:t>R4-1811631</w:t>
            </w:r>
            <w:r>
              <w:rPr>
                <w:sz w:val="16"/>
                <w:szCs w:val="16"/>
              </w:rPr>
              <w:t xml:space="preserve">, </w:t>
            </w:r>
          </w:p>
          <w:p w14:paraId="5200B3E8" w14:textId="14600B25" w:rsidR="00D24626" w:rsidRPr="00D24626" w:rsidRDefault="00D24626" w:rsidP="00D24626">
            <w:pPr>
              <w:pStyle w:val="TAC"/>
              <w:rPr>
                <w:sz w:val="16"/>
                <w:szCs w:val="16"/>
              </w:rPr>
            </w:pPr>
            <w:r w:rsidRPr="00D24626">
              <w:rPr>
                <w:sz w:val="16"/>
                <w:szCs w:val="16"/>
              </w:rPr>
              <w:t>R4-1811632</w:t>
            </w:r>
            <w:r>
              <w:rPr>
                <w:sz w:val="16"/>
                <w:szCs w:val="16"/>
              </w:rPr>
              <w:t xml:space="preserve">, </w:t>
            </w:r>
          </w:p>
          <w:p w14:paraId="00029F48" w14:textId="360243F2" w:rsidR="00D24626" w:rsidRPr="00D24626" w:rsidRDefault="00D24626" w:rsidP="00D24626">
            <w:pPr>
              <w:pStyle w:val="TAC"/>
              <w:rPr>
                <w:sz w:val="16"/>
                <w:szCs w:val="16"/>
              </w:rPr>
            </w:pPr>
            <w:r w:rsidRPr="00D24626">
              <w:rPr>
                <w:sz w:val="16"/>
                <w:szCs w:val="16"/>
              </w:rPr>
              <w:t>R4-1811761</w:t>
            </w:r>
            <w:r>
              <w:rPr>
                <w:sz w:val="16"/>
                <w:szCs w:val="16"/>
              </w:rPr>
              <w:t xml:space="preserve">, </w:t>
            </w:r>
          </w:p>
          <w:p w14:paraId="7FA53204" w14:textId="54E934AA" w:rsidR="00D24626" w:rsidRPr="00D24626" w:rsidRDefault="00D24626" w:rsidP="00D24626">
            <w:pPr>
              <w:pStyle w:val="TAC"/>
              <w:rPr>
                <w:sz w:val="16"/>
                <w:szCs w:val="16"/>
              </w:rPr>
            </w:pPr>
            <w:r w:rsidRPr="00D24626">
              <w:rPr>
                <w:sz w:val="16"/>
                <w:szCs w:val="16"/>
              </w:rPr>
              <w:t>R4-1811764</w:t>
            </w:r>
            <w:r>
              <w:rPr>
                <w:sz w:val="16"/>
                <w:szCs w:val="16"/>
              </w:rPr>
              <w:t xml:space="preserve">, </w:t>
            </w:r>
          </w:p>
          <w:p w14:paraId="7F7CD1BD" w14:textId="40793EEF" w:rsidR="00D24626" w:rsidRPr="00D24626" w:rsidRDefault="00D24626" w:rsidP="00D24626">
            <w:pPr>
              <w:pStyle w:val="TAC"/>
              <w:rPr>
                <w:sz w:val="16"/>
                <w:szCs w:val="16"/>
              </w:rPr>
            </w:pPr>
            <w:r w:rsidRPr="00D24626">
              <w:rPr>
                <w:sz w:val="16"/>
                <w:szCs w:val="16"/>
              </w:rPr>
              <w:t>R4-1811765</w:t>
            </w:r>
            <w:r>
              <w:rPr>
                <w:sz w:val="16"/>
                <w:szCs w:val="16"/>
              </w:rPr>
              <w:t xml:space="preserve">, </w:t>
            </w:r>
          </w:p>
          <w:p w14:paraId="251AF6F6" w14:textId="72874B40" w:rsidR="00D24626" w:rsidRPr="006C4A4E" w:rsidRDefault="00D24626" w:rsidP="00D24626">
            <w:pPr>
              <w:pStyle w:val="TAC"/>
              <w:rPr>
                <w:sz w:val="16"/>
                <w:szCs w:val="16"/>
                <w:highlight w:val="yellow"/>
              </w:rPr>
            </w:pPr>
            <w:r w:rsidRPr="00D24626">
              <w:rPr>
                <w:sz w:val="16"/>
                <w:szCs w:val="16"/>
              </w:rPr>
              <w:t>R4-1811843</w:t>
            </w:r>
          </w:p>
        </w:tc>
        <w:tc>
          <w:tcPr>
            <w:tcW w:w="425" w:type="dxa"/>
            <w:shd w:val="solid" w:color="FFFFFF" w:fill="auto"/>
          </w:tcPr>
          <w:p w14:paraId="1680FAAF" w14:textId="63BF64D1" w:rsidR="00D24626" w:rsidRPr="00294BD4" w:rsidRDefault="00D24626" w:rsidP="00D24626">
            <w:pPr>
              <w:pStyle w:val="TAL"/>
              <w:jc w:val="center"/>
              <w:rPr>
                <w:sz w:val="16"/>
                <w:szCs w:val="16"/>
                <w:highlight w:val="yellow"/>
              </w:rPr>
            </w:pPr>
            <w:r w:rsidRPr="00886E59">
              <w:rPr>
                <w:sz w:val="16"/>
                <w:szCs w:val="16"/>
              </w:rPr>
              <w:t>-</w:t>
            </w:r>
          </w:p>
        </w:tc>
        <w:tc>
          <w:tcPr>
            <w:tcW w:w="425" w:type="dxa"/>
            <w:shd w:val="solid" w:color="FFFFFF" w:fill="auto"/>
          </w:tcPr>
          <w:p w14:paraId="6D1DD1B4" w14:textId="408B83D0" w:rsidR="00D24626" w:rsidRPr="0066553E" w:rsidRDefault="00D24626" w:rsidP="00D24626">
            <w:pPr>
              <w:pStyle w:val="TAR"/>
              <w:jc w:val="center"/>
              <w:rPr>
                <w:sz w:val="16"/>
                <w:szCs w:val="16"/>
                <w:highlight w:val="yellow"/>
              </w:rPr>
            </w:pPr>
            <w:r w:rsidRPr="00886E59">
              <w:rPr>
                <w:sz w:val="16"/>
                <w:szCs w:val="16"/>
              </w:rPr>
              <w:t>-</w:t>
            </w:r>
          </w:p>
        </w:tc>
        <w:tc>
          <w:tcPr>
            <w:tcW w:w="425" w:type="dxa"/>
            <w:shd w:val="solid" w:color="FFFFFF" w:fill="auto"/>
          </w:tcPr>
          <w:p w14:paraId="2C02E732" w14:textId="434C8CE4" w:rsidR="00D24626" w:rsidRPr="00A639C7" w:rsidRDefault="00D24626" w:rsidP="00D24626">
            <w:pPr>
              <w:pStyle w:val="TAC"/>
              <w:rPr>
                <w:sz w:val="16"/>
                <w:szCs w:val="16"/>
                <w:highlight w:val="yellow"/>
              </w:rPr>
            </w:pPr>
            <w:r w:rsidRPr="00886E59">
              <w:rPr>
                <w:sz w:val="16"/>
                <w:szCs w:val="16"/>
              </w:rPr>
              <w:t>-</w:t>
            </w:r>
          </w:p>
        </w:tc>
        <w:tc>
          <w:tcPr>
            <w:tcW w:w="4962" w:type="dxa"/>
            <w:shd w:val="solid" w:color="FFFFFF" w:fill="auto"/>
          </w:tcPr>
          <w:p w14:paraId="2C2FDA10" w14:textId="779DEDCD" w:rsidR="00D24626" w:rsidRPr="00EA1A17" w:rsidRDefault="00D24626" w:rsidP="00D24626">
            <w:pPr>
              <w:pStyle w:val="TAL"/>
              <w:rPr>
                <w:sz w:val="16"/>
                <w:szCs w:val="16"/>
              </w:rPr>
            </w:pPr>
            <w:r w:rsidRPr="006C4A4E">
              <w:rPr>
                <w:sz w:val="16"/>
                <w:szCs w:val="16"/>
              </w:rPr>
              <w:t xml:space="preserve">Implementation of TPs </w:t>
            </w:r>
            <w:r w:rsidRPr="00812AE5">
              <w:rPr>
                <w:sz w:val="16"/>
                <w:szCs w:val="16"/>
              </w:rPr>
              <w:t>approved</w:t>
            </w:r>
            <w:r>
              <w:rPr>
                <w:sz w:val="16"/>
                <w:szCs w:val="16"/>
              </w:rPr>
              <w:t xml:space="preserve"> during RAN4#88</w:t>
            </w:r>
            <w:r w:rsidRPr="00812AE5">
              <w:rPr>
                <w:sz w:val="16"/>
                <w:szCs w:val="16"/>
              </w:rPr>
              <w:t xml:space="preserve">, on top of </w:t>
            </w:r>
            <w:r w:rsidRPr="00D24626">
              <w:rPr>
                <w:sz w:val="16"/>
                <w:szCs w:val="16"/>
              </w:rPr>
              <w:t>R4-1810575</w:t>
            </w:r>
            <w:r>
              <w:rPr>
                <w:sz w:val="16"/>
                <w:szCs w:val="16"/>
              </w:rPr>
              <w:t xml:space="preserve"> (TS 38.141-1, v0.4</w:t>
            </w:r>
            <w:r w:rsidRPr="00EA1A17">
              <w:rPr>
                <w:sz w:val="16"/>
                <w:szCs w:val="16"/>
              </w:rPr>
              <w:t xml:space="preserve">.0): </w:t>
            </w:r>
          </w:p>
          <w:p w14:paraId="5AE2E2F6" w14:textId="330B53CC" w:rsidR="00D24626" w:rsidRPr="00D24626" w:rsidRDefault="00D24626" w:rsidP="00D24626">
            <w:pPr>
              <w:pStyle w:val="TAL"/>
              <w:rPr>
                <w:sz w:val="16"/>
                <w:szCs w:val="16"/>
              </w:rPr>
            </w:pPr>
            <w:r w:rsidRPr="00EA1A17">
              <w:rPr>
                <w:sz w:val="16"/>
                <w:szCs w:val="16"/>
              </w:rPr>
              <w:t xml:space="preserve">- </w:t>
            </w:r>
            <w:r w:rsidRPr="00D24626">
              <w:rPr>
                <w:sz w:val="16"/>
                <w:szCs w:val="16"/>
              </w:rPr>
              <w:t>R4-1809711</w:t>
            </w:r>
            <w:r w:rsidRPr="00D24626">
              <w:rPr>
                <w:sz w:val="16"/>
                <w:szCs w:val="16"/>
              </w:rPr>
              <w:tab/>
              <w:t>TP to TR 38.141-1: NR BS manufacturers declarations for conducted test requirements (4.6)</w:t>
            </w:r>
          </w:p>
          <w:p w14:paraId="4D29D34E" w14:textId="640FD052" w:rsidR="00D24626" w:rsidRPr="00D24626" w:rsidRDefault="00D24626" w:rsidP="00D24626">
            <w:pPr>
              <w:pStyle w:val="TAL"/>
              <w:rPr>
                <w:sz w:val="16"/>
                <w:szCs w:val="16"/>
              </w:rPr>
            </w:pPr>
            <w:r w:rsidRPr="00EA1A17">
              <w:rPr>
                <w:sz w:val="16"/>
                <w:szCs w:val="16"/>
              </w:rPr>
              <w:t xml:space="preserve">- </w:t>
            </w:r>
            <w:r w:rsidRPr="00D24626">
              <w:rPr>
                <w:sz w:val="16"/>
                <w:szCs w:val="16"/>
              </w:rPr>
              <w:t>R4-1810355</w:t>
            </w:r>
            <w:r w:rsidRPr="00D24626">
              <w:rPr>
                <w:sz w:val="16"/>
                <w:szCs w:val="16"/>
              </w:rPr>
              <w:tab/>
              <w:t>TP to TS 38.141-1: NR BS occupied bandwidth (6.6.2)</w:t>
            </w:r>
          </w:p>
          <w:p w14:paraId="589C2C4E" w14:textId="24885C9D" w:rsidR="00D24626" w:rsidRPr="00D24626" w:rsidRDefault="00D24626" w:rsidP="00D24626">
            <w:pPr>
              <w:pStyle w:val="TAL"/>
              <w:rPr>
                <w:sz w:val="16"/>
                <w:szCs w:val="16"/>
              </w:rPr>
            </w:pPr>
            <w:r w:rsidRPr="00EA1A17">
              <w:rPr>
                <w:sz w:val="16"/>
                <w:szCs w:val="16"/>
              </w:rPr>
              <w:t xml:space="preserve">- </w:t>
            </w:r>
            <w:r w:rsidRPr="00D24626">
              <w:rPr>
                <w:sz w:val="16"/>
                <w:szCs w:val="16"/>
              </w:rPr>
              <w:t>R4-1810813</w:t>
            </w:r>
            <w:r w:rsidRPr="00D24626">
              <w:rPr>
                <w:sz w:val="16"/>
                <w:szCs w:val="16"/>
              </w:rPr>
              <w:tab/>
              <w:t>TP to TS 38.141-1: Operating bands and channel arrangement (5)</w:t>
            </w:r>
          </w:p>
          <w:p w14:paraId="7A5C856C" w14:textId="207174E9" w:rsidR="00D24626" w:rsidRPr="00D24626" w:rsidRDefault="00D24626" w:rsidP="00D24626">
            <w:pPr>
              <w:pStyle w:val="TAL"/>
              <w:rPr>
                <w:sz w:val="16"/>
                <w:szCs w:val="16"/>
              </w:rPr>
            </w:pPr>
            <w:r w:rsidRPr="00EA1A17">
              <w:rPr>
                <w:sz w:val="16"/>
                <w:szCs w:val="16"/>
              </w:rPr>
              <w:t xml:space="preserve">- </w:t>
            </w:r>
            <w:r w:rsidRPr="00D24626">
              <w:rPr>
                <w:sz w:val="16"/>
                <w:szCs w:val="16"/>
              </w:rPr>
              <w:t>R4-1810814</w:t>
            </w:r>
            <w:r w:rsidRPr="00D24626">
              <w:rPr>
                <w:sz w:val="16"/>
                <w:szCs w:val="16"/>
              </w:rPr>
              <w:tab/>
              <w:t>TP to TS 38.141-1: Requirements for contiguous and non-contiguous spectrum (4.10)</w:t>
            </w:r>
          </w:p>
          <w:p w14:paraId="4A777F50" w14:textId="0B6A4ACA" w:rsidR="00D24626" w:rsidRPr="00D24626" w:rsidRDefault="00D24626" w:rsidP="00D24626">
            <w:pPr>
              <w:pStyle w:val="TAL"/>
              <w:rPr>
                <w:sz w:val="16"/>
                <w:szCs w:val="16"/>
              </w:rPr>
            </w:pPr>
            <w:r w:rsidRPr="00EA1A17">
              <w:rPr>
                <w:sz w:val="16"/>
                <w:szCs w:val="16"/>
              </w:rPr>
              <w:t xml:space="preserve">- </w:t>
            </w:r>
            <w:r w:rsidRPr="00D24626">
              <w:rPr>
                <w:sz w:val="16"/>
                <w:szCs w:val="16"/>
              </w:rPr>
              <w:t>R4-1810825</w:t>
            </w:r>
            <w:r w:rsidRPr="00D24626">
              <w:rPr>
                <w:sz w:val="16"/>
                <w:szCs w:val="16"/>
              </w:rPr>
              <w:tab/>
              <w:t>TP to TS 38.141-1: cleanup</w:t>
            </w:r>
          </w:p>
          <w:p w14:paraId="655BFC4C" w14:textId="2D790B2B" w:rsidR="00D24626" w:rsidRPr="00D24626" w:rsidRDefault="00D24626" w:rsidP="00D24626">
            <w:pPr>
              <w:pStyle w:val="TAL"/>
              <w:rPr>
                <w:sz w:val="16"/>
                <w:szCs w:val="16"/>
              </w:rPr>
            </w:pPr>
            <w:r w:rsidRPr="00EA1A17">
              <w:rPr>
                <w:sz w:val="16"/>
                <w:szCs w:val="16"/>
              </w:rPr>
              <w:t xml:space="preserve">- </w:t>
            </w:r>
            <w:r w:rsidRPr="00D24626">
              <w:rPr>
                <w:sz w:val="16"/>
                <w:szCs w:val="16"/>
              </w:rPr>
              <w:t>R4-1811537</w:t>
            </w:r>
            <w:r w:rsidRPr="00D24626">
              <w:rPr>
                <w:sz w:val="16"/>
                <w:szCs w:val="16"/>
              </w:rPr>
              <w:tab/>
              <w:t>TP for introducatin of band n74 for TS38.141-1</w:t>
            </w:r>
          </w:p>
          <w:p w14:paraId="14EAE074" w14:textId="55C23BC5" w:rsidR="00D24626" w:rsidRPr="00D24626" w:rsidRDefault="00D24626" w:rsidP="00D24626">
            <w:pPr>
              <w:pStyle w:val="TAL"/>
              <w:rPr>
                <w:sz w:val="16"/>
                <w:szCs w:val="16"/>
              </w:rPr>
            </w:pPr>
            <w:r w:rsidRPr="00EA1A17">
              <w:rPr>
                <w:sz w:val="16"/>
                <w:szCs w:val="16"/>
              </w:rPr>
              <w:t xml:space="preserve">- </w:t>
            </w:r>
            <w:r w:rsidRPr="00D24626">
              <w:rPr>
                <w:sz w:val="16"/>
                <w:szCs w:val="16"/>
              </w:rPr>
              <w:t>R4-1811617</w:t>
            </w:r>
            <w:r w:rsidRPr="00D24626">
              <w:rPr>
                <w:sz w:val="16"/>
                <w:szCs w:val="16"/>
              </w:rPr>
              <w:tab/>
              <w:t>Correction on general clause for 38.141-1</w:t>
            </w:r>
          </w:p>
          <w:p w14:paraId="11B18AC0" w14:textId="177BCEA2" w:rsidR="00D24626" w:rsidRPr="00D24626" w:rsidRDefault="00D24626" w:rsidP="00D24626">
            <w:pPr>
              <w:pStyle w:val="TAL"/>
              <w:rPr>
                <w:sz w:val="16"/>
                <w:szCs w:val="16"/>
              </w:rPr>
            </w:pPr>
            <w:r w:rsidRPr="00EA1A17">
              <w:rPr>
                <w:sz w:val="16"/>
                <w:szCs w:val="16"/>
              </w:rPr>
              <w:t xml:space="preserve">- </w:t>
            </w:r>
            <w:r w:rsidRPr="00D24626">
              <w:rPr>
                <w:sz w:val="16"/>
                <w:szCs w:val="16"/>
              </w:rPr>
              <w:t>R4-1811622</w:t>
            </w:r>
            <w:r w:rsidRPr="00D24626">
              <w:rPr>
                <w:sz w:val="16"/>
                <w:szCs w:val="16"/>
              </w:rPr>
              <w:tab/>
              <w:t>TP to TS 38.141-1 Test configuration(Sections 4.7)</w:t>
            </w:r>
          </w:p>
          <w:p w14:paraId="63249B99" w14:textId="03B2DD12" w:rsidR="00D24626" w:rsidRPr="00D24626" w:rsidRDefault="00D24626" w:rsidP="00D24626">
            <w:pPr>
              <w:pStyle w:val="TAL"/>
              <w:rPr>
                <w:sz w:val="16"/>
                <w:szCs w:val="16"/>
              </w:rPr>
            </w:pPr>
            <w:r w:rsidRPr="00EA1A17">
              <w:rPr>
                <w:sz w:val="16"/>
                <w:szCs w:val="16"/>
              </w:rPr>
              <w:t xml:space="preserve">- </w:t>
            </w:r>
            <w:r w:rsidRPr="00D24626">
              <w:rPr>
                <w:sz w:val="16"/>
                <w:szCs w:val="16"/>
              </w:rPr>
              <w:t>R4-1811625</w:t>
            </w:r>
            <w:r w:rsidRPr="00D24626">
              <w:rPr>
                <w:sz w:val="16"/>
                <w:szCs w:val="16"/>
              </w:rPr>
              <w:tab/>
              <w:t>TP to TS 38.141-1: NR Test Models</w:t>
            </w:r>
          </w:p>
          <w:p w14:paraId="0E723119" w14:textId="28DF0190" w:rsidR="00D24626" w:rsidRPr="00D24626" w:rsidRDefault="00D24626" w:rsidP="00D24626">
            <w:pPr>
              <w:pStyle w:val="TAL"/>
              <w:rPr>
                <w:sz w:val="16"/>
                <w:szCs w:val="16"/>
              </w:rPr>
            </w:pPr>
            <w:r w:rsidRPr="00EA1A17">
              <w:rPr>
                <w:sz w:val="16"/>
                <w:szCs w:val="16"/>
              </w:rPr>
              <w:t xml:space="preserve">- </w:t>
            </w:r>
            <w:r w:rsidRPr="00D24626">
              <w:rPr>
                <w:sz w:val="16"/>
                <w:szCs w:val="16"/>
              </w:rPr>
              <w:t>R4-1811627</w:t>
            </w:r>
            <w:r w:rsidRPr="00D24626">
              <w:rPr>
                <w:sz w:val="16"/>
                <w:szCs w:val="16"/>
              </w:rPr>
              <w:tab/>
              <w:t>TBDs on acceptable uncertainty of Test System (4.1.2)</w:t>
            </w:r>
          </w:p>
          <w:p w14:paraId="4DD250DE" w14:textId="3ECD44E0" w:rsidR="00D24626" w:rsidRPr="00D24626" w:rsidRDefault="00D24626" w:rsidP="00D24626">
            <w:pPr>
              <w:pStyle w:val="TAL"/>
              <w:rPr>
                <w:sz w:val="16"/>
                <w:szCs w:val="16"/>
              </w:rPr>
            </w:pPr>
            <w:r w:rsidRPr="00EA1A17">
              <w:rPr>
                <w:sz w:val="16"/>
                <w:szCs w:val="16"/>
              </w:rPr>
              <w:t xml:space="preserve">- </w:t>
            </w:r>
            <w:r w:rsidRPr="00D24626">
              <w:rPr>
                <w:sz w:val="16"/>
                <w:szCs w:val="16"/>
              </w:rPr>
              <w:t>R4-1811628</w:t>
            </w:r>
            <w:r w:rsidRPr="00D24626">
              <w:rPr>
                <w:sz w:val="16"/>
                <w:szCs w:val="16"/>
              </w:rPr>
              <w:tab/>
              <w:t>TP to TS 38.141-1:Annex</w:t>
            </w:r>
          </w:p>
          <w:p w14:paraId="187524C0" w14:textId="63D811BA" w:rsidR="00D24626" w:rsidRPr="00D24626" w:rsidRDefault="00D24626" w:rsidP="00D24626">
            <w:pPr>
              <w:pStyle w:val="TAL"/>
              <w:rPr>
                <w:sz w:val="16"/>
                <w:szCs w:val="16"/>
              </w:rPr>
            </w:pPr>
            <w:r w:rsidRPr="00EA1A17">
              <w:rPr>
                <w:sz w:val="16"/>
                <w:szCs w:val="16"/>
              </w:rPr>
              <w:t xml:space="preserve">- </w:t>
            </w:r>
            <w:r w:rsidRPr="00D24626">
              <w:rPr>
                <w:sz w:val="16"/>
                <w:szCs w:val="16"/>
              </w:rPr>
              <w:t>R4-1811630</w:t>
            </w:r>
            <w:r w:rsidRPr="00D24626">
              <w:rPr>
                <w:sz w:val="16"/>
                <w:szCs w:val="16"/>
              </w:rPr>
              <w:tab/>
              <w:t>TP to TS 38.141-1: Regional requirements (4.4)</w:t>
            </w:r>
          </w:p>
          <w:p w14:paraId="610F93E5" w14:textId="732CE9EE" w:rsidR="00D24626" w:rsidRPr="00D24626" w:rsidRDefault="00D24626" w:rsidP="00D24626">
            <w:pPr>
              <w:pStyle w:val="TAL"/>
              <w:rPr>
                <w:sz w:val="16"/>
                <w:szCs w:val="16"/>
              </w:rPr>
            </w:pPr>
            <w:r w:rsidRPr="00EA1A17">
              <w:rPr>
                <w:sz w:val="16"/>
                <w:szCs w:val="16"/>
              </w:rPr>
              <w:t xml:space="preserve">- </w:t>
            </w:r>
            <w:r w:rsidRPr="00D24626">
              <w:rPr>
                <w:sz w:val="16"/>
                <w:szCs w:val="16"/>
              </w:rPr>
              <w:t>R4-1811631</w:t>
            </w:r>
            <w:r w:rsidRPr="00D24626">
              <w:rPr>
                <w:sz w:val="16"/>
                <w:szCs w:val="16"/>
              </w:rPr>
              <w:tab/>
              <w:t>TP to TS 38.141-1: Ancillary RF amplifiers (4.5.1.5)</w:t>
            </w:r>
          </w:p>
          <w:p w14:paraId="2DA9903C" w14:textId="1D1735BE" w:rsidR="00D24626" w:rsidRPr="00D24626" w:rsidRDefault="00D24626" w:rsidP="00D24626">
            <w:pPr>
              <w:pStyle w:val="TAL"/>
              <w:rPr>
                <w:sz w:val="16"/>
                <w:szCs w:val="16"/>
              </w:rPr>
            </w:pPr>
            <w:r w:rsidRPr="00EA1A17">
              <w:rPr>
                <w:sz w:val="16"/>
                <w:szCs w:val="16"/>
              </w:rPr>
              <w:t xml:space="preserve">- </w:t>
            </w:r>
            <w:r w:rsidRPr="00D24626">
              <w:rPr>
                <w:sz w:val="16"/>
                <w:szCs w:val="16"/>
              </w:rPr>
              <w:t>R4-1811632</w:t>
            </w:r>
            <w:r w:rsidRPr="00D24626">
              <w:rPr>
                <w:sz w:val="16"/>
                <w:szCs w:val="16"/>
              </w:rPr>
              <w:tab/>
              <w:t>TP to TS 38.141-1: 6.6.4 Operating band unwanted emissions</w:t>
            </w:r>
          </w:p>
          <w:p w14:paraId="5D0F11AE" w14:textId="6495F8C9" w:rsidR="00D24626" w:rsidRPr="00D24626" w:rsidRDefault="00D24626" w:rsidP="00D24626">
            <w:pPr>
              <w:pStyle w:val="TAL"/>
              <w:rPr>
                <w:sz w:val="16"/>
                <w:szCs w:val="16"/>
              </w:rPr>
            </w:pPr>
            <w:r w:rsidRPr="00EA1A17">
              <w:rPr>
                <w:sz w:val="16"/>
                <w:szCs w:val="16"/>
              </w:rPr>
              <w:t xml:space="preserve">- </w:t>
            </w:r>
            <w:r w:rsidRPr="00D24626">
              <w:rPr>
                <w:sz w:val="16"/>
                <w:szCs w:val="16"/>
              </w:rPr>
              <w:t>R4-1811761</w:t>
            </w:r>
            <w:r w:rsidRPr="00D24626">
              <w:rPr>
                <w:sz w:val="16"/>
                <w:szCs w:val="16"/>
              </w:rPr>
              <w:tab/>
              <w:t>TP: Add parameters band n50 in TS 38.141-1</w:t>
            </w:r>
          </w:p>
          <w:p w14:paraId="26262FC8" w14:textId="6ACBD92F" w:rsidR="00D24626" w:rsidRPr="00D24626" w:rsidRDefault="00D24626" w:rsidP="00D24626">
            <w:pPr>
              <w:pStyle w:val="TAL"/>
              <w:rPr>
                <w:sz w:val="16"/>
                <w:szCs w:val="16"/>
              </w:rPr>
            </w:pPr>
            <w:r w:rsidRPr="00EA1A17">
              <w:rPr>
                <w:sz w:val="16"/>
                <w:szCs w:val="16"/>
              </w:rPr>
              <w:t xml:space="preserve">- </w:t>
            </w:r>
            <w:r w:rsidRPr="00D24626">
              <w:rPr>
                <w:sz w:val="16"/>
                <w:szCs w:val="16"/>
              </w:rPr>
              <w:t>R4-1811764</w:t>
            </w:r>
            <w:r w:rsidRPr="00D24626">
              <w:rPr>
                <w:sz w:val="16"/>
                <w:szCs w:val="16"/>
              </w:rPr>
              <w:tab/>
              <w:t>TP to TS 38.141-1: Remaining issues on conducted declarations (4.6)</w:t>
            </w:r>
          </w:p>
          <w:p w14:paraId="2203D0E4" w14:textId="69749317" w:rsidR="00D24626" w:rsidRPr="00D24626" w:rsidRDefault="00D24626" w:rsidP="00D24626">
            <w:pPr>
              <w:pStyle w:val="TAL"/>
              <w:rPr>
                <w:sz w:val="16"/>
                <w:szCs w:val="16"/>
              </w:rPr>
            </w:pPr>
            <w:r w:rsidRPr="00EA1A17">
              <w:rPr>
                <w:sz w:val="16"/>
                <w:szCs w:val="16"/>
              </w:rPr>
              <w:t xml:space="preserve">- </w:t>
            </w:r>
            <w:r w:rsidRPr="00D24626">
              <w:rPr>
                <w:sz w:val="16"/>
                <w:szCs w:val="16"/>
              </w:rPr>
              <w:t>R4-1811765</w:t>
            </w:r>
            <w:r w:rsidRPr="00D24626">
              <w:rPr>
                <w:sz w:val="16"/>
                <w:szCs w:val="16"/>
              </w:rPr>
              <w:tab/>
              <w:t>TP to TS 38.141-1: Conducted declarations renumbering (4.6)</w:t>
            </w:r>
          </w:p>
          <w:p w14:paraId="066C25EF" w14:textId="3421C030" w:rsidR="00D24626" w:rsidRPr="00D27391" w:rsidRDefault="00D24626" w:rsidP="00D24626">
            <w:pPr>
              <w:pStyle w:val="TAL"/>
              <w:rPr>
                <w:sz w:val="16"/>
                <w:szCs w:val="16"/>
              </w:rPr>
            </w:pPr>
            <w:r w:rsidRPr="00EA1A17">
              <w:rPr>
                <w:sz w:val="16"/>
                <w:szCs w:val="16"/>
              </w:rPr>
              <w:t xml:space="preserve">- </w:t>
            </w:r>
            <w:r w:rsidRPr="00D24626">
              <w:rPr>
                <w:sz w:val="16"/>
                <w:szCs w:val="16"/>
              </w:rPr>
              <w:t>R4-1811843</w:t>
            </w:r>
            <w:r w:rsidRPr="00D24626">
              <w:rPr>
                <w:sz w:val="16"/>
                <w:szCs w:val="16"/>
              </w:rPr>
              <w:tab/>
              <w:t>TP for TR38.141-1: RF channel for BS conducted conformance test</w:t>
            </w:r>
          </w:p>
        </w:tc>
        <w:tc>
          <w:tcPr>
            <w:tcW w:w="708" w:type="dxa"/>
            <w:shd w:val="solid" w:color="FFFFFF" w:fill="auto"/>
          </w:tcPr>
          <w:p w14:paraId="7DF80136" w14:textId="4283D7FF" w:rsidR="00D24626" w:rsidRDefault="00D24626" w:rsidP="00D24626">
            <w:pPr>
              <w:pStyle w:val="TAC"/>
              <w:rPr>
                <w:sz w:val="16"/>
                <w:szCs w:val="16"/>
              </w:rPr>
            </w:pPr>
            <w:r>
              <w:rPr>
                <w:sz w:val="16"/>
                <w:szCs w:val="16"/>
              </w:rPr>
              <w:t>0.5.0</w:t>
            </w:r>
          </w:p>
        </w:tc>
      </w:tr>
      <w:tr w:rsidR="00594489" w:rsidRPr="006B0D02" w14:paraId="5C7527B2" w14:textId="77777777" w:rsidTr="00A967D9">
        <w:tc>
          <w:tcPr>
            <w:tcW w:w="800" w:type="dxa"/>
            <w:shd w:val="solid" w:color="FFFFFF" w:fill="auto"/>
          </w:tcPr>
          <w:p w14:paraId="493CF591" w14:textId="4B889A6F" w:rsidR="00594489" w:rsidRDefault="00594489" w:rsidP="00D24626">
            <w:pPr>
              <w:pStyle w:val="TAC"/>
              <w:rPr>
                <w:sz w:val="16"/>
                <w:szCs w:val="16"/>
              </w:rPr>
            </w:pPr>
            <w:r>
              <w:rPr>
                <w:sz w:val="16"/>
                <w:szCs w:val="16"/>
              </w:rPr>
              <w:t>2018/0</w:t>
            </w:r>
            <w:r w:rsidR="007E6E65">
              <w:rPr>
                <w:sz w:val="16"/>
                <w:szCs w:val="16"/>
              </w:rPr>
              <w:t>9</w:t>
            </w:r>
            <w:bookmarkStart w:id="870" w:name="_GoBack"/>
            <w:bookmarkEnd w:id="870"/>
          </w:p>
        </w:tc>
        <w:tc>
          <w:tcPr>
            <w:tcW w:w="800" w:type="dxa"/>
            <w:shd w:val="solid" w:color="FFFFFF" w:fill="auto"/>
          </w:tcPr>
          <w:p w14:paraId="42A59DD5" w14:textId="3AE6628F" w:rsidR="00594489" w:rsidRDefault="00594489" w:rsidP="00D24626">
            <w:pPr>
              <w:pStyle w:val="TAC"/>
              <w:rPr>
                <w:sz w:val="16"/>
                <w:szCs w:val="16"/>
              </w:rPr>
            </w:pPr>
            <w:r>
              <w:rPr>
                <w:sz w:val="16"/>
                <w:szCs w:val="16"/>
              </w:rPr>
              <w:t>RP</w:t>
            </w:r>
            <w:r w:rsidRPr="008C4DFC">
              <w:rPr>
                <w:sz w:val="16"/>
                <w:szCs w:val="16"/>
              </w:rPr>
              <w:t>-</w:t>
            </w:r>
            <w:r>
              <w:rPr>
                <w:sz w:val="16"/>
                <w:szCs w:val="16"/>
              </w:rPr>
              <w:t>81</w:t>
            </w:r>
          </w:p>
        </w:tc>
        <w:tc>
          <w:tcPr>
            <w:tcW w:w="1094" w:type="dxa"/>
            <w:shd w:val="solid" w:color="FFFFFF" w:fill="auto"/>
          </w:tcPr>
          <w:p w14:paraId="66A4CC45" w14:textId="3F6052D7" w:rsidR="00594489" w:rsidRPr="00D24626" w:rsidRDefault="00594489" w:rsidP="00D24626">
            <w:pPr>
              <w:pStyle w:val="TAC"/>
              <w:rPr>
                <w:sz w:val="16"/>
                <w:szCs w:val="16"/>
              </w:rPr>
            </w:pPr>
            <w:r w:rsidRPr="00594489">
              <w:rPr>
                <w:sz w:val="16"/>
                <w:szCs w:val="16"/>
              </w:rPr>
              <w:t>RP-181663</w:t>
            </w:r>
          </w:p>
        </w:tc>
        <w:tc>
          <w:tcPr>
            <w:tcW w:w="425" w:type="dxa"/>
            <w:shd w:val="solid" w:color="FFFFFF" w:fill="auto"/>
          </w:tcPr>
          <w:p w14:paraId="5B3D4F60" w14:textId="77777777" w:rsidR="00594489" w:rsidRPr="00886E59" w:rsidRDefault="00594489" w:rsidP="00D24626">
            <w:pPr>
              <w:pStyle w:val="TAL"/>
              <w:jc w:val="center"/>
              <w:rPr>
                <w:sz w:val="16"/>
                <w:szCs w:val="16"/>
              </w:rPr>
            </w:pPr>
          </w:p>
        </w:tc>
        <w:tc>
          <w:tcPr>
            <w:tcW w:w="425" w:type="dxa"/>
            <w:shd w:val="solid" w:color="FFFFFF" w:fill="auto"/>
          </w:tcPr>
          <w:p w14:paraId="5A1B0DAF" w14:textId="77777777" w:rsidR="00594489" w:rsidRPr="00886E59" w:rsidRDefault="00594489" w:rsidP="00D24626">
            <w:pPr>
              <w:pStyle w:val="TAR"/>
              <w:jc w:val="center"/>
              <w:rPr>
                <w:sz w:val="16"/>
                <w:szCs w:val="16"/>
              </w:rPr>
            </w:pPr>
          </w:p>
        </w:tc>
        <w:tc>
          <w:tcPr>
            <w:tcW w:w="425" w:type="dxa"/>
            <w:shd w:val="solid" w:color="FFFFFF" w:fill="auto"/>
          </w:tcPr>
          <w:p w14:paraId="5AE8DD6C" w14:textId="77777777" w:rsidR="00594489" w:rsidRPr="00886E59" w:rsidRDefault="00594489" w:rsidP="00D24626">
            <w:pPr>
              <w:pStyle w:val="TAC"/>
              <w:rPr>
                <w:sz w:val="16"/>
                <w:szCs w:val="16"/>
              </w:rPr>
            </w:pPr>
          </w:p>
        </w:tc>
        <w:tc>
          <w:tcPr>
            <w:tcW w:w="4962" w:type="dxa"/>
            <w:shd w:val="solid" w:color="FFFFFF" w:fill="auto"/>
          </w:tcPr>
          <w:p w14:paraId="328352D3" w14:textId="4F4714A8" w:rsidR="00594489" w:rsidRPr="006C4A4E" w:rsidRDefault="00594489" w:rsidP="00D24626">
            <w:pPr>
              <w:pStyle w:val="TAL"/>
              <w:rPr>
                <w:sz w:val="16"/>
                <w:szCs w:val="16"/>
              </w:rPr>
            </w:pPr>
            <w:r w:rsidRPr="00594489">
              <w:rPr>
                <w:sz w:val="16"/>
                <w:szCs w:val="16"/>
              </w:rPr>
              <w:t>Presented to TSG RAN f</w:t>
            </w:r>
            <w:r>
              <w:rPr>
                <w:sz w:val="16"/>
                <w:szCs w:val="16"/>
              </w:rPr>
              <w:t>or information.</w:t>
            </w:r>
          </w:p>
        </w:tc>
        <w:tc>
          <w:tcPr>
            <w:tcW w:w="708" w:type="dxa"/>
            <w:shd w:val="solid" w:color="FFFFFF" w:fill="auto"/>
          </w:tcPr>
          <w:p w14:paraId="730D3347" w14:textId="77777777" w:rsidR="00594489" w:rsidRDefault="00594489" w:rsidP="00D24626">
            <w:pPr>
              <w:pStyle w:val="TAC"/>
              <w:rPr>
                <w:sz w:val="16"/>
                <w:szCs w:val="16"/>
              </w:rPr>
            </w:pPr>
          </w:p>
        </w:tc>
      </w:tr>
    </w:tbl>
    <w:p w14:paraId="38E56F62" w14:textId="77777777" w:rsidR="00775CF9" w:rsidRDefault="00775CF9" w:rsidP="003C3971"/>
    <w:sectPr w:rsidR="00775CF9" w:rsidSect="00013E12">
      <w:headerReference w:type="default" r:id="rId100"/>
      <w:footerReference w:type="default" r:id="rId10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F9B7C" w14:textId="77777777" w:rsidR="00C51DAF" w:rsidRDefault="00C51DAF">
      <w:r>
        <w:separator/>
      </w:r>
    </w:p>
  </w:endnote>
  <w:endnote w:type="continuationSeparator" w:id="0">
    <w:p w14:paraId="7BD63FDA" w14:textId="77777777" w:rsidR="00C51DAF" w:rsidRDefault="00C5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ZapfDingbats">
    <w:panose1 w:val="00000000000000000000"/>
    <w:charset w:val="02"/>
    <w:family w:val="decorative"/>
    <w:notTrueType/>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v4.2.0">
    <w:altName w:val="Times New Roman"/>
    <w:charset w:val="00"/>
    <w:family w:val="auto"/>
    <w:pitch w:val="default"/>
  </w:font>
  <w:font w:name="Malgun Gothic">
    <w:panose1 w:val="020B0503020000020004"/>
    <w:charset w:val="81"/>
    <w:family w:val="swiss"/>
    <w:pitch w:val="variable"/>
    <w:sig w:usb0="9000002F" w:usb1="29D77CFB" w:usb2="00000012" w:usb3="00000000" w:csb0="00080001" w:csb1="00000000"/>
  </w:font>
  <w:font w:name="Osaka">
    <w:altName w:val="Yu Gothic"/>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Arial Unicode MS"/>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P??">
    <w:altName w:val="MS Mincho"/>
    <w:panose1 w:val="00000000000000000000"/>
    <w:charset w:val="80"/>
    <w:family w:val="roman"/>
    <w:notTrueType/>
    <w:pitch w:val="variable"/>
    <w:sig w:usb0="00000001" w:usb1="08070000" w:usb2="00000010" w:usb3="00000000" w:csb0="00020000" w:csb1="00000000"/>
  </w:font>
  <w:font w:name="v5.0.0">
    <w:altName w:val="Times New Roman"/>
    <w:panose1 w:val="00000000000000000000"/>
    <w:charset w:val="00"/>
    <w:family w:val="roman"/>
    <w:notTrueType/>
    <w:pitch w:val="default"/>
  </w:font>
  <w:font w:name="v3.8.0">
    <w:altName w:val="Times New Roman"/>
    <w:panose1 w:val="00000000000000000000"/>
    <w:charset w:val="00"/>
    <w:family w:val="roman"/>
    <w:notTrueType/>
    <w:pitch w:val="default"/>
  </w:font>
  <w:font w:name="Helvetica">
    <w:panose1 w:val="020B0504020202020204"/>
    <w:charset w:val="00"/>
    <w:family w:val="swiss"/>
    <w:pitch w:val="variable"/>
    <w:sig w:usb0="E0002EFF" w:usb1="C0007843" w:usb2="00000009" w:usb3="00000000" w:csb0="000001FF" w:csb1="00000000"/>
  </w:font>
  <w:font w:name="?c?e?o“A‘??S?V?b?N‘I">
    <w:altName w:val="MS UI Gothic"/>
    <w:panose1 w:val="00000000000000000000"/>
    <w:charset w:val="80"/>
    <w:family w:val="modern"/>
    <w:notTrueType/>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Mincho">
    <w:altName w:val="Yu Gothic UI"/>
    <w:charset w:val="80"/>
    <w:family w:val="roman"/>
    <w:pitch w:val="variable"/>
    <w:sig w:usb0="00000000" w:usb1="2AC7FCFF" w:usb2="00000012" w:usb3="00000000" w:csb0="0002009F" w:csb1="00000000"/>
  </w:font>
  <w:font w:name="MS PMincho">
    <w:charset w:val="80"/>
    <w:family w:val="roman"/>
    <w:pitch w:val="variable"/>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
    <w:altName w:val="Arial Unicode MS"/>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8C8F0" w14:textId="77777777" w:rsidR="007A1072" w:rsidRDefault="007A107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3E9C0" w14:textId="77777777" w:rsidR="00C51DAF" w:rsidRDefault="00C51DAF">
      <w:r>
        <w:separator/>
      </w:r>
    </w:p>
  </w:footnote>
  <w:footnote w:type="continuationSeparator" w:id="0">
    <w:p w14:paraId="0C2D907A" w14:textId="77777777" w:rsidR="00C51DAF" w:rsidRDefault="00C51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D37C6" w14:textId="1BDD3A46" w:rsidR="007A1072" w:rsidRDefault="007A107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E6E65">
      <w:rPr>
        <w:rFonts w:ascii="Arial" w:hAnsi="Arial" w:cs="Arial"/>
        <w:b/>
        <w:noProof/>
        <w:sz w:val="18"/>
        <w:szCs w:val="18"/>
      </w:rPr>
      <w:t>3GPP TS 38.141-1 V1.0.0 (2018-09)</w:t>
    </w:r>
    <w:r>
      <w:rPr>
        <w:rFonts w:ascii="Arial" w:hAnsi="Arial" w:cs="Arial"/>
        <w:b/>
        <w:sz w:val="18"/>
        <w:szCs w:val="18"/>
      </w:rPr>
      <w:fldChar w:fldCharType="end"/>
    </w:r>
  </w:p>
  <w:p w14:paraId="7411566E" w14:textId="61B5E81E" w:rsidR="007A1072" w:rsidRDefault="007A107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E6E65">
      <w:rPr>
        <w:rFonts w:ascii="Arial" w:hAnsi="Arial" w:cs="Arial"/>
        <w:b/>
        <w:noProof/>
        <w:sz w:val="18"/>
        <w:szCs w:val="18"/>
      </w:rPr>
      <w:t>141</w:t>
    </w:r>
    <w:r>
      <w:rPr>
        <w:rFonts w:ascii="Arial" w:hAnsi="Arial" w:cs="Arial"/>
        <w:b/>
        <w:sz w:val="18"/>
        <w:szCs w:val="18"/>
      </w:rPr>
      <w:fldChar w:fldCharType="end"/>
    </w:r>
  </w:p>
  <w:p w14:paraId="582DC04E" w14:textId="24D14896" w:rsidR="007A1072" w:rsidRDefault="007A107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E6E65">
      <w:rPr>
        <w:rFonts w:ascii="Arial" w:hAnsi="Arial" w:cs="Arial"/>
        <w:b/>
        <w:noProof/>
        <w:sz w:val="18"/>
        <w:szCs w:val="18"/>
      </w:rPr>
      <w:t>Release 15</w:t>
    </w:r>
    <w:r>
      <w:rPr>
        <w:rFonts w:ascii="Arial" w:hAnsi="Arial" w:cs="Arial"/>
        <w:b/>
        <w:sz w:val="18"/>
        <w:szCs w:val="18"/>
      </w:rPr>
      <w:fldChar w:fldCharType="end"/>
    </w:r>
  </w:p>
  <w:p w14:paraId="6E376466" w14:textId="77777777" w:rsidR="007A1072" w:rsidRDefault="007A1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B5E22"/>
    <w:multiLevelType w:val="hybridMultilevel"/>
    <w:tmpl w:val="265CFBE2"/>
    <w:lvl w:ilvl="0" w:tplc="E3DCF976">
      <w:start w:val="7"/>
      <w:numFmt w:val="bullet"/>
      <w:lvlText w:val="-"/>
      <w:lvlJc w:val="left"/>
      <w:pPr>
        <w:ind w:left="1364" w:hanging="360"/>
      </w:pPr>
      <w:rPr>
        <w:rFonts w:ascii="Times New Roman" w:eastAsia="Times New Roman"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15:restartNumberingAfterBreak="0">
    <w:nsid w:val="01E96A16"/>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5553427"/>
    <w:multiLevelType w:val="hybridMultilevel"/>
    <w:tmpl w:val="56B4B30A"/>
    <w:lvl w:ilvl="0" w:tplc="82628400">
      <w:start w:val="1"/>
      <w:numFmt w:val="decimal"/>
      <w:lvlText w:val="%1)"/>
      <w:lvlJc w:val="left"/>
      <w:pPr>
        <w:ind w:left="460" w:hanging="360"/>
      </w:pPr>
      <w:rPr>
        <w:rFonts w:cs="Arial"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5" w15:restartNumberingAfterBreak="0">
    <w:nsid w:val="075E6447"/>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0965244D"/>
    <w:multiLevelType w:val="hybridMultilevel"/>
    <w:tmpl w:val="0D4C838A"/>
    <w:lvl w:ilvl="0" w:tplc="250EF93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954A2"/>
    <w:multiLevelType w:val="hybridMultilevel"/>
    <w:tmpl w:val="14E4D10C"/>
    <w:lvl w:ilvl="0" w:tplc="C43A717C">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0D8B3933"/>
    <w:multiLevelType w:val="hybridMultilevel"/>
    <w:tmpl w:val="4BA2F3EA"/>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5403"/>
    <w:multiLevelType w:val="hybridMultilevel"/>
    <w:tmpl w:val="727A34DA"/>
    <w:lvl w:ilvl="0" w:tplc="B8702FE4">
      <w:start w:val="237"/>
      <w:numFmt w:val="bullet"/>
      <w:lvlText w:val="•"/>
      <w:lvlJc w:val="left"/>
      <w:pPr>
        <w:tabs>
          <w:tab w:val="num" w:pos="1364"/>
        </w:tabs>
        <w:ind w:left="1364"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5466D0"/>
    <w:multiLevelType w:val="multilevel"/>
    <w:tmpl w:val="FE8E5C84"/>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1B33DD4"/>
    <w:multiLevelType w:val="hybridMultilevel"/>
    <w:tmpl w:val="46CC5EC6"/>
    <w:lvl w:ilvl="0" w:tplc="57C8F0D8">
      <w:start w:val="6"/>
      <w:numFmt w:val="bullet"/>
      <w:lvlText w:val="-"/>
      <w:lvlJc w:val="left"/>
      <w:pPr>
        <w:tabs>
          <w:tab w:val="num" w:pos="360"/>
        </w:tabs>
        <w:ind w:left="360" w:hanging="360"/>
      </w:pPr>
      <w:rPr>
        <w:rFonts w:ascii="Arial" w:eastAsia="SimSun" w:hAnsi="Aria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3542C4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15C02B25"/>
    <w:multiLevelType w:val="hybridMultilevel"/>
    <w:tmpl w:val="C7160C7E"/>
    <w:lvl w:ilvl="0" w:tplc="E3DCF976">
      <w:start w:val="7"/>
      <w:numFmt w:val="bullet"/>
      <w:lvlText w:val="-"/>
      <w:lvlJc w:val="left"/>
      <w:pPr>
        <w:ind w:left="1364" w:hanging="360"/>
      </w:pPr>
      <w:rPr>
        <w:rFonts w:ascii="Times New Roman" w:eastAsia="Times New Roman"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1B634C6E"/>
    <w:multiLevelType w:val="hybridMultilevel"/>
    <w:tmpl w:val="1DC0DA66"/>
    <w:lvl w:ilvl="0" w:tplc="D40A1B8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1C5B7700"/>
    <w:multiLevelType w:val="hybridMultilevel"/>
    <w:tmpl w:val="0A941932"/>
    <w:lvl w:ilvl="0" w:tplc="8A9CF1C8">
      <w:start w:val="4"/>
      <w:numFmt w:val="bullet"/>
      <w:lvlText w:val="-"/>
      <w:lvlJc w:val="left"/>
      <w:pPr>
        <w:ind w:left="644" w:hanging="360"/>
      </w:pPr>
      <w:rPr>
        <w:rFonts w:ascii="Times New Roman" w:eastAsia="MS Mincho" w:hAnsi="Times New Roman" w:cs="Times New Roman" w:hint="default"/>
      </w:rPr>
    </w:lvl>
    <w:lvl w:ilvl="1" w:tplc="040B0003">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6" w15:restartNumberingAfterBreak="0">
    <w:nsid w:val="1F290EEA"/>
    <w:multiLevelType w:val="multilevel"/>
    <w:tmpl w:val="D8641ED6"/>
    <w:lvl w:ilvl="0">
      <w:start w:val="7"/>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F7E5F06"/>
    <w:multiLevelType w:val="hybridMultilevel"/>
    <w:tmpl w:val="70C4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8D7A51"/>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22735DA3"/>
    <w:multiLevelType w:val="hybridMultilevel"/>
    <w:tmpl w:val="E070BB12"/>
    <w:lvl w:ilvl="0" w:tplc="57C8F0D8">
      <w:start w:val="6"/>
      <w:numFmt w:val="bullet"/>
      <w:lvlText w:val="-"/>
      <w:lvlJc w:val="left"/>
      <w:pPr>
        <w:ind w:left="1413" w:hanging="420"/>
      </w:pPr>
      <w:rPr>
        <w:rFonts w:ascii="Arial" w:eastAsia="SimSun" w:hAnsi="Arial" w:cs="Arial"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15:restartNumberingAfterBreak="0">
    <w:nsid w:val="241E56D5"/>
    <w:multiLevelType w:val="multilevel"/>
    <w:tmpl w:val="D176422C"/>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295721E5"/>
    <w:multiLevelType w:val="hybridMultilevel"/>
    <w:tmpl w:val="06E272C6"/>
    <w:lvl w:ilvl="0" w:tplc="2C8428B8">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EE539B"/>
    <w:multiLevelType w:val="hybridMultilevel"/>
    <w:tmpl w:val="21866E42"/>
    <w:lvl w:ilvl="0" w:tplc="8A7C3644">
      <w:start w:val="2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013568"/>
    <w:multiLevelType w:val="hybridMultilevel"/>
    <w:tmpl w:val="04660514"/>
    <w:lvl w:ilvl="0" w:tplc="9704FDD4">
      <w:start w:val="1"/>
      <w:numFmt w:val="bullet"/>
      <w:lvlText w:val=""/>
      <w:lvlJc w:val="left"/>
      <w:pPr>
        <w:tabs>
          <w:tab w:val="num" w:pos="1855"/>
        </w:tabs>
        <w:ind w:left="1855" w:hanging="360"/>
      </w:pPr>
      <w:rPr>
        <w:rFonts w:ascii="Symbol" w:hAnsi="Symbol" w:hint="default"/>
      </w:rPr>
    </w:lvl>
    <w:lvl w:ilvl="1" w:tplc="04090003" w:tentative="1">
      <w:start w:val="1"/>
      <w:numFmt w:val="bullet"/>
      <w:lvlText w:val="o"/>
      <w:lvlJc w:val="left"/>
      <w:pPr>
        <w:tabs>
          <w:tab w:val="num" w:pos="2575"/>
        </w:tabs>
        <w:ind w:left="2575" w:hanging="360"/>
      </w:pPr>
      <w:rPr>
        <w:rFonts w:ascii="Courier New" w:hAnsi="Courier New" w:cs="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cs="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cs="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24" w15:restartNumberingAfterBreak="0">
    <w:nsid w:val="359C62D2"/>
    <w:multiLevelType w:val="hybridMultilevel"/>
    <w:tmpl w:val="BD90AD6A"/>
    <w:lvl w:ilvl="0" w:tplc="E3DCF976">
      <w:start w:val="7"/>
      <w:numFmt w:val="bullet"/>
      <w:lvlText w:val="-"/>
      <w:lvlJc w:val="left"/>
      <w:pPr>
        <w:ind w:left="1364" w:hanging="360"/>
      </w:pPr>
      <w:rPr>
        <w:rFonts w:ascii="Times New Roman" w:eastAsia="Times New Roman"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15:restartNumberingAfterBreak="0">
    <w:nsid w:val="3A202824"/>
    <w:multiLevelType w:val="hybridMultilevel"/>
    <w:tmpl w:val="698A324C"/>
    <w:lvl w:ilvl="0" w:tplc="252C7EF2">
      <w:start w:val="1"/>
      <w:numFmt w:val="bullet"/>
      <w:lvlText w:val=""/>
      <w:lvlJc w:val="left"/>
      <w:pPr>
        <w:tabs>
          <w:tab w:val="num" w:pos="420"/>
        </w:tabs>
        <w:ind w:left="42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27" w15:restartNumberingAfterBreak="0">
    <w:nsid w:val="44AC2E0C"/>
    <w:multiLevelType w:val="hybridMultilevel"/>
    <w:tmpl w:val="97807854"/>
    <w:lvl w:ilvl="0" w:tplc="04090017">
      <w:start w:val="1"/>
      <w:numFmt w:val="lowerLetter"/>
      <w:lvlText w:val="%1)"/>
      <w:lvlJc w:val="left"/>
      <w:pPr>
        <w:ind w:left="600" w:hanging="420"/>
      </w:pPr>
      <w:rPr>
        <w:rFont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466E3D87"/>
    <w:multiLevelType w:val="singleLevel"/>
    <w:tmpl w:val="08CAA164"/>
    <w:lvl w:ilvl="0">
      <w:start w:val="1"/>
      <w:numFmt w:val="lowerRoman"/>
      <w:pStyle w:val="bodytext4"/>
      <w:lvlText w:val="(%1)"/>
      <w:lvlJc w:val="left"/>
      <w:pPr>
        <w:tabs>
          <w:tab w:val="num" w:pos="2160"/>
        </w:tabs>
        <w:ind w:left="2160" w:hanging="720"/>
      </w:pPr>
      <w:rPr>
        <w:rFonts w:ascii="Arial" w:hAnsi="Arial" w:hint="default"/>
        <w:b w:val="0"/>
        <w:i w:val="0"/>
        <w:caps w:val="0"/>
        <w:strike w:val="0"/>
        <w:dstrike w:val="0"/>
        <w:vanish w:val="0"/>
        <w:color w:val="000000"/>
        <w:sz w:val="22"/>
        <w:u w:val="none"/>
        <w:vertAlign w:val="baseline"/>
      </w:rPr>
    </w:lvl>
  </w:abstractNum>
  <w:abstractNum w:abstractNumId="29" w15:restartNumberingAfterBreak="0">
    <w:nsid w:val="497971D4"/>
    <w:multiLevelType w:val="hybridMultilevel"/>
    <w:tmpl w:val="64EE6886"/>
    <w:lvl w:ilvl="0" w:tplc="0E5C3C8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469C8"/>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1" w15:restartNumberingAfterBreak="0">
    <w:nsid w:val="534B328A"/>
    <w:multiLevelType w:val="hybridMultilevel"/>
    <w:tmpl w:val="0E9AB050"/>
    <w:lvl w:ilvl="0" w:tplc="4F4A265E">
      <w:start w:val="1"/>
      <w:numFmt w:val="decimal"/>
      <w:pStyle w:val="a"/>
      <w:lvlText w:val="[%1]"/>
      <w:lvlJc w:val="left"/>
      <w:pPr>
        <w:tabs>
          <w:tab w:val="num" w:pos="360"/>
        </w:tabs>
        <w:ind w:left="360" w:hanging="360"/>
      </w:pPr>
      <w:rPr>
        <w:rFonts w:hint="default"/>
        <w:color w:val="auto"/>
      </w:rPr>
    </w:lvl>
    <w:lvl w:ilvl="1" w:tplc="A16670EE">
      <w:numFmt w:val="bullet"/>
      <w:lvlText w:val="-"/>
      <w:lvlJc w:val="left"/>
      <w:pPr>
        <w:ind w:left="1080" w:hanging="360"/>
      </w:pPr>
      <w:rPr>
        <w:rFonts w:ascii="Times New Roman" w:eastAsia="SimSun" w:hAnsi="Times New Roman" w:cs="Times New Roman"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2" w15:restartNumberingAfterBreak="0">
    <w:nsid w:val="54E632F9"/>
    <w:multiLevelType w:val="hybridMultilevel"/>
    <w:tmpl w:val="24D6977C"/>
    <w:lvl w:ilvl="0" w:tplc="A2EE1B54">
      <w:start w:val="1"/>
      <w:numFmt w:val="bullet"/>
      <w:lvlText w:val="•"/>
      <w:lvlJc w:val="left"/>
      <w:pPr>
        <w:tabs>
          <w:tab w:val="num" w:pos="644"/>
        </w:tabs>
        <w:ind w:left="644" w:hanging="360"/>
      </w:pPr>
      <w:rPr>
        <w:rFonts w:ascii="Times New Roman" w:hAnsi="Times New Roman" w:hint="default"/>
      </w:rPr>
    </w:lvl>
    <w:lvl w:ilvl="1" w:tplc="B8702FE4">
      <w:start w:val="237"/>
      <w:numFmt w:val="bullet"/>
      <w:lvlText w:val="•"/>
      <w:lvlJc w:val="left"/>
      <w:pPr>
        <w:tabs>
          <w:tab w:val="num" w:pos="1364"/>
        </w:tabs>
        <w:ind w:left="1364" w:hanging="360"/>
      </w:pPr>
      <w:rPr>
        <w:rFonts w:ascii="Times New Roman" w:hAnsi="Times New Roman" w:hint="default"/>
      </w:rPr>
    </w:lvl>
    <w:lvl w:ilvl="2" w:tplc="B9DE0AE2">
      <w:start w:val="237"/>
      <w:numFmt w:val="bullet"/>
      <w:lvlText w:val="–"/>
      <w:lvlJc w:val="left"/>
      <w:pPr>
        <w:tabs>
          <w:tab w:val="num" w:pos="2084"/>
        </w:tabs>
        <w:ind w:left="2084" w:hanging="360"/>
      </w:pPr>
      <w:rPr>
        <w:rFonts w:ascii="Times New Roman" w:hAnsi="Times New Roman" w:hint="default"/>
      </w:rPr>
    </w:lvl>
    <w:lvl w:ilvl="3" w:tplc="EC1A4DB0" w:tentative="1">
      <w:start w:val="1"/>
      <w:numFmt w:val="bullet"/>
      <w:lvlText w:val="•"/>
      <w:lvlJc w:val="left"/>
      <w:pPr>
        <w:tabs>
          <w:tab w:val="num" w:pos="2804"/>
        </w:tabs>
        <w:ind w:left="2804" w:hanging="360"/>
      </w:pPr>
      <w:rPr>
        <w:rFonts w:ascii="Times New Roman" w:hAnsi="Times New Roman" w:hint="default"/>
      </w:rPr>
    </w:lvl>
    <w:lvl w:ilvl="4" w:tplc="A71688DC" w:tentative="1">
      <w:start w:val="1"/>
      <w:numFmt w:val="bullet"/>
      <w:lvlText w:val="•"/>
      <w:lvlJc w:val="left"/>
      <w:pPr>
        <w:tabs>
          <w:tab w:val="num" w:pos="3524"/>
        </w:tabs>
        <w:ind w:left="3524" w:hanging="360"/>
      </w:pPr>
      <w:rPr>
        <w:rFonts w:ascii="Times New Roman" w:hAnsi="Times New Roman" w:hint="default"/>
      </w:rPr>
    </w:lvl>
    <w:lvl w:ilvl="5" w:tplc="041AC6D2" w:tentative="1">
      <w:start w:val="1"/>
      <w:numFmt w:val="bullet"/>
      <w:lvlText w:val="•"/>
      <w:lvlJc w:val="left"/>
      <w:pPr>
        <w:tabs>
          <w:tab w:val="num" w:pos="4244"/>
        </w:tabs>
        <w:ind w:left="4244" w:hanging="360"/>
      </w:pPr>
      <w:rPr>
        <w:rFonts w:ascii="Times New Roman" w:hAnsi="Times New Roman" w:hint="default"/>
      </w:rPr>
    </w:lvl>
    <w:lvl w:ilvl="6" w:tplc="039A9A84" w:tentative="1">
      <w:start w:val="1"/>
      <w:numFmt w:val="bullet"/>
      <w:lvlText w:val="•"/>
      <w:lvlJc w:val="left"/>
      <w:pPr>
        <w:tabs>
          <w:tab w:val="num" w:pos="4964"/>
        </w:tabs>
        <w:ind w:left="4964" w:hanging="360"/>
      </w:pPr>
      <w:rPr>
        <w:rFonts w:ascii="Times New Roman" w:hAnsi="Times New Roman" w:hint="default"/>
      </w:rPr>
    </w:lvl>
    <w:lvl w:ilvl="7" w:tplc="52B0BDD2" w:tentative="1">
      <w:start w:val="1"/>
      <w:numFmt w:val="bullet"/>
      <w:lvlText w:val="•"/>
      <w:lvlJc w:val="left"/>
      <w:pPr>
        <w:tabs>
          <w:tab w:val="num" w:pos="5684"/>
        </w:tabs>
        <w:ind w:left="5684" w:hanging="360"/>
      </w:pPr>
      <w:rPr>
        <w:rFonts w:ascii="Times New Roman" w:hAnsi="Times New Roman" w:hint="default"/>
      </w:rPr>
    </w:lvl>
    <w:lvl w:ilvl="8" w:tplc="93023A4C" w:tentative="1">
      <w:start w:val="1"/>
      <w:numFmt w:val="bullet"/>
      <w:lvlText w:val="•"/>
      <w:lvlJc w:val="left"/>
      <w:pPr>
        <w:tabs>
          <w:tab w:val="num" w:pos="6404"/>
        </w:tabs>
        <w:ind w:left="6404" w:hanging="360"/>
      </w:pPr>
      <w:rPr>
        <w:rFonts w:ascii="Times New Roman" w:hAnsi="Times New Roman" w:hint="default"/>
      </w:rPr>
    </w:lvl>
  </w:abstractNum>
  <w:abstractNum w:abstractNumId="33"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90757F"/>
    <w:multiLevelType w:val="hybridMultilevel"/>
    <w:tmpl w:val="B4769534"/>
    <w:lvl w:ilvl="0" w:tplc="29F643B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5891696E"/>
    <w:multiLevelType w:val="hybridMultilevel"/>
    <w:tmpl w:val="26F86C12"/>
    <w:lvl w:ilvl="0" w:tplc="386C14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AA0031F"/>
    <w:multiLevelType w:val="hybridMultilevel"/>
    <w:tmpl w:val="0A7808F0"/>
    <w:lvl w:ilvl="0" w:tplc="2CA64EEC">
      <w:start w:val="2"/>
      <w:numFmt w:val="bullet"/>
      <w:lvlText w:val="-"/>
      <w:lvlJc w:val="left"/>
      <w:pPr>
        <w:ind w:left="405" w:hanging="360"/>
      </w:pPr>
      <w:rPr>
        <w:rFonts w:ascii="Times New Roman" w:eastAsia="SimSu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7" w15:restartNumberingAfterBreak="0">
    <w:nsid w:val="5B2E295A"/>
    <w:multiLevelType w:val="singleLevel"/>
    <w:tmpl w:val="5B2E295A"/>
    <w:lvl w:ilvl="0">
      <w:start w:val="6"/>
      <w:numFmt w:val="decimal"/>
      <w:lvlText w:val="%1)"/>
      <w:lvlJc w:val="left"/>
    </w:lvl>
  </w:abstractNum>
  <w:abstractNum w:abstractNumId="38"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pStyle w:val="Reference"/>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39" w15:restartNumberingAfterBreak="0">
    <w:nsid w:val="65D44883"/>
    <w:multiLevelType w:val="hybridMultilevel"/>
    <w:tmpl w:val="C052894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0" w15:restartNumberingAfterBreak="0">
    <w:nsid w:val="68B41D6C"/>
    <w:multiLevelType w:val="hybridMultilevel"/>
    <w:tmpl w:val="7A4064DE"/>
    <w:lvl w:ilvl="0" w:tplc="93DC0AB8">
      <w:start w:val="1"/>
      <w:numFmt w:val="decimal"/>
      <w:lvlText w:val="%1."/>
      <w:lvlJc w:val="left"/>
      <w:pPr>
        <w:tabs>
          <w:tab w:val="num" w:pos="720"/>
        </w:tabs>
        <w:ind w:left="720" w:hanging="360"/>
      </w:pPr>
      <w:rPr>
        <w:rFonts w:hint="default"/>
      </w:rPr>
    </w:lvl>
    <w:lvl w:ilvl="1" w:tplc="4162974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A3E0CDC"/>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2" w15:restartNumberingAfterBreak="0">
    <w:nsid w:val="6A6146E5"/>
    <w:multiLevelType w:val="hybridMultilevel"/>
    <w:tmpl w:val="076E4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A03559"/>
    <w:multiLevelType w:val="hybridMultilevel"/>
    <w:tmpl w:val="42F4EAF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Symbol" w:hAnsi="Symbo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B56AA4"/>
    <w:multiLevelType w:val="hybridMultilevel"/>
    <w:tmpl w:val="065437AC"/>
    <w:lvl w:ilvl="0" w:tplc="FA70419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5" w15:restartNumberingAfterBreak="0">
    <w:nsid w:val="709C5898"/>
    <w:multiLevelType w:val="hybridMultilevel"/>
    <w:tmpl w:val="1018C674"/>
    <w:lvl w:ilvl="0" w:tplc="E5BAC8A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6" w15:restartNumberingAfterBreak="0">
    <w:nsid w:val="72C71936"/>
    <w:multiLevelType w:val="multilevel"/>
    <w:tmpl w:val="D5AA964C"/>
    <w:lvl w:ilvl="0">
      <w:start w:val="1"/>
      <w:numFmt w:val="decimal"/>
      <w:lvlText w:val="%1"/>
      <w:lvlJc w:val="left"/>
      <w:pPr>
        <w:tabs>
          <w:tab w:val="num" w:pos="432"/>
        </w:tabs>
        <w:ind w:left="432" w:hanging="432"/>
      </w:pPr>
      <w:rPr>
        <w:rFonts w:hint="default"/>
        <w:u w:val="none"/>
      </w:rPr>
    </w:lvl>
    <w:lvl w:ilvl="1">
      <w:start w:val="1"/>
      <w:numFmt w:val="decimal"/>
      <w:lvlText w:val="%1.%2"/>
      <w:lvlJc w:val="left"/>
      <w:pPr>
        <w:tabs>
          <w:tab w:val="num" w:pos="1206"/>
        </w:tabs>
        <w:ind w:left="1206" w:hanging="576"/>
      </w:pPr>
      <w:rPr>
        <w:rFonts w:hint="default"/>
        <w:color w:val="000000"/>
        <w:u w:val="none"/>
      </w:rPr>
    </w:lvl>
    <w:lvl w:ilvl="2">
      <w:start w:val="1"/>
      <w:numFmt w:val="decimal"/>
      <w:lvlText w:val="%1.%2.%3"/>
      <w:lvlJc w:val="left"/>
      <w:pPr>
        <w:tabs>
          <w:tab w:val="num" w:pos="862"/>
        </w:tabs>
        <w:ind w:left="862" w:hanging="720"/>
      </w:pPr>
      <w:rPr>
        <w:rFonts w:hint="default"/>
        <w:u w:val="none"/>
      </w:rPr>
    </w:lvl>
    <w:lvl w:ilvl="3">
      <w:start w:val="1"/>
      <w:numFmt w:val="decimal"/>
      <w:lvlText w:val="%1.%2.%3.%4"/>
      <w:lvlJc w:val="left"/>
      <w:pPr>
        <w:tabs>
          <w:tab w:val="num" w:pos="864"/>
        </w:tabs>
        <w:ind w:left="864" w:hanging="864"/>
      </w:pPr>
      <w:rPr>
        <w:rFonts w:hint="default"/>
        <w:u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2EC1544"/>
    <w:multiLevelType w:val="hybridMultilevel"/>
    <w:tmpl w:val="97F2A930"/>
    <w:lvl w:ilvl="0" w:tplc="C86A0B8A">
      <w:start w:val="1"/>
      <w:numFmt w:val="lowerLetter"/>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8" w15:restartNumberingAfterBreak="0">
    <w:nsid w:val="740A6A1E"/>
    <w:multiLevelType w:val="hybridMultilevel"/>
    <w:tmpl w:val="B57E41D0"/>
    <w:lvl w:ilvl="0" w:tplc="80A4A9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9" w15:restartNumberingAfterBreak="0">
    <w:nsid w:val="75406880"/>
    <w:multiLevelType w:val="multilevel"/>
    <w:tmpl w:val="94F6352E"/>
    <w:lvl w:ilvl="0">
      <w:start w:val="5"/>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0"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1" w15:restartNumberingAfterBreak="0">
    <w:nsid w:val="7BC330F5"/>
    <w:multiLevelType w:val="hybridMultilevel"/>
    <w:tmpl w:val="C2769C2A"/>
    <w:lvl w:ilvl="0" w:tplc="B8E25428">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3E28D642">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D61A4B"/>
    <w:multiLevelType w:val="hybridMultilevel"/>
    <w:tmpl w:val="D7B01514"/>
    <w:lvl w:ilvl="0" w:tplc="E3DCF976">
      <w:start w:val="7"/>
      <w:numFmt w:val="bullet"/>
      <w:lvlText w:val="-"/>
      <w:lvlJc w:val="left"/>
      <w:pPr>
        <w:ind w:left="1364" w:hanging="360"/>
      </w:pPr>
      <w:rPr>
        <w:rFonts w:ascii="Times New Roman" w:eastAsia="Times New Roman"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3" w15:restartNumberingAfterBreak="0">
    <w:nsid w:val="7C2A2C6E"/>
    <w:multiLevelType w:val="multilevel"/>
    <w:tmpl w:val="5470C4B6"/>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7E2407A1"/>
    <w:multiLevelType w:val="singleLevel"/>
    <w:tmpl w:val="3CBC6FEA"/>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17"/>
  </w:num>
  <w:num w:numId="5">
    <w:abstractNumId w:val="12"/>
  </w:num>
  <w:num w:numId="6">
    <w:abstractNumId w:val="39"/>
  </w:num>
  <w:num w:numId="7">
    <w:abstractNumId w:val="50"/>
  </w:num>
  <w:num w:numId="8">
    <w:abstractNumId w:val="38"/>
  </w:num>
  <w:num w:numId="9">
    <w:abstractNumId w:val="51"/>
  </w:num>
  <w:num w:numId="10">
    <w:abstractNumId w:val="28"/>
  </w:num>
  <w:num w:numId="11">
    <w:abstractNumId w:val="26"/>
  </w:num>
  <w:num w:numId="12">
    <w:abstractNumId w:val="31"/>
  </w:num>
  <w:num w:numId="13">
    <w:abstractNumId w:val="46"/>
  </w:num>
  <w:num w:numId="14">
    <w:abstractNumId w:val="33"/>
  </w:num>
  <w:num w:numId="15">
    <w:abstractNumId w:val="2"/>
  </w:num>
  <w:num w:numId="16">
    <w:abstractNumId w:val="48"/>
  </w:num>
  <w:num w:numId="17">
    <w:abstractNumId w:val="41"/>
  </w:num>
  <w:num w:numId="18">
    <w:abstractNumId w:val="30"/>
  </w:num>
  <w:num w:numId="19">
    <w:abstractNumId w:val="18"/>
  </w:num>
  <w:num w:numId="20">
    <w:abstractNumId w:val="5"/>
  </w:num>
  <w:num w:numId="21">
    <w:abstractNumId w:val="44"/>
  </w:num>
  <w:num w:numId="22">
    <w:abstractNumId w:val="37"/>
  </w:num>
  <w:num w:numId="23">
    <w:abstractNumId w:val="1"/>
  </w:num>
  <w:num w:numId="24">
    <w:abstractNumId w:val="24"/>
  </w:num>
  <w:num w:numId="25">
    <w:abstractNumId w:val="13"/>
  </w:num>
  <w:num w:numId="26">
    <w:abstractNumId w:val="35"/>
  </w:num>
  <w:num w:numId="27">
    <w:abstractNumId w:val="22"/>
  </w:num>
  <w:num w:numId="28">
    <w:abstractNumId w:val="8"/>
  </w:num>
  <w:num w:numId="29">
    <w:abstractNumId w:val="36"/>
  </w:num>
  <w:num w:numId="30">
    <w:abstractNumId w:val="6"/>
  </w:num>
  <w:num w:numId="31">
    <w:abstractNumId w:val="7"/>
  </w:num>
  <w:num w:numId="32">
    <w:abstractNumId w:val="23"/>
  </w:num>
  <w:num w:numId="33">
    <w:abstractNumId w:val="54"/>
  </w:num>
  <w:num w:numId="34">
    <w:abstractNumId w:val="40"/>
  </w:num>
  <w:num w:numId="35">
    <w:abstractNumId w:val="47"/>
  </w:num>
  <w:num w:numId="36">
    <w:abstractNumId w:val="32"/>
  </w:num>
  <w:num w:numId="37">
    <w:abstractNumId w:val="9"/>
  </w:num>
  <w:num w:numId="38">
    <w:abstractNumId w:val="25"/>
  </w:num>
  <w:num w:numId="39">
    <w:abstractNumId w:val="11"/>
  </w:num>
  <w:num w:numId="40">
    <w:abstractNumId w:val="15"/>
  </w:num>
  <w:num w:numId="41">
    <w:abstractNumId w:val="45"/>
  </w:num>
  <w:num w:numId="42">
    <w:abstractNumId w:val="43"/>
  </w:num>
  <w:num w:numId="43">
    <w:abstractNumId w:val="27"/>
  </w:num>
  <w:num w:numId="44">
    <w:abstractNumId w:val="19"/>
  </w:num>
  <w:num w:numId="45">
    <w:abstractNumId w:val="0"/>
    <w:lvlOverride w:ilvl="0">
      <w:lvl w:ilvl="0">
        <w:start w:val="1"/>
        <w:numFmt w:val="bullet"/>
        <w:lvlText w:val=""/>
        <w:legacy w:legacy="1" w:legacySpace="0" w:legacyIndent="283"/>
        <w:lvlJc w:val="left"/>
        <w:pPr>
          <w:ind w:left="850" w:hanging="283"/>
        </w:pPr>
        <w:rPr>
          <w:rFonts w:ascii="Geneva" w:hAnsi="Geneva" w:hint="default"/>
        </w:rPr>
      </w:lvl>
    </w:lvlOverride>
  </w:num>
  <w:num w:numId="46">
    <w:abstractNumId w:val="14"/>
  </w:num>
  <w:num w:numId="47">
    <w:abstractNumId w:val="4"/>
  </w:num>
  <w:num w:numId="48">
    <w:abstractNumId w:val="49"/>
  </w:num>
  <w:num w:numId="49">
    <w:abstractNumId w:val="42"/>
  </w:num>
  <w:num w:numId="50">
    <w:abstractNumId w:val="53"/>
  </w:num>
  <w:num w:numId="51">
    <w:abstractNumId w:val="10"/>
  </w:num>
  <w:num w:numId="52">
    <w:abstractNumId w:val="16"/>
  </w:num>
  <w:num w:numId="53">
    <w:abstractNumId w:val="20"/>
  </w:num>
  <w:num w:numId="54">
    <w:abstractNumId w:val="29"/>
  </w:num>
  <w:num w:numId="55">
    <w:abstractNumId w:val="21"/>
  </w:num>
  <w:num w:numId="56">
    <w:abstractNumId w:val="34"/>
  </w:num>
  <w:num w:numId="57">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57B5"/>
    <w:rsid w:val="00013E12"/>
    <w:rsid w:val="000201E9"/>
    <w:rsid w:val="000242E9"/>
    <w:rsid w:val="00033397"/>
    <w:rsid w:val="00040095"/>
    <w:rsid w:val="00045C04"/>
    <w:rsid w:val="00051834"/>
    <w:rsid w:val="00054A22"/>
    <w:rsid w:val="000579B5"/>
    <w:rsid w:val="000639BC"/>
    <w:rsid w:val="000655A6"/>
    <w:rsid w:val="00080512"/>
    <w:rsid w:val="00081372"/>
    <w:rsid w:val="00087D58"/>
    <w:rsid w:val="000B6A4F"/>
    <w:rsid w:val="000C671E"/>
    <w:rsid w:val="000C6809"/>
    <w:rsid w:val="000C7A40"/>
    <w:rsid w:val="000D2A67"/>
    <w:rsid w:val="000D58AB"/>
    <w:rsid w:val="000E354B"/>
    <w:rsid w:val="00103B6A"/>
    <w:rsid w:val="00112752"/>
    <w:rsid w:val="001202B4"/>
    <w:rsid w:val="001209A8"/>
    <w:rsid w:val="00126883"/>
    <w:rsid w:val="001314C1"/>
    <w:rsid w:val="00145875"/>
    <w:rsid w:val="00153C24"/>
    <w:rsid w:val="001549E9"/>
    <w:rsid w:val="00181E8F"/>
    <w:rsid w:val="001A638B"/>
    <w:rsid w:val="001C573E"/>
    <w:rsid w:val="001D02C2"/>
    <w:rsid w:val="001D0706"/>
    <w:rsid w:val="001F168B"/>
    <w:rsid w:val="001F65A7"/>
    <w:rsid w:val="00203E58"/>
    <w:rsid w:val="00210B12"/>
    <w:rsid w:val="00217327"/>
    <w:rsid w:val="00223A45"/>
    <w:rsid w:val="00232BA2"/>
    <w:rsid w:val="002347A2"/>
    <w:rsid w:val="002440E7"/>
    <w:rsid w:val="00251B21"/>
    <w:rsid w:val="002546D0"/>
    <w:rsid w:val="00255AF3"/>
    <w:rsid w:val="00270DEC"/>
    <w:rsid w:val="002720D3"/>
    <w:rsid w:val="00294BD4"/>
    <w:rsid w:val="002C284B"/>
    <w:rsid w:val="002C689F"/>
    <w:rsid w:val="002D4EF6"/>
    <w:rsid w:val="002D6208"/>
    <w:rsid w:val="002F77F6"/>
    <w:rsid w:val="003172DC"/>
    <w:rsid w:val="00330ED3"/>
    <w:rsid w:val="003326BC"/>
    <w:rsid w:val="00334139"/>
    <w:rsid w:val="00341071"/>
    <w:rsid w:val="00344894"/>
    <w:rsid w:val="0034499B"/>
    <w:rsid w:val="0035462D"/>
    <w:rsid w:val="00361F57"/>
    <w:rsid w:val="003A2792"/>
    <w:rsid w:val="003B22C3"/>
    <w:rsid w:val="003C3971"/>
    <w:rsid w:val="003F0E23"/>
    <w:rsid w:val="00403682"/>
    <w:rsid w:val="00404156"/>
    <w:rsid w:val="00410A2E"/>
    <w:rsid w:val="004241DF"/>
    <w:rsid w:val="00437EF5"/>
    <w:rsid w:val="00451F62"/>
    <w:rsid w:val="00454E55"/>
    <w:rsid w:val="0046208E"/>
    <w:rsid w:val="004904B0"/>
    <w:rsid w:val="00491FDC"/>
    <w:rsid w:val="0049589B"/>
    <w:rsid w:val="004C0570"/>
    <w:rsid w:val="004C3854"/>
    <w:rsid w:val="004C7D05"/>
    <w:rsid w:val="004D3578"/>
    <w:rsid w:val="004D6016"/>
    <w:rsid w:val="004E213A"/>
    <w:rsid w:val="004E3A55"/>
    <w:rsid w:val="005009E6"/>
    <w:rsid w:val="00506C97"/>
    <w:rsid w:val="00506D90"/>
    <w:rsid w:val="0050782E"/>
    <w:rsid w:val="005103D8"/>
    <w:rsid w:val="00543E6C"/>
    <w:rsid w:val="005445FE"/>
    <w:rsid w:val="00556124"/>
    <w:rsid w:val="005617D6"/>
    <w:rsid w:val="00565087"/>
    <w:rsid w:val="00594489"/>
    <w:rsid w:val="005B02EA"/>
    <w:rsid w:val="005D2E01"/>
    <w:rsid w:val="005E656E"/>
    <w:rsid w:val="005F6CB5"/>
    <w:rsid w:val="00611B8D"/>
    <w:rsid w:val="00614144"/>
    <w:rsid w:val="00614FDF"/>
    <w:rsid w:val="006212EE"/>
    <w:rsid w:val="00624C77"/>
    <w:rsid w:val="00662590"/>
    <w:rsid w:val="0066553E"/>
    <w:rsid w:val="0067162F"/>
    <w:rsid w:val="006813B0"/>
    <w:rsid w:val="00685EEB"/>
    <w:rsid w:val="006873E3"/>
    <w:rsid w:val="00694274"/>
    <w:rsid w:val="006A3D5A"/>
    <w:rsid w:val="006B6B4A"/>
    <w:rsid w:val="006B7785"/>
    <w:rsid w:val="006B7C47"/>
    <w:rsid w:val="006C4A4E"/>
    <w:rsid w:val="007017D5"/>
    <w:rsid w:val="00703F87"/>
    <w:rsid w:val="00716814"/>
    <w:rsid w:val="00734A5B"/>
    <w:rsid w:val="00744E76"/>
    <w:rsid w:val="00764510"/>
    <w:rsid w:val="00766A76"/>
    <w:rsid w:val="00775CF9"/>
    <w:rsid w:val="007803BF"/>
    <w:rsid w:val="00781F0F"/>
    <w:rsid w:val="00787B48"/>
    <w:rsid w:val="007A1072"/>
    <w:rsid w:val="007A63EC"/>
    <w:rsid w:val="007A648A"/>
    <w:rsid w:val="007C656D"/>
    <w:rsid w:val="007E39D1"/>
    <w:rsid w:val="007E3FB0"/>
    <w:rsid w:val="007E6E65"/>
    <w:rsid w:val="008028A4"/>
    <w:rsid w:val="00804D8D"/>
    <w:rsid w:val="008105C8"/>
    <w:rsid w:val="00812AE5"/>
    <w:rsid w:val="00825CB7"/>
    <w:rsid w:val="008768CA"/>
    <w:rsid w:val="0088404A"/>
    <w:rsid w:val="00886E59"/>
    <w:rsid w:val="008941D7"/>
    <w:rsid w:val="008A3B80"/>
    <w:rsid w:val="008A71FD"/>
    <w:rsid w:val="008B32F6"/>
    <w:rsid w:val="008B6BAB"/>
    <w:rsid w:val="008C2FFD"/>
    <w:rsid w:val="008C6859"/>
    <w:rsid w:val="008D280F"/>
    <w:rsid w:val="008D3E0D"/>
    <w:rsid w:val="008D6B16"/>
    <w:rsid w:val="008F1036"/>
    <w:rsid w:val="0090271F"/>
    <w:rsid w:val="00902E23"/>
    <w:rsid w:val="009031A2"/>
    <w:rsid w:val="009059F7"/>
    <w:rsid w:val="00910853"/>
    <w:rsid w:val="0091348E"/>
    <w:rsid w:val="00926F59"/>
    <w:rsid w:val="00927D07"/>
    <w:rsid w:val="00936382"/>
    <w:rsid w:val="00942EC2"/>
    <w:rsid w:val="00967AE9"/>
    <w:rsid w:val="00974477"/>
    <w:rsid w:val="00981B3F"/>
    <w:rsid w:val="0098607D"/>
    <w:rsid w:val="00997D8D"/>
    <w:rsid w:val="009A2D34"/>
    <w:rsid w:val="009D420F"/>
    <w:rsid w:val="009D56A3"/>
    <w:rsid w:val="009E5069"/>
    <w:rsid w:val="009E5F1C"/>
    <w:rsid w:val="009F37B7"/>
    <w:rsid w:val="00A0240A"/>
    <w:rsid w:val="00A055EE"/>
    <w:rsid w:val="00A10F02"/>
    <w:rsid w:val="00A164B4"/>
    <w:rsid w:val="00A52547"/>
    <w:rsid w:val="00A53724"/>
    <w:rsid w:val="00A57201"/>
    <w:rsid w:val="00A572A2"/>
    <w:rsid w:val="00A639C7"/>
    <w:rsid w:val="00A82346"/>
    <w:rsid w:val="00A967D9"/>
    <w:rsid w:val="00AA6567"/>
    <w:rsid w:val="00AA7D03"/>
    <w:rsid w:val="00AB1ACE"/>
    <w:rsid w:val="00AB6FB1"/>
    <w:rsid w:val="00AC4FEE"/>
    <w:rsid w:val="00AC5661"/>
    <w:rsid w:val="00AC671C"/>
    <w:rsid w:val="00AD4510"/>
    <w:rsid w:val="00AE01B1"/>
    <w:rsid w:val="00AE49CD"/>
    <w:rsid w:val="00AE4AFD"/>
    <w:rsid w:val="00AE5739"/>
    <w:rsid w:val="00AF1D2F"/>
    <w:rsid w:val="00B13ABC"/>
    <w:rsid w:val="00B15449"/>
    <w:rsid w:val="00B20FE8"/>
    <w:rsid w:val="00B24F3B"/>
    <w:rsid w:val="00B5268B"/>
    <w:rsid w:val="00B554FB"/>
    <w:rsid w:val="00B61D44"/>
    <w:rsid w:val="00B67661"/>
    <w:rsid w:val="00B800A6"/>
    <w:rsid w:val="00B80C04"/>
    <w:rsid w:val="00B80FB8"/>
    <w:rsid w:val="00B81173"/>
    <w:rsid w:val="00B81409"/>
    <w:rsid w:val="00B93733"/>
    <w:rsid w:val="00BA1C35"/>
    <w:rsid w:val="00BA4632"/>
    <w:rsid w:val="00BC0F7D"/>
    <w:rsid w:val="00BC616B"/>
    <w:rsid w:val="00BF625F"/>
    <w:rsid w:val="00C00E16"/>
    <w:rsid w:val="00C072E7"/>
    <w:rsid w:val="00C16219"/>
    <w:rsid w:val="00C1745C"/>
    <w:rsid w:val="00C2531E"/>
    <w:rsid w:val="00C33079"/>
    <w:rsid w:val="00C428A6"/>
    <w:rsid w:val="00C45231"/>
    <w:rsid w:val="00C51DAF"/>
    <w:rsid w:val="00C60CF4"/>
    <w:rsid w:val="00C61582"/>
    <w:rsid w:val="00C61C70"/>
    <w:rsid w:val="00C72833"/>
    <w:rsid w:val="00C91960"/>
    <w:rsid w:val="00C93DD5"/>
    <w:rsid w:val="00C93F40"/>
    <w:rsid w:val="00CA3D0C"/>
    <w:rsid w:val="00CA7BF2"/>
    <w:rsid w:val="00CB44A3"/>
    <w:rsid w:val="00CB6C88"/>
    <w:rsid w:val="00CB7B14"/>
    <w:rsid w:val="00CD1155"/>
    <w:rsid w:val="00CD5402"/>
    <w:rsid w:val="00D0362A"/>
    <w:rsid w:val="00D152A3"/>
    <w:rsid w:val="00D24626"/>
    <w:rsid w:val="00D25FC8"/>
    <w:rsid w:val="00D27391"/>
    <w:rsid w:val="00D461AC"/>
    <w:rsid w:val="00D70959"/>
    <w:rsid w:val="00D738D6"/>
    <w:rsid w:val="00D755EB"/>
    <w:rsid w:val="00D87E00"/>
    <w:rsid w:val="00D9134D"/>
    <w:rsid w:val="00DA36E1"/>
    <w:rsid w:val="00DA7A03"/>
    <w:rsid w:val="00DB1818"/>
    <w:rsid w:val="00DB4855"/>
    <w:rsid w:val="00DC309B"/>
    <w:rsid w:val="00DC4DA2"/>
    <w:rsid w:val="00DE32D0"/>
    <w:rsid w:val="00DF2B1F"/>
    <w:rsid w:val="00DF3A8B"/>
    <w:rsid w:val="00DF4ADB"/>
    <w:rsid w:val="00DF62CD"/>
    <w:rsid w:val="00E04728"/>
    <w:rsid w:val="00E11F7F"/>
    <w:rsid w:val="00E151BF"/>
    <w:rsid w:val="00E16811"/>
    <w:rsid w:val="00E1789F"/>
    <w:rsid w:val="00E44CD6"/>
    <w:rsid w:val="00E45FAF"/>
    <w:rsid w:val="00E72ABC"/>
    <w:rsid w:val="00E77645"/>
    <w:rsid w:val="00E80025"/>
    <w:rsid w:val="00E83FE8"/>
    <w:rsid w:val="00EA1A17"/>
    <w:rsid w:val="00EA205F"/>
    <w:rsid w:val="00EA64F7"/>
    <w:rsid w:val="00EA6EB2"/>
    <w:rsid w:val="00EB0004"/>
    <w:rsid w:val="00EB0C65"/>
    <w:rsid w:val="00EC3D0A"/>
    <w:rsid w:val="00EC4A25"/>
    <w:rsid w:val="00ED720D"/>
    <w:rsid w:val="00EF157C"/>
    <w:rsid w:val="00EF6FBB"/>
    <w:rsid w:val="00F025A2"/>
    <w:rsid w:val="00F042DB"/>
    <w:rsid w:val="00F04712"/>
    <w:rsid w:val="00F105B1"/>
    <w:rsid w:val="00F20C9E"/>
    <w:rsid w:val="00F212E2"/>
    <w:rsid w:val="00F22D12"/>
    <w:rsid w:val="00F22EC7"/>
    <w:rsid w:val="00F40ED6"/>
    <w:rsid w:val="00F417DE"/>
    <w:rsid w:val="00F43274"/>
    <w:rsid w:val="00F57AA3"/>
    <w:rsid w:val="00F653B8"/>
    <w:rsid w:val="00F86F86"/>
    <w:rsid w:val="00F9596D"/>
    <w:rsid w:val="00FA1266"/>
    <w:rsid w:val="00FA5734"/>
    <w:rsid w:val="00FB6F7C"/>
    <w:rsid w:val="00FC1192"/>
    <w:rsid w:val="00FE22C0"/>
    <w:rsid w:val="00FF66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62A04A0F"/>
  <w15:docId w15:val="{B58AF859-364F-4E11-8EF7-FD06D5C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12"/>
    <w:pPr>
      <w:spacing w:after="180"/>
    </w:pPr>
    <w:rPr>
      <w:lang w:val="en-GB"/>
    </w:rPr>
  </w:style>
  <w:style w:type="paragraph" w:styleId="Heading1">
    <w:name w:val="heading 1"/>
    <w:aliases w:val="H1,Memo Heading 1,h1 + 11 pt,Before:  6 pt,After:  0 pt,Char,NMP Heading 1,h1,app heading 1,l1,h11,h12,h13,h14,h15,h16,h17,h111,h121,h131,h141,h151,h161,h18,h112,h122,h132,h142,h152,h162,h19,h113,h123,h133,h143,h153,h163,1,Section of paper"/>
    <w:next w:val="Normal"/>
    <w:link w:val="Heading1Char"/>
    <w:qFormat/>
    <w:rsid w:val="0001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13E12"/>
    <w:pPr>
      <w:pBdr>
        <w:top w:val="none" w:sz="0" w:space="0" w:color="auto"/>
      </w:pBdr>
      <w:spacing w:before="180"/>
      <w:outlineLvl w:val="1"/>
    </w:pPr>
    <w:rPr>
      <w:sz w:val="32"/>
    </w:rPr>
  </w:style>
  <w:style w:type="paragraph" w:styleId="Heading3">
    <w:name w:val="heading 3"/>
    <w:aliases w:val="Underrubrik2,H3,Memo Heading 3,h3,no break,Heading 3 Char1 Char,Heading 3 Char Char Char,Heading 3 Char1 Char Char Char,Heading 3 Char Char Char Char Char,Heading 3 Char Char1 Char,Heading 3 Char2 Char,0H,Heading 3 3GPP,l3"/>
    <w:basedOn w:val="Heading2"/>
    <w:next w:val="Normal"/>
    <w:link w:val="Heading3Char"/>
    <w:qFormat/>
    <w:rsid w:val="0001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3,no,break,Head4,41,42,43,411,421,44,412,422,45,413"/>
    <w:basedOn w:val="Heading3"/>
    <w:next w:val="Normal"/>
    <w:link w:val="Heading4Char"/>
    <w:qFormat/>
    <w:rsid w:val="00013E12"/>
    <w:pPr>
      <w:ind w:left="1418" w:hanging="1418"/>
      <w:outlineLvl w:val="3"/>
    </w:pPr>
    <w:rPr>
      <w:sz w:val="24"/>
    </w:rPr>
  </w:style>
  <w:style w:type="paragraph" w:styleId="Heading5">
    <w:name w:val="heading 5"/>
    <w:basedOn w:val="Heading4"/>
    <w:next w:val="Normal"/>
    <w:link w:val="Heading5Char"/>
    <w:qFormat/>
    <w:rsid w:val="00013E12"/>
    <w:pPr>
      <w:ind w:left="1701" w:hanging="1701"/>
      <w:outlineLvl w:val="4"/>
    </w:pPr>
    <w:rPr>
      <w:sz w:val="22"/>
    </w:rPr>
  </w:style>
  <w:style w:type="paragraph" w:styleId="Heading6">
    <w:name w:val="heading 6"/>
    <w:basedOn w:val="H6"/>
    <w:next w:val="Normal"/>
    <w:link w:val="Heading6Char"/>
    <w:qFormat/>
    <w:rsid w:val="00013E12"/>
    <w:pPr>
      <w:outlineLvl w:val="5"/>
    </w:pPr>
  </w:style>
  <w:style w:type="paragraph" w:styleId="Heading7">
    <w:name w:val="heading 7"/>
    <w:basedOn w:val="H6"/>
    <w:next w:val="Normal"/>
    <w:link w:val="Heading7Char"/>
    <w:qFormat/>
    <w:rsid w:val="00013E12"/>
    <w:pPr>
      <w:outlineLvl w:val="6"/>
    </w:pPr>
  </w:style>
  <w:style w:type="paragraph" w:styleId="Heading8">
    <w:name w:val="heading 8"/>
    <w:basedOn w:val="Heading1"/>
    <w:next w:val="Normal"/>
    <w:link w:val="Heading8Char"/>
    <w:qFormat/>
    <w:rsid w:val="00013E12"/>
    <w:pPr>
      <w:ind w:left="0" w:firstLine="0"/>
      <w:outlineLvl w:val="7"/>
    </w:pPr>
  </w:style>
  <w:style w:type="paragraph" w:styleId="Heading9">
    <w:name w:val="heading 9"/>
    <w:basedOn w:val="Heading8"/>
    <w:next w:val="Normal"/>
    <w:link w:val="Heading9Char"/>
    <w:qFormat/>
    <w:rsid w:val="0001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013E12"/>
    <w:pPr>
      <w:ind w:left="1985" w:hanging="1985"/>
      <w:outlineLvl w:val="9"/>
    </w:pPr>
    <w:rPr>
      <w:sz w:val="20"/>
    </w:rPr>
  </w:style>
  <w:style w:type="paragraph" w:styleId="TOC9">
    <w:name w:val="toc 9"/>
    <w:basedOn w:val="TOC8"/>
    <w:uiPriority w:val="39"/>
    <w:rsid w:val="00013E12"/>
    <w:pPr>
      <w:ind w:left="1418" w:hanging="1418"/>
    </w:pPr>
  </w:style>
  <w:style w:type="paragraph" w:styleId="TOC8">
    <w:name w:val="toc 8"/>
    <w:basedOn w:val="TOC1"/>
    <w:uiPriority w:val="39"/>
    <w:rsid w:val="00013E12"/>
    <w:pPr>
      <w:spacing w:before="180"/>
      <w:ind w:left="2693" w:hanging="2693"/>
    </w:pPr>
    <w:rPr>
      <w:b/>
    </w:rPr>
  </w:style>
  <w:style w:type="paragraph" w:styleId="TOC1">
    <w:name w:val="toc 1"/>
    <w:uiPriority w:val="39"/>
    <w:rsid w:val="00013E12"/>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013E12"/>
    <w:pPr>
      <w:keepLines/>
      <w:tabs>
        <w:tab w:val="center" w:pos="4536"/>
        <w:tab w:val="right" w:pos="9072"/>
      </w:tabs>
    </w:pPr>
    <w:rPr>
      <w:noProof/>
    </w:rPr>
  </w:style>
  <w:style w:type="character" w:customStyle="1" w:styleId="ZGSM">
    <w:name w:val="ZGSM"/>
    <w:rsid w:val="00013E12"/>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013E12"/>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013E12"/>
    <w:pPr>
      <w:framePr w:wrap="notBeside" w:vAnchor="page" w:hAnchor="margin" w:y="15764"/>
      <w:widowControl w:val="0"/>
    </w:pPr>
    <w:rPr>
      <w:rFonts w:ascii="Arial" w:hAnsi="Arial"/>
      <w:noProof/>
      <w:sz w:val="32"/>
      <w:lang w:val="en-GB"/>
    </w:rPr>
  </w:style>
  <w:style w:type="paragraph" w:styleId="TOC5">
    <w:name w:val="toc 5"/>
    <w:basedOn w:val="TOC4"/>
    <w:uiPriority w:val="39"/>
    <w:rsid w:val="00013E12"/>
    <w:pPr>
      <w:ind w:left="1701" w:hanging="1701"/>
    </w:pPr>
  </w:style>
  <w:style w:type="paragraph" w:styleId="TOC4">
    <w:name w:val="toc 4"/>
    <w:basedOn w:val="TOC3"/>
    <w:uiPriority w:val="39"/>
    <w:rsid w:val="00013E12"/>
    <w:pPr>
      <w:ind w:left="1418" w:hanging="1418"/>
    </w:pPr>
  </w:style>
  <w:style w:type="paragraph" w:styleId="TOC3">
    <w:name w:val="toc 3"/>
    <w:basedOn w:val="TOC2"/>
    <w:uiPriority w:val="39"/>
    <w:rsid w:val="00013E12"/>
    <w:pPr>
      <w:ind w:left="1134" w:hanging="1134"/>
    </w:pPr>
  </w:style>
  <w:style w:type="paragraph" w:styleId="TOC2">
    <w:name w:val="toc 2"/>
    <w:basedOn w:val="TOC1"/>
    <w:uiPriority w:val="39"/>
    <w:rsid w:val="00013E12"/>
    <w:pPr>
      <w:keepNext w:val="0"/>
      <w:spacing w:before="0"/>
      <w:ind w:left="851" w:hanging="851"/>
    </w:pPr>
    <w:rPr>
      <w:sz w:val="20"/>
    </w:rPr>
  </w:style>
  <w:style w:type="paragraph" w:styleId="Footer">
    <w:name w:val="footer"/>
    <w:basedOn w:val="Header"/>
    <w:link w:val="FooterChar"/>
    <w:rsid w:val="00013E12"/>
    <w:pPr>
      <w:jc w:val="center"/>
    </w:pPr>
    <w:rPr>
      <w:i/>
    </w:rPr>
  </w:style>
  <w:style w:type="paragraph" w:customStyle="1" w:styleId="TT">
    <w:name w:val="TT"/>
    <w:basedOn w:val="Heading1"/>
    <w:next w:val="Normal"/>
    <w:rsid w:val="00013E12"/>
    <w:pPr>
      <w:outlineLvl w:val="9"/>
    </w:pPr>
  </w:style>
  <w:style w:type="paragraph" w:customStyle="1" w:styleId="NF">
    <w:name w:val="NF"/>
    <w:basedOn w:val="NO"/>
    <w:rsid w:val="00013E12"/>
    <w:pPr>
      <w:keepNext/>
      <w:spacing w:after="0"/>
    </w:pPr>
    <w:rPr>
      <w:rFonts w:ascii="Arial" w:hAnsi="Arial"/>
      <w:sz w:val="18"/>
    </w:rPr>
  </w:style>
  <w:style w:type="paragraph" w:customStyle="1" w:styleId="NO">
    <w:name w:val="NO"/>
    <w:basedOn w:val="Normal"/>
    <w:link w:val="NOChar"/>
    <w:qFormat/>
    <w:rsid w:val="00013E12"/>
    <w:pPr>
      <w:keepLines/>
      <w:ind w:left="1135" w:hanging="851"/>
    </w:pPr>
  </w:style>
  <w:style w:type="paragraph" w:customStyle="1" w:styleId="PL">
    <w:name w:val="PL"/>
    <w:link w:val="PLChar"/>
    <w:rsid w:val="0001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013E12"/>
    <w:pPr>
      <w:jc w:val="right"/>
    </w:pPr>
  </w:style>
  <w:style w:type="paragraph" w:customStyle="1" w:styleId="TAL">
    <w:name w:val="TAL"/>
    <w:basedOn w:val="Normal"/>
    <w:link w:val="TALChar"/>
    <w:qFormat/>
    <w:rsid w:val="00013E12"/>
    <w:pPr>
      <w:keepNext/>
      <w:keepLines/>
      <w:spacing w:after="0"/>
    </w:pPr>
    <w:rPr>
      <w:rFonts w:ascii="Arial" w:hAnsi="Arial"/>
      <w:sz w:val="18"/>
    </w:rPr>
  </w:style>
  <w:style w:type="paragraph" w:customStyle="1" w:styleId="TAH">
    <w:name w:val="TAH"/>
    <w:basedOn w:val="TAC"/>
    <w:link w:val="TAHCar"/>
    <w:qFormat/>
    <w:rsid w:val="00013E12"/>
    <w:rPr>
      <w:b/>
    </w:rPr>
  </w:style>
  <w:style w:type="paragraph" w:customStyle="1" w:styleId="TAC">
    <w:name w:val="TAC"/>
    <w:basedOn w:val="TAL"/>
    <w:link w:val="TACChar"/>
    <w:qFormat/>
    <w:rsid w:val="00013E12"/>
    <w:pPr>
      <w:jc w:val="center"/>
    </w:pPr>
  </w:style>
  <w:style w:type="paragraph" w:customStyle="1" w:styleId="LD">
    <w:name w:val="LD"/>
    <w:rsid w:val="00013E12"/>
    <w:pPr>
      <w:keepNext/>
      <w:keepLines/>
      <w:spacing w:line="180" w:lineRule="exact"/>
    </w:pPr>
    <w:rPr>
      <w:rFonts w:ascii="Courier New" w:hAnsi="Courier New"/>
      <w:noProof/>
      <w:lang w:val="en-GB"/>
    </w:rPr>
  </w:style>
  <w:style w:type="paragraph" w:customStyle="1" w:styleId="EX">
    <w:name w:val="EX"/>
    <w:basedOn w:val="Normal"/>
    <w:link w:val="EXCar"/>
    <w:rsid w:val="00013E12"/>
    <w:pPr>
      <w:keepLines/>
      <w:ind w:left="1702" w:hanging="1418"/>
    </w:pPr>
  </w:style>
  <w:style w:type="paragraph" w:customStyle="1" w:styleId="FP">
    <w:name w:val="FP"/>
    <w:basedOn w:val="Normal"/>
    <w:rsid w:val="00013E12"/>
    <w:pPr>
      <w:spacing w:after="0"/>
    </w:pPr>
  </w:style>
  <w:style w:type="paragraph" w:customStyle="1" w:styleId="NW">
    <w:name w:val="NW"/>
    <w:basedOn w:val="NO"/>
    <w:rsid w:val="00013E12"/>
    <w:pPr>
      <w:spacing w:after="0"/>
    </w:pPr>
  </w:style>
  <w:style w:type="paragraph" w:customStyle="1" w:styleId="EW">
    <w:name w:val="EW"/>
    <w:basedOn w:val="EX"/>
    <w:qFormat/>
    <w:rsid w:val="00013E12"/>
    <w:pPr>
      <w:spacing w:after="0"/>
    </w:pPr>
  </w:style>
  <w:style w:type="paragraph" w:customStyle="1" w:styleId="B1">
    <w:name w:val="B1"/>
    <w:basedOn w:val="Normal"/>
    <w:link w:val="B1Char"/>
    <w:rsid w:val="00013E12"/>
    <w:pPr>
      <w:ind w:left="568" w:hanging="284"/>
    </w:pPr>
  </w:style>
  <w:style w:type="paragraph" w:styleId="TOC6">
    <w:name w:val="toc 6"/>
    <w:basedOn w:val="TOC5"/>
    <w:next w:val="Normal"/>
    <w:uiPriority w:val="39"/>
    <w:rsid w:val="00013E12"/>
    <w:pPr>
      <w:ind w:left="1985" w:hanging="1985"/>
    </w:pPr>
  </w:style>
  <w:style w:type="paragraph" w:styleId="TOC7">
    <w:name w:val="toc 7"/>
    <w:basedOn w:val="TOC6"/>
    <w:next w:val="Normal"/>
    <w:uiPriority w:val="39"/>
    <w:rsid w:val="00013E12"/>
    <w:pPr>
      <w:ind w:left="2268" w:hanging="2268"/>
    </w:pPr>
  </w:style>
  <w:style w:type="paragraph" w:customStyle="1" w:styleId="EditorsNote">
    <w:name w:val="Editor's Note"/>
    <w:basedOn w:val="NO"/>
    <w:link w:val="EditorsNoteCarCar"/>
    <w:rsid w:val="00013E12"/>
    <w:rPr>
      <w:color w:val="FF0000"/>
    </w:rPr>
  </w:style>
  <w:style w:type="paragraph" w:customStyle="1" w:styleId="TH">
    <w:name w:val="TH"/>
    <w:basedOn w:val="Normal"/>
    <w:link w:val="THChar"/>
    <w:qFormat/>
    <w:rsid w:val="00013E12"/>
    <w:pPr>
      <w:keepNext/>
      <w:keepLines/>
      <w:spacing w:before="60"/>
      <w:jc w:val="center"/>
    </w:pPr>
    <w:rPr>
      <w:rFonts w:ascii="Arial" w:hAnsi="Arial"/>
      <w:b/>
    </w:rPr>
  </w:style>
  <w:style w:type="paragraph" w:customStyle="1" w:styleId="ZA">
    <w:name w:val="ZA"/>
    <w:rsid w:val="0001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013E12"/>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013E12"/>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01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rsid w:val="00013E12"/>
    <w:pPr>
      <w:ind w:left="851" w:hanging="851"/>
    </w:pPr>
  </w:style>
  <w:style w:type="paragraph" w:customStyle="1" w:styleId="ZH">
    <w:name w:val="ZH"/>
    <w:rsid w:val="00013E12"/>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013E12"/>
    <w:pPr>
      <w:keepNext w:val="0"/>
      <w:spacing w:before="0" w:after="240"/>
    </w:pPr>
  </w:style>
  <w:style w:type="paragraph" w:customStyle="1" w:styleId="ZG">
    <w:name w:val="ZG"/>
    <w:rsid w:val="00013E12"/>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013E12"/>
    <w:pPr>
      <w:ind w:left="851" w:hanging="284"/>
    </w:pPr>
  </w:style>
  <w:style w:type="paragraph" w:customStyle="1" w:styleId="B3">
    <w:name w:val="B3"/>
    <w:basedOn w:val="Normal"/>
    <w:link w:val="B3Char2"/>
    <w:rsid w:val="00013E12"/>
    <w:pPr>
      <w:ind w:left="1135" w:hanging="284"/>
    </w:pPr>
  </w:style>
  <w:style w:type="paragraph" w:customStyle="1" w:styleId="B4">
    <w:name w:val="B4"/>
    <w:basedOn w:val="Normal"/>
    <w:link w:val="B4Char"/>
    <w:rsid w:val="00013E12"/>
    <w:pPr>
      <w:ind w:left="1418" w:hanging="284"/>
    </w:pPr>
  </w:style>
  <w:style w:type="paragraph" w:customStyle="1" w:styleId="B5">
    <w:name w:val="B5"/>
    <w:basedOn w:val="Normal"/>
    <w:link w:val="B5Char"/>
    <w:rsid w:val="00013E12"/>
    <w:pPr>
      <w:ind w:left="1702" w:hanging="284"/>
    </w:pPr>
  </w:style>
  <w:style w:type="paragraph" w:customStyle="1" w:styleId="ZTD">
    <w:name w:val="ZTD"/>
    <w:basedOn w:val="ZB"/>
    <w:rsid w:val="00013E12"/>
    <w:pPr>
      <w:framePr w:hRule="auto" w:wrap="notBeside" w:y="852"/>
    </w:pPr>
    <w:rPr>
      <w:i w:val="0"/>
      <w:sz w:val="40"/>
    </w:rPr>
  </w:style>
  <w:style w:type="paragraph" w:customStyle="1" w:styleId="ZV">
    <w:name w:val="ZV"/>
    <w:basedOn w:val="ZU"/>
    <w:rsid w:val="00013E12"/>
    <w:pPr>
      <w:framePr w:wrap="notBeside" w:y="16161"/>
    </w:pPr>
  </w:style>
  <w:style w:type="paragraph" w:customStyle="1" w:styleId="TAJ">
    <w:name w:val="TAJ"/>
    <w:basedOn w:val="TH"/>
    <w:rsid w:val="00013E12"/>
  </w:style>
  <w:style w:type="paragraph" w:customStyle="1" w:styleId="Guidance">
    <w:name w:val="Guidance"/>
    <w:basedOn w:val="Normal"/>
    <w:link w:val="GuidanceChar"/>
    <w:rsid w:val="00013E12"/>
    <w:rPr>
      <w:i/>
      <w:color w:val="0000FF"/>
    </w:rPr>
  </w:style>
  <w:style w:type="paragraph" w:styleId="BalloonText">
    <w:name w:val="Balloon Text"/>
    <w:basedOn w:val="Normal"/>
    <w:link w:val="BalloonTextChar"/>
    <w:rsid w:val="00E16811"/>
    <w:pPr>
      <w:spacing w:after="0"/>
    </w:pPr>
    <w:rPr>
      <w:rFonts w:ascii="Segoe UI" w:hAnsi="Segoe UI" w:cs="Segoe UI"/>
      <w:sz w:val="18"/>
      <w:szCs w:val="18"/>
    </w:rPr>
  </w:style>
  <w:style w:type="character" w:customStyle="1" w:styleId="BalloonTextChar">
    <w:name w:val="Balloon Text Char"/>
    <w:basedOn w:val="DefaultParagraphFont"/>
    <w:link w:val="BalloonText"/>
    <w:rsid w:val="00E16811"/>
    <w:rPr>
      <w:rFonts w:ascii="Segoe UI" w:hAnsi="Segoe UI" w:cs="Segoe UI"/>
      <w:sz w:val="18"/>
      <w:szCs w:val="18"/>
      <w:lang w:val="en-GB"/>
    </w:rPr>
  </w:style>
  <w:style w:type="paragraph" w:styleId="DocumentMap">
    <w:name w:val="Document Map"/>
    <w:basedOn w:val="Normal"/>
    <w:link w:val="DocumentMapChar"/>
    <w:rsid w:val="00B93733"/>
    <w:rPr>
      <w:rFonts w:ascii="SimSun" w:eastAsia="SimSun"/>
      <w:sz w:val="18"/>
      <w:szCs w:val="18"/>
    </w:rPr>
  </w:style>
  <w:style w:type="character" w:customStyle="1" w:styleId="DocumentMapChar">
    <w:name w:val="Document Map Char"/>
    <w:basedOn w:val="DefaultParagraphFont"/>
    <w:link w:val="DocumentMap"/>
    <w:rsid w:val="00B93733"/>
    <w:rPr>
      <w:rFonts w:ascii="SimSun" w:eastAsia="SimSun"/>
      <w:sz w:val="18"/>
      <w:szCs w:val="18"/>
      <w:lang w:val="en-GB"/>
    </w:rPr>
  </w:style>
  <w:style w:type="paragraph" w:styleId="ListParagraph">
    <w:name w:val="List Paragraph"/>
    <w:basedOn w:val="Normal"/>
    <w:uiPriority w:val="34"/>
    <w:qFormat/>
    <w:rsid w:val="00AA6567"/>
    <w:pPr>
      <w:ind w:left="720"/>
      <w:contextualSpacing/>
    </w:pPr>
  </w:style>
  <w:style w:type="character" w:customStyle="1" w:styleId="EXCar">
    <w:name w:val="EX Car"/>
    <w:link w:val="EX"/>
    <w:rsid w:val="00403682"/>
    <w:rPr>
      <w:lang w:val="en-GB"/>
    </w:rPr>
  </w:style>
  <w:style w:type="character" w:customStyle="1" w:styleId="NOChar">
    <w:name w:val="NO Char"/>
    <w:link w:val="NO"/>
    <w:qFormat/>
    <w:rsid w:val="00403682"/>
    <w:rPr>
      <w:lang w:val="en-GB"/>
    </w:rPr>
  </w:style>
  <w:style w:type="character" w:customStyle="1" w:styleId="GuidanceChar">
    <w:name w:val="Guidance Char"/>
    <w:link w:val="Guidance"/>
    <w:rsid w:val="00403682"/>
    <w:rPr>
      <w:i/>
      <w:color w:val="0000FF"/>
      <w:lang w:val="en-GB"/>
    </w:rPr>
  </w:style>
  <w:style w:type="character" w:customStyle="1" w:styleId="Heading3Char">
    <w:name w:val="Heading 3 Char"/>
    <w:aliases w:val="Underrubrik2 Char2,H3 Char2,Memo Heading 3 Char,h3 Char2,no break Char2,Heading 3 Char1 Char Char,Heading 3 Char Char Char Char,Heading 3 Char1 Char Char Char Char,Heading 3 Char Char Char Char Char Char,Heading 3 Char Char1 Char Char"/>
    <w:link w:val="Heading3"/>
    <w:rsid w:val="000639BC"/>
    <w:rPr>
      <w:rFonts w:ascii="Arial" w:hAnsi="Arial"/>
      <w:sz w:val="28"/>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0639BC"/>
    <w:rPr>
      <w:rFonts w:ascii="Arial" w:hAnsi="Arial"/>
      <w:sz w:val="24"/>
      <w:lang w:val="en-GB"/>
    </w:rPr>
  </w:style>
  <w:style w:type="character" w:customStyle="1" w:styleId="TALChar">
    <w:name w:val="TAL Char"/>
    <w:link w:val="TAL"/>
    <w:rsid w:val="000639BC"/>
    <w:rPr>
      <w:rFonts w:ascii="Arial" w:hAnsi="Arial"/>
      <w:sz w:val="18"/>
      <w:lang w:val="en-GB"/>
    </w:rPr>
  </w:style>
  <w:style w:type="character" w:customStyle="1" w:styleId="TAHCar">
    <w:name w:val="TAH Car"/>
    <w:link w:val="TAH"/>
    <w:rsid w:val="000639BC"/>
    <w:rPr>
      <w:rFonts w:ascii="Arial" w:hAnsi="Arial"/>
      <w:b/>
      <w:sz w:val="18"/>
      <w:lang w:val="en-GB"/>
    </w:rPr>
  </w:style>
  <w:style w:type="character" w:customStyle="1" w:styleId="THChar">
    <w:name w:val="TH Char"/>
    <w:link w:val="TH"/>
    <w:rsid w:val="000639BC"/>
    <w:rPr>
      <w:rFonts w:ascii="Arial" w:hAnsi="Arial"/>
      <w:b/>
      <w:lang w:val="en-GB"/>
    </w:rPr>
  </w:style>
  <w:style w:type="character" w:customStyle="1" w:styleId="TANChar">
    <w:name w:val="TAN Char"/>
    <w:link w:val="TAN"/>
    <w:rsid w:val="000639BC"/>
    <w:rPr>
      <w:rFonts w:ascii="Arial" w:hAnsi="Arial"/>
      <w:sz w:val="18"/>
      <w:lang w:val="en-GB"/>
    </w:rPr>
  </w:style>
  <w:style w:type="character" w:styleId="CommentReference">
    <w:name w:val="annotation reference"/>
    <w:basedOn w:val="DefaultParagraphFont"/>
    <w:unhideWhenUsed/>
    <w:rsid w:val="000639BC"/>
    <w:rPr>
      <w:sz w:val="16"/>
      <w:szCs w:val="16"/>
    </w:rPr>
  </w:style>
  <w:style w:type="paragraph" w:styleId="CommentText">
    <w:name w:val="annotation text"/>
    <w:basedOn w:val="Normal"/>
    <w:link w:val="CommentTextChar"/>
    <w:unhideWhenUsed/>
    <w:rsid w:val="000639BC"/>
  </w:style>
  <w:style w:type="character" w:customStyle="1" w:styleId="CommentTextChar">
    <w:name w:val="Comment Text Char"/>
    <w:basedOn w:val="DefaultParagraphFont"/>
    <w:link w:val="CommentText"/>
    <w:rsid w:val="000639BC"/>
    <w:rPr>
      <w:lang w:val="en-GB"/>
    </w:rPr>
  </w:style>
  <w:style w:type="character" w:customStyle="1" w:styleId="TFChar">
    <w:name w:val="TF Char"/>
    <w:link w:val="TF"/>
    <w:rsid w:val="000639BC"/>
    <w:rPr>
      <w:rFonts w:ascii="Arial" w:hAnsi="Arial"/>
      <w:b/>
      <w:lang w:val="en-GB"/>
    </w:rPr>
  </w:style>
  <w:style w:type="character" w:customStyle="1" w:styleId="B1Char">
    <w:name w:val="B1 Char"/>
    <w:link w:val="B1"/>
    <w:rsid w:val="00B81173"/>
    <w:rPr>
      <w:lang w:val="en-GB"/>
    </w:rPr>
  </w:style>
  <w:style w:type="character" w:customStyle="1" w:styleId="TACChar">
    <w:name w:val="TAC Char"/>
    <w:link w:val="TAC"/>
    <w:rsid w:val="00B81173"/>
    <w:rPr>
      <w:rFonts w:ascii="Arial" w:hAnsi="Arial"/>
      <w:sz w:val="18"/>
      <w:lang w:val="en-GB"/>
    </w:rPr>
  </w:style>
  <w:style w:type="character" w:customStyle="1" w:styleId="Heading5Char">
    <w:name w:val="Heading 5 Char"/>
    <w:link w:val="Heading5"/>
    <w:rsid w:val="00CB7B14"/>
    <w:rPr>
      <w:rFonts w:ascii="Arial" w:hAnsi="Arial"/>
      <w:sz w:val="22"/>
      <w:lang w:val="en-GB"/>
    </w:rPr>
  </w:style>
  <w:style w:type="character" w:customStyle="1" w:styleId="TALCar">
    <w:name w:val="TAL Car"/>
    <w:basedOn w:val="DefaultParagraphFont"/>
    <w:rsid w:val="00FB6F7C"/>
    <w:rPr>
      <w:rFonts w:ascii="Arial" w:hAnsi="Arial"/>
      <w:sz w:val="18"/>
      <w:lang w:val="en-GB" w:eastAsia="en-US" w:bidi="ar-SA"/>
    </w:rPr>
  </w:style>
  <w:style w:type="character" w:customStyle="1" w:styleId="B2Char">
    <w:name w:val="B2 Char"/>
    <w:basedOn w:val="DefaultParagraphFont"/>
    <w:link w:val="B2"/>
    <w:rsid w:val="00145875"/>
    <w:rPr>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0C7A40"/>
    <w:pPr>
      <w:overflowPunct w:val="0"/>
      <w:autoSpaceDE w:val="0"/>
      <w:autoSpaceDN w:val="0"/>
      <w:adjustRightInd w:val="0"/>
      <w:textAlignment w:val="baseline"/>
    </w:pPr>
    <w:rPr>
      <w:rFonts w:eastAsia="SimSu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0C7A40"/>
    <w:rPr>
      <w:rFonts w:eastAsia="SimSun"/>
      <w:lang w:val="en-GB"/>
    </w:rPr>
  </w:style>
  <w:style w:type="character" w:customStyle="1" w:styleId="EXChar">
    <w:name w:val="EX Char"/>
    <w:rsid w:val="00A639C7"/>
    <w:rPr>
      <w:rFonts w:ascii="Times New Roman" w:hAnsi="Times New Roman"/>
      <w:lang w:val="en-GB"/>
    </w:rPr>
  </w:style>
  <w:style w:type="character" w:styleId="FootnoteReference">
    <w:name w:val="footnote reference"/>
    <w:rsid w:val="003A2792"/>
    <w:rPr>
      <w:b/>
      <w:position w:val="6"/>
      <w:sz w:val="16"/>
    </w:rPr>
  </w:style>
  <w:style w:type="paragraph" w:styleId="CommentSubject">
    <w:name w:val="annotation subject"/>
    <w:basedOn w:val="CommentText"/>
    <w:next w:val="CommentText"/>
    <w:link w:val="CommentSubjectChar"/>
    <w:unhideWhenUsed/>
    <w:rsid w:val="003A2792"/>
    <w:rPr>
      <w:b/>
      <w:bCs/>
    </w:rPr>
  </w:style>
  <w:style w:type="character" w:customStyle="1" w:styleId="CommentSubjectChar">
    <w:name w:val="Comment Subject Char"/>
    <w:basedOn w:val="CommentTextChar"/>
    <w:link w:val="CommentSubject"/>
    <w:rsid w:val="003A2792"/>
    <w:rPr>
      <w:b/>
      <w:bCs/>
      <w:lang w:val="en-GB"/>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8C2FFD"/>
    <w:pPr>
      <w:keepLines/>
      <w:spacing w:after="0"/>
      <w:ind w:left="454" w:hanging="454"/>
    </w:pPr>
    <w:rPr>
      <w:rFonts w:eastAsia="MS Mincho"/>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8C2FFD"/>
    <w:rPr>
      <w:rFonts w:eastAsia="MS Mincho"/>
      <w:sz w:val="16"/>
      <w:lang w:val="en-GB"/>
    </w:rPr>
  </w:style>
  <w:style w:type="character" w:customStyle="1" w:styleId="msoins0">
    <w:name w:val="msoins"/>
    <w:rsid w:val="0088404A"/>
  </w:style>
  <w:style w:type="character" w:customStyle="1" w:styleId="B3Char2">
    <w:name w:val="B3 Char2"/>
    <w:basedOn w:val="DefaultParagraphFont"/>
    <w:link w:val="B3"/>
    <w:rsid w:val="003B22C3"/>
    <w:rPr>
      <w:lang w:val="en-GB"/>
    </w:rPr>
  </w:style>
  <w:style w:type="character" w:customStyle="1" w:styleId="B4Char">
    <w:name w:val="B4 Char"/>
    <w:link w:val="B4"/>
    <w:rsid w:val="003B22C3"/>
    <w:rPr>
      <w:lang w:val="en-GB"/>
    </w:rPr>
  </w:style>
  <w:style w:type="paragraph" w:styleId="Index2">
    <w:name w:val="index 2"/>
    <w:basedOn w:val="Index1"/>
    <w:rsid w:val="00A572A2"/>
    <w:pPr>
      <w:ind w:left="284"/>
    </w:pPr>
  </w:style>
  <w:style w:type="paragraph" w:styleId="Index1">
    <w:name w:val="index 1"/>
    <w:basedOn w:val="Normal"/>
    <w:rsid w:val="00A572A2"/>
    <w:pPr>
      <w:keepLines/>
      <w:spacing w:after="0"/>
    </w:pPr>
    <w:rPr>
      <w:rFonts w:eastAsia="SimSun"/>
    </w:rPr>
  </w:style>
  <w:style w:type="paragraph" w:styleId="ListNumber2">
    <w:name w:val="List Number 2"/>
    <w:basedOn w:val="ListNumber"/>
    <w:rsid w:val="00A572A2"/>
    <w:pPr>
      <w:ind w:left="851"/>
    </w:pPr>
  </w:style>
  <w:style w:type="paragraph" w:styleId="ListBullet2">
    <w:name w:val="List Bullet 2"/>
    <w:basedOn w:val="ListBullet"/>
    <w:link w:val="ListBullet2Char"/>
    <w:rsid w:val="00A572A2"/>
    <w:pPr>
      <w:ind w:left="851"/>
    </w:pPr>
  </w:style>
  <w:style w:type="paragraph" w:styleId="ListBullet3">
    <w:name w:val="List Bullet 3"/>
    <w:basedOn w:val="ListBullet2"/>
    <w:rsid w:val="00A572A2"/>
    <w:pPr>
      <w:ind w:left="1135"/>
    </w:pPr>
  </w:style>
  <w:style w:type="paragraph" w:styleId="ListNumber">
    <w:name w:val="List Number"/>
    <w:basedOn w:val="List"/>
    <w:rsid w:val="00A572A2"/>
  </w:style>
  <w:style w:type="paragraph" w:styleId="List2">
    <w:name w:val="List 2"/>
    <w:basedOn w:val="List"/>
    <w:rsid w:val="00A572A2"/>
    <w:pPr>
      <w:ind w:left="851"/>
    </w:pPr>
  </w:style>
  <w:style w:type="paragraph" w:styleId="List3">
    <w:name w:val="List 3"/>
    <w:basedOn w:val="List2"/>
    <w:rsid w:val="00A572A2"/>
    <w:pPr>
      <w:ind w:left="1135"/>
    </w:pPr>
  </w:style>
  <w:style w:type="paragraph" w:styleId="List4">
    <w:name w:val="List 4"/>
    <w:basedOn w:val="List3"/>
    <w:rsid w:val="00A572A2"/>
    <w:pPr>
      <w:ind w:left="1418"/>
    </w:pPr>
  </w:style>
  <w:style w:type="paragraph" w:styleId="List5">
    <w:name w:val="List 5"/>
    <w:basedOn w:val="List4"/>
    <w:rsid w:val="00A572A2"/>
    <w:pPr>
      <w:ind w:left="1702"/>
    </w:pPr>
  </w:style>
  <w:style w:type="paragraph" w:styleId="List">
    <w:name w:val="List"/>
    <w:basedOn w:val="Normal"/>
    <w:rsid w:val="00A572A2"/>
    <w:pPr>
      <w:ind w:left="568" w:hanging="284"/>
    </w:pPr>
    <w:rPr>
      <w:rFonts w:eastAsia="SimSun"/>
    </w:rPr>
  </w:style>
  <w:style w:type="paragraph" w:styleId="ListBullet">
    <w:name w:val="List Bullet"/>
    <w:basedOn w:val="List"/>
    <w:rsid w:val="00A572A2"/>
  </w:style>
  <w:style w:type="paragraph" w:styleId="ListBullet4">
    <w:name w:val="List Bullet 4"/>
    <w:basedOn w:val="ListBullet3"/>
    <w:rsid w:val="00A572A2"/>
    <w:pPr>
      <w:ind w:left="1418"/>
    </w:pPr>
  </w:style>
  <w:style w:type="paragraph" w:styleId="ListBullet5">
    <w:name w:val="List Bullet 5"/>
    <w:basedOn w:val="ListBullet4"/>
    <w:rsid w:val="00A572A2"/>
    <w:pPr>
      <w:ind w:left="1702"/>
    </w:pPr>
  </w:style>
  <w:style w:type="paragraph" w:customStyle="1" w:styleId="CRCoverPage">
    <w:name w:val="CR Cover Page"/>
    <w:link w:val="CRCoverPageChar"/>
    <w:rsid w:val="00A572A2"/>
    <w:pPr>
      <w:spacing w:after="120"/>
    </w:pPr>
    <w:rPr>
      <w:rFonts w:ascii="Arial" w:eastAsia="SimSun" w:hAnsi="Arial"/>
      <w:lang w:val="en-GB"/>
    </w:rPr>
  </w:style>
  <w:style w:type="paragraph" w:customStyle="1" w:styleId="tdoc-header">
    <w:name w:val="tdoc-header"/>
    <w:rsid w:val="00A572A2"/>
    <w:rPr>
      <w:rFonts w:ascii="Arial" w:eastAsia="SimSun" w:hAnsi="Arial"/>
      <w:noProof/>
      <w:sz w:val="24"/>
      <w:lang w:val="en-GB"/>
    </w:rPr>
  </w:style>
  <w:style w:type="character" w:styleId="Hyperlink">
    <w:name w:val="Hyperlink"/>
    <w:basedOn w:val="DefaultParagraphFont"/>
    <w:rsid w:val="00A572A2"/>
    <w:rPr>
      <w:color w:val="0000FF"/>
      <w:u w:val="single"/>
    </w:rPr>
  </w:style>
  <w:style w:type="character" w:styleId="FollowedHyperlink">
    <w:name w:val="FollowedHyperlink"/>
    <w:basedOn w:val="DefaultParagraphFont"/>
    <w:rsid w:val="00A572A2"/>
    <w:rPr>
      <w:color w:val="800080"/>
      <w:u w:val="single"/>
    </w:rPr>
  </w:style>
  <w:style w:type="character" w:styleId="PageNumber">
    <w:name w:val="page number"/>
    <w:basedOn w:val="DefaultParagraphFont"/>
    <w:rsid w:val="00A572A2"/>
  </w:style>
  <w:style w:type="paragraph" w:customStyle="1" w:styleId="Heading2Head2A2">
    <w:name w:val="Heading 2.Head2A.2"/>
    <w:basedOn w:val="Heading1"/>
    <w:next w:val="Normal"/>
    <w:rsid w:val="00A572A2"/>
    <w:pPr>
      <w:pBdr>
        <w:top w:val="none" w:sz="0" w:space="0" w:color="auto"/>
      </w:pBdr>
      <w:tabs>
        <w:tab w:val="num" w:pos="432"/>
      </w:tabs>
      <w:overflowPunct w:val="0"/>
      <w:autoSpaceDE w:val="0"/>
      <w:autoSpaceDN w:val="0"/>
      <w:adjustRightInd w:val="0"/>
      <w:spacing w:before="180"/>
      <w:ind w:left="432" w:hanging="432"/>
      <w:textAlignment w:val="baseline"/>
      <w:outlineLvl w:val="1"/>
    </w:pPr>
    <w:rPr>
      <w:rFonts w:eastAsia="SimSun"/>
      <w:sz w:val="32"/>
      <w:szCs w:val="28"/>
      <w:lang w:eastAsia="es-ES"/>
    </w:rPr>
  </w:style>
  <w:style w:type="paragraph" w:customStyle="1" w:styleId="Heading3Underrubrik2H3">
    <w:name w:val="Heading 3.Underrubrik2.H3"/>
    <w:basedOn w:val="Heading2Head2A2"/>
    <w:next w:val="Normal"/>
    <w:rsid w:val="00A572A2"/>
    <w:pPr>
      <w:spacing w:before="120"/>
      <w:outlineLvl w:val="2"/>
    </w:pPr>
    <w:rPr>
      <w:sz w:val="28"/>
    </w:rPr>
  </w:style>
  <w:style w:type="paragraph" w:customStyle="1" w:styleId="Reference">
    <w:name w:val="Reference"/>
    <w:basedOn w:val="Normal"/>
    <w:rsid w:val="00A572A2"/>
    <w:pPr>
      <w:keepLines/>
      <w:numPr>
        <w:ilvl w:val="1"/>
        <w:numId w:val="8"/>
      </w:numPr>
    </w:pPr>
    <w:rPr>
      <w:rFonts w:eastAsia="MS Mincho"/>
    </w:rPr>
  </w:style>
  <w:style w:type="paragraph" w:customStyle="1" w:styleId="ZchnZchn">
    <w:name w:val="Zchn Zchn"/>
    <w:semiHidden/>
    <w:rsid w:val="00A572A2"/>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table" w:styleId="TableGrid">
    <w:name w:val="Table Grid"/>
    <w:basedOn w:val="TableNormal"/>
    <w:rsid w:val="00A572A2"/>
    <w:pPr>
      <w:spacing w:after="180"/>
    </w:pPr>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1">
    <w:name w:val="B1 Char1"/>
    <w:basedOn w:val="DefaultParagraphFont"/>
    <w:rsid w:val="00A572A2"/>
    <w:rPr>
      <w:lang w:val="en-GB" w:eastAsia="ja-JP" w:bidi="ar-SA"/>
    </w:rPr>
  </w:style>
  <w:style w:type="paragraph" w:customStyle="1" w:styleId="CharCharCharCharCharCharCharCharCharChar2CharCharCharChar">
    <w:name w:val="Char Char Char Char Char Char Char Char Char Char2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
    <w:name w:val="(文字) (文字)2"/>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odytext4">
    <w:name w:val="bodytext4"/>
    <w:basedOn w:val="BodyText"/>
    <w:rsid w:val="00A572A2"/>
    <w:pPr>
      <w:numPr>
        <w:numId w:val="10"/>
      </w:numPr>
      <w:tabs>
        <w:tab w:val="clear" w:pos="2160"/>
        <w:tab w:val="left" w:pos="794"/>
        <w:tab w:val="left" w:pos="1191"/>
        <w:tab w:val="left" w:pos="1588"/>
        <w:tab w:val="left" w:pos="1985"/>
      </w:tabs>
      <w:spacing w:before="240" w:after="0"/>
      <w:ind w:left="3238" w:firstLine="0"/>
    </w:pPr>
    <w:rPr>
      <w:sz w:val="24"/>
    </w:rPr>
  </w:style>
  <w:style w:type="character" w:customStyle="1" w:styleId="B10">
    <w:name w:val="B1 (文字)"/>
    <w:basedOn w:val="DefaultParagraphFont"/>
    <w:rsid w:val="00A572A2"/>
    <w:rPr>
      <w:lang w:val="en-GB" w:eastAsia="ja-JP" w:bidi="ar-SA"/>
    </w:rPr>
  </w:style>
  <w:style w:type="character" w:customStyle="1" w:styleId="B1Zchn">
    <w:name w:val="B1 Zchn"/>
    <w:basedOn w:val="DefaultParagraphFont"/>
    <w:rsid w:val="00A572A2"/>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A572A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basedOn w:val="DefaultParagraphFont"/>
    <w:link w:val="Header"/>
    <w:rsid w:val="00A572A2"/>
    <w:rPr>
      <w:rFonts w:ascii="Arial" w:hAnsi="Arial"/>
      <w:b/>
      <w:noProof/>
      <w:sz w:val="18"/>
      <w:lang w:val="en-GB" w:eastAsia="ja-JP"/>
    </w:rPr>
  </w:style>
  <w:style w:type="paragraph" w:styleId="Caption">
    <w:name w:val="caption"/>
    <w:aliases w:val="cap,cap Char,Caption Char,Caption Char1 Char,cap Char Char1,Caption Char Char1 Char,cap Char2,Caption Equation,cap1,cap2,cap11,Légende-figure,Légende-figure Char,Beschrifubg,Beschriftung Char,label,cap11 Char,cap11 Char Char Char,captions,Ca"/>
    <w:basedOn w:val="Normal"/>
    <w:next w:val="Normal"/>
    <w:link w:val="CaptionChar1"/>
    <w:unhideWhenUsed/>
    <w:qFormat/>
    <w:rsid w:val="00A572A2"/>
    <w:rPr>
      <w:rFonts w:ascii="Cambria" w:eastAsia="SimHei" w:hAnsi="Cambria"/>
    </w:rPr>
  </w:style>
  <w:style w:type="character" w:styleId="Emphasis">
    <w:name w:val="Emphasis"/>
    <w:basedOn w:val="DefaultParagraphFont"/>
    <w:qFormat/>
    <w:rsid w:val="00A572A2"/>
    <w:rPr>
      <w:i/>
      <w:iCs/>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link w:val="Caption"/>
    <w:rsid w:val="00A572A2"/>
    <w:rPr>
      <w:rFonts w:ascii="Cambria" w:eastAsia="SimHei" w:hAnsi="Cambria"/>
      <w:lang w:val="en-GB"/>
    </w:rPr>
  </w:style>
  <w:style w:type="character" w:styleId="IntenseEmphasis">
    <w:name w:val="Intense Emphasis"/>
    <w:basedOn w:val="DefaultParagraphFont"/>
    <w:uiPriority w:val="21"/>
    <w:qFormat/>
    <w:rsid w:val="00A572A2"/>
    <w:rPr>
      <w:b/>
      <w:bCs/>
      <w:i/>
      <w:iCs/>
      <w:color w:val="4F81BD"/>
    </w:rPr>
  </w:style>
  <w:style w:type="paragraph" w:customStyle="1" w:styleId="CharCharCharCharChar">
    <w:name w:val="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References">
    <w:name w:val="References"/>
    <w:basedOn w:val="Normal"/>
    <w:next w:val="Normal"/>
    <w:rsid w:val="00A572A2"/>
    <w:pPr>
      <w:numPr>
        <w:numId w:val="11"/>
      </w:numPr>
      <w:autoSpaceDE w:val="0"/>
      <w:autoSpaceDN w:val="0"/>
      <w:snapToGrid w:val="0"/>
      <w:spacing w:after="60"/>
    </w:pPr>
    <w:rPr>
      <w:rFonts w:eastAsia="SimSun"/>
      <w:szCs w:val="16"/>
      <w:lang w:val="en-US"/>
    </w:rPr>
  </w:style>
  <w:style w:type="paragraph" w:customStyle="1" w:styleId="a">
    <w:name w:val="参考文献"/>
    <w:basedOn w:val="Normal"/>
    <w:qFormat/>
    <w:rsid w:val="00A572A2"/>
    <w:pPr>
      <w:keepLines/>
      <w:numPr>
        <w:numId w:val="12"/>
      </w:numPr>
      <w:spacing w:after="0"/>
    </w:pPr>
    <w:rPr>
      <w:rFonts w:eastAsia="MS Mincho"/>
    </w:rPr>
  </w:style>
  <w:style w:type="paragraph" w:styleId="Revision">
    <w:name w:val="Revision"/>
    <w:hidden/>
    <w:uiPriority w:val="99"/>
    <w:semiHidden/>
    <w:rsid w:val="00A572A2"/>
    <w:rPr>
      <w:rFonts w:eastAsia="SimSun"/>
      <w:lang w:val="en-GB"/>
    </w:rPr>
  </w:style>
  <w:style w:type="paragraph" w:customStyle="1" w:styleId="3GPP">
    <w:name w:val="3GPP 正文"/>
    <w:basedOn w:val="Normal"/>
    <w:link w:val="3GPPChar"/>
    <w:qFormat/>
    <w:rsid w:val="00A572A2"/>
    <w:rPr>
      <w:rFonts w:eastAsia="SimSun"/>
      <w:lang w:eastAsia="ja-JP"/>
    </w:rPr>
  </w:style>
  <w:style w:type="character" w:customStyle="1" w:styleId="3GPPChar">
    <w:name w:val="3GPP 正文 Char"/>
    <w:link w:val="3GPP"/>
    <w:rsid w:val="00A572A2"/>
    <w:rPr>
      <w:rFonts w:eastAsia="SimSun"/>
      <w:lang w:val="en-GB" w:eastAsia="ja-JP"/>
    </w:rPr>
  </w:style>
  <w:style w:type="character" w:customStyle="1" w:styleId="Heading1Char">
    <w:name w:val="Heading 1 Char"/>
    <w:aliases w:val="H1 Char,Memo Heading 1 Char,h1 + 11 pt Char,Before:  6 pt Char,After:  0 pt Char,Char Char,NMP Heading 1 Char,h1 Char,app heading 1 Char,l1 Char,h11 Char,h12 Char,h13 Char,h14 Char,h15 Char,h16 Char,h17 Char,h111 Char,h121 Char,h131 Char"/>
    <w:basedOn w:val="DefaultParagraphFont"/>
    <w:link w:val="Heading1"/>
    <w:rsid w:val="00A572A2"/>
    <w:rPr>
      <w:rFonts w:ascii="Arial" w:hAnsi="Arial"/>
      <w:sz w:val="36"/>
      <w:lang w:val="en-GB"/>
    </w:rPr>
  </w:style>
  <w:style w:type="paragraph" w:customStyle="1" w:styleId="FL">
    <w:name w:val="FL"/>
    <w:basedOn w:val="Normal"/>
    <w:rsid w:val="00A572A2"/>
    <w:pPr>
      <w:keepNext/>
      <w:keepLines/>
      <w:overflowPunct w:val="0"/>
      <w:autoSpaceDE w:val="0"/>
      <w:autoSpaceDN w:val="0"/>
      <w:adjustRightInd w:val="0"/>
      <w:spacing w:before="60"/>
      <w:jc w:val="center"/>
      <w:textAlignment w:val="baseline"/>
    </w:pPr>
    <w:rPr>
      <w:rFonts w:ascii="Arial" w:eastAsia="Times New Roman" w:hAnsi="Arial"/>
      <w:b/>
    </w:rPr>
  </w:style>
  <w:style w:type="paragraph" w:customStyle="1" w:styleId="enumlev1">
    <w:name w:val="enumlev1"/>
    <w:basedOn w:val="Normal"/>
    <w:rsid w:val="00A572A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Times New Roman"/>
      <w:sz w:val="24"/>
      <w:lang w:val="fr-FR"/>
    </w:rPr>
  </w:style>
  <w:style w:type="paragraph" w:customStyle="1" w:styleId="TableText">
    <w:name w:val="TableText"/>
    <w:basedOn w:val="BodyTextIndent"/>
    <w:rsid w:val="00A572A2"/>
    <w:pPr>
      <w:keepNext/>
      <w:keepLines/>
      <w:overflowPunct w:val="0"/>
      <w:autoSpaceDE w:val="0"/>
      <w:autoSpaceDN w:val="0"/>
      <w:adjustRightInd w:val="0"/>
      <w:spacing w:after="180"/>
      <w:ind w:left="0"/>
      <w:jc w:val="center"/>
      <w:textAlignment w:val="baseline"/>
    </w:pPr>
    <w:rPr>
      <w:rFonts w:eastAsia="Times New Roman"/>
      <w:snapToGrid w:val="0"/>
      <w:kern w:val="2"/>
    </w:rPr>
  </w:style>
  <w:style w:type="paragraph" w:styleId="BodyTextIndent">
    <w:name w:val="Body Text Indent"/>
    <w:basedOn w:val="Normal"/>
    <w:link w:val="BodyTextIndentChar"/>
    <w:rsid w:val="00A572A2"/>
    <w:pPr>
      <w:spacing w:after="120"/>
      <w:ind w:left="360"/>
    </w:pPr>
    <w:rPr>
      <w:rFonts w:eastAsia="SimSun"/>
    </w:rPr>
  </w:style>
  <w:style w:type="character" w:customStyle="1" w:styleId="BodyTextIndentChar">
    <w:name w:val="Body Text Indent Char"/>
    <w:basedOn w:val="DefaultParagraphFont"/>
    <w:link w:val="BodyTextIndent"/>
    <w:rsid w:val="00A572A2"/>
    <w:rPr>
      <w:rFonts w:eastAsia="SimSun"/>
      <w:lang w:val="en-GB"/>
    </w:rPr>
  </w:style>
  <w:style w:type="paragraph" w:styleId="NormalWeb">
    <w:name w:val="Normal (Web)"/>
    <w:basedOn w:val="Normal"/>
    <w:uiPriority w:val="99"/>
    <w:unhideWhenUsed/>
    <w:rsid w:val="00A572A2"/>
    <w:pPr>
      <w:spacing w:before="100" w:beforeAutospacing="1" w:after="100" w:afterAutospacing="1"/>
    </w:pPr>
    <w:rPr>
      <w:sz w:val="24"/>
      <w:szCs w:val="24"/>
      <w:lang w:val="en-US"/>
    </w:rPr>
  </w:style>
  <w:style w:type="character" w:customStyle="1" w:styleId="tgc">
    <w:name w:val="_tgc"/>
    <w:rsid w:val="00A572A2"/>
  </w:style>
  <w:style w:type="paragraph" w:customStyle="1" w:styleId="JK-text-simpledoc">
    <w:name w:val="JK - text - simple doc"/>
    <w:basedOn w:val="BodyText"/>
    <w:autoRedefine/>
    <w:rsid w:val="00A572A2"/>
    <w:pPr>
      <w:numPr>
        <w:numId w:val="14"/>
      </w:numPr>
      <w:tabs>
        <w:tab w:val="num" w:pos="1097"/>
      </w:tabs>
      <w:spacing w:after="120" w:line="288" w:lineRule="auto"/>
      <w:ind w:left="1097"/>
    </w:pPr>
    <w:rPr>
      <w:rFonts w:ascii="Arial" w:eastAsia="Times New Roman" w:hAnsi="Arial" w:cs="Arial"/>
      <w:lang w:val="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572A2"/>
    <w:rPr>
      <w:rFonts w:ascii="Arial" w:hAnsi="Arial"/>
      <w:sz w:val="32"/>
      <w:lang w:val="en-GB"/>
    </w:rPr>
  </w:style>
  <w:style w:type="character" w:customStyle="1" w:styleId="Heading8Char">
    <w:name w:val="Heading 8 Char"/>
    <w:basedOn w:val="DefaultParagraphFont"/>
    <w:link w:val="Heading8"/>
    <w:rsid w:val="00A572A2"/>
    <w:rPr>
      <w:rFonts w:ascii="Arial" w:hAnsi="Arial"/>
      <w:sz w:val="36"/>
      <w:lang w:val="en-GB"/>
    </w:rPr>
  </w:style>
  <w:style w:type="paragraph" w:styleId="IndexHeading">
    <w:name w:val="index heading"/>
    <w:basedOn w:val="Normal"/>
    <w:next w:val="Normal"/>
    <w:rsid w:val="00A572A2"/>
    <w:pPr>
      <w:pBdr>
        <w:top w:val="single" w:sz="12" w:space="0" w:color="auto"/>
      </w:pBdr>
      <w:overflowPunct w:val="0"/>
      <w:autoSpaceDE w:val="0"/>
      <w:autoSpaceDN w:val="0"/>
      <w:adjustRightInd w:val="0"/>
      <w:spacing w:before="360" w:after="240"/>
      <w:textAlignment w:val="baseline"/>
    </w:pPr>
    <w:rPr>
      <w:rFonts w:eastAsia="Times New Roman"/>
      <w:b/>
      <w:i/>
      <w:sz w:val="26"/>
      <w:lang w:eastAsia="ko-KR"/>
    </w:rPr>
  </w:style>
  <w:style w:type="paragraph" w:customStyle="1" w:styleId="INDENT1">
    <w:name w:val="INDENT1"/>
    <w:basedOn w:val="Normal"/>
    <w:rsid w:val="00A572A2"/>
    <w:pPr>
      <w:overflowPunct w:val="0"/>
      <w:autoSpaceDE w:val="0"/>
      <w:autoSpaceDN w:val="0"/>
      <w:adjustRightInd w:val="0"/>
      <w:ind w:left="851"/>
      <w:textAlignment w:val="baseline"/>
    </w:pPr>
    <w:rPr>
      <w:rFonts w:eastAsia="Times New Roman"/>
      <w:lang w:eastAsia="ko-KR"/>
    </w:rPr>
  </w:style>
  <w:style w:type="paragraph" w:customStyle="1" w:styleId="INDENT2">
    <w:name w:val="INDENT2"/>
    <w:basedOn w:val="Normal"/>
    <w:rsid w:val="00A572A2"/>
    <w:pPr>
      <w:overflowPunct w:val="0"/>
      <w:autoSpaceDE w:val="0"/>
      <w:autoSpaceDN w:val="0"/>
      <w:adjustRightInd w:val="0"/>
      <w:ind w:left="1135" w:hanging="284"/>
      <w:textAlignment w:val="baseline"/>
    </w:pPr>
    <w:rPr>
      <w:rFonts w:eastAsia="Times New Roman"/>
      <w:lang w:eastAsia="ko-KR"/>
    </w:rPr>
  </w:style>
  <w:style w:type="paragraph" w:customStyle="1" w:styleId="INDENT3">
    <w:name w:val="INDENT3"/>
    <w:basedOn w:val="Normal"/>
    <w:rsid w:val="00A572A2"/>
    <w:pPr>
      <w:overflowPunct w:val="0"/>
      <w:autoSpaceDE w:val="0"/>
      <w:autoSpaceDN w:val="0"/>
      <w:adjustRightInd w:val="0"/>
      <w:ind w:left="1701" w:hanging="567"/>
      <w:textAlignment w:val="baseline"/>
    </w:pPr>
    <w:rPr>
      <w:rFonts w:eastAsia="Times New Roman"/>
      <w:lang w:eastAsia="ko-KR"/>
    </w:rPr>
  </w:style>
  <w:style w:type="paragraph" w:customStyle="1" w:styleId="FigureTitle">
    <w:name w:val="Figure_Title"/>
    <w:basedOn w:val="Normal"/>
    <w:next w:val="Normal"/>
    <w:rsid w:val="00A572A2"/>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ko-KR"/>
    </w:rPr>
  </w:style>
  <w:style w:type="paragraph" w:customStyle="1" w:styleId="RecCCITT">
    <w:name w:val="Rec_CCITT_#"/>
    <w:basedOn w:val="Normal"/>
    <w:rsid w:val="00A572A2"/>
    <w:pPr>
      <w:keepNext/>
      <w:keepLines/>
      <w:overflowPunct w:val="0"/>
      <w:autoSpaceDE w:val="0"/>
      <w:autoSpaceDN w:val="0"/>
      <w:adjustRightInd w:val="0"/>
      <w:textAlignment w:val="baseline"/>
    </w:pPr>
    <w:rPr>
      <w:rFonts w:eastAsia="Times New Roman"/>
      <w:b/>
      <w:lang w:eastAsia="ko-KR"/>
    </w:rPr>
  </w:style>
  <w:style w:type="paragraph" w:customStyle="1" w:styleId="enumlev2">
    <w:name w:val="enumlev2"/>
    <w:basedOn w:val="Normal"/>
    <w:rsid w:val="00A572A2"/>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imes New Roman"/>
      <w:lang w:val="en-US" w:eastAsia="ko-KR"/>
    </w:rPr>
  </w:style>
  <w:style w:type="paragraph" w:customStyle="1" w:styleId="CouvRecTitle">
    <w:name w:val="Couv Rec Title"/>
    <w:basedOn w:val="Normal"/>
    <w:rsid w:val="00A572A2"/>
    <w:pPr>
      <w:keepNext/>
      <w:keepLines/>
      <w:overflowPunct w:val="0"/>
      <w:autoSpaceDE w:val="0"/>
      <w:autoSpaceDN w:val="0"/>
      <w:adjustRightInd w:val="0"/>
      <w:spacing w:before="240"/>
      <w:ind w:left="1418"/>
      <w:textAlignment w:val="baseline"/>
    </w:pPr>
    <w:rPr>
      <w:rFonts w:ascii="Arial" w:eastAsia="Times New Roman" w:hAnsi="Arial"/>
      <w:b/>
      <w:sz w:val="36"/>
      <w:lang w:val="en-US" w:eastAsia="ko-KR"/>
    </w:rPr>
  </w:style>
  <w:style w:type="paragraph" w:styleId="PlainText">
    <w:name w:val="Plain Text"/>
    <w:basedOn w:val="Normal"/>
    <w:link w:val="PlainTextChar"/>
    <w:rsid w:val="00A572A2"/>
    <w:pPr>
      <w:overflowPunct w:val="0"/>
      <w:autoSpaceDE w:val="0"/>
      <w:autoSpaceDN w:val="0"/>
      <w:adjustRightInd w:val="0"/>
      <w:textAlignment w:val="baseline"/>
    </w:pPr>
    <w:rPr>
      <w:rFonts w:ascii="Courier New" w:eastAsia="Times New Roman" w:hAnsi="Courier New"/>
      <w:lang w:val="nb-NO" w:eastAsia="x-none"/>
    </w:rPr>
  </w:style>
  <w:style w:type="character" w:customStyle="1" w:styleId="PlainTextChar">
    <w:name w:val="Plain Text Char"/>
    <w:basedOn w:val="DefaultParagraphFont"/>
    <w:link w:val="PlainText"/>
    <w:rsid w:val="00A572A2"/>
    <w:rPr>
      <w:rFonts w:ascii="Courier New" w:eastAsia="Times New Roman" w:hAnsi="Courier New"/>
      <w:lang w:val="nb-NO" w:eastAsia="x-none"/>
    </w:rPr>
  </w:style>
  <w:style w:type="paragraph" w:customStyle="1" w:styleId="B11">
    <w:name w:val="B1+"/>
    <w:basedOn w:val="B1"/>
    <w:rsid w:val="00A572A2"/>
    <w:pPr>
      <w:overflowPunct w:val="0"/>
      <w:autoSpaceDE w:val="0"/>
      <w:autoSpaceDN w:val="0"/>
      <w:adjustRightInd w:val="0"/>
      <w:ind w:left="360" w:hanging="360"/>
      <w:textAlignment w:val="baseline"/>
    </w:pPr>
    <w:rPr>
      <w:rFonts w:eastAsia="Times New Roman"/>
      <w:lang w:eastAsia="x-none"/>
    </w:rPr>
  </w:style>
  <w:style w:type="paragraph" w:customStyle="1" w:styleId="B20">
    <w:name w:val="B2+"/>
    <w:basedOn w:val="B2"/>
    <w:rsid w:val="00A572A2"/>
    <w:pPr>
      <w:overflowPunct w:val="0"/>
      <w:autoSpaceDE w:val="0"/>
      <w:autoSpaceDN w:val="0"/>
      <w:adjustRightInd w:val="0"/>
      <w:ind w:left="567" w:hanging="283"/>
      <w:textAlignment w:val="baseline"/>
    </w:pPr>
    <w:rPr>
      <w:rFonts w:eastAsia="Times New Roman"/>
      <w:lang w:eastAsia="x-none"/>
    </w:rPr>
  </w:style>
  <w:style w:type="paragraph" w:customStyle="1" w:styleId="B30">
    <w:name w:val="B3+"/>
    <w:basedOn w:val="B3"/>
    <w:rsid w:val="00A572A2"/>
    <w:pPr>
      <w:tabs>
        <w:tab w:val="num" w:pos="720"/>
        <w:tab w:val="left" w:pos="1134"/>
      </w:tabs>
      <w:overflowPunct w:val="0"/>
      <w:autoSpaceDE w:val="0"/>
      <w:autoSpaceDN w:val="0"/>
      <w:adjustRightInd w:val="0"/>
      <w:ind w:left="720" w:hanging="360"/>
      <w:textAlignment w:val="baseline"/>
    </w:pPr>
    <w:rPr>
      <w:rFonts w:eastAsia="Times New Roman"/>
      <w:lang w:eastAsia="x-none"/>
    </w:rPr>
  </w:style>
  <w:style w:type="paragraph" w:customStyle="1" w:styleId="BL">
    <w:name w:val="BL"/>
    <w:basedOn w:val="Normal"/>
    <w:rsid w:val="00A572A2"/>
    <w:pPr>
      <w:tabs>
        <w:tab w:val="num" w:pos="630"/>
        <w:tab w:val="left" w:pos="851"/>
      </w:tabs>
      <w:overflowPunct w:val="0"/>
      <w:autoSpaceDE w:val="0"/>
      <w:autoSpaceDN w:val="0"/>
      <w:adjustRightInd w:val="0"/>
      <w:ind w:left="630" w:hanging="630"/>
      <w:textAlignment w:val="baseline"/>
    </w:pPr>
    <w:rPr>
      <w:rFonts w:eastAsia="Times New Roman"/>
      <w:lang w:eastAsia="ko-KR"/>
    </w:rPr>
  </w:style>
  <w:style w:type="paragraph" w:customStyle="1" w:styleId="BN">
    <w:name w:val="BN"/>
    <w:basedOn w:val="Normal"/>
    <w:rsid w:val="00A572A2"/>
    <w:pPr>
      <w:overflowPunct w:val="0"/>
      <w:autoSpaceDE w:val="0"/>
      <w:autoSpaceDN w:val="0"/>
      <w:adjustRightInd w:val="0"/>
      <w:ind w:left="567" w:hanging="283"/>
      <w:textAlignment w:val="baseline"/>
    </w:pPr>
    <w:rPr>
      <w:rFonts w:eastAsia="Times New Roman"/>
      <w:lang w:eastAsia="ko-KR"/>
    </w:rPr>
  </w:style>
  <w:style w:type="paragraph" w:customStyle="1" w:styleId="Norma">
    <w:name w:val="Norma"/>
    <w:basedOn w:val="Heading1"/>
    <w:rsid w:val="00A572A2"/>
    <w:pPr>
      <w:overflowPunct w:val="0"/>
      <w:autoSpaceDE w:val="0"/>
      <w:autoSpaceDN w:val="0"/>
      <w:adjustRightInd w:val="0"/>
      <w:textAlignment w:val="baseline"/>
    </w:pPr>
    <w:rPr>
      <w:rFonts w:eastAsia="Times New Roman"/>
    </w:rPr>
  </w:style>
  <w:style w:type="paragraph" w:customStyle="1" w:styleId="body">
    <w:name w:val="body"/>
    <w:basedOn w:val="Normal"/>
    <w:rsid w:val="00A572A2"/>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ko-KR"/>
    </w:rPr>
  </w:style>
  <w:style w:type="paragraph" w:customStyle="1" w:styleId="MTDisplayEquation">
    <w:name w:val="MTDisplayEquation"/>
    <w:basedOn w:val="Normal"/>
    <w:rsid w:val="00A572A2"/>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A572A2"/>
    <w:pPr>
      <w:overflowPunct w:val="0"/>
      <w:autoSpaceDE w:val="0"/>
      <w:autoSpaceDN w:val="0"/>
      <w:adjustRightInd w:val="0"/>
      <w:textAlignment w:val="baseline"/>
    </w:pPr>
    <w:rPr>
      <w:rFonts w:eastAsia="MS Mincho"/>
      <w:color w:val="FFFF00"/>
      <w:lang w:eastAsia="x-none"/>
    </w:rPr>
  </w:style>
  <w:style w:type="character" w:customStyle="1" w:styleId="BodyText2Char">
    <w:name w:val="Body Text 2 Char"/>
    <w:basedOn w:val="DefaultParagraphFont"/>
    <w:link w:val="BodyText2"/>
    <w:rsid w:val="00A572A2"/>
    <w:rPr>
      <w:rFonts w:eastAsia="MS Mincho"/>
      <w:color w:val="FFFF00"/>
      <w:lang w:val="en-GB" w:eastAsia="x-none"/>
    </w:rPr>
  </w:style>
  <w:style w:type="paragraph" w:customStyle="1" w:styleId="00BodyText">
    <w:name w:val="00 BodyText"/>
    <w:basedOn w:val="Normal"/>
    <w:rsid w:val="00A572A2"/>
    <w:pPr>
      <w:overflowPunct w:val="0"/>
      <w:autoSpaceDE w:val="0"/>
      <w:autoSpaceDN w:val="0"/>
      <w:adjustRightInd w:val="0"/>
      <w:spacing w:after="220"/>
      <w:textAlignment w:val="baseline"/>
    </w:pPr>
    <w:rPr>
      <w:rFonts w:ascii="Arial" w:eastAsia="Times New Roman" w:hAnsi="Arial"/>
      <w:sz w:val="22"/>
      <w:lang w:val="en-US" w:eastAsia="ko-KR"/>
    </w:rPr>
  </w:style>
  <w:style w:type="paragraph" w:customStyle="1" w:styleId="11BodyText">
    <w:name w:val="11 BodyText"/>
    <w:aliases w:val="Block_Text,np,b"/>
    <w:basedOn w:val="Normal"/>
    <w:link w:val="11BodyTextChar"/>
    <w:rsid w:val="00A572A2"/>
    <w:pPr>
      <w:overflowPunct w:val="0"/>
      <w:autoSpaceDE w:val="0"/>
      <w:autoSpaceDN w:val="0"/>
      <w:adjustRightInd w:val="0"/>
      <w:spacing w:after="220"/>
      <w:ind w:left="1298"/>
      <w:textAlignment w:val="baseline"/>
    </w:pPr>
    <w:rPr>
      <w:rFonts w:ascii="Arial" w:eastAsia="MS Mincho" w:hAnsi="Arial"/>
      <w:sz w:val="22"/>
      <w:lang w:val="x-none"/>
    </w:rPr>
  </w:style>
  <w:style w:type="paragraph" w:customStyle="1" w:styleId="B6">
    <w:name w:val="B6"/>
    <w:basedOn w:val="B5"/>
    <w:link w:val="B6Char"/>
    <w:rsid w:val="00A572A2"/>
    <w:pPr>
      <w:overflowPunct w:val="0"/>
      <w:autoSpaceDE w:val="0"/>
      <w:autoSpaceDN w:val="0"/>
      <w:adjustRightInd w:val="0"/>
      <w:textAlignment w:val="baseline"/>
    </w:pPr>
    <w:rPr>
      <w:rFonts w:eastAsia="Times New Roman"/>
      <w:lang w:eastAsia="x-none"/>
    </w:rPr>
  </w:style>
  <w:style w:type="character" w:customStyle="1" w:styleId="11BodyTextChar">
    <w:name w:val="11 BodyText Char"/>
    <w:aliases w:val="Block_Text Char,np Char,b Char"/>
    <w:link w:val="11BodyText"/>
    <w:rsid w:val="00A572A2"/>
    <w:rPr>
      <w:rFonts w:ascii="Arial" w:eastAsia="MS Mincho" w:hAnsi="Arial"/>
      <w:sz w:val="22"/>
      <w:lang w:val="x-none"/>
    </w:rPr>
  </w:style>
  <w:style w:type="paragraph" w:customStyle="1" w:styleId="Meetingcaption">
    <w:name w:val="Meeting caption"/>
    <w:basedOn w:val="Normal"/>
    <w:rsid w:val="00A572A2"/>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rsid w:val="00A572A2"/>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rsid w:val="00A572A2"/>
    <w:pPr>
      <w:overflowPunct w:val="0"/>
      <w:autoSpaceDE w:val="0"/>
      <w:autoSpaceDN w:val="0"/>
      <w:adjustRightInd w:val="0"/>
      <w:textAlignment w:val="baseline"/>
    </w:pPr>
    <w:rPr>
      <w:rFonts w:eastAsia="Times New Roman" w:cs="v4.2.0"/>
      <w:lang w:eastAsia="en-GB"/>
    </w:rPr>
  </w:style>
  <w:style w:type="character" w:styleId="Strong">
    <w:name w:val="Strong"/>
    <w:qFormat/>
    <w:rsid w:val="00A572A2"/>
    <w:rPr>
      <w:b/>
      <w:bCs/>
    </w:rPr>
  </w:style>
  <w:style w:type="paragraph" w:customStyle="1" w:styleId="AL">
    <w:name w:val="AL"/>
    <w:basedOn w:val="TAL"/>
    <w:rsid w:val="00A572A2"/>
    <w:pPr>
      <w:overflowPunct w:val="0"/>
      <w:autoSpaceDE w:val="0"/>
      <w:autoSpaceDN w:val="0"/>
      <w:adjustRightInd w:val="0"/>
      <w:textAlignment w:val="baseline"/>
    </w:pPr>
    <w:rPr>
      <w:rFonts w:eastAsia="Times New Roman"/>
      <w:lang w:eastAsia="x-none"/>
    </w:rPr>
  </w:style>
  <w:style w:type="table" w:customStyle="1" w:styleId="TableGrid1">
    <w:name w:val="Table Grid1"/>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A572A2"/>
    <w:rPr>
      <w:rFonts w:ascii="Times New Roman" w:eastAsia="MS Mincho" w:hAnsi="Times New Roman"/>
      <w:lang w:val="en-GB" w:eastAsia="en-US"/>
    </w:rPr>
  </w:style>
  <w:style w:type="character" w:customStyle="1" w:styleId="FooterChar">
    <w:name w:val="Footer Char"/>
    <w:link w:val="Footer"/>
    <w:rsid w:val="00A572A2"/>
    <w:rPr>
      <w:rFonts w:ascii="Arial" w:hAnsi="Arial"/>
      <w:b/>
      <w:i/>
      <w:noProof/>
      <w:sz w:val="18"/>
      <w:lang w:val="en-GB" w:eastAsia="ja-JP"/>
    </w:rPr>
  </w:style>
  <w:style w:type="character" w:customStyle="1" w:styleId="CRCoverPageChar">
    <w:name w:val="CR Cover Page Char"/>
    <w:link w:val="CRCoverPage"/>
    <w:rsid w:val="00A572A2"/>
    <w:rPr>
      <w:rFonts w:ascii="Arial" w:eastAsia="SimSun" w:hAnsi="Arial"/>
      <w:lang w:val="en-GB"/>
    </w:rPr>
  </w:style>
  <w:style w:type="character" w:customStyle="1" w:styleId="H6Char">
    <w:name w:val="H6 Char"/>
    <w:link w:val="H6"/>
    <w:rsid w:val="00A572A2"/>
    <w:rPr>
      <w:rFonts w:ascii="Arial" w:hAnsi="Arial"/>
      <w:lang w:val="en-GB"/>
    </w:rPr>
  </w:style>
  <w:style w:type="character" w:customStyle="1" w:styleId="PLChar">
    <w:name w:val="PL Char"/>
    <w:link w:val="PL"/>
    <w:rsid w:val="00A572A2"/>
    <w:rPr>
      <w:rFonts w:ascii="Courier New" w:hAnsi="Courier New"/>
      <w:noProof/>
      <w:sz w:val="16"/>
      <w:lang w:val="en-GB"/>
    </w:rPr>
  </w:style>
  <w:style w:type="character" w:customStyle="1" w:styleId="TACCar">
    <w:name w:val="TAC Car"/>
    <w:basedOn w:val="TALChar"/>
    <w:rsid w:val="00A572A2"/>
    <w:rPr>
      <w:rFonts w:ascii="Arial" w:eastAsia="Times New Roman" w:hAnsi="Arial"/>
      <w:sz w:val="18"/>
      <w:lang w:val="en-GB" w:eastAsia="en-US" w:bidi="ar-SA"/>
    </w:rPr>
  </w:style>
  <w:style w:type="character" w:customStyle="1" w:styleId="B3Char">
    <w:name w:val="B3 Char"/>
    <w:rsid w:val="00A572A2"/>
    <w:rPr>
      <w:lang w:val="en-GB"/>
    </w:rPr>
  </w:style>
  <w:style w:type="paragraph" w:customStyle="1" w:styleId="CarCar5">
    <w:name w:val="Car Car5"/>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A572A2"/>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A572A2"/>
    <w:rPr>
      <w:rFonts w:ascii="Arial" w:hAnsi="Arial"/>
      <w:sz w:val="24"/>
      <w:lang w:val="en-GB" w:eastAsia="en-GB" w:bidi="ar-SA"/>
    </w:rPr>
  </w:style>
  <w:style w:type="character" w:customStyle="1" w:styleId="TAL0">
    <w:name w:val="TAL (文字)"/>
    <w:rsid w:val="00A572A2"/>
    <w:rPr>
      <w:rFonts w:ascii="Arial" w:hAnsi="Arial"/>
      <w:sz w:val="18"/>
      <w:lang w:val="en-GB"/>
    </w:rPr>
  </w:style>
  <w:style w:type="paragraph" w:customStyle="1" w:styleId="Separation">
    <w:name w:val="Separation"/>
    <w:basedOn w:val="Heading1"/>
    <w:next w:val="Normal"/>
    <w:rsid w:val="00A572A2"/>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
    <w:rsid w:val="00A572A2"/>
    <w:rPr>
      <w:rFonts w:ascii="Arial" w:eastAsia="Times New Roman" w:hAnsi="Arial"/>
      <w:sz w:val="28"/>
      <w:lang w:val="en-GB"/>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A572A2"/>
    <w:rPr>
      <w:rFonts w:ascii="Arial" w:eastAsia="Times New Roman" w:hAnsi="Arial"/>
      <w:sz w:val="22"/>
      <w:lang w:val="en-GB"/>
    </w:rPr>
  </w:style>
  <w:style w:type="character" w:customStyle="1" w:styleId="Heading6Char">
    <w:name w:val="Heading 6 Char"/>
    <w:basedOn w:val="H6Char"/>
    <w:link w:val="Heading6"/>
    <w:rsid w:val="00A572A2"/>
    <w:rPr>
      <w:rFonts w:ascii="Arial" w:hAnsi="Arial"/>
      <w:lang w:val="en-GB"/>
    </w:rPr>
  </w:style>
  <w:style w:type="character" w:customStyle="1" w:styleId="Heading7Char">
    <w:name w:val="Heading 7 Char"/>
    <w:link w:val="Heading7"/>
    <w:rsid w:val="00A572A2"/>
    <w:rPr>
      <w:rFonts w:ascii="Arial" w:hAnsi="Arial"/>
      <w:lang w:val="en-GB"/>
    </w:rPr>
  </w:style>
  <w:style w:type="character" w:customStyle="1" w:styleId="EditorsNoteCarCar">
    <w:name w:val="Editor's Note Car Car"/>
    <w:link w:val="EditorsNote"/>
    <w:rsid w:val="00A572A2"/>
    <w:rPr>
      <w:color w:val="FF0000"/>
      <w:lang w:val="en-GB"/>
    </w:rPr>
  </w:style>
  <w:style w:type="character" w:customStyle="1" w:styleId="B5Char">
    <w:name w:val="B5 Char"/>
    <w:link w:val="B5"/>
    <w:rsid w:val="00A572A2"/>
    <w:rPr>
      <w:lang w:val="en-GB"/>
    </w:rPr>
  </w:style>
  <w:style w:type="character" w:customStyle="1" w:styleId="CharChar19">
    <w:name w:val="Char Char19"/>
    <w:semiHidden/>
    <w:rsid w:val="00A572A2"/>
    <w:rPr>
      <w:rFonts w:ascii="Times New Roman" w:hAnsi="Times New Roman"/>
      <w:lang w:val="en-GB"/>
    </w:rPr>
  </w:style>
  <w:style w:type="paragraph" w:styleId="BodyText3">
    <w:name w:val="Body Text 3"/>
    <w:basedOn w:val="Normal"/>
    <w:link w:val="BodyText3Char"/>
    <w:rsid w:val="00A572A2"/>
    <w:pPr>
      <w:keepNext/>
      <w:keepLines/>
      <w:overflowPunct w:val="0"/>
      <w:autoSpaceDE w:val="0"/>
      <w:autoSpaceDN w:val="0"/>
      <w:adjustRightInd w:val="0"/>
      <w:textAlignment w:val="baseline"/>
    </w:pPr>
    <w:rPr>
      <w:rFonts w:ascii="CG Times (WN)" w:eastAsia="Osaka" w:hAnsi="CG Times (WN)"/>
      <w:color w:val="000000"/>
      <w:lang w:eastAsia="ko-KR"/>
    </w:rPr>
  </w:style>
  <w:style w:type="character" w:customStyle="1" w:styleId="BodyText3Char">
    <w:name w:val="Body Text 3 Char"/>
    <w:basedOn w:val="DefaultParagraphFont"/>
    <w:link w:val="BodyText3"/>
    <w:rsid w:val="00A572A2"/>
    <w:rPr>
      <w:rFonts w:ascii="CG Times (WN)" w:eastAsia="Osaka" w:hAnsi="CG Times (WN)"/>
      <w:color w:val="000000"/>
      <w:lang w:val="en-GB" w:eastAsia="ko-KR"/>
    </w:rPr>
  </w:style>
  <w:style w:type="character" w:customStyle="1" w:styleId="Underrubrik2Char">
    <w:name w:val="Underrubrik2 Char"/>
    <w:aliases w:val="H3 Char,0H Char,h3 Char,no break Char,l3 Char,3 Char,list 3 Char,Head 3 Char,1.1.1 Char,3rd level Char,Major Section Sub Section Char,PA Minor Section Char,Head3 Char,Level 3 Head Char,31 Char,32 Char,33 Char,311 Char,321 Char,34 Char"/>
    <w:rsid w:val="00A572A2"/>
    <w:rPr>
      <w:rFonts w:ascii="Arial" w:hAnsi="Arial"/>
      <w:sz w:val="28"/>
      <w:lang w:val="en-GB" w:eastAsia="en-US"/>
    </w:rPr>
  </w:style>
  <w:style w:type="character" w:customStyle="1" w:styleId="M5Char">
    <w:name w:val="M5 Char"/>
    <w:aliases w:val="mh2 Char,Module heading 2 Char,heading 8 Char,Numbered Sub-list Char,h5 Char,Heading5 Char,Head5 Char,H5 Char,5 Char Char,Heading 81 Char Char,Numbered Sub-list Char Char,H5 Char Char"/>
    <w:rsid w:val="00A572A2"/>
    <w:rPr>
      <w:rFonts w:ascii="Arial" w:hAnsi="Arial"/>
      <w:sz w:val="22"/>
      <w:lang w:val="en-GB" w:eastAsia="en-US"/>
    </w:rPr>
  </w:style>
  <w:style w:type="character" w:customStyle="1" w:styleId="CharChar8">
    <w:name w:val="Char Char8"/>
    <w:semiHidden/>
    <w:rsid w:val="00A572A2"/>
    <w:rPr>
      <w:rFonts w:ascii="Times New Roman" w:hAnsi="Times New Roman"/>
      <w:b/>
      <w:bCs/>
      <w:lang w:val="en-GB" w:eastAsia="en-US"/>
    </w:rPr>
  </w:style>
  <w:style w:type="character" w:customStyle="1" w:styleId="T1Char">
    <w:name w:val="T1 Char"/>
    <w:aliases w:val="Header 6 Char Char"/>
    <w:rsid w:val="00A572A2"/>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A572A2"/>
    <w:rPr>
      <w:b/>
      <w:lang w:val="en-GB" w:eastAsia="en-US" w:bidi="ar-SA"/>
    </w:rPr>
  </w:style>
  <w:style w:type="paragraph" w:customStyle="1" w:styleId="DAText">
    <w:name w:val="DA_Text"/>
    <w:basedOn w:val="Normal"/>
    <w:link w:val="DATextZchn"/>
    <w:rsid w:val="00A572A2"/>
    <w:pPr>
      <w:spacing w:after="0"/>
      <w:jc w:val="both"/>
    </w:pPr>
    <w:rPr>
      <w:rFonts w:ascii="CG Times (WN)" w:eastAsia="Malgun Gothic" w:hAnsi="CG Times (WN)"/>
      <w:szCs w:val="24"/>
      <w:lang w:val="de-DE" w:eastAsia="de-DE"/>
    </w:rPr>
  </w:style>
  <w:style w:type="character" w:customStyle="1" w:styleId="DATextZchn">
    <w:name w:val="DA_Text Zchn"/>
    <w:link w:val="DAText"/>
    <w:rsid w:val="00A572A2"/>
    <w:rPr>
      <w:rFonts w:ascii="CG Times (WN)" w:eastAsia="Malgun Gothic" w:hAnsi="CG Times (WN)"/>
      <w:szCs w:val="24"/>
      <w:lang w:val="de-DE" w:eastAsia="de-DE"/>
    </w:rPr>
  </w:style>
  <w:style w:type="character" w:customStyle="1" w:styleId="HeadingChar">
    <w:name w:val="Heading Char"/>
    <w:rsid w:val="00A572A2"/>
    <w:rPr>
      <w:rFonts w:ascii="Arial" w:eastAsia="SimSun" w:hAnsi="Arial"/>
      <w:b/>
      <w:sz w:val="22"/>
    </w:rPr>
  </w:style>
  <w:style w:type="paragraph" w:customStyle="1" w:styleId="NormalLatinItalique">
    <w:name w:val="Normal + (Latin) Italique"/>
    <w:basedOn w:val="Normal"/>
    <w:link w:val="NormalLatinItaliqueCar"/>
    <w:rsid w:val="00A572A2"/>
    <w:rPr>
      <w:rFonts w:ascii="CG Times (WN)" w:eastAsia="Times New Roman" w:hAnsi="CG Times (WN)"/>
      <w:lang w:eastAsia="x-none"/>
    </w:rPr>
  </w:style>
  <w:style w:type="character" w:customStyle="1" w:styleId="NormalLatinItaliqueCar">
    <w:name w:val="Normal + (Latin) Italique Car"/>
    <w:link w:val="NormalLatinItalique"/>
    <w:rsid w:val="00A572A2"/>
    <w:rPr>
      <w:rFonts w:ascii="CG Times (WN)" w:eastAsia="Times New Roman" w:hAnsi="CG Times (WN)"/>
      <w:lang w:val="en-GB" w:eastAsia="x-none"/>
    </w:rPr>
  </w:style>
  <w:style w:type="paragraph" w:customStyle="1" w:styleId="B1LatinItalique">
    <w:name w:val="B1 + (Latin) Italique"/>
    <w:basedOn w:val="B1"/>
    <w:link w:val="B1LatinItaliqueCar"/>
    <w:rsid w:val="00A572A2"/>
    <w:pPr>
      <w:overflowPunct w:val="0"/>
      <w:autoSpaceDE w:val="0"/>
      <w:autoSpaceDN w:val="0"/>
      <w:adjustRightInd w:val="0"/>
      <w:textAlignment w:val="baseline"/>
    </w:pPr>
    <w:rPr>
      <w:rFonts w:ascii="CG Times (WN)" w:eastAsia="Times New Roman" w:hAnsi="CG Times (WN)"/>
      <w:i/>
      <w:iCs/>
      <w:lang w:eastAsia="x-none"/>
    </w:rPr>
  </w:style>
  <w:style w:type="character" w:customStyle="1" w:styleId="B1LatinItaliqueCar">
    <w:name w:val="B1 + (Latin) Italique Car"/>
    <w:link w:val="B1LatinItalique"/>
    <w:rsid w:val="00A572A2"/>
    <w:rPr>
      <w:rFonts w:ascii="CG Times (WN)" w:eastAsia="Times New Roman" w:hAnsi="CG Times (WN)"/>
      <w:i/>
      <w:iCs/>
      <w:lang w:val="en-GB" w:eastAsia="x-none"/>
    </w:rPr>
  </w:style>
  <w:style w:type="character" w:customStyle="1" w:styleId="B6Char">
    <w:name w:val="B6 Char"/>
    <w:link w:val="B6"/>
    <w:rsid w:val="00A572A2"/>
    <w:rPr>
      <w:rFonts w:eastAsia="Times New Roman"/>
      <w:lang w:val="en-GB" w:eastAsia="x-none"/>
    </w:rPr>
  </w:style>
  <w:style w:type="character" w:customStyle="1" w:styleId="CharChar13">
    <w:name w:val="Char Char13"/>
    <w:semiHidden/>
    <w:rsid w:val="00A572A2"/>
    <w:rPr>
      <w:rFonts w:eastAsia="SimSun"/>
      <w:lang w:val="en-GB" w:eastAsia="en-US" w:bidi="ar-SA"/>
    </w:rPr>
  </w:style>
  <w:style w:type="character" w:customStyle="1" w:styleId="CharChar7">
    <w:name w:val="Char Char7"/>
    <w:rsid w:val="00A572A2"/>
    <w:rPr>
      <w:rFonts w:ascii="Arial" w:eastAsia="SimSun" w:hAnsi="Arial"/>
      <w:sz w:val="36"/>
      <w:lang w:val="en-GB" w:eastAsia="en-US" w:bidi="ar-SA"/>
    </w:rPr>
  </w:style>
  <w:style w:type="character" w:customStyle="1" w:styleId="CharChar6">
    <w:name w:val="Char Char6"/>
    <w:rsid w:val="00A572A2"/>
    <w:rPr>
      <w:rFonts w:ascii="Arial" w:eastAsia="SimSun" w:hAnsi="Arial"/>
      <w:sz w:val="32"/>
      <w:lang w:val="en-GB" w:eastAsia="en-US" w:bidi="ar-SA"/>
    </w:rPr>
  </w:style>
  <w:style w:type="character" w:customStyle="1" w:styleId="CharChar5">
    <w:name w:val="Char Char5"/>
    <w:rsid w:val="00A572A2"/>
    <w:rPr>
      <w:rFonts w:ascii="Arial" w:eastAsia="SimSun" w:hAnsi="Arial"/>
      <w:sz w:val="28"/>
      <w:lang w:val="en-GB" w:eastAsia="en-US" w:bidi="ar-SA"/>
    </w:rPr>
  </w:style>
  <w:style w:type="character" w:customStyle="1" w:styleId="CharChar16">
    <w:name w:val="Char Char16"/>
    <w:rsid w:val="00A572A2"/>
    <w:rPr>
      <w:rFonts w:ascii="Arial" w:eastAsia="SimSun" w:hAnsi="Arial"/>
      <w:lang w:val="en-GB" w:eastAsia="en-US" w:bidi="ar-SA"/>
    </w:rPr>
  </w:style>
  <w:style w:type="character" w:customStyle="1" w:styleId="CharChar14">
    <w:name w:val="Char Char14"/>
    <w:rsid w:val="00A572A2"/>
    <w:rPr>
      <w:rFonts w:ascii="Arial" w:eastAsia="SimSun" w:hAnsi="Arial"/>
      <w:sz w:val="36"/>
      <w:lang w:val="en-GB" w:eastAsia="en-US" w:bidi="ar-SA"/>
    </w:rPr>
  </w:style>
  <w:style w:type="character" w:customStyle="1" w:styleId="CharChar11">
    <w:name w:val="Char Char11"/>
    <w:semiHidden/>
    <w:rsid w:val="00A572A2"/>
    <w:rPr>
      <w:rFonts w:ascii="Tahoma" w:eastAsia="SimSun" w:hAnsi="Tahoma" w:cs="Tahoma"/>
      <w:lang w:val="en-GB" w:eastAsia="en-US" w:bidi="ar-SA"/>
    </w:rPr>
  </w:style>
  <w:style w:type="paragraph" w:styleId="BodyTextIndent2">
    <w:name w:val="Body Text Indent 2"/>
    <w:basedOn w:val="Normal"/>
    <w:link w:val="BodyTextIndent2Char"/>
    <w:rsid w:val="00A572A2"/>
    <w:pPr>
      <w:overflowPunct w:val="0"/>
      <w:autoSpaceDE w:val="0"/>
      <w:autoSpaceDN w:val="0"/>
      <w:adjustRightInd w:val="0"/>
      <w:ind w:leftChars="100" w:left="400" w:hangingChars="100" w:hanging="200"/>
      <w:textAlignment w:val="baseline"/>
    </w:pPr>
    <w:rPr>
      <w:rFonts w:ascii="CG Times (WN)" w:eastAsia="MS Mincho" w:hAnsi="CG Times (WN)"/>
      <w:lang w:eastAsia="ja-JP"/>
    </w:rPr>
  </w:style>
  <w:style w:type="character" w:customStyle="1" w:styleId="BodyTextIndent2Char">
    <w:name w:val="Body Text Indent 2 Char"/>
    <w:basedOn w:val="DefaultParagraphFont"/>
    <w:link w:val="BodyTextIndent2"/>
    <w:rsid w:val="00A572A2"/>
    <w:rPr>
      <w:rFonts w:ascii="CG Times (WN)" w:eastAsia="MS Mincho" w:hAnsi="CG Times (WN)"/>
      <w:lang w:val="en-GB" w:eastAsia="ja-JP"/>
    </w:rPr>
  </w:style>
  <w:style w:type="paragraph" w:styleId="NormalIndent">
    <w:name w:val="Normal Indent"/>
    <w:basedOn w:val="Normal"/>
    <w:rsid w:val="00A572A2"/>
    <w:pPr>
      <w:spacing w:after="0"/>
      <w:ind w:left="851"/>
    </w:pPr>
    <w:rPr>
      <w:rFonts w:eastAsia="MS Mincho"/>
      <w:lang w:val="it-IT" w:eastAsia="ja-JP"/>
    </w:rPr>
  </w:style>
  <w:style w:type="paragraph" w:customStyle="1" w:styleId="Note">
    <w:name w:val="Note"/>
    <w:basedOn w:val="B1"/>
    <w:rsid w:val="00A572A2"/>
    <w:pPr>
      <w:overflowPunct w:val="0"/>
      <w:autoSpaceDE w:val="0"/>
      <w:autoSpaceDN w:val="0"/>
      <w:adjustRightInd w:val="0"/>
      <w:textAlignment w:val="baseline"/>
    </w:pPr>
    <w:rPr>
      <w:rFonts w:eastAsia="MS Mincho"/>
      <w:lang w:eastAsia="ja-JP"/>
    </w:rPr>
  </w:style>
  <w:style w:type="paragraph" w:customStyle="1" w:styleId="tabletext0">
    <w:name w:val="table text"/>
    <w:basedOn w:val="Normal"/>
    <w:next w:val="Normal"/>
    <w:rsid w:val="00A572A2"/>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A572A2"/>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A572A2"/>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A572A2"/>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A572A2"/>
    <w:rPr>
      <w:rFonts w:eastAsia="MS Mincho"/>
    </w:rPr>
    <w:tblPr/>
  </w:style>
  <w:style w:type="paragraph" w:customStyle="1" w:styleId="Normal1">
    <w:name w:val="Normal 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A572A2"/>
    <w:pPr>
      <w:tabs>
        <w:tab w:val="num" w:pos="926"/>
      </w:tabs>
      <w:ind w:left="926" w:hanging="360"/>
    </w:pPr>
    <w:rPr>
      <w:rFonts w:eastAsia="MS Mincho"/>
      <w:lang w:eastAsia="ja-JP"/>
    </w:rPr>
  </w:style>
  <w:style w:type="paragraph" w:customStyle="1" w:styleId="TOC91">
    <w:name w:val="TOC 91"/>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1">
    <w:name w:val="Caption1"/>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A572A2"/>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A572A2"/>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A572A2"/>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A572A2"/>
    <w:pPr>
      <w:spacing w:after="240" w:line="240" w:lineRule="atLeast"/>
      <w:ind w:left="1191" w:right="113" w:hanging="1191"/>
    </w:pPr>
    <w:rPr>
      <w:rFonts w:eastAsia="MS Mincho"/>
      <w:lang w:val="en-GB"/>
    </w:rPr>
  </w:style>
  <w:style w:type="paragraph" w:customStyle="1" w:styleId="ZC">
    <w:name w:val="ZC"/>
    <w:rsid w:val="00A572A2"/>
    <w:pPr>
      <w:spacing w:line="360" w:lineRule="atLeast"/>
      <w:jc w:val="center"/>
    </w:pPr>
    <w:rPr>
      <w:rFonts w:eastAsia="MS Mincho"/>
      <w:lang w:val="en-GB"/>
    </w:rPr>
  </w:style>
  <w:style w:type="paragraph" w:customStyle="1" w:styleId="FooterCentred">
    <w:name w:val="FooterCentred"/>
    <w:basedOn w:val="Footer"/>
    <w:rsid w:val="00A572A2"/>
    <w:pPr>
      <w:tabs>
        <w:tab w:val="center" w:pos="4678"/>
        <w:tab w:val="right" w:pos="9356"/>
      </w:tabs>
      <w:jc w:val="both"/>
    </w:pPr>
    <w:rPr>
      <w:rFonts w:ascii="Times New Roman" w:eastAsia="MS Mincho" w:hAnsi="Times New Roman"/>
      <w:b w:val="0"/>
      <w:i w:val="0"/>
      <w:noProof w:val="0"/>
      <w:sz w:val="20"/>
      <w:lang w:val="en-US"/>
    </w:rPr>
  </w:style>
  <w:style w:type="paragraph" w:customStyle="1" w:styleId="CRfront">
    <w:name w:val="CR_front"/>
    <w:basedOn w:val="Normal"/>
    <w:rsid w:val="00A572A2"/>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A572A2"/>
    <w:pPr>
      <w:tabs>
        <w:tab w:val="left" w:pos="360"/>
      </w:tabs>
      <w:ind w:left="360" w:hanging="360"/>
    </w:pPr>
  </w:style>
  <w:style w:type="paragraph" w:customStyle="1" w:styleId="Para1">
    <w:name w:val="Para1"/>
    <w:basedOn w:val="Normal"/>
    <w:rsid w:val="00A572A2"/>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A572A2"/>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
    <w:name w:val="TableTitle"/>
    <w:basedOn w:val="BodyText2"/>
    <w:next w:val="BodyText2"/>
    <w:rsid w:val="00A572A2"/>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A572A2"/>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A572A2"/>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A572A2"/>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A572A2"/>
    <w:pPr>
      <w:ind w:left="244" w:hanging="244"/>
    </w:pPr>
    <w:rPr>
      <w:rFonts w:ascii="Arial" w:eastAsia="MS Mincho" w:hAnsi="Arial"/>
      <w:noProof/>
      <w:color w:val="000000"/>
      <w:lang w:val="en-GB"/>
    </w:rPr>
  </w:style>
  <w:style w:type="paragraph" w:customStyle="1" w:styleId="TitleText">
    <w:name w:val="Title Text"/>
    <w:basedOn w:val="Normal"/>
    <w:next w:val="Normal"/>
    <w:rsid w:val="00A572A2"/>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A572A2"/>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A572A2"/>
    <w:pPr>
      <w:overflowPunct w:val="0"/>
      <w:autoSpaceDE w:val="0"/>
      <w:autoSpaceDN w:val="0"/>
      <w:adjustRightInd w:val="0"/>
      <w:spacing w:before="120"/>
      <w:textAlignment w:val="baseline"/>
      <w:outlineLvl w:val="2"/>
    </w:pPr>
    <w:rPr>
      <w:rFonts w:eastAsia="MS Mincho"/>
      <w:sz w:val="28"/>
      <w:lang w:eastAsia="de-DE"/>
    </w:rPr>
  </w:style>
  <w:style w:type="paragraph" w:customStyle="1" w:styleId="Bullets">
    <w:name w:val="Bullets"/>
    <w:basedOn w:val="BodyText"/>
    <w:rsid w:val="00A572A2"/>
    <w:pPr>
      <w:widowControl w:val="0"/>
      <w:spacing w:after="120"/>
      <w:ind w:left="283" w:hanging="283"/>
    </w:pPr>
    <w:rPr>
      <w:rFonts w:ascii="CG Times (WN)" w:eastAsia="MS Mincho" w:hAnsi="CG Times (WN)"/>
      <w:lang w:eastAsia="de-DE"/>
    </w:rPr>
  </w:style>
  <w:style w:type="paragraph" w:customStyle="1" w:styleId="b12">
    <w:name w:val="b1"/>
    <w:basedOn w:val="Normal"/>
    <w:rsid w:val="00A572A2"/>
    <w:pPr>
      <w:spacing w:before="100" w:beforeAutospacing="1" w:after="100" w:afterAutospacing="1"/>
    </w:pPr>
    <w:rPr>
      <w:rFonts w:eastAsia="Arial Unicode MS"/>
      <w:sz w:val="24"/>
      <w:szCs w:val="24"/>
      <w:lang w:eastAsia="ja-JP"/>
    </w:rPr>
  </w:style>
  <w:style w:type="paragraph" w:customStyle="1" w:styleId="tal1">
    <w:name w:val="tal"/>
    <w:basedOn w:val="Normal"/>
    <w:rsid w:val="00A572A2"/>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A572A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572A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A572A2"/>
    <w:pPr>
      <w:keepNext w:val="0"/>
      <w:keepLines w:val="0"/>
      <w:overflowPunct w:val="0"/>
      <w:autoSpaceDE w:val="0"/>
      <w:autoSpaceDN w:val="0"/>
      <w:adjustRightInd w:val="0"/>
      <w:spacing w:before="240"/>
      <w:ind w:left="1980" w:hanging="1980"/>
      <w:textAlignment w:val="baseline"/>
    </w:pPr>
    <w:rPr>
      <w:rFonts w:eastAsia="MS Mincho"/>
      <w:bCs/>
      <w:lang w:eastAsia="x-none"/>
    </w:rPr>
  </w:style>
  <w:style w:type="paragraph" w:customStyle="1" w:styleId="StyleHeading6After9pt">
    <w:name w:val="Style Heading 6 + After:  9 pt"/>
    <w:basedOn w:val="Heading6"/>
    <w:rsid w:val="00A572A2"/>
    <w:pPr>
      <w:keepNext w:val="0"/>
      <w:keepLines w:val="0"/>
      <w:overflowPunct w:val="0"/>
      <w:autoSpaceDE w:val="0"/>
      <w:autoSpaceDN w:val="0"/>
      <w:adjustRightInd w:val="0"/>
      <w:spacing w:before="240"/>
      <w:textAlignment w:val="baseline"/>
    </w:pPr>
    <w:rPr>
      <w:rFonts w:eastAsia="MS Mincho"/>
      <w:bCs/>
      <w:lang w:eastAsia="x-none"/>
    </w:rPr>
  </w:style>
  <w:style w:type="table" w:customStyle="1" w:styleId="TableGrid3">
    <w:name w:val="Table Grid3"/>
    <w:basedOn w:val="TableNormal"/>
    <w:next w:val="TableGrid"/>
    <w:rsid w:val="00A572A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A572A2"/>
    <w:rPr>
      <w:rFonts w:eastAsia="Batang"/>
      <w:lang w:val="en-GB"/>
    </w:rPr>
  </w:style>
  <w:style w:type="paragraph" w:customStyle="1" w:styleId="CharCharCharChar1">
    <w:name w:val="Char Char Char Char1"/>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
    <w:name w:val="修订1"/>
    <w:hidden/>
    <w:semiHidden/>
    <w:rsid w:val="00A572A2"/>
    <w:rPr>
      <w:rFonts w:eastAsia="Batang"/>
      <w:lang w:val="en-GB"/>
    </w:rPr>
  </w:style>
  <w:style w:type="paragraph" w:styleId="EndnoteText">
    <w:name w:val="endnote text"/>
    <w:basedOn w:val="Normal"/>
    <w:link w:val="EndnoteTextChar"/>
    <w:rsid w:val="00A572A2"/>
    <w:pPr>
      <w:snapToGrid w:val="0"/>
    </w:pPr>
    <w:rPr>
      <w:rFonts w:eastAsia="Times New Roman"/>
      <w:lang w:eastAsia="x-none"/>
    </w:rPr>
  </w:style>
  <w:style w:type="character" w:customStyle="1" w:styleId="EndnoteTextChar">
    <w:name w:val="Endnote Text Char"/>
    <w:basedOn w:val="DefaultParagraphFont"/>
    <w:link w:val="EndnoteText"/>
    <w:rsid w:val="00A572A2"/>
    <w:rPr>
      <w:rFonts w:eastAsia="Times New Roman"/>
      <w:lang w:val="en-GB" w:eastAsia="x-none"/>
    </w:rPr>
  </w:style>
  <w:style w:type="paragraph" w:customStyle="1" w:styleId="a1">
    <w:name w:val="変更箇所"/>
    <w:hidden/>
    <w:semiHidden/>
    <w:rsid w:val="00A572A2"/>
    <w:rPr>
      <w:rFonts w:eastAsia="MS Mincho"/>
      <w:lang w:val="en-GB"/>
    </w:rPr>
  </w:style>
  <w:style w:type="paragraph" w:customStyle="1" w:styleId="NB2">
    <w:name w:val="NB2"/>
    <w:basedOn w:val="ZG"/>
    <w:rsid w:val="00A572A2"/>
    <w:pPr>
      <w:framePr w:wrap="notBeside"/>
    </w:pPr>
    <w:rPr>
      <w:rFonts w:eastAsia="Times New Roman"/>
      <w:lang w:val="en-US" w:eastAsia="ko-KR"/>
    </w:rPr>
  </w:style>
  <w:style w:type="paragraph" w:customStyle="1" w:styleId="tableentry">
    <w:name w:val="table entry"/>
    <w:basedOn w:val="Normal"/>
    <w:rsid w:val="00A572A2"/>
    <w:pPr>
      <w:keepNext/>
      <w:spacing w:before="60" w:after="60"/>
    </w:pPr>
    <w:rPr>
      <w:rFonts w:ascii="Bookman Old Style" w:eastAsia="SimSun" w:hAnsi="Bookman Old Style"/>
      <w:lang w:val="en-US" w:eastAsia="ko-KR"/>
    </w:rPr>
  </w:style>
  <w:style w:type="paragraph" w:customStyle="1" w:styleId="CarCar1CharCharCarCar">
    <w:name w:val="Car Car1 Char Char Car Car"/>
    <w:semiHidden/>
    <w:rsid w:val="00A572A2"/>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A572A2"/>
    <w:pPr>
      <w:overflowPunct w:val="0"/>
      <w:autoSpaceDE w:val="0"/>
      <w:autoSpaceDN w:val="0"/>
      <w:adjustRightInd w:val="0"/>
      <w:textAlignment w:val="baseline"/>
    </w:pPr>
    <w:rPr>
      <w:rFonts w:eastAsia="MS Mincho"/>
      <w:lang w:eastAsia="x-none"/>
    </w:rPr>
  </w:style>
  <w:style w:type="character" w:customStyle="1" w:styleId="NoteHeadingChar">
    <w:name w:val="Note Heading Char"/>
    <w:basedOn w:val="DefaultParagraphFont"/>
    <w:link w:val="NoteHeading"/>
    <w:rsid w:val="00A572A2"/>
    <w:rPr>
      <w:rFonts w:eastAsia="MS Mincho"/>
      <w:lang w:val="en-GB" w:eastAsia="x-none"/>
    </w:rPr>
  </w:style>
  <w:style w:type="paragraph" w:styleId="HTMLPreformatted">
    <w:name w:val="HTML Preformatted"/>
    <w:basedOn w:val="Normal"/>
    <w:link w:val="HTMLPreformattedChar"/>
    <w:rsid w:val="00A572A2"/>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A572A2"/>
    <w:rPr>
      <w:rFonts w:ascii="Courier New" w:eastAsia="MS Mincho" w:hAnsi="Courier New"/>
      <w:lang w:val="en-GB"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A572A2"/>
    <w:rPr>
      <w:rFonts w:ascii="Times New Roman" w:hAnsi="Times New Roman"/>
      <w:color w:val="FF0000"/>
      <w:lang w:val="en-GB" w:eastAsia="en-US"/>
    </w:rPr>
  </w:style>
  <w:style w:type="numbering" w:customStyle="1" w:styleId="10">
    <w:name w:val="목록 없음1"/>
    <w:next w:val="NoList"/>
    <w:semiHidden/>
    <w:unhideWhenUsed/>
    <w:rsid w:val="00A572A2"/>
  </w:style>
  <w:style w:type="character" w:customStyle="1" w:styleId="Heading9Char">
    <w:name w:val="Heading 9 Char"/>
    <w:link w:val="Heading9"/>
    <w:rsid w:val="00A572A2"/>
    <w:rPr>
      <w:rFonts w:ascii="Arial" w:hAnsi="Arial"/>
      <w:sz w:val="36"/>
      <w:lang w:val="en-GB"/>
    </w:rPr>
  </w:style>
  <w:style w:type="character" w:customStyle="1" w:styleId="Char">
    <w:name w:val="批注主题 Char"/>
    <w:semiHidden/>
    <w:rsid w:val="00A572A2"/>
    <w:rPr>
      <w:b/>
      <w:bCs/>
      <w:lang w:val="en-GB" w:eastAsia="en-US" w:bidi="ar-SA"/>
    </w:rPr>
  </w:style>
  <w:style w:type="paragraph" w:customStyle="1" w:styleId="font5">
    <w:name w:val="font5"/>
    <w:basedOn w:val="Normal"/>
    <w:rsid w:val="00A572A2"/>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A572A2"/>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A572A2"/>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A572A2"/>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A572A2"/>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A572A2"/>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A572A2"/>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A572A2"/>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A572A2"/>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A572A2"/>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A572A2"/>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A572A2"/>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A572A2"/>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A572A2"/>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A572A2"/>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A572A2"/>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A572A2"/>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A572A2"/>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A572A2"/>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A572A2"/>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A572A2"/>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A572A2"/>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A572A2"/>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A572A2"/>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A572A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A572A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A572A2"/>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A572A2"/>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A572A2"/>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A572A2"/>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A572A2"/>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A572A2"/>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rsid w:val="00A572A2"/>
  </w:style>
  <w:style w:type="character" w:customStyle="1" w:styleId="EQChar">
    <w:name w:val="EQ Char"/>
    <w:link w:val="EQ"/>
    <w:rsid w:val="00A572A2"/>
    <w:rPr>
      <w:noProof/>
      <w:lang w:val="en-GB"/>
    </w:rPr>
  </w:style>
  <w:style w:type="character" w:customStyle="1" w:styleId="ListBullet2Char">
    <w:name w:val="List Bullet 2 Char"/>
    <w:link w:val="ListBullet2"/>
    <w:rsid w:val="00A572A2"/>
    <w:rPr>
      <w:rFonts w:eastAsia="SimSun"/>
      <w:lang w:val="en-GB"/>
    </w:rPr>
  </w:style>
  <w:style w:type="numbering" w:customStyle="1" w:styleId="NoList1">
    <w:name w:val="No List1"/>
    <w:next w:val="NoList"/>
    <w:uiPriority w:val="99"/>
    <w:semiHidden/>
    <w:unhideWhenUsed/>
    <w:rsid w:val="00A572A2"/>
  </w:style>
  <w:style w:type="numbering" w:customStyle="1" w:styleId="NoList2">
    <w:name w:val="No List2"/>
    <w:next w:val="NoList"/>
    <w:uiPriority w:val="99"/>
    <w:semiHidden/>
    <w:unhideWhenUsed/>
    <w:rsid w:val="00A572A2"/>
  </w:style>
  <w:style w:type="table" w:customStyle="1" w:styleId="TableGrid4">
    <w:name w:val="Table Grid4"/>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A572A2"/>
    <w:rPr>
      <w:rFonts w:ascii="Arial" w:hAnsi="Arial"/>
      <w:sz w:val="28"/>
      <w:lang w:val="en-GB" w:eastAsia="en-US"/>
    </w:rPr>
  </w:style>
  <w:style w:type="numbering" w:customStyle="1" w:styleId="NoList3">
    <w:name w:val="No List3"/>
    <w:next w:val="NoList"/>
    <w:uiPriority w:val="99"/>
    <w:semiHidden/>
    <w:unhideWhenUsed/>
    <w:rsid w:val="00A572A2"/>
  </w:style>
  <w:style w:type="table" w:customStyle="1" w:styleId="TableGrid5">
    <w:name w:val="Table Grid5"/>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A572A2"/>
  </w:style>
  <w:style w:type="table" w:customStyle="1" w:styleId="TableGrid6">
    <w:name w:val="Table Grid6"/>
    <w:basedOn w:val="TableNormal"/>
    <w:next w:val="TableGrid"/>
    <w:rsid w:val="00A572A2"/>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A572A2"/>
  </w:style>
  <w:style w:type="numbering" w:customStyle="1" w:styleId="11">
    <w:name w:val="목록 없음11"/>
    <w:next w:val="NoList"/>
    <w:semiHidden/>
    <w:unhideWhenUsed/>
    <w:rsid w:val="00A572A2"/>
  </w:style>
  <w:style w:type="numbering" w:customStyle="1" w:styleId="21">
    <w:name w:val="목록 없음21"/>
    <w:next w:val="NoList"/>
    <w:semiHidden/>
    <w:rsid w:val="00A572A2"/>
  </w:style>
  <w:style w:type="numbering" w:customStyle="1" w:styleId="NoList6">
    <w:name w:val="No List6"/>
    <w:next w:val="NoList"/>
    <w:semiHidden/>
    <w:unhideWhenUsed/>
    <w:rsid w:val="00A572A2"/>
  </w:style>
  <w:style w:type="numbering" w:customStyle="1" w:styleId="12">
    <w:name w:val="목록 없음12"/>
    <w:next w:val="NoList"/>
    <w:semiHidden/>
    <w:unhideWhenUsed/>
    <w:rsid w:val="00A572A2"/>
  </w:style>
  <w:style w:type="numbering" w:customStyle="1" w:styleId="22">
    <w:name w:val="목록 없음22"/>
    <w:next w:val="NoList"/>
    <w:semiHidden/>
    <w:rsid w:val="00A572A2"/>
  </w:style>
  <w:style w:type="numbering" w:customStyle="1" w:styleId="NoList7">
    <w:name w:val="No List7"/>
    <w:next w:val="NoList"/>
    <w:semiHidden/>
    <w:unhideWhenUsed/>
    <w:rsid w:val="00A572A2"/>
  </w:style>
  <w:style w:type="numbering" w:customStyle="1" w:styleId="13">
    <w:name w:val="목록 없음13"/>
    <w:next w:val="NoList"/>
    <w:semiHidden/>
    <w:unhideWhenUsed/>
    <w:rsid w:val="00A572A2"/>
  </w:style>
  <w:style w:type="numbering" w:customStyle="1" w:styleId="23">
    <w:name w:val="목록 없음23"/>
    <w:next w:val="NoList"/>
    <w:semiHidden/>
    <w:rsid w:val="00A572A2"/>
  </w:style>
  <w:style w:type="numbering" w:customStyle="1" w:styleId="NoList8">
    <w:name w:val="No List8"/>
    <w:next w:val="NoList"/>
    <w:uiPriority w:val="99"/>
    <w:semiHidden/>
    <w:unhideWhenUsed/>
    <w:rsid w:val="00A572A2"/>
  </w:style>
  <w:style w:type="numbering" w:customStyle="1" w:styleId="14">
    <w:name w:val="목록 없음14"/>
    <w:next w:val="NoList"/>
    <w:semiHidden/>
    <w:unhideWhenUsed/>
    <w:rsid w:val="00A572A2"/>
  </w:style>
  <w:style w:type="numbering" w:customStyle="1" w:styleId="24">
    <w:name w:val="목록 없음24"/>
    <w:next w:val="NoList"/>
    <w:semiHidden/>
    <w:rsid w:val="00A572A2"/>
  </w:style>
  <w:style w:type="character" w:styleId="PlaceholderText">
    <w:name w:val="Placeholder Text"/>
    <w:basedOn w:val="DefaultParagraphFont"/>
    <w:uiPriority w:val="99"/>
    <w:semiHidden/>
    <w:rsid w:val="00A572A2"/>
    <w:rPr>
      <w:color w:val="808080"/>
    </w:rPr>
  </w:style>
  <w:style w:type="paragraph" w:customStyle="1" w:styleId="TOC92">
    <w:name w:val="TOC 92"/>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2">
    <w:name w:val="Caption2"/>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TOC93">
    <w:name w:val="TOC 93"/>
    <w:basedOn w:val="TOC8"/>
    <w:rsid w:val="00A572A2"/>
    <w:pPr>
      <w:overflowPunct w:val="0"/>
      <w:autoSpaceDE w:val="0"/>
      <w:autoSpaceDN w:val="0"/>
      <w:adjustRightInd w:val="0"/>
      <w:ind w:left="1418" w:hanging="1418"/>
      <w:textAlignment w:val="baseline"/>
    </w:pPr>
    <w:rPr>
      <w:rFonts w:eastAsia="MS Mincho"/>
      <w:lang w:val="en-US" w:eastAsia="ja-JP"/>
    </w:rPr>
  </w:style>
  <w:style w:type="paragraph" w:customStyle="1" w:styleId="Caption3">
    <w:name w:val="Caption3"/>
    <w:basedOn w:val="Normal"/>
    <w:next w:val="Normal"/>
    <w:rsid w:val="00A572A2"/>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A572A2"/>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
    <w:name w:val="Char Char Char Char"/>
    <w:rsid w:val="00A572A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A572A2"/>
    <w:pPr>
      <w:pBdr>
        <w:top w:val="none" w:sz="0" w:space="0" w:color="auto"/>
      </w:pBdr>
      <w:overflowPunct w:val="0"/>
      <w:autoSpaceDE w:val="0"/>
      <w:autoSpaceDN w:val="0"/>
      <w:adjustRightInd w:val="0"/>
      <w:spacing w:before="480" w:after="0" w:line="276" w:lineRule="auto"/>
      <w:ind w:left="0" w:firstLine="0"/>
      <w:textAlignment w:val="baseline"/>
      <w:outlineLvl w:val="9"/>
    </w:pPr>
    <w:rPr>
      <w:rFonts w:ascii="Cambria" w:eastAsia="Times New Roman" w:hAnsi="Cambria"/>
      <w:b/>
      <w:bCs/>
      <w:color w:val="365F91"/>
      <w:sz w:val="28"/>
      <w:szCs w:val="28"/>
      <w:lang w:val="en-US"/>
    </w:rPr>
  </w:style>
  <w:style w:type="character" w:customStyle="1" w:styleId="T1Char3">
    <w:name w:val="T1 Char3"/>
    <w:aliases w:val="Header 6 Char Char3"/>
    <w:rsid w:val="00EA1A17"/>
    <w:rPr>
      <w:rFonts w:ascii="Arial" w:hAnsi="Arial"/>
      <w:lang w:val="en-GB" w:eastAsia="en-US" w:bidi="ar-SA"/>
    </w:rPr>
  </w:style>
  <w:style w:type="paragraph" w:customStyle="1" w:styleId="a2">
    <w:name w:val="样式 页眉"/>
    <w:basedOn w:val="Header"/>
    <w:link w:val="Char0"/>
    <w:rsid w:val="009059F7"/>
    <w:rPr>
      <w:rFonts w:eastAsia="Arial"/>
      <w:bCs/>
      <w:sz w:val="22"/>
      <w:lang w:eastAsia="en-US"/>
    </w:rPr>
  </w:style>
  <w:style w:type="character" w:customStyle="1" w:styleId="Char0">
    <w:name w:val="样式 页眉 Char"/>
    <w:link w:val="a2"/>
    <w:rsid w:val="009059F7"/>
    <w:rPr>
      <w:rFonts w:ascii="Arial" w:eastAsia="Arial" w:hAnsi="Arial"/>
      <w:b/>
      <w:bCs/>
      <w:noProof/>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8894">
      <w:bodyDiv w:val="1"/>
      <w:marLeft w:val="0"/>
      <w:marRight w:val="0"/>
      <w:marTop w:val="0"/>
      <w:marBottom w:val="0"/>
      <w:divBdr>
        <w:top w:val="none" w:sz="0" w:space="0" w:color="auto"/>
        <w:left w:val="none" w:sz="0" w:space="0" w:color="auto"/>
        <w:bottom w:val="none" w:sz="0" w:space="0" w:color="auto"/>
        <w:right w:val="none" w:sz="0" w:space="0" w:color="auto"/>
      </w:divBdr>
    </w:div>
    <w:div w:id="269513344">
      <w:bodyDiv w:val="1"/>
      <w:marLeft w:val="0"/>
      <w:marRight w:val="0"/>
      <w:marTop w:val="0"/>
      <w:marBottom w:val="0"/>
      <w:divBdr>
        <w:top w:val="none" w:sz="0" w:space="0" w:color="auto"/>
        <w:left w:val="none" w:sz="0" w:space="0" w:color="auto"/>
        <w:bottom w:val="none" w:sz="0" w:space="0" w:color="auto"/>
        <w:right w:val="none" w:sz="0" w:space="0" w:color="auto"/>
      </w:divBdr>
    </w:div>
    <w:div w:id="428551975">
      <w:bodyDiv w:val="1"/>
      <w:marLeft w:val="0"/>
      <w:marRight w:val="0"/>
      <w:marTop w:val="0"/>
      <w:marBottom w:val="0"/>
      <w:divBdr>
        <w:top w:val="none" w:sz="0" w:space="0" w:color="auto"/>
        <w:left w:val="none" w:sz="0" w:space="0" w:color="auto"/>
        <w:bottom w:val="none" w:sz="0" w:space="0" w:color="auto"/>
        <w:right w:val="none" w:sz="0" w:space="0" w:color="auto"/>
      </w:divBdr>
    </w:div>
    <w:div w:id="1221592537">
      <w:bodyDiv w:val="1"/>
      <w:marLeft w:val="0"/>
      <w:marRight w:val="0"/>
      <w:marTop w:val="0"/>
      <w:marBottom w:val="0"/>
      <w:divBdr>
        <w:top w:val="none" w:sz="0" w:space="0" w:color="auto"/>
        <w:left w:val="none" w:sz="0" w:space="0" w:color="auto"/>
        <w:bottom w:val="none" w:sz="0" w:space="0" w:color="auto"/>
        <w:right w:val="none" w:sz="0" w:space="0" w:color="auto"/>
      </w:divBdr>
    </w:div>
    <w:div w:id="1231036753">
      <w:bodyDiv w:val="1"/>
      <w:marLeft w:val="0"/>
      <w:marRight w:val="0"/>
      <w:marTop w:val="0"/>
      <w:marBottom w:val="0"/>
      <w:divBdr>
        <w:top w:val="none" w:sz="0" w:space="0" w:color="auto"/>
        <w:left w:val="none" w:sz="0" w:space="0" w:color="auto"/>
        <w:bottom w:val="none" w:sz="0" w:space="0" w:color="auto"/>
        <w:right w:val="none" w:sz="0" w:space="0" w:color="auto"/>
      </w:divBdr>
    </w:div>
    <w:div w:id="1470978315">
      <w:bodyDiv w:val="1"/>
      <w:marLeft w:val="0"/>
      <w:marRight w:val="0"/>
      <w:marTop w:val="0"/>
      <w:marBottom w:val="0"/>
      <w:divBdr>
        <w:top w:val="none" w:sz="0" w:space="0" w:color="auto"/>
        <w:left w:val="none" w:sz="0" w:space="0" w:color="auto"/>
        <w:bottom w:val="none" w:sz="0" w:space="0" w:color="auto"/>
        <w:right w:val="none" w:sz="0" w:space="0" w:color="auto"/>
      </w:divBdr>
    </w:div>
    <w:div w:id="1558859767">
      <w:bodyDiv w:val="1"/>
      <w:marLeft w:val="0"/>
      <w:marRight w:val="0"/>
      <w:marTop w:val="0"/>
      <w:marBottom w:val="0"/>
      <w:divBdr>
        <w:top w:val="none" w:sz="0" w:space="0" w:color="auto"/>
        <w:left w:val="none" w:sz="0" w:space="0" w:color="auto"/>
        <w:bottom w:val="none" w:sz="0" w:space="0" w:color="auto"/>
        <w:right w:val="none" w:sz="0" w:space="0" w:color="auto"/>
      </w:divBdr>
    </w:div>
    <w:div w:id="1655643682">
      <w:bodyDiv w:val="1"/>
      <w:marLeft w:val="0"/>
      <w:marRight w:val="0"/>
      <w:marTop w:val="0"/>
      <w:marBottom w:val="0"/>
      <w:divBdr>
        <w:top w:val="none" w:sz="0" w:space="0" w:color="auto"/>
        <w:left w:val="none" w:sz="0" w:space="0" w:color="auto"/>
        <w:bottom w:val="none" w:sz="0" w:space="0" w:color="auto"/>
        <w:right w:val="none" w:sz="0" w:space="0" w:color="auto"/>
      </w:divBdr>
    </w:div>
    <w:div w:id="1716737711">
      <w:bodyDiv w:val="1"/>
      <w:marLeft w:val="0"/>
      <w:marRight w:val="0"/>
      <w:marTop w:val="0"/>
      <w:marBottom w:val="0"/>
      <w:divBdr>
        <w:top w:val="none" w:sz="0" w:space="0" w:color="auto"/>
        <w:left w:val="none" w:sz="0" w:space="0" w:color="auto"/>
        <w:bottom w:val="none" w:sz="0" w:space="0" w:color="auto"/>
        <w:right w:val="none" w:sz="0" w:space="0" w:color="auto"/>
      </w:divBdr>
    </w:div>
    <w:div w:id="17589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image" Target="media/image27.emf"/><Relationship Id="rId68" Type="http://schemas.openxmlformats.org/officeDocument/2006/relationships/oleObject" Target="embeddings/oleObject28.bin"/><Relationship Id="rId84" Type="http://schemas.openxmlformats.org/officeDocument/2006/relationships/image" Target="media/image38.emf"/><Relationship Id="rId89" Type="http://schemas.openxmlformats.org/officeDocument/2006/relationships/oleObject" Target="embeddings/oleObject37.bin"/><Relationship Id="rId16" Type="http://schemas.openxmlformats.org/officeDocument/2006/relationships/image" Target="media/image7.wmf"/><Relationship Id="rId11" Type="http://schemas.openxmlformats.org/officeDocument/2006/relationships/image" Target="media/image3.emf"/><Relationship Id="rId32" Type="http://schemas.openxmlformats.org/officeDocument/2006/relationships/oleObject" Target="embeddings/oleObject7.bin"/><Relationship Id="rId37" Type="http://schemas.openxmlformats.org/officeDocument/2006/relationships/oleObject" Target="embeddings/oleObject11.bin"/><Relationship Id="rId53" Type="http://schemas.openxmlformats.org/officeDocument/2006/relationships/image" Target="media/image23.wmf"/><Relationship Id="rId58" Type="http://schemas.openxmlformats.org/officeDocument/2006/relationships/oleObject" Target="embeddings/oleObject23.bin"/><Relationship Id="rId74" Type="http://schemas.openxmlformats.org/officeDocument/2006/relationships/image" Target="media/image33.emf"/><Relationship Id="rId79" Type="http://schemas.openxmlformats.org/officeDocument/2006/relationships/oleObject" Target="embeddings/oleObject32.bin"/><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oleObject" Target="embeddings/oleObject40.bin"/><Relationship Id="rId27" Type="http://schemas.openxmlformats.org/officeDocument/2006/relationships/image" Target="media/image12.wmf"/><Relationship Id="rId43" Type="http://schemas.openxmlformats.org/officeDocument/2006/relationships/oleObject" Target="embeddings/oleObject14.bin"/><Relationship Id="rId48" Type="http://schemas.openxmlformats.org/officeDocument/2006/relationships/oleObject" Target="embeddings/oleObject17.bin"/><Relationship Id="rId64" Type="http://schemas.openxmlformats.org/officeDocument/2006/relationships/oleObject" Target="embeddings/oleObject26.bin"/><Relationship Id="rId69" Type="http://schemas.openxmlformats.org/officeDocument/2006/relationships/image" Target="media/image30.emf"/><Relationship Id="rId80" Type="http://schemas.openxmlformats.org/officeDocument/2006/relationships/image" Target="media/image36.emf"/><Relationship Id="rId85" Type="http://schemas.openxmlformats.org/officeDocument/2006/relationships/oleObject" Target="embeddings/oleObject35.bin"/><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oleObject" Target="embeddings/oleObject8.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emf"/><Relationship Id="rId67" Type="http://schemas.openxmlformats.org/officeDocument/2006/relationships/image" Target="media/image29.emf"/><Relationship Id="rId103"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oleObject" Target="embeddings/oleObject13.bin"/><Relationship Id="rId54" Type="http://schemas.openxmlformats.org/officeDocument/2006/relationships/oleObject" Target="embeddings/oleObject20.bin"/><Relationship Id="rId62" Type="http://schemas.openxmlformats.org/officeDocument/2006/relationships/oleObject" Target="embeddings/oleObject25.bin"/><Relationship Id="rId70" Type="http://schemas.openxmlformats.org/officeDocument/2006/relationships/image" Target="media/image31.emf"/><Relationship Id="rId75" Type="http://schemas.openxmlformats.org/officeDocument/2006/relationships/oleObject" Target="embeddings/Microsoft_PowerPoint_97-2003_Presentation.ppt"/><Relationship Id="rId83" Type="http://schemas.openxmlformats.org/officeDocument/2006/relationships/oleObject" Target="embeddings/oleObject34.bin"/><Relationship Id="rId88" Type="http://schemas.openxmlformats.org/officeDocument/2006/relationships/image" Target="media/image40.emf"/><Relationship Id="rId91" Type="http://schemas.openxmlformats.org/officeDocument/2006/relationships/oleObject" Target="embeddings/oleObject38.bin"/><Relationship Id="rId96" Type="http://schemas.openxmlformats.org/officeDocument/2006/relationships/image" Target="media/image44.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1.bin"/><Relationship Id="rId28" Type="http://schemas.openxmlformats.org/officeDocument/2006/relationships/image" Target="media/image13.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4.emf"/><Relationship Id="rId10" Type="http://schemas.openxmlformats.org/officeDocument/2006/relationships/image" Target="media/image2.png"/><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image" Target="media/image28.wmf"/><Relationship Id="rId73" Type="http://schemas.openxmlformats.org/officeDocument/2006/relationships/oleObject" Target="embeddings/oleObject30.bin"/><Relationship Id="rId78" Type="http://schemas.openxmlformats.org/officeDocument/2006/relationships/image" Target="media/image35.emf"/><Relationship Id="rId81" Type="http://schemas.openxmlformats.org/officeDocument/2006/relationships/oleObject" Target="embeddings/oleObject33.bin"/><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oleObject" Target="embeddings/oleObject42.bin"/><Relationship Id="rId10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emf"/><Relationship Id="rId39" Type="http://schemas.openxmlformats.org/officeDocument/2006/relationships/oleObject" Target="embeddings/oleObject12.bin"/><Relationship Id="rId34" Type="http://schemas.openxmlformats.org/officeDocument/2006/relationships/oleObject" Target="embeddings/oleObject9.bin"/><Relationship Id="rId50" Type="http://schemas.openxmlformats.org/officeDocument/2006/relationships/oleObject" Target="embeddings/oleObject18.bin"/><Relationship Id="rId55" Type="http://schemas.openxmlformats.org/officeDocument/2006/relationships/oleObject" Target="embeddings/oleObject21.bin"/><Relationship Id="rId76" Type="http://schemas.openxmlformats.org/officeDocument/2006/relationships/image" Target="media/image34.emf"/><Relationship Id="rId97" Type="http://schemas.openxmlformats.org/officeDocument/2006/relationships/oleObject" Target="embeddings/oleObject41.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2.emf"/><Relationship Id="rId2" Type="http://schemas.openxmlformats.org/officeDocument/2006/relationships/customXml" Target="../customXml/item1.xml"/><Relationship Id="rId29" Type="http://schemas.openxmlformats.org/officeDocument/2006/relationships/oleObject" Target="embeddings/oleObject5.bin"/><Relationship Id="rId24" Type="http://schemas.openxmlformats.org/officeDocument/2006/relationships/image" Target="media/image10.gi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oleObject" Target="embeddings/oleObject27.bin"/><Relationship Id="rId87" Type="http://schemas.openxmlformats.org/officeDocument/2006/relationships/oleObject" Target="embeddings/oleObject36.bin"/><Relationship Id="rId61" Type="http://schemas.openxmlformats.org/officeDocument/2006/relationships/image" Target="media/image26.emf"/><Relationship Id="rId82" Type="http://schemas.openxmlformats.org/officeDocument/2006/relationships/image" Target="media/image37.emf"/><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oleObject" Target="embeddings/oleObject10.bin"/><Relationship Id="rId56" Type="http://schemas.openxmlformats.org/officeDocument/2006/relationships/oleObject" Target="embeddings/oleObject22.bin"/><Relationship Id="rId77" Type="http://schemas.openxmlformats.org/officeDocument/2006/relationships/oleObject" Target="embeddings/oleObject31.bin"/><Relationship Id="rId100"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emf"/><Relationship Id="rId93" Type="http://schemas.openxmlformats.org/officeDocument/2006/relationships/oleObject" Target="embeddings/oleObject39.bin"/><Relationship Id="rId98" Type="http://schemas.openxmlformats.org/officeDocument/2006/relationships/image" Target="media/image45.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A572C-A70A-47BB-9C21-63CD3700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22</TotalTime>
  <Pages>141</Pages>
  <Words>47627</Words>
  <Characters>271475</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318466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Steven</cp:lastModifiedBy>
  <cp:revision>11</cp:revision>
  <dcterms:created xsi:type="dcterms:W3CDTF">2018-08-29T18:52:00Z</dcterms:created>
  <dcterms:modified xsi:type="dcterms:W3CDTF">2018-09-03T16:10:00Z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(3)6OQ7ZXPw8X0j3dsq3f1dmOw1R0VEyvH21c3dhwWVmpaXhxKhsonofXSfzIu73Um6/Ay0XIhb
k+UfnGO5ps9J+bnKD1gZ+Ti2SKDiDeBrI8ctHcSWRk6olVUdvkwj31jTN8JZ77/zzHgNDoZa
3E8EaPgxAecNTMPM04j6drXG5wHvLODsnN4lJr3GZvesvS0dTWag6TyPnQOEdH0kmt06Oqbx
PVQHTL74lihalUGPmg</vt:lpwstr>
  </property>
  <property fmtid="{D5CDD505-2E9C-101B-9397-08002B2CF9AE}" pid="3" name="_2015_ms_pID_7253431">
    <vt:lpwstr>H/QTlw4nLW6VI0DPg23tQKHjQFacUtooQygS0ZfRrbU4d29aKLvl7N
moda36Xq6s6i5aCVn8t7LFfs7k2IyUL1U7JoK80gMGuuy7pKU93g6ClkIqbsyvvM/vCvENO3
wXEaw4kmca4A3R6wZm/0aa8oCSeHhl1Nnu6nu3aMR/Cpa4CfrW6cAZTULrFrTOkRM01BXY0/
wuyYs6jWR603lsn3YAY1bNywEqdNvta6PkB1</vt:lpwstr>
  </property>
  <property fmtid="{D5CDD505-2E9C-101B-9397-08002B2CF9AE}" pid="4" name="_2015_ms_pID_7253432">
    <vt:lpwstr>HQ==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1535556056</vt:lpwstr>
  </property>
</Properties>
</file>