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Listing 16.2.7.2</w:t>
      </w:r>
    </w:p>
    <w:p>
      <w:pPr>
        <w:pStyle w:val="Heading2"/>
      </w:pPr>
      <w:r>
        <w:rPr>
          <w:sz w:val="22"/>
        </w:rPr>
        <w:t>Serious Adverse Events Listing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p>
      <w:r>
        <w:t>This listing contains all subjects with serious adverse events (AESER='Y').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USUBJID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Nervous system disorders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Dizziness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RELATED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 disorders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Fatigue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RELATED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Musculoskeletal disorders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 pain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POSSIBLY RELATED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Nervous system disorders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Somnolence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Gastrointestinal disorders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Nausea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POSSIBLY RELATED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