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92" w:rsidRDefault="00530092" w:rsidP="00530092">
      <w:pPr>
        <w:jc w:val="center"/>
        <w:rPr>
          <w:rFonts w:ascii="黑体" w:eastAsia="黑体" w:hint="eastAsia"/>
          <w:sz w:val="28"/>
          <w:szCs w:val="21"/>
        </w:rPr>
      </w:pPr>
      <w:r>
        <w:rPr>
          <w:rFonts w:ascii="黑体" w:eastAsia="黑体" w:hint="eastAsia"/>
          <w:sz w:val="28"/>
          <w:szCs w:val="21"/>
        </w:rPr>
        <w:t>儿童行为量表（CBCL）Achenbach</w:t>
      </w:r>
    </w:p>
    <w:p w:rsidR="00530092" w:rsidRDefault="00530092" w:rsidP="00530092">
      <w:pPr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（家长用，适用于4—16岁儿童）</w:t>
      </w:r>
    </w:p>
    <w:p w:rsidR="004A390A" w:rsidRDefault="004A390A" w:rsidP="00530092">
      <w:pPr>
        <w:rPr>
          <w:rFonts w:hint="eastAsia"/>
        </w:rPr>
      </w:pPr>
    </w:p>
    <w:p w:rsidR="004A390A" w:rsidRDefault="004A390A" w:rsidP="00530092">
      <w:pPr>
        <w:rPr>
          <w:rFonts w:hint="eastAsia"/>
        </w:rPr>
      </w:pPr>
    </w:p>
    <w:p w:rsidR="004A390A" w:rsidRDefault="004A390A" w:rsidP="00530092">
      <w:pPr>
        <w:rPr>
          <w:sz w:val="18"/>
        </w:rPr>
        <w:sectPr w:rsidR="004A390A">
          <w:footerReference w:type="even" r:id="rId7"/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530092" w:rsidRDefault="00530092" w:rsidP="00530092">
      <w:pPr>
        <w:rPr>
          <w:rFonts w:hint="eastAsia"/>
          <w:sz w:val="18"/>
        </w:rPr>
      </w:pPr>
    </w:p>
    <w:p w:rsidR="00530092" w:rsidRDefault="00530092" w:rsidP="00530092">
      <w:pPr>
        <w:rPr>
          <w:rFonts w:eastAsia="黑体" w:hint="eastAsia"/>
          <w:sz w:val="18"/>
        </w:rPr>
      </w:pPr>
      <w:r>
        <w:rPr>
          <w:rFonts w:eastAsia="黑体" w:hint="eastAsia"/>
          <w:sz w:val="18"/>
        </w:rPr>
        <w:t>第一部分：一般项目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儿童姓名：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性别：男</w:t>
      </w:r>
      <w:r>
        <w:rPr>
          <w:rFonts w:ascii="宋体" w:hAnsi="宋体" w:hint="eastAsia"/>
          <w:sz w:val="18"/>
        </w:rPr>
        <w:t xml:space="preserve">□ </w:t>
      </w:r>
      <w:r>
        <w:rPr>
          <w:rFonts w:hint="eastAsia"/>
          <w:sz w:val="18"/>
        </w:rPr>
        <w:t>女</w:t>
      </w:r>
      <w:r>
        <w:rPr>
          <w:rFonts w:ascii="宋体" w:hAnsi="宋体" w:hint="eastAsia"/>
          <w:sz w:val="18"/>
        </w:rPr>
        <w:t>□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年龄：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，出生日期：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日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年级：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，种族：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父母职业（请填具体，例如车工、鞋店售货员、主妇等）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父亲职业：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母亲职业：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填表者：父</w:t>
      </w:r>
      <w:r>
        <w:rPr>
          <w:rFonts w:ascii="宋体" w:hAnsi="宋体" w:hint="eastAsia"/>
          <w:sz w:val="18"/>
        </w:rPr>
        <w:t>□</w:t>
      </w:r>
      <w:r>
        <w:rPr>
          <w:rFonts w:hint="eastAsia"/>
          <w:sz w:val="18"/>
        </w:rPr>
        <w:t>，母</w:t>
      </w:r>
      <w:r>
        <w:rPr>
          <w:rFonts w:ascii="宋体" w:hAnsi="宋体" w:hint="eastAsia"/>
          <w:sz w:val="18"/>
        </w:rPr>
        <w:t>□</w:t>
      </w:r>
      <w:r>
        <w:rPr>
          <w:rFonts w:hint="eastAsia"/>
          <w:sz w:val="18"/>
        </w:rPr>
        <w:t>，其他人</w:t>
      </w:r>
      <w:r>
        <w:rPr>
          <w:rFonts w:hint="eastAsia"/>
          <w:sz w:val="18"/>
        </w:rPr>
        <w:t xml:space="preserve"> </w:t>
      </w:r>
      <w:r>
        <w:rPr>
          <w:rFonts w:ascii="宋体" w:hAnsi="宋体" w:hint="eastAsia"/>
          <w:sz w:val="18"/>
        </w:rPr>
        <w:t>□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hint="eastAsia"/>
          <w:sz w:val="18"/>
        </w:rPr>
        <w:t>填表日期：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日</w:t>
      </w:r>
    </w:p>
    <w:p w:rsidR="00530092" w:rsidRDefault="00530092" w:rsidP="00530092">
      <w:pPr>
        <w:rPr>
          <w:rFonts w:hint="eastAsia"/>
          <w:sz w:val="18"/>
        </w:rPr>
      </w:pPr>
    </w:p>
    <w:p w:rsidR="00530092" w:rsidRDefault="00530092" w:rsidP="00530092">
      <w:pPr>
        <w:rPr>
          <w:rFonts w:eastAsia="黑体" w:hint="eastAsia"/>
          <w:sz w:val="18"/>
        </w:rPr>
      </w:pPr>
      <w:r>
        <w:rPr>
          <w:rFonts w:eastAsia="黑体" w:hint="eastAsia"/>
          <w:sz w:val="18"/>
        </w:rPr>
        <w:t>第二部分：社会能力</w:t>
      </w:r>
    </w:p>
    <w:p w:rsidR="00530092" w:rsidRDefault="00530092" w:rsidP="00530092">
      <w:pPr>
        <w:rPr>
          <w:rFonts w:ascii="黑体" w:eastAsia="黑体" w:hAnsi="宋体" w:hint="eastAsia"/>
          <w:b/>
          <w:bCs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Ⅰ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（1）请列出你孩子最爱好的体育运动项目（例如游泳，棒球等）：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无爱好□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爱好： a.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b.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c.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（2）与同龄儿童相比，他（她）在这些项目上花去时间多少？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不知道   较少    一般    较多</w:t>
      </w:r>
    </w:p>
    <w:p w:rsidR="00530092" w:rsidRDefault="00530092" w:rsidP="00530092">
      <w:pPr>
        <w:ind w:firstLineChars="400" w:firstLine="7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（3）与同龄儿童相比，他（她）的运动水平如何？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不知道   较低    一般    较高</w:t>
      </w:r>
    </w:p>
    <w:p w:rsidR="00530092" w:rsidRDefault="00530092" w:rsidP="00530092">
      <w:pPr>
        <w:ind w:firstLineChars="400" w:firstLine="7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□      □      □</w:t>
      </w:r>
    </w:p>
    <w:p w:rsidR="00530092" w:rsidRDefault="00530092" w:rsidP="00530092">
      <w:pPr>
        <w:rPr>
          <w:rFonts w:ascii="Arial Black" w:eastAsia="黑体" w:hAnsi="Arial Black" w:hint="eastAsia"/>
          <w:b/>
          <w:bCs/>
          <w:sz w:val="18"/>
        </w:rPr>
      </w:pPr>
      <w:r>
        <w:rPr>
          <w:rFonts w:ascii="Arial Black" w:eastAsia="黑体" w:hAnsi="Arial Black" w:hint="eastAsia"/>
          <w:b/>
          <w:bCs/>
          <w:sz w:val="18"/>
        </w:rPr>
        <w:t>Ⅱ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（1）请列出你孩子在体育运动以外的爱好（例如集邮、看书、弹琴等，不包括看电视）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无爱好□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爱好： a.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b.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c.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（2）与同龄儿童相比，他（她）花在这些爱好上的时间多少？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不知道   较少    一般    较多</w:t>
      </w:r>
    </w:p>
    <w:p w:rsidR="00530092" w:rsidRDefault="00530092" w:rsidP="00530092">
      <w:pPr>
        <w:ind w:firstLineChars="400" w:firstLine="7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（3）与同龄儿童相比，他（她）的爱好水平如何？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不知道   较低    一般    较高</w:t>
      </w:r>
    </w:p>
    <w:p w:rsidR="00530092" w:rsidRDefault="00530092" w:rsidP="00530092">
      <w:pPr>
        <w:ind w:firstLineChars="400" w:firstLine="7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Ⅲ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（1）请列出你孩子参加的组织、俱乐部、团队或小组的名称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lastRenderedPageBreak/>
        <w:t>未参加□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参加： a.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b.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c.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（2）与同龄儿童相比，他（她）在这些组织中的活跃程度如何？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不知道   较差    一般    较高</w:t>
      </w:r>
    </w:p>
    <w:p w:rsidR="00530092" w:rsidRDefault="00530092" w:rsidP="00530092">
      <w:pPr>
        <w:ind w:firstLineChars="400" w:firstLine="7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Ⅳ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（1）请列出你孩子有无干活或打零工的情况（例如送报、帮人照顾小孩、帮人搞卫生等）</w:t>
      </w:r>
    </w:p>
    <w:p w:rsidR="00530092" w:rsidRDefault="00530092" w:rsidP="00530092">
      <w:pPr>
        <w:ind w:firstLineChars="100" w:firstLine="1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没有□</w:t>
      </w:r>
    </w:p>
    <w:p w:rsidR="00530092" w:rsidRDefault="00530092" w:rsidP="00530092">
      <w:pPr>
        <w:ind w:firstLineChars="100" w:firstLine="1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有： a.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b.</w:t>
      </w:r>
    </w:p>
    <w:p w:rsidR="00530092" w:rsidRDefault="00530092" w:rsidP="00530092">
      <w:pPr>
        <w:ind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c.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（2）与同龄儿童相比，他（她）工作质量如何？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不知道   较差    一般    较好</w:t>
      </w:r>
    </w:p>
    <w:p w:rsidR="00530092" w:rsidRDefault="00530092" w:rsidP="00530092">
      <w:pPr>
        <w:ind w:firstLineChars="400" w:firstLine="72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Ⅴ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（1）你孩子有几个要好的朋友？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无   1个    2—3个     4个及以上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□      □     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（2）你孩子与这些朋友每星期大概在一起几次？</w:t>
      </w:r>
    </w:p>
    <w:p w:rsidR="00530092" w:rsidRDefault="00530092" w:rsidP="00530092">
      <w:pPr>
        <w:ind w:firstLineChars="300" w:firstLine="54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不到一次   1—2次     3次及以上</w:t>
      </w:r>
    </w:p>
    <w:p w:rsidR="00530092" w:rsidRDefault="00530092" w:rsidP="00530092">
      <w:pPr>
        <w:ind w:firstLineChars="500" w:firstLine="90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□       □          □</w:t>
      </w:r>
    </w:p>
    <w:p w:rsidR="00530092" w:rsidRDefault="00530092" w:rsidP="00530092">
      <w:pPr>
        <w:rPr>
          <w:rFonts w:ascii="黑体" w:eastAsia="黑体" w:hAnsi="宋体" w:hint="eastAsia"/>
          <w:b/>
          <w:bCs/>
          <w:sz w:val="18"/>
        </w:rPr>
      </w:pP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Ⅵ</w:t>
      </w:r>
      <w:r>
        <w:rPr>
          <w:rFonts w:ascii="宋体" w:hAnsi="宋体" w:hint="eastAsia"/>
          <w:sz w:val="18"/>
        </w:rPr>
        <w:t>.与同龄孩子相比，你孩子在下列方面表现如何？</w:t>
      </w:r>
    </w:p>
    <w:p w:rsidR="00530092" w:rsidRDefault="00530092" w:rsidP="00530092">
      <w:pPr>
        <w:ind w:firstLineChars="1100" w:firstLine="19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较差  差不多   较好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a.与兄弟姊妹相处       □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b.与其他儿童相处       □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c.对父母的行为         □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d.自己工作和游戏       □     □      □</w:t>
      </w:r>
    </w:p>
    <w:p w:rsidR="00530092" w:rsidRDefault="00530092" w:rsidP="00530092">
      <w:pPr>
        <w:rPr>
          <w:rFonts w:ascii="黑体" w:eastAsia="黑体" w:hAnsi="宋体" w:hint="eastAsia"/>
          <w:b/>
          <w:bCs/>
          <w:sz w:val="18"/>
        </w:rPr>
      </w:pPr>
    </w:p>
    <w:p w:rsidR="00C851A1" w:rsidRDefault="00C851A1" w:rsidP="00530092">
      <w:pPr>
        <w:rPr>
          <w:rFonts w:ascii="黑体" w:eastAsia="黑体" w:hAnsi="宋体" w:hint="eastAsia"/>
          <w:b/>
          <w:bCs/>
          <w:sz w:val="18"/>
        </w:rPr>
      </w:pPr>
    </w:p>
    <w:p w:rsidR="00C851A1" w:rsidRDefault="00C851A1" w:rsidP="00530092">
      <w:pPr>
        <w:rPr>
          <w:rFonts w:ascii="黑体" w:eastAsia="黑体" w:hAnsi="宋体" w:hint="eastAsia"/>
          <w:b/>
          <w:bCs/>
          <w:sz w:val="18"/>
        </w:rPr>
      </w:pPr>
    </w:p>
    <w:p w:rsidR="00530092" w:rsidRDefault="00530092" w:rsidP="00530092">
      <w:pPr>
        <w:rPr>
          <w:rFonts w:ascii="黑体" w:eastAsia="黑体" w:hAnsi="宋体" w:hint="eastAsia"/>
          <w:b/>
          <w:bCs/>
          <w:sz w:val="18"/>
        </w:rPr>
      </w:pP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Ⅶ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（1）当前学习成绩（对六岁以上儿童而言）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未上学  □</w:t>
      </w:r>
    </w:p>
    <w:p w:rsidR="00530092" w:rsidRDefault="00530092" w:rsidP="00530092">
      <w:pPr>
        <w:ind w:firstLineChars="600" w:firstLine="10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不及格  中等以下  中等  中等以上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a.阅读课 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lastRenderedPageBreak/>
        <w:t>b.写作课 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c.算术课 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d.拼音课 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其他课（如历史、地理、常识、外语等）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e.</w:t>
      </w:r>
      <w:r>
        <w:rPr>
          <w:rFonts w:ascii="宋体" w:hAnsi="宋体" w:hint="eastAsia"/>
          <w:sz w:val="18"/>
          <w:u w:val="single"/>
        </w:rPr>
        <w:t xml:space="preserve">       </w:t>
      </w:r>
      <w:r>
        <w:rPr>
          <w:rFonts w:ascii="宋体" w:hAnsi="宋体" w:hint="eastAsia"/>
          <w:sz w:val="18"/>
        </w:rPr>
        <w:t xml:space="preserve">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f.</w:t>
      </w:r>
      <w:r>
        <w:rPr>
          <w:rFonts w:ascii="宋体" w:hAnsi="宋体" w:hint="eastAsia"/>
          <w:sz w:val="18"/>
          <w:u w:val="single"/>
        </w:rPr>
        <w:t xml:space="preserve">       </w:t>
      </w:r>
      <w:r>
        <w:rPr>
          <w:rFonts w:ascii="宋体" w:hAnsi="宋体" w:hint="eastAsia"/>
          <w:sz w:val="18"/>
        </w:rPr>
        <w:t xml:space="preserve">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g.</w:t>
      </w:r>
      <w:r>
        <w:rPr>
          <w:rFonts w:ascii="宋体" w:hAnsi="宋体" w:hint="eastAsia"/>
          <w:sz w:val="18"/>
          <w:u w:val="single"/>
        </w:rPr>
        <w:t xml:space="preserve">       </w:t>
      </w:r>
      <w:r>
        <w:rPr>
          <w:rFonts w:ascii="宋体" w:hAnsi="宋体" w:hint="eastAsia"/>
          <w:sz w:val="18"/>
        </w:rPr>
        <w:t xml:space="preserve">     □       □      □      □</w:t>
      </w:r>
    </w:p>
    <w:p w:rsidR="00530092" w:rsidRDefault="00530092" w:rsidP="00530092">
      <w:pPr>
        <w:rPr>
          <w:rFonts w:ascii="宋体" w:hAnsi="宋体" w:hint="eastAsia"/>
          <w:sz w:val="18"/>
        </w:rPr>
      </w:pP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（2）你孩子是否在特殊班级？</w:t>
      </w:r>
    </w:p>
    <w:p w:rsidR="00530092" w:rsidRDefault="00530092" w:rsidP="00530092">
      <w:pPr>
        <w:ind w:firstLine="525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不是  □</w:t>
      </w:r>
    </w:p>
    <w:p w:rsidR="00530092" w:rsidRDefault="00530092" w:rsidP="00530092">
      <w:pPr>
        <w:ind w:firstLineChars="350" w:firstLine="63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是   □，什么性质？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（3）你孩子是否留级？</w:t>
      </w:r>
    </w:p>
    <w:p w:rsidR="00530092" w:rsidRDefault="00530092" w:rsidP="00530092">
      <w:pPr>
        <w:ind w:firstLineChars="200" w:firstLine="36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没有  □</w:t>
      </w:r>
    </w:p>
    <w:p w:rsidR="00530092" w:rsidRDefault="00530092" w:rsidP="00530092">
      <w:pPr>
        <w:ind w:firstLineChars="200" w:firstLine="36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留过  □，几年级留级质？</w:t>
      </w:r>
    </w:p>
    <w:p w:rsidR="00530092" w:rsidRDefault="00530092" w:rsidP="00530092">
      <w:pPr>
        <w:ind w:firstLineChars="700" w:firstLine="126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留级理由：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（4）你孩子在学校里有无学习或其他问题（不包括上面三个问题）？</w:t>
      </w:r>
    </w:p>
    <w:p w:rsidR="00530092" w:rsidRDefault="00530092" w:rsidP="00530092">
      <w:pPr>
        <w:ind w:firstLineChars="200" w:firstLine="36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没有    □</w:t>
      </w:r>
    </w:p>
    <w:p w:rsidR="00530092" w:rsidRDefault="00530092" w:rsidP="00530092">
      <w:pPr>
        <w:ind w:firstLineChars="200" w:firstLine="36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 xml:space="preserve">有问题  □，问题内容： 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问题何时开始：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问题是否已解决？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未解决  □</w:t>
      </w:r>
    </w:p>
    <w:p w:rsidR="00530092" w:rsidRDefault="00530092" w:rsidP="00530092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已解决  □，何时解决：</w:t>
      </w:r>
    </w:p>
    <w:p w:rsidR="00530092" w:rsidRDefault="00530092" w:rsidP="00530092">
      <w:pPr>
        <w:rPr>
          <w:rFonts w:ascii="宋体" w:hAnsi="宋体" w:hint="eastAsia"/>
          <w:sz w:val="18"/>
        </w:rPr>
      </w:pPr>
    </w:p>
    <w:p w:rsidR="00530092" w:rsidRDefault="00530092" w:rsidP="00530092">
      <w:pPr>
        <w:rPr>
          <w:rFonts w:ascii="黑体" w:eastAsia="黑体" w:hAnsi="宋体" w:hint="eastAsia"/>
          <w:sz w:val="18"/>
        </w:rPr>
      </w:pPr>
      <w:r>
        <w:rPr>
          <w:rFonts w:ascii="黑体" w:eastAsia="黑体" w:hAnsi="宋体" w:hint="eastAsia"/>
          <w:sz w:val="18"/>
        </w:rPr>
        <w:t>第三部分：行为问题</w:t>
      </w:r>
    </w:p>
    <w:p w:rsidR="00530092" w:rsidRDefault="00530092" w:rsidP="00530092">
      <w:pPr>
        <w:rPr>
          <w:rFonts w:hint="eastAsia"/>
          <w:sz w:val="18"/>
        </w:rPr>
      </w:pPr>
      <w:r>
        <w:rPr>
          <w:rFonts w:ascii="黑体" w:eastAsia="黑体" w:hAnsi="宋体" w:hint="eastAsia"/>
          <w:b/>
          <w:bCs/>
          <w:sz w:val="18"/>
        </w:rPr>
        <w:t>Ⅷ</w:t>
      </w:r>
      <w:r>
        <w:rPr>
          <w:rFonts w:ascii="宋体" w:hAnsi="宋体" w:hint="eastAsia"/>
          <w:sz w:val="18"/>
        </w:rPr>
        <w:t>.以下是描述你孩子的项目。只根据最近半年内的情况描述。每一项目后面都有三个数字（0，1，2），如你孩子明显有或经常有此项表现，圈2；如无这些表现，圈0。</w:t>
      </w:r>
    </w:p>
    <w:tbl>
      <w:tblPr>
        <w:tblW w:w="0" w:type="auto"/>
        <w:tblLook w:val="0000"/>
      </w:tblPr>
      <w:tblGrid>
        <w:gridCol w:w="3528"/>
        <w:gridCol w:w="350"/>
        <w:gridCol w:w="370"/>
        <w:gridCol w:w="360"/>
      </w:tblGrid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行为幼稚与其年龄不符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过敏性症状（填具体表现）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喜欢争论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哮喘病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举动向异性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随地大便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喜欢吹牛或自夸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精神不能集中，注意力不能持久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老是想某些事情，不能摆脱，强迫观念（说明内容）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坐立不安活动过多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喜欢缠着大人或过分依赖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常说感到寂寞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胡里胡涂，如在云里雾中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常常哭叫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虐待动物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虐待、欺侮别人或吝啬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好做白日梦或呆想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故意伤害自己或企图自杀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需要别人经常注意自己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破坏自己的东西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破坏家里或其他儿童的东西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在家不听话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在学校不听话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不肯好好吃饭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不与其他儿童相处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有不良行为后不感到内疚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易嫉妒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好吃不能作为食物的东西（说明内容）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除怕上学外，还害怕某些动物、处境或地方（说明内容）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怕上学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怕自己想坏念头或做坏事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觉得自己必须十全十美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觉得或抱怨没有人喜欢自己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觉得别人存心捉弄自己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觉得自己无用或有自卑感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身体经常弄伤，容易出事故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经常打架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常被人戏弄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爱和出麻烦的儿童在一起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听到某些实际上没有的声音（说明内容）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冲动或行为粗鲁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喜欢孤独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撒谎或欺骗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咬指甲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神经过敏，容易激动或紧张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动作紧张或带有抽动性（说明内容）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做恶梦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不被其他儿童喜欢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便秘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过度恐惧或担心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感到头昏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过份内疚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吃得过多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过份疲劳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身体过重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找不到原因的躯体症状：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a. </w:t>
            </w:r>
            <w:r>
              <w:rPr>
                <w:rFonts w:hint="eastAsia"/>
                <w:sz w:val="18"/>
              </w:rPr>
              <w:t>疼痛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b. </w:t>
            </w:r>
            <w:r>
              <w:rPr>
                <w:rFonts w:hint="eastAsia"/>
                <w:sz w:val="18"/>
              </w:rPr>
              <w:t>头痛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c. </w:t>
            </w:r>
            <w:r>
              <w:rPr>
                <w:rFonts w:hint="eastAsia"/>
                <w:sz w:val="18"/>
              </w:rPr>
              <w:t>恶心想吐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d. </w:t>
            </w:r>
            <w:r>
              <w:rPr>
                <w:rFonts w:hint="eastAsia"/>
                <w:sz w:val="18"/>
              </w:rPr>
              <w:t>眼睛有问题（说明内容。译注：不包括近视及器质性眼病）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e. </w:t>
            </w:r>
            <w:r>
              <w:rPr>
                <w:rFonts w:hint="eastAsia"/>
                <w:sz w:val="18"/>
              </w:rPr>
              <w:t>发疹或其他皮肤病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f. </w:t>
            </w:r>
            <w:r>
              <w:rPr>
                <w:rFonts w:hint="eastAsia"/>
                <w:sz w:val="18"/>
              </w:rPr>
              <w:t>腹部疼痛或绞痛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g. </w:t>
            </w:r>
            <w:r>
              <w:rPr>
                <w:rFonts w:hint="eastAsia"/>
                <w:sz w:val="18"/>
              </w:rPr>
              <w:t>呕吐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h. </w:t>
            </w:r>
            <w:r>
              <w:rPr>
                <w:rFonts w:hint="eastAsia"/>
                <w:sz w:val="18"/>
              </w:rPr>
              <w:t>其他（说明内容）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对别人身体进行攻击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挖鼻孔、皮肤或身体其他部分（说明内容）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公开玩弄自己的生殖器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过多地玩弄自己的生殖器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功课差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动作不灵活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喜欢和年龄较大的儿童在一起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喜欢和年龄较小的儿童在一起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不肯说话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不断重复某些动作，强迫行为（说明内容）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离家出走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经常尖叫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守口如瓶，有事不说出来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看到某些实际上没有的东西（说明内容）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感到不自然或容易发窘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玩火（包括玩火柴或打火机——译注）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性方面的问题（说明内容）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夸耀自己或胡闹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害羞或胆小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比大多数孩子睡得少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比大多数孩子睡得多（说明多多少。译注：不包括赖床）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玩弄粪便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言语问题（说明内容。译注：例如口吃不清）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茫然凝视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在家偷东西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在外偷东西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收藏自己不需要的东西（说明内容。译注：不包括集邮等爱好）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怪异行为（说明内容。译注：不包括其他条已提及者）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怪异想法（说明内容。译注：不包括其他条已提及者）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固执、绷着脸或容易激怒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情绪突然变化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常常生气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多疑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咒骂或讲粗话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声言要自杀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说梦话或有梦游（说明内容）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话太多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常戏弄他人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乱发脾气或脾气暴躁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对性的问题想得太多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威胁他人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吮吸大拇指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过分要求整齐清洁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睡眠不好（说明内容）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逃学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不够活跃，动作迟钝或精力不足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闷闷不乐，悲伤或抑郁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说话声音特别大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喝酒或使用成瘾药（说明内容）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损坏公物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白天遗尿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夜间遗尿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爱哭诉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希望成为异性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孤独、不合群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忧虑重重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请写出你孩子存在的但上面未提及的其他问题：</w:t>
            </w:r>
            <w:r>
              <w:rPr>
                <w:rFonts w:hint="eastAsia"/>
                <w:sz w:val="18"/>
              </w:rPr>
              <w:t xml:space="preserve">            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  <w:u w:val="single"/>
              </w:rPr>
            </w:pPr>
            <w:r>
              <w:rPr>
                <w:rFonts w:hint="eastAsia"/>
                <w:sz w:val="18"/>
              </w:rPr>
              <w:t xml:space="preserve">            </w:t>
            </w:r>
            <w:r>
              <w:rPr>
                <w:rFonts w:hint="eastAsia"/>
                <w:sz w:val="18"/>
                <w:u w:val="single"/>
              </w:rPr>
              <w:t xml:space="preserve">            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530092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530092" w:rsidRDefault="00530092" w:rsidP="00530092">
            <w:pPr>
              <w:rPr>
                <w:rFonts w:hint="eastAsia"/>
                <w:sz w:val="18"/>
                <w:u w:val="single"/>
              </w:rPr>
            </w:pPr>
            <w:r>
              <w:rPr>
                <w:rFonts w:hint="eastAsia"/>
                <w:sz w:val="18"/>
              </w:rPr>
              <w:t xml:space="preserve">            </w:t>
            </w:r>
            <w:r>
              <w:rPr>
                <w:rFonts w:hint="eastAsia"/>
                <w:sz w:val="18"/>
                <w:u w:val="single"/>
              </w:rPr>
              <w:t xml:space="preserve">            </w:t>
            </w:r>
          </w:p>
        </w:tc>
        <w:tc>
          <w:tcPr>
            <w:tcW w:w="35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7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60" w:type="dxa"/>
          </w:tcPr>
          <w:p w:rsidR="00530092" w:rsidRDefault="00530092" w:rsidP="005300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</w:tbl>
    <w:p w:rsidR="00530092" w:rsidRDefault="00530092" w:rsidP="00530092">
      <w:pPr>
        <w:numPr>
          <w:ilvl w:val="0"/>
          <w:numId w:val="2"/>
        </w:numPr>
        <w:rPr>
          <w:rFonts w:hint="eastAsia"/>
          <w:sz w:val="18"/>
        </w:rPr>
      </w:pPr>
      <w:r>
        <w:rPr>
          <w:rFonts w:hint="eastAsia"/>
          <w:sz w:val="18"/>
        </w:rPr>
        <w:t>请检查一下是否每条都已填好</w:t>
      </w:r>
    </w:p>
    <w:p w:rsidR="00530092" w:rsidRDefault="00530092" w:rsidP="00530092">
      <w:pPr>
        <w:numPr>
          <w:ilvl w:val="0"/>
          <w:numId w:val="2"/>
        </w:numPr>
        <w:rPr>
          <w:rFonts w:hint="eastAsia"/>
          <w:sz w:val="18"/>
        </w:rPr>
      </w:pPr>
      <w:r>
        <w:rPr>
          <w:rFonts w:hint="eastAsia"/>
          <w:sz w:val="18"/>
        </w:rPr>
        <w:t>请在你最关心的条目下划线</w:t>
      </w:r>
    </w:p>
    <w:p w:rsidR="002F1CB7" w:rsidRDefault="002F1CB7" w:rsidP="002F1CB7">
      <w:pPr>
        <w:rPr>
          <w:rFonts w:hint="eastAsia"/>
          <w:sz w:val="18"/>
        </w:rPr>
      </w:pPr>
    </w:p>
    <w:p w:rsidR="002F1CB7" w:rsidRDefault="002F1CB7" w:rsidP="002F1CB7">
      <w:pPr>
        <w:rPr>
          <w:rFonts w:hint="eastAsia"/>
          <w:sz w:val="18"/>
        </w:rPr>
      </w:pPr>
    </w:p>
    <w:p w:rsidR="002F1CB7" w:rsidRDefault="002F1CB7" w:rsidP="002F1CB7">
      <w:pPr>
        <w:rPr>
          <w:rFonts w:hint="eastAsia"/>
          <w:sz w:val="18"/>
        </w:rPr>
      </w:pPr>
    </w:p>
    <w:p w:rsidR="002F1CB7" w:rsidRPr="00C851A1" w:rsidRDefault="002F1CB7" w:rsidP="002F1CB7">
      <w:pPr>
        <w:rPr>
          <w:rFonts w:hint="eastAsia"/>
          <w:sz w:val="18"/>
        </w:rPr>
        <w:sectPr w:rsidR="002F1CB7" w:rsidRPr="00C851A1">
          <w:type w:val="continuous"/>
          <w:pgSz w:w="11906" w:h="16838"/>
          <w:pgMar w:top="1134" w:right="1134" w:bottom="1134" w:left="1134" w:header="851" w:footer="992" w:gutter="0"/>
          <w:cols w:num="2" w:sep="1" w:space="210"/>
          <w:docGrid w:type="lines" w:linePitch="312"/>
        </w:sectPr>
      </w:pPr>
    </w:p>
    <w:p w:rsidR="004A390A" w:rsidRPr="00CC3434" w:rsidRDefault="004A390A" w:rsidP="004A390A">
      <w:pPr>
        <w:widowControl/>
        <w:jc w:val="left"/>
        <w:rPr>
          <w:b/>
          <w:sz w:val="18"/>
        </w:rPr>
      </w:pPr>
      <w:r w:rsidRPr="00CC3434">
        <w:rPr>
          <w:rFonts w:hint="eastAsia"/>
          <w:b/>
          <w:sz w:val="18"/>
          <w:highlight w:val="cyan"/>
        </w:rPr>
        <w:lastRenderedPageBreak/>
        <w:t>结果分析：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>第一部分的项目不记分，由于父母亲的职业最能代表儿童家庭的社会经济情况，因此“一股项目”中只着重此条，</w:t>
      </w:r>
    </w:p>
    <w:p w:rsidR="004A390A" w:rsidRPr="00CC3434" w:rsidRDefault="004A390A" w:rsidP="004A390A">
      <w:pPr>
        <w:widowControl/>
        <w:ind w:firstLine="435"/>
        <w:jc w:val="left"/>
        <w:rPr>
          <w:b/>
          <w:sz w:val="18"/>
        </w:rPr>
      </w:pPr>
      <w:r w:rsidRPr="00CC3434">
        <w:rPr>
          <w:rFonts w:hint="eastAsia"/>
          <w:b/>
          <w:sz w:val="18"/>
        </w:rPr>
        <w:t>第二部分的项目除个别条目外，均需记分，其记分方法如下：</w:t>
      </w:r>
    </w:p>
    <w:p w:rsidR="004A390A" w:rsidRPr="004A390A" w:rsidRDefault="004A390A" w:rsidP="00CC3434">
      <w:pPr>
        <w:widowControl/>
        <w:ind w:firstLineChars="250" w:firstLine="450"/>
        <w:jc w:val="left"/>
        <w:rPr>
          <w:sz w:val="18"/>
        </w:rPr>
      </w:pPr>
      <w:r w:rsidRPr="004A390A">
        <w:rPr>
          <w:sz w:val="18"/>
        </w:rPr>
        <w:t xml:space="preserve"> I(1)</w:t>
      </w:r>
      <w:r w:rsidRPr="004A390A">
        <w:rPr>
          <w:rFonts w:hint="eastAsia"/>
          <w:sz w:val="18"/>
        </w:rPr>
        <w:t>无爱好或一种爱好记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分，两种爱好记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分，三种或以上记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分。</w:t>
      </w:r>
    </w:p>
    <w:p w:rsidR="004A390A" w:rsidRPr="004A390A" w:rsidRDefault="004A390A" w:rsidP="00CC3434">
      <w:pPr>
        <w:widowControl/>
        <w:ind w:firstLineChars="291" w:firstLine="524"/>
        <w:jc w:val="left"/>
        <w:rPr>
          <w:sz w:val="18"/>
        </w:rPr>
      </w:pPr>
      <w:r w:rsidRPr="004A390A">
        <w:rPr>
          <w:sz w:val="18"/>
        </w:rPr>
        <w:t>I(2)</w:t>
      </w:r>
      <w:r w:rsidRPr="004A390A">
        <w:rPr>
          <w:rFonts w:hint="eastAsia"/>
          <w:sz w:val="18"/>
        </w:rPr>
        <w:t>及</w:t>
      </w:r>
      <w:r w:rsidRPr="004A390A">
        <w:rPr>
          <w:sz w:val="18"/>
        </w:rPr>
        <w:t>I(3)</w:t>
      </w:r>
      <w:r w:rsidRPr="004A390A">
        <w:rPr>
          <w:rFonts w:hint="eastAsia"/>
          <w:sz w:val="18"/>
        </w:rPr>
        <w:t>；“不知道”。不记分，低于一般记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分，一般记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分，高于一般记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分。</w:t>
      </w:r>
      <w:r w:rsidRPr="004A390A">
        <w:rPr>
          <w:sz w:val="18"/>
        </w:rPr>
        <w:t>(2)</w:t>
      </w:r>
      <w:r w:rsidRPr="004A390A">
        <w:rPr>
          <w:rFonts w:hint="eastAsia"/>
          <w:sz w:val="18"/>
        </w:rPr>
        <w:t>及</w:t>
      </w:r>
      <w:r w:rsidRPr="004A390A">
        <w:rPr>
          <w:sz w:val="18"/>
        </w:rPr>
        <w:t>(3)</w:t>
      </w:r>
      <w:r w:rsidRPr="004A390A">
        <w:rPr>
          <w:rFonts w:hint="eastAsia"/>
          <w:sz w:val="18"/>
        </w:rPr>
        <w:t>的分数加起来求出平均数，作为这一项的分数。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Ⅱ</w:t>
      </w:r>
      <w:r w:rsidRPr="004A390A">
        <w:rPr>
          <w:sz w:val="18"/>
        </w:rPr>
        <w:t>(1)</w:t>
      </w:r>
      <w:r w:rsidRPr="004A390A">
        <w:rPr>
          <w:rFonts w:hint="eastAsia"/>
          <w:sz w:val="18"/>
        </w:rPr>
        <w:t>：记分法同</w:t>
      </w:r>
      <w:r w:rsidRPr="004A390A">
        <w:rPr>
          <w:sz w:val="18"/>
        </w:rPr>
        <w:t>I (1)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Ⅱ</w:t>
      </w:r>
      <w:r w:rsidRPr="004A390A">
        <w:rPr>
          <w:sz w:val="18"/>
        </w:rPr>
        <w:t>(2)</w:t>
      </w:r>
      <w:r w:rsidRPr="004A390A">
        <w:rPr>
          <w:rFonts w:hint="eastAsia"/>
          <w:sz w:val="18"/>
        </w:rPr>
        <w:t>及Ⅱ</w:t>
      </w:r>
      <w:r w:rsidRPr="004A390A">
        <w:rPr>
          <w:sz w:val="18"/>
        </w:rPr>
        <w:t>(3)</w:t>
      </w:r>
      <w:r w:rsidRPr="004A390A">
        <w:rPr>
          <w:rFonts w:hint="eastAsia"/>
          <w:sz w:val="18"/>
        </w:rPr>
        <w:t>：记分法同</w:t>
      </w:r>
      <w:r w:rsidRPr="004A390A">
        <w:rPr>
          <w:sz w:val="18"/>
        </w:rPr>
        <w:t xml:space="preserve">I </w:t>
      </w:r>
      <w:r w:rsidRPr="004A390A">
        <w:rPr>
          <w:rFonts w:hint="eastAsia"/>
          <w:sz w:val="18"/>
        </w:rPr>
        <w:t>（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）及</w:t>
      </w:r>
      <w:r w:rsidRPr="004A390A">
        <w:rPr>
          <w:sz w:val="18"/>
        </w:rPr>
        <w:t xml:space="preserve">I </w:t>
      </w:r>
      <w:r w:rsidRPr="004A390A">
        <w:rPr>
          <w:rFonts w:hint="eastAsia"/>
          <w:sz w:val="18"/>
        </w:rPr>
        <w:t>（</w:t>
      </w:r>
      <w:r w:rsidRPr="004A390A">
        <w:rPr>
          <w:sz w:val="18"/>
        </w:rPr>
        <w:t>3</w:t>
      </w:r>
      <w:r w:rsidRPr="004A390A">
        <w:rPr>
          <w:rFonts w:hint="eastAsia"/>
          <w:sz w:val="18"/>
        </w:rPr>
        <w:t>）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Ⅲ</w:t>
      </w:r>
      <w:r w:rsidRPr="004A390A">
        <w:rPr>
          <w:sz w:val="18"/>
        </w:rPr>
        <w:t>(1)</w:t>
      </w:r>
      <w:r w:rsidRPr="004A390A">
        <w:rPr>
          <w:rFonts w:hint="eastAsia"/>
          <w:sz w:val="18"/>
        </w:rPr>
        <w:t>：记分法同</w:t>
      </w:r>
      <w:r w:rsidRPr="004A390A">
        <w:rPr>
          <w:sz w:val="18"/>
        </w:rPr>
        <w:t>I(1)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Ⅳ</w:t>
      </w:r>
      <w:r w:rsidRPr="004A390A">
        <w:rPr>
          <w:sz w:val="18"/>
        </w:rPr>
        <w:t>2)</w:t>
      </w:r>
      <w:r w:rsidRPr="004A390A">
        <w:rPr>
          <w:rFonts w:hint="eastAsia"/>
          <w:sz w:val="18"/>
        </w:rPr>
        <w:t>：记分法同</w:t>
      </w:r>
      <w:r w:rsidRPr="004A390A">
        <w:rPr>
          <w:sz w:val="18"/>
        </w:rPr>
        <w:t>I  (2)</w:t>
      </w:r>
      <w:r w:rsidRPr="004A390A">
        <w:rPr>
          <w:rFonts w:hint="eastAsia"/>
          <w:sz w:val="18"/>
        </w:rPr>
        <w:t>及</w:t>
      </w:r>
      <w:r w:rsidRPr="004A390A">
        <w:rPr>
          <w:sz w:val="18"/>
        </w:rPr>
        <w:t>I</w:t>
      </w:r>
      <w:r w:rsidRPr="004A390A">
        <w:rPr>
          <w:rFonts w:hint="eastAsia"/>
          <w:sz w:val="18"/>
        </w:rPr>
        <w:t>（</w:t>
      </w:r>
      <w:r w:rsidRPr="004A390A">
        <w:rPr>
          <w:sz w:val="18"/>
        </w:rPr>
        <w:t>3</w:t>
      </w:r>
      <w:r w:rsidRPr="004A390A">
        <w:rPr>
          <w:rFonts w:hint="eastAsia"/>
          <w:sz w:val="18"/>
        </w:rPr>
        <w:t>）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>Ⅴ</w:t>
      </w:r>
      <w:r w:rsidRPr="004A390A">
        <w:rPr>
          <w:sz w:val="18"/>
        </w:rPr>
        <w:t>(1)</w:t>
      </w:r>
      <w:r w:rsidRPr="004A390A">
        <w:rPr>
          <w:rFonts w:hint="eastAsia"/>
          <w:sz w:val="18"/>
        </w:rPr>
        <w:t>：无或一个，记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分；二、三个记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分；四个或以上，记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>Ⅴ（</w:t>
      </w:r>
      <w:r w:rsidRPr="004A390A">
        <w:rPr>
          <w:sz w:val="18"/>
        </w:rPr>
        <w:t>2)</w:t>
      </w:r>
      <w:r w:rsidRPr="004A390A">
        <w:rPr>
          <w:rFonts w:hint="eastAsia"/>
          <w:sz w:val="18"/>
        </w:rPr>
        <w:t>：不到一次记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分，一、二次记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分。三次以上记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Ⅵ：较差记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分，差不多记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分，较好记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分，把</w:t>
      </w:r>
      <w:r w:rsidRPr="004A390A">
        <w:rPr>
          <w:sz w:val="18"/>
        </w:rPr>
        <w:t>a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b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c</w:t>
      </w:r>
      <w:r w:rsidRPr="004A390A">
        <w:rPr>
          <w:rFonts w:hint="eastAsia"/>
          <w:sz w:val="18"/>
        </w:rPr>
        <w:t>的三个分数加起来求出平均分，作为一个分数，</w:t>
      </w:r>
      <w:r w:rsidRPr="004A390A">
        <w:rPr>
          <w:sz w:val="18"/>
        </w:rPr>
        <w:t>d</w:t>
      </w:r>
      <w:r w:rsidRPr="004A390A">
        <w:rPr>
          <w:rFonts w:hint="eastAsia"/>
          <w:sz w:val="18"/>
        </w:rPr>
        <w:t>的记分法同上，另作一个分数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即Ⅵ项有两个分数</w:t>
      </w:r>
      <w:r w:rsidRPr="004A390A">
        <w:rPr>
          <w:sz w:val="18"/>
        </w:rPr>
        <w:t>)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Ⅶ</w:t>
      </w:r>
      <w:r w:rsidRPr="004A390A">
        <w:rPr>
          <w:sz w:val="18"/>
        </w:rPr>
        <w:t>(1)</w:t>
      </w:r>
      <w:r w:rsidRPr="004A390A">
        <w:rPr>
          <w:rFonts w:hint="eastAsia"/>
          <w:sz w:val="18"/>
        </w:rPr>
        <w:t>：不及格记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分，中等以下记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分，中等记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分，中等以上记</w:t>
      </w:r>
      <w:r w:rsidRPr="004A390A">
        <w:rPr>
          <w:sz w:val="18"/>
        </w:rPr>
        <w:t>3</w:t>
      </w:r>
      <w:r w:rsidRPr="004A390A">
        <w:rPr>
          <w:rFonts w:hint="eastAsia"/>
          <w:sz w:val="18"/>
        </w:rPr>
        <w:t>分。把各项分数加起来求出平均数，作为Ⅶ</w:t>
      </w:r>
      <w:r w:rsidRPr="004A390A">
        <w:rPr>
          <w:sz w:val="18"/>
        </w:rPr>
        <w:t>(2)</w:t>
      </w:r>
      <w:r w:rsidRPr="004A390A">
        <w:rPr>
          <w:rFonts w:hint="eastAsia"/>
          <w:sz w:val="18"/>
        </w:rPr>
        <w:t>的分数。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Ⅶ</w:t>
      </w:r>
      <w:r w:rsidRPr="004A390A">
        <w:rPr>
          <w:sz w:val="18"/>
        </w:rPr>
        <w:t>(2)</w:t>
      </w:r>
      <w:r w:rsidRPr="004A390A">
        <w:rPr>
          <w:rFonts w:hint="eastAsia"/>
          <w:sz w:val="18"/>
        </w:rPr>
        <w:t>：“不是”记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分，“是”记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Ⅶ</w:t>
      </w:r>
      <w:r w:rsidRPr="004A390A">
        <w:rPr>
          <w:sz w:val="18"/>
        </w:rPr>
        <w:t>(3)</w:t>
      </w:r>
      <w:r w:rsidRPr="004A390A">
        <w:rPr>
          <w:rFonts w:hint="eastAsia"/>
          <w:sz w:val="18"/>
        </w:rPr>
        <w:t>：“没有”记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分，“留过”记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 xml:space="preserve"> </w:t>
      </w:r>
      <w:r w:rsidRPr="004A390A">
        <w:rPr>
          <w:rFonts w:hint="eastAsia"/>
          <w:sz w:val="18"/>
        </w:rPr>
        <w:t>Ⅶ</w:t>
      </w:r>
      <w:r w:rsidRPr="004A390A">
        <w:rPr>
          <w:sz w:val="18"/>
        </w:rPr>
        <w:t>(4)</w:t>
      </w:r>
      <w:r w:rsidRPr="004A390A">
        <w:rPr>
          <w:rFonts w:hint="eastAsia"/>
          <w:sz w:val="18"/>
        </w:rPr>
        <w:t>：“没有”记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分，有问题记</w:t>
      </w:r>
      <w:r w:rsidRPr="004A390A">
        <w:rPr>
          <w:sz w:val="18"/>
        </w:rPr>
        <w:t>0</w:t>
      </w:r>
      <w:r w:rsidRPr="004A390A">
        <w:rPr>
          <w:rFonts w:hint="eastAsia"/>
          <w:sz w:val="18"/>
        </w:rPr>
        <w:t>分。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>问题开始及解决情况不记分。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>第二部分的内容被归纳为三个因子，即活动情况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包括第</w:t>
      </w:r>
      <w:r w:rsidRPr="004A390A">
        <w:rPr>
          <w:sz w:val="18"/>
        </w:rPr>
        <w:t>I</w:t>
      </w:r>
      <w:r w:rsidRPr="004A390A">
        <w:rPr>
          <w:rFonts w:hint="eastAsia"/>
          <w:sz w:val="18"/>
        </w:rPr>
        <w:t>、Ⅱ、Ⅲ、Ⅳ条</w:t>
      </w:r>
      <w:r w:rsidRPr="004A390A">
        <w:rPr>
          <w:sz w:val="18"/>
        </w:rPr>
        <w:t>)</w:t>
      </w:r>
      <w:r w:rsidRPr="004A390A">
        <w:rPr>
          <w:rFonts w:hint="eastAsia"/>
          <w:sz w:val="18"/>
        </w:rPr>
        <w:t>，社交情况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第Ⅲ、Ⅴ、Ⅵ条</w:t>
      </w:r>
      <w:r w:rsidRPr="004A390A">
        <w:rPr>
          <w:sz w:val="18"/>
        </w:rPr>
        <w:t>)</w:t>
      </w:r>
      <w:r w:rsidRPr="004A390A">
        <w:rPr>
          <w:rFonts w:hint="eastAsia"/>
          <w:sz w:val="18"/>
        </w:rPr>
        <w:t>及学校情况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第Ⅶ条</w:t>
      </w:r>
      <w:r w:rsidRPr="004A390A">
        <w:rPr>
          <w:sz w:val="18"/>
        </w:rPr>
        <w:t>)</w:t>
      </w:r>
      <w:r w:rsidRPr="004A390A">
        <w:rPr>
          <w:rFonts w:hint="eastAsia"/>
          <w:sz w:val="18"/>
        </w:rPr>
        <w:t>。如果将这三个因子从左到右排列在横轴上，把各因子的总分从少</w:t>
      </w:r>
      <w:r w:rsidRPr="004A390A">
        <w:rPr>
          <w:sz w:val="18"/>
        </w:rPr>
        <w:t>(0)</w:t>
      </w:r>
      <w:r w:rsidRPr="004A390A">
        <w:rPr>
          <w:rFonts w:hint="eastAsia"/>
          <w:sz w:val="18"/>
        </w:rPr>
        <w:t>到多，按百分位数或</w:t>
      </w:r>
      <w:r w:rsidRPr="004A390A">
        <w:rPr>
          <w:sz w:val="18"/>
        </w:rPr>
        <w:t>T</w:t>
      </w:r>
      <w:r w:rsidRPr="004A390A">
        <w:rPr>
          <w:rFonts w:hint="eastAsia"/>
          <w:sz w:val="18"/>
        </w:rPr>
        <w:t>分大小从下向上排列在纵轴上，就可以构成“儿童社会能力廓图”。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rFonts w:hint="eastAsia"/>
          <w:sz w:val="18"/>
        </w:rPr>
        <w:t>社会能力的分数越高越好，但绝大多数的分数处于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百分位和</w:t>
      </w:r>
      <w:r w:rsidRPr="004A390A">
        <w:rPr>
          <w:sz w:val="18"/>
        </w:rPr>
        <w:t>69</w:t>
      </w:r>
      <w:r w:rsidRPr="004A390A">
        <w:rPr>
          <w:rFonts w:hint="eastAsia"/>
          <w:sz w:val="18"/>
        </w:rPr>
        <w:t>百分位之间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即</w:t>
      </w:r>
      <w:r w:rsidRPr="004A390A">
        <w:rPr>
          <w:sz w:val="18"/>
        </w:rPr>
        <w:t>T</w:t>
      </w:r>
      <w:r w:rsidRPr="004A390A">
        <w:rPr>
          <w:rFonts w:hint="eastAsia"/>
          <w:sz w:val="18"/>
        </w:rPr>
        <w:t>分</w:t>
      </w:r>
      <w:r w:rsidRPr="004A390A">
        <w:rPr>
          <w:sz w:val="18"/>
        </w:rPr>
        <w:t>30</w:t>
      </w:r>
      <w:r w:rsidRPr="004A390A">
        <w:rPr>
          <w:rFonts w:hint="eastAsia"/>
          <w:sz w:val="18"/>
        </w:rPr>
        <w:t>一</w:t>
      </w:r>
      <w:r w:rsidRPr="004A390A">
        <w:rPr>
          <w:sz w:val="18"/>
        </w:rPr>
        <w:t>55)</w:t>
      </w:r>
      <w:r w:rsidRPr="004A390A">
        <w:rPr>
          <w:rFonts w:hint="eastAsia"/>
          <w:sz w:val="18"/>
        </w:rPr>
        <w:t>。低于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百分位者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即</w:t>
      </w:r>
      <w:r w:rsidRPr="004A390A">
        <w:rPr>
          <w:sz w:val="18"/>
        </w:rPr>
        <w:t>T</w:t>
      </w:r>
      <w:r w:rsidRPr="004A390A">
        <w:rPr>
          <w:rFonts w:hint="eastAsia"/>
          <w:sz w:val="18"/>
        </w:rPr>
        <w:t>分＜</w:t>
      </w:r>
      <w:r w:rsidRPr="004A390A">
        <w:rPr>
          <w:sz w:val="18"/>
        </w:rPr>
        <w:t>30)</w:t>
      </w:r>
      <w:r w:rsidRPr="004A390A">
        <w:rPr>
          <w:rFonts w:hint="eastAsia"/>
          <w:sz w:val="18"/>
        </w:rPr>
        <w:t>被认为可能异常。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sz w:val="18"/>
        </w:rPr>
        <w:t xml:space="preserve">    4</w:t>
      </w:r>
      <w:r w:rsidRPr="004A390A">
        <w:rPr>
          <w:rFonts w:hint="eastAsia"/>
          <w:sz w:val="18"/>
        </w:rPr>
        <w:t>—</w:t>
      </w:r>
      <w:r w:rsidRPr="004A390A">
        <w:rPr>
          <w:sz w:val="18"/>
        </w:rPr>
        <w:t>16</w:t>
      </w:r>
      <w:r w:rsidRPr="004A390A">
        <w:rPr>
          <w:rFonts w:hint="eastAsia"/>
          <w:sz w:val="18"/>
        </w:rPr>
        <w:t>岁的儿童被分为三个年龄组进行分析，即</w:t>
      </w:r>
      <w:r w:rsidRPr="004A390A">
        <w:rPr>
          <w:sz w:val="18"/>
        </w:rPr>
        <w:t>4</w:t>
      </w:r>
      <w:r w:rsidRPr="004A390A">
        <w:rPr>
          <w:rFonts w:hint="eastAsia"/>
          <w:sz w:val="18"/>
        </w:rPr>
        <w:t>—</w:t>
      </w:r>
      <w:r w:rsidRPr="004A390A">
        <w:rPr>
          <w:sz w:val="18"/>
        </w:rPr>
        <w:t>5</w:t>
      </w:r>
      <w:r w:rsidRPr="004A390A">
        <w:rPr>
          <w:rFonts w:hint="eastAsia"/>
          <w:sz w:val="18"/>
        </w:rPr>
        <w:t>岁，</w:t>
      </w:r>
      <w:r w:rsidRPr="004A390A">
        <w:rPr>
          <w:sz w:val="18"/>
        </w:rPr>
        <w:t>6</w:t>
      </w:r>
      <w:r w:rsidRPr="004A390A">
        <w:rPr>
          <w:rFonts w:hint="eastAsia"/>
          <w:sz w:val="18"/>
        </w:rPr>
        <w:t>一</w:t>
      </w:r>
      <w:r w:rsidRPr="004A390A">
        <w:rPr>
          <w:sz w:val="18"/>
        </w:rPr>
        <w:t>11</w:t>
      </w:r>
      <w:r w:rsidRPr="004A390A">
        <w:rPr>
          <w:rFonts w:hint="eastAsia"/>
          <w:sz w:val="18"/>
        </w:rPr>
        <w:t>岁及</w:t>
      </w:r>
      <w:r w:rsidRPr="004A390A">
        <w:rPr>
          <w:sz w:val="18"/>
        </w:rPr>
        <w:t>12</w:t>
      </w:r>
      <w:r w:rsidRPr="004A390A">
        <w:rPr>
          <w:rFonts w:hint="eastAsia"/>
          <w:sz w:val="18"/>
        </w:rPr>
        <w:t>—</w:t>
      </w:r>
      <w:r w:rsidRPr="004A390A">
        <w:rPr>
          <w:sz w:val="18"/>
        </w:rPr>
        <w:t>16</w:t>
      </w:r>
      <w:r w:rsidRPr="004A390A">
        <w:rPr>
          <w:rFonts w:hint="eastAsia"/>
          <w:sz w:val="18"/>
        </w:rPr>
        <w:t>岁，以下是</w:t>
      </w:r>
      <w:r w:rsidRPr="004A390A">
        <w:rPr>
          <w:sz w:val="18"/>
        </w:rPr>
        <w:t>6</w:t>
      </w:r>
      <w:r w:rsidRPr="004A390A">
        <w:rPr>
          <w:rFonts w:hint="eastAsia"/>
          <w:sz w:val="18"/>
        </w:rPr>
        <w:t>—</w:t>
      </w:r>
      <w:r w:rsidRPr="004A390A">
        <w:rPr>
          <w:sz w:val="18"/>
        </w:rPr>
        <w:t>16</w:t>
      </w:r>
      <w:r w:rsidRPr="004A390A">
        <w:rPr>
          <w:rFonts w:hint="eastAsia"/>
          <w:sz w:val="18"/>
        </w:rPr>
        <w:t>岁儿童社会能力的分数的正常范围列表；</w:t>
      </w:r>
    </w:p>
    <w:p w:rsidR="004A390A" w:rsidRPr="00CC3434" w:rsidRDefault="004A390A" w:rsidP="00CC3434">
      <w:pPr>
        <w:widowControl/>
        <w:ind w:firstLineChars="557" w:firstLine="1007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t>表</w:t>
      </w:r>
      <w:r w:rsidRPr="00CC3434">
        <w:rPr>
          <w:b/>
          <w:sz w:val="18"/>
        </w:rPr>
        <w:t>1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6~11</w:t>
      </w:r>
      <w:r w:rsidRPr="00CC3434">
        <w:rPr>
          <w:rFonts w:hint="eastAsia"/>
          <w:b/>
          <w:sz w:val="18"/>
        </w:rPr>
        <w:t>岁男孩社交能力因子分正常范围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4A390A" w:rsidRPr="004A390A" w:rsidTr="004A390A">
        <w:trPr>
          <w:jc w:val="center"/>
        </w:trPr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8.5~9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7.5~8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5.0~5.5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3~3.5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3~3.5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2~3.5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活动能力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社交情况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学校情况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包括项目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Ⅰ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Ⅱ</w:t>
            </w:r>
            <w:r w:rsidRPr="004A390A">
              <w:rPr>
                <w:rFonts w:hint="eastAsia"/>
                <w:sz w:val="18"/>
              </w:rPr>
              <w:t xml:space="preserve">   </w:t>
            </w:r>
            <w:r w:rsidRPr="004A390A">
              <w:rPr>
                <w:rFonts w:hint="eastAsia"/>
                <w:sz w:val="18"/>
              </w:rPr>
              <w:t>Ⅳ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ⅢⅤ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Ⅵ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Ⅶ</w:t>
            </w:r>
          </w:p>
        </w:tc>
      </w:tr>
    </w:tbl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t>表</w:t>
      </w:r>
      <w:r w:rsidRPr="00CC3434">
        <w:rPr>
          <w:b/>
          <w:sz w:val="18"/>
        </w:rPr>
        <w:t>2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12~16</w:t>
      </w:r>
      <w:r w:rsidRPr="00CC3434">
        <w:rPr>
          <w:rFonts w:hint="eastAsia"/>
          <w:b/>
          <w:sz w:val="18"/>
        </w:rPr>
        <w:t>岁男孩社交能力因子分正常范围</w:t>
      </w:r>
    </w:p>
    <w:tbl>
      <w:tblPr>
        <w:tblW w:w="0" w:type="auto"/>
        <w:jc w:val="center"/>
        <w:tblBorders>
          <w:top w:val="single" w:sz="12" w:space="0" w:color="auto"/>
          <w:left w:val="outset" w:sz="6" w:space="0" w:color="auto"/>
          <w:bottom w:val="single" w:sz="12" w:space="0" w:color="auto"/>
          <w:right w:val="outset" w:sz="6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4A390A" w:rsidRPr="004A390A" w:rsidTr="004A390A">
        <w:trPr>
          <w:jc w:val="center"/>
        </w:trPr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8.5~9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8.5</w:t>
            </w:r>
          </w:p>
        </w:tc>
        <w:tc>
          <w:tcPr>
            <w:tcW w:w="21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5.0~5.5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3~3.5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3.5~4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2~2.5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活动能力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社交情况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学校情况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包括项目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Ⅰ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Ⅱ</w:t>
            </w:r>
            <w:r w:rsidRPr="004A390A">
              <w:rPr>
                <w:rFonts w:hint="eastAsia"/>
                <w:sz w:val="18"/>
              </w:rPr>
              <w:t xml:space="preserve">   </w:t>
            </w:r>
            <w:r w:rsidRPr="004A390A">
              <w:rPr>
                <w:rFonts w:hint="eastAsia"/>
                <w:sz w:val="18"/>
              </w:rPr>
              <w:t>Ⅳ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ⅢⅤ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Ⅵ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Ⅶ</w:t>
            </w:r>
          </w:p>
        </w:tc>
      </w:tr>
    </w:tbl>
    <w:p w:rsidR="00CC3434" w:rsidRDefault="00CC3434" w:rsidP="004A390A">
      <w:pPr>
        <w:widowControl/>
        <w:ind w:firstLineChars="757" w:firstLine="1363"/>
        <w:jc w:val="left"/>
        <w:rPr>
          <w:rFonts w:hint="eastAsia"/>
          <w:sz w:val="18"/>
        </w:rPr>
      </w:pPr>
    </w:p>
    <w:p w:rsidR="00CC3434" w:rsidRDefault="00CC3434" w:rsidP="004A390A">
      <w:pPr>
        <w:widowControl/>
        <w:ind w:firstLineChars="757" w:firstLine="1363"/>
        <w:jc w:val="left"/>
        <w:rPr>
          <w:rFonts w:hint="eastAsia"/>
          <w:sz w:val="18"/>
        </w:rPr>
      </w:pPr>
    </w:p>
    <w:p w:rsidR="00CC3434" w:rsidRDefault="00CC3434" w:rsidP="004A390A">
      <w:pPr>
        <w:widowControl/>
        <w:ind w:firstLineChars="757" w:firstLine="1363"/>
        <w:jc w:val="left"/>
        <w:rPr>
          <w:rFonts w:hint="eastAsia"/>
          <w:sz w:val="18"/>
        </w:rPr>
      </w:pPr>
    </w:p>
    <w:p w:rsidR="00CC3434" w:rsidRDefault="00CC3434" w:rsidP="004A390A">
      <w:pPr>
        <w:widowControl/>
        <w:ind w:firstLineChars="757" w:firstLine="1363"/>
        <w:jc w:val="left"/>
        <w:rPr>
          <w:rFonts w:hint="eastAsia"/>
          <w:sz w:val="18"/>
        </w:rPr>
      </w:pP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lastRenderedPageBreak/>
        <w:t>表</w:t>
      </w:r>
      <w:r w:rsidRPr="00CC3434">
        <w:rPr>
          <w:b/>
          <w:sz w:val="18"/>
        </w:rPr>
        <w:t>3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6~11</w:t>
      </w:r>
      <w:r w:rsidRPr="00CC3434">
        <w:rPr>
          <w:rFonts w:hint="eastAsia"/>
          <w:b/>
          <w:sz w:val="18"/>
        </w:rPr>
        <w:t>岁男孩社交能力因子分正常范围</w:t>
      </w:r>
    </w:p>
    <w:tbl>
      <w:tblPr>
        <w:tblW w:w="8520" w:type="dxa"/>
        <w:jc w:val="center"/>
        <w:tblBorders>
          <w:top w:val="single" w:sz="12" w:space="0" w:color="auto"/>
          <w:left w:val="outset" w:sz="6" w:space="0" w:color="auto"/>
          <w:bottom w:val="single" w:sz="12" w:space="0" w:color="auto"/>
          <w:right w:val="outset" w:sz="6" w:space="0" w:color="auto"/>
        </w:tblBorders>
        <w:tblLook w:val="01E0"/>
      </w:tblPr>
      <w:tblGrid>
        <w:gridCol w:w="2130"/>
        <w:gridCol w:w="2130"/>
        <w:gridCol w:w="2130"/>
        <w:gridCol w:w="2130"/>
      </w:tblGrid>
      <w:tr w:rsidR="004A390A" w:rsidRPr="004A390A" w:rsidTr="004A390A">
        <w:trPr>
          <w:jc w:val="center"/>
        </w:trPr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8.5~9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7.5~8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5.5~6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2.5~3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3.5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3~3.5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活动能力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社交情况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学校情况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包括项目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Ⅰ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Ⅱ</w:t>
            </w:r>
            <w:r w:rsidRPr="004A390A">
              <w:rPr>
                <w:rFonts w:hint="eastAsia"/>
                <w:sz w:val="18"/>
              </w:rPr>
              <w:t xml:space="preserve">   </w:t>
            </w:r>
            <w:r w:rsidRPr="004A390A">
              <w:rPr>
                <w:rFonts w:hint="eastAsia"/>
                <w:sz w:val="18"/>
              </w:rPr>
              <w:t>Ⅳ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ⅢⅤ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Ⅶ</w:t>
            </w:r>
          </w:p>
        </w:tc>
      </w:tr>
    </w:tbl>
    <w:p w:rsidR="00CC3434" w:rsidRDefault="00CC3434" w:rsidP="004A390A">
      <w:pPr>
        <w:widowControl/>
        <w:ind w:firstLineChars="757" w:firstLine="1363"/>
        <w:jc w:val="left"/>
        <w:rPr>
          <w:rFonts w:hint="eastAsia"/>
          <w:sz w:val="18"/>
        </w:rPr>
      </w:pP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t>表</w:t>
      </w:r>
      <w:r w:rsidRPr="00CC3434">
        <w:rPr>
          <w:b/>
          <w:sz w:val="18"/>
        </w:rPr>
        <w:t>4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12~16</w:t>
      </w:r>
      <w:r w:rsidRPr="00CC3434">
        <w:rPr>
          <w:rFonts w:hint="eastAsia"/>
          <w:b/>
          <w:sz w:val="18"/>
        </w:rPr>
        <w:t>岁女孩社交能力因子分正常范围</w:t>
      </w:r>
    </w:p>
    <w:tbl>
      <w:tblPr>
        <w:tblW w:w="8520" w:type="dxa"/>
        <w:jc w:val="center"/>
        <w:tblBorders>
          <w:top w:val="single" w:sz="12" w:space="0" w:color="auto"/>
          <w:left w:val="outset" w:sz="6" w:space="0" w:color="auto"/>
          <w:bottom w:val="single" w:sz="12" w:space="0" w:color="auto"/>
          <w:right w:val="outset" w:sz="6" w:space="0" w:color="auto"/>
        </w:tblBorders>
        <w:tblLook w:val="01E0"/>
      </w:tblPr>
      <w:tblGrid>
        <w:gridCol w:w="2130"/>
        <w:gridCol w:w="2130"/>
        <w:gridCol w:w="2130"/>
        <w:gridCol w:w="2130"/>
      </w:tblGrid>
      <w:tr w:rsidR="004A390A" w:rsidRPr="004A390A" w:rsidTr="004A390A">
        <w:trPr>
          <w:jc w:val="center"/>
        </w:trPr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8.5~9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8~8.5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5.5~6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活动能力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社交情况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学校情况</w:t>
            </w:r>
          </w:p>
        </w:tc>
      </w:tr>
      <w:tr w:rsidR="004A390A" w:rsidRPr="004A390A" w:rsidTr="004A390A">
        <w:trPr>
          <w:jc w:val="center"/>
        </w:trPr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包括项目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Ⅰ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Ⅱ</w:t>
            </w:r>
            <w:r w:rsidRPr="004A390A">
              <w:rPr>
                <w:rFonts w:hint="eastAsia"/>
                <w:sz w:val="18"/>
              </w:rPr>
              <w:t xml:space="preserve">   </w:t>
            </w:r>
            <w:r w:rsidRPr="004A390A">
              <w:rPr>
                <w:rFonts w:hint="eastAsia"/>
                <w:sz w:val="18"/>
              </w:rPr>
              <w:t>Ⅳ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ⅢⅤ</w:t>
            </w:r>
            <w:r w:rsidRPr="004A390A">
              <w:rPr>
                <w:rFonts w:hint="eastAsia"/>
                <w:sz w:val="18"/>
              </w:rPr>
              <w:t xml:space="preserve"> </w:t>
            </w:r>
            <w:r w:rsidRPr="004A390A">
              <w:rPr>
                <w:rFonts w:hint="eastAsia"/>
                <w:sz w:val="18"/>
              </w:rPr>
              <w:t>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Ⅶ</w:t>
            </w:r>
          </w:p>
        </w:tc>
      </w:tr>
    </w:tbl>
    <w:p w:rsidR="004A390A" w:rsidRPr="004A390A" w:rsidRDefault="004A390A" w:rsidP="004A390A">
      <w:pPr>
        <w:widowControl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4A390A" w:rsidRDefault="004A390A" w:rsidP="004A390A">
      <w:pPr>
        <w:widowControl/>
        <w:jc w:val="left"/>
        <w:rPr>
          <w:sz w:val="18"/>
        </w:rPr>
      </w:pPr>
      <w:r w:rsidRPr="004A390A">
        <w:rPr>
          <w:rFonts w:hint="eastAsia"/>
          <w:sz w:val="18"/>
        </w:rPr>
        <w:t>第三部分是这一量表的重点部分，以下对这—部分作较详细的介绍：</w:t>
      </w:r>
    </w:p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 xml:space="preserve">    1</w:t>
      </w:r>
      <w:r w:rsidRPr="004A390A">
        <w:rPr>
          <w:rFonts w:hint="eastAsia"/>
          <w:sz w:val="18"/>
        </w:rPr>
        <w:t>．条目排列：</w:t>
      </w:r>
      <w:r w:rsidRPr="004A390A">
        <w:rPr>
          <w:sz w:val="18"/>
        </w:rPr>
        <w:t>113</w:t>
      </w:r>
      <w:r w:rsidRPr="004A390A">
        <w:rPr>
          <w:rFonts w:hint="eastAsia"/>
          <w:sz w:val="18"/>
        </w:rPr>
        <w:t>条行为问题是任意排列的，即按某一行为的英文第一个字母的次序排列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第一条是</w:t>
      </w:r>
      <w:r w:rsidRPr="004A390A">
        <w:rPr>
          <w:sz w:val="18"/>
        </w:rPr>
        <w:t>A</w:t>
      </w:r>
      <w:r w:rsidRPr="004A390A">
        <w:rPr>
          <w:rFonts w:hint="eastAsia"/>
          <w:sz w:val="18"/>
        </w:rPr>
        <w:t>，第</w:t>
      </w:r>
      <w:r w:rsidRPr="004A390A">
        <w:rPr>
          <w:sz w:val="18"/>
        </w:rPr>
        <w:t>113</w:t>
      </w:r>
      <w:r w:rsidRPr="004A390A">
        <w:rPr>
          <w:rFonts w:hint="eastAsia"/>
          <w:sz w:val="18"/>
        </w:rPr>
        <w:t>是</w:t>
      </w:r>
      <w:r w:rsidRPr="004A390A">
        <w:rPr>
          <w:sz w:val="18"/>
        </w:rPr>
        <w:t>w)</w:t>
      </w:r>
      <w:r w:rsidRPr="004A390A">
        <w:rPr>
          <w:rFonts w:hint="eastAsia"/>
          <w:sz w:val="18"/>
        </w:rPr>
        <w:t>不是按内容性质归类排列。</w:t>
      </w:r>
    </w:p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 xml:space="preserve">    2</w:t>
      </w:r>
      <w:r w:rsidRPr="004A390A">
        <w:rPr>
          <w:rFonts w:hint="eastAsia"/>
          <w:sz w:val="18"/>
        </w:rPr>
        <w:t>．统计归纳：每一条行为问题都有一个分数</w:t>
      </w:r>
      <w:r w:rsidRPr="004A390A">
        <w:rPr>
          <w:sz w:val="18"/>
        </w:rPr>
        <w:t>(0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1</w:t>
      </w:r>
      <w:r w:rsidRPr="004A390A">
        <w:rPr>
          <w:rFonts w:hint="eastAsia"/>
          <w:sz w:val="18"/>
        </w:rPr>
        <w:t>或</w:t>
      </w:r>
      <w:r w:rsidRPr="004A390A">
        <w:rPr>
          <w:sz w:val="18"/>
        </w:rPr>
        <w:t>2</w:t>
      </w:r>
      <w:r w:rsidRPr="004A390A">
        <w:rPr>
          <w:rFonts w:hint="eastAsia"/>
          <w:sz w:val="18"/>
        </w:rPr>
        <w:t>分</w:t>
      </w:r>
      <w:r w:rsidRPr="004A390A">
        <w:rPr>
          <w:sz w:val="18"/>
        </w:rPr>
        <w:t>)</w:t>
      </w:r>
      <w:r w:rsidRPr="004A390A">
        <w:rPr>
          <w:rFonts w:hint="eastAsia"/>
          <w:sz w:val="18"/>
        </w:rPr>
        <w:t>称为粗分，把</w:t>
      </w:r>
      <w:r w:rsidRPr="004A390A">
        <w:rPr>
          <w:sz w:val="18"/>
        </w:rPr>
        <w:t>113</w:t>
      </w:r>
      <w:r w:rsidRPr="004A390A">
        <w:rPr>
          <w:rFonts w:hint="eastAsia"/>
          <w:sz w:val="18"/>
        </w:rPr>
        <w:t>条的粗分加起来，称为总粗分。分数越高，行为问题越大，越低则行为问题越小。根据大样本的统计分析，可以算出一个正常上限，例如</w:t>
      </w:r>
      <w:r w:rsidRPr="004A390A">
        <w:rPr>
          <w:sz w:val="18"/>
        </w:rPr>
        <w:t>4~5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6~11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12~16</w:t>
      </w:r>
      <w:r w:rsidRPr="004A390A">
        <w:rPr>
          <w:rFonts w:hint="eastAsia"/>
          <w:sz w:val="18"/>
        </w:rPr>
        <w:t>岁男孩的总粗分上限分别为</w:t>
      </w:r>
      <w:r w:rsidRPr="004A390A">
        <w:rPr>
          <w:sz w:val="18"/>
        </w:rPr>
        <w:t>42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40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42</w:t>
      </w:r>
      <w:r w:rsidRPr="004A390A">
        <w:rPr>
          <w:rFonts w:hint="eastAsia"/>
          <w:sz w:val="18"/>
        </w:rPr>
        <w:t>和</w:t>
      </w:r>
      <w:r w:rsidRPr="004A390A">
        <w:rPr>
          <w:sz w:val="18"/>
        </w:rPr>
        <w:t>38</w:t>
      </w:r>
      <w:r w:rsidRPr="004A390A">
        <w:rPr>
          <w:rFonts w:hint="eastAsia"/>
          <w:sz w:val="18"/>
        </w:rPr>
        <w:t>，同龄女孩的上限分别为</w:t>
      </w:r>
      <w:r w:rsidRPr="004A390A">
        <w:rPr>
          <w:sz w:val="18"/>
        </w:rPr>
        <w:t>42~45</w:t>
      </w:r>
      <w:r w:rsidRPr="004A390A">
        <w:rPr>
          <w:rFonts w:hint="eastAsia"/>
          <w:sz w:val="18"/>
        </w:rPr>
        <w:t>、</w:t>
      </w:r>
      <w:r w:rsidRPr="004A390A">
        <w:rPr>
          <w:sz w:val="18"/>
        </w:rPr>
        <w:t>37~41</w:t>
      </w:r>
      <w:r w:rsidRPr="004A390A">
        <w:rPr>
          <w:rFonts w:hint="eastAsia"/>
          <w:sz w:val="18"/>
        </w:rPr>
        <w:t>和</w:t>
      </w:r>
      <w:r w:rsidRPr="004A390A">
        <w:rPr>
          <w:sz w:val="18"/>
        </w:rPr>
        <w:t>37</w:t>
      </w:r>
      <w:r w:rsidRPr="004A390A">
        <w:rPr>
          <w:rFonts w:hint="eastAsia"/>
          <w:sz w:val="18"/>
        </w:rPr>
        <w:t>。超过这个上限分数，就应做进一步检查。</w:t>
      </w:r>
    </w:p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rFonts w:hint="eastAsia"/>
          <w:sz w:val="18"/>
        </w:rPr>
        <w:t>根据统计处理，还可以把以上</w:t>
      </w:r>
      <w:r w:rsidRPr="004A390A">
        <w:rPr>
          <w:sz w:val="18"/>
        </w:rPr>
        <w:t>13</w:t>
      </w:r>
      <w:r w:rsidRPr="004A390A">
        <w:rPr>
          <w:rFonts w:hint="eastAsia"/>
          <w:sz w:val="18"/>
        </w:rPr>
        <w:t>条行为问题归纳为</w:t>
      </w:r>
      <w:r w:rsidRPr="004A390A">
        <w:rPr>
          <w:sz w:val="18"/>
        </w:rPr>
        <w:t>8~9</w:t>
      </w:r>
      <w:r w:rsidRPr="004A390A">
        <w:rPr>
          <w:rFonts w:hint="eastAsia"/>
          <w:sz w:val="18"/>
        </w:rPr>
        <w:t>个因子，每个因子包含</w:t>
      </w:r>
      <w:r w:rsidRPr="004A390A">
        <w:rPr>
          <w:sz w:val="18"/>
        </w:rPr>
        <w:t>13</w:t>
      </w:r>
      <w:r w:rsidRPr="004A390A">
        <w:rPr>
          <w:rFonts w:hint="eastAsia"/>
          <w:sz w:val="18"/>
        </w:rPr>
        <w:t>条里若干条，所包含的条目的因子负荷后等于或大于</w:t>
      </w:r>
      <w:r w:rsidRPr="004A390A">
        <w:rPr>
          <w:sz w:val="18"/>
        </w:rPr>
        <w:t>0.3</w:t>
      </w:r>
      <w:r w:rsidRPr="004A390A">
        <w:rPr>
          <w:rFonts w:hint="eastAsia"/>
          <w:sz w:val="18"/>
        </w:rPr>
        <w:t>，有时同一条目可以出现在不同的因子之中。</w:t>
      </w:r>
    </w:p>
    <w:p w:rsidR="004A390A" w:rsidRDefault="004A390A" w:rsidP="004A390A">
      <w:pPr>
        <w:widowControl/>
        <w:ind w:firstLineChars="757" w:firstLine="1363"/>
        <w:jc w:val="left"/>
        <w:rPr>
          <w:rFonts w:hint="eastAsia"/>
          <w:sz w:val="18"/>
        </w:rPr>
      </w:pPr>
      <w:r w:rsidRPr="004A390A">
        <w:rPr>
          <w:rFonts w:hint="eastAsia"/>
          <w:sz w:val="18"/>
        </w:rPr>
        <w:t>把每一因子包括条目的粗分加起来．就是这个因子的分数，为了统计方便，这个分数又可以折算成标准转换分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即</w:t>
      </w:r>
      <w:r w:rsidRPr="004A390A">
        <w:rPr>
          <w:sz w:val="18"/>
        </w:rPr>
        <w:t>T</w:t>
      </w:r>
      <w:r w:rsidRPr="004A390A">
        <w:rPr>
          <w:rFonts w:hint="eastAsia"/>
          <w:sz w:val="18"/>
        </w:rPr>
        <w:t>分</w:t>
      </w:r>
      <w:r w:rsidRPr="004A390A">
        <w:rPr>
          <w:sz w:val="18"/>
        </w:rPr>
        <w:t>)</w:t>
      </w:r>
      <w:r w:rsidRPr="004A390A">
        <w:rPr>
          <w:rFonts w:hint="eastAsia"/>
          <w:sz w:val="18"/>
        </w:rPr>
        <w:t>。因子分的正常范围在</w:t>
      </w:r>
      <w:r w:rsidRPr="004A390A">
        <w:rPr>
          <w:sz w:val="18"/>
        </w:rPr>
        <w:t>69</w:t>
      </w:r>
      <w:r w:rsidRPr="004A390A">
        <w:rPr>
          <w:rFonts w:hint="eastAsia"/>
          <w:sz w:val="18"/>
        </w:rPr>
        <w:t>至</w:t>
      </w:r>
      <w:r w:rsidRPr="004A390A">
        <w:rPr>
          <w:sz w:val="18"/>
        </w:rPr>
        <w:t>98</w:t>
      </w:r>
      <w:r w:rsidRPr="004A390A">
        <w:rPr>
          <w:rFonts w:hint="eastAsia"/>
          <w:sz w:val="18"/>
        </w:rPr>
        <w:t>百分位之间，即</w:t>
      </w:r>
      <w:r w:rsidRPr="004A390A">
        <w:rPr>
          <w:sz w:val="18"/>
        </w:rPr>
        <w:t>T</w:t>
      </w:r>
      <w:r w:rsidRPr="004A390A">
        <w:rPr>
          <w:rFonts w:hint="eastAsia"/>
          <w:sz w:val="18"/>
        </w:rPr>
        <w:t>分在</w:t>
      </w:r>
      <w:r w:rsidRPr="004A390A">
        <w:rPr>
          <w:sz w:val="18"/>
        </w:rPr>
        <w:t>55</w:t>
      </w:r>
      <w:r w:rsidRPr="004A390A">
        <w:rPr>
          <w:rFonts w:hint="eastAsia"/>
          <w:sz w:val="18"/>
        </w:rPr>
        <w:t>至</w:t>
      </w:r>
      <w:r w:rsidRPr="004A390A">
        <w:rPr>
          <w:sz w:val="18"/>
        </w:rPr>
        <w:t>70</w:t>
      </w:r>
      <w:r w:rsidRPr="004A390A">
        <w:rPr>
          <w:rFonts w:hint="eastAsia"/>
          <w:sz w:val="18"/>
        </w:rPr>
        <w:t>分之间。分数超过</w:t>
      </w:r>
      <w:r w:rsidRPr="004A390A">
        <w:rPr>
          <w:sz w:val="18"/>
        </w:rPr>
        <w:t>98</w:t>
      </w:r>
      <w:r w:rsidRPr="004A390A">
        <w:rPr>
          <w:rFonts w:hint="eastAsia"/>
          <w:sz w:val="18"/>
        </w:rPr>
        <w:t>百分位时即以为可能异常，应予复查，分数低于</w:t>
      </w:r>
      <w:r w:rsidRPr="004A390A">
        <w:rPr>
          <w:sz w:val="18"/>
        </w:rPr>
        <w:t>69</w:t>
      </w:r>
      <w:r w:rsidRPr="004A390A">
        <w:rPr>
          <w:rFonts w:hint="eastAsia"/>
          <w:sz w:val="18"/>
        </w:rPr>
        <w:t>百分位时仍属正现将因子分正常值范围</w:t>
      </w:r>
      <w:r w:rsidRPr="004A390A">
        <w:rPr>
          <w:sz w:val="18"/>
        </w:rPr>
        <w:t>(</w:t>
      </w:r>
      <w:r w:rsidRPr="004A390A">
        <w:rPr>
          <w:rFonts w:hint="eastAsia"/>
          <w:sz w:val="18"/>
        </w:rPr>
        <w:t>即</w:t>
      </w:r>
      <w:r w:rsidRPr="004A390A">
        <w:rPr>
          <w:sz w:val="18"/>
        </w:rPr>
        <w:t>69</w:t>
      </w:r>
      <w:r w:rsidRPr="004A390A">
        <w:rPr>
          <w:rFonts w:hint="eastAsia"/>
          <w:sz w:val="18"/>
        </w:rPr>
        <w:t>百分位平均分至</w:t>
      </w:r>
      <w:r w:rsidRPr="004A390A">
        <w:rPr>
          <w:sz w:val="18"/>
        </w:rPr>
        <w:t>98</w:t>
      </w:r>
      <w:r w:rsidRPr="004A390A">
        <w:rPr>
          <w:rFonts w:hint="eastAsia"/>
          <w:sz w:val="18"/>
        </w:rPr>
        <w:t>百分位平均分</w:t>
      </w:r>
      <w:r w:rsidRPr="004A390A">
        <w:rPr>
          <w:sz w:val="18"/>
        </w:rPr>
        <w:t>)</w:t>
      </w:r>
      <w:r w:rsidRPr="004A390A">
        <w:rPr>
          <w:rFonts w:hint="eastAsia"/>
          <w:sz w:val="18"/>
        </w:rPr>
        <w:t>列表如下：</w:t>
      </w:r>
    </w:p>
    <w:p w:rsidR="00CC3434" w:rsidRPr="004A390A" w:rsidRDefault="00CC3434" w:rsidP="004A390A">
      <w:pPr>
        <w:widowControl/>
        <w:ind w:firstLineChars="757" w:firstLine="1363"/>
        <w:jc w:val="left"/>
        <w:rPr>
          <w:sz w:val="18"/>
        </w:rPr>
      </w:pP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t>表</w:t>
      </w:r>
      <w:r w:rsidRPr="00CC3434">
        <w:rPr>
          <w:b/>
          <w:sz w:val="18"/>
        </w:rPr>
        <w:t>5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6~11</w:t>
      </w:r>
      <w:r w:rsidRPr="00CC3434">
        <w:rPr>
          <w:rFonts w:hint="eastAsia"/>
          <w:b/>
          <w:sz w:val="18"/>
        </w:rPr>
        <w:t>岁男孩行为问题因子分正常范围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714"/>
        <w:gridCol w:w="674"/>
        <w:gridCol w:w="538"/>
        <w:gridCol w:w="550"/>
        <w:gridCol w:w="837"/>
        <w:gridCol w:w="837"/>
        <w:gridCol w:w="844"/>
        <w:gridCol w:w="845"/>
        <w:gridCol w:w="841"/>
      </w:tblGrid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98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4~5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12~13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5~6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10~11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5~6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2~3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分裂样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抑郁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交往不良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强迫性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体诉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社交退缩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多动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攻击性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违纪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包括条目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84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49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48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106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98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4~5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7~8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21~22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9~10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体诉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分裂样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交往不良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不成熟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强迫性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敌意性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违纪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攻击性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多动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包括条目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36</w:t>
            </w:r>
            <w:r w:rsidRPr="004A390A">
              <w:rPr>
                <w:rFonts w:hint="eastAsia"/>
                <w:sz w:val="18"/>
              </w:rPr>
              <w:t>、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a-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g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74</w:t>
            </w:r>
          </w:p>
        </w:tc>
      </w:tr>
    </w:tbl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lastRenderedPageBreak/>
        <w:t>表</w:t>
      </w:r>
      <w:r w:rsidRPr="00CC3434">
        <w:rPr>
          <w:b/>
          <w:sz w:val="18"/>
        </w:rPr>
        <w:t>6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6~11</w:t>
      </w:r>
      <w:r w:rsidRPr="00CC3434">
        <w:rPr>
          <w:rFonts w:hint="eastAsia"/>
          <w:b/>
          <w:sz w:val="18"/>
        </w:rPr>
        <w:t>岁女孩行为问题因子分正常范围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720"/>
        <w:gridCol w:w="540"/>
        <w:gridCol w:w="540"/>
        <w:gridCol w:w="552"/>
        <w:gridCol w:w="852"/>
        <w:gridCol w:w="852"/>
        <w:gridCol w:w="852"/>
        <w:gridCol w:w="853"/>
        <w:gridCol w:w="853"/>
      </w:tblGrid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 xml:space="preserve"> 98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4~5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7~8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21~22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9~10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体诉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分裂样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交往不良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不成熟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强迫性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敌意性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违纪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攻击性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多动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包括条目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36</w:t>
            </w:r>
            <w:r w:rsidRPr="004A390A">
              <w:rPr>
                <w:rFonts w:hint="eastAsia"/>
                <w:sz w:val="18"/>
              </w:rPr>
              <w:t>、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a-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g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74</w:t>
            </w:r>
          </w:p>
        </w:tc>
      </w:tr>
    </w:tbl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4A390A" w:rsidRDefault="004A390A" w:rsidP="004A390A">
      <w:pPr>
        <w:widowControl/>
        <w:ind w:firstLine="435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t>表</w:t>
      </w:r>
      <w:r w:rsidRPr="00CC3434">
        <w:rPr>
          <w:b/>
          <w:sz w:val="18"/>
        </w:rPr>
        <w:t>7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12~16</w:t>
      </w:r>
      <w:r w:rsidRPr="00CC3434">
        <w:rPr>
          <w:rFonts w:hint="eastAsia"/>
          <w:b/>
          <w:sz w:val="18"/>
        </w:rPr>
        <w:t>岁男孩行为问题因子分正常范围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15"/>
        <w:gridCol w:w="636"/>
        <w:gridCol w:w="540"/>
        <w:gridCol w:w="742"/>
        <w:gridCol w:w="832"/>
        <w:gridCol w:w="832"/>
        <w:gridCol w:w="832"/>
        <w:gridCol w:w="833"/>
      </w:tblGrid>
      <w:tr w:rsidR="004A390A" w:rsidRPr="004A390A" w:rsidTr="004A390A">
        <w:trPr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98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10~11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8~9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</w:t>
            </w:r>
          </w:p>
        </w:tc>
      </w:tr>
      <w:tr w:rsidR="004A390A" w:rsidRPr="004A390A" w:rsidTr="004A390A">
        <w:trPr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2~3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</w:t>
            </w:r>
          </w:p>
        </w:tc>
      </w:tr>
      <w:tr w:rsidR="004A390A" w:rsidRPr="004A390A" w:rsidTr="004A390A">
        <w:trPr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焦虑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强迫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体诉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分裂样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抑郁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退缩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不成熟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违纪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攻击性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残忍</w:t>
            </w:r>
          </w:p>
        </w:tc>
      </w:tr>
      <w:tr w:rsidR="004A390A" w:rsidRPr="004A390A" w:rsidTr="004A390A">
        <w:trPr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包括条目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30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84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42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77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43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15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106</w:t>
            </w:r>
          </w:p>
        </w:tc>
      </w:tr>
    </w:tbl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lastRenderedPageBreak/>
        <w:t> </w:t>
      </w:r>
    </w:p>
    <w:p w:rsidR="004A390A" w:rsidRPr="004A390A" w:rsidRDefault="004A390A" w:rsidP="004A390A">
      <w:pPr>
        <w:widowControl/>
        <w:ind w:firstLineChars="757" w:firstLine="1363"/>
        <w:jc w:val="left"/>
        <w:rPr>
          <w:sz w:val="18"/>
        </w:rPr>
      </w:pPr>
      <w:r w:rsidRPr="004A390A">
        <w:rPr>
          <w:sz w:val="18"/>
        </w:rPr>
        <w:t> </w:t>
      </w:r>
    </w:p>
    <w:p w:rsidR="004A390A" w:rsidRPr="00CC3434" w:rsidRDefault="004A390A" w:rsidP="00CC3434">
      <w:pPr>
        <w:widowControl/>
        <w:ind w:firstLineChars="757" w:firstLine="1368"/>
        <w:jc w:val="center"/>
        <w:rPr>
          <w:b/>
          <w:sz w:val="18"/>
        </w:rPr>
      </w:pPr>
      <w:r w:rsidRPr="00CC3434">
        <w:rPr>
          <w:rFonts w:hint="eastAsia"/>
          <w:b/>
          <w:sz w:val="18"/>
        </w:rPr>
        <w:t>表</w:t>
      </w:r>
      <w:r w:rsidRPr="00CC3434">
        <w:rPr>
          <w:b/>
          <w:sz w:val="18"/>
        </w:rPr>
        <w:t>8</w:t>
      </w:r>
      <w:r w:rsidRPr="00CC3434">
        <w:rPr>
          <w:rFonts w:hint="eastAsia"/>
          <w:b/>
          <w:sz w:val="18"/>
        </w:rPr>
        <w:t>：</w:t>
      </w:r>
      <w:r w:rsidRPr="00CC3434">
        <w:rPr>
          <w:b/>
          <w:sz w:val="18"/>
        </w:rPr>
        <w:t>12~16</w:t>
      </w:r>
      <w:r w:rsidRPr="00CC3434">
        <w:rPr>
          <w:rFonts w:hint="eastAsia"/>
          <w:b/>
          <w:sz w:val="18"/>
        </w:rPr>
        <w:t>岁男孩行为问题因子分正常范围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720"/>
        <w:gridCol w:w="540"/>
        <w:gridCol w:w="540"/>
        <w:gridCol w:w="552"/>
        <w:gridCol w:w="852"/>
        <w:gridCol w:w="852"/>
        <w:gridCol w:w="852"/>
        <w:gridCol w:w="853"/>
        <w:gridCol w:w="853"/>
      </w:tblGrid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98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4~5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7~8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21~22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9~10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  <w:r w:rsidRPr="004A390A">
              <w:rPr>
                <w:rFonts w:hint="eastAsia"/>
                <w:sz w:val="18"/>
              </w:rPr>
              <w:t>百分位平均分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1~2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3~4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0~1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因子名称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体诉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分裂样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交往不良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不成熟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强迫性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敌意性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违纪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攻击性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多动</w:t>
            </w:r>
          </w:p>
        </w:tc>
      </w:tr>
      <w:tr w:rsidR="004A390A" w:rsidRPr="004A390A" w:rsidTr="004A390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rFonts w:hint="eastAsia"/>
                <w:sz w:val="18"/>
              </w:rPr>
              <w:t>包括条目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36</w:t>
            </w:r>
            <w:r w:rsidRPr="004A390A">
              <w:rPr>
                <w:rFonts w:hint="eastAsia"/>
                <w:sz w:val="18"/>
              </w:rPr>
              <w:t>、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a-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g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37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57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86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89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95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97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lastRenderedPageBreak/>
              <w:t>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8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10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23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44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45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61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62</w:t>
            </w:r>
          </w:p>
          <w:p w:rsidR="004A390A" w:rsidRPr="004A390A" w:rsidRDefault="004A390A" w:rsidP="004A390A">
            <w:pPr>
              <w:widowControl/>
              <w:jc w:val="left"/>
              <w:rPr>
                <w:sz w:val="18"/>
              </w:rPr>
            </w:pPr>
            <w:r w:rsidRPr="004A390A">
              <w:rPr>
                <w:sz w:val="18"/>
              </w:rPr>
              <w:t>74</w:t>
            </w:r>
          </w:p>
        </w:tc>
      </w:tr>
    </w:tbl>
    <w:p w:rsidR="004A390A" w:rsidRPr="004A390A" w:rsidRDefault="004A390A" w:rsidP="004A390A">
      <w:pPr>
        <w:jc w:val="left"/>
        <w:rPr>
          <w:sz w:val="18"/>
        </w:rPr>
      </w:pPr>
    </w:p>
    <w:p w:rsidR="004A390A" w:rsidRPr="004A390A" w:rsidRDefault="004A390A" w:rsidP="00C06AC6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18"/>
        </w:rPr>
      </w:pPr>
    </w:p>
    <w:p w:rsidR="00530092" w:rsidRPr="004A390A" w:rsidRDefault="00530092" w:rsidP="002F1CB7">
      <w:pPr>
        <w:rPr>
          <w:rFonts w:hint="eastAsia"/>
          <w:sz w:val="18"/>
        </w:rPr>
      </w:pPr>
    </w:p>
    <w:sectPr w:rsidR="00530092" w:rsidRPr="004A3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4E5" w:rsidRDefault="00DF04E5">
      <w:r>
        <w:separator/>
      </w:r>
    </w:p>
  </w:endnote>
  <w:endnote w:type="continuationSeparator" w:id="1">
    <w:p w:rsidR="00DF04E5" w:rsidRDefault="00DF0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0A" w:rsidRDefault="004A390A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A390A" w:rsidRDefault="004A390A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0A" w:rsidRDefault="004A390A">
    <w:pPr>
      <w:pStyle w:val="a3"/>
      <w:framePr w:wrap="around" w:vAnchor="text" w:hAnchor="margin" w:xAlign="outside" w:y="1"/>
      <w:rPr>
        <w:rStyle w:val="a4"/>
        <w:sz w:val="15"/>
      </w:rPr>
    </w:pPr>
    <w:r>
      <w:rPr>
        <w:rStyle w:val="a4"/>
        <w:sz w:val="15"/>
      </w:rPr>
      <w:fldChar w:fldCharType="begin"/>
    </w:r>
    <w:r>
      <w:rPr>
        <w:rStyle w:val="a4"/>
        <w:sz w:val="15"/>
      </w:rPr>
      <w:instrText xml:space="preserve">PAGE  </w:instrText>
    </w:r>
    <w:r>
      <w:rPr>
        <w:rStyle w:val="a4"/>
        <w:sz w:val="15"/>
      </w:rPr>
      <w:fldChar w:fldCharType="separate"/>
    </w:r>
    <w:r w:rsidR="00CC3434">
      <w:rPr>
        <w:rStyle w:val="a4"/>
        <w:noProof/>
        <w:sz w:val="15"/>
      </w:rPr>
      <w:t>1</w:t>
    </w:r>
    <w:r>
      <w:rPr>
        <w:rStyle w:val="a4"/>
        <w:sz w:val="15"/>
      </w:rPr>
      <w:fldChar w:fldCharType="end"/>
    </w:r>
  </w:p>
  <w:p w:rsidR="004A390A" w:rsidRDefault="004A390A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4E5" w:rsidRDefault="00DF04E5">
      <w:r>
        <w:separator/>
      </w:r>
    </w:p>
  </w:footnote>
  <w:footnote w:type="continuationSeparator" w:id="1">
    <w:p w:rsidR="00DF04E5" w:rsidRDefault="00DF04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341FD"/>
    <w:multiLevelType w:val="hybridMultilevel"/>
    <w:tmpl w:val="A8FC3D92"/>
    <w:lvl w:ilvl="0" w:tplc="924E29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EB126D6"/>
    <w:multiLevelType w:val="hybridMultilevel"/>
    <w:tmpl w:val="3014CF4E"/>
    <w:lvl w:ilvl="0" w:tplc="7114988C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092"/>
    <w:rsid w:val="00187298"/>
    <w:rsid w:val="002F1CB7"/>
    <w:rsid w:val="004A390A"/>
    <w:rsid w:val="00530092"/>
    <w:rsid w:val="006110B9"/>
    <w:rsid w:val="00720E3E"/>
    <w:rsid w:val="007F791A"/>
    <w:rsid w:val="00AF41B4"/>
    <w:rsid w:val="00C06AC6"/>
    <w:rsid w:val="00C851A1"/>
    <w:rsid w:val="00CC3434"/>
    <w:rsid w:val="00D37AE3"/>
    <w:rsid w:val="00DF04E5"/>
    <w:rsid w:val="00EA6F6D"/>
    <w:rsid w:val="00F33C08"/>
    <w:rsid w:val="00FE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92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4A390A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4A390A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footer"/>
    <w:basedOn w:val="a"/>
    <w:link w:val="Char"/>
    <w:uiPriority w:val="99"/>
    <w:rsid w:val="0053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30092"/>
  </w:style>
  <w:style w:type="character" w:styleId="a5">
    <w:name w:val="Hyperlink"/>
    <w:basedOn w:val="a0"/>
    <w:uiPriority w:val="99"/>
    <w:rsid w:val="00C851A1"/>
    <w:rPr>
      <w:color w:val="0000FF"/>
      <w:u w:val="single"/>
    </w:rPr>
  </w:style>
  <w:style w:type="paragraph" w:styleId="a6">
    <w:name w:val="Normal (Web)"/>
    <w:basedOn w:val="a"/>
    <w:uiPriority w:val="99"/>
    <w:rsid w:val="00C06A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0"/>
    <w:uiPriority w:val="99"/>
    <w:rsid w:val="004A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A390A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A390A"/>
    <w:rPr>
      <w:rFonts w:ascii="宋体" w:hAnsi="宋体" w:cs="宋体"/>
      <w:b/>
      <w:bCs/>
    </w:rPr>
  </w:style>
  <w:style w:type="character" w:customStyle="1" w:styleId="6Char">
    <w:name w:val="标题 6 Char"/>
    <w:basedOn w:val="a0"/>
    <w:link w:val="6"/>
    <w:uiPriority w:val="9"/>
    <w:rsid w:val="004A390A"/>
    <w:rPr>
      <w:rFonts w:ascii="宋体" w:hAnsi="宋体" w:cs="宋体"/>
      <w:b/>
      <w:bCs/>
      <w:sz w:val="15"/>
      <w:szCs w:val="15"/>
    </w:rPr>
  </w:style>
  <w:style w:type="numbering" w:customStyle="1" w:styleId="1">
    <w:name w:val="无列表1"/>
    <w:next w:val="a2"/>
    <w:uiPriority w:val="99"/>
    <w:semiHidden/>
    <w:unhideWhenUsed/>
    <w:rsid w:val="004A390A"/>
  </w:style>
  <w:style w:type="character" w:styleId="a8">
    <w:name w:val="FollowedHyperlink"/>
    <w:basedOn w:val="a0"/>
    <w:uiPriority w:val="99"/>
    <w:unhideWhenUsed/>
    <w:rsid w:val="004A390A"/>
    <w:rPr>
      <w:strike w:val="0"/>
      <w:dstrike w:val="0"/>
      <w:color w:val="3D6BA7"/>
      <w:u w:val="none"/>
      <w:effect w:val="none"/>
    </w:rPr>
  </w:style>
  <w:style w:type="paragraph" w:customStyle="1" w:styleId="mainnav">
    <w:name w:val="mainnav"/>
    <w:basedOn w:val="a"/>
    <w:rsid w:val="004A390A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nav1">
    <w:name w:val="mainnav1"/>
    <w:basedOn w:val="a"/>
    <w:rsid w:val="004A390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navwz1">
    <w:name w:val="navwz1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color w:val="5F5F5F"/>
      <w:kern w:val="0"/>
      <w:sz w:val="24"/>
    </w:rPr>
  </w:style>
  <w:style w:type="paragraph" w:customStyle="1" w:styleId="navxt">
    <w:name w:val="navxt"/>
    <w:basedOn w:val="a"/>
    <w:rsid w:val="004A390A"/>
    <w:pPr>
      <w:widowControl/>
      <w:pBdr>
        <w:top w:val="single" w:sz="6" w:space="0" w:color="FFFFFF"/>
      </w:pBdr>
      <w:spacing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erch">
    <w:name w:val="serch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erchpt">
    <w:name w:val="serchpt"/>
    <w:basedOn w:val="a"/>
    <w:rsid w:val="004A390A"/>
    <w:pPr>
      <w:widowControl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5" w:line="240" w:lineRule="atLeast"/>
      <w:ind w:left="30"/>
      <w:jc w:val="left"/>
    </w:pPr>
    <w:rPr>
      <w:rFonts w:ascii="宋体" w:hAnsi="宋体" w:cs="宋体"/>
      <w:color w:val="B2B2B2"/>
      <w:kern w:val="0"/>
      <w:sz w:val="18"/>
      <w:szCs w:val="18"/>
    </w:rPr>
  </w:style>
  <w:style w:type="paragraph" w:customStyle="1" w:styleId="ssuo">
    <w:name w:val="ssuo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nglbj">
    <w:name w:val="denglbj"/>
    <w:basedOn w:val="a"/>
    <w:rsid w:val="004A390A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denglbj1">
    <w:name w:val="denglbj1"/>
    <w:basedOn w:val="a"/>
    <w:rsid w:val="004A390A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denglbj2">
    <w:name w:val="denglbj2"/>
    <w:basedOn w:val="a"/>
    <w:rsid w:val="004A390A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denglbj3">
    <w:name w:val="denglbj3"/>
    <w:basedOn w:val="a"/>
    <w:rsid w:val="004A390A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oxwid">
    <w:name w:val="boxwid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tipzhu3">
    <w:name w:val="tipzhu3"/>
    <w:basedOn w:val="a"/>
    <w:rsid w:val="004A390A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ugduo3">
    <w:name w:val="tugduo3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inngdui">
    <w:name w:val="xinngdu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hhaocss">
    <w:name w:val="zhhaocss"/>
    <w:basedOn w:val="a"/>
    <w:rsid w:val="004A390A"/>
    <w:pPr>
      <w:widowControl/>
      <w:spacing w:before="100" w:beforeAutospacing="1" w:after="100" w:afterAutospacing="1"/>
      <w:ind w:left="1560"/>
      <w:jc w:val="left"/>
    </w:pPr>
    <w:rPr>
      <w:rFonts w:ascii="宋体" w:hAnsi="宋体" w:cs="宋体"/>
      <w:kern w:val="0"/>
      <w:sz w:val="24"/>
    </w:rPr>
  </w:style>
  <w:style w:type="paragraph" w:customStyle="1" w:styleId="zhhaobox">
    <w:name w:val="zhhaobox"/>
    <w:basedOn w:val="a"/>
    <w:rsid w:val="004A390A"/>
    <w:pPr>
      <w:widowControl/>
      <w:pBdr>
        <w:top w:val="single" w:sz="6" w:space="0" w:color="D4D4D4"/>
        <w:left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hhaobox1">
    <w:name w:val="zhhaobox1"/>
    <w:basedOn w:val="a"/>
    <w:rsid w:val="004A390A"/>
    <w:pPr>
      <w:widowControl/>
      <w:pBdr>
        <w:top w:val="single" w:sz="6" w:space="0" w:color="FFFFFF"/>
        <w:left w:val="single" w:sz="6" w:space="0" w:color="FFFFFF"/>
        <w:right w:val="single" w:sz="6" w:space="0" w:color="FFFFF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erchboxx">
    <w:name w:val="serchboxx"/>
    <w:basedOn w:val="a"/>
    <w:rsid w:val="004A390A"/>
    <w:pPr>
      <w:widowControl/>
      <w:pBdr>
        <w:left w:val="single" w:sz="6" w:space="0" w:color="CACACA"/>
        <w:bottom w:val="single" w:sz="6" w:space="0" w:color="CACACA"/>
        <w:right w:val="single" w:sz="6" w:space="0" w:color="CACACA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aixucssright">
    <w:name w:val="paixucssrigh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jyellow2">
    <w:name w:val="bjyellow2"/>
    <w:basedOn w:val="a"/>
    <w:rsid w:val="004A390A"/>
    <w:pPr>
      <w:widowControl/>
      <w:shd w:val="clear" w:color="auto" w:fill="FEF9D1"/>
      <w:spacing w:before="100" w:beforeAutospacing="1" w:after="100" w:afterAutospacing="1" w:line="39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jwhite2">
    <w:name w:val="bjwhite2"/>
    <w:basedOn w:val="a"/>
    <w:rsid w:val="004A390A"/>
    <w:pPr>
      <w:widowControl/>
      <w:shd w:val="clear" w:color="auto" w:fill="FFFFF7"/>
      <w:spacing w:before="100" w:beforeAutospacing="1" w:after="100" w:afterAutospacing="1" w:line="39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tugduo">
    <w:name w:val="tugduo"/>
    <w:basedOn w:val="a"/>
    <w:rsid w:val="004A390A"/>
    <w:pPr>
      <w:widowControl/>
      <w:pBdr>
        <w:top w:val="single" w:sz="6" w:space="0" w:color="D4D4D4"/>
        <w:left w:val="single" w:sz="6" w:space="0" w:color="D4D4D4"/>
        <w:bottom w:val="single" w:sz="6" w:space="0" w:color="FFFFFF"/>
        <w:right w:val="single" w:sz="6" w:space="0" w:color="D4D4D4"/>
      </w:pBdr>
      <w:spacing w:before="100" w:beforeAutospacing="1" w:after="100" w:afterAutospacing="1"/>
      <w:ind w:right="120"/>
      <w:jc w:val="left"/>
    </w:pPr>
    <w:rPr>
      <w:rFonts w:ascii="宋体" w:hAnsi="宋体" w:cs="宋体"/>
      <w:kern w:val="0"/>
      <w:sz w:val="24"/>
    </w:rPr>
  </w:style>
  <w:style w:type="paragraph" w:customStyle="1" w:styleId="tipzhu">
    <w:name w:val="tipzhu"/>
    <w:basedOn w:val="a"/>
    <w:rsid w:val="004A390A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ind w:right="105"/>
      <w:jc w:val="left"/>
    </w:pPr>
    <w:rPr>
      <w:rFonts w:ascii="宋体" w:hAnsi="宋体" w:cs="宋体"/>
      <w:kern w:val="0"/>
      <w:sz w:val="24"/>
    </w:rPr>
  </w:style>
  <w:style w:type="paragraph" w:customStyle="1" w:styleId="tipzhu2">
    <w:name w:val="tipzhu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ipzhua">
    <w:name w:val="tipzhua"/>
    <w:basedOn w:val="a"/>
    <w:rsid w:val="004A390A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nglbj4">
    <w:name w:val="denglbj4"/>
    <w:basedOn w:val="a"/>
    <w:rsid w:val="004A390A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oxwid11">
    <w:name w:val="boxwid11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tugduo4">
    <w:name w:val="tugduo4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th">
    <w:name w:val="both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bj">
    <w:name w:val="mainbj"/>
    <w:basedOn w:val="a"/>
    <w:rsid w:val="004A390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bj1">
    <w:name w:val="mainbj1"/>
    <w:basedOn w:val="a"/>
    <w:rsid w:val="004A390A"/>
    <w:pPr>
      <w:widowControl/>
      <w:shd w:val="clear" w:color="auto" w:fill="E7F4FD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bj2">
    <w:name w:val="mainbj2"/>
    <w:basedOn w:val="a"/>
    <w:rsid w:val="004A390A"/>
    <w:pPr>
      <w:widowControl/>
      <w:shd w:val="clear" w:color="auto" w:fill="F5F1E6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bj3">
    <w:name w:val="mainbj3"/>
    <w:basedOn w:val="a"/>
    <w:rsid w:val="004A390A"/>
    <w:pPr>
      <w:widowControl/>
      <w:shd w:val="clear" w:color="auto" w:fill="EAE8F6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bj4">
    <w:name w:val="mainbj4"/>
    <w:basedOn w:val="a"/>
    <w:rsid w:val="004A390A"/>
    <w:pPr>
      <w:widowControl/>
      <w:shd w:val="clear" w:color="auto" w:fill="FEF5F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bj5">
    <w:name w:val="mainbj5"/>
    <w:basedOn w:val="a"/>
    <w:rsid w:val="004A390A"/>
    <w:pPr>
      <w:widowControl/>
      <w:shd w:val="clear" w:color="auto" w:fill="EBF4E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z1">
    <w:name w:val="wz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wz2">
    <w:name w:val="wz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z3">
    <w:name w:val="wz3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7"/>
      <w:szCs w:val="27"/>
    </w:rPr>
  </w:style>
  <w:style w:type="paragraph" w:customStyle="1" w:styleId="lswzbox">
    <w:name w:val="lswzbox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ainzt">
    <w:name w:val="mainzt"/>
    <w:basedOn w:val="a"/>
    <w:rsid w:val="004A390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biaoti">
    <w:name w:val="biaot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3D6BA7"/>
      <w:kern w:val="0"/>
      <w:sz w:val="24"/>
    </w:rPr>
  </w:style>
  <w:style w:type="paragraph" w:customStyle="1" w:styleId="biaoti2">
    <w:name w:val="biaoti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33"/>
      <w:szCs w:val="33"/>
    </w:rPr>
  </w:style>
  <w:style w:type="paragraph" w:customStyle="1" w:styleId="wenzhangcss">
    <w:name w:val="wenzhangcss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444444"/>
      <w:kern w:val="0"/>
      <w:sz w:val="24"/>
    </w:rPr>
  </w:style>
  <w:style w:type="paragraph" w:customStyle="1" w:styleId="xiantao">
    <w:name w:val="xiantao"/>
    <w:basedOn w:val="a"/>
    <w:rsid w:val="004A390A"/>
    <w:pPr>
      <w:widowControl/>
      <w:shd w:val="clear" w:color="auto" w:fill="DEE7E2"/>
      <w:spacing w:before="100" w:beforeAutospacing="1" w:after="100" w:afterAutospacing="1" w:line="0" w:lineRule="atLeast"/>
      <w:jc w:val="left"/>
    </w:pPr>
    <w:rPr>
      <w:rFonts w:ascii="Arial" w:hAnsi="Arial" w:cs="Arial"/>
      <w:kern w:val="0"/>
      <w:sz w:val="2"/>
      <w:szCs w:val="2"/>
    </w:rPr>
  </w:style>
  <w:style w:type="paragraph" w:customStyle="1" w:styleId="xianhua">
    <w:name w:val="xianhua"/>
    <w:basedOn w:val="a"/>
    <w:rsid w:val="004A390A"/>
    <w:pPr>
      <w:widowControl/>
      <w:spacing w:before="100" w:beforeAutospacing="1" w:after="100" w:afterAutospacing="1" w:line="585" w:lineRule="atLeast"/>
      <w:jc w:val="left"/>
    </w:pPr>
    <w:rPr>
      <w:rFonts w:ascii="宋体" w:hAnsi="宋体" w:cs="宋体"/>
      <w:b/>
      <w:bCs/>
      <w:color w:val="333333"/>
      <w:kern w:val="0"/>
      <w:sz w:val="18"/>
      <w:szCs w:val="18"/>
    </w:rPr>
  </w:style>
  <w:style w:type="paragraph" w:customStyle="1" w:styleId="shangyp">
    <w:name w:val="shangyp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odlist">
    <w:name w:val="modlis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modlist2">
    <w:name w:val="modlist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modlist3">
    <w:name w:val="modlist3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itwx1">
    <w:name w:val="titwx1"/>
    <w:basedOn w:val="a"/>
    <w:rsid w:val="004A390A"/>
    <w:pPr>
      <w:widowControl/>
      <w:pBdr>
        <w:bottom w:val="single" w:sz="6" w:space="0" w:color="FF7800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525252"/>
      <w:kern w:val="0"/>
      <w:szCs w:val="21"/>
    </w:rPr>
  </w:style>
  <w:style w:type="paragraph" w:customStyle="1" w:styleId="titwx">
    <w:name w:val="titwx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464646"/>
      <w:kern w:val="0"/>
      <w:szCs w:val="21"/>
    </w:rPr>
  </w:style>
  <w:style w:type="paragraph" w:customStyle="1" w:styleId="pageqh">
    <w:name w:val="pageqh"/>
    <w:basedOn w:val="a"/>
    <w:rsid w:val="004A390A"/>
    <w:pPr>
      <w:widowControl/>
      <w:pBdr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BFBFB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lbox">
    <w:name w:val="plbox"/>
    <w:basedOn w:val="a"/>
    <w:rsid w:val="004A390A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lmain">
    <w:name w:val="plmain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luwx">
    <w:name w:val="deluwx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color w:val="626262"/>
      <w:kern w:val="0"/>
      <w:szCs w:val="21"/>
    </w:rPr>
  </w:style>
  <w:style w:type="paragraph" w:customStyle="1" w:styleId="wenzhangplbox">
    <w:name w:val="wenzhang_pl_box"/>
    <w:basedOn w:val="a"/>
    <w:rsid w:val="004A390A"/>
    <w:pPr>
      <w:widowControl/>
      <w:spacing w:before="75" w:after="300"/>
      <w:jc w:val="left"/>
    </w:pPr>
    <w:rPr>
      <w:rFonts w:ascii="宋体" w:hAnsi="宋体" w:cs="宋体"/>
      <w:kern w:val="0"/>
      <w:sz w:val="24"/>
    </w:rPr>
  </w:style>
  <w:style w:type="paragraph" w:customStyle="1" w:styleId="wenzhangplright">
    <w:name w:val="wenzhang_pl_righ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imewenzi">
    <w:name w:val="timewenz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848484"/>
      <w:kern w:val="0"/>
      <w:sz w:val="24"/>
    </w:rPr>
  </w:style>
  <w:style w:type="paragraph" w:customStyle="1" w:styleId="plcon">
    <w:name w:val="pl_con"/>
    <w:basedOn w:val="a"/>
    <w:rsid w:val="004A390A"/>
    <w:pPr>
      <w:widowControl/>
      <w:spacing w:before="75" w:line="375" w:lineRule="atLeast"/>
      <w:ind w:left="120"/>
      <w:jc w:val="left"/>
    </w:pPr>
    <w:rPr>
      <w:rFonts w:ascii="宋体" w:hAnsi="宋体" w:cs="宋体"/>
      <w:kern w:val="0"/>
      <w:szCs w:val="21"/>
    </w:rPr>
  </w:style>
  <w:style w:type="paragraph" w:customStyle="1" w:styleId="revlace">
    <w:name w:val="revlace"/>
    <w:basedOn w:val="a"/>
    <w:rsid w:val="004A390A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color w:val="2D7EAD"/>
      <w:kern w:val="0"/>
      <w:sz w:val="24"/>
    </w:rPr>
  </w:style>
  <w:style w:type="paragraph" w:customStyle="1" w:styleId="iehight">
    <w:name w:val="iehigh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lskuai">
    <w:name w:val="plskuai"/>
    <w:basedOn w:val="a"/>
    <w:rsid w:val="004A390A"/>
    <w:pPr>
      <w:widowControl/>
      <w:shd w:val="clear" w:color="auto" w:fill="FAFAFA"/>
      <w:spacing w:before="100" w:beforeAutospacing="1" w:after="100" w:afterAutospacing="1" w:line="39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yeschu">
    <w:name w:val="yesch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2C9900"/>
      <w:kern w:val="0"/>
      <w:sz w:val="24"/>
    </w:rPr>
  </w:style>
  <w:style w:type="paragraph" w:customStyle="1" w:styleId="nochu">
    <w:name w:val="noch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CD4700"/>
      <w:kern w:val="0"/>
      <w:sz w:val="24"/>
    </w:rPr>
  </w:style>
  <w:style w:type="paragraph" w:customStyle="1" w:styleId="plconsmall">
    <w:name w:val="pl_consmall"/>
    <w:basedOn w:val="a"/>
    <w:rsid w:val="004A390A"/>
    <w:pPr>
      <w:widowControl/>
      <w:spacing w:before="75" w:line="375" w:lineRule="atLeast"/>
      <w:ind w:left="120"/>
      <w:jc w:val="left"/>
    </w:pPr>
    <w:rPr>
      <w:rFonts w:ascii="宋体" w:hAnsi="宋体" w:cs="宋体"/>
      <w:kern w:val="0"/>
      <w:szCs w:val="21"/>
    </w:rPr>
  </w:style>
  <w:style w:type="paragraph" w:customStyle="1" w:styleId="pingrig">
    <w:name w:val="pingrig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ltit">
    <w:name w:val="plti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enxiang">
    <w:name w:val="fenxiang"/>
    <w:basedOn w:val="a"/>
    <w:rsid w:val="004A390A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35" w:after="100" w:afterAutospacing="1"/>
      <w:ind w:left="-60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biaoqin">
    <w:name w:val="biaoqin"/>
    <w:basedOn w:val="a"/>
    <w:rsid w:val="004A390A"/>
    <w:pPr>
      <w:widowControl/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FFFFFF"/>
      <w:spacing w:before="450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aoqinpic">
    <w:name w:val="biaoqinpic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uanbiwz2">
    <w:name w:val="guanbiwz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uanbiwz3">
    <w:name w:val="guanbiwz3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4D4D4D"/>
      <w:kern w:val="0"/>
      <w:sz w:val="18"/>
      <w:szCs w:val="18"/>
    </w:rPr>
  </w:style>
  <w:style w:type="paragraph" w:customStyle="1" w:styleId="faxin">
    <w:name w:val="faxin"/>
    <w:basedOn w:val="a"/>
    <w:rsid w:val="004A390A"/>
    <w:pPr>
      <w:widowControl/>
      <w:pBdr>
        <w:top w:val="single" w:sz="6" w:space="0" w:color="C9C9C9"/>
        <w:left w:val="single" w:sz="6" w:space="0" w:color="C9C9C9"/>
        <w:bottom w:val="single" w:sz="6" w:space="0" w:color="C9C9C9"/>
        <w:right w:val="single" w:sz="6" w:space="0" w:color="C9C9C9"/>
      </w:pBdr>
      <w:shd w:val="clear" w:color="auto" w:fill="FFFFFF"/>
      <w:spacing w:before="100" w:beforeAutospacing="1" w:after="100" w:afterAutospacing="1" w:line="240" w:lineRule="atLeast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guanbiwz111">
    <w:name w:val="guanbiwz11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4D4D4D"/>
      <w:kern w:val="0"/>
      <w:sz w:val="18"/>
      <w:szCs w:val="18"/>
    </w:rPr>
  </w:style>
  <w:style w:type="paragraph" w:customStyle="1" w:styleId="highlight">
    <w:name w:val="highlight"/>
    <w:basedOn w:val="a"/>
    <w:rsid w:val="004A390A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icky">
    <w:name w:val="sticky"/>
    <w:basedOn w:val="a"/>
    <w:rsid w:val="004A390A"/>
    <w:pPr>
      <w:widowControl/>
      <w:shd w:val="clear" w:color="auto" w:fill="E3EDF8"/>
      <w:spacing w:before="100" w:beforeAutospacing="1" w:after="100" w:afterAutospacing="1"/>
      <w:jc w:val="left"/>
    </w:pPr>
    <w:rPr>
      <w:rFonts w:ascii="宋体" w:hAnsi="宋体" w:cs="宋体"/>
      <w:color w:val="466EA6"/>
      <w:kern w:val="0"/>
      <w:sz w:val="24"/>
      <w:u w:val="single"/>
    </w:rPr>
  </w:style>
  <w:style w:type="paragraph" w:customStyle="1" w:styleId="closedivdragenable">
    <w:name w:val="closedivdragenable"/>
    <w:basedOn w:val="a"/>
    <w:rsid w:val="004A390A"/>
    <w:pPr>
      <w:widowControl/>
      <w:spacing w:before="100" w:beforeAutospacing="1" w:after="100" w:afterAutospacing="1"/>
      <w:ind w:firstLine="150"/>
      <w:jc w:val="left"/>
    </w:pPr>
    <w:rPr>
      <w:rFonts w:ascii="宋体" w:hAnsi="宋体" w:cs="宋体"/>
      <w:kern w:val="0"/>
      <w:sz w:val="24"/>
    </w:rPr>
  </w:style>
  <w:style w:type="paragraph" w:customStyle="1" w:styleId="stickyitem">
    <w:name w:val="stickyitem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tickytext">
    <w:name w:val="stickytex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x1">
    <w:name w:val="box_1"/>
    <w:basedOn w:val="a"/>
    <w:rsid w:val="004A390A"/>
    <w:pPr>
      <w:widowControl/>
      <w:pBdr>
        <w:top w:val="single" w:sz="6" w:space="0" w:color="A1C0DF"/>
        <w:left w:val="single" w:sz="6" w:space="0" w:color="A1C0DF"/>
        <w:bottom w:val="single" w:sz="6" w:space="0" w:color="A1C0DF"/>
        <w:right w:val="single" w:sz="6" w:space="0" w:color="A1C0DF"/>
      </w:pBdr>
      <w:shd w:val="clear" w:color="auto" w:fill="E7F3FB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ox6">
    <w:name w:val="box_6"/>
    <w:basedOn w:val="a"/>
    <w:rsid w:val="004A390A"/>
    <w:pPr>
      <w:widowControl/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enzhangplleft">
    <w:name w:val="wenzhang_pl_lef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ndexmain">
    <w:name w:val="index_main"/>
    <w:basedOn w:val="a"/>
    <w:rsid w:val="004A390A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loginboxfont">
    <w:name w:val="login_box_fon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808000"/>
      <w:kern w:val="0"/>
      <w:szCs w:val="21"/>
    </w:rPr>
  </w:style>
  <w:style w:type="paragraph" w:customStyle="1" w:styleId="spancgcglink">
    <w:name w:val="spancgcglink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1848B5"/>
      <w:kern w:val="0"/>
      <w:sz w:val="24"/>
    </w:rPr>
  </w:style>
  <w:style w:type="paragraph" w:customStyle="1" w:styleId="spancgcglinkonmouseover">
    <w:name w:val="spancgcglinkonmouseover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1848B5"/>
      <w:kern w:val="0"/>
      <w:sz w:val="24"/>
      <w:u w:val="single"/>
    </w:rPr>
  </w:style>
  <w:style w:type="paragraph" w:customStyle="1" w:styleId="spancgcglinkonmouseout">
    <w:name w:val="spancgcglinkonmouseou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1848B5"/>
      <w:kern w:val="0"/>
      <w:sz w:val="24"/>
    </w:rPr>
  </w:style>
  <w:style w:type="paragraph" w:customStyle="1" w:styleId="mzbodl">
    <w:name w:val="mzbod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wenzhangplboxsmall">
    <w:name w:val="wenzhang_pl_boxsmall"/>
    <w:basedOn w:val="a"/>
    <w:rsid w:val="004A390A"/>
    <w:pPr>
      <w:widowControl/>
      <w:spacing w:before="390" w:after="225"/>
      <w:jc w:val="left"/>
    </w:pPr>
    <w:rPr>
      <w:rFonts w:ascii="宋体" w:hAnsi="宋体" w:cs="宋体"/>
      <w:kern w:val="0"/>
      <w:sz w:val="24"/>
    </w:rPr>
  </w:style>
  <w:style w:type="paragraph" w:customStyle="1" w:styleId="wenzhangplrightsmall">
    <w:name w:val="wenzhang_pl_rightsmal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vacediv">
    <w:name w:val="revacedi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vacextdiv">
    <w:name w:val="revacextdi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oginnewdiv">
    <w:name w:val="loginnewdi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6D6D6D"/>
      <w:kern w:val="0"/>
      <w:sz w:val="24"/>
    </w:rPr>
  </w:style>
  <w:style w:type="paragraph" w:customStyle="1" w:styleId="guanbi">
    <w:name w:val="guanb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uanbidiv">
    <w:name w:val="guanbidi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ackgrounddivie">
    <w:name w:val="backgrounddivie"/>
    <w:basedOn w:val="a"/>
    <w:rsid w:val="004A390A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ogininputanew">
    <w:name w:val="logininputanew"/>
    <w:basedOn w:val="a"/>
    <w:rsid w:val="004A390A"/>
    <w:pPr>
      <w:widowControl/>
      <w:pBdr>
        <w:top w:val="single" w:sz="6" w:space="6" w:color="EEEEEE"/>
        <w:left w:val="single" w:sz="6" w:space="4" w:color="EEEEEE"/>
        <w:bottom w:val="single" w:sz="6" w:space="6" w:color="EEEEEE"/>
        <w:right w:val="single" w:sz="6" w:space="4" w:color="EEEEEE"/>
      </w:pBdr>
      <w:spacing w:before="100" w:beforeAutospacing="1" w:after="100" w:afterAutospacing="1" w:line="360" w:lineRule="atLeast"/>
      <w:jc w:val="left"/>
    </w:pPr>
    <w:rPr>
      <w:rFonts w:ascii="宋体" w:hAnsi="宋体" w:cs="宋体"/>
      <w:color w:val="B2B2B2"/>
      <w:kern w:val="0"/>
      <w:sz w:val="18"/>
      <w:szCs w:val="18"/>
    </w:rPr>
  </w:style>
  <w:style w:type="paragraph" w:customStyle="1" w:styleId="ggwz">
    <w:name w:val="ggwz"/>
    <w:basedOn w:val="a"/>
    <w:rsid w:val="004A390A"/>
    <w:pPr>
      <w:widowControl/>
      <w:shd w:val="clear" w:color="auto" w:fill="9A9A9A"/>
      <w:spacing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zcbutton">
    <w:name w:val="zcbutton"/>
    <w:basedOn w:val="a"/>
    <w:rsid w:val="004A390A"/>
    <w:pPr>
      <w:widowControl/>
      <w:spacing w:after="100" w:afterAutospacing="1"/>
      <w:ind w:left="450"/>
      <w:jc w:val="left"/>
    </w:pPr>
    <w:rPr>
      <w:rFonts w:ascii="宋体" w:hAnsi="宋体" w:cs="宋体"/>
      <w:kern w:val="0"/>
      <w:sz w:val="24"/>
    </w:rPr>
  </w:style>
  <w:style w:type="paragraph" w:customStyle="1" w:styleId="addtionone">
    <w:name w:val="addtionone"/>
    <w:basedOn w:val="a"/>
    <w:rsid w:val="004A390A"/>
    <w:pPr>
      <w:widowControl/>
      <w:spacing w:after="100" w:afterAutospacing="1"/>
      <w:ind w:left="750"/>
      <w:jc w:val="left"/>
    </w:pPr>
    <w:rPr>
      <w:rFonts w:ascii="宋体" w:hAnsi="宋体" w:cs="宋体"/>
      <w:b/>
      <w:bCs/>
      <w:vanish/>
      <w:color w:val="CC4F4F"/>
      <w:kern w:val="0"/>
      <w:sz w:val="33"/>
      <w:szCs w:val="33"/>
    </w:rPr>
  </w:style>
  <w:style w:type="paragraph" w:customStyle="1" w:styleId="lswz">
    <w:name w:val="lswz"/>
    <w:basedOn w:val="a"/>
    <w:rsid w:val="004A390A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stwtop">
    <w:name w:val="lstwtop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swztit">
    <w:name w:val="lswztit"/>
    <w:basedOn w:val="a"/>
    <w:rsid w:val="004A390A"/>
    <w:pPr>
      <w:widowControl/>
      <w:pBdr>
        <w:bottom w:val="single" w:sz="6" w:space="0" w:color="DCDCD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wentit">
    <w:name w:val="twentit"/>
    <w:basedOn w:val="a"/>
    <w:rsid w:val="004A390A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huifuxt">
    <w:name w:val="huifuxt"/>
    <w:basedOn w:val="a"/>
    <w:rsid w:val="004A390A"/>
    <w:pPr>
      <w:widowControl/>
      <w:shd w:val="clear" w:color="auto" w:fill="FAFAFA"/>
      <w:spacing w:before="100" w:beforeAutospacing="1" w:after="100" w:afterAutospacing="1"/>
      <w:ind w:left="120"/>
      <w:jc w:val="left"/>
    </w:pPr>
    <w:rPr>
      <w:rFonts w:ascii="宋体" w:hAnsi="宋体" w:cs="宋体"/>
      <w:kern w:val="0"/>
      <w:sz w:val="24"/>
    </w:rPr>
  </w:style>
  <w:style w:type="paragraph" w:customStyle="1" w:styleId="remenwz">
    <w:name w:val="remenwz"/>
    <w:basedOn w:val="a"/>
    <w:rsid w:val="004A390A"/>
    <w:pPr>
      <w:widowControl/>
      <w:pBdr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BFBFB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mentop">
    <w:name w:val="rementop"/>
    <w:basedOn w:val="a"/>
    <w:rsid w:val="004A390A"/>
    <w:pPr>
      <w:widowControl/>
      <w:pBdr>
        <w:top w:val="single" w:sz="12" w:space="0" w:color="FF7C1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ekuaibox">
    <w:name w:val="sekuaibox"/>
    <w:basedOn w:val="a"/>
    <w:rsid w:val="004A390A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75"/>
      <w:ind w:left="900"/>
      <w:jc w:val="left"/>
    </w:pPr>
    <w:rPr>
      <w:rFonts w:ascii="宋体" w:hAnsi="宋体" w:cs="宋体"/>
      <w:kern w:val="0"/>
      <w:sz w:val="24"/>
    </w:rPr>
  </w:style>
  <w:style w:type="paragraph" w:customStyle="1" w:styleId="wztopxx">
    <w:name w:val="wztopxx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777B7A"/>
      <w:kern w:val="0"/>
      <w:sz w:val="24"/>
    </w:rPr>
  </w:style>
  <w:style w:type="paragraph" w:customStyle="1" w:styleId="btzctsg">
    <w:name w:val="btzctsg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anxunbt">
    <w:name w:val="danxun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anxunwz">
    <w:name w:val="danxunwz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eckbox">
    <w:name w:val="checkbox"/>
    <w:basedOn w:val="a"/>
    <w:rsid w:val="004A390A"/>
    <w:pPr>
      <w:widowControl/>
      <w:spacing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dlinputwz">
    <w:name w:val="dlinputwz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ezuodiv">
    <w:name w:val="hezuodi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ddenglu">
    <w:name w:val="zddengl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zbt1">
    <w:name w:val="gzbt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zbt2">
    <w:name w:val="gzbt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scbt">
    <w:name w:val="zsc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ianhua2">
    <w:name w:val="xianhua2"/>
    <w:basedOn w:val="a"/>
    <w:rsid w:val="004A390A"/>
    <w:pPr>
      <w:widowControl/>
      <w:spacing w:before="100" w:beforeAutospacing="1" w:after="100" w:afterAutospacing="1" w:line="585" w:lineRule="atLeast"/>
      <w:jc w:val="left"/>
    </w:pPr>
    <w:rPr>
      <w:rFonts w:ascii="宋体" w:hAnsi="宋体" w:cs="宋体"/>
      <w:b/>
      <w:bCs/>
      <w:color w:val="FFFFFF"/>
      <w:kern w:val="0"/>
      <w:sz w:val="18"/>
      <w:szCs w:val="18"/>
    </w:rPr>
  </w:style>
  <w:style w:type="paragraph" w:customStyle="1" w:styleId="huifubt">
    <w:name w:val="huifu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huifubt2">
    <w:name w:val="huifubt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swdbt">
    <w:name w:val="zswd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nglubt">
    <w:name w:val="denglu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iugai">
    <w:name w:val="xiuga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xtbox">
    <w:name w:val="txtbox"/>
    <w:basedOn w:val="a"/>
    <w:rsid w:val="004A390A"/>
    <w:pPr>
      <w:widowControl/>
      <w:pBdr>
        <w:top w:val="single" w:sz="6" w:space="2" w:color="D4D4D4"/>
        <w:left w:val="single" w:sz="6" w:space="4" w:color="D4D4D4"/>
        <w:bottom w:val="single" w:sz="6" w:space="2" w:color="D4D4D4"/>
        <w:right w:val="single" w:sz="6" w:space="4" w:color="D4D4D4"/>
      </w:pBdr>
      <w:spacing w:before="100" w:beforeAutospacing="1" w:after="100" w:afterAutospacing="1" w:line="300" w:lineRule="atLeast"/>
      <w:jc w:val="left"/>
    </w:pPr>
    <w:rPr>
      <w:rFonts w:ascii="宋体" w:hAnsi="宋体" w:cs="宋体"/>
      <w:color w:val="808080"/>
      <w:kern w:val="0"/>
      <w:sz w:val="18"/>
      <w:szCs w:val="18"/>
    </w:rPr>
  </w:style>
  <w:style w:type="paragraph" w:customStyle="1" w:styleId="quding">
    <w:name w:val="quding"/>
    <w:basedOn w:val="a"/>
    <w:rsid w:val="004A390A"/>
    <w:pPr>
      <w:widowControl/>
      <w:spacing w:before="100" w:beforeAutospacing="1" w:after="100" w:afterAutospacing="1" w:line="450" w:lineRule="atLeast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xuxiao">
    <w:name w:val="xuxiao"/>
    <w:basedOn w:val="a"/>
    <w:rsid w:val="004A390A"/>
    <w:pPr>
      <w:widowControl/>
      <w:spacing w:before="100" w:beforeAutospacing="1" w:after="100" w:afterAutospacing="1" w:line="450" w:lineRule="atLeast"/>
      <w:jc w:val="center"/>
    </w:pPr>
    <w:rPr>
      <w:rFonts w:ascii="宋体" w:hAnsi="宋体" w:cs="宋体"/>
      <w:color w:val="555555"/>
      <w:kern w:val="0"/>
      <w:sz w:val="24"/>
    </w:rPr>
  </w:style>
  <w:style w:type="paragraph" w:customStyle="1" w:styleId="txtinput">
    <w:name w:val="txtinput"/>
    <w:basedOn w:val="a"/>
    <w:rsid w:val="004A390A"/>
    <w:pPr>
      <w:widowControl/>
      <w:pBdr>
        <w:top w:val="single" w:sz="6" w:space="4" w:color="D4D4D4"/>
        <w:left w:val="single" w:sz="6" w:space="8" w:color="D4D4D4"/>
        <w:bottom w:val="single" w:sz="6" w:space="4" w:color="D4D4D4"/>
        <w:right w:val="single" w:sz="6" w:space="8" w:color="D4D4D4"/>
      </w:pBdr>
      <w:spacing w:before="100" w:beforeAutospacing="1" w:after="100" w:afterAutospacing="1" w:line="270" w:lineRule="atLeast"/>
      <w:jc w:val="left"/>
    </w:pPr>
    <w:rPr>
      <w:rFonts w:ascii="宋体" w:hAnsi="宋体" w:cs="宋体"/>
      <w:color w:val="747474"/>
      <w:kern w:val="0"/>
      <w:szCs w:val="21"/>
    </w:rPr>
  </w:style>
  <w:style w:type="paragraph" w:customStyle="1" w:styleId="sinputwz">
    <w:name w:val="sinputwz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B1B1B1"/>
      <w:kern w:val="0"/>
      <w:sz w:val="18"/>
      <w:szCs w:val="18"/>
    </w:rPr>
  </w:style>
  <w:style w:type="paragraph" w:customStyle="1" w:styleId="pizhu">
    <w:name w:val="pizhu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color w:val="1C1C1C"/>
      <w:kern w:val="0"/>
      <w:sz w:val="24"/>
    </w:rPr>
  </w:style>
  <w:style w:type="paragraph" w:customStyle="1" w:styleId="bjbiaoji1">
    <w:name w:val="bjbiaoji1"/>
    <w:basedOn w:val="a"/>
    <w:rsid w:val="004A390A"/>
    <w:pPr>
      <w:widowControl/>
      <w:spacing w:before="15" w:after="100" w:afterAutospacing="1" w:line="45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jbiaoji2">
    <w:name w:val="bjbiaoji2"/>
    <w:basedOn w:val="a"/>
    <w:rsid w:val="004A390A"/>
    <w:pPr>
      <w:widowControl/>
      <w:spacing w:before="100" w:beforeAutospacing="1" w:after="100" w:afterAutospacing="1" w:line="45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pizhu2">
    <w:name w:val="pizhu2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color w:val="1C1C1C"/>
      <w:kern w:val="0"/>
      <w:sz w:val="24"/>
    </w:rPr>
  </w:style>
  <w:style w:type="paragraph" w:customStyle="1" w:styleId="popcontent3">
    <w:name w:val="pop_content3"/>
    <w:basedOn w:val="a"/>
    <w:rsid w:val="004A390A"/>
    <w:pPr>
      <w:widowControl/>
      <w:pBdr>
        <w:top w:val="single" w:sz="24" w:space="0" w:color="8E8E8E"/>
        <w:left w:val="single" w:sz="24" w:space="0" w:color="8E8E8E"/>
        <w:bottom w:val="single" w:sz="24" w:space="0" w:color="8E8E8E"/>
        <w:right w:val="single" w:sz="24" w:space="0" w:color="8E8E8E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uzhusmll">
    <w:name w:val="puzhusml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izhucool">
    <w:name w:val="pizhucoo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414141"/>
      <w:kern w:val="0"/>
      <w:sz w:val="24"/>
    </w:rPr>
  </w:style>
  <w:style w:type="paragraph" w:customStyle="1" w:styleId="pizhudt">
    <w:name w:val="pizhudt"/>
    <w:basedOn w:val="a"/>
    <w:rsid w:val="004A390A"/>
    <w:pPr>
      <w:widowControl/>
      <w:pBdr>
        <w:top w:val="single" w:sz="6" w:space="9" w:color="EFEFEF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izhbot">
    <w:name w:val="pizhbot"/>
    <w:basedOn w:val="a"/>
    <w:rsid w:val="004A390A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jpz">
    <w:name w:val="tjpz"/>
    <w:basedOn w:val="a"/>
    <w:rsid w:val="004A390A"/>
    <w:pPr>
      <w:widowControl/>
      <w:pBdr>
        <w:top w:val="single" w:sz="6" w:space="5" w:color="D8D8D8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ztxtbox">
    <w:name w:val="pztxtbox"/>
    <w:basedOn w:val="a"/>
    <w:rsid w:val="004A390A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color w:val="A2A2A2"/>
      <w:kern w:val="0"/>
      <w:sz w:val="18"/>
      <w:szCs w:val="18"/>
    </w:rPr>
  </w:style>
  <w:style w:type="paragraph" w:customStyle="1" w:styleId="tjpzsl">
    <w:name w:val="tjpzs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dinga">
    <w:name w:val="qudinga"/>
    <w:basedOn w:val="a"/>
    <w:rsid w:val="004A390A"/>
    <w:pPr>
      <w:widowControl/>
      <w:spacing w:before="100" w:beforeAutospacing="1" w:after="100" w:afterAutospacing="1" w:line="450" w:lineRule="atLeast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xuxiaoa">
    <w:name w:val="xuxiaoa"/>
    <w:basedOn w:val="a"/>
    <w:rsid w:val="004A390A"/>
    <w:pPr>
      <w:widowControl/>
      <w:spacing w:before="100" w:beforeAutospacing="1" w:after="100" w:afterAutospacing="1" w:line="450" w:lineRule="atLeast"/>
      <w:jc w:val="center"/>
    </w:pPr>
    <w:rPr>
      <w:rFonts w:ascii="宋体" w:hAnsi="宋体" w:cs="宋体"/>
      <w:color w:val="555555"/>
      <w:kern w:val="0"/>
      <w:sz w:val="24"/>
    </w:rPr>
  </w:style>
  <w:style w:type="paragraph" w:customStyle="1" w:styleId="popcontent2">
    <w:name w:val="pop_content2"/>
    <w:basedOn w:val="a"/>
    <w:rsid w:val="004A390A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8F8F8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cengtop">
    <w:name w:val="tcengtop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cengmid">
    <w:name w:val="tcengmid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titwx3">
    <w:name w:val="titwx3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525252"/>
      <w:kern w:val="0"/>
      <w:szCs w:val="21"/>
    </w:rPr>
  </w:style>
  <w:style w:type="paragraph" w:customStyle="1" w:styleId="xhmainbox">
    <w:name w:val="xhmainbox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hmainboxa">
    <w:name w:val="xhmainboxa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izhu3">
    <w:name w:val="pizhu3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color w:val="1C1C1C"/>
      <w:kern w:val="0"/>
      <w:sz w:val="24"/>
    </w:rPr>
  </w:style>
  <w:style w:type="paragraph" w:customStyle="1" w:styleId="bdsweixin1">
    <w:name w:val="bds_weixin1"/>
    <w:basedOn w:val="a"/>
    <w:rsid w:val="004A390A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weixinbox">
    <w:name w:val="weixinbox"/>
    <w:basedOn w:val="a"/>
    <w:rsid w:val="004A390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cha">
    <w:name w:val="chacha"/>
    <w:basedOn w:val="a"/>
    <w:rsid w:val="004A390A"/>
    <w:pPr>
      <w:widowControl/>
      <w:spacing w:before="100" w:beforeAutospacing="1" w:after="100" w:afterAutospacing="1"/>
      <w:jc w:val="right"/>
    </w:pPr>
    <w:rPr>
      <w:rFonts w:ascii="宋体" w:hAnsi="宋体" w:cs="宋体"/>
      <w:kern w:val="0"/>
      <w:sz w:val="24"/>
    </w:rPr>
  </w:style>
  <w:style w:type="paragraph" w:customStyle="1" w:styleId="weixinwz">
    <w:name w:val="weixinwz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color w:val="8C8C8C"/>
      <w:kern w:val="0"/>
      <w:szCs w:val="21"/>
    </w:rPr>
  </w:style>
  <w:style w:type="paragraph" w:customStyle="1" w:styleId="tuijianpy">
    <w:name w:val="tuijianpy"/>
    <w:basedOn w:val="a"/>
    <w:rsid w:val="004A390A"/>
    <w:pPr>
      <w:widowControl/>
      <w:pBdr>
        <w:top w:val="single" w:sz="24" w:space="0" w:color="8E8E8E"/>
        <w:left w:val="single" w:sz="24" w:space="0" w:color="8E8E8E"/>
        <w:bottom w:val="single" w:sz="24" w:space="0" w:color="8E8E8E"/>
        <w:right w:val="single" w:sz="24" w:space="0" w:color="8E8E8E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engbj">
    <w:name w:val="cengbj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engleft">
    <w:name w:val="cengleft"/>
    <w:basedOn w:val="a"/>
    <w:rsid w:val="004A390A"/>
    <w:pPr>
      <w:widowControl/>
      <w:spacing w:before="100" w:beforeAutospacing="1" w:after="100" w:afterAutospacing="1" w:line="480" w:lineRule="atLeast"/>
      <w:jc w:val="left"/>
    </w:pPr>
    <w:rPr>
      <w:rFonts w:ascii="宋体" w:hAnsi="宋体" w:cs="宋体"/>
      <w:b/>
      <w:bCs/>
      <w:color w:val="4D4D4D"/>
      <w:kern w:val="0"/>
      <w:szCs w:val="21"/>
    </w:rPr>
  </w:style>
  <w:style w:type="paragraph" w:customStyle="1" w:styleId="loginnew">
    <w:name w:val="loginnew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ewwddivtop">
    <w:name w:val="newwddivtop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525252"/>
      <w:kern w:val="0"/>
      <w:szCs w:val="21"/>
    </w:rPr>
  </w:style>
  <w:style w:type="paragraph" w:customStyle="1" w:styleId="newwdleft">
    <w:name w:val="newwdlef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ewwdfont">
    <w:name w:val="newwdfon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newwdwz2">
    <w:name w:val="newwdwz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FC5B00"/>
      <w:kern w:val="0"/>
      <w:sz w:val="18"/>
      <w:szCs w:val="18"/>
    </w:rPr>
  </w:style>
  <w:style w:type="paragraph" w:customStyle="1" w:styleId="newwdwz1">
    <w:name w:val="newwdwz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sharelink">
    <w:name w:val="sharelink"/>
    <w:basedOn w:val="a"/>
    <w:rsid w:val="004A390A"/>
    <w:pPr>
      <w:widowControl/>
      <w:spacing w:before="100" w:beforeAutospacing="1" w:after="100" w:afterAutospacing="1" w:line="43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iaoti3">
    <w:name w:val="biaoti3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5D9D23"/>
      <w:kern w:val="0"/>
      <w:sz w:val="27"/>
      <w:szCs w:val="27"/>
    </w:rPr>
  </w:style>
  <w:style w:type="paragraph" w:customStyle="1" w:styleId="fxwxbt">
    <w:name w:val="fxwx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xwx2bt">
    <w:name w:val="fxwx2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swdbtn1">
    <w:name w:val="zswdbtn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iugai2">
    <w:name w:val="xiugai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hangtishipt">
    <w:name w:val="shangtishi_pt"/>
    <w:basedOn w:val="a"/>
    <w:rsid w:val="004A390A"/>
    <w:pPr>
      <w:widowControl/>
      <w:spacing w:before="450" w:after="100" w:afterAutospacing="1" w:line="360" w:lineRule="atLeast"/>
      <w:jc w:val="center"/>
    </w:pPr>
    <w:rPr>
      <w:rFonts w:ascii="宋体" w:hAnsi="宋体" w:cs="宋体"/>
      <w:kern w:val="0"/>
      <w:sz w:val="24"/>
    </w:rPr>
  </w:style>
  <w:style w:type="paragraph" w:customStyle="1" w:styleId="erjibtli">
    <w:name w:val="erjibt_l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erjibtali">
    <w:name w:val="erjibta_l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tishi-box1">
    <w:name w:val="tishi-box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494949"/>
      <w:kern w:val="0"/>
      <w:szCs w:val="21"/>
    </w:rPr>
  </w:style>
  <w:style w:type="paragraph" w:customStyle="1" w:styleId="tishi-wz1">
    <w:name w:val="tishi-wz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2A2A2A"/>
      <w:kern w:val="0"/>
      <w:sz w:val="24"/>
    </w:rPr>
  </w:style>
  <w:style w:type="paragraph" w:customStyle="1" w:styleId="btwz">
    <w:name w:val="btwz"/>
    <w:basedOn w:val="a"/>
    <w:rsid w:val="004A390A"/>
    <w:pPr>
      <w:widowControl/>
      <w:spacing w:before="100" w:beforeAutospacing="1" w:after="100" w:afterAutospacing="1" w:line="420" w:lineRule="atLeast"/>
      <w:jc w:val="center"/>
    </w:pPr>
    <w:rPr>
      <w:rFonts w:ascii="宋体" w:hAnsi="宋体" w:cs="宋体"/>
      <w:color w:val="666666"/>
      <w:kern w:val="0"/>
      <w:sz w:val="18"/>
      <w:szCs w:val="18"/>
    </w:rPr>
  </w:style>
  <w:style w:type="paragraph" w:customStyle="1" w:styleId="ywzwbt">
    <w:name w:val="ywzwb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ytdh1">
    <w:name w:val="ytdh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odlist2re">
    <w:name w:val="modlist2_re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paixubig">
    <w:name w:val="paixu_big"/>
    <w:basedOn w:val="a"/>
    <w:rsid w:val="004A390A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color w:val="3B6EA7"/>
      <w:kern w:val="0"/>
      <w:sz w:val="24"/>
    </w:rPr>
  </w:style>
  <w:style w:type="paragraph" w:customStyle="1" w:styleId="paixuli">
    <w:name w:val="paixu_li"/>
    <w:basedOn w:val="a"/>
    <w:rsid w:val="004A390A"/>
    <w:pPr>
      <w:widowControl/>
      <w:shd w:val="clear" w:color="auto" w:fill="F58220"/>
      <w:spacing w:before="100" w:beforeAutospacing="1" w:after="100" w:afterAutospacing="1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paixuli2">
    <w:name w:val="paixu_li2"/>
    <w:basedOn w:val="a"/>
    <w:rsid w:val="004A390A"/>
    <w:pPr>
      <w:widowControl/>
      <w:shd w:val="clear" w:color="auto" w:fill="D3D3D3"/>
      <w:spacing w:before="100" w:beforeAutospacing="1" w:after="100" w:afterAutospacing="1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paixuinfo">
    <w:name w:val="paixu_info"/>
    <w:basedOn w:val="a"/>
    <w:rsid w:val="004A390A"/>
    <w:pPr>
      <w:widowControl/>
      <w:spacing w:before="100" w:beforeAutospacing="1" w:after="100" w:afterAutospacing="1"/>
      <w:ind w:left="75"/>
      <w:jc w:val="left"/>
    </w:pPr>
    <w:rPr>
      <w:rFonts w:ascii="宋体" w:hAnsi="宋体" w:cs="宋体"/>
      <w:kern w:val="0"/>
      <w:sz w:val="24"/>
    </w:rPr>
  </w:style>
  <w:style w:type="paragraph" w:customStyle="1" w:styleId="guanbt">
    <w:name w:val="guanbt"/>
    <w:basedOn w:val="a"/>
    <w:rsid w:val="004A390A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clo1">
    <w:name w:val="clo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949494"/>
      <w:kern w:val="0"/>
      <w:sz w:val="24"/>
    </w:rPr>
  </w:style>
  <w:style w:type="paragraph" w:customStyle="1" w:styleId="clo2">
    <w:name w:val="clo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262626"/>
      <w:kern w:val="0"/>
      <w:sz w:val="24"/>
    </w:rPr>
  </w:style>
  <w:style w:type="paragraph" w:customStyle="1" w:styleId="xxqnewbox">
    <w:name w:val="xxqnewbox"/>
    <w:basedOn w:val="a"/>
    <w:rsid w:val="004A390A"/>
    <w:pPr>
      <w:widowControl/>
      <w:pBdr>
        <w:bottom w:val="single" w:sz="6" w:space="6" w:color="E7E7E7"/>
      </w:pBdr>
      <w:ind w:left="120" w:right="120"/>
      <w:jc w:val="left"/>
    </w:pPr>
    <w:rPr>
      <w:rFonts w:ascii="宋体" w:hAnsi="宋体" w:cs="宋体"/>
      <w:color w:val="707070"/>
      <w:kern w:val="0"/>
      <w:sz w:val="24"/>
    </w:rPr>
  </w:style>
  <w:style w:type="paragraph" w:customStyle="1" w:styleId="xxqcyname">
    <w:name w:val="xxqcyname"/>
    <w:basedOn w:val="a"/>
    <w:rsid w:val="004A390A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xxqnew1">
    <w:name w:val="xxqnew1"/>
    <w:basedOn w:val="a"/>
    <w:rsid w:val="004A390A"/>
    <w:pPr>
      <w:widowControl/>
      <w:pBdr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BFBFB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wmswz">
    <w:name w:val="rwmswz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979797"/>
      <w:kern w:val="0"/>
      <w:sz w:val="18"/>
      <w:szCs w:val="18"/>
    </w:rPr>
  </w:style>
  <w:style w:type="paragraph" w:customStyle="1" w:styleId="rwmswzt">
    <w:name w:val="rwmswz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191919"/>
      <w:kern w:val="0"/>
      <w:sz w:val="24"/>
    </w:rPr>
  </w:style>
  <w:style w:type="paragraph" w:customStyle="1" w:styleId="rwmswzms">
    <w:name w:val="rwmswzms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373737"/>
      <w:kern w:val="0"/>
      <w:sz w:val="24"/>
    </w:rPr>
  </w:style>
  <w:style w:type="paragraph" w:customStyle="1" w:styleId="remsnbox">
    <w:name w:val="remsnbox"/>
    <w:basedOn w:val="a"/>
    <w:rsid w:val="004A390A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rwx">
    <w:name w:val="r_wx"/>
    <w:basedOn w:val="a"/>
    <w:rsid w:val="004A390A"/>
    <w:pPr>
      <w:widowControl/>
      <w:spacing w:after="100" w:afterAutospacing="1"/>
      <w:ind w:left="-3255"/>
      <w:jc w:val="left"/>
    </w:pPr>
    <w:rPr>
      <w:rFonts w:ascii="宋体" w:hAnsi="宋体" w:cs="宋体"/>
      <w:kern w:val="0"/>
      <w:sz w:val="24"/>
    </w:rPr>
  </w:style>
  <w:style w:type="paragraph" w:customStyle="1" w:styleId="rhdimg">
    <w:name w:val="r_hdimg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jbx">
    <w:name w:val="jb_x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jbwz">
    <w:name w:val="jb_wz"/>
    <w:basedOn w:val="a"/>
    <w:rsid w:val="004A390A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jbeml">
    <w:name w:val="jb_eml"/>
    <w:basedOn w:val="a"/>
    <w:rsid w:val="004A390A"/>
    <w:pPr>
      <w:widowControl/>
      <w:pBdr>
        <w:top w:val="single" w:sz="6" w:space="6" w:color="D4D4D4"/>
        <w:left w:val="single" w:sz="6" w:space="4" w:color="D4D4D4"/>
        <w:bottom w:val="single" w:sz="6" w:space="6" w:color="D4D4D4"/>
        <w:right w:val="single" w:sz="6" w:space="4" w:color="D4D4D4"/>
      </w:pBdr>
      <w:spacing w:before="100" w:beforeAutospacing="1" w:after="100" w:afterAutospacing="1" w:line="360" w:lineRule="atLeast"/>
      <w:jc w:val="left"/>
    </w:pPr>
    <w:rPr>
      <w:rFonts w:ascii="宋体" w:hAnsi="宋体" w:cs="宋体"/>
      <w:color w:val="808080"/>
      <w:kern w:val="0"/>
      <w:sz w:val="18"/>
      <w:szCs w:val="18"/>
    </w:rPr>
  </w:style>
  <w:style w:type="paragraph" w:customStyle="1" w:styleId="jbw2">
    <w:name w:val="jb_w2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B1B1B1"/>
      <w:kern w:val="0"/>
      <w:sz w:val="24"/>
    </w:rPr>
  </w:style>
  <w:style w:type="paragraph" w:customStyle="1" w:styleId="jbxing">
    <w:name w:val="jb_xing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DE2C2C"/>
      <w:kern w:val="0"/>
      <w:sz w:val="33"/>
      <w:szCs w:val="33"/>
    </w:rPr>
  </w:style>
  <w:style w:type="paragraph" w:customStyle="1" w:styleId="jbcg">
    <w:name w:val="jb_cg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jbw3">
    <w:name w:val="jb_w3"/>
    <w:basedOn w:val="a"/>
    <w:rsid w:val="004A390A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color w:val="787878"/>
      <w:kern w:val="0"/>
      <w:sz w:val="24"/>
    </w:rPr>
  </w:style>
  <w:style w:type="paragraph" w:customStyle="1" w:styleId="bigd">
    <w:name w:val="big_d"/>
    <w:basedOn w:val="a"/>
    <w:rsid w:val="004A390A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g2">
    <w:name w:val="big2"/>
    <w:basedOn w:val="a"/>
    <w:rsid w:val="004A390A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hangtou">
    <w:name w:val="shang_to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uotou">
    <w:name w:val="zuo_to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iatou">
    <w:name w:val="xia_to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youtou">
    <w:name w:val="you_to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sjl">
    <w:name w:val="zsj_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ysjl">
    <w:name w:val="ysj_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xjl">
    <w:name w:val="zxj_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yxjl">
    <w:name w:val="yxj_l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hangd">
    <w:name w:val="shang_d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aotid">
    <w:name w:val="biaoti_d"/>
    <w:basedOn w:val="a"/>
    <w:rsid w:val="004A390A"/>
    <w:pPr>
      <w:widowControl/>
      <w:spacing w:before="100" w:beforeAutospacing="1" w:after="100" w:afterAutospacing="1" w:line="525" w:lineRule="atLeast"/>
      <w:ind w:left="150"/>
      <w:jc w:val="left"/>
    </w:pPr>
    <w:rPr>
      <w:rFonts w:ascii="宋体" w:hAnsi="宋体" w:cs="宋体"/>
      <w:b/>
      <w:bCs/>
      <w:color w:val="1C1C1C"/>
      <w:kern w:val="0"/>
      <w:sz w:val="24"/>
    </w:rPr>
  </w:style>
  <w:style w:type="paragraph" w:customStyle="1" w:styleId="chad">
    <w:name w:val="cha_d"/>
    <w:basedOn w:val="a"/>
    <w:rsid w:val="004A390A"/>
    <w:pPr>
      <w:widowControl/>
      <w:spacing w:before="180" w:after="75"/>
      <w:ind w:left="75" w:right="225"/>
      <w:jc w:val="left"/>
    </w:pPr>
    <w:rPr>
      <w:rFonts w:ascii="宋体" w:hAnsi="宋体" w:cs="宋体"/>
      <w:kern w:val="0"/>
      <w:sz w:val="24"/>
    </w:rPr>
  </w:style>
  <w:style w:type="paragraph" w:customStyle="1" w:styleId="liebiao">
    <w:name w:val="liebiao"/>
    <w:basedOn w:val="a"/>
    <w:rsid w:val="004A390A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uo">
    <w:name w:val="luo"/>
    <w:basedOn w:val="a"/>
    <w:rsid w:val="004A390A"/>
    <w:pPr>
      <w:widowControl/>
      <w:spacing w:before="100" w:beforeAutospacing="1" w:after="100" w:afterAutospacing="1"/>
      <w:ind w:left="-135"/>
      <w:jc w:val="left"/>
    </w:pPr>
    <w:rPr>
      <w:rFonts w:ascii="宋体" w:hAnsi="宋体" w:cs="宋体"/>
      <w:kern w:val="0"/>
      <w:sz w:val="24"/>
    </w:rPr>
  </w:style>
  <w:style w:type="paragraph" w:customStyle="1" w:styleId="luo2">
    <w:name w:val="luo2"/>
    <w:basedOn w:val="a"/>
    <w:rsid w:val="004A390A"/>
    <w:pPr>
      <w:widowControl/>
      <w:spacing w:before="100" w:beforeAutospacing="1" w:after="100" w:afterAutospacing="1"/>
      <w:ind w:left="-135"/>
      <w:jc w:val="left"/>
    </w:pPr>
    <w:rPr>
      <w:rFonts w:ascii="宋体" w:hAnsi="宋体" w:cs="宋体"/>
      <w:kern w:val="0"/>
      <w:sz w:val="24"/>
    </w:rPr>
  </w:style>
  <w:style w:type="paragraph" w:customStyle="1" w:styleId="zjlxr">
    <w:name w:val="zjlxr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ewtip">
    <w:name w:val="newtip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ialabao">
    <w:name w:val="xialabao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hanshi">
    <w:name w:val="zhanshi"/>
    <w:basedOn w:val="a"/>
    <w:rsid w:val="004A390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gongneng">
    <w:name w:val="gongneng"/>
    <w:basedOn w:val="a"/>
    <w:rsid w:val="004A390A"/>
    <w:pPr>
      <w:widowControl/>
      <w:pBdr>
        <w:top w:val="single" w:sz="6" w:space="0" w:color="D6D6D6"/>
        <w:bottom w:val="single" w:sz="6" w:space="0" w:color="D6D6D6"/>
      </w:pBdr>
      <w:shd w:val="clear" w:color="auto" w:fill="F6F6F6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asong">
    <w:name w:val="fasong"/>
    <w:basedOn w:val="a"/>
    <w:rsid w:val="004A390A"/>
    <w:pPr>
      <w:widowControl/>
      <w:pBdr>
        <w:top w:val="single" w:sz="6" w:space="0" w:color="D6D6D6"/>
      </w:pBdr>
      <w:shd w:val="clear" w:color="auto" w:fill="F6F6F6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san">
    <w:name w:val="fsan"/>
    <w:basedOn w:val="a"/>
    <w:rsid w:val="004A390A"/>
    <w:pPr>
      <w:widowControl/>
      <w:spacing w:before="45" w:after="100" w:afterAutospacing="1"/>
      <w:ind w:right="195"/>
      <w:jc w:val="left"/>
    </w:pPr>
    <w:rPr>
      <w:rFonts w:ascii="宋体" w:hAnsi="宋体" w:cs="宋体"/>
      <w:kern w:val="0"/>
      <w:sz w:val="24"/>
    </w:rPr>
  </w:style>
  <w:style w:type="paragraph" w:customStyle="1" w:styleId="dht">
    <w:name w:val="dht"/>
    <w:basedOn w:val="a"/>
    <w:rsid w:val="004A390A"/>
    <w:pPr>
      <w:widowControl/>
      <w:spacing w:before="150" w:after="100" w:afterAutospacing="1"/>
      <w:ind w:left="300"/>
      <w:jc w:val="left"/>
    </w:pPr>
    <w:rPr>
      <w:rFonts w:ascii="宋体" w:hAnsi="宋体" w:cs="宋体"/>
      <w:kern w:val="0"/>
      <w:sz w:val="24"/>
    </w:rPr>
  </w:style>
  <w:style w:type="paragraph" w:customStyle="1" w:styleId="cloudcontent">
    <w:name w:val="cloudcontent"/>
    <w:basedOn w:val="a"/>
    <w:rsid w:val="004A390A"/>
    <w:pPr>
      <w:widowControl/>
      <w:pBdr>
        <w:top w:val="single" w:sz="6" w:space="5" w:color="FFFFFF"/>
        <w:bottom w:val="single" w:sz="6" w:space="5" w:color="F2F2F2"/>
        <w:right w:val="single" w:sz="6" w:space="8" w:color="F2F2F2"/>
      </w:pBdr>
      <w:spacing w:before="100" w:beforeAutospacing="1" w:after="100" w:afterAutospacing="1"/>
      <w:jc w:val="left"/>
    </w:pPr>
    <w:rPr>
      <w:rFonts w:ascii="宋体" w:hAnsi="宋体" w:cs="宋体"/>
      <w:color w:val="030303"/>
      <w:kern w:val="0"/>
      <w:szCs w:val="21"/>
    </w:rPr>
  </w:style>
  <w:style w:type="paragraph" w:customStyle="1" w:styleId="renming">
    <w:name w:val="renming"/>
    <w:basedOn w:val="a"/>
    <w:rsid w:val="004A390A"/>
    <w:pPr>
      <w:widowControl/>
      <w:spacing w:before="100" w:beforeAutospacing="1" w:after="100" w:afterAutospacing="1" w:line="690" w:lineRule="atLeast"/>
      <w:ind w:left="135"/>
      <w:jc w:val="left"/>
    </w:pPr>
    <w:rPr>
      <w:rFonts w:ascii="宋体" w:hAnsi="宋体" w:cs="宋体"/>
      <w:color w:val="64852D"/>
      <w:kern w:val="0"/>
      <w:sz w:val="24"/>
    </w:rPr>
  </w:style>
  <w:style w:type="paragraph" w:customStyle="1" w:styleId="touxiang">
    <w:name w:val="touxiang"/>
    <w:basedOn w:val="a"/>
    <w:rsid w:val="004A390A"/>
    <w:pPr>
      <w:widowControl/>
      <w:spacing w:before="180"/>
      <w:jc w:val="left"/>
    </w:pPr>
    <w:rPr>
      <w:rFonts w:ascii="宋体" w:hAnsi="宋体" w:cs="宋体"/>
      <w:kern w:val="0"/>
      <w:sz w:val="24"/>
    </w:rPr>
  </w:style>
  <w:style w:type="paragraph" w:customStyle="1" w:styleId="newmiscenav">
    <w:name w:val="newmiscena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ewmiscemokuaili">
    <w:name w:val="newmiscemokuai_li"/>
    <w:basedOn w:val="a"/>
    <w:rsid w:val="004A390A"/>
    <w:pPr>
      <w:widowControl/>
      <w:pBdr>
        <w:top w:val="single" w:sz="6" w:space="0" w:color="FFE3BE"/>
      </w:pBdr>
      <w:spacing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rdhrm">
    <w:name w:val="zrdhrm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619D2C"/>
      <w:kern w:val="0"/>
      <w:sz w:val="24"/>
    </w:rPr>
  </w:style>
  <w:style w:type="paragraph" w:customStyle="1" w:styleId="luoli">
    <w:name w:val="luo_li"/>
    <w:basedOn w:val="a"/>
    <w:rsid w:val="004A390A"/>
    <w:pPr>
      <w:widowControl/>
      <w:spacing w:before="225" w:after="100" w:afterAutospacing="1"/>
      <w:ind w:left="75"/>
      <w:jc w:val="left"/>
    </w:pPr>
    <w:rPr>
      <w:rFonts w:ascii="宋体" w:hAnsi="宋体" w:cs="宋体"/>
      <w:kern w:val="0"/>
      <w:sz w:val="24"/>
    </w:rPr>
  </w:style>
  <w:style w:type="paragraph" w:customStyle="1" w:styleId="serchch">
    <w:name w:val="serchch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erchptch">
    <w:name w:val="serchptch"/>
    <w:basedOn w:val="a"/>
    <w:rsid w:val="004A390A"/>
    <w:pPr>
      <w:widowControl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5" w:line="240" w:lineRule="atLeast"/>
      <w:ind w:left="30"/>
      <w:jc w:val="left"/>
    </w:pPr>
    <w:rPr>
      <w:rFonts w:ascii="宋体" w:hAnsi="宋体" w:cs="宋体"/>
      <w:color w:val="B2B2B2"/>
      <w:kern w:val="0"/>
      <w:sz w:val="18"/>
      <w:szCs w:val="18"/>
    </w:rPr>
  </w:style>
  <w:style w:type="paragraph" w:customStyle="1" w:styleId="ssuoch">
    <w:name w:val="ssuoch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yemali">
    <w:name w:val="yema_li"/>
    <w:basedOn w:val="a"/>
    <w:rsid w:val="004A390A"/>
    <w:pPr>
      <w:widowControl/>
      <w:spacing w:before="100" w:beforeAutospacing="1" w:after="100" w:afterAutospacing="1"/>
      <w:jc w:val="center"/>
    </w:pPr>
    <w:rPr>
      <w:rFonts w:ascii="宋体" w:hAnsi="宋体" w:cs="宋体"/>
      <w:color w:val="2763AD"/>
      <w:kern w:val="0"/>
      <w:sz w:val="24"/>
    </w:rPr>
  </w:style>
  <w:style w:type="paragraph" w:customStyle="1" w:styleId="yemabt">
    <w:name w:val="yemabt"/>
    <w:basedOn w:val="a"/>
    <w:rsid w:val="004A390A"/>
    <w:pPr>
      <w:widowControl/>
      <w:spacing w:before="100" w:beforeAutospacing="1" w:after="100" w:afterAutospacing="1" w:line="345" w:lineRule="atLeast"/>
      <w:jc w:val="center"/>
    </w:pPr>
    <w:rPr>
      <w:rFonts w:ascii="宋体" w:hAnsi="宋体" w:cs="宋体"/>
      <w:color w:val="909090"/>
      <w:kern w:val="0"/>
      <w:sz w:val="24"/>
    </w:rPr>
  </w:style>
  <w:style w:type="paragraph" w:customStyle="1" w:styleId="yemabta">
    <w:name w:val="yemabta"/>
    <w:basedOn w:val="a"/>
    <w:rsid w:val="004A390A"/>
    <w:pPr>
      <w:widowControl/>
      <w:spacing w:before="100" w:beforeAutospacing="1" w:after="100" w:afterAutospacing="1" w:line="345" w:lineRule="atLeast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chattishi">
    <w:name w:val="chattishi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color w:val="ADADAD"/>
      <w:kern w:val="0"/>
      <w:sz w:val="24"/>
    </w:rPr>
  </w:style>
  <w:style w:type="paragraph" w:customStyle="1" w:styleId="bdsqzone">
    <w:name w:val="bds_qzone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tsina">
    <w:name w:val="bds_tsina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tqq">
    <w:name w:val="bds_tqq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renren">
    <w:name w:val="bds_renren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kaixin001">
    <w:name w:val="bds_kaixin00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tsohu">
    <w:name w:val="bds_tsohu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py">
    <w:name w:val="bds_py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jubao">
    <w:name w:val="bds_jubao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av">
    <w:name w:val="nav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okuaicontent">
    <w:name w:val="mokuaicontent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weixin">
    <w:name w:val="bds_weixin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fl5">
    <w:name w:val="bds_fl5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buzz">
    <w:name w:val="bds_buzz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zx">
    <w:name w:val="bds_zx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dsmore">
    <w:name w:val="bds_more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dsmore1">
    <w:name w:val="bds_more1"/>
    <w:basedOn w:val="a0"/>
    <w:rsid w:val="004A390A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checked">
    <w:name w:val="checked"/>
    <w:basedOn w:val="a0"/>
    <w:rsid w:val="004A390A"/>
  </w:style>
  <w:style w:type="character" w:customStyle="1" w:styleId="bdsmore2">
    <w:name w:val="bds_more2"/>
    <w:basedOn w:val="a0"/>
    <w:rsid w:val="004A390A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4A390A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4A390A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4A390A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4A390A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qzone1">
    <w:name w:val="bds_qzone1"/>
    <w:basedOn w:val="a"/>
    <w:rsid w:val="004A390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bdstsina1">
    <w:name w:val="bds_tsina1"/>
    <w:basedOn w:val="a"/>
    <w:rsid w:val="004A390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bdstqq1">
    <w:name w:val="bds_tqq1"/>
    <w:basedOn w:val="a"/>
    <w:rsid w:val="004A390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bdsrenren1">
    <w:name w:val="bds_renren1"/>
    <w:basedOn w:val="a"/>
    <w:rsid w:val="004A390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bdskaixin0011">
    <w:name w:val="bds_kaixin0011"/>
    <w:basedOn w:val="a"/>
    <w:rsid w:val="004A390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bdstsohu1">
    <w:name w:val="bds_tsohu1"/>
    <w:basedOn w:val="a"/>
    <w:rsid w:val="004A390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paragraph" w:customStyle="1" w:styleId="bdspy1">
    <w:name w:val="bds_py1"/>
    <w:basedOn w:val="a"/>
    <w:rsid w:val="004A390A"/>
    <w:pPr>
      <w:widowControl/>
      <w:spacing w:before="100" w:beforeAutospacing="1" w:after="100" w:afterAutospacing="1" w:line="240" w:lineRule="atLeast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bdsjubao1">
    <w:name w:val="bds_jubao1"/>
    <w:basedOn w:val="a"/>
    <w:rsid w:val="004A390A"/>
    <w:pPr>
      <w:widowControl/>
      <w:spacing w:before="100" w:beforeAutospacing="1" w:after="100" w:afterAutospacing="1" w:line="240" w:lineRule="atLeast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nav1">
    <w:name w:val="nav1"/>
    <w:basedOn w:val="a"/>
    <w:rsid w:val="004A39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character" w:customStyle="1" w:styleId="checked1">
    <w:name w:val="checked1"/>
    <w:basedOn w:val="a0"/>
    <w:rsid w:val="004A390A"/>
    <w:rPr>
      <w:b/>
      <w:bCs/>
      <w:color w:val="2C3437"/>
      <w:bdr w:val="single" w:sz="12" w:space="0" w:color="FF7C12" w:frame="1"/>
      <w:shd w:val="clear" w:color="auto" w:fill="FFFFFF"/>
    </w:rPr>
  </w:style>
  <w:style w:type="paragraph" w:customStyle="1" w:styleId="mokuaicontent1">
    <w:name w:val="mokuaicontent1"/>
    <w:basedOn w:val="a"/>
    <w:rsid w:val="004A390A"/>
    <w:pPr>
      <w:widowControl/>
      <w:pBdr>
        <w:top w:val="single" w:sz="6" w:space="0" w:color="E4E4E4"/>
      </w:pBdr>
      <w:spacing w:after="100" w:afterAutospacing="1" w:line="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bdsweixin2">
    <w:name w:val="bds_weixin2"/>
    <w:basedOn w:val="a"/>
    <w:rsid w:val="004A390A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ecked2">
    <w:name w:val="checked2"/>
    <w:basedOn w:val="a0"/>
    <w:rsid w:val="004A390A"/>
    <w:rPr>
      <w:strike w:val="0"/>
      <w:dstrike w:val="0"/>
      <w:color w:val="4D4D4D"/>
      <w:u w:val="none"/>
      <w:effect w:val="none"/>
      <w:bdr w:val="single" w:sz="6" w:space="0" w:color="FFE3BE" w:frame="1"/>
      <w:shd w:val="clear" w:color="auto" w:fill="FFFFFF"/>
    </w:rPr>
  </w:style>
  <w:style w:type="character" w:styleId="a9">
    <w:name w:val="Strong"/>
    <w:basedOn w:val="a0"/>
    <w:uiPriority w:val="22"/>
    <w:qFormat/>
    <w:rsid w:val="004A390A"/>
    <w:rPr>
      <w:b/>
      <w:bCs/>
    </w:rPr>
  </w:style>
  <w:style w:type="character" w:customStyle="1" w:styleId="Char">
    <w:name w:val="页脚 Char"/>
    <w:basedOn w:val="a0"/>
    <w:link w:val="a3"/>
    <w:uiPriority w:val="99"/>
    <w:rsid w:val="004A390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1215</Words>
  <Characters>6926</Characters>
  <Application>Microsoft Office Word</Application>
  <DocSecurity>0</DocSecurity>
  <Lines>57</Lines>
  <Paragraphs>16</Paragraphs>
  <ScaleCrop>false</ScaleCrop>
  <Company>www.51ct.net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儿童行为量表（CBCL）Achenbach</dc:title>
  <dc:creator>user</dc:creator>
  <cp:lastModifiedBy>Windows User</cp:lastModifiedBy>
  <cp:revision>2</cp:revision>
  <dcterms:created xsi:type="dcterms:W3CDTF">2017-07-06T05:03:00Z</dcterms:created>
  <dcterms:modified xsi:type="dcterms:W3CDTF">2017-07-06T05:03:00Z</dcterms:modified>
</cp:coreProperties>
</file>