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1"/>
          <w:color w:val="000000"/>
          <w:position w:val="0"/>
          <w:sz w:val="45"/>
          <w:szCs w:val="45"/>
          <w:rFonts w:ascii="simhei" w:eastAsia="simhei" w:hAnsi="simhei" w:hint="default"/>
        </w:rPr>
        <w:wordWrap w:val="off"/>
      </w:pPr>
      <w:r>
        <w:rPr>
          <w:spacing w:val="0"/>
          <w:i w:val="0"/>
          <w:b w:val="1"/>
          <w:color w:val="000000"/>
          <w:position w:val="0"/>
          <w:sz w:val="45"/>
          <w:szCs w:val="45"/>
          <w:rFonts w:ascii="simhei" w:eastAsia="simhei" w:hAnsi="simhei" w:hint="default"/>
        </w:rPr>
        <w:t>九运最佳旺山旺向风水</w:t>
      </w:r>
    </w:p>
    <w:p>
      <w:pPr>
        <w:numPr>
          <w:ilvl w:val="0"/>
          <w:numId w:val="0"/>
        </w:numPr>
        <w:jc w:val="center"/>
        <w:spacing w:lineRule="auto" w:line="240" w:before="0" w:after="0"/>
        <w:ind w:left="0" w:hanging="0"/>
        <w:rPr>
          <w:spacing w:val="0"/>
          <w:i w:val="0"/>
          <w:b w:val="0"/>
          <w:color w:val="2F2F2F"/>
          <w:position w:val="0"/>
          <w:sz w:val="24"/>
          <w:szCs w:val="24"/>
          <w:rFonts w:ascii="microsoft yahei" w:eastAsia="&quot;microsoft yahei&quot;" w:hAnsi="&quot;microsoft yahei&quot;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9839" w:type="dxa"/>
        <w:tblLook w:val="000600" w:firstRow="0" w:lastRow="0" w:firstColumn="0" w:lastColumn="0" w:noHBand="1" w:noVBand="1"/>
        <w:shd w:val="clear"/>
      </w:tblPr>
      <w:tblGrid>
        <w:gridCol w:w="9839"/>
      </w:tblGrid>
      <w:tr>
        <w:trPr>
          <w:trHeight w:hRule="atleast" w:val="277"/>
          <w:hidden w:val="0"/>
        </w:trPr>
        <w:tc>
          <w:tcPr>
            <w:tcW w:type="dxa" w:w="9839"/>
            <w:vAlign w:val="center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九运最佳旺山旺向风水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《青囊奥语》：“颠颠倒，二十四山有珠宝，顺逆行，二十四山有火坑玄空风水学中但凡造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葬，都得合山水二字，挨星的时候，山向两星按照阴逆阳顺的法则进行飞宫排布，如果山星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或向星刚好有旺星飞到，即为旺山或旺向。也叫到山到向。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三元九运旺山旺向表如下：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一运、九运没有旺山旺向。（全局合十）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二运旺山旺向局：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丑山未向主丁财两旺，地运120年；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巽山乾向主丁财两旺，地运20年；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未山丑向主丁财两旺，地运160年；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乾山巽向主丁财两旺，地运160年；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亥山巳向主丁财两旺，地运160年；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巳山亥向主丁财两旺，地运20年。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三运旺山旺向局：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卯山酉向主丁财两旺，地运40年；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辰山戌向主丁财两旺，地运20年；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酉山卯向主丁财两旺，地运140年；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辛山乙向主丁财两旺，地运140年；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戌山辰向主丁财两旺，地运160年。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四运旺山旺向局：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艮山坤向主丁财两旺，地运100年；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寅山申向主丁财两旺，地运100年；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甲山庚向主丁财两旺，地运40年；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坤山艮向主丁财两旺，地运60年；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庚山甲向主丁财两旺，地运140年。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五运旺山旺向局：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子山午向主丁财两旺，地运80年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丑山未向主丁财两旺，地运120年；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卯山酉向主丁财两旺，地运40年；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辰山戌向主丁财两旺，地运20年；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午山子向主丁财两旺，地运100年；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未山丑向主丁财两旺，地运60年；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酉山卯向主丁财两旺，地运140年；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辛山乙向主丁财两旺，地运140年；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戌山辰向主丁财两旺，地运160年。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六运旺山旺向局：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艮山坤向主丁财两旺，地运120年；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寅山申向主丁财两旺，地运120年；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甲山庚向主丁财两旺，地运40年；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坤山艮向主丁财两旺，地运60年；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庚山甲向主丁财两旺，地运140年。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七运旺山旺向局：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卯山酉向主丁财两旺，地运40年；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乙山辛向主丁财两旺，地运40年；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辰山戌向主丁财两旺，地运20年；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酉山卯向主丁财两旺，地运180年；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辛山乙向主丁财两旺，地运180年；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戌山辰向主丁财两旺，地运160年。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八运旺山旺向局：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丑山未向主丁财两旺，地运180年；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乾山巽向主丁财两旺，地运160年；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亥山巳向主丁财两旺，地运160年；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巽山乾向主丁财两旺，地运20年；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巳山亥向主丁财两旺，地运20年；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未山丑向主丁财两旺，地运60年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旺山旺向是什么有什么说法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玄空术中，最喜旺山旺。但在三元九运之中，一九两运无当旺之山向，因一为数之始，九为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数之终也。故在二运至八运，属于旺山旺向者：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二运有乾巽及巽乾、亥巳及巳亥、丑未及未丑。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三运有卯酉及酉卯、乙辛及辛乙、辰戌及戌辰。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四运有艮坤及坤艮、寅申及申寅、甲庚及庚甲。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五运有子午及午子、癸丁及丁癸、卯酉及酉卯。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乙辛及辛乙、丑未及未丑、辰戌及戌辰。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六运有艮坤及坤艮、寅申及申寅、甲庚及庚甲。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七运有卯酉及酉卯、乙辛及辛乙、辰戌及戌辰。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八运有乾巽及巽乾、亥巳及巳亥；丑未及未丑。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至若壬丙及丙壬两山向，无当旺之运。但在起星替卦中，则以六运为旺山旺向，视为挨星中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之珠宝是也。抑又言之，用起星替卦而得旺山旺向者，除六运壬丙及丙壬之外，尚有癸丁及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丁癸。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下卦（正向或兼线一度至二度）为正法，起星（兼线三度至四度）为变法。又有双星到向及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城门一吉，若形局佳者用之，当运即发，运过即败（只得二十年内常旺）。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又有七星打劫法，乃劫取未来之气，是指元而言，非指运而言（元是三元，运是九运，即是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在上元劫取中元之气，中元劫取下元之气，并非一运劫取二运之类。）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1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九运哪个朝向的宅运旺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所谓当旺位置，有两种理解，一是市中心，商业城和步行街等，这是外环境(峦头)的人流量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多，造成人丁旺，只是美中不足，就是利商业不利居住;第二种真的“丁财两旺”，就是座向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都处于风水学的旺线上，这种旺线会令宅内居住的人连续兴旺20年。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大家知道，地球是太阳系的一个星球，而太阳的周边环绕着八大行星，而当中以木星和土星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影响力最大，木星每隔11.86年绕太阳一周，土星每隔29.46年绕太阳一周，土木星要二十年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才能相会一次，当相会九次之周期刚好是八大行星成一直线的时候，此种天星现象，风水学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家用数字表示，称“三元九运”。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三元九运是循环的，地球经过了无数次三元和九运，现在我们的地球正处于风水学家说的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“下元八运”时期，简单来说，就是我们的房子从阳历2004年2月4日到2023年2月3日止，风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水效应在八运线位上。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八运中哪个方向是最旺的一个方向呢在八运中，东北是最当旺的，其次为正南，再次正北。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整个大厦朝向为这三个方向的自然可以上佳的选择。同时也要考虑大门的门向，因为大门是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用来迎吉的，也是用来纳气的，所以大门的方向也很关键，所以如果大夏门向也为着三个方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向的，坐向又是你的行运方位的屋宅，自然是最能旺你的屋宅。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具体怎样根据八字中的喜用来确定坐山呢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一般说来，就是八字中喜用为甲乙、寅卯的坐山就为正东;八字中的喜用为庚辛、申酉坐山就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该选择正西;八字中喜用为壬癸，亥子的人，坐山就要选择正北;八字中喜用神为丙丁、巳午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的人，坐山就要选择正南。八字中以辰戌丑未为喜用的人，坐山就要选择西南、西北、东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南、东北这些方位。这八个方位中每个方位均有三山可以供你选择。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一般说来，子、午、卯、酉四正的方位，不是我们平民百姓的选择;除此而外，当然也要结合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自己幸运的坐山在“三元九运”中的旺衰、山与向的搭配、栾头形势的影响来综合判断。但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是总的说来，坐山必须为自己八字中的用神、或者喜神方位，这样的房子才是适宜自己的最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佳住宅。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所谓好风水的楼房，最基本的条件就是坐向当旺，也就是人们常说的“旺山旺向”。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首先的关键还是要找到适合自己的幸运坐向，也就是怎样的坐向才是对自己是最适宜的。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这个问题，还是离不开你的八字，坐的方位，必须是你八字中的用神或者喜神，当然属于自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己的用神，尤其是第一用神的方位才最佳。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因为这个用神，是你八字中的依靠，要靠它来发达。有可能要说这与“八宅明镜派”提出的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以年命卦像定方位就很不同了。实际上你说的也对。我想，八宅明镜派提出的以年命来定坐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山，无非就是将风水与你的命局联系起来。而影响你的人生中最关键的因素是什么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left="0" w:hanging="0"/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是你八字中的喜用神是否能够到位。所以有人比如李居明先生提出，要按照月令与日干的关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系来确定坐山的选取。实际上这也是一种比较准确的简要的说法。准确的说法就是坐山必须</w:t>
            </w:r>
            <w:r>
              <w:rPr>
                <w:spacing w:val="0"/>
                <w:i w:val="0"/>
                <w:b w:val="0"/>
                <w:color w:val="2F2F2F"/>
                <w:position w:val="0"/>
                <w:sz w:val="24"/>
                <w:szCs w:val="24"/>
                <w:rFonts w:ascii="inherit" w:eastAsia="inherit" w:hAnsi="inherit" w:hint="default"/>
              </w:rPr>
              <w:t>是自己八字中的喜用神，因为有相当部分的人，月令不是忌神，可能是用神。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5"/>
      <w:pgSz w:w="11906" w:h="16838"/>
      <w:pgMar w:top="720" w:left="1003" w:bottom="720" w:right="72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im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inheri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311" w:before="0" w:after="0"/>
      <w:ind w:left="0" w:hanging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</w:pPr>
    <w:r>
      <w:rPr>
        <w:sz w:val="20"/>
      </w:rPr>
      <w:pict>
        <v:rect id="_x0000_s62" type="#_x0000_t1" style="position:absolute;left:0;margin-left:0pt;mso-position-horizontal:center;mso-position-horizontal-relative:right-margin-area;margin-top:0pt;mso-position-vertical:bottom;mso-position-vertical-relative:margin;width:49.1pt;height:171.8pt;z-index:251624960" stroked="f" filled="f">
          <v:textbox style="mso-fit-shape-to-text:t;layout-flow:vertical;mso-layout-flow-alt:bottom-to-top" inset="7pt,2pt,7pt,2pt">
            <w:txbxContent>
              <w:p>
                <w:pPr>
                  <w:numPr>
                    <w:ilvl w:val="0"/>
                    <w:numId w:val="0"/>
                  </w:numPr>
                  <w:jc w:val="left"/>
                  <w:spacing w:lineRule="auto" w:line="311" w:before="0" w:after="0"/>
                  <w:ind w:left="0" w:hanging="0"/>
                  <w:rPr>
                    <w:color w:val="auto"/>
                    <w:position w:val="0"/>
                    <w:sz w:val="21"/>
                    <w:szCs w:val="21"/>
                    <w:rFonts w:ascii="宋体" w:eastAsia="宋体" w:hAnsi="宋体" w:hint="default"/>
                  </w:rPr>
                  <w:wordWrap w:val="off"/>
                </w:pPr>
                <w:r>
                  <w:rPr>
                    <w:color w:val="auto"/>
                    <w:position w:val="0"/>
                    <w:sz w:val="21"/>
                    <w:szCs w:val="21"/>
                    <w:rFonts w:ascii="宋体" w:eastAsia="宋体" w:hAnsi="宋体" w:hint="default"/>
                  </w:rPr>
                  <w:t xml:space="preserve">页面 </w:t>
                </w:r>
                <w:r>
                  <w:rPr>
                    <w:color w:val="auto"/>
                    <w:position w:val="0"/>
                    <w:sz w:val="44"/>
                    <w:szCs w:val="44"/>
                    <w:rFonts w:ascii="Calibri" w:eastAsia="宋体" w:hAnsi="宋体" w:hint="default"/>
                  </w:rPr>
                  <w:fldChar w:fldCharType="begin"/>
                </w:r>
                <w:r>
                  <w:instrText>PAGE  \* MERGEFORMAT</w:instrText>
                </w:r>
                <w:r>
                  <w:fldChar w:fldCharType="separate"/>
                </w:r>
                <w:r>
                  <w:rPr>
                    <w:color w:val="auto"/>
                    <w:position w:val="0"/>
                    <w:sz w:val="44"/>
                    <w:szCs w:val="44"/>
                    <w:rFonts w:ascii="Calibri" w:eastAsia="宋体" w:hAnsi="宋体" w:hint="default"/>
                  </w:rPr>
                  <w:t>3</w:t>
                </w:r>
                <w:r>
                  <w:rPr>
                    <w:color w:val="auto"/>
                    <w:position w:val="0"/>
                    <w:sz w:val="44"/>
                    <w:szCs w:val="44"/>
                    <w:rFonts w:ascii="Calibri" w:eastAsia="宋体" w:hAnsi="宋体" w:hint="default"/>
                  </w:rPr>
                  <w:fldChar w:fldCharType="end"/>
                </w: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6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80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