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07999" cy="100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0079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黑体" w:hAnsi="黑体" w:eastAsia="黑体"/>
          <w:b/>
          <w:sz w:val="48"/>
        </w:rPr>
        <w:t>校园互助平台</w:t>
      </w:r>
    </w:p>
    <w:p>
      <w:pPr>
        <w:jc w:val="center"/>
      </w:pPr>
      <w:r>
        <w:rPr>
          <w:rFonts w:ascii="黑体" w:hAnsi="黑体" w:eastAsia="黑体"/>
          <w:b/>
          <w:sz w:val="26"/>
        </w:rPr>
        <w:t>（快递代取与二手教材交易 · 微信小程序）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可 行 性 分 析 报 告</w:t>
      </w:r>
    </w:p>
    <w:p/>
    <w:p>
      <w:pPr>
        <w:jc w:val="center"/>
      </w:pPr>
      <w:r>
        <w:rPr>
          <w:rFonts w:ascii="宋体" w:hAnsi="宋体" w:eastAsia="宋体"/>
          <w:b w:val="0"/>
          <w:color w:val="505050"/>
          <w:sz w:val="22"/>
        </w:rPr>
        <w:t>编制依据：GB 8567《计算机软件文档编制规范》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041"/>
        <w:gridCol w:w="6804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校园互助平台（快递代取与二手教材交易）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项目编号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SE2026-G22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项目类型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软件工程课程设计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开发单位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SE2026-G22 项目组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项目负责人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项目组成员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罗嘉昊、李雨鑫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V2.1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（由项目组填写）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文档状态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待评审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0-1  项目基本信息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907"/>
        <w:gridCol w:w="1134"/>
        <w:gridCol w:w="4536"/>
        <w:gridCol w:w="1134"/>
        <w:gridCol w:w="1134"/>
      </w:tblGrid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修订日期</w:t>
            </w:r>
          </w:p>
        </w:tc>
        <w:tc>
          <w:tcPr>
            <w:tcW w:type="dxa" w:w="4535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修订内容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修订人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审核人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首次发布，按自拟结构编制的可行性分析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V2.0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按 GB 8567《计算机软件文档编制规范》中「可行性分析（研究）报告」标准大纲重排全文，补充对现有系统分析、可选方案比较、投资及效益分析、社会因素可行性四部分，并增加目录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V2.1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按课程讲授内容同步修订：2.3 增列需求基线约束；6.5 增补需求变更对投资的敏感性分析；7.2 增补需求变更对使用可行性的影响；8.3 增补变更管理建议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罗嘉昊</w:t>
            </w:r>
          </w:p>
        </w:tc>
        <w:tc>
          <w:tcPr>
            <w:tcW w:type="dxa" w:w="113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0-2  文档修订记录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目录</w:t>
      </w:r>
    </w:p>
    <w:p>
      <w:r>
        <w:fldChar w:fldCharType="begin" w:dirty="true"/>
        <w:instrText xml:space="preserve">TOC \o "1-2" \h \z \u</w:instrText>
        <w:fldChar w:fldCharType="separate"/>
      </w:r>
    </w:p>
    <w:p>
      <w:pPr>
        <w:tabs>
          <w:tab w:pos="884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1  引言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1.1  编写目的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1.2  项目背景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1.3  术语与定义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1.4  参考资料</w:t>
        <w:tab/>
      </w:r>
    </w:p>
    <w:p>
      <w:pPr>
        <w:tabs>
          <w:tab w:pos="884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2  可行性研究的前提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2.1  基本要求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2.2  项目目标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2.3  条件、假定和限制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2.4  可行性研究的方法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2.5  评价尺度</w:t>
        <w:tab/>
      </w:r>
    </w:p>
    <w:p>
      <w:pPr>
        <w:tabs>
          <w:tab w:pos="884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3  对现有系统的分析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3.1  处理流程与数据流程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3.2  工作负荷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3.3  费用开支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3.4  人员与设备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3.5  现有方式的局限性</w:t>
        <w:tab/>
      </w:r>
    </w:p>
    <w:p>
      <w:pPr>
        <w:tabs>
          <w:tab w:pos="884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4  所建议的系统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4.1  系统说明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4.2  处理流程与数据流程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4.3  相对现有方式的改进之处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4.4  带来的影响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4.5  局限性</w:t>
        <w:tab/>
      </w:r>
    </w:p>
    <w:p>
      <w:pPr>
        <w:tabs>
          <w:tab w:pos="884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5  可选择的其他系统方案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5.1  方案一：微信群＋共享表格人工撮合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5.2  方案二：接入真实支付的现金交易平台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5.3  方案三：多校区通用平台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5.4  方案对比与选择</w:t>
        <w:tab/>
      </w:r>
    </w:p>
    <w:p>
      <w:pPr>
        <w:tabs>
          <w:tab w:pos="884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6  投资及效益分析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6.1  支出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6.2  收益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6.3  收益／投资比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6.4  投资回收周期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6.5  敏感性分析</w:t>
        <w:tab/>
      </w:r>
    </w:p>
    <w:p>
      <w:pPr>
        <w:tabs>
          <w:tab w:pos="884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7  社会因素方面的可行性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7.1  法律方面的可行性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7.2  使用方面的可行性</w:t>
        <w:tab/>
      </w:r>
    </w:p>
    <w:p>
      <w:pPr>
        <w:tabs>
          <w:tab w:pos="884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8  结论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8.1  项目是否有必要建设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8.2  技术、经济与社会条件是否具备</w:t>
        <w:tab/>
      </w:r>
    </w:p>
    <w:p>
      <w:pPr>
        <w:tabs>
          <w:tab w:pos="8844" w:val="right" w:leader="dot"/>
        </w:tabs>
        <w:spacing w:after="60" w:line="300" w:lineRule="auto"/>
        <w:ind w:left="360"/>
      </w:pPr>
      <w:r>
        <w:rPr>
          <w:rFonts w:ascii="宋体" w:hAnsi="宋体" w:eastAsia="宋体"/>
          <w:b w:val="0"/>
          <w:color w:val="000000"/>
          <w:sz w:val="21"/>
        </w:rPr>
        <w:t>8.3  结论与建议</w:t>
        <w:tab/>
      </w:r>
    </w:p>
    <w:p>
      <w:pPr>
        <w:tabs>
          <w:tab w:pos="8844" w:val="right" w:leader="dot"/>
        </w:tabs>
        <w:spacing w:after="60" w:line="300" w:lineRule="auto"/>
        <w:ind w:left="0"/>
      </w:pPr>
      <w:r>
        <w:rPr>
          <w:rFonts w:ascii="黑体" w:hAnsi="黑体" w:eastAsia="黑体"/>
          <w:b/>
          <w:color w:val="000000"/>
          <w:sz w:val="22"/>
        </w:rPr>
        <w:t>附录 A  风险清单与应对措施</w:t>
        <w:tab/>
      </w:r>
    </w:p>
    <w:p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1  引言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1.1  编写目的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本文档对“校园互助平台（快递代取与二手教材交易）”项目进行可行性分析，从对现有方式的调查、所建议系统的说明、可替代方案的比较、投资与效益、社会因素（法律与使用）等方面论证项目是否值得立项建设，为项目立项决策与后续需求分析提供依据。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预期读者：项目组全体成员、指导教师及课程设计评审教师。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1.2  项目背景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高校快递量逐年增长，多数学校实行“快递不进楼”，学生需在固定时段到驿站自取；同时大学教材单价普遍在 30～80 元，使用周期仅一学期，学期末大量闲置、下学期重复购买。两类需求在同一校园内高度重叠，却因缺乏可信的校内撮合渠道而难以匹配。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268"/>
        <w:gridCol w:w="6577"/>
      </w:tblGrid>
      <w:tr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6576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待开发系统名称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校园互助平台（微信小程序，以平台积分作为唯一交易媒介）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任务提出者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软件工程课程设计教学组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开发者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SE2026-G22 项目组（罗嘉昊、李雨鑫）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在校大学生（单校区试点）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运行环境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微信小程序客户端 + 微信云开发（云函数、云数据库、云存储）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与其他系统的关系</w:t>
            </w:r>
          </w:p>
        </w:tc>
        <w:tc>
          <w:tcPr>
            <w:tcW w:type="dxa" w:w="65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依托微信小程序平台运行；本期不与教务、一卡通系统做数据对接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1-1  项目背景信息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1.3  术语与定义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814"/>
        <w:gridCol w:w="7030"/>
      </w:tblGrid>
      <w:tr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703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校园互助平台</w:t>
            </w:r>
          </w:p>
        </w:tc>
        <w:tc>
          <w:tcPr>
            <w:tcW w:type="dxa" w:w="703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面向在校学生、以积分结算的快递代取与二手教材交易小程序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积分</w:t>
            </w:r>
          </w:p>
        </w:tc>
        <w:tc>
          <w:tcPr>
            <w:tcW w:type="dxa" w:w="703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平台内唯一交易媒介；不可提现、不可用现金购买、不可用户间有偿转让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代取</w:t>
            </w:r>
          </w:p>
        </w:tc>
        <w:tc>
          <w:tcPr>
            <w:tcW w:type="dxa" w:w="703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由学生 A 受学生 B 委托，代为到快递点取件并送达的互助行为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现有系统</w:t>
            </w:r>
          </w:p>
        </w:tc>
        <w:tc>
          <w:tcPr>
            <w:tcW w:type="dxa" w:w="703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本文中指当前学生实际使用的代取与二手教材流通方式（QQ/微信群、闲鱼等）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MVP</w:t>
            </w:r>
          </w:p>
        </w:tc>
        <w:tc>
          <w:tcPr>
            <w:tcW w:type="dxa" w:w="703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Minimum Viable Product，最小可行产品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人天</w:t>
            </w:r>
          </w:p>
        </w:tc>
        <w:tc>
          <w:tcPr>
            <w:tcW w:type="dxa" w:w="703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工作量单位，1 人天约等于 1 人投入 8 小时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1-2  术语与定义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1.4 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907"/>
        <w:gridCol w:w="7938"/>
      </w:tblGrid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793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资料名称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[1]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GB 8567《计算机软件文档编制规范》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[2]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GB/T 9385—2008《计算机软件需求规格说明规范》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[3]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国家邮政局. 2024年邮政行业发展统计公报[R]. 2025.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[4]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微信开放文档. 小程序开发指南[EB/OL].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[5]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微信开放社区. 微信小程序平台运营规范[EB/OL].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[6]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全国人民代表大会常务委员会. 中华人民共和国个人信息保护法[Z]. 2021.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[7]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全国人民代表大会常务委员会. 中华人民共和国著作权法（2020 年修正）[Z].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[8]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国务院. 快递暂行条例（国务院令第 697 号）[Z]. 2018.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[9]</w:t>
            </w:r>
          </w:p>
        </w:tc>
        <w:tc>
          <w:tcPr>
            <w:tcW w:type="dxa" w:w="79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教育部. 大中小学劳动教育指导纲要（试行）[Z]. 2020.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1-3  参考资料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2  可行性研究的前提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2.1  基本要求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本项目的基本要求是：在 16 教学周（2026/9/16–2027/1/6）内，由 2 人小组建成一个面向本校、以积分结算的校园互助小程序，实现快递代取与二手教材两条完整业务闭环，并在单个校区完成灰度试点，全程不涉及真实资金流转。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2.2  项目目标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建成可运行的小程序 MVP，覆盖身份认证、代取下单接单、教材发布交易、积分账本四条主链路；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积分账目全程可审计，任意时刻收支自洽，无并发导致的错账；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单校区完成不少于 30 单真实订单，试点期履约率不低于 90%；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按 GB 8567 及课程要求产出全套阶段文档并通过评审。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2.3  条件、假定和限制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360"/>
        <w:gridCol w:w="7484"/>
      </w:tblGrid>
      <w:tr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7483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假定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能够取得符合服务类目要求的小程序主体资质（企业／个体工商户或学校主体）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假定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校方对校内互助行为持默许或支持态度，允许有限度的校园推广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假定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微信云开发免费额度足以支撑试点阶段访问量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假定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成员每人每周可稳定投入约 2.5 人天的课余时间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限制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开发周期固定为 16 教学周，团队规模固定为 2 人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限制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项目无经费来源，现金支出须控制在千元级以内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限制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不使用真实支付通道，全部交易以平台积分结算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限制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试点范围限定为单一校区，不跨校区、不跨学校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约束</w:t>
            </w:r>
          </w:p>
        </w:tc>
        <w:tc>
          <w:tcPr>
            <w:tcW w:type="dxa" w:w="748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《需求规格说明书》修订版（W7）评审通过后冻结为需求基线 v1.0，此后任何功能增删改均须以变更请求形式提出并走变更控制流程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2-1  条件、假定和限制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2.4  可行性研究的方法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文献与规范研究：查阅国家邮政局统计公报、微信小程序运营规范及相关法律法规；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问卷调研：面向本校学生发放问卷，了解取件困难程度与教材流转意愿；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群内观察：加入 3 个校内代取／二手群，统计一周内需求发布与成交条数；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竞品分析：对闲鱼、转转、多抓鱼、孔夫子及校内代取群做对比分析；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技术验证：搭建云开发最小原型，验证登录、订单状态与积分账本的技术可行性；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成本测算：按实际市场报价测算认证、云资源、推广与 AI 辅助开发成本。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上述调查与分析工作，按教材给出的可行性研究过程组织为八个步骤。每一步都有明确的产出物与责任人，前一步的产出是后一步的输入，最终汇入本报告并提交评审。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505"/>
        <w:tblLayout w:type="fixed"/>
      </w:tblPr>
      <w:tblGrid>
        <w:gridCol w:w="623"/>
        <w:gridCol w:w="2551"/>
        <w:gridCol w:w="4309"/>
        <w:gridCol w:w="1020"/>
      </w:tblGrid>
      <w:tr>
        <w:tc>
          <w:tcPr>
            <w:tcW w:type="dxa" w:w="62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活动</w:t>
            </w:r>
          </w:p>
        </w:tc>
        <w:tc>
          <w:tcPr>
            <w:tcW w:type="dxa" w:w="430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本项目产出物与做法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负责人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①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复查系统规模和目标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核定单校区在校生约 1.5 万人、年快递量约 300 万件，明确首期仅覆盖单校区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②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研究现有（正在使用的）系统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发放问卷不少于 200 份、加入 3 个校内代取/二手群观察一周、并与闲鱼、转转、多抓鱼、孔夫子做竞品对比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③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导出新系统的高层逻辑模型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绘制系统上下文图与高层数据流图，明确“发布任务—接单履约—积分结算—积分消费”主链路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④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进一步定义问题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把痛点收敛为“可信撮合、零现金门槛、校内当面交接”三项，剔除即时聊天等非核心诉求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⑤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导出和评价供选择的解法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导出并对比四类方案：微信群＋共享表格、接入现金支付的平台、多校区通用平台、单校区积分平台，见第 5 章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李雨鑫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⑥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推荐行动方针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推荐“单校区积分平台”方案，并明确“非营利、覆盖成本”的定位与四项合规红线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⑦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草拟开发计划书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对推荐方案粗估范围、16 教学周进度与 62 人天资源，形成开发计划草案（详见《项目计划书》）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  <w:tr>
        <w:tc>
          <w:tcPr>
            <w:tcW w:type="dxa" w:w="62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⑧</w:t>
            </w:r>
          </w:p>
        </w:tc>
        <w:tc>
          <w:tcPr>
            <w:tcW w:type="dxa" w:w="255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编写可行性研究报告并提交审查</w:t>
            </w:r>
          </w:p>
        </w:tc>
        <w:tc>
          <w:tcPr>
            <w:tcW w:type="dxa" w:w="430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 GB 8567 大纲编写本报告，于第 5 教学周（10/21）提交课程评审</w:t>
            </w:r>
          </w:p>
        </w:tc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罗嘉昊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2-2  可行性研究的八个步骤与本项目对应关系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2.5  评价尺度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本报告采用五级评价尺度，对需求、技术、经济、运营、社会（法律与使用）五个方面分别给出结论：可行（强）／可行／有条件可行／中等风险／不可行。其中“有条件可行”指在满足特定前提（如主体资质、合规约束）时可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041"/>
        <w:gridCol w:w="6804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  <w:tc>
          <w:tcPr>
            <w:tcW w:type="dxa" w:w="6803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可行（强）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条件成熟，无明显障碍，可直接推进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可行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存在少量障碍，但均有成熟解决方案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有条件可行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须先满足特定前提条件，方可持续推进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中等风险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存在较大不确定性，须配套风险应对措施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不可行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存在不可逾越的障碍，不建议推进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2-3  评价尺度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3  对现有系统的分析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“现有系统”指当前学生实际使用的代取与二手教材流通方式，主要包括校内 QQ/微信群人工撮合，以及闲鱼、转转、多抓鱼、孔夫子等校外平台。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3.1  处理流程与数据流程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微信群方式的流程为：需求方在群内发一条文本消息（含快递点、取件码、报酬）→有意者私聊接洽 → 线下交接包裹 → 微信转账或口头答谢。全流程没有任何结构化记录，需求信息、身份信息与成交记录均随聊天记录滚动而消失。闲鱼等方式则以现金计价、需邮寄，交易发生在校外，与本项目的同校区当面交接场景不同。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3.2  工作负荷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041"/>
        <w:gridCol w:w="1927"/>
        <w:gridCol w:w="4876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现有方式</w:t>
            </w:r>
          </w:p>
        </w:tc>
        <w:tc>
          <w:tcPr>
            <w:tcW w:type="dxa" w:w="4876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单校区年快递量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300 万件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按在校生 1.5 万人、人均 200 件/年估算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产生代取意愿比例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5% ～ 10%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上课、实习、大件包裹、天气等原因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潜在代取需求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15 万单/年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400 ～ 500 单/日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教材流转需求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 ～ 6 万本/学期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人均每学期 2 ～ 4 本有转手意愿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群内实际成交率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难以统计</w:t>
            </w:r>
          </w:p>
        </w:tc>
        <w:tc>
          <w:tcPr>
            <w:tcW w:type="dxa" w:w="487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消息刷屏、无记录，需求常被淹没而失效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3-1  工作负荷测算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3.3  费用开支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现有方式对需求方的费用开支主要为现金报酬，代取单次约 2～5 元；二手教材则按书价三至五折现金交易。对没有现金来源或在意的学生而言，这类支出形成了实际门槛。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3.4  人员与设备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现有方式不依赖专门设备，仅需智能手机与微信群。但对参与双方而言存在明显的信任缺失：群成员身份未经核验，缺乏信誉积累机制，出现纠纷时无凭据可查。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3.5  现有方式的局限性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927"/>
        <w:gridCol w:w="6917"/>
      </w:tblGrid>
      <w:tr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局限</w:t>
            </w:r>
          </w:p>
        </w:tc>
        <w:tc>
          <w:tcPr>
            <w:tcW w:type="dxa" w:w="691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具体表现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信息易失效</w:t>
            </w:r>
          </w:p>
        </w:tc>
        <w:tc>
          <w:tcPr>
            <w:tcW w:type="dxa" w:w="691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群消息滚动快，需求发布后很快被淹没，缺乏结构化检索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信任无积累</w:t>
            </w:r>
          </w:p>
        </w:tc>
        <w:tc>
          <w:tcPr>
            <w:tcW w:type="dxa" w:w="691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群内身份未核验，无法判断对方是否可靠，无信誉记录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纠纷无凭据</w:t>
            </w:r>
          </w:p>
        </w:tc>
        <w:tc>
          <w:tcPr>
            <w:tcW w:type="dxa" w:w="691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取件、交接过程不留痕，包裹损坏或丢失时难以界定责任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有现金门槛</w:t>
            </w:r>
          </w:p>
        </w:tc>
        <w:tc>
          <w:tcPr>
            <w:tcW w:type="dxa" w:w="691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报酬以现金结算，没有现金来源的学生无法参与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校外平台不适配</w:t>
            </w:r>
          </w:p>
        </w:tc>
        <w:tc>
          <w:tcPr>
            <w:tcW w:type="dxa" w:w="691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闲鱼等以现金计价、需邮寄，与同校区当面交接场景不匹配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3-2  现有方式的局限性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4  所建议的系统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4.1  系统说明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建议建设“校园互助平台”，一个仅服务本校、以平台积分结算的微信小程序。平台把“跑腿时间”和“闲置教材”转化为校内可流通的积分：用户通过提供跑腿服务、发布闲置教材获取积分，再用积分兑换他人的跑腿服务或教材，形成“帮别人取快递 → 获得积分 → 用积分换一本教材”的内循环。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587"/>
        <w:gridCol w:w="7257"/>
      </w:tblGrid>
      <w:tr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项目要素</w:t>
            </w:r>
          </w:p>
        </w:tc>
        <w:tc>
          <w:tcPr>
            <w:tcW w:type="dxa" w:w="725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产品形态</w:t>
            </w:r>
          </w:p>
        </w:tc>
        <w:tc>
          <w:tcPr>
            <w:tcW w:type="dxa" w:w="725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微信小程序（免安装、扫码即用、社交传播链路短）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核心场景</w:t>
            </w:r>
          </w:p>
        </w:tc>
        <w:tc>
          <w:tcPr>
            <w:tcW w:type="dxa" w:w="725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① 快递代取（发布需求／接单跑腿）② 二手教材交易（出售／求购）③ 积分获取与消耗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交易媒介</w:t>
            </w:r>
          </w:p>
        </w:tc>
        <w:tc>
          <w:tcPr>
            <w:tcW w:type="dxa" w:w="725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平台积分。不可提现、不可充值购买、不可用户间有偿转让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服务半径</w:t>
            </w:r>
          </w:p>
        </w:tc>
        <w:tc>
          <w:tcPr>
            <w:tcW w:type="dxa" w:w="725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单校区；后期可复制到多校区，各校区积分是否通兑需另行评估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4-1  建议系统的项目要素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4.2  处理流程与数据流程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核心业务闭环为：需求方发布任务（系统冻结其积分）→ 跑腿者接单 → 取件并上传凭证 →送达后双方确认 → 系统将冻结积分划转给跑腿者。订单状态为：待接单 → 已接单 → 取件中 → 待确认 → 已完成，另有已取消、申诉中、仲裁完成三条异常分支，由服务端统一校验，禁止非法跃迁。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4.3  相对现有方式的改进之处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041"/>
        <w:gridCol w:w="6804"/>
      </w:tblGrid>
      <w:tr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改进点</w:t>
            </w:r>
          </w:p>
        </w:tc>
        <w:tc>
          <w:tcPr>
            <w:tcW w:type="dxa" w:w="6803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结构化撮合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任务以结构化条目发布，可按类型、位置、积分检索，不再被聊天刷屏淹没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信誉可积累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实名认证 + 双向评价 + 信用分，形成可查询的个人信誉档案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全程留痕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取件凭证拍照上传云存储，交接与纠纷处理均有凭据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零现金门槛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以积分结算，没有现金来源的学生同样可以参与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校内专属</w:t>
            </w:r>
          </w:p>
        </w:tc>
        <w:tc>
          <w:tcPr>
            <w:tcW w:type="dxa" w:w="680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仅校内实名用户可用，比校外平台更可控、更可信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4-2  相对现有方式的改进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4.4  带来的影响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对学生：降低取件与购书的现金支出，增加校内互助渠道；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对校园管理：需与学工、保卫部门沟通，避免被视为商业推广；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对快递点：取件人流分散，可能减少高峰期排队压力；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对参与方责任：平台需在用户协议中明确包裹交接前后的风险归属。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4.5  局限性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积分不可提现，对纯以获利为目的的跑腿者吸引力有限，需依靠非货币激励；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仅覆盖单校区，用户规模有限，网络效应依赖本校用户密度；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不含即时聊天，供需沟通需借助既有社交工具；</w:t>
      </w:r>
    </w:p>
    <w:p>
      <w:pPr>
        <w:pStyle w:val="ListBullet"/>
        <w:spacing w:line="348" w:lineRule="auto"/>
      </w:pPr>
      <w:r>
        <w:rPr>
          <w:rFonts w:ascii="宋体" w:hAnsi="宋体" w:eastAsia="宋体"/>
          <w:b w:val="0"/>
          <w:sz w:val="22"/>
        </w:rPr>
        <w:t>MVP 阶段不接入真实支付，无法承接需要现金结算的场景。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5  可选择的其他系统方案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5.1  方案一：微信群＋共享表格人工撮合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沿用现有微信群，另建一张共享表格登记需求与成交。优点是零开发成本、当天可用；缺点是仍需人工维护、无身份核验、无自动结算与信誉积累，规模一大表格即难以维持。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5.2  方案二：接入真实支付的现金交易平台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在小程序内接入微信支付，以现金结算代取与教材交易。优点是商业模式清晰、可直接抽成；缺点是平台将形成资金池，面临支付结算合规风险，且改变了“零现金门槛”的产品定位，与本项目面向无收入学生的初衷相悖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5.3  方案三：多校区通用平台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一开始就以多校区为目标，支持跨校区订单与积分通兑。优点是覆盖面广；缺点是需要与多个校区沟通、供需密度不足时撮合失败率极高，且 16 教学周内难以完成多校区运营。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5.4  方案对比与选择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608"/>
        <w:gridCol w:w="1360"/>
        <w:gridCol w:w="2494"/>
        <w:gridCol w:w="2381"/>
      </w:tblGrid>
      <w:tr>
        <w:tc>
          <w:tcPr>
            <w:tcW w:type="dxa" w:w="260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方案</w:t>
            </w:r>
          </w:p>
        </w:tc>
        <w:tc>
          <w:tcPr>
            <w:tcW w:type="dxa" w:w="136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开发成本</w:t>
            </w:r>
          </w:p>
        </w:tc>
        <w:tc>
          <w:tcPr>
            <w:tcW w:type="dxa" w:w="249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主要风险</w:t>
            </w:r>
          </w:p>
        </w:tc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与本项目目标匹配度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方案一 微信群＋共享表格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无信誉积累、规模不可持续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低（仅可作验证手段）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方案二 接入支付的现金平台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资金池与支付合规风险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低（与零现金定位冲突）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方案三 多校区通用平台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供需密度不足、周期不够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低（超出 16 教学周能力）</w:t>
            </w:r>
          </w:p>
        </w:tc>
      </w:tr>
      <w:tr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建议方案 单校区积分平台</w:t>
            </w:r>
          </w:p>
        </w:tc>
        <w:tc>
          <w:tcPr>
            <w:tcW w:type="dxa" w:w="136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49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冷启动难度</w:t>
            </w:r>
          </w:p>
        </w:tc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高（成本低、定位准、可复制）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5-1  可选方案对比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结论：选择“单校区积分平台”方案。方案一可作为试点前的低成本验证手段，方案二与方案三保留为后期演进方向。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6  投资及效益分析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6.1  支出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2381"/>
        <w:gridCol w:w="1701"/>
        <w:gridCol w:w="4762"/>
      </w:tblGrid>
      <w:tr>
        <w:tc>
          <w:tcPr>
            <w:tcW w:type="dxa" w:w="238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支出项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金额</w:t>
            </w:r>
          </w:p>
        </w:tc>
        <w:tc>
          <w:tcPr>
            <w:tcW w:type="dxa" w:w="476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小程序主体认证费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300 元/年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服务类目要求的刚性支出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微信云开发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 ～ 1300 元/年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免费额度内为 0；量级上升后升配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域名与备案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 ～ 100 元/年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使用云开发时非必需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推广物料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 ～ 1000 元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海报、桌贴、小礼品等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AI 辅助开发（DeepSeek）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35 ～ 270 元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 910 轮交互，基准方案约 35 元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人员成本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课程设计，不计酬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335 ～ 2970 元</w:t>
            </w:r>
          </w:p>
        </w:tc>
        <w:tc>
          <w:tcPr>
            <w:tcW w:type="dxa" w:w="476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实际现金支出预计可控制在千元级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6-1  支出估算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6.2  收益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本项目以积分为交易媒介，平台不产生现金收入，因此收益以非现金形式体现：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814"/>
        <w:gridCol w:w="5103"/>
        <w:gridCol w:w="1927"/>
      </w:tblGrid>
      <w:tr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收益类型</w:t>
            </w:r>
          </w:p>
        </w:tc>
        <w:tc>
          <w:tcPr>
            <w:tcW w:type="dxa" w:w="51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体现形式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可否量化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学生现金节省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教材由购买转为积分兑换，人均每学期可省 100～300 元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可估算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时间成本节省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免去排队与往返快递点的时间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可估算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校内资源循环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教材重复利用率提升，减少废弃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难量化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团队能力收益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完整实践需求、设计、编码、测试全过程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不可量化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平台潜在收益</w:t>
            </w:r>
          </w:p>
        </w:tc>
        <w:tc>
          <w:tcPr>
            <w:tcW w:type="dxa" w:w="51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校园商家广告、学校经费支持、社团合作赞助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后期可量化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6-2  收益分析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6.3  收益／投资比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以“学生现金节省”为可量化收益：单个校区每年若有 2000 人次通过平台完成教材兑换，人均节省 150 元，合计节省约 30 万元；对应平台年度现金支出约 0.03～0.3 万元，投入产出比约为 1 : 100 以上。需注意该收益由学生获得，而非平台获得，因此本项目定性为校内公益互助项目，而非商业项目。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6.4  投资回收周期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平台现金投入以主体认证费与云资源为主，单项金额小、无设备采购、无人员薪酬。在获得学校或学院经费支持的情况下，可在第一个学期内即完成成本覆盖；若完全自筹，总投入不足三千元，不构成团队的实质性资金压力，因此不存在传统意义上的投资回收周期问题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6.5  敏感性分析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701"/>
        <w:gridCol w:w="2268"/>
        <w:gridCol w:w="1927"/>
        <w:gridCol w:w="2948"/>
      </w:tblGrid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敏感因素</w:t>
            </w:r>
          </w:p>
        </w:tc>
        <w:tc>
          <w:tcPr>
            <w:tcW w:type="dxa" w:w="226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变化范围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对支出的影响</w:t>
            </w:r>
          </w:p>
        </w:tc>
        <w:tc>
          <w:tcPr>
            <w:tcW w:type="dxa" w:w="294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应对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云开发用量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免费额度内 → 升配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 → 1300 元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可通过限量与告警控制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推广物料规模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仅线上 → 加线下物料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 → 1000 元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可由社团资源置换降低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AI 辅助开发用量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基准 → 翻倍或改用 pro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35 → 270 元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固定 flash 模型即可控制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主体资质路径</w:t>
            </w:r>
          </w:p>
        </w:tc>
        <w:tc>
          <w:tcPr>
            <w:tcW w:type="dxa" w:w="226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学校主体 → 自行注册个体户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 → 300 元/年</w:t>
            </w:r>
          </w:p>
        </w:tc>
        <w:tc>
          <w:tcPr>
            <w:tcW w:type="dxa" w:w="294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提前确认可避免重复支出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6-3  敏感性分析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结论：各项敏感因素对总支出影响均在百元级，即使全部按最不利情况取值，总支出也不超过 3000 元，不构成项目的实质性约束。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需要特别说明的是“需求变更”这一敏感因素。需求的稳定程度对可行性的影响，远大于前述任何一项现金支出——因为变更消耗的是人力资源，而人力资源恰是本项目最紧张、且无法用钱补足的约束（2 人 × 16 教学周 = 80 人天产能，已用 77.5%）。按经验曲线，同一变更在需求阶段处理的代价为 1，在设计阶段为 3～5 倍，在编码阶段为 10～20 倍，在测试阶段为 20～50 倍。因此本报告把“需求基线冻结”列为经济可行性的隐含前提：若 W7 之后需求仍频繁变动，原定 62 人天的工作量将不足，项目会从“经济可行”滑向“进度不可行”。这也是 8.3 节把变更管理单列为一条建议的原因。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7  社会因素方面的可行性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7.1  法律方面的可行性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7.1.1  积分体系的合规红线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这是本项目最关键的合规约束。积分只在校内单向流通，必须守住四条红线，否则项目可能被认定为变相发行代币、预付卡或非法支付结算：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927"/>
        <w:gridCol w:w="6917"/>
      </w:tblGrid>
      <w:tr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红线</w:t>
            </w:r>
          </w:p>
        </w:tc>
        <w:tc>
          <w:tcPr>
            <w:tcW w:type="dxa" w:w="691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具体要求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不可提现</w:t>
            </w:r>
          </w:p>
        </w:tc>
        <w:tc>
          <w:tcPr>
            <w:tcW w:type="dxa" w:w="691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任何情况下不得将积分兑换为现金，代码层面不预留提现接口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不可用现金购买</w:t>
            </w:r>
          </w:p>
        </w:tc>
        <w:tc>
          <w:tcPr>
            <w:tcW w:type="dxa" w:w="691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不设充值入口，积分只能通过平台行为获得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不可有偿转让</w:t>
            </w:r>
          </w:p>
        </w:tc>
        <w:tc>
          <w:tcPr>
            <w:tcW w:type="dxa" w:w="691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禁止用户之间买卖积分，异常大额转让触发风控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平台不经手资金</w:t>
            </w:r>
          </w:p>
        </w:tc>
        <w:tc>
          <w:tcPr>
            <w:tcW w:type="dxa" w:w="691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全链路无支付通道，从产品设计上规避资金池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7-1  积分体系合规红线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3"/>
        </w:rPr>
        <w:t>7.1.2  其他法律事项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701"/>
        <w:gridCol w:w="2608"/>
        <w:gridCol w:w="4536"/>
      </w:tblGrid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事项</w:t>
            </w:r>
          </w:p>
        </w:tc>
        <w:tc>
          <w:tcPr>
            <w:tcW w:type="dxa" w:w="2608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法律依据</w:t>
            </w:r>
          </w:p>
        </w:tc>
        <w:tc>
          <w:tcPr>
            <w:tcW w:type="dxa" w:w="4535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本项目应对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个人信息保护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《个人信息保护法》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仅收集必要信息，提供隐私政策并取得明示同意，敏感字段限权访问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教材版权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《著作权法》（发行权用尽）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正版纸质教材二次转售合规；禁止电子版与翻印版交易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快递代取责任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《快递暂行条例》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用户协议明确交接前后风险归属，凭证留痕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主体经营资质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《微信小程序平台运营规范》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跑腿代办类目通常要求企业／个体户主体，须提前确认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校园管理要求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校纪校规</w:t>
            </w:r>
          </w:p>
        </w:tc>
        <w:tc>
          <w:tcPr>
            <w:tcW w:type="dxa" w:w="4535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提前向学工、保卫部门报备，挂靠学生社团，突出公益属性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7-2  其他法律事项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7.2  使用方面的可行性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使用可行性主要取决于用户接受度与冷启动难度。问卷与群内观察显示，学生对“用积分换服务”的接受度较高，主要顾虑集中在积分能否真正换到东西。因此冷启动必须遵循“先供给、后需求”的顺序：先招募 20～50 名种子跑腿者并给予积分补贴，保证需求发布后 30 分钟内有人接单，再通过期末教材挂出等方式拉动需求端。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814"/>
        <w:gridCol w:w="1701"/>
        <w:gridCol w:w="5329"/>
      </w:tblGrid>
      <w:tr>
        <w:tc>
          <w:tcPr>
            <w:tcW w:type="dxa" w:w="181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使用因素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评估</w:t>
            </w:r>
          </w:p>
        </w:tc>
        <w:tc>
          <w:tcPr>
            <w:tcW w:type="dxa" w:w="5329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依据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操作门槛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532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微信小程序免安装，扫码即用，无学习成本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积分接受度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较高</w:t>
            </w:r>
          </w:p>
        </w:tc>
        <w:tc>
          <w:tcPr>
            <w:tcW w:type="dxa" w:w="532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校内学生互助意愿强，对积分无抵触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主要顾虑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积分能否兑现为服务</w:t>
            </w:r>
          </w:p>
        </w:tc>
        <w:tc>
          <w:tcPr>
            <w:tcW w:type="dxa" w:w="532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须先建立稳定供给，否则首次体验失败即流失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推广渠道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可行</w:t>
            </w:r>
          </w:p>
        </w:tc>
        <w:tc>
          <w:tcPr>
            <w:tcW w:type="dxa" w:w="532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班级群、宿舍楼海报、社团与学生会合作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需求稳定性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中等风险</w:t>
            </w:r>
          </w:p>
        </w:tc>
        <w:tc>
          <w:tcPr>
            <w:tcW w:type="dxa" w:w="5329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若功能随评审意见反复调整，用户已形成的使用习惯会被打断；应对：SRS 修订版后冻结需求基线，之后的调整只做加法不做改法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7-3  使用可行性评估</w:t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8  结论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8.1  项目是否有必要建设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有必要。校园快递“最后 100 米”与教材学期性闲置是真实、高频、可在两周内低成本验证的痛点，而现有微信群与校外平台均无法有效解决“可信撮合 + 零现金门槛 + 校内当面交接”这三项需求。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8.2  技术、经济与社会条件是否具备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8845"/>
        <w:tblLayout w:type="fixed"/>
      </w:tblPr>
      <w:tblGrid>
        <w:gridCol w:w="1587"/>
        <w:gridCol w:w="1701"/>
        <w:gridCol w:w="5556"/>
      </w:tblGrid>
      <w:tr>
        <w:tc>
          <w:tcPr>
            <w:tcW w:type="dxa" w:w="158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  <w:tc>
          <w:tcPr>
            <w:tcW w:type="dxa" w:w="5556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核心理由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技术条件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可行（强）</w:t>
            </w:r>
          </w:p>
        </w:tc>
        <w:tc>
          <w:tcPr>
            <w:tcW w:type="dxa" w:w="555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微信小程序 + 云开发可覆盖全部核心功能，1～2 人 4～8 周可交付 MVP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经济条件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有条件可行</w:t>
            </w:r>
          </w:p>
        </w:tc>
        <w:tc>
          <w:tcPr>
            <w:tcW w:type="dxa" w:w="555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现金支出千元级/年，但必须定位为非营利、覆盖成本；不能以盈利为目标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社会·法律条件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有条件可行</w:t>
            </w:r>
          </w:p>
        </w:tc>
        <w:tc>
          <w:tcPr>
            <w:tcW w:type="dxa" w:w="555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须守住积分不可双向兑现金的红线，并先行确认主体资质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社会·使用条件</w:t>
            </w:r>
          </w:p>
        </w:tc>
        <w:tc>
          <w:tcPr>
            <w:tcW w:type="dxa" w:w="170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中等风险</w:t>
            </w:r>
          </w:p>
        </w:tc>
        <w:tc>
          <w:tcPr>
            <w:tcW w:type="dxa" w:w="555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双边市场冷启动是最大变数，成败取决于供给端与履约质量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8-1  各维度结论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6"/>
        </w:rPr>
        <w:t>8.3  结论与建议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总体结论：本项目值得立项建设，但应定位为“校内公益互助平台”，以单校区试点、小范围验证为第一步；在积分闭环真正运转起来之前，不应投入规模化推广或商业化设计。</w:t>
      </w:r>
    </w:p>
    <w:p>
      <w:pPr>
        <w:spacing w:after="0" w:line="348" w:lineRule="auto"/>
        <w:ind w:firstLine="440"/>
      </w:pPr>
      <w:r>
        <w:rPr>
          <w:rFonts w:ascii="宋体" w:hAnsi="宋体" w:eastAsia="宋体"/>
          <w:b w:val="0"/>
          <w:sz w:val="22"/>
        </w:rPr>
        <w:t>建议：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先验证后开发：用问卷 + 微信群人工撮合跑两周，确认供需匹配率后再写代码；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范围要小：第一版只做快递代取、教材发布/求购、积分账本，不做聊天、不做支付、不做多校区；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主体先定：立项第一件事是确认小程序主体资质能否覆盖服务类目，这是硬性前置条件；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守住红线：从产品设计层面就不设充值、提现、现金入口，把合规风险在源头消除；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撬动校方资源：把志愿时长、劳动实践学分纳入激励体系，用政策资源换取低成本推广；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数据驱动迭代：上线即埋点，用需求发布量、接单时长、成交率、复购率决定下一步；</w:t>
      </w:r>
    </w:p>
    <w:p>
      <w:pPr>
        <w:pStyle w:val="ListNumber"/>
        <w:spacing w:line="348" w:lineRule="auto"/>
      </w:pPr>
      <w:r>
        <w:rPr>
          <w:rFonts w:ascii="宋体" w:hAnsi="宋体" w:eastAsia="宋体"/>
          <w:b w:val="0"/>
          <w:sz w:val="22"/>
        </w:rPr>
        <w:t>需求先冻结、再开发：SRS 修订版通过即建立需求基线 v1.0，此后变更先做影响评估、再走变更控制流程，不接受口头变更。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000000"/>
          <w:sz w:val="30"/>
        </w:rPr>
        <w:t>附录 A  风险清单与应对措施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dxa" w:w="7711"/>
        <w:tblLayout w:type="fixed"/>
      </w:tblPr>
      <w:tblGrid>
        <w:gridCol w:w="1020"/>
        <w:gridCol w:w="2041"/>
        <w:gridCol w:w="680"/>
        <w:gridCol w:w="567"/>
        <w:gridCol w:w="3402"/>
      </w:tblGrid>
      <w:tr>
        <w:tc>
          <w:tcPr>
            <w:tcW w:type="dxa" w:w="102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风险描述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可能性</w:t>
            </w:r>
          </w:p>
        </w:tc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3402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应对措施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合规风险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被认定为变相发行代币或预付卡</w:t>
            </w:r>
          </w:p>
        </w:tc>
        <w:tc>
          <w:tcPr>
            <w:tcW w:type="dxa" w:w="68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严禁积分与现金双向兑换，用户协议明确约定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资质风险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个人主体无法通过跑腿代办类目审核</w:t>
            </w:r>
          </w:p>
        </w:tc>
        <w:tc>
          <w:tcPr>
            <w:tcW w:type="dxa" w:w="68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立项前置确认主体路径，必要时改个体户或学校主体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进度风险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 人小组人力有限，W10–W11 为峰值周</w:t>
            </w:r>
          </w:p>
        </w:tc>
        <w:tc>
          <w:tcPr>
            <w:tcW w:type="dxa" w:w="68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范围锁定 MVP，编码提前启动，峰值周例会加密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运营风险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双边市场冷启动失败，无人接单</w:t>
            </w:r>
          </w:p>
        </w:tc>
        <w:tc>
          <w:tcPr>
            <w:tcW w:type="dxa" w:w="68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先补贴供给端，保证需求发布后 30 分钟内有人接单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信用风险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刷单、虚报、爽约</w:t>
            </w:r>
          </w:p>
        </w:tc>
        <w:tc>
          <w:tcPr>
            <w:tcW w:type="dxa" w:w="68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实名认证、取件凭证拍照、频次限制、信用分与积分冻结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数据风险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积分并发错账或超发</w:t>
            </w:r>
          </w:p>
        </w:tc>
        <w:tc>
          <w:tcPr>
            <w:tcW w:type="dxa" w:w="68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冻结/解冻两段式扣减、幂等键、每日对账脚本校验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法律风险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包裹丢失损坏的责任争议</w:t>
            </w:r>
          </w:p>
        </w:tc>
        <w:tc>
          <w:tcPr>
            <w:tcW w:type="dxa" w:w="68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用户协议约定责任边界，凭证留痕，小额争议积分池兜底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政策风险</w:t>
            </w:r>
          </w:p>
        </w:tc>
        <w:tc>
          <w:tcPr>
            <w:tcW w:type="dxa" w:w="20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校方叫停校内推广</w:t>
            </w:r>
          </w:p>
        </w:tc>
        <w:tc>
          <w:tcPr>
            <w:tcW w:type="dxa" w:w="680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56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提前报备，挂靠社团，突出公益属性</w:t>
            </w:r>
          </w:p>
        </w:tc>
      </w:tr>
    </w:tbl>
    <w:p>
      <w:pPr>
        <w:spacing w:before="60" w:after="200" w:line="240" w:lineRule="auto"/>
        <w:jc w:val="center"/>
      </w:pPr>
      <w:r>
        <w:rPr>
          <w:rFonts w:ascii="宋体" w:hAnsi="宋体" w:eastAsia="宋体"/>
          <w:b w:val="0"/>
          <w:color w:val="505050"/>
          <w:sz w:val="18"/>
        </w:rPr>
        <w:t>表 A-1  风险清单与应对措施</w:t>
      </w:r>
    </w:p>
    <w:p>
      <w:pPr>
        <w:spacing w:after="0" w:line="348" w:lineRule="auto"/>
        <w:jc w:val="center"/>
      </w:pPr>
      <w:r>
        <w:rPr>
          <w:rFonts w:ascii="宋体" w:hAnsi="宋体" w:eastAsia="宋体"/>
          <w:b w:val="0"/>
          <w:sz w:val="22"/>
        </w:rPr>
        <w:t>报告结束。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361" w:right="1531" w:bottom="1361" w:left="153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宋体" w:hAnsi="宋体" w:eastAsia="宋体"/>
        <w:b w:val="0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宋体" w:hAnsi="宋体" w:eastAsia="宋体"/>
        <w:b w:val="0"/>
        <w:sz w:val="18"/>
      </w:rPr>
      <w:t>校园互助平台（快递代取与二手教材交易）可行性分析报告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