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3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38"/>
        </w:rPr>
        <w:t>第 1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 年 9 月 30 日（周三）　20:00 — 21:00（第 3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寝室（罗嘉昊宿舍）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  会议基本信息</w:t>
      </w:r>
    </w:p>
    <w:p>
      <w:r>
        <w:br w:type="page"/>
      </w:r>
    </w:p>
    <w:p>
      <w:pPr>
        <w:pStyle w:val="Heading1"/>
      </w:pPr>
      <w:r>
        <w:t>第一部分　上次会议目标检查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本次为第 1 次正式例会，此前处于分组与选题阶段，尚无上次会议目标可检查。本纪要第二部分设定的目标，将作为第 2 次例会的检查基线。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（无）</w:t>
      </w:r>
    </w:p>
    <w:p>
      <w:pPr>
        <w:pStyle w:val="Heading2"/>
      </w:pPr>
      <w:r>
        <w:t>1.1　存在的问题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本次会议未发现遗留问题。</w:t>
      </w:r>
    </w:p>
    <w:p>
      <w:pPr>
        <w:pStyle w:val="Heading1"/>
      </w:pPr>
      <w:r>
        <w:t>第二部分　下次会议目标设定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本次会议形成的决议，是下一次会议目标的落实路径；第二部分设定的目标，将在下一次例会的第一部分逐项检查。</w:t>
      </w:r>
    </w:p>
    <w:p>
      <w:pPr>
        <w:pStyle w:val="Heading2"/>
      </w:pPr>
      <w:r>
        <w:t>2.1　本次会议决议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93"/>
        <w:gridCol w:w="8051"/>
      </w:tblGrid>
      <w:tr>
        <w:tc>
          <w:tcPr>
            <w:tcW w:type="dxa" w:w="7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type="dxa" w:w="80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形成的决议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计划书按 GB/T 8567 补齐三级 WBS、任务级工期与资源负载三部分，9/30 提交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项目排期以课程进度表为唯一基准，不另设时间点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调研数据作为可行性分析报告的输入，由李雨鑫整理后移交罗嘉昊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  本次会议形成的决议</w:t>
      </w:r>
    </w:p>
    <w:p>
      <w:pPr>
        <w:pStyle w:val="Heading2"/>
      </w:pPr>
      <w:r>
        <w:t>2.2　下次会议目标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37"/>
        <w:gridCol w:w="3345"/>
        <w:gridCol w:w="850"/>
        <w:gridCol w:w="2551"/>
        <w:gridCol w:w="1360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34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责任人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验收标准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期限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G1-1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按评审意见修订计划书正文，补齐 WBS 与工期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 V1.2 完成并提交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4 教学周内（10/16 前）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G1-2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整理调研数据，形成可行性报告输入材料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问卷统计表 + 竞品对比表交付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4 教学周内（10/16 前）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G1-3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准备 10/14 项目计划评审汇报 PPT 并完成宣讲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双方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评审通过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10/14 前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  下次会议目标（下次例会逐项检查）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下次会议：第 4 教学周 周三 20:00，议题：上次目标检查与可行性研究启动</w:t>
      </w:r>
    </w:p>
    <w:p>
      <w:pPr>
        <w:spacing w:after="200"/>
      </w:pPr>
      <w:r>
        <w:rPr>
          <w:rFonts w:ascii="宋体" w:hAnsi="宋体" w:eastAsia="宋体"/>
          <w:b w:val="0"/>
          <w:sz w:val="21"/>
        </w:rPr>
        <w:t>签字：记录人 ____________　　组长审核 ____________　　日期 ____________</w:t>
      </w:r>
    </w:p>
    <w:p>
      <w:pPr>
        <w:spacing w:after="0"/>
        <w:ind w:firstLine="360"/>
      </w:pPr>
      <w:r>
        <w:rPr>
          <w:rFonts w:ascii="宋体" w:hAnsi="宋体" w:eastAsia="宋体"/>
          <w:b w:val="0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247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drawing>
        <wp:inline xmlns:a="http://schemas.openxmlformats.org/drawingml/2006/main" xmlns:pic="http://schemas.openxmlformats.org/drawingml/2006/picture">
          <wp:extent cx="1872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" cy="187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b w:val="0"/>
        <w:color w:val="64748B"/>
        <w:sz w:val="18"/>
      </w:rPr>
      <w:t xml:space="preserve">　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