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4"/>
        </w:rPr>
        <w:t>校园互助平台（快递代取与二手教材交易）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第 2 次项目例会纪要</w:t>
      </w:r>
    </w:p>
    <w:p>
      <w:pPr>
        <w:jc w:val="center"/>
      </w:pPr>
      <w:r>
        <w:rPr>
          <w:rFonts w:ascii="宋体" w:hAnsi="宋体" w:eastAsia="宋体"/>
          <w:b w:val="0"/>
          <w:color w:val="404040"/>
          <w:sz w:val="21"/>
        </w:rPr>
        <w:t>SE2026-G22 项目组　｜　罗嘉昊 · 李雨鑫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6804"/>
      </w:tblGrid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会议名称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SE2026-G22 项目组第 2 次例会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会议时间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10 月 14 日（周三）　20:00 — 21:10（第 4 教学周）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会议地点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寝室（李雨鑫宿舍）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主持人 / 记录人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 / 李雨鑫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出席人员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罗嘉昊、李雨鑫（应到 2 人，实到 2 人）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缺席人员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议题一：落实项目计划评审意见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 10/14 完成项目计划评审，评委提出三点意见：任务级工期需量化到人时、需提供甘特图、需说明资源是否均衡。决议：按意见修订计划书并升版至 V3.0，补齐任务级工期、GanttProject 甘特图与资源负载分析。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议题二：资源过载问题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负载测算显示第 10–11 教学周（10/26–11/6）为全项目峰值周，原因是课程进度表将设计评审与代码清单提交仅相隔一周。决议：编码工作提前至第 9 教学周启动；集成联调与设计评审 PPT 设为两人共同承担；信用评价与申诉模块按最小可用范围实现；第 14 教学周作为进度缓冲周。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议题三：可行性研究启动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讨论可行性分析报告的分工与进度，确定按教材给出的可行性研究八步骤组织。决议：李雨鑫负责第②④⑤步（现有系统研究、问题定义、方案评价），罗嘉昊负责第①③⑥⑦⑧步（规模目标复查、高层逻辑模型、推荐方针、计划草案、报告成文），报告于 10/21 提交。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形成的决议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 计划书修订版升版至 V3.0，补齐任务级工期、甘特图与资源负载分析；</w:t>
              <w:br/>
              <w:t>② 峰值周对策落地：编码提前、共同承担、功能裁剪、缓冲周；</w:t>
              <w:br/>
              <w:t>③ 可行性分析报告按八步骤组织，10/21 提交。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待办事项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罗嘉昊：计划书 V3.0 修订并提交（第 4 教学周内）</w:t>
              <w:br/>
              <w:t>2. 李雨鑫：竞品分析与调研数据整理（第 5 教学周前）</w:t>
              <w:br/>
              <w:t>3. 双方：可行性分析报告分工撰写（10/21 前）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上次待办完成情况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计划书与甘特图已按时提交并通过评审；调研数据已交付使用。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下次会议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5 教学周 周三 20:00，议题：可行性分析结论与需求分析启动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签字确认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记录人：____________　　组长审核：____________　　日期：____________</w:t>
            </w:r>
          </w:p>
        </w:tc>
      </w:tr>
    </w:tbl>
    <w:p/>
    <w:p>
      <w:r>
        <w:rPr>
          <w:rFonts w:ascii="宋体" w:hAnsi="宋体" w:eastAsia="宋体"/>
          <w:b w:val="0"/>
          <w:color w:val="64748B"/>
          <w:sz w:val="18"/>
        </w:rPr>
        <w:t>归档说明：本纪要于会后 24 小时内完成，经组长审核后归档至项目 Git 仓库 process/会议纪要/ 目录；一次会议单独一份文件。</w:t>
      </w:r>
    </w:p>
    <w:sectPr w:rsidR="00FC693F" w:rsidRPr="0006063C" w:rsidSect="00034616">
      <w:headerReference w:type="default" r:id="rId9"/>
      <w:pgSz w:w="11906" w:h="16838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b w:val="0"/>
        <w:color w:val="64748B"/>
        <w:sz w:val="18"/>
      </w:rPr>
      <w:t>校园互助平台（快递代取与二手教材交易）　项目例会纪要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