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A0E" w:rsidRPr="00845A0E" w:rsidRDefault="00845A0E" w:rsidP="00845A0E">
      <w:pPr>
        <w:pStyle w:val="Subttulo"/>
        <w:rPr>
          <w:sz w:val="28"/>
        </w:rPr>
      </w:pPr>
      <w:r w:rsidRPr="00BA12AD">
        <w:rPr>
          <w:sz w:val="28"/>
        </w:rPr>
        <w:t>Daniel Parra Segovia, 25-nov-2025, Robótica, 1º DAM</w:t>
      </w:r>
      <w:bookmarkStart w:id="0" w:name="_GoBack"/>
      <w:bookmarkEnd w:id="0"/>
    </w:p>
    <w:p w:rsidR="00845A0E" w:rsidRDefault="00845A0E" w:rsidP="00845A0E">
      <w:pPr>
        <w:pStyle w:val="Prrafodelista"/>
        <w:numPr>
          <w:ilvl w:val="0"/>
          <w:numId w:val="2"/>
        </w:numPr>
        <w:rPr>
          <w:b/>
        </w:rPr>
      </w:pPr>
      <w:r w:rsidRPr="00845A0E">
        <w:rPr>
          <w:b/>
        </w:rPr>
        <w:t xml:space="preserve">Captura del circuito completo en la </w:t>
      </w:r>
      <w:proofErr w:type="spellStart"/>
      <w:r w:rsidRPr="00845A0E">
        <w:rPr>
          <w:b/>
        </w:rPr>
        <w:t>protoboard</w:t>
      </w:r>
      <w:proofErr w:type="spellEnd"/>
      <w:r w:rsidRPr="00845A0E">
        <w:rPr>
          <w:b/>
        </w:rPr>
        <w:t>.</w:t>
      </w:r>
    </w:p>
    <w:p w:rsidR="00845A0E" w:rsidRDefault="00845A0E" w:rsidP="00845A0E">
      <w:r w:rsidRPr="00845A0E">
        <w:drawing>
          <wp:inline distT="0" distB="0" distL="0" distR="0" wp14:anchorId="1CCD166B" wp14:editId="683933DF">
            <wp:extent cx="5400040" cy="5382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0E" w:rsidRDefault="00845A0E">
      <w:r>
        <w:br w:type="page"/>
      </w:r>
    </w:p>
    <w:p w:rsidR="00845A0E" w:rsidRDefault="00845A0E" w:rsidP="00845A0E">
      <w:pPr>
        <w:pStyle w:val="Prrafodelista"/>
        <w:numPr>
          <w:ilvl w:val="0"/>
          <w:numId w:val="2"/>
        </w:numPr>
        <w:rPr>
          <w:b/>
        </w:rPr>
      </w:pPr>
      <w:r w:rsidRPr="00845A0E">
        <w:rPr>
          <w:b/>
        </w:rPr>
        <w:lastRenderedPageBreak/>
        <w:t>Captura de la simulación c</w:t>
      </w:r>
      <w:r w:rsidRPr="00845A0E">
        <w:rPr>
          <w:b/>
        </w:rPr>
        <w:t xml:space="preserve">on el motor encendido (LED rojo </w:t>
      </w:r>
      <w:r w:rsidRPr="00845A0E">
        <w:rPr>
          <w:b/>
        </w:rPr>
        <w:t>encendido).</w:t>
      </w:r>
    </w:p>
    <w:p w:rsidR="00845A0E" w:rsidRDefault="00845A0E" w:rsidP="00845A0E">
      <w:r w:rsidRPr="00845A0E">
        <w:drawing>
          <wp:inline distT="0" distB="0" distL="0" distR="0" wp14:anchorId="078567A3" wp14:editId="7BE6EED0">
            <wp:extent cx="5400040" cy="5391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0E" w:rsidRDefault="00845A0E">
      <w:r>
        <w:br w:type="page"/>
      </w:r>
    </w:p>
    <w:p w:rsidR="00845A0E" w:rsidRDefault="00845A0E" w:rsidP="00845A0E">
      <w:pPr>
        <w:pStyle w:val="Prrafodelista"/>
        <w:numPr>
          <w:ilvl w:val="0"/>
          <w:numId w:val="2"/>
        </w:numPr>
        <w:rPr>
          <w:b/>
        </w:rPr>
      </w:pPr>
      <w:r w:rsidRPr="00845A0E">
        <w:rPr>
          <w:b/>
        </w:rPr>
        <w:lastRenderedPageBreak/>
        <w:t xml:space="preserve">Captura de la simulación </w:t>
      </w:r>
      <w:r w:rsidRPr="00845A0E">
        <w:rPr>
          <w:b/>
        </w:rPr>
        <w:t xml:space="preserve">con el motor apagado (LED verde </w:t>
      </w:r>
      <w:r w:rsidRPr="00845A0E">
        <w:rPr>
          <w:b/>
        </w:rPr>
        <w:t>encendido).</w:t>
      </w:r>
    </w:p>
    <w:p w:rsidR="00845A0E" w:rsidRPr="00845A0E" w:rsidRDefault="00845A0E" w:rsidP="00845A0E">
      <w:r w:rsidRPr="00845A0E">
        <w:drawing>
          <wp:inline distT="0" distB="0" distL="0" distR="0" wp14:anchorId="47F9D76B" wp14:editId="30CAE5C9">
            <wp:extent cx="5400040" cy="56857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0E" w:rsidRPr="00845A0E" w:rsidRDefault="00845A0E" w:rsidP="00845A0E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Breve explicación escrita:</w:t>
      </w:r>
    </w:p>
    <w:p w:rsidR="00845A0E" w:rsidRDefault="00845A0E" w:rsidP="00845A0E">
      <w:pPr>
        <w:pStyle w:val="Prrafodelista"/>
        <w:numPr>
          <w:ilvl w:val="1"/>
          <w:numId w:val="2"/>
        </w:numPr>
        <w:rPr>
          <w:b/>
        </w:rPr>
      </w:pPr>
      <w:r>
        <w:rPr>
          <w:b/>
        </w:rPr>
        <w:t>¿Cómo funciona el sistema?</w:t>
      </w:r>
    </w:p>
    <w:p w:rsidR="00845A0E" w:rsidRPr="00845A0E" w:rsidRDefault="00845A0E" w:rsidP="00845A0E">
      <w:pPr>
        <w:ind w:left="1080"/>
      </w:pPr>
      <w:r>
        <w:t>Los LED indicadores están conectados en paralelo y el motor está conectado en paralelo con el LED rojo</w:t>
      </w:r>
    </w:p>
    <w:p w:rsidR="00845A0E" w:rsidRDefault="00845A0E" w:rsidP="00845A0E">
      <w:pPr>
        <w:pStyle w:val="Prrafodelista"/>
        <w:numPr>
          <w:ilvl w:val="1"/>
          <w:numId w:val="2"/>
        </w:numPr>
        <w:rPr>
          <w:b/>
        </w:rPr>
      </w:pPr>
      <w:r w:rsidRPr="00845A0E">
        <w:rPr>
          <w:b/>
        </w:rPr>
        <w:t>¿Por qué cada LED necesita una resistencia?</w:t>
      </w:r>
    </w:p>
    <w:p w:rsidR="00845A0E" w:rsidRPr="00845A0E" w:rsidRDefault="00845A0E" w:rsidP="00845A0E">
      <w:pPr>
        <w:ind w:left="1080"/>
      </w:pPr>
      <w:r>
        <w:t>Porque están en paralelo, para limitar la corriente de cada rama</w:t>
      </w:r>
    </w:p>
    <w:p w:rsidR="00845A0E" w:rsidRDefault="00845A0E" w:rsidP="00845A0E">
      <w:pPr>
        <w:pStyle w:val="Prrafodelista"/>
        <w:numPr>
          <w:ilvl w:val="1"/>
          <w:numId w:val="2"/>
        </w:numPr>
        <w:rPr>
          <w:b/>
        </w:rPr>
      </w:pPr>
      <w:r w:rsidRPr="00845A0E">
        <w:rPr>
          <w:b/>
        </w:rPr>
        <w:t>¿Cuál es la relación entre</w:t>
      </w:r>
      <w:r w:rsidRPr="00845A0E">
        <w:rPr>
          <w:b/>
        </w:rPr>
        <w:t xml:space="preserve"> el interruptor y el estado del </w:t>
      </w:r>
      <w:r>
        <w:rPr>
          <w:b/>
        </w:rPr>
        <w:t>motor?</w:t>
      </w:r>
    </w:p>
    <w:p w:rsidR="00845A0E" w:rsidRPr="00845A0E" w:rsidRDefault="00845A0E" w:rsidP="00845A0E">
      <w:pPr>
        <w:ind w:left="1080"/>
      </w:pPr>
      <w:r>
        <w:t>El interruptor controla si llega corriente a la rama del led rojo y del motor</w:t>
      </w:r>
    </w:p>
    <w:p w:rsidR="001B4338" w:rsidRDefault="00845A0E" w:rsidP="00845A0E">
      <w:pPr>
        <w:pStyle w:val="Prrafodelista"/>
        <w:numPr>
          <w:ilvl w:val="1"/>
          <w:numId w:val="2"/>
        </w:numPr>
        <w:rPr>
          <w:b/>
        </w:rPr>
      </w:pPr>
      <w:r w:rsidRPr="00845A0E">
        <w:rPr>
          <w:b/>
        </w:rPr>
        <w:t>¿Cómo se usa la conexión en paralelo en el circuito?</w:t>
      </w:r>
    </w:p>
    <w:p w:rsidR="00845A0E" w:rsidRPr="00845A0E" w:rsidRDefault="00845A0E" w:rsidP="00845A0E">
      <w:pPr>
        <w:ind w:left="1080"/>
      </w:pPr>
      <w:r>
        <w:t>Hay 2 conexiones en paralelo, el led y el motor para que se enciendan a la vez y el led y el otro led para poder alternarlos con el interruptor.</w:t>
      </w:r>
    </w:p>
    <w:sectPr w:rsidR="00845A0E" w:rsidRPr="00845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F090A"/>
    <w:multiLevelType w:val="hybridMultilevel"/>
    <w:tmpl w:val="EC5E5C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A7B5F"/>
    <w:multiLevelType w:val="hybridMultilevel"/>
    <w:tmpl w:val="6DE8C0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A0E"/>
    <w:rsid w:val="001B4338"/>
    <w:rsid w:val="0084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A1C56"/>
  <w15:chartTrackingRefBased/>
  <w15:docId w15:val="{46C40A9D-F52B-416A-A692-12D3B6EC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5A0E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845A0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5A0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131</Words>
  <Characters>725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2025-11-25T12:56:00Z</dcterms:created>
  <dcterms:modified xsi:type="dcterms:W3CDTF">2025-11-25T13:13:00Z</dcterms:modified>
</cp:coreProperties>
</file>