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682E" w14:textId="77777777" w:rsidR="00816325" w:rsidRDefault="00816325">
      <w:pPr>
        <w:pStyle w:val="af2"/>
        <w:ind w:left="100" w:right="100"/>
        <w:rPr>
          <w:sz w:val="22"/>
          <w:szCs w:val="22"/>
        </w:rPr>
      </w:pPr>
    </w:p>
    <w:p w14:paraId="50285AF2" w14:textId="77777777" w:rsidR="00816325" w:rsidRDefault="00E56789">
      <w:pPr>
        <w:pStyle w:val="af2"/>
        <w:ind w:left="100" w:right="100"/>
        <w:rPr>
          <w:spacing w:val="-3"/>
          <w:sz w:val="22"/>
          <w:szCs w:val="22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3735C328" w14:textId="77777777" w:rsidR="00816325" w:rsidRDefault="002749F0">
      <w:pPr>
        <w:pStyle w:val="af2"/>
        <w:spacing w:line="327" w:lineRule="auto"/>
        <w:ind w:left="100" w:right="100"/>
        <w:rPr>
          <w:sz w:val="22"/>
          <w:szCs w:val="22"/>
        </w:rPr>
      </w:pPr>
      <w:r>
        <w:pict w14:anchorId="36BA9595">
          <v:group id="_x0000_s1112" style="position:absolute;left:0;text-align:left;margin-left:16.8pt;margin-top:59.35pt;width:698.25pt;height:68.5pt;z-index:118;mso-position-horizontal-relative:page;mso-position-vertical-relative:page" coordsize="69824,6849">
            <v:line id="_x0000_s1908480579" o:spid="_x0000_s1119" style="position:absolute" from="0,6772" to="69824,6772" strokeweight="1pt">
              <v:stroke joinstyle="miter"/>
            </v:line>
            <v:group id="_x0000_s1113" style="position:absolute;width:69372;height:6047" coordsize="69372,6047">
              <v:shape id="_x0000_s1908480581" o:spid="_x0000_s1118" style="position:absolute;left:22708;width:24220;height:5800" coordsize="24220,5800" o:spt="100" adj="0,,0" path="m,l24220,r,5800l,5800xe" filled="f" stroked="f">
                <v:stroke joinstyle="round"/>
                <v:formulas/>
                <v:path o:connecttype="segments"/>
                <v:textbox inset="0,0,0,0">
                  <w:txbxContent>
                    <w:p w14:paraId="24B4E637" w14:textId="77777777" w:rsidR="00816325" w:rsidRDefault="00E567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8480582" o:spid="_x0000_s1117" style="position:absolute;left:268;top:2844;width:9767;height:3221" coordsize="9767,3221" o:spt="100" adj="0,,0" path="m,l9767,r,3221l,3221xe" filled="f" stroked="f">
                <v:stroke joinstyle="round"/>
                <v:formulas/>
                <v:path o:connecttype="segments"/>
                <v:textbox inset="0,0,0,0">
                  <w:txbxContent>
                    <w:p w14:paraId="09CC00DB" w14:textId="77777777" w:rsidR="00816325" w:rsidRDefault="00E5678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114" style="position:absolute;width:14280;height:3221" coordsize="14280,3221">
                <v:shape id="_x0000_s1908480584" o:spid="_x0000_s1116" style="position:absolute;left:55360;top:2718;width:7799;height:3221" coordsize="7799,3221" o:spt="100" adj="0,,0" path="m343,c33,,,30,,321l,2899v,290,33,322,343,322l7454,3221v311,,345,-32,345,-322l7799,321c7799,31,7765,,745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C2ABD4B" w14:textId="77777777" w:rsidR="00816325" w:rsidRDefault="00E567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480585" o:spid="_x0000_s1115" style="position:absolute;left:64664;top:3394;width:4976;height:2533" coordsize="4976,2533" o:spt="100" adj="0,,0" path="m264,c24,,,23,,252l,2280v,229,25,253,264,253l4709,2533v240,,266,-24,267,-253l4975,252c4975,25,4948,,470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19FFCB4" w14:textId="77777777" w:rsidR="00816325" w:rsidRDefault="00E5678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48CAA80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어떤 재화에 대한 시장수요곡선은 우하향하고, 시장공급곡선은</w:t>
      </w:r>
      <w:r>
        <w:rPr>
          <w:sz w:val="22"/>
          <w:szCs w:val="22"/>
        </w:rPr>
        <w:t xml:space="preserve"> 우상향한다. 정부는 이 재화에 단위당 </w:t>
      </w:r>
      <w:r>
        <w:object w:dxaOrig="95" w:dyaOrig="251" w14:anchorId="2F0935A5">
          <v:rect id="_x0000_s1909000229" o:spid="_x0000_i1025" style="width:4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29" DrawAspect="Content" ObjectID="_1811789870" r:id="rId8"/>
        </w:object>
      </w:r>
      <w:r>
        <w:rPr>
          <w:sz w:val="22"/>
          <w:szCs w:val="22"/>
        </w:rPr>
        <w:t>원의 세금을 부과하려 한다. 이 경우에 발생하는 현상을 가장 잘 설명한 것은?</w:t>
      </w:r>
    </w:p>
    <w:p w14:paraId="4375C997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8C37E93" w14:textId="77777777" w:rsidR="00816325" w:rsidRDefault="00E56789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object w:dxaOrig="95" w:dyaOrig="251" w14:anchorId="0F5BBD7B">
          <v:rect id="_x0000_s1909000230" o:spid="_x0000_i1026" style="width:4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0" DrawAspect="Content" ObjectID="_1811789871" r:id="rId9"/>
        </w:object>
      </w:r>
      <w:r>
        <w:rPr>
          <w:sz w:val="22"/>
          <w:szCs w:val="22"/>
        </w:rPr>
        <w:t xml:space="preserve">원의 세금을 공급자에게 부과하면 소비자에게 부과하는 경우보다 정부의 조세 수입은 더 증가한다. </w:t>
      </w:r>
    </w:p>
    <w:p w14:paraId="1EDB8347" w14:textId="77777777" w:rsidR="00816325" w:rsidRDefault="00E56789">
      <w:pPr>
        <w:pStyle w:val="a8"/>
        <w:ind w:left="695" w:right="100" w:hanging="595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수요가 탄력적이고 공급이 비탄력적인 경우에, 소비자가 부담하는 세금은 생산자가 부담하는 세금보다 적다.</w:t>
      </w:r>
    </w:p>
    <w:p w14:paraId="66480545" w14:textId="77777777" w:rsidR="00816325" w:rsidRDefault="00E56789">
      <w:pPr>
        <w:pStyle w:val="a8"/>
        <w:ind w:left="699" w:right="100" w:hanging="59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object w:dxaOrig="95" w:dyaOrig="251" w14:anchorId="4D80D68C">
          <v:rect id="_x0000_s1909000232" o:spid="_x0000_i1027" style="width:4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2" DrawAspect="Content" ObjectID="_1811789872" r:id="rId10"/>
        </w:object>
      </w:r>
      <w:r>
        <w:rPr>
          <w:spacing w:val="3"/>
          <w:sz w:val="22"/>
          <w:szCs w:val="22"/>
        </w:rPr>
        <w:t>원의 세금을 생산자에게 부과하면 소비자가 지불하는 가</w:t>
      </w:r>
      <w:r>
        <w:rPr>
          <w:sz w:val="22"/>
          <w:szCs w:val="22"/>
        </w:rPr>
        <w:t xml:space="preserve">격은 세금 부과 전보다 낮고, 생산자가 실질적으로 받게 되는 가격은 세금 부과 전보다 높다. </w:t>
      </w:r>
    </w:p>
    <w:p w14:paraId="73FF1708" w14:textId="77777777" w:rsidR="00816325" w:rsidRDefault="00E56789">
      <w:pPr>
        <w:pStyle w:val="a8"/>
        <w:ind w:left="699" w:right="100" w:hanging="599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object w:dxaOrig="95" w:dyaOrig="251" w14:anchorId="62B3A1E8">
          <v:rect id="_x0000_s1909000231" o:spid="_x0000_i1028" style="width:4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1" DrawAspect="Content" ObjectID="_1811789873" r:id="rId11"/>
        </w:object>
      </w:r>
      <w:r>
        <w:rPr>
          <w:spacing w:val="3"/>
          <w:sz w:val="22"/>
          <w:szCs w:val="22"/>
        </w:rPr>
        <w:t xml:space="preserve">원의 세금을 소비자에게 부과하면 소비자가 지불하는 </w:t>
      </w:r>
      <w:r>
        <w:rPr>
          <w:spacing w:val="-4"/>
          <w:sz w:val="22"/>
          <w:szCs w:val="22"/>
        </w:rPr>
        <w:t>가격</w:t>
      </w:r>
      <w:r>
        <w:rPr>
          <w:spacing w:val="-7"/>
          <w:sz w:val="22"/>
          <w:szCs w:val="22"/>
        </w:rPr>
        <w:t>과 생산자가 실질적으로 받게 되는 가격은 세금 부과 전보다 더 높다.</w:t>
      </w:r>
    </w:p>
    <w:p w14:paraId="1C238E7C" w14:textId="77777777" w:rsidR="00816325" w:rsidRDefault="00E56789">
      <w:pPr>
        <w:pStyle w:val="a8"/>
        <w:ind w:left="654" w:right="100" w:hanging="55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세금의 부과로 소비자 잉여는 감소하는 반면에 생산자 잉여는</w:t>
      </w:r>
      <w:r>
        <w:rPr>
          <w:sz w:val="22"/>
          <w:szCs w:val="22"/>
        </w:rPr>
        <w:t xml:space="preserve"> 증가한다. </w:t>
      </w:r>
    </w:p>
    <w:p w14:paraId="1B1DF933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7EDDE4F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공공재(public goods)와 공유자원(common resources)에 대한</w:t>
      </w:r>
      <w:r>
        <w:rPr>
          <w:sz w:val="22"/>
          <w:szCs w:val="22"/>
        </w:rPr>
        <w:t xml:space="preserve"> 옳은 설명을 모두 고른 것은?</w:t>
      </w:r>
    </w:p>
    <w:p w14:paraId="2B76732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2306BA31" w14:textId="77777777">
        <w:trPr>
          <w:trHeight w:val="2570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CCC66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t xml:space="preserve">가. </w:t>
            </w:r>
            <w:r>
              <w:rPr>
                <w:sz w:val="22"/>
                <w:szCs w:val="22"/>
              </w:rPr>
              <w:t>공공재는 비배제적이고 비경합적이며, 공유자원은 비배제적이지만 경합적이다.</w:t>
            </w:r>
          </w:p>
          <w:p w14:paraId="23AA6376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나. 공유자원이 과다하게 사용되어 고갈되는 공유자원의 </w:t>
            </w:r>
            <w:r>
              <w:rPr>
                <w:spacing w:val="-2"/>
                <w:sz w:val="22"/>
                <w:szCs w:val="22"/>
              </w:rPr>
              <w:t>비극(tragedy of the commons)은 음(-)의 외부효과로</w:t>
            </w:r>
            <w:r>
              <w:rPr>
                <w:sz w:val="22"/>
                <w:szCs w:val="22"/>
              </w:rPr>
              <w:t xml:space="preserve"> 인해 발생할 수 있다.</w:t>
            </w:r>
          </w:p>
          <w:p w14:paraId="5AB669D3" w14:textId="77777777" w:rsidR="00816325" w:rsidRDefault="00E56789">
            <w:pPr>
              <w:pStyle w:val="a8"/>
              <w:spacing w:line="240" w:lineRule="auto"/>
              <w:ind w:left="486" w:right="100" w:hanging="386"/>
              <w:rPr>
                <w:spacing w:val="-3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다. </w:t>
            </w:r>
            <w:r>
              <w:rPr>
                <w:spacing w:val="-1"/>
                <w:sz w:val="22"/>
                <w:szCs w:val="22"/>
              </w:rPr>
              <w:t>무임승차자(free rider) 문제는 공공재의 시장공</w:t>
            </w:r>
            <w:r>
              <w:rPr>
                <w:spacing w:val="-2"/>
                <w:sz w:val="22"/>
                <w:szCs w:val="22"/>
              </w:rPr>
              <w:t>급량</w:t>
            </w:r>
            <w:r>
              <w:rPr>
                <w:spacing w:val="-5"/>
                <w:sz w:val="22"/>
                <w:szCs w:val="22"/>
              </w:rPr>
              <w:t>을</w:t>
            </w:r>
            <w:r>
              <w:rPr>
                <w:spacing w:val="-3"/>
                <w:sz w:val="22"/>
                <w:szCs w:val="22"/>
              </w:rPr>
              <w:t xml:space="preserve"> 효율적 수준보다 작게 하는 결과를 초래한다.</w:t>
            </w:r>
          </w:p>
        </w:tc>
      </w:tr>
    </w:tbl>
    <w:p w14:paraId="5421AAEA" w14:textId="77777777" w:rsidR="00816325" w:rsidRDefault="00816325">
      <w:pPr>
        <w:rPr>
          <w:sz w:val="2"/>
        </w:rPr>
      </w:pPr>
    </w:p>
    <w:p w14:paraId="2AA6A6E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65EBCB8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가, 나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나, 다</w:t>
      </w:r>
    </w:p>
    <w:p w14:paraId="0B7ACAE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다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다</w:t>
      </w:r>
    </w:p>
    <w:p w14:paraId="00C663D3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55F044B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>. 다음 중 옳은 것을 모두 고른 것은?</w:t>
      </w:r>
    </w:p>
    <w:p w14:paraId="7D88B04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1FC524E8" w14:textId="77777777">
        <w:trPr>
          <w:trHeight w:val="2966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FF8B2" w14:textId="77777777" w:rsidR="00816325" w:rsidRDefault="00E56789">
            <w:pPr>
              <w:pStyle w:val="a8"/>
              <w:ind w:left="532" w:right="100" w:hanging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가. 통화량이 1,000조원, 화폐발행액이 20조원이면 통화승수는 50이 된다.</w:t>
            </w:r>
          </w:p>
          <w:p w14:paraId="4E54C192" w14:textId="77777777" w:rsidR="00816325" w:rsidRDefault="00E56789">
            <w:pPr>
              <w:pStyle w:val="a8"/>
              <w:ind w:left="532" w:right="100" w:hanging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나. 명목GDP가 750조원, 실질GDP가 500조원이면 GDP 디플레이터는 150이다.</w:t>
            </w:r>
          </w:p>
          <w:p w14:paraId="2492D016" w14:textId="77777777" w:rsidR="00816325" w:rsidRDefault="00E56789">
            <w:pPr>
              <w:pStyle w:val="a8"/>
              <w:ind w:left="532" w:right="100" w:hanging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다. 화폐유통속도가 0.75, 통화량이 1,000조원이면 명목 GDP는 750조원이다.</w:t>
            </w:r>
          </w:p>
          <w:p w14:paraId="2F45B1DD" w14:textId="77777777" w:rsidR="00816325" w:rsidRDefault="00E56789">
            <w:pPr>
              <w:pStyle w:val="a8"/>
              <w:ind w:left="532" w:right="100" w:hanging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라. </w:t>
            </w:r>
            <w:r>
              <w:rPr>
                <w:spacing w:val="-5"/>
                <w:sz w:val="22"/>
                <w:szCs w:val="22"/>
              </w:rPr>
              <w:t>2000년을 기준년도로 하는 소비자물가지수가 2001년에</w:t>
            </w:r>
            <w:r>
              <w:rPr>
                <w:sz w:val="22"/>
                <w:szCs w:val="22"/>
              </w:rPr>
              <w:t xml:space="preserve"> 105라고 하면 2001년의 물가상승률은 5퍼센트이다.</w:t>
            </w:r>
          </w:p>
        </w:tc>
      </w:tr>
    </w:tbl>
    <w:p w14:paraId="6925A5E8" w14:textId="77777777" w:rsidR="00816325" w:rsidRDefault="00816325">
      <w:pPr>
        <w:rPr>
          <w:sz w:val="2"/>
        </w:rPr>
      </w:pPr>
    </w:p>
    <w:p w14:paraId="645A9603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239DE0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가, 나, 다, 라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가, 나, 라</w:t>
      </w:r>
    </w:p>
    <w:p w14:paraId="0107DD2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다, 라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나, 다, 라</w:t>
      </w:r>
    </w:p>
    <w:p w14:paraId="25BC11DD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가, 나, 다</w:t>
      </w:r>
    </w:p>
    <w:p w14:paraId="3B061CF4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49182E2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D571024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spacing w:val="-11"/>
          <w:sz w:val="22"/>
          <w:szCs w:val="22"/>
        </w:rPr>
        <w:t>유일한 생산요소인 노동을 90단위 가지고 있는 국가를 상정해 보자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이 국가는 치즈와 포도주를 생산할 수 있는데, 1kg의 </w:t>
      </w:r>
      <w:r>
        <w:rPr>
          <w:spacing w:val="2"/>
          <w:sz w:val="22"/>
          <w:szCs w:val="22"/>
        </w:rPr>
        <w:t xml:space="preserve">치즈와 1리터의 포도주를 생산하기 위해 각각 2, 3단위의 </w:t>
      </w:r>
      <w:r>
        <w:rPr>
          <w:spacing w:val="-3"/>
          <w:sz w:val="22"/>
          <w:szCs w:val="22"/>
        </w:rPr>
        <w:t xml:space="preserve">노동량이 필요하다. 다음의 설명 중 가장 옳지 </w:t>
      </w:r>
      <w:r>
        <w:rPr>
          <w:b/>
          <w:bCs/>
          <w:spacing w:val="-3"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6012E841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064E1C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치즈의 최대 생산가능량은 45kg이다.</w:t>
      </w:r>
    </w:p>
    <w:p w14:paraId="493652C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치즈로 표시한 포도주의 기회비용은 3/2이다.</w:t>
      </w:r>
    </w:p>
    <w:p w14:paraId="44137590" w14:textId="77777777" w:rsidR="00816325" w:rsidRDefault="00E56789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세계시장에서 치즈로 표시한 포도주의 상대가격이 2/3라면</w:t>
      </w:r>
      <w:r>
        <w:rPr>
          <w:sz w:val="22"/>
          <w:szCs w:val="22"/>
        </w:rPr>
        <w:t xml:space="preserve">, 이 국가는 포도주의 생산에 완전특화한다.  </w:t>
      </w:r>
    </w:p>
    <w:p w14:paraId="3991EF27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생산가능곡선은 우하향하는 직선의 형태로 나타난다.</w:t>
      </w:r>
    </w:p>
    <w:p w14:paraId="2E907CD7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노동의 부존량이 변화하더라도 이 국가가 비교우위를 갖는</w:t>
      </w:r>
      <w:r>
        <w:rPr>
          <w:sz w:val="22"/>
          <w:szCs w:val="22"/>
        </w:rPr>
        <w:t xml:space="preserve"> 재화는 바뀌지 않는다.</w:t>
      </w:r>
    </w:p>
    <w:p w14:paraId="78121D7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A025F5C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독점기업이 동일한 제품을 여러 가지 가격으로 판매하는 가격</w:t>
      </w:r>
      <w:r>
        <w:rPr>
          <w:sz w:val="22"/>
          <w:szCs w:val="22"/>
        </w:rPr>
        <w:t xml:space="preserve">차별을 하는 경우가 있다. 이러한 현상에 대한 설명으로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78113E89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899001C" w14:textId="77777777" w:rsidR="00816325" w:rsidRDefault="00E56789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독점기업이 기본료와 함께 사용료를 부과</w:t>
      </w:r>
      <w:r>
        <w:rPr>
          <w:sz w:val="22"/>
          <w:szCs w:val="22"/>
        </w:rPr>
        <w:t xml:space="preserve">하는 이부가격제(two-part tariff)를 실시하면 소비자잉여가 독점기업으로 이전되어 이윤이 증가한다.  </w:t>
      </w:r>
    </w:p>
    <w:p w14:paraId="30A61335" w14:textId="77777777" w:rsidR="00816325" w:rsidRDefault="00E56789">
      <w:pPr>
        <w:pStyle w:val="a8"/>
        <w:ind w:left="676" w:right="100" w:hanging="576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모든 개별 소비자의 지불용의가격을 알고 </w:t>
      </w:r>
      <w:r>
        <w:rPr>
          <w:spacing w:val="-8"/>
          <w:sz w:val="22"/>
          <w:szCs w:val="22"/>
        </w:rPr>
        <w:t xml:space="preserve">있다면, </w:t>
      </w:r>
      <w:r>
        <w:rPr>
          <w:spacing w:val="-4"/>
          <w:sz w:val="22"/>
          <w:szCs w:val="22"/>
        </w:rPr>
        <w:t>독점기</w:t>
      </w:r>
      <w:r>
        <w:rPr>
          <w:spacing w:val="-8"/>
          <w:sz w:val="22"/>
          <w:szCs w:val="22"/>
        </w:rPr>
        <w:t>업</w:t>
      </w:r>
      <w:r>
        <w:rPr>
          <w:spacing w:val="-3"/>
          <w:sz w:val="22"/>
          <w:szCs w:val="22"/>
        </w:rPr>
        <w:t>은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완전 가격차별을 실시하여 모든 소비자 잉여를 독점</w:t>
      </w:r>
      <w:r>
        <w:rPr>
          <w:spacing w:val="-18"/>
          <w:sz w:val="22"/>
          <w:szCs w:val="22"/>
        </w:rPr>
        <w:t xml:space="preserve">기업의 </w:t>
      </w:r>
      <w:r>
        <w:rPr>
          <w:spacing w:val="-6"/>
          <w:sz w:val="22"/>
          <w:szCs w:val="22"/>
        </w:rPr>
        <w:t>이윤으로 차지하며, 이 경우 효율적인 자원배분이 이루어진다</w:t>
      </w:r>
      <w:r>
        <w:rPr>
          <w:spacing w:val="-3"/>
          <w:sz w:val="22"/>
          <w:szCs w:val="22"/>
        </w:rPr>
        <w:t xml:space="preserve">. </w:t>
      </w:r>
    </w:p>
    <w:p w14:paraId="6E3B9458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재판매가 불가능해야 가격차별이 성립된다.   </w:t>
      </w:r>
    </w:p>
    <w:p w14:paraId="7EB6E7BB" w14:textId="77777777" w:rsidR="00816325" w:rsidRDefault="00E56789">
      <w:pPr>
        <w:pStyle w:val="a8"/>
        <w:ind w:left="677" w:right="100" w:hanging="57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3차 가격차별은 1차 가격차별에 비해서 사중손실(자중손실</w:t>
      </w:r>
      <w:r>
        <w:rPr>
          <w:sz w:val="22"/>
          <w:szCs w:val="22"/>
        </w:rPr>
        <w:t>, deadweight loss)이 더 크다.</w:t>
      </w:r>
    </w:p>
    <w:p w14:paraId="49E4E333" w14:textId="77777777" w:rsidR="00816325" w:rsidRDefault="00E56789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A소비자 집단의 수요가 B소비자 집단의 수요보다 더 가격</w:t>
      </w:r>
      <w:r>
        <w:rPr>
          <w:spacing w:val="-5"/>
          <w:sz w:val="22"/>
          <w:szCs w:val="22"/>
        </w:rPr>
        <w:t>탄력적이라면, 독점기업은 B소비자 집단보다 A소비자 집단에</w:t>
      </w:r>
      <w:r>
        <w:rPr>
          <w:sz w:val="22"/>
          <w:szCs w:val="22"/>
        </w:rPr>
        <w:t xml:space="preserve"> 더 높은 가격을 부과한다.</w:t>
      </w:r>
    </w:p>
    <w:p w14:paraId="6CECF584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5993A88F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다음은 세 가지 시장을 소개하고 있다. 이 시장들의 공통적인</w:t>
      </w:r>
      <w:r>
        <w:rPr>
          <w:sz w:val="22"/>
          <w:szCs w:val="22"/>
        </w:rPr>
        <w:t xml:space="preserve"> 특징에 대한 이론적 설명으로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10B66D7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816325" w14:paraId="2E52DEBC" w14:textId="77777777">
        <w:trPr>
          <w:trHeight w:val="1923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216D8" w14:textId="77777777" w:rsidR="00816325" w:rsidRDefault="00E56789">
            <w:pPr>
              <w:pStyle w:val="a8"/>
              <w:ind w:left="502" w:right="100" w:hanging="4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가. 많은 소설가들이 서로 다른 장르의 소설을 발표하며, 소비자들은 이 중에서 취향에 따라 구매한다.</w:t>
            </w:r>
          </w:p>
          <w:p w14:paraId="1C83212E" w14:textId="77777777" w:rsidR="00816325" w:rsidRDefault="00E56789">
            <w:pPr>
              <w:pStyle w:val="a8"/>
              <w:ind w:left="100" w:right="100"/>
              <w:rPr>
                <w:spacing w:val="-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나. </w:t>
            </w:r>
            <w:r>
              <w:rPr>
                <w:spacing w:val="-1"/>
                <w:sz w:val="22"/>
                <w:szCs w:val="22"/>
              </w:rPr>
              <w:t>많은 가수들이 새 음반을 발표하여 시장에서 경쟁한다.</w:t>
            </w:r>
          </w:p>
          <w:p w14:paraId="6D9CAAD7" w14:textId="77777777" w:rsidR="00816325" w:rsidRDefault="00E56789">
            <w:pPr>
              <w:pStyle w:val="a8"/>
              <w:ind w:left="495" w:right="100" w:hanging="39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다. 상업 지역, 아파트 지역, 대학가 등에는 한식, 분식 등 다양한 종류의 음식점들이 경쟁하고 있다. </w:t>
            </w:r>
          </w:p>
        </w:tc>
      </w:tr>
    </w:tbl>
    <w:p w14:paraId="3C37AA0A" w14:textId="77777777" w:rsidR="00816325" w:rsidRDefault="00816325">
      <w:pPr>
        <w:rPr>
          <w:sz w:val="2"/>
        </w:rPr>
      </w:pPr>
    </w:p>
    <w:p w14:paraId="3E831002" w14:textId="77777777" w:rsidR="00816325" w:rsidRDefault="00E56789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509F66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개별 공급자들이 직면하는 수요곡선은 우하향한다.</w:t>
      </w:r>
    </w:p>
    <w:p w14:paraId="2A3F2A9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각각의 시장에서 공급자들은 차별화된 제품을 공급한다. </w:t>
      </w:r>
    </w:p>
    <w:p w14:paraId="54525DF0" w14:textId="77777777" w:rsidR="00816325" w:rsidRDefault="00E56789">
      <w:pPr>
        <w:pStyle w:val="a8"/>
        <w:ind w:left="676" w:right="100" w:hanging="57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균형에서 각 공급자들은 유휴 생산능력(초과 생산설비)을 가지게 된다.</w:t>
      </w:r>
    </w:p>
    <w:p w14:paraId="76EAB406" w14:textId="77777777" w:rsidR="00816325" w:rsidRDefault="00E56789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각 시장에서 공급자들은 각각 어느 정도의 독점력을 보유하고 있다.</w:t>
      </w:r>
    </w:p>
    <w:p w14:paraId="25094357" w14:textId="77777777" w:rsidR="00816325" w:rsidRDefault="00E56789">
      <w:pPr>
        <w:pStyle w:val="a8"/>
        <w:ind w:left="653" w:right="100" w:hanging="55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공급</w:t>
      </w:r>
      <w:r>
        <w:rPr>
          <w:spacing w:val="-4"/>
          <w:sz w:val="22"/>
          <w:szCs w:val="22"/>
        </w:rPr>
        <w:t>자들은 장기에 최저의 평균비용수준에서 생산한다.</w:t>
      </w:r>
    </w:p>
    <w:p w14:paraId="6F692F81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1504BF8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07F3658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5B54B239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="002749F0">
        <w:pict w14:anchorId="20573473">
          <v:group id="_x0000_s1102" style="position:absolute;left:0;text-align:left;margin-left:14.95pt;margin-top:60.5pt;width:698.4pt;height:68.7pt;z-index:123;mso-position-horizontal-relative:page;mso-position-vertical-relative:page" coordsize="69840,6872">
            <v:line id="_x0000_s1909000233" o:spid="_x0000_s1107" style="position:absolute" from="16,6772" to="69840,6772" strokeweight="1pt">
              <v:stroke joinstyle="miter"/>
            </v:line>
            <v:shape id="_x0000_s1909000234" o:spid="_x0000_s1106" style="position:absolute;left:22724;width:24220;height:5819" coordsize="24220,5819" o:spt="100" adj="0,,0" path="m,l24220,r,5819l,5819xe" filled="f" stroked="f">
              <v:stroke joinstyle="round"/>
              <v:formulas/>
              <v:path o:connecttype="segments"/>
              <v:textbox inset="0,0,0,0">
                <w:txbxContent>
                  <w:p w14:paraId="6834FB5D" w14:textId="77777777" w:rsidR="00816325" w:rsidRDefault="00E567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9000235" o:spid="_x0000_s1105" style="position:absolute;left:59984;top:2891;width:9767;height:3206" coordsize="9767,3206" o:spt="100" adj="0,,0" path="m,l9767,r,3206l,3206xe" filled="f" stroked="f">
              <v:stroke joinstyle="round"/>
              <v:formulas/>
              <v:path o:connecttype="segments"/>
              <v:textbox inset="0,0,0,0">
                <w:txbxContent>
                  <w:p w14:paraId="256F37D4" w14:textId="77777777" w:rsidR="00816325" w:rsidRDefault="00E567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9000236" o:spid="_x0000_s1104" style="position:absolute;left:7196;top:3008;width:7800;height:3206" coordsize="7800,3206" o:spt="100" adj="0,,0" path="m478,c46,,,31,,320l,2886v,288,46,320,478,319l7319,3206v433,,480,-31,481,-320l7799,321c7799,32,7752,,7319,xe" filled="f" strokeweight="1pt">
              <v:stroke joinstyle="miter"/>
              <v:formulas/>
              <v:path o:connecttype="segments"/>
              <v:textbox inset="0,0,0,0">
                <w:txbxContent>
                  <w:p w14:paraId="1FB09BAB" w14:textId="77777777" w:rsidR="00816325" w:rsidRDefault="00E567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9000237" o:spid="_x0000_s1103" style="position:absolute;top:3553;width:4975;height:2516" coordsize="4975,2516" o:spt="100" adj="0,,0" path="m496,c48,,,20,,222l,2291v,201,49,224,497,223l4478,2516v447,,497,-24,497,-225l4975,222c4975,21,4926,,4478,xe" filled="f" stroked="f">
              <v:stroke joinstyle="round"/>
              <v:formulas/>
              <v:path o:connecttype="segments"/>
              <v:textbox inset="0,0,0,0">
                <w:txbxContent>
                  <w:p w14:paraId="13E77D53" w14:textId="77777777" w:rsidR="00816325" w:rsidRDefault="00E5678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pacing w:val="5"/>
          <w:sz w:val="22"/>
          <w:szCs w:val="22"/>
        </w:rPr>
        <w:t>한국은행이 콜금리를 인하했을 때 경기가 부양되는 파급</w:t>
      </w:r>
      <w:r>
        <w:rPr>
          <w:sz w:val="22"/>
          <w:szCs w:val="22"/>
        </w:rPr>
        <w:t xml:space="preserve">과정에 대한 설명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것은?</w:t>
      </w:r>
    </w:p>
    <w:p w14:paraId="5B46100B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E25FF2" w14:textId="77777777" w:rsidR="00816325" w:rsidRDefault="00E56789">
      <w:pPr>
        <w:pStyle w:val="a8"/>
        <w:ind w:left="713" w:right="100" w:hanging="61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주식가격이 상승하면 소비의 자산효과(wealth effect)에 의</w:t>
      </w:r>
      <w:r>
        <w:rPr>
          <w:sz w:val="22"/>
          <w:szCs w:val="22"/>
        </w:rPr>
        <w:t>해서 소비가 증가한다.</w:t>
      </w:r>
    </w:p>
    <w:p w14:paraId="6C879A9B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화폐의 기회비용이 하락하므로 화폐수요가 감소하고 소비지출이 증가한다. </w:t>
      </w:r>
    </w:p>
    <w:p w14:paraId="29432864" w14:textId="77777777" w:rsidR="00816325" w:rsidRDefault="00E56789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시장이자율의 하락으로 기업의 투자가 증가한다.</w:t>
      </w:r>
    </w:p>
    <w:p w14:paraId="10715661" w14:textId="77777777" w:rsidR="00816325" w:rsidRDefault="00E56789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은행의 대출이 증가하여 기업의 투자가 증가한다.</w:t>
      </w:r>
    </w:p>
    <w:p w14:paraId="670B76BE" w14:textId="77777777" w:rsidR="00816325" w:rsidRDefault="00E56789">
      <w:pPr>
        <w:pStyle w:val="a8"/>
        <w:ind w:left="100" w:right="100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자본유출로 국내통화의 가치가 절하되므로 수출이 증가한다.</w:t>
      </w:r>
    </w:p>
    <w:p w14:paraId="3DD73702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466155B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>. 도덕적 해이(moral hazard) 문제를 해결하거나 완화</w:t>
      </w:r>
      <w:r>
        <w:rPr>
          <w:spacing w:val="1"/>
          <w:sz w:val="22"/>
          <w:szCs w:val="22"/>
        </w:rPr>
        <w:t>시키는 방</w:t>
      </w:r>
      <w:r>
        <w:rPr>
          <w:sz w:val="22"/>
          <w:szCs w:val="22"/>
        </w:rPr>
        <w:t xml:space="preserve">안으로 가장 적절하지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B4DFE6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A26888B" w14:textId="77777777" w:rsidR="00816325" w:rsidRDefault="00E56789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보험회사가 사고시 보험가입자에게 손실의 일부만을 보상해</w:t>
      </w:r>
      <w:r>
        <w:rPr>
          <w:sz w:val="22"/>
          <w:szCs w:val="22"/>
        </w:rPr>
        <w:t xml:space="preserve"> 주는 공동보험(co-insurance)제도를 채택한다.</w:t>
      </w:r>
    </w:p>
    <w:p w14:paraId="13511A62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고용주가 근로자에게 시장균형임금보다 높은 임금을 지급한다.</w:t>
      </w:r>
    </w:p>
    <w:p w14:paraId="296DEBEF" w14:textId="77777777" w:rsidR="00816325" w:rsidRDefault="00E56789">
      <w:pPr>
        <w:pStyle w:val="a8"/>
        <w:ind w:left="652" w:right="100" w:hanging="55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보험회사가 손실액 중 일정금액까지는 보험가입자에게 부담</w:t>
      </w:r>
      <w:r>
        <w:rPr>
          <w:sz w:val="22"/>
          <w:szCs w:val="22"/>
        </w:rPr>
        <w:t>시키는 기초공제(initial deduction)제도를 도입한다.</w:t>
      </w:r>
    </w:p>
    <w:p w14:paraId="7900EA7D" w14:textId="77777777" w:rsidR="00816325" w:rsidRDefault="00E56789">
      <w:pPr>
        <w:pStyle w:val="a8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임금지급방식을 고정급에서 성과급으로 전환한다. </w:t>
      </w:r>
    </w:p>
    <w:p w14:paraId="3330C63B" w14:textId="77777777" w:rsidR="00816325" w:rsidRDefault="00E56789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생명보험회사가 소정의 건강검진을 통과한 사람에게만 보험</w:t>
      </w:r>
      <w:r>
        <w:rPr>
          <w:sz w:val="22"/>
          <w:szCs w:val="22"/>
        </w:rPr>
        <w:t xml:space="preserve"> 상품을 판매한다.</w:t>
      </w:r>
    </w:p>
    <w:p w14:paraId="713192FB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5E0A750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>
        <w:rPr>
          <w:spacing w:val="-9"/>
          <w:sz w:val="22"/>
          <w:szCs w:val="22"/>
        </w:rPr>
        <w:t>소국인 A국의 B재화에 대한 수요함수와 공급함수는 다음과 같다</w:t>
      </w:r>
      <w:r>
        <w:rPr>
          <w:sz w:val="22"/>
          <w:szCs w:val="22"/>
        </w:rPr>
        <w:t xml:space="preserve">. </w:t>
      </w:r>
    </w:p>
    <w:p w14:paraId="667F72E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3"/>
      </w:tblGrid>
      <w:tr w:rsidR="00816325" w14:paraId="45ED948F" w14:textId="77777777">
        <w:trPr>
          <w:trHeight w:val="966"/>
        </w:trPr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86675" w14:textId="77777777" w:rsidR="00816325" w:rsidRDefault="00E56789">
            <w:pPr>
              <w:pStyle w:val="a8"/>
              <w:ind w:left="100" w:right="100" w:hanging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수요함수: </w:t>
            </w:r>
            <w:r>
              <w:object w:dxaOrig="1308" w:dyaOrig="263" w14:anchorId="4C83DA39">
                <v:rect id="_x0000_s1904965177" o:spid="_x0000_i1029" style="width:65.25pt;height:13.5pt;mso-position-horizontal-relative:char;mso-position-vertical-relative:line" o:ole="" stroked="f">
                  <v:imagedata r:id="rId7" o:title="OLE"/>
                </v:rect>
                <o:OLEObject Type="Embed" ProgID="HWPEQ5X.Hwpeq5XCtrl.1" ShapeID="_x0000_s1904965177" DrawAspect="Content" ObjectID="_1811789874" r:id="rId12"/>
              </w:object>
            </w:r>
            <w:r>
              <w:rPr>
                <w:sz w:val="22"/>
                <w:szCs w:val="22"/>
              </w:rPr>
              <w:t xml:space="preserve">     공급함수: </w:t>
            </w:r>
            <w:r>
              <w:object w:dxaOrig="1175" w:dyaOrig="263" w14:anchorId="79578A41">
                <v:rect id="_x0000_s1904965178" o:spid="_x0000_i1030" style="width:58.5pt;height:13.5pt;mso-position-horizontal-relative:char;mso-position-vertical-relative:line" o:ole="" stroked="f">
                  <v:imagedata r:id="rId7" o:title="OLE"/>
                </v:rect>
                <o:OLEObject Type="Embed" ProgID="HWPEQ5X.Hwpeq5XCtrl.1" ShapeID="_x0000_s1904965178" DrawAspect="Content" ObjectID="_1811789875" r:id="rId13"/>
              </w:object>
            </w:r>
          </w:p>
          <w:p w14:paraId="3A2F5C1D" w14:textId="77777777" w:rsidR="00816325" w:rsidRDefault="00E56789">
            <w:pPr>
              <w:pStyle w:val="a8"/>
              <w:spacing w:line="240" w:lineRule="auto"/>
              <w:ind w:left="662" w:right="100" w:hanging="5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여기서, </w:t>
            </w:r>
            <w:r>
              <w:object w:dxaOrig="311" w:dyaOrig="288" w14:anchorId="2E5FDFBE">
                <v:rect id="_x0000_s1909000238" o:spid="_x0000_i1031" style="width:15.7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909000238" DrawAspect="Content" ObjectID="_1811789876" r:id="rId14"/>
              </w:object>
            </w:r>
            <w:r>
              <w:rPr>
                <w:sz w:val="22"/>
                <w:szCs w:val="22"/>
              </w:rPr>
              <w:t xml:space="preserve">는 수요량, </w:t>
            </w:r>
            <w:r>
              <w:object w:dxaOrig="276" w:dyaOrig="288" w14:anchorId="2F1746E1">
                <v:rect id="_x0000_s1909000240" o:spid="_x0000_i1032" style="width:13.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909000240" DrawAspect="Content" ObjectID="_1811789877" r:id="rId15"/>
              </w:object>
            </w:r>
            <w:r>
              <w:rPr>
                <w:sz w:val="22"/>
                <w:szCs w:val="22"/>
              </w:rPr>
              <w:t xml:space="preserve">는 공급량, </w:t>
            </w:r>
            <w:r>
              <w:object w:dxaOrig="179" w:dyaOrig="251" w14:anchorId="2B06EAD3">
                <v:rect id="_x0000_s1909000239" o:spid="_x0000_i1033" style="width:9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9000239" DrawAspect="Content" ObjectID="_1811789878" r:id="rId16"/>
              </w:object>
            </w:r>
            <w:r>
              <w:rPr>
                <w:sz w:val="22"/>
                <w:szCs w:val="22"/>
              </w:rPr>
              <w:t>는 가격이다.</w:t>
            </w:r>
          </w:p>
        </w:tc>
      </w:tr>
    </w:tbl>
    <w:p w14:paraId="46690B7D" w14:textId="77777777" w:rsidR="00816325" w:rsidRDefault="00816325">
      <w:pPr>
        <w:rPr>
          <w:sz w:val="2"/>
        </w:rPr>
      </w:pPr>
    </w:p>
    <w:p w14:paraId="46EA9692" w14:textId="77777777" w:rsidR="00816325" w:rsidRDefault="00E5678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-5"/>
          <w:sz w:val="22"/>
          <w:szCs w:val="22"/>
        </w:rPr>
        <w:t xml:space="preserve">국제시장가격이 1.5라고 가정하자. A국이 B재화의 수입에 </w:t>
      </w:r>
      <w:r>
        <w:rPr>
          <w:spacing w:val="-8"/>
          <w:sz w:val="22"/>
          <w:szCs w:val="22"/>
        </w:rPr>
        <w:t>대해</w:t>
      </w:r>
      <w:r>
        <w:rPr>
          <w:spacing w:val="-3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1만큼의 관세(종량세)를 부과하였을 경우 A국의 B재화의</w:t>
      </w:r>
      <w:r>
        <w:rPr>
          <w:spacing w:val="-8"/>
          <w:sz w:val="22"/>
          <w:szCs w:val="22"/>
        </w:rPr>
        <w:t xml:space="preserve"> 수입량은</w:t>
      </w:r>
      <w:r>
        <w:rPr>
          <w:sz w:val="22"/>
          <w:szCs w:val="22"/>
        </w:rPr>
        <w:t xml:space="preserve"> 얼마인가?</w:t>
      </w:r>
    </w:p>
    <w:p w14:paraId="309F48EA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9BD05B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6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10</w:t>
      </w:r>
    </w:p>
    <w:p w14:paraId="1391D72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12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16</w:t>
      </w:r>
    </w:p>
    <w:p w14:paraId="5CF72B63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1484E5C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자동차를 생산하는 어떤 국내기업이 외국 시장에 신규로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진출</w:t>
      </w:r>
      <w:r>
        <w:rPr>
          <w:spacing w:val="-5"/>
          <w:sz w:val="22"/>
          <w:szCs w:val="22"/>
        </w:rPr>
        <w:t>할 예정이다. 이 기업은 자국내 기존 공장에서의 생산량을</w:t>
      </w:r>
      <w:r>
        <w:rPr>
          <w:spacing w:val="-2"/>
          <w:sz w:val="22"/>
          <w:szCs w:val="22"/>
        </w:rPr>
        <w:t xml:space="preserve"> 늘려</w:t>
      </w:r>
      <w:r>
        <w:rPr>
          <w:sz w:val="22"/>
          <w:szCs w:val="22"/>
        </w:rPr>
        <w:t xml:space="preserve"> 외국에 수출하기보다는 외국에 현지 공장을 짓고 그 곳에서 생산하여 판매하기로 결정하였다. 다음 중 이러한 전략이 더 합리적이기 위한 조건으로 적절한 것은?</w:t>
      </w:r>
    </w:p>
    <w:p w14:paraId="1DF2C749" w14:textId="77777777" w:rsidR="00816325" w:rsidRDefault="00E56789">
      <w:pPr>
        <w:pStyle w:val="a8"/>
        <w:ind w:left="100" w:right="100" w:firstLine="2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7"/>
      </w:tblGrid>
      <w:tr w:rsidR="00816325" w14:paraId="22CAA047" w14:textId="77777777">
        <w:trPr>
          <w:trHeight w:val="1236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40747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가. 규모의 경제가 클 때 </w:t>
            </w:r>
          </w:p>
          <w:p w14:paraId="3227D468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나. 외국의 관세장벽이 높을 때 </w:t>
            </w:r>
          </w:p>
          <w:p w14:paraId="3D0C7AAA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다. 외국에서 생산하는 비용이 국내보다 저렴할 때</w:t>
            </w:r>
          </w:p>
        </w:tc>
      </w:tr>
    </w:tbl>
    <w:p w14:paraId="5273996F" w14:textId="77777777" w:rsidR="00816325" w:rsidRDefault="00816325">
      <w:pPr>
        <w:rPr>
          <w:sz w:val="2"/>
        </w:rPr>
      </w:pPr>
    </w:p>
    <w:p w14:paraId="37D228C4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472C132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가, 다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나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다</w:t>
      </w:r>
    </w:p>
    <w:p w14:paraId="116A546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나, 다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가, 나, 다</w:t>
      </w:r>
    </w:p>
    <w:p w14:paraId="3735114B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9E53939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9D1046B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 xml:space="preserve">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 xml:space="preserve"> 두 재화만을 소비하는 어떤 소비자는 한계대체율이 체감하는 무차별곡선을 가지고 있다.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 xml:space="preserve">재로 표시한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 xml:space="preserve">재의 </w:t>
      </w:r>
      <w:r>
        <w:rPr>
          <w:spacing w:val="-7"/>
          <w:sz w:val="22"/>
          <w:szCs w:val="22"/>
        </w:rPr>
        <w:t xml:space="preserve">상대가격은 2이다. 이 소비자는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7"/>
          <w:sz w:val="22"/>
          <w:szCs w:val="22"/>
        </w:rPr>
        <w:t>재 10단위를 살 수 있는 현금을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 xml:space="preserve">보조금으로 받고 있다. </w:t>
      </w:r>
      <m:oMath>
        <m:r>
          <m:rPr>
            <m:sty m:val="p"/>
          </m:rPr>
          <w:rPr>
            <w:rFonts w:ascii="Cambria Math"/>
          </w:rPr>
          <m:t>(X,Y)</m:t>
        </m:r>
      </m:oMath>
      <w:r>
        <w:rPr>
          <w:spacing w:val="-7"/>
          <w:sz w:val="22"/>
          <w:szCs w:val="22"/>
        </w:rPr>
        <w:t>=(30,10)은 이 소비자의 예산선 상의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한 점이며, 이 점에서 소비자는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pacing w:val="-4"/>
          <w:sz w:val="22"/>
          <w:szCs w:val="22"/>
        </w:rPr>
        <w:t xml:space="preserve">재 한 단위와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4"/>
          <w:sz w:val="22"/>
          <w:szCs w:val="22"/>
        </w:rPr>
        <w:t>재 한 단위를</w:t>
      </w:r>
      <w:r>
        <w:rPr>
          <w:sz w:val="22"/>
          <w:szCs w:val="22"/>
        </w:rPr>
        <w:t xml:space="preserve"> 교환하여도 같은 만족도를 얻는다.</w:t>
      </w:r>
    </w:p>
    <w:p w14:paraId="22A34601" w14:textId="77777777" w:rsidR="00816325" w:rsidRDefault="00E56789">
      <w:pPr>
        <w:pStyle w:val="a8"/>
        <w:tabs>
          <w:tab w:val="left" w:pos="310"/>
        </w:tabs>
        <w:ind w:left="425" w:right="100" w:hanging="325"/>
        <w:rPr>
          <w:sz w:val="22"/>
          <w:szCs w:val="22"/>
        </w:rPr>
      </w:pPr>
      <w:r>
        <w:tab/>
      </w:r>
      <w:r>
        <w:rPr>
          <w:sz w:val="22"/>
          <w:szCs w:val="22"/>
        </w:rPr>
        <w:t xml:space="preserve">  </w:t>
      </w:r>
      <w:r>
        <w:rPr>
          <w:spacing w:val="-6"/>
          <w:sz w:val="22"/>
          <w:szCs w:val="22"/>
        </w:rPr>
        <w:t xml:space="preserve">이제, 정부가 이 보조금을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6"/>
          <w:sz w:val="22"/>
          <w:szCs w:val="22"/>
        </w:rPr>
        <w:t>재 10단위의 현물로 지급하는 방식</w:t>
      </w:r>
      <w:r>
        <w:rPr>
          <w:sz w:val="22"/>
          <w:szCs w:val="22"/>
        </w:rPr>
        <w:t xml:space="preserve">으로 제도를 바꾸었다고 하자. (단, 지급된 현물을 현금으로 </w:t>
      </w:r>
      <w:r>
        <w:rPr>
          <w:spacing w:val="-4"/>
          <w:sz w:val="22"/>
          <w:szCs w:val="22"/>
        </w:rPr>
        <w:t>바꾸는 것은 금지되어 있다.) 이 제도 변화로 인한 효과를 가장</w:t>
      </w:r>
      <w:r>
        <w:rPr>
          <w:sz w:val="22"/>
          <w:szCs w:val="22"/>
        </w:rPr>
        <w:t xml:space="preserve"> 적절하게 설명한 것은?</w:t>
      </w:r>
    </w:p>
    <w:p w14:paraId="6CC152A0" w14:textId="77777777" w:rsidR="00816325" w:rsidRDefault="00816325">
      <w:pPr>
        <w:pStyle w:val="a8"/>
        <w:tabs>
          <w:tab w:val="left" w:pos="310"/>
        </w:tabs>
        <w:spacing w:line="240" w:lineRule="auto"/>
        <w:ind w:left="425" w:right="100" w:hanging="325"/>
        <w:rPr>
          <w:sz w:val="22"/>
          <w:szCs w:val="22"/>
        </w:rPr>
      </w:pPr>
    </w:p>
    <w:p w14:paraId="4F8BC22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소비자의 효용수준은 증가한다.</w:t>
      </w:r>
    </w:p>
    <w:p w14:paraId="3FA4401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소비자의 효용수준은 감소한다.</w:t>
      </w:r>
    </w:p>
    <w:p w14:paraId="1B3B77B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소비자의 효용수준은 변하지 않는다.</w:t>
      </w:r>
    </w:p>
    <w:p w14:paraId="536D6F2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소비자는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>재 소비를 늘려 효용을 증가시킬 수 있다.</w:t>
      </w:r>
    </w:p>
    <w:p w14:paraId="284D9DF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소비자는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>재 소비를 늘려 효용을 증가시킬 수 있다.</w:t>
      </w:r>
    </w:p>
    <w:p w14:paraId="44B28139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F1435C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>. 자연독점에 대한 설명으로 가장 적절한 것은?</w:t>
      </w:r>
    </w:p>
    <w:p w14:paraId="15601DD7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3656EF7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생산량이 증가할수록 자연독점기업의 평균비용은</w:t>
      </w:r>
      <w:r>
        <w:rPr>
          <w:spacing w:val="-3"/>
          <w:sz w:val="22"/>
          <w:szCs w:val="22"/>
        </w:rPr>
        <w:t xml:space="preserve"> 증가한다</w:t>
      </w:r>
      <w:r>
        <w:rPr>
          <w:sz w:val="22"/>
          <w:szCs w:val="22"/>
        </w:rPr>
        <w:t xml:space="preserve">.  </w:t>
      </w:r>
    </w:p>
    <w:p w14:paraId="055EB381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자연독점기업이 부과할 가격을 한계비용과 일치하도록 규제</w:t>
      </w:r>
      <w:r>
        <w:rPr>
          <w:spacing w:val="-5"/>
          <w:sz w:val="22"/>
          <w:szCs w:val="22"/>
        </w:rPr>
        <w:t>한다면, 이 독점기업은 양(+)의 이윤을 얻고, 경제적 효율성을</w:t>
      </w:r>
      <w:r>
        <w:rPr>
          <w:sz w:val="22"/>
          <w:szCs w:val="22"/>
        </w:rPr>
        <w:t xml:space="preserve"> 달성한다. </w:t>
      </w:r>
    </w:p>
    <w:p w14:paraId="1D191111" w14:textId="77777777" w:rsidR="00816325" w:rsidRDefault="00E56789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자연독점기업이 부과할 가격을 평균비용과 일치하도록 규제</w:t>
      </w:r>
      <w:r>
        <w:rPr>
          <w:sz w:val="22"/>
          <w:szCs w:val="22"/>
        </w:rPr>
        <w:t xml:space="preserve">한다면, 이 독점기업의 이윤은 영이 되고, 자원 배분의 비효율성이 초래된다.  </w:t>
      </w:r>
    </w:p>
    <w:p w14:paraId="65B06B4D" w14:textId="77777777" w:rsidR="00816325" w:rsidRDefault="00E56789">
      <w:pPr>
        <w:pStyle w:val="a8"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자연독점기업이란 생산에 필요한 자연자원을 독점하는 기</w:t>
      </w:r>
      <w:r>
        <w:rPr>
          <w:spacing w:val="-8"/>
          <w:sz w:val="22"/>
          <w:szCs w:val="22"/>
        </w:rPr>
        <w:t>업을</w:t>
      </w:r>
      <w:r>
        <w:rPr>
          <w:sz w:val="22"/>
          <w:szCs w:val="22"/>
        </w:rPr>
        <w:t xml:space="preserve"> 말한다. </w:t>
      </w:r>
    </w:p>
    <w:p w14:paraId="3C1156AB" w14:textId="77777777" w:rsidR="00816325" w:rsidRDefault="00E56789">
      <w:pPr>
        <w:pStyle w:val="a8"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규제완화정책으로 자연독점시장에 여러 기업이 진입하여 </w:t>
      </w:r>
      <w:r>
        <w:rPr>
          <w:spacing w:val="-7"/>
          <w:sz w:val="22"/>
          <w:szCs w:val="22"/>
        </w:rPr>
        <w:t>서로 경쟁하도록 하면 개별 기업의 평균비용은 하락하게 된다</w:t>
      </w:r>
      <w:r>
        <w:rPr>
          <w:sz w:val="22"/>
          <w:szCs w:val="22"/>
        </w:rPr>
        <w:t xml:space="preserve">.  </w:t>
      </w:r>
    </w:p>
    <w:p w14:paraId="0036B4F8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4DC92F36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토지</w:t>
      </w:r>
      <w:r>
        <w:object w:dxaOrig="372" w:dyaOrig="251" w14:anchorId="436B6643">
          <v:rect id="_x0000_s1905558514" o:spid="_x0000_i1034" style="width:18.75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4" DrawAspect="Content" ObjectID="_1811789879" r:id="rId17"/>
        </w:object>
      </w:r>
      <w:r>
        <w:rPr>
          <w:spacing w:val="-2"/>
          <w:sz w:val="22"/>
          <w:szCs w:val="22"/>
        </w:rPr>
        <w:t>와 노동</w:t>
      </w:r>
      <w:r>
        <w:object w:dxaOrig="360" w:dyaOrig="251" w14:anchorId="0A3EE85E">
          <v:rect id="_x0000_s1905558515" o:spid="_x0000_i1035" style="width:18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5" DrawAspect="Content" ObjectID="_1811789880" r:id="rId18"/>
        </w:object>
      </w:r>
      <w:r>
        <w:rPr>
          <w:spacing w:val="-2"/>
          <w:sz w:val="22"/>
          <w:szCs w:val="22"/>
        </w:rPr>
        <w:t xml:space="preserve">이라는 2개의 생산요소로 2개의 재화 A와 </w:t>
      </w:r>
      <w:r>
        <w:rPr>
          <w:spacing w:val="-1"/>
          <w:sz w:val="22"/>
          <w:szCs w:val="22"/>
        </w:rPr>
        <w:t>B</w:t>
      </w:r>
      <w:r>
        <w:rPr>
          <w:spacing w:val="-3"/>
          <w:sz w:val="22"/>
          <w:szCs w:val="22"/>
        </w:rPr>
        <w:t>를 생산하는 헥셔-올린(Heckscher-Ohlin)모형내의 한 국가를</w:t>
      </w:r>
      <w:r>
        <w:rPr>
          <w:spacing w:val="-2"/>
          <w:sz w:val="22"/>
          <w:szCs w:val="22"/>
        </w:rPr>
        <w:t xml:space="preserve"> 상정해</w:t>
      </w:r>
      <w:r>
        <w:rPr>
          <w:sz w:val="22"/>
          <w:szCs w:val="22"/>
        </w:rPr>
        <w:t xml:space="preserve"> 보자. 생산요소 </w:t>
      </w:r>
      <w:r>
        <w:object w:dxaOrig="179" w:dyaOrig="251" w14:anchorId="2A651153">
          <v:rect id="_x0000_s1905558510" o:spid="_x0000_i1036" style="width:9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0" DrawAspect="Content" ObjectID="_1811789881" r:id="rId19"/>
        </w:object>
      </w:r>
      <w:r>
        <w:rPr>
          <w:sz w:val="22"/>
          <w:szCs w:val="22"/>
        </w:rPr>
        <w:t xml:space="preserve">와 </w:t>
      </w:r>
      <w:r>
        <w:object w:dxaOrig="167" w:dyaOrig="251" w14:anchorId="02567951">
          <v:rect id="_x0000_s1905558511" o:spid="_x0000_i1037" style="width:8.25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1" DrawAspect="Content" ObjectID="_1811789882" r:id="rId20"/>
        </w:object>
      </w:r>
      <w:r>
        <w:rPr>
          <w:sz w:val="22"/>
          <w:szCs w:val="22"/>
        </w:rPr>
        <w:t xml:space="preserve">의 요소가격을 각각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r</m:t>
        </m:r>
      </m:oMath>
      <w:r>
        <w:rPr>
          <w:sz w:val="22"/>
          <w:szCs w:val="22"/>
        </w:rPr>
        <w:t xml:space="preserve">과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로 </w:t>
      </w:r>
      <w:r>
        <w:rPr>
          <w:spacing w:val="-2"/>
          <w:sz w:val="22"/>
          <w:szCs w:val="22"/>
        </w:rPr>
        <w:t xml:space="preserve">표시할 때 </w:t>
      </w:r>
      <w:r>
        <w:rPr>
          <w:spacing w:val="-6"/>
          <w:sz w:val="22"/>
          <w:szCs w:val="22"/>
        </w:rPr>
        <w:t>모든 주어진 요소가격비율(</w:t>
      </w:r>
      <w:r>
        <w:object w:dxaOrig="383" w:dyaOrig="251" w14:anchorId="4A78DBF0">
          <v:rect id="_x0000_s1905558507" o:spid="_x0000_i1038" style="width:19.5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07" DrawAspect="Content" ObjectID="_1811789883" r:id="rId21"/>
        </w:object>
      </w:r>
      <w:r>
        <w:rPr>
          <w:spacing w:val="-6"/>
          <w:sz w:val="22"/>
          <w:szCs w:val="22"/>
        </w:rPr>
        <w:t xml:space="preserve">)하에서 </w:t>
      </w:r>
      <w:r>
        <w:object w:dxaOrig="191" w:dyaOrig="251" w14:anchorId="199A52EB">
          <v:rect id="_x0000_s1905558513" o:spid="_x0000_i1039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3" DrawAspect="Content" ObjectID="_1811789884" r:id="rId22"/>
        </w:object>
      </w:r>
      <w:r>
        <w:rPr>
          <w:spacing w:val="-6"/>
          <w:sz w:val="22"/>
          <w:szCs w:val="22"/>
        </w:rPr>
        <w:t>재화의 토지</w:t>
      </w:r>
      <w:r>
        <w:rPr>
          <w:spacing w:val="-8"/>
          <w:sz w:val="22"/>
          <w:szCs w:val="22"/>
        </w:rPr>
        <w:t>-노동투입</w:t>
      </w:r>
      <w:r>
        <w:rPr>
          <w:spacing w:val="-4"/>
          <w:sz w:val="22"/>
          <w:szCs w:val="22"/>
        </w:rPr>
        <w:t>비율</w:t>
      </w:r>
      <w:r>
        <w:object w:dxaOrig="648" w:dyaOrig="251" w14:anchorId="506BCBD9">
          <v:rect id="_x0000_s1905558516" o:spid="_x0000_i1040" style="width:32.25pt;height:12.75pt;mso-position-horizontal-relative:char;mso-position-vertical-relative:line" o:ole="" stroked="f">
            <v:imagedata r:id="rId7" o:title="OLE"/>
          </v:rect>
          <o:OLEObject Type="Embed" ProgID="HWPEQ5X.Hwpeq5XCtrl.1" ShapeID="_x0000_s1905558516" DrawAspect="Content" ObjectID="_1811789885" r:id="rId23"/>
        </w:object>
      </w:r>
      <w:r>
        <w:rPr>
          <w:spacing w:val="-4"/>
          <w:sz w:val="22"/>
          <w:szCs w:val="22"/>
        </w:rPr>
        <w:t>이 B재화의 토지-노동투입비율보다 높다고</w:t>
      </w:r>
      <w:r>
        <w:rPr>
          <w:sz w:val="22"/>
          <w:szCs w:val="22"/>
        </w:rPr>
        <w:t xml:space="preserve"> 한다. 다음 중 옳은 설명을 모두 고른 것은?</w:t>
      </w:r>
    </w:p>
    <w:p w14:paraId="3A250F6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3"/>
      </w:tblGrid>
      <w:tr w:rsidR="00816325" w14:paraId="7F6F0005" w14:textId="77777777">
        <w:trPr>
          <w:trHeight w:val="1654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C89AE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t xml:space="preserve">가. </w:t>
            </w:r>
            <w:r>
              <w:object w:dxaOrig="191" w:dyaOrig="251" w14:anchorId="527832CD">
                <v:rect id="_x0000_s1905558518" o:spid="_x0000_i1041" style="width:9.75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5558518" DrawAspect="Content" ObjectID="_1811789886" r:id="rId24"/>
              </w:object>
            </w:r>
            <w:r>
              <w:rPr>
                <w:sz w:val="22"/>
                <w:szCs w:val="22"/>
              </w:rPr>
              <w:t>재화는 토지집약적인 재화이다.</w:t>
            </w:r>
          </w:p>
          <w:p w14:paraId="53CAB8F1" w14:textId="77777777" w:rsidR="00816325" w:rsidRDefault="00E56789">
            <w:pPr>
              <w:pStyle w:val="a8"/>
              <w:ind w:left="501" w:right="100" w:hanging="4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나. </w:t>
            </w:r>
            <w:r>
              <w:object w:dxaOrig="383" w:dyaOrig="251" w14:anchorId="6841BCAF">
                <v:rect id="_x0000_s1905558519" o:spid="_x0000_i1042" style="width:19.5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5558519" DrawAspect="Content" ObjectID="_1811789887" r:id="rId25"/>
              </w:object>
            </w:r>
            <w:r>
              <w:rPr>
                <w:sz w:val="22"/>
                <w:szCs w:val="22"/>
              </w:rPr>
              <w:t xml:space="preserve">이 증가하면 B재화의 </w:t>
            </w:r>
            <w:r>
              <w:object w:dxaOrig="459" w:dyaOrig="252" w14:anchorId="3CF07A17">
                <v:rect id="_x0000_s1905558520" o:spid="_x0000_i1043" style="width:23.25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5558520" DrawAspect="Content" ObjectID="_1811789888" r:id="rId26"/>
              </w:object>
            </w:r>
            <w:r>
              <w:rPr>
                <w:sz w:val="22"/>
                <w:szCs w:val="22"/>
              </w:rPr>
              <w:t>이 감소한다.</w:t>
            </w:r>
          </w:p>
          <w:p w14:paraId="2325E280" w14:textId="77777777" w:rsidR="00816325" w:rsidRDefault="00E56789">
            <w:pPr>
              <w:pStyle w:val="a8"/>
              <w:ind w:left="505" w:right="100" w:hanging="4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다. </w:t>
            </w:r>
            <w:r>
              <w:rPr>
                <w:spacing w:val="-3"/>
                <w:sz w:val="22"/>
                <w:szCs w:val="22"/>
              </w:rPr>
              <w:t>이 국가가 외국에 비해 노동이 상대적으로 풍부하다면</w:t>
            </w:r>
            <w:r>
              <w:rPr>
                <w:sz w:val="22"/>
                <w:szCs w:val="22"/>
              </w:rPr>
              <w:t xml:space="preserve"> B재화를 수출할 것이다.</w:t>
            </w:r>
          </w:p>
        </w:tc>
      </w:tr>
    </w:tbl>
    <w:p w14:paraId="6060B082" w14:textId="77777777" w:rsidR="00816325" w:rsidRDefault="00816325">
      <w:pPr>
        <w:rPr>
          <w:sz w:val="2"/>
        </w:rPr>
      </w:pPr>
    </w:p>
    <w:p w14:paraId="78604C41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15A626F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가, 나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나, 다</w:t>
      </w:r>
    </w:p>
    <w:p w14:paraId="237F09E1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다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가, 나, 다</w:t>
      </w:r>
    </w:p>
    <w:p w14:paraId="5BAAB023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3E341FC8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0B4192A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8365479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6753754E" w14:textId="77777777" w:rsidR="00816325" w:rsidRDefault="00E56789">
      <w:pPr>
        <w:pStyle w:val="a8"/>
        <w:ind w:left="395" w:right="100" w:hanging="295"/>
        <w:rPr>
          <w:spacing w:val="4"/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</w:t>
      </w:r>
      <w:r>
        <w:rPr>
          <w:spacing w:val="4"/>
          <w:sz w:val="22"/>
          <w:szCs w:val="22"/>
        </w:rPr>
        <w:t xml:space="preserve">어떤 경제의 총생산함수가 </w:t>
      </w:r>
      <w:r>
        <w:object w:dxaOrig="1619" w:dyaOrig="288" w14:anchorId="70888923">
          <v:rect id="_x0000_s1909000242" o:spid="_x0000_i1044" style="width:81pt;height:14.25pt;mso-position-horizontal-relative:char;mso-position-vertical-relative:line" o:ole="" stroked="f">
            <v:imagedata r:id="rId7" o:title="OLE"/>
          </v:rect>
          <o:OLEObject Type="Embed" ProgID="HWPEQ5X.Hwpeq5XCtrl.1" ShapeID="_x0000_s1909000242" DrawAspect="Content" ObjectID="_1811789889" r:id="rId27"/>
        </w:object>
      </w:r>
      <w:r>
        <w:rPr>
          <w:spacing w:val="4"/>
          <w:sz w:val="22"/>
          <w:szCs w:val="22"/>
        </w:rPr>
        <w:t xml:space="preserve">이라고 하자. </w:t>
      </w:r>
    </w:p>
    <w:p w14:paraId="07C818E4" w14:textId="77777777" w:rsidR="00816325" w:rsidRDefault="00E56789">
      <w:pPr>
        <w:pStyle w:val="a8"/>
        <w:ind w:left="440" w:right="100" w:hanging="340"/>
        <w:rPr>
          <w:sz w:val="22"/>
          <w:szCs w:val="22"/>
        </w:rPr>
      </w:pPr>
      <w:r>
        <w:rPr>
          <w:spacing w:val="4"/>
          <w:sz w:val="22"/>
          <w:szCs w:val="22"/>
        </w:rPr>
        <w:t xml:space="preserve">   여</w:t>
      </w:r>
      <w:r>
        <w:rPr>
          <w:sz w:val="22"/>
          <w:szCs w:val="22"/>
        </w:rPr>
        <w:t xml:space="preserve">기서, </w:t>
      </w:r>
      <w:r>
        <w:object w:dxaOrig="191" w:dyaOrig="251" w14:anchorId="4101FA2D">
          <v:rect id="_x0000_s1909000243" o:spid="_x0000_i1045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3" DrawAspect="Content" ObjectID="_1811789890" r:id="rId28"/>
        </w:object>
      </w:r>
      <w:r>
        <w:rPr>
          <w:sz w:val="22"/>
          <w:szCs w:val="22"/>
        </w:rPr>
        <w:t xml:space="preserve">는 총생산량, </w:t>
      </w:r>
      <w:r>
        <w:object w:dxaOrig="167" w:dyaOrig="251" w14:anchorId="03E770EF">
          <v:rect id="_x0000_s1909000244" o:spid="_x0000_i1046" style="width:8.2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4" DrawAspect="Content" ObjectID="_1811789891" r:id="rId29"/>
        </w:object>
      </w:r>
      <w:r>
        <w:rPr>
          <w:sz w:val="22"/>
          <w:szCs w:val="22"/>
        </w:rPr>
        <w:t xml:space="preserve">은 노동량, </w:t>
      </w:r>
      <w:r>
        <w:object w:dxaOrig="191" w:dyaOrig="251" w14:anchorId="60E43978">
          <v:rect id="_x0000_s1909000245" o:spid="_x0000_i1047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5" DrawAspect="Content" ObjectID="_1811789892" r:id="rId30"/>
        </w:object>
      </w:r>
      <w:r>
        <w:rPr>
          <w:sz w:val="22"/>
          <w:szCs w:val="22"/>
        </w:rPr>
        <w:t>는 자본량이다. 다음 설명 중 옳은 것을 모두 고른 것은?</w:t>
      </w:r>
    </w:p>
    <w:p w14:paraId="226F975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1DACCBA6" w14:textId="77777777">
        <w:trPr>
          <w:trHeight w:val="2294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E3E33" w14:textId="77777777" w:rsidR="00816325" w:rsidRDefault="00E56789">
            <w:pPr>
              <w:pStyle w:val="a8"/>
              <w:ind w:left="500" w:right="1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가. </w:t>
            </w:r>
            <w:r>
              <w:rPr>
                <w:spacing w:val="-5"/>
                <w:sz w:val="22"/>
                <w:szCs w:val="22"/>
              </w:rPr>
              <w:t>이 생산함수는 규모에 대한 보수 불변의 특성을 가지고</w:t>
            </w:r>
            <w:r>
              <w:rPr>
                <w:spacing w:val="-4"/>
                <w:sz w:val="22"/>
                <w:szCs w:val="22"/>
              </w:rPr>
              <w:t xml:space="preserve"> 있다</w:t>
            </w:r>
            <w:r>
              <w:rPr>
                <w:sz w:val="22"/>
                <w:szCs w:val="22"/>
              </w:rPr>
              <w:t>.</w:t>
            </w:r>
          </w:p>
          <w:p w14:paraId="7374F095" w14:textId="77777777" w:rsidR="00816325" w:rsidRDefault="00E56789">
            <w:pPr>
              <w:pStyle w:val="a8"/>
              <w:ind w:left="500" w:right="1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나. 경제성장률이 5%, 자본증가율이 3%, 노동증가율이 4%이면 총요소생산성 증가율은 1.4%이다.</w:t>
            </w:r>
          </w:p>
          <w:p w14:paraId="683E7DF6" w14:textId="77777777" w:rsidR="00816325" w:rsidRDefault="00E56789">
            <w:pPr>
              <w:pStyle w:val="a8"/>
              <w:ind w:left="500" w:right="1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다. 자본의 한계생산은 1인당자본(</w:t>
            </w:r>
            <w:r>
              <w:object w:dxaOrig="467" w:dyaOrig="251" w14:anchorId="2E7D96B9">
                <v:rect id="_x0000_s1909000246" o:spid="_x0000_i1048" style="width:23.25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9000246" DrawAspect="Content" ObjectID="_1811789893" r:id="rId31"/>
              </w:object>
            </w:r>
            <w:r>
              <w:rPr>
                <w:sz w:val="22"/>
                <w:szCs w:val="22"/>
              </w:rPr>
              <w:t>)에 비례한다.</w:t>
            </w:r>
          </w:p>
          <w:p w14:paraId="40732DB2" w14:textId="77777777" w:rsidR="00816325" w:rsidRDefault="00E56789">
            <w:pPr>
              <w:pStyle w:val="a8"/>
              <w:ind w:left="500" w:right="100" w:hanging="400"/>
              <w:rPr>
                <w:spacing w:val="-8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라. </w:t>
            </w:r>
            <w:r>
              <w:rPr>
                <w:spacing w:val="-8"/>
                <w:sz w:val="22"/>
                <w:szCs w:val="22"/>
              </w:rPr>
              <w:t>자본소득분배율과 노동소득분배율은 각각 0.4와 0.6이다.</w:t>
            </w:r>
          </w:p>
        </w:tc>
      </w:tr>
    </w:tbl>
    <w:p w14:paraId="090D6BCF" w14:textId="77777777" w:rsidR="00816325" w:rsidRDefault="00816325">
      <w:pPr>
        <w:rPr>
          <w:sz w:val="2"/>
        </w:rPr>
      </w:pPr>
    </w:p>
    <w:p w14:paraId="62EDA922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27E5B6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가, 나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가, 다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라</w:t>
      </w:r>
    </w:p>
    <w:p w14:paraId="5484BD3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나, 라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가, 다, 라</w:t>
      </w:r>
    </w:p>
    <w:p w14:paraId="035C593A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8D7C2EA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 xml:space="preserve">. 어떤 기업이 국내 피아노 시장을 독점하고 있으며 국내의 </w:t>
      </w:r>
      <w:r>
        <w:rPr>
          <w:spacing w:val="-9"/>
          <w:sz w:val="22"/>
          <w:szCs w:val="22"/>
        </w:rPr>
        <w:t xml:space="preserve">피아노에 대한 수요함수는 </w:t>
      </w:r>
      <w:r>
        <w:object w:dxaOrig="1115" w:dyaOrig="228" w14:anchorId="230C00CA">
          <v:rect id="_x0000_s1904965172" o:spid="_x0000_i1049" style="width:55.5pt;height:11.25pt;mso-position-horizontal-relative:char;mso-position-vertical-relative:line" o:ole="" stroked="f">
            <v:imagedata r:id="rId7" o:title="OLE"/>
          </v:rect>
          <o:OLEObject Type="Embed" ProgID="HWPEQ5X.Hwpeq5XCtrl.1" ShapeID="_x0000_s1904965172" DrawAspect="Content" ObjectID="_1811789894" r:id="rId32"/>
        </w:object>
      </w:r>
      <w:r>
        <w:rPr>
          <w:spacing w:val="-9"/>
          <w:sz w:val="22"/>
          <w:szCs w:val="22"/>
        </w:rPr>
        <w:t xml:space="preserve">이다. 여기서 </w:t>
      </w:r>
      <w:r>
        <w:object w:dxaOrig="179" w:dyaOrig="228" w14:anchorId="1E870719">
          <v:rect id="_x0000_s1904965174" o:spid="_x0000_i1050" style="width:9pt;height:11.25pt;mso-position-horizontal-relative:char;mso-position-vertical-relative:line" o:ole="" stroked="f">
            <v:imagedata r:id="rId7" o:title="OLE"/>
          </v:rect>
          <o:OLEObject Type="Embed" ProgID="HWPEQ5X.Hwpeq5XCtrl.1" ShapeID="_x0000_s1904965174" DrawAspect="Content" ObjectID="_1811789895" r:id="rId33"/>
        </w:object>
      </w:r>
      <w:r>
        <w:rPr>
          <w:spacing w:val="-9"/>
          <w:sz w:val="22"/>
          <w:szCs w:val="22"/>
        </w:rPr>
        <w:t>는 피아노의</w:t>
      </w:r>
      <w:r>
        <w:rPr>
          <w:sz w:val="22"/>
          <w:szCs w:val="22"/>
        </w:rPr>
        <w:t xml:space="preserve"> 수요량, </w:t>
      </w:r>
      <w:r>
        <w:object w:dxaOrig="156" w:dyaOrig="228" w14:anchorId="3D280906">
          <v:rect id="_x0000_s1904965175" o:spid="_x0000_i1051" style="width:7.5pt;height:11.25pt;mso-position-horizontal-relative:char;mso-position-vertical-relative:line" o:ole="" stroked="f">
            <v:imagedata r:id="rId7" o:title="OLE"/>
          </v:rect>
          <o:OLEObject Type="Embed" ProgID="HWPEQ5X.Hwpeq5XCtrl.1" ShapeID="_x0000_s1904965175" DrawAspect="Content" ObjectID="_1811789896" r:id="rId34"/>
        </w:object>
      </w:r>
      <w:r>
        <w:rPr>
          <w:sz w:val="22"/>
          <w:szCs w:val="22"/>
        </w:rPr>
        <w:t xml:space="preserve">는 피아노의 가격을 나타낸다. 국제 피아노 시장은  완전경쟁적이고, 시장가격은 2이며, 이 기업은 외국에 덤핑을 </w:t>
      </w:r>
      <w:r>
        <w:rPr>
          <w:spacing w:val="-4"/>
          <w:sz w:val="22"/>
          <w:szCs w:val="22"/>
        </w:rPr>
        <w:t xml:space="preserve">하고 있다고 가정하자. 이 기업의 한계비용이 </w:t>
      </w:r>
      <w:r>
        <w:object w:dxaOrig="395" w:dyaOrig="228" w14:anchorId="43EEF4D6">
          <v:rect id="_x0000_s1904965173" o:spid="_x0000_i1052" style="width:19.5pt;height:11.25pt;mso-position-horizontal-relative:char;mso-position-vertical-relative:line" o:ole="" stroked="f">
            <v:imagedata r:id="rId7" o:title="OLE"/>
          </v:rect>
          <o:OLEObject Type="Embed" ProgID="HWPEQ5X.Hwpeq5XCtrl.1" ShapeID="_x0000_s1904965173" DrawAspect="Content" ObjectID="_1811789897" r:id="rId35"/>
        </w:object>
      </w:r>
      <w:r>
        <w:rPr>
          <w:spacing w:val="-4"/>
          <w:sz w:val="22"/>
          <w:szCs w:val="22"/>
        </w:rPr>
        <w:t>인 경우 이윤</w:t>
      </w:r>
      <w:r>
        <w:rPr>
          <w:sz w:val="22"/>
          <w:szCs w:val="22"/>
        </w:rPr>
        <w:t xml:space="preserve">극대화를 위한 총수출량은 얼마인가? </w:t>
      </w:r>
    </w:p>
    <w:p w14:paraId="585D515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F074C22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0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8</w:t>
      </w:r>
    </w:p>
    <w:p w14:paraId="260064AF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10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18</w:t>
      </w:r>
    </w:p>
    <w:p w14:paraId="7823471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C6C36EA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자본의 이동이 자유롭고 자유변동환율제도를 채택하고 있는 </w:t>
      </w:r>
      <w:r>
        <w:rPr>
          <w:spacing w:val="-1"/>
          <w:sz w:val="22"/>
          <w:szCs w:val="22"/>
        </w:rPr>
        <w:t>소국을 상정해 보자. 화폐수요가 이자율에 대해서 완전탄력적</w:t>
      </w:r>
      <w:r>
        <w:rPr>
          <w:spacing w:val="-2"/>
          <w:sz w:val="22"/>
          <w:szCs w:val="22"/>
        </w:rPr>
        <w:t>이지는 않다고 하자. 물가가 고정된 단기에서 국내 중앙은행에</w:t>
      </w:r>
      <w:r>
        <w:rPr>
          <w:sz w:val="22"/>
          <w:szCs w:val="22"/>
        </w:rPr>
        <w:t xml:space="preserve"> 의한 화폐공급의 증가가 소득과 환율에 미치는 영향에 대한 다음의 설명 중 가장 옳은 것은? </w:t>
      </w:r>
    </w:p>
    <w:p w14:paraId="5E83BA4C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E8EE938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국내 소득 증가, 국내 화폐의 평가절상</w:t>
      </w:r>
    </w:p>
    <w:p w14:paraId="4B9613F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국내 소득 증가, 국내 화폐의 평가절하</w:t>
      </w:r>
    </w:p>
    <w:p w14:paraId="57889FB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국내 소득 감소, 국내 화폐의 평가절하</w:t>
      </w:r>
    </w:p>
    <w:p w14:paraId="2F63A65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국내 소득 감소, 국내 화폐의 평가절상</w:t>
      </w:r>
      <w:r w:rsidR="002749F0">
        <w:pict w14:anchorId="41337E6C">
          <v:group id="_x0000_s1070" style="position:absolute;left:0;text-align:left;margin-left:16.8pt;margin-top:59.35pt;width:698.25pt;height:68.65pt;z-index:121;mso-position-horizontal-relative:page;mso-position-vertical-relative:page" coordsize="69824,6864">
            <v:line id="_x0000_s1909000247" o:spid="_x0000_s1077" style="position:absolute" from="0,6772" to="69824,6772" strokeweight="1pt">
              <v:stroke joinstyle="miter"/>
            </v:line>
            <v:group id="_x0000_s1071" style="position:absolute;width:69372;height:6062" coordsize="69372,6062">
              <v:shape id="_x0000_s1909000249" o:spid="_x0000_s1076" style="position:absolute;left:22708;width:24220;height:5815" coordsize="24220,5815" o:spt="100" adj="0,,0" path="m,l24220,r,5815l,5815xe" filled="f" stroked="f">
                <v:stroke joinstyle="round"/>
                <v:formulas/>
                <v:path o:connecttype="segments"/>
                <v:textbox inset="0,0,0,0">
                  <w:txbxContent>
                    <w:p w14:paraId="78469C62" w14:textId="77777777" w:rsidR="00816325" w:rsidRDefault="00E567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9000250" o:spid="_x0000_s1075" style="position:absolute;left:268;top:2852;width:9767;height:3231" coordsize="9767,3231" o:spt="100" adj="0,,0" path="m,l9767,r,3231l,3231xe" filled="f" stroked="f">
                <v:stroke joinstyle="round"/>
                <v:formulas/>
                <v:path o:connecttype="segments"/>
                <v:textbox inset="0,0,0,0">
                  <w:txbxContent>
                    <w:p w14:paraId="03B14C85" w14:textId="77777777" w:rsidR="00816325" w:rsidRDefault="00E5678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72" style="position:absolute;width:14280;height:3231" coordsize="14280,3231">
                <v:shape id="_x0000_s1909000252" o:spid="_x0000_s1074" style="position:absolute;left:55360;top:2726;width:7799;height:3231" coordsize="7799,3231" o:spt="100" adj="0,,0" path="m344,c33,,,31,,322l,2908v,292,33,323,344,323l7453,3231v312,,346,-31,346,-323l7799,322c7799,32,7765,,7453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CBB0C3D" w14:textId="77777777" w:rsidR="00816325" w:rsidRDefault="00E567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9000253" o:spid="_x0000_s1073" style="position:absolute;left:64664;top:3408;width:4976;height:2543" coordsize="4976,2543" o:spt="100" adj="0,,0" path="m265,c24,,,22,,253l,2289v,229,25,254,265,254l4708,2543v241,,267,-25,268,-254l4975,253c4975,24,4948,,4708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F70EF70" w14:textId="77777777" w:rsidR="00816325" w:rsidRDefault="00E5678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CF12B4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국내 소득 불변, 국내 화폐의 평가절상</w:t>
      </w:r>
    </w:p>
    <w:p w14:paraId="6B16FEB0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C359E5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>. 필립스(Phillips)에 따르면 인플레이션율과 실업률 사이에 음</w:t>
      </w:r>
      <w:r>
        <w:rPr>
          <w:spacing w:val="-7"/>
          <w:sz w:val="22"/>
          <w:szCs w:val="22"/>
        </w:rPr>
        <w:t>(-)의 상관관계 또는 상충관계가 존재한다. 그러나 최근의 자료를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보면 장기적으로 두 변수 사이에 음의 상관관계가 명확히 존재</w:t>
      </w:r>
      <w:r>
        <w:rPr>
          <w:sz w:val="22"/>
          <w:szCs w:val="22"/>
        </w:rPr>
        <w:t xml:space="preserve">하지 않는 것처럼 보인다. 그 원인에 대한 여러 가지 설명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것은?</w:t>
      </w:r>
    </w:p>
    <w:p w14:paraId="60089246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3E06E75" w14:textId="77777777" w:rsidR="00816325" w:rsidRDefault="00E56789">
      <w:pPr>
        <w:pStyle w:val="a8"/>
        <w:ind w:left="758" w:right="100" w:hanging="658"/>
        <w:rPr>
          <w:spacing w:val="-8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석유가격 등 공급 요인의 변화로 필립스곡선이 이동할 수 있다</w:t>
      </w:r>
      <w:r>
        <w:rPr>
          <w:spacing w:val="-8"/>
          <w:sz w:val="22"/>
          <w:szCs w:val="22"/>
        </w:rPr>
        <w:t>.</w:t>
      </w:r>
    </w:p>
    <w:p w14:paraId="13FA4EF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사람들의 인플레이션율에 대한 기대가 변할 수 있다.</w:t>
      </w:r>
    </w:p>
    <w:p w14:paraId="04B4A9CF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노동시장의 구조변화에 따라 자연실업률이 변할 수 있다.</w:t>
      </w:r>
    </w:p>
    <w:p w14:paraId="21E32DA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통화량의 변화에 따라 자연실업률이 변할 수 있다.</w:t>
      </w:r>
    </w:p>
    <w:p w14:paraId="235A8BFA" w14:textId="77777777" w:rsidR="00816325" w:rsidRDefault="00E56789">
      <w:pPr>
        <w:pStyle w:val="a8"/>
        <w:ind w:left="808" w:right="100" w:hanging="708"/>
        <w:rPr>
          <w:spacing w:val="-6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이력현상(hysteresis)이 발생하여 자연실업률이 변할 수 있다.</w:t>
      </w:r>
    </w:p>
    <w:p w14:paraId="63B8AD6A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3EE1B32B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3A3558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관세동맹(customs union)의 체결에 따른 효과에 대한 설명으로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C15253C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2425F1E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가장 효율적으로 생산하는 비동맹국으로부터의 수입이 비효율적</w:t>
      </w:r>
      <w:r>
        <w:rPr>
          <w:spacing w:val="-8"/>
          <w:sz w:val="22"/>
          <w:szCs w:val="22"/>
        </w:rPr>
        <w:t>으로 생산하는 동맹국</w:t>
      </w:r>
      <w:r>
        <w:rPr>
          <w:sz w:val="22"/>
          <w:szCs w:val="22"/>
        </w:rPr>
        <w:t xml:space="preserve">으로부터의 수입으로 대체되는 무역전환(trade diversion)효과가 나타날 수 있다. </w:t>
      </w:r>
    </w:p>
    <w:p w14:paraId="3747C017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관세의 인하 또는 폐지로 자국에서 생산되던 재화가 동맹국</w:t>
      </w:r>
      <w:r>
        <w:rPr>
          <w:spacing w:val="-2"/>
          <w:sz w:val="22"/>
          <w:szCs w:val="22"/>
        </w:rPr>
        <w:t>으로부터 수입되는 무역창출(trade creation)효과가 나타날</w:t>
      </w:r>
      <w:r>
        <w:rPr>
          <w:sz w:val="22"/>
          <w:szCs w:val="22"/>
        </w:rPr>
        <w:t xml:space="preserve"> 수 있다. </w:t>
      </w:r>
    </w:p>
    <w:p w14:paraId="56A1030D" w14:textId="77777777" w:rsidR="00816325" w:rsidRDefault="00E56789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무역전환효과가 무역창출효과보다 충분히 크면 관세동맹의</w:t>
      </w:r>
      <w:r>
        <w:rPr>
          <w:sz w:val="22"/>
          <w:szCs w:val="22"/>
        </w:rPr>
        <w:t xml:space="preserve"> 체결로 인하여 사회적 후생이 감소할 수 있다. </w:t>
      </w:r>
    </w:p>
    <w:p w14:paraId="79FEFB9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무역전환효과는 항상 무역창출효과보다 크다. </w:t>
      </w:r>
    </w:p>
    <w:p w14:paraId="46079378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무역전환효과와 무역창출효과는 동시에 나타날 수 있다. </w:t>
      </w:r>
    </w:p>
    <w:p w14:paraId="2BB14FEA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4C539E5F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19</w:t>
      </w:r>
      <w:r>
        <w:rPr>
          <w:sz w:val="22"/>
          <w:szCs w:val="22"/>
        </w:rPr>
        <w:t>. 다음과 같은 거시경제모형에 대한 설명 중 옳은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것을 모두 고른 것은?</w:t>
      </w:r>
    </w:p>
    <w:p w14:paraId="3EEF7E99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4D8967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object w:dxaOrig="1524" w:dyaOrig="251" w14:anchorId="6F85D66A">
          <v:rect id="_x0000_s1909000247" o:spid="_x0000_i1053" style="width:76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7" DrawAspect="Content" ObjectID="_1811789898" r:id="rId36"/>
        </w:object>
      </w:r>
      <w:r>
        <w:rPr>
          <w:sz w:val="22"/>
          <w:szCs w:val="22"/>
        </w:rPr>
        <w:t xml:space="preserve">          </w:t>
      </w:r>
      <w:r>
        <w:object w:dxaOrig="2351" w:dyaOrig="251" w14:anchorId="7C7F90E6">
          <v:rect id="_x0000_s1909000248" o:spid="_x0000_i1054" style="width:117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8" DrawAspect="Content" ObjectID="_1811789899" r:id="rId37"/>
        </w:object>
      </w:r>
    </w:p>
    <w:p w14:paraId="04120A4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pacing w:val="28"/>
          <w:sz w:val="22"/>
          <w:szCs w:val="22"/>
        </w:rPr>
        <w:t xml:space="preserve">   </w:t>
      </w:r>
      <w:r>
        <w:object w:dxaOrig="780" w:dyaOrig="251" w14:anchorId="44E6B314">
          <v:rect id="_x0000_s1909000249" o:spid="_x0000_i1055" style="width:39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9" DrawAspect="Content" ObjectID="_1811789900" r:id="rId38"/>
        </w:object>
      </w:r>
      <w:r>
        <w:rPr>
          <w:sz w:val="22"/>
          <w:szCs w:val="22"/>
        </w:rPr>
        <w:t xml:space="preserve">                </w:t>
      </w:r>
      <w:r>
        <w:object w:dxaOrig="864" w:dyaOrig="251" w14:anchorId="6170D2EA">
          <v:rect id="_x0000_s1909000250" o:spid="_x0000_i1056" style="width:43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0" DrawAspect="Content" ObjectID="_1811789901" r:id="rId39"/>
        </w:object>
      </w:r>
    </w:p>
    <w:p w14:paraId="43205F71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object w:dxaOrig="1103" w:dyaOrig="251" w14:anchorId="4058543E">
          <v:rect id="_x0000_s1909000251" o:spid="_x0000_i1057" style="width:55.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1" DrawAspect="Content" ObjectID="_1811789902" r:id="rId40"/>
        </w:object>
      </w:r>
    </w:p>
    <w:p w14:paraId="4BFA473E" w14:textId="77777777" w:rsidR="00816325" w:rsidRDefault="00E56789">
      <w:pPr>
        <w:pStyle w:val="a8"/>
        <w:ind w:left="100" w:right="100"/>
        <w:rPr>
          <w:spacing w:val="-4"/>
        </w:rPr>
      </w:pPr>
      <w:r>
        <w:rPr>
          <w:sz w:val="22"/>
          <w:szCs w:val="22"/>
        </w:rPr>
        <w:t xml:space="preserve">   </w:t>
      </w:r>
      <w:r>
        <w:rPr>
          <w:spacing w:val="-4"/>
        </w:rPr>
        <w:t>(</w:t>
      </w:r>
      <w:r>
        <w:object w:dxaOrig="191" w:dyaOrig="251" w14:anchorId="17A4A452">
          <v:rect id="_x0000_s1909000252" o:spid="_x0000_i1058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2" DrawAspect="Content" ObjectID="_1811789903" r:id="rId41"/>
        </w:object>
      </w:r>
      <w:r>
        <w:rPr>
          <w:spacing w:val="-4"/>
        </w:rPr>
        <w:t xml:space="preserve">: 국민소득, </w:t>
      </w:r>
      <w:r>
        <w:object w:dxaOrig="179" w:dyaOrig="251" w14:anchorId="22409071">
          <v:rect id="_x0000_s1909000253" o:spid="_x0000_i1059" style="width:9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3" DrawAspect="Content" ObjectID="_1811789904" r:id="rId42"/>
        </w:object>
      </w:r>
      <w:r>
        <w:rPr>
          <w:spacing w:val="-4"/>
        </w:rPr>
        <w:t xml:space="preserve">: 소비지출, </w:t>
      </w:r>
      <w:r>
        <w:object w:dxaOrig="107" w:dyaOrig="251" w14:anchorId="21F210CD">
          <v:rect id="_x0000_s1909000254" o:spid="_x0000_i1060" style="width:5.2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4" DrawAspect="Content" ObjectID="_1811789905" r:id="rId43"/>
        </w:object>
      </w:r>
      <w:r>
        <w:rPr>
          <w:spacing w:val="-4"/>
        </w:rPr>
        <w:t xml:space="preserve">: 투자지출, </w:t>
      </w:r>
      <w:r>
        <w:object w:dxaOrig="191" w:dyaOrig="251" w14:anchorId="5E7B4277">
          <v:rect id="_x0000_s1909000255" o:spid="_x0000_i1061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5" DrawAspect="Content" ObjectID="_1811789906" r:id="rId44"/>
        </w:object>
      </w:r>
      <w:r>
        <w:rPr>
          <w:spacing w:val="-4"/>
        </w:rPr>
        <w:t xml:space="preserve">: 정부지출, </w:t>
      </w:r>
      <w:r>
        <w:object w:dxaOrig="179" w:dyaOrig="251" w14:anchorId="39B1BFB3">
          <v:rect id="_x0000_s1909000256" o:spid="_x0000_i1062" style="width:9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56" DrawAspect="Content" ObjectID="_1811789907" r:id="rId45"/>
        </w:object>
      </w:r>
      <w:r>
        <w:rPr>
          <w:spacing w:val="-4"/>
        </w:rPr>
        <w:t>: 조세)</w:t>
      </w:r>
    </w:p>
    <w:p w14:paraId="5B8C038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7"/>
      </w:tblGrid>
      <w:tr w:rsidR="00816325" w14:paraId="435B27EF" w14:textId="77777777">
        <w:trPr>
          <w:trHeight w:val="1558"/>
        </w:trPr>
        <w:tc>
          <w:tcPr>
            <w:tcW w:w="5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FD1AC" w14:textId="77777777" w:rsidR="00816325" w:rsidRDefault="00E5678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가. 투자승수는 2.5이다.</w:t>
            </w:r>
          </w:p>
          <w:p w14:paraId="4DCB6A7B" w14:textId="77777777" w:rsidR="00816325" w:rsidRDefault="00E5678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나. 균형국민소득은 1,250이다.</w:t>
            </w:r>
          </w:p>
          <w:p w14:paraId="0FC0D6F7" w14:textId="77777777" w:rsidR="00816325" w:rsidRDefault="00E5678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다. 한계세율은 0.25이다.</w:t>
            </w:r>
          </w:p>
          <w:p w14:paraId="740372E1" w14:textId="77777777" w:rsidR="00816325" w:rsidRDefault="00E56789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라. 투자가 200으로 증가하면 소비지출은 900이 된다.</w:t>
            </w:r>
          </w:p>
        </w:tc>
      </w:tr>
    </w:tbl>
    <w:p w14:paraId="1B17E1F4" w14:textId="77777777" w:rsidR="00816325" w:rsidRDefault="00816325">
      <w:pPr>
        <w:rPr>
          <w:sz w:val="2"/>
        </w:rPr>
      </w:pPr>
    </w:p>
    <w:p w14:paraId="7E441737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53BA76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다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가, 나, 다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다, 라</w:t>
      </w:r>
    </w:p>
    <w:p w14:paraId="2C929940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나, 다, 라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가, 나, 다, 라</w:t>
      </w:r>
    </w:p>
    <w:p w14:paraId="0F0DFCE0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26AAE1F0" w14:textId="77777777" w:rsidR="00816325" w:rsidRDefault="00E56789">
      <w:pPr>
        <w:pStyle w:val="a8"/>
        <w:ind w:left="395" w:right="100" w:hanging="295"/>
        <w:rPr>
          <w:spacing w:val="-9"/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완전경쟁적으로 공급되는 어떤 생산 요소를 한 기업만이 구매</w:t>
      </w:r>
      <w:r>
        <w:rPr>
          <w:spacing w:val="-12"/>
          <w:sz w:val="22"/>
          <w:szCs w:val="22"/>
        </w:rPr>
        <w:t>하는 요소시장을 고려하자. 이 요소시장을 분석한 것으로 가장 옳은</w:t>
      </w:r>
      <w:r>
        <w:rPr>
          <w:spacing w:val="-7"/>
          <w:sz w:val="22"/>
          <w:szCs w:val="22"/>
        </w:rPr>
        <w:t xml:space="preserve"> 것</w:t>
      </w:r>
      <w:r>
        <w:rPr>
          <w:spacing w:val="-9"/>
          <w:sz w:val="22"/>
          <w:szCs w:val="22"/>
        </w:rPr>
        <w:t xml:space="preserve">은? </w:t>
      </w:r>
    </w:p>
    <w:p w14:paraId="04AA6F63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97FC91D" w14:textId="77777777" w:rsidR="00816325" w:rsidRDefault="00E56789">
      <w:pPr>
        <w:pStyle w:val="a8"/>
        <w:ind w:left="673" w:right="100" w:hanging="573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이 요소에 대한 수요곡선은 우상향하고, 공급곡선은 우하향</w:t>
      </w:r>
      <w:r>
        <w:rPr>
          <w:spacing w:val="-9"/>
          <w:sz w:val="22"/>
          <w:szCs w:val="22"/>
        </w:rPr>
        <w:t>한다.</w:t>
      </w:r>
      <w:r>
        <w:rPr>
          <w:spacing w:val="-7"/>
          <w:sz w:val="22"/>
          <w:szCs w:val="22"/>
        </w:rPr>
        <w:t xml:space="preserve"> </w:t>
      </w:r>
    </w:p>
    <w:p w14:paraId="56530E16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이 기업의 이윤극대화 요소 투입량에서 이 기업은 자신이 </w:t>
      </w:r>
      <w:r>
        <w:rPr>
          <w:spacing w:val="3"/>
          <w:sz w:val="22"/>
          <w:szCs w:val="22"/>
        </w:rPr>
        <w:t xml:space="preserve">지불할 용의가 있는 요소 가격을 지불하지 않고, 요소 </w:t>
      </w:r>
      <w:r>
        <w:rPr>
          <w:sz w:val="22"/>
          <w:szCs w:val="22"/>
        </w:rPr>
        <w:t>공급자들이 최소한 받고자 하는 요소 가격을 지불한다.</w:t>
      </w:r>
    </w:p>
    <w:p w14:paraId="4B5056CE" w14:textId="77777777" w:rsidR="00816325" w:rsidRDefault="00E56789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이 기업이 요소 투입량을 한 단위 증가시킬 때 지불하고자</w:t>
      </w:r>
      <w:r>
        <w:rPr>
          <w:sz w:val="22"/>
          <w:szCs w:val="22"/>
        </w:rPr>
        <w:t xml:space="preserve"> 하는 총요소비용의 증가분을 나타내는 곡선은 이 요소의 공급곡선 아래에 있다.</w:t>
      </w:r>
    </w:p>
    <w:p w14:paraId="641EFD7E" w14:textId="77777777" w:rsidR="00816325" w:rsidRDefault="00E5678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이윤극대화 요소 투입량에서 이 기업은 요소 공급자들이 </w:t>
      </w:r>
      <w:r>
        <w:rPr>
          <w:spacing w:val="-9"/>
          <w:sz w:val="22"/>
          <w:szCs w:val="22"/>
        </w:rPr>
        <w:t>받고자 하는 요소 가격(</w:t>
      </w:r>
      <w:r>
        <w:object w:dxaOrig="335" w:dyaOrig="288" w14:anchorId="73140227">
          <v:rect id="_x0000_s1909000257" o:spid="_x0000_i1063" style="width:16.5pt;height:14.25pt;mso-position-horizontal-relative:char;mso-position-vertical-relative:line" o:ole="" stroked="f">
            <v:imagedata r:id="rId7" o:title="OLE"/>
          </v:rect>
          <o:OLEObject Type="Embed" ProgID="HWPEQ5X.Hwpeq5XCtrl.1" ShapeID="_x0000_s1909000257" DrawAspect="Content" ObjectID="_1811789908" r:id="rId46"/>
        </w:object>
      </w:r>
      <w:r>
        <w:rPr>
          <w:spacing w:val="-9"/>
          <w:sz w:val="22"/>
          <w:szCs w:val="22"/>
        </w:rPr>
        <w:t>)을 지불하지 않고, 이</w:t>
      </w:r>
      <w:r>
        <w:rPr>
          <w:spacing w:val="-6"/>
          <w:sz w:val="22"/>
          <w:szCs w:val="22"/>
        </w:rPr>
        <w:t xml:space="preserve"> 기업 자신이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지불하고자 하는 요소 가격(</w:t>
      </w:r>
      <w:r>
        <w:object w:dxaOrig="323" w:dyaOrig="288" w14:anchorId="61A380FC">
          <v:rect id="_x0000_s1909000259" o:spid="_x0000_i1064" style="width:16.5pt;height:14.25pt;mso-position-horizontal-relative:char;mso-position-vertical-relative:line" o:ole="" stroked="f">
            <v:imagedata r:id="rId7" o:title="OLE"/>
          </v:rect>
          <o:OLEObject Type="Embed" ProgID="HWPEQ5X.Hwpeq5XCtrl.1" ShapeID="_x0000_s1909000259" DrawAspect="Content" ObjectID="_1811789909" r:id="rId47"/>
        </w:object>
      </w:r>
      <w:r>
        <w:rPr>
          <w:spacing w:val="-2"/>
          <w:sz w:val="22"/>
          <w:szCs w:val="22"/>
        </w:rPr>
        <w:t xml:space="preserve">)을 지불하며, </w:t>
      </w:r>
      <w:r>
        <w:object w:dxaOrig="335" w:dyaOrig="288" w14:anchorId="58983643">
          <v:rect id="_x0000_s1909000258" o:spid="_x0000_i1065" style="width:16.5pt;height:14.25pt;mso-position-horizontal-relative:char;mso-position-vertical-relative:line" o:ole="" stroked="f">
            <v:imagedata r:id="rId7" o:title="OLE"/>
          </v:rect>
          <o:OLEObject Type="Embed" ProgID="HWPEQ5X.Hwpeq5XCtrl.1" ShapeID="_x0000_s1909000258" DrawAspect="Content" ObjectID="_1811789910" r:id="rId48"/>
        </w:object>
      </w:r>
      <w:r>
        <w:rPr>
          <w:spacing w:val="-2"/>
          <w:sz w:val="22"/>
          <w:szCs w:val="22"/>
        </w:rPr>
        <w:t xml:space="preserve">와 </w:t>
      </w:r>
      <w:r>
        <w:object w:dxaOrig="323" w:dyaOrig="288" w14:anchorId="626685B3">
          <v:rect id="_x0000_s1909000260" o:spid="_x0000_i1066" style="width:16.5pt;height:14.25pt;mso-position-horizontal-relative:char;mso-position-vertical-relative:line" o:ole="" stroked="f">
            <v:imagedata r:id="rId7" o:title="OLE"/>
          </v:rect>
          <o:OLEObject Type="Embed" ProgID="HWPEQ5X.Hwpeq5XCtrl.1" ShapeID="_x0000_s1909000260" DrawAspect="Content" ObjectID="_1811789911" r:id="rId49"/>
        </w:object>
      </w:r>
      <w:r>
        <w:rPr>
          <w:spacing w:val="-2"/>
          <w:sz w:val="22"/>
          <w:szCs w:val="22"/>
        </w:rPr>
        <w:t>의</w:t>
      </w:r>
      <w:r>
        <w:rPr>
          <w:sz w:val="22"/>
          <w:szCs w:val="22"/>
        </w:rPr>
        <w:t xml:space="preserve"> 차이를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수요독점적 착취</w:t>
      </w:r>
      <w:r>
        <w:rPr>
          <w:sz w:val="22"/>
          <w:szCs w:val="22"/>
        </w:rPr>
        <w:t>’</w:t>
      </w:r>
      <w:r>
        <w:rPr>
          <w:sz w:val="22"/>
          <w:szCs w:val="22"/>
        </w:rPr>
        <w:t xml:space="preserve">라 한다.  </w:t>
      </w:r>
    </w:p>
    <w:p w14:paraId="13EFB0C1" w14:textId="77777777" w:rsidR="00816325" w:rsidRDefault="00E56789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이 요소시장에 정부가 개입하여 이 요소의 가격을 규제하</w:t>
      </w:r>
      <w:r>
        <w:rPr>
          <w:sz w:val="22"/>
          <w:szCs w:val="22"/>
        </w:rPr>
        <w:t xml:space="preserve">더라도 자원 배분의 효율성은 개선되지 않는다. </w:t>
      </w:r>
    </w:p>
    <w:p w14:paraId="6D5C97C1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436B76F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1227DB9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 xml:space="preserve">. 외부효과(externality)로 인한 비효율적 자원배분을 개선하는 방법으로 가장 적절하지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1E200786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DCD6716" w14:textId="77777777" w:rsidR="00816325" w:rsidRDefault="00E56789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정부가 교육기관에 보조금을 지급하거나 민간인이 교육기</w:t>
      </w:r>
      <w:r>
        <w:rPr>
          <w:sz w:val="22"/>
          <w:szCs w:val="22"/>
        </w:rPr>
        <w:t>관에 기부금을 낸다.</w:t>
      </w:r>
    </w:p>
    <w:p w14:paraId="5BF894CD" w14:textId="77777777" w:rsidR="00816325" w:rsidRDefault="00E56789">
      <w:pPr>
        <w:pStyle w:val="a8"/>
        <w:ind w:left="764" w:right="100" w:hanging="66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양(+)의 외부효과를 초래하는 새로운 기술에 대해 특허권을</w:t>
      </w:r>
      <w:r>
        <w:rPr>
          <w:sz w:val="22"/>
          <w:szCs w:val="22"/>
        </w:rPr>
        <w:t xml:space="preserve"> 제공함으로써 기술개발자에게 법적으로 유효한 재산권을 인정해 준다.</w:t>
      </w:r>
    </w:p>
    <w:p w14:paraId="6A716632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과수원과 양봉업자의 경우에서와 같이 외부효과를 주고받는</w:t>
      </w:r>
      <w:r>
        <w:rPr>
          <w:sz w:val="22"/>
          <w:szCs w:val="22"/>
        </w:rPr>
        <w:t xml:space="preserve"> 두 기업이 합병을 한다.</w:t>
      </w:r>
    </w:p>
    <w:p w14:paraId="1B6A7152" w14:textId="77777777" w:rsidR="00816325" w:rsidRDefault="00E5678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외부효과에 관련된 당사자가 많고 거래비용이 클 경우</w:t>
      </w:r>
      <w:r>
        <w:rPr>
          <w:spacing w:val="-3"/>
          <w:sz w:val="22"/>
          <w:szCs w:val="22"/>
        </w:rPr>
        <w:t>에는</w:t>
      </w:r>
      <w:r>
        <w:rPr>
          <w:spacing w:val="-1"/>
          <w:sz w:val="22"/>
          <w:szCs w:val="22"/>
        </w:rPr>
        <w:t xml:space="preserve"> 정부가 개입하지 않고 자발적인 협상을 하도록 한다.</w:t>
      </w:r>
    </w:p>
    <w:p w14:paraId="5D8A1281" w14:textId="77777777" w:rsidR="00816325" w:rsidRDefault="00E56789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정부가 오염배출권을 경매를 통해 팔고, 오염배출기업들 사이에 이를 거래할 수 있게 한다.</w:t>
      </w:r>
    </w:p>
    <w:p w14:paraId="14F4D627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FC8503E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소비자의 위험에 대한 태도에 관한 옳은 설명을 모두 고른</w:t>
      </w:r>
      <w:r>
        <w:rPr>
          <w:sz w:val="22"/>
          <w:szCs w:val="22"/>
        </w:rPr>
        <w:t xml:space="preserve"> 것은?</w:t>
      </w:r>
    </w:p>
    <w:p w14:paraId="12BB053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662A4E86" w14:textId="77777777">
        <w:trPr>
          <w:trHeight w:val="2853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496CE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가. </w:t>
            </w:r>
            <w:r>
              <w:rPr>
                <w:spacing w:val="-3"/>
                <w:sz w:val="22"/>
                <w:szCs w:val="22"/>
              </w:rPr>
              <w:t>위험기피적(risk-avert)인 소비자는 복권가격이 복권의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3"/>
                <w:sz w:val="22"/>
                <w:szCs w:val="22"/>
              </w:rPr>
              <w:t>기대상금액보다 높으면 복권을 사지 않지만, 같으면 복권을</w:t>
            </w:r>
            <w:r>
              <w:rPr>
                <w:sz w:val="22"/>
                <w:szCs w:val="22"/>
              </w:rPr>
              <w:t xml:space="preserve"> 산다.</w:t>
            </w:r>
          </w:p>
          <w:p w14:paraId="2FDA25AB" w14:textId="77777777" w:rsidR="00816325" w:rsidRDefault="00E56789">
            <w:pPr>
              <w:pStyle w:val="a8"/>
              <w:spacing w:line="240" w:lineRule="auto"/>
              <w:ind w:left="4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나. </w:t>
            </w:r>
            <w:r>
              <w:rPr>
                <w:spacing w:val="-3"/>
                <w:sz w:val="22"/>
                <w:szCs w:val="22"/>
              </w:rPr>
              <w:t>복권</w:t>
            </w:r>
            <w:r>
              <w:rPr>
                <w:sz w:val="22"/>
                <w:szCs w:val="22"/>
              </w:rPr>
              <w:t xml:space="preserve">가격이 복권의 </w:t>
            </w:r>
            <w:r>
              <w:rPr>
                <w:spacing w:val="-3"/>
                <w:sz w:val="22"/>
                <w:szCs w:val="22"/>
              </w:rPr>
              <w:t>기대상금액과 같을 때, 위험중립적(risk-neutral)인 소비자는 복권을 살 때와 사지 않을 때 동일한 기대</w:t>
            </w:r>
            <w:r>
              <w:rPr>
                <w:sz w:val="22"/>
                <w:szCs w:val="22"/>
              </w:rPr>
              <w:t xml:space="preserve">효용을 얻는다. </w:t>
            </w:r>
          </w:p>
          <w:p w14:paraId="5EE3D9E0" w14:textId="77777777" w:rsidR="00816325" w:rsidRDefault="00E56789">
            <w:pPr>
              <w:pStyle w:val="a8"/>
              <w:spacing w:line="240" w:lineRule="auto"/>
              <w:ind w:left="523" w:right="100" w:hanging="42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다. 위험애호적(risk-loving)인 소비자의 기대효용함수는 아래로 오목한 형태를 갖는다.</w:t>
            </w:r>
          </w:p>
        </w:tc>
      </w:tr>
    </w:tbl>
    <w:p w14:paraId="001356F5" w14:textId="77777777" w:rsidR="00816325" w:rsidRDefault="00816325">
      <w:pPr>
        <w:rPr>
          <w:sz w:val="2"/>
        </w:rPr>
      </w:pPr>
    </w:p>
    <w:p w14:paraId="00FB942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E704B6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나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나</w:t>
      </w:r>
    </w:p>
    <w:p w14:paraId="450999B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다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가, 나, 다</w:t>
      </w:r>
    </w:p>
    <w:p w14:paraId="1C5B8C01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F16B982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정부는 경기침체를 극복하기 위해 대규모의 국채 발행을 통해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재정지출을 확대하기로 하였다. 이러한 정책이 경제에 미치는</w:t>
      </w:r>
      <w:r>
        <w:rPr>
          <w:sz w:val="22"/>
          <w:szCs w:val="22"/>
        </w:rPr>
        <w:t xml:space="preserve"> 효과에 대한 설명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것은?</w:t>
      </w:r>
    </w:p>
    <w:p w14:paraId="25D7A471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CCC526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국채공급이 늘어 시장이자율이 상승한다.</w:t>
      </w:r>
    </w:p>
    <w:p w14:paraId="2581FA9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승수효과에 따라 생산이 증가한다.</w:t>
      </w:r>
    </w:p>
    <w:p w14:paraId="0677E73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자본시장이 개방된 경우에는 자본유출이 증가한다.</w:t>
      </w:r>
    </w:p>
    <w:p w14:paraId="40ED4FA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장기적으로 물가상승을 유발한다.</w:t>
      </w:r>
    </w:p>
    <w:p w14:paraId="6B16192D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투자의 구축효과(crowding-out effect)가 발생한다.</w:t>
      </w:r>
    </w:p>
    <w:p w14:paraId="49D0CD2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A5C4509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수요와 공급이 모두 가격탄력적이다. 수요와 공급이 모두 감소</w:t>
      </w:r>
      <w:r>
        <w:rPr>
          <w:sz w:val="22"/>
          <w:szCs w:val="22"/>
        </w:rPr>
        <w:t>하는 경우에 나타날 변화를 가장 옳게 설명한 것은?</w:t>
      </w:r>
    </w:p>
    <w:p w14:paraId="70D1569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F4B7E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수량 증가, 가격 상승</w:t>
      </w:r>
    </w:p>
    <w:p w14:paraId="2C3FDDE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수량 감소, 가격 변화 불분명</w:t>
      </w:r>
    </w:p>
    <w:p w14:paraId="2931B21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수량 증가, 가격 하락</w:t>
      </w:r>
    </w:p>
    <w:p w14:paraId="728A639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수량 변화 불분명, 가격 하락</w:t>
      </w:r>
    </w:p>
    <w:p w14:paraId="421B710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수량 변화 불분명, 가격 변화 불분명</w:t>
      </w:r>
    </w:p>
    <w:p w14:paraId="31CBACA7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DAB425B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5E1D860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>. GATT의 기본 규칙 중 하나인 최혜국(Most Favored Nations: MFN) 대우에 대한 설명으로 가장 옳은 것은?</w:t>
      </w:r>
    </w:p>
    <w:p w14:paraId="2DABCD2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2EB233F" w14:textId="77777777" w:rsidR="00816325" w:rsidRDefault="00E56789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GATT 가맹국 중 어떤 한 국가에게 관세인하조치를 하려고</w:t>
      </w:r>
      <w:r>
        <w:rPr>
          <w:sz w:val="22"/>
          <w:szCs w:val="22"/>
        </w:rPr>
        <w:t xml:space="preserve"> 한다면 여타 가맹국들에게도 동일한 조치를 취해야 한다.</w:t>
      </w:r>
    </w:p>
    <w:p w14:paraId="01B3F0F2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국내의 조세정책과 규제조치를 적용함에 있어서 수입품과 </w:t>
      </w:r>
      <w:r>
        <w:rPr>
          <w:spacing w:val="-3"/>
          <w:sz w:val="22"/>
          <w:szCs w:val="22"/>
        </w:rPr>
        <w:t>국내상품 간에 차별을 두지 않고 동등한 대우를 해야 한다</w:t>
      </w:r>
      <w:r>
        <w:rPr>
          <w:sz w:val="22"/>
          <w:szCs w:val="22"/>
        </w:rPr>
        <w:t>.</w:t>
      </w:r>
    </w:p>
    <w:p w14:paraId="6F2F2B35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한 가맹국이 관세를 인하하는 경우 상대국도 그에 상응하는</w:t>
      </w:r>
      <w:r>
        <w:rPr>
          <w:sz w:val="22"/>
          <w:szCs w:val="22"/>
        </w:rPr>
        <w:t xml:space="preserve"> 관세인하를 해야 한다.</w:t>
      </w:r>
    </w:p>
    <w:p w14:paraId="7F999267" w14:textId="77777777" w:rsidR="00816325" w:rsidRDefault="00E5678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일괄적인 비관세 장벽의 폐지를 통하여 세계 자유무역을 실현하여야 한다.</w:t>
      </w:r>
    </w:p>
    <w:p w14:paraId="41927DD1" w14:textId="77777777" w:rsidR="00816325" w:rsidRDefault="00E56789">
      <w:pPr>
        <w:pStyle w:val="a8"/>
        <w:ind w:left="800" w:right="100" w:hanging="7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2749F0">
        <w:pict w14:anchorId="12240A4F">
          <v:group id="_x0000_s1050" style="position:absolute;left:0;text-align:left;margin-left:15.7pt;margin-top:59pt;width:698.4pt;height:69.2pt;z-index:120;mso-position-horizontal-relative:page;mso-position-vertical-relative:page" coordsize="69840,6922">
            <v:line id="_x0000_s1909000261" o:spid="_x0000_s1055" style="position:absolute" from="16,6772" to="69840,6772" strokeweight="1pt">
              <v:stroke joinstyle="miter"/>
            </v:line>
            <v:shape id="_x0000_s1909000262" o:spid="_x0000_s1054" style="position:absolute;left:22724;width:24220;height:5871" coordsize="24220,5871" o:spt="100" adj="0,,0" path="m,l24220,r,5871l,5871xe" filled="f" stroked="f">
              <v:stroke joinstyle="round"/>
              <v:formulas/>
              <v:path o:connecttype="segments"/>
              <v:textbox inset="0,0,0,0">
                <w:txbxContent>
                  <w:p w14:paraId="20737B4D" w14:textId="77777777" w:rsidR="00816325" w:rsidRDefault="00E567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9000263" o:spid="_x0000_s1053" style="position:absolute;left:59984;top:2905;width:9767;height:3221" coordsize="9767,3221" o:spt="100" adj="0,,0" path="m,l9767,r,3221l,3221xe" filled="f" stroked="f">
              <v:stroke joinstyle="round"/>
              <v:formulas/>
              <v:path o:connecttype="segments"/>
              <v:textbox inset="0,0,0,0">
                <w:txbxContent>
                  <w:p w14:paraId="0F77524E" w14:textId="77777777" w:rsidR="00816325" w:rsidRDefault="00E567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9000264" o:spid="_x0000_s1052" style="position:absolute;left:7196;top:3022;width:7800;height:3221" coordsize="7800,3221" o:spt="100" adj="0,,0" path="m480,c47,,,31,,321l,2899v,290,47,322,480,322l7317,3220v434,1,482,-30,483,-321l7799,322c7799,32,7751,,7317,xe" filled="f" strokeweight="1pt">
              <v:stroke joinstyle="miter"/>
              <v:formulas/>
              <v:path o:connecttype="segments"/>
              <v:textbox inset="0,0,0,0">
                <w:txbxContent>
                  <w:p w14:paraId="7A91C623" w14:textId="77777777" w:rsidR="00816325" w:rsidRDefault="00E567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9000265" o:spid="_x0000_s1051" style="position:absolute;top:3577;width:4975;height:2533" coordsize="4975,2533" o:spt="100" adj="0,,0" path="m496,c48,,,19,,221l,2308v,202,49,224,497,223l4478,2533v447,,496,-22,497,-224l4975,222c4975,20,4926,,4478,xe" filled="f" stroked="f">
              <v:stroke joinstyle="round"/>
              <v:formulas/>
              <v:path o:connecttype="segments"/>
              <v:textbox inset="0,0,0,0">
                <w:txbxContent>
                  <w:p w14:paraId="3CD1F7AB" w14:textId="77777777" w:rsidR="00816325" w:rsidRDefault="00E5678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tab/>
      </w:r>
      <w:r>
        <w:rPr>
          <w:sz w:val="22"/>
          <w:szCs w:val="22"/>
        </w:rPr>
        <w:t>상품뿐만 아니라 서비스에 대해서도 동일한 수준의 관세인하 조치를 취해야 한다.</w:t>
      </w:r>
    </w:p>
    <w:p w14:paraId="2BF19345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DAB7776" w14:textId="77777777" w:rsidR="00816325" w:rsidRDefault="00E56789">
      <w:pPr>
        <w:pStyle w:val="a8"/>
        <w:ind w:left="395" w:right="100" w:hanging="295"/>
        <w:rPr>
          <w:spacing w:val="-2"/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완전경쟁시장에서 생산하는 기업의 총고정비용은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10원이고, </w:t>
      </w:r>
      <w:r>
        <w:rPr>
          <w:spacing w:val="-5"/>
          <w:sz w:val="22"/>
          <w:szCs w:val="22"/>
        </w:rPr>
        <w:t>생산량에 따른 총가변비용은 다음과 같다. 시장가격이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6원일 </w:t>
      </w:r>
      <w:r>
        <w:rPr>
          <w:spacing w:val="-4"/>
          <w:sz w:val="22"/>
          <w:szCs w:val="22"/>
        </w:rPr>
        <w:t>때</w:t>
      </w:r>
      <w:r>
        <w:rPr>
          <w:spacing w:val="-2"/>
          <w:sz w:val="22"/>
          <w:szCs w:val="22"/>
        </w:rPr>
        <w:t>, 이 기업의 합리적 선택에 대한 설명으로 가장 적절한 것은?</w:t>
      </w:r>
    </w:p>
    <w:p w14:paraId="6612C8F3" w14:textId="77777777" w:rsidR="00816325" w:rsidRDefault="00816325">
      <w:pPr>
        <w:pStyle w:val="a8"/>
        <w:spacing w:line="240" w:lineRule="auto"/>
        <w:ind w:left="274" w:right="100" w:hanging="174"/>
        <w:rPr>
          <w:spacing w:val="-2"/>
          <w:sz w:val="22"/>
          <w:szCs w:val="22"/>
        </w:rPr>
      </w:pPr>
    </w:p>
    <w:p w14:paraId="79B3FF72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498"/>
        <w:gridCol w:w="653"/>
        <w:gridCol w:w="654"/>
        <w:gridCol w:w="653"/>
        <w:gridCol w:w="654"/>
        <w:gridCol w:w="653"/>
        <w:gridCol w:w="654"/>
        <w:gridCol w:w="654"/>
      </w:tblGrid>
      <w:tr w:rsidR="00816325" w14:paraId="7C7881FA" w14:textId="77777777">
        <w:trPr>
          <w:trHeight w:val="529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BAB35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생산량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3CE39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CB1C81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13263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702A4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D1F06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C1407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92B22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16325" w14:paraId="71D1DA17" w14:textId="77777777">
        <w:trPr>
          <w:trHeight w:val="529"/>
        </w:trPr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F50BA" w14:textId="77777777" w:rsidR="00816325" w:rsidRDefault="00E56789">
            <w:pPr>
              <w:pStyle w:val="a8"/>
              <w:wordWrap/>
              <w:spacing w:line="240" w:lineRule="auto"/>
              <w:jc w:val="center"/>
            </w:pPr>
            <w:r>
              <w:rPr>
                <w:sz w:val="22"/>
                <w:szCs w:val="22"/>
              </w:rPr>
              <w:t>총가변비용</w:t>
            </w:r>
            <w:r>
              <w:t>(원)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8C19D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8A044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930B0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D9D90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27E0C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A58F0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2F371" w14:textId="77777777" w:rsidR="00816325" w:rsidRDefault="00E56789">
            <w:pPr>
              <w:pStyle w:val="a8"/>
              <w:wordWrap/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</w:tbl>
    <w:p w14:paraId="1AA88C5C" w14:textId="77777777" w:rsidR="00816325" w:rsidRDefault="00816325">
      <w:pPr>
        <w:rPr>
          <w:sz w:val="2"/>
        </w:rPr>
      </w:pPr>
    </w:p>
    <w:p w14:paraId="4F1D7478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80A11A3" w14:textId="77777777" w:rsidR="00816325" w:rsidRDefault="00E56789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이 기업은 4단위를 생산하며, 이 경우에 경제적 손실이 발생</w:t>
      </w:r>
      <w:r>
        <w:rPr>
          <w:sz w:val="22"/>
          <w:szCs w:val="22"/>
        </w:rPr>
        <w:t xml:space="preserve">하나, 생산을 중단하지 않고 지속해야 한다.    </w:t>
      </w:r>
    </w:p>
    <w:p w14:paraId="75535F39" w14:textId="77777777" w:rsidR="00816325" w:rsidRDefault="00E56789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시장가격이 6원이면 어떤 생산량에 대해서도 손실이 발생하므로 가격이 상승할 때까지 생산을 중단하고 기다려야 하나 시장을 떠날 필요는 없다. </w:t>
      </w:r>
    </w:p>
    <w:p w14:paraId="1A78F2B7" w14:textId="77777777" w:rsidR="00816325" w:rsidRDefault="00E56789">
      <w:pPr>
        <w:pStyle w:val="a8"/>
        <w:ind w:left="773" w:right="100" w:hanging="67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이 기업은 3단위를 생산하며, 양(+)의 이윤이 발생하므로</w:t>
      </w:r>
      <w:r>
        <w:rPr>
          <w:spacing w:val="-2"/>
          <w:sz w:val="22"/>
          <w:szCs w:val="22"/>
        </w:rPr>
        <w:t xml:space="preserve"> 이윤</w:t>
      </w:r>
      <w:r>
        <w:rPr>
          <w:sz w:val="22"/>
          <w:szCs w:val="22"/>
        </w:rPr>
        <w:t xml:space="preserve">극대화를 달성하고 있다고 볼 수 있다. </w:t>
      </w:r>
    </w:p>
    <w:p w14:paraId="2D040443" w14:textId="77777777" w:rsidR="00816325" w:rsidRDefault="00E56789">
      <w:pPr>
        <w:pStyle w:val="a8"/>
        <w:ind w:left="663" w:right="100" w:hanging="563"/>
        <w:rPr>
          <w:spacing w:val="-7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모든 생산량에 대해서 손실이 발생하므로 시장에서 퇴출한다.</w:t>
      </w:r>
    </w:p>
    <w:p w14:paraId="0E245782" w14:textId="77777777" w:rsidR="00816325" w:rsidRDefault="00E56789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주어진 자료는 이 기업의 장기 비용을 나타내고 있으며, 이윤극대화를 위해서 6단위를 생산해야 한다.</w:t>
      </w:r>
    </w:p>
    <w:p w14:paraId="233DCF8C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55005FA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경기변동에 대한 여러 이론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3A0212A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C933BEE" w14:textId="77777777" w:rsidR="00816325" w:rsidRDefault="00E56789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tab/>
      </w:r>
      <w:r>
        <w:rPr>
          <w:spacing w:val="-3"/>
          <w:sz w:val="22"/>
          <w:szCs w:val="22"/>
        </w:rPr>
        <w:t>새케인즈학파는 경기변동의 요체인 가격경직성을 설명하기</w:t>
      </w:r>
      <w:r>
        <w:rPr>
          <w:sz w:val="22"/>
          <w:szCs w:val="22"/>
        </w:rPr>
        <w:t xml:space="preserve"> 위해서는 메뉴비용이 매우 커야 한다고 주장한다.</w:t>
      </w:r>
    </w:p>
    <w:p w14:paraId="376F056F" w14:textId="77777777" w:rsidR="00816325" w:rsidRDefault="00E56789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실물경기변동이론에 따르면 경기변동은 시장균형상태에서 발생한다.</w:t>
      </w:r>
    </w:p>
    <w:p w14:paraId="3930436C" w14:textId="77777777" w:rsidR="00816325" w:rsidRDefault="00E56789">
      <w:pPr>
        <w:pStyle w:val="a8"/>
        <w:spacing w:line="240" w:lineRule="auto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새고전학파는 사람들이 합리적 기대를 하더라도 정보의 </w:t>
      </w:r>
      <w:r>
        <w:rPr>
          <w:spacing w:val="-6"/>
          <w:sz w:val="22"/>
          <w:szCs w:val="22"/>
        </w:rPr>
        <w:t>불완전성 때문에 기업이 착각을 하면 경기변동이 발생한다고</w:t>
      </w:r>
      <w:r>
        <w:rPr>
          <w:sz w:val="22"/>
          <w:szCs w:val="22"/>
        </w:rPr>
        <w:t xml:space="preserve"> 주장한다.</w:t>
      </w:r>
    </w:p>
    <w:p w14:paraId="0B9766BF" w14:textId="77777777" w:rsidR="00816325" w:rsidRDefault="00E56789">
      <w:pPr>
        <w:pStyle w:val="a8"/>
        <w:spacing w:line="240" w:lineRule="auto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통화주의학파는 통화량의 변동이 경기변동의 원인이라고 생각</w:t>
      </w:r>
      <w:r>
        <w:rPr>
          <w:spacing w:val="-2"/>
          <w:sz w:val="22"/>
          <w:szCs w:val="22"/>
        </w:rPr>
        <w:t>하지만 통화정책을 경기안정화정책의 수단으로 사용하는</w:t>
      </w:r>
      <w:r>
        <w:rPr>
          <w:sz w:val="22"/>
          <w:szCs w:val="22"/>
        </w:rPr>
        <w:t xml:space="preserve"> 것은 반대한다.</w:t>
      </w:r>
    </w:p>
    <w:p w14:paraId="4A4D5F10" w14:textId="77777777" w:rsidR="00816325" w:rsidRDefault="00E56789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실물경기변동론자들은 경기안정화정책이 필요하지 않다고 주장한다.</w:t>
      </w:r>
    </w:p>
    <w:p w14:paraId="1544D310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C61D605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05C430D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E851D45" w14:textId="77777777" w:rsidR="00816325" w:rsidRDefault="002749F0">
      <w:pPr>
        <w:pStyle w:val="a8"/>
        <w:ind w:left="395" w:right="100" w:hanging="295"/>
        <w:rPr>
          <w:sz w:val="22"/>
          <w:szCs w:val="22"/>
        </w:rPr>
      </w:pPr>
      <w:r>
        <w:pict w14:anchorId="0BAC29DB">
          <v:group id="_x0000_s1042" style="position:absolute;left:0;text-align:left;margin-left:16.6pt;margin-top:59.1pt;width:698.25pt;height:68.45pt;z-index:122;mso-position-horizontal-relative:page;mso-position-vertical-relative:page" coordsize="69824,6846">
            <v:line id="_x0000_s1909000266" o:spid="_x0000_s1049" style="position:absolute" from="0,6772" to="69824,6772" strokeweight="1pt">
              <v:stroke joinstyle="miter"/>
            </v:line>
            <v:group id="_x0000_s1043" style="position:absolute;width:69372;height:6044" coordsize="69372,6044">
              <v:shape id="_x0000_s1909000268" o:spid="_x0000_s1048" style="position:absolute;left:22708;width:24220;height:5796" coordsize="24220,5796" o:spt="100" adj="0,,0" path="m,l24220,r,5796l,5796xe" filled="f" stroked="f">
                <v:stroke joinstyle="round"/>
                <v:formulas/>
                <v:path o:connecttype="segments"/>
                <v:textbox inset="0,0,0,0">
                  <w:txbxContent>
                    <w:p w14:paraId="3B54B32B" w14:textId="77777777" w:rsidR="00816325" w:rsidRDefault="00E56789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909000269" o:spid="_x0000_s1047" style="position:absolute;left:268;top:2842;width:9767;height:3219" coordsize="9767,3219" o:spt="100" adj="0,,0" path="m,l9767,r,3219l,3219xe" filled="f" stroked="f">
                <v:stroke joinstyle="round"/>
                <v:formulas/>
                <v:path o:connecttype="segments"/>
                <v:textbox inset="0,0,0,0">
                  <w:txbxContent>
                    <w:p w14:paraId="79772433" w14:textId="77777777" w:rsidR="00816325" w:rsidRDefault="00E56789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44" style="position:absolute;width:14280;height:3219" coordsize="14280,3219">
                <v:shape id="_x0000_s1909000271" o:spid="_x0000_s1046" style="position:absolute;left:55360;top:2716;width:7799;height:3219" coordsize="7799,3219" o:spt="100" adj="0,,0" path="m343,c33,,,30,,321l,2897v,291,33,322,343,322l7454,3219v311,,345,-31,345,-322l7799,321c7799,31,7765,,7454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08A61FE" w14:textId="77777777" w:rsidR="00816325" w:rsidRDefault="00E56789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9000272" o:spid="_x0000_s1045" style="position:absolute;left:64664;top:3392;width:4976;height:2531" coordsize="4976,2531" o:spt="100" adj="0,,0" path="m264,c24,,,22,,252l,2278v,228,25,253,264,253l4709,2531v240,,266,-25,267,-253l4975,252c4975,24,4948,,4709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DAC9672" w14:textId="77777777" w:rsidR="00816325" w:rsidRDefault="00E56789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 w:rsidR="00E56789">
        <w:rPr>
          <w:b/>
          <w:bCs/>
          <w:sz w:val="22"/>
          <w:szCs w:val="22"/>
        </w:rPr>
        <w:t>28</w:t>
      </w:r>
      <w:r w:rsidR="00E56789">
        <w:rPr>
          <w:sz w:val="22"/>
          <w:szCs w:val="22"/>
        </w:rPr>
        <w:t xml:space="preserve">. 어떤 변호사가 자신의 업무용 컴퓨터 작업을 위해서 시간당 </w:t>
      </w:r>
      <w:r w:rsidR="00E56789">
        <w:rPr>
          <w:spacing w:val="-2"/>
          <w:sz w:val="22"/>
          <w:szCs w:val="22"/>
        </w:rPr>
        <w:t>1만원을 지급하는 조건으로 사무원을 채용하였다. 이 변호사는</w:t>
      </w:r>
      <w:r w:rsidR="00E56789">
        <w:rPr>
          <w:sz w:val="22"/>
          <w:szCs w:val="22"/>
        </w:rPr>
        <w:t xml:space="preserve"> </w:t>
      </w:r>
      <w:r w:rsidR="00E56789">
        <w:rPr>
          <w:spacing w:val="-6"/>
          <w:sz w:val="22"/>
          <w:szCs w:val="22"/>
        </w:rPr>
        <w:t>변호업무로 시간당 10만원을 번다. 이 변호사는 사무원의 컴퓨터</w:t>
      </w:r>
      <w:r w:rsidR="00E56789">
        <w:rPr>
          <w:sz w:val="22"/>
          <w:szCs w:val="22"/>
        </w:rPr>
        <w:t xml:space="preserve"> 처리 능력이 자신보다 못한 것을 발견하고, 사무원을 해고한 후, 그가 하던 컴퓨터 작업도 하고 있다. 이 변호사의 행동을 경제학적으로 가장 옳게 해석한 것은?</w:t>
      </w:r>
    </w:p>
    <w:p w14:paraId="23C0A7DA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0F40A1F" w14:textId="77777777" w:rsidR="00816325" w:rsidRDefault="00E56789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변호사의 컴퓨터 작업에 대한 기회비용은 자신의 변호업</w:t>
      </w:r>
      <w:r>
        <w:rPr>
          <w:spacing w:val="-8"/>
          <w:sz w:val="22"/>
          <w:szCs w:val="22"/>
        </w:rPr>
        <w:t>무의</w:t>
      </w:r>
      <w:r>
        <w:rPr>
          <w:sz w:val="22"/>
          <w:szCs w:val="22"/>
        </w:rPr>
        <w:t xml:space="preserve"> 가치와 같다.</w:t>
      </w:r>
    </w:p>
    <w:p w14:paraId="1D351C62" w14:textId="77777777" w:rsidR="00816325" w:rsidRDefault="00E56789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변호사의 컴퓨터 작업에 대한 기회비용은 사무원의 컴퓨터</w:t>
      </w:r>
      <w:r>
        <w:rPr>
          <w:sz w:val="22"/>
          <w:szCs w:val="22"/>
        </w:rPr>
        <w:t xml:space="preserve"> 작업에 대한 기회비용보다 작다.</w:t>
      </w:r>
    </w:p>
    <w:p w14:paraId="198E9C44" w14:textId="77777777" w:rsidR="00816325" w:rsidRDefault="00E56789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변호사가 사무원이 하던 컴퓨터 작업을 일과 시간 후에 하면</w:t>
      </w:r>
      <w:r>
        <w:rPr>
          <w:sz w:val="22"/>
          <w:szCs w:val="22"/>
        </w:rPr>
        <w:t xml:space="preserve"> 경제적 비용이 발생하지 않는다. </w:t>
      </w:r>
    </w:p>
    <w:p w14:paraId="0F0DAD2E" w14:textId="77777777" w:rsidR="00816325" w:rsidRDefault="00E5678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변호사는 시간당 9만원을 절약할 수 있다.</w:t>
      </w:r>
    </w:p>
    <w:p w14:paraId="1AB9745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변호사의 사무원 해고는 합리적 행동이었다.</w:t>
      </w:r>
    </w:p>
    <w:p w14:paraId="57B0CAAD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345C3AF8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독점시장에 대한 설명으로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14F1A0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2A75C62" w14:textId="77777777" w:rsidR="00816325" w:rsidRDefault="00E56789">
      <w:pPr>
        <w:pStyle w:val="a8"/>
        <w:ind w:left="703" w:right="100" w:hanging="60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독점시장의 균형에서 비효율적인 자원배분이 발생할 수 있</w:t>
      </w:r>
      <w:r>
        <w:rPr>
          <w:spacing w:val="-7"/>
          <w:sz w:val="22"/>
          <w:szCs w:val="22"/>
        </w:rPr>
        <w:t>다.</w:t>
      </w:r>
      <w:r>
        <w:rPr>
          <w:sz w:val="22"/>
          <w:szCs w:val="22"/>
        </w:rPr>
        <w:t xml:space="preserve"> </w:t>
      </w:r>
    </w:p>
    <w:p w14:paraId="498FF883" w14:textId="77777777" w:rsidR="00816325" w:rsidRDefault="00E56789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특허권이나 저작권 제도는 독점기업을 출현하게 하는 원인 중</w:t>
      </w:r>
      <w:r>
        <w:rPr>
          <w:sz w:val="22"/>
          <w:szCs w:val="22"/>
        </w:rPr>
        <w:t xml:space="preserve"> 하나이다. </w:t>
      </w:r>
    </w:p>
    <w:p w14:paraId="333D9C6C" w14:textId="77777777" w:rsidR="00816325" w:rsidRDefault="00E56789">
      <w:pPr>
        <w:pStyle w:val="a8"/>
        <w:spacing w:line="240" w:lineRule="auto"/>
        <w:ind w:left="662" w:right="100" w:hanging="56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독점기업이 직면하는 시장수요함수가 </w:t>
      </w:r>
      <w:r>
        <w:object w:dxaOrig="1199" w:dyaOrig="251" w14:anchorId="66CE7007">
          <v:rect id="_x0000_s1908368876" o:spid="_x0000_i1067" style="width:60pt;height:12.75pt;mso-position-horizontal-relative:char;mso-position-vertical-relative:line" o:ole="" stroked="f">
            <v:imagedata r:id="rId7" o:title="OLE"/>
          </v:rect>
          <o:OLEObject Type="Embed" ProgID="HWPEQ5X.Hwpeq5XCtrl.1" ShapeID="_x0000_s1908368876" DrawAspect="Content" ObjectID="_1811789912" r:id="rId50"/>
        </w:object>
      </w:r>
      <w:r>
        <w:rPr>
          <w:spacing w:val="-4"/>
          <w:sz w:val="22"/>
          <w:szCs w:val="22"/>
        </w:rPr>
        <w:t>라면, 한계</w:t>
      </w:r>
      <w:r>
        <w:rPr>
          <w:spacing w:val="-6"/>
          <w:sz w:val="22"/>
          <w:szCs w:val="22"/>
        </w:rPr>
        <w:t xml:space="preserve">수입은 </w:t>
      </w:r>
      <w:r>
        <w:object w:dxaOrig="1425" w:dyaOrig="519" w14:anchorId="18ACA299">
          <v:rect id="_x0000_s1908368875" o:spid="_x0000_i1068" style="width:71.25pt;height:26.25pt;mso-position-horizontal-relative:char;mso-position-vertical-relative:line" o:ole="" stroked="f">
            <v:imagedata r:id="rId7" o:title="OLE"/>
          </v:rect>
          <o:OLEObject Type="Embed" ProgID="HWPEQ5X.Hwpeq5XCtrl.1" ShapeID="_x0000_s1908368875" DrawAspect="Content" ObjectID="_1811789913" r:id="rId51"/>
        </w:object>
      </w:r>
      <w:r>
        <w:rPr>
          <w:spacing w:val="-6"/>
          <w:sz w:val="22"/>
          <w:szCs w:val="22"/>
        </w:rPr>
        <w:t xml:space="preserve">이다. (여기서, </w:t>
      </w:r>
      <w:r>
        <w:object w:dxaOrig="191" w:dyaOrig="251" w14:anchorId="31E68A32">
          <v:rect id="_x0000_s1909000233" o:spid="_x0000_i1069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3" DrawAspect="Content" ObjectID="_1811789914" r:id="rId52"/>
        </w:object>
      </w:r>
      <w:r>
        <w:rPr>
          <w:spacing w:val="-6"/>
          <w:sz w:val="22"/>
          <w:szCs w:val="22"/>
        </w:rPr>
        <w:t xml:space="preserve">와 </w:t>
      </w:r>
      <w:r>
        <w:object w:dxaOrig="179" w:dyaOrig="251" w14:anchorId="745065FF">
          <v:rect id="_x0000_s1909000234" o:spid="_x0000_i1070" style="width:9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4" DrawAspect="Content" ObjectID="_1811789915" r:id="rId53"/>
        </w:object>
      </w:r>
      <w:r>
        <w:rPr>
          <w:spacing w:val="-6"/>
          <w:sz w:val="22"/>
          <w:szCs w:val="22"/>
        </w:rPr>
        <w:t>는 각각 수요량과</w:t>
      </w:r>
      <w:r>
        <w:rPr>
          <w:sz w:val="22"/>
          <w:szCs w:val="22"/>
        </w:rPr>
        <w:t xml:space="preserve"> 가격이다)</w:t>
      </w:r>
    </w:p>
    <w:p w14:paraId="5DA6A51D" w14:textId="77777777" w:rsidR="00816325" w:rsidRDefault="00E56789">
      <w:pPr>
        <w:pStyle w:val="a8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독점기업은 장기와 단기에 항상 초과이윤을 얻는다. </w:t>
      </w:r>
    </w:p>
    <w:p w14:paraId="5D19271F" w14:textId="77777777" w:rsidR="00816325" w:rsidRDefault="00E56789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어떤 생산량 수준에서 한계수입이 한계비용보다 더 작다면 </w:t>
      </w:r>
      <w:r>
        <w:rPr>
          <w:spacing w:val="-1"/>
          <w:sz w:val="22"/>
          <w:szCs w:val="22"/>
        </w:rPr>
        <w:t>독점기업은 생산량을 줄여야 이윤극대화를 달성할 수 있다</w:t>
      </w:r>
      <w:r>
        <w:rPr>
          <w:sz w:val="22"/>
          <w:szCs w:val="22"/>
        </w:rPr>
        <w:t xml:space="preserve">. </w:t>
      </w:r>
    </w:p>
    <w:p w14:paraId="28FEA515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4C0FE1C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>. 게임상황에 있는 두 기업 A와 B가 선택할 수 있는 전략과 전략선택에 따른 보수(payoff)가 다음의 전략형게임으로 표현된다고 하자. (단, 보수행렬에서 앞의 숫자는 기업 A의 보수, 뒤의 숫자는 기업 B의 보수를 나타낸다.)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512"/>
        <w:gridCol w:w="1191"/>
        <w:gridCol w:w="1191"/>
      </w:tblGrid>
      <w:tr w:rsidR="00816325" w14:paraId="1AF30459" w14:textId="77777777">
        <w:trPr>
          <w:trHeight w:val="389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55969E" w14:textId="77777777" w:rsidR="00816325" w:rsidRDefault="00816325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FE086" w14:textId="77777777" w:rsidR="00816325" w:rsidRDefault="00816325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54634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기업 B</w:t>
            </w:r>
          </w:p>
        </w:tc>
      </w:tr>
      <w:tr w:rsidR="00816325" w14:paraId="29D3DBFB" w14:textId="77777777">
        <w:trPr>
          <w:trHeight w:val="446"/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A7A6F" w14:textId="77777777" w:rsidR="00816325" w:rsidRDefault="00816325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7E5B0" w14:textId="77777777" w:rsidR="00816325" w:rsidRDefault="00816325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738A65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</m:oMath>
            </m:oMathPara>
          </w:p>
        </w:tc>
        <w:tc>
          <w:tcPr>
            <w:tcW w:w="11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912F64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</w:tc>
      </w:tr>
      <w:tr w:rsidR="00816325" w14:paraId="55B26647" w14:textId="77777777">
        <w:trPr>
          <w:trHeight w:val="616"/>
          <w:jc w:val="center"/>
        </w:trPr>
        <w:tc>
          <w:tcPr>
            <w:tcW w:w="964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AFF0E" w14:textId="77777777" w:rsidR="00816325" w:rsidRDefault="00E56789">
            <w:pPr>
              <w:pStyle w:val="a8"/>
              <w:wordWrap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기업 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0791E2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</m:oMath>
            </m:oMathPara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43DC1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2, 2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1E6DC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b</m:t>
              </m:r>
            </m:oMath>
          </w:p>
        </w:tc>
      </w:tr>
      <w:tr w:rsidR="00816325" w14:paraId="661C8D64" w14:textId="77777777">
        <w:trPr>
          <w:trHeight w:val="616"/>
          <w:jc w:val="center"/>
        </w:trPr>
        <w:tc>
          <w:tcPr>
            <w:tcW w:w="964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0AA243" w14:textId="77777777" w:rsidR="00816325" w:rsidRDefault="00816325"/>
        </w:tc>
        <w:tc>
          <w:tcPr>
            <w:tcW w:w="51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FFB078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</m:oMath>
            </m:oMathPara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1B40E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>, 3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52300" w14:textId="77777777" w:rsidR="00816325" w:rsidRDefault="00E56789">
            <w:pPr>
              <w:pStyle w:val="a8"/>
              <w:wordWrap/>
              <w:jc w:val="center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b</m:t>
              </m:r>
            </m:oMath>
          </w:p>
        </w:tc>
      </w:tr>
    </w:tbl>
    <w:p w14:paraId="70691FB9" w14:textId="77777777" w:rsidR="00816325" w:rsidRDefault="00816325">
      <w:pPr>
        <w:rPr>
          <w:sz w:val="2"/>
        </w:rPr>
      </w:pPr>
    </w:p>
    <w:p w14:paraId="0BF2F9B7" w14:textId="77777777" w:rsidR="00816325" w:rsidRDefault="00816325">
      <w:pPr>
        <w:pStyle w:val="a8"/>
        <w:wordWrap/>
        <w:ind w:left="395" w:right="100" w:hanging="295"/>
        <w:jc w:val="center"/>
        <w:rPr>
          <w:sz w:val="22"/>
          <w:szCs w:val="22"/>
        </w:rPr>
      </w:pPr>
    </w:p>
    <w:p w14:paraId="03629E8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9693C1E" w14:textId="77777777" w:rsidR="00816325" w:rsidRDefault="00E56789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다음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sz w:val="22"/>
          <w:szCs w:val="22"/>
        </w:rPr>
        <w:t xml:space="preserve">와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sz w:val="22"/>
          <w:szCs w:val="22"/>
        </w:rPr>
        <w:t xml:space="preserve">의 범위 중 전략조합 </w:t>
      </w:r>
      <m:oMath>
        <m:r>
          <m:rPr>
            <m:sty m:val="p"/>
          </m:rPr>
          <w:rPr>
            <w:rFonts w:ascii="Cambria Math"/>
          </w:rPr>
          <m:t>(D,L)</m:t>
        </m:r>
      </m:oMath>
      <w:r>
        <w:rPr>
          <w:sz w:val="22"/>
          <w:szCs w:val="22"/>
        </w:rPr>
        <w:t>이 유일한 내쉬(Nash)균형이 되도록 하는 것은?</w:t>
      </w:r>
    </w:p>
    <w:p w14:paraId="5534543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390A66A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2&lt;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&lt;4,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sz w:val="22"/>
          <w:szCs w:val="22"/>
        </w:rPr>
        <w:t>&lt;3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&lt;4,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&lt;3</w:t>
      </w:r>
    </w:p>
    <w:p w14:paraId="6F4D0CD1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&lt;4,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&lt;2</w:t>
      </w:r>
      <w:r>
        <w:tab/>
      </w:r>
      <w:r>
        <w:tab/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&gt;2,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&lt;3</w:t>
      </w:r>
    </w:p>
    <w:p w14:paraId="79F1A5B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&gt;2,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 xml:space="preserve">&lt;2 </w:t>
      </w:r>
    </w:p>
    <w:p w14:paraId="46700838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52F82DF9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6089D4D" w14:textId="77777777" w:rsidR="00816325" w:rsidRDefault="00816325">
      <w:pPr>
        <w:pStyle w:val="a8"/>
        <w:ind w:left="100" w:right="100"/>
        <w:rPr>
          <w:b/>
          <w:bCs/>
          <w:sz w:val="22"/>
          <w:szCs w:val="22"/>
        </w:rPr>
      </w:pPr>
    </w:p>
    <w:p w14:paraId="63873F67" w14:textId="77777777" w:rsidR="00816325" w:rsidRDefault="00816325">
      <w:pPr>
        <w:pStyle w:val="a8"/>
        <w:ind w:left="100" w:right="100"/>
        <w:rPr>
          <w:b/>
          <w:bCs/>
          <w:sz w:val="22"/>
          <w:szCs w:val="22"/>
        </w:rPr>
      </w:pPr>
    </w:p>
    <w:p w14:paraId="5698479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내생적 성장이론에 대한 설명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것은?</w:t>
      </w:r>
    </w:p>
    <w:p w14:paraId="2AFFE272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59F00CA" w14:textId="77777777" w:rsidR="00816325" w:rsidRDefault="00E56789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금융시장이 발달하면 저축이 증가하고 투자의 효율성이 개선되어 경제성장이 촉진된다.</w:t>
      </w:r>
    </w:p>
    <w:p w14:paraId="2FEE02E6" w14:textId="77777777" w:rsidR="00816325" w:rsidRDefault="00E56789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외부효과를 가지는 지식의 경우에는 수확체감의 법칙이 적용되지 않는다.</w:t>
      </w:r>
    </w:p>
    <w:p w14:paraId="58F2104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정부소비지출의 증가는 경제성장을 촉진한다.</w:t>
      </w:r>
    </w:p>
    <w:p w14:paraId="5966CAF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교육은 인적자본의 축적을 통해 경제성장을 촉진한다.</w:t>
      </w:r>
    </w:p>
    <w:p w14:paraId="5784F311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국가간 소득수준의 수렴 현상이 나타나지 않을 수 있다.</w:t>
      </w:r>
    </w:p>
    <w:p w14:paraId="226DB9C1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67BEE2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>. 다음 중 변동환율제도의 장점을 모두 고른 것은?</w:t>
      </w:r>
    </w:p>
    <w:p w14:paraId="3B6BAA6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3"/>
      </w:tblGrid>
      <w:tr w:rsidR="00816325" w14:paraId="73F7C7E4" w14:textId="77777777">
        <w:trPr>
          <w:trHeight w:val="262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5FF26" w14:textId="77777777" w:rsidR="00816325" w:rsidRDefault="00E56789">
            <w:pPr>
              <w:pStyle w:val="a8"/>
              <w:ind w:left="452" w:right="100" w:hanging="3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가. </w:t>
            </w:r>
            <w:r>
              <w:rPr>
                <w:spacing w:val="1"/>
                <w:sz w:val="22"/>
                <w:szCs w:val="22"/>
              </w:rPr>
              <w:t>중앙은행은 환율을 일정하게 유지하기 위하여 외환시장에</w:t>
            </w:r>
            <w:r>
              <w:rPr>
                <w:sz w:val="22"/>
                <w:szCs w:val="22"/>
              </w:rPr>
              <w:t xml:space="preserve"> 개입하지 않아도 되므로, 통화정책을 독립적으로 사용하여 거시경제의 안정을 도모할 수 있다. </w:t>
            </w:r>
          </w:p>
          <w:p w14:paraId="45CA2FB1" w14:textId="77777777" w:rsidR="00816325" w:rsidRDefault="00E56789">
            <w:pPr>
              <w:pStyle w:val="a8"/>
              <w:ind w:left="502" w:right="100" w:hanging="4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나. 통화정책을 적극적으로 실행하지 않더라도 시장에서 환율이 신속하게 조정되어 대내외 균형이 유지될 수 있다.</w:t>
            </w:r>
          </w:p>
          <w:p w14:paraId="78947FCD" w14:textId="77777777" w:rsidR="00816325" w:rsidRDefault="00E56789">
            <w:pPr>
              <w:pStyle w:val="a8"/>
              <w:ind w:left="483" w:right="100" w:hanging="3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다. 환율변동에 따른 환위험을 최소화할 수 있다. </w:t>
            </w:r>
          </w:p>
        </w:tc>
      </w:tr>
    </w:tbl>
    <w:p w14:paraId="03BC6FBE" w14:textId="77777777" w:rsidR="00816325" w:rsidRDefault="00816325">
      <w:pPr>
        <w:rPr>
          <w:sz w:val="2"/>
        </w:rPr>
      </w:pPr>
    </w:p>
    <w:p w14:paraId="6F176D84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0D1423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가, 나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나, 다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다</w:t>
      </w:r>
    </w:p>
    <w:p w14:paraId="26E5E2C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나, 다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다</w:t>
      </w:r>
    </w:p>
    <w:p w14:paraId="5C394840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C95B14B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 xml:space="preserve">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 xml:space="preserve"> 두 재화만을 소비하는 어떤 소비자는 한계대체율이 체감하는 무차별곡선을 가지고 있다.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 xml:space="preserve">재의 가격은 각각 2원과 3원이며, 효용극대 소비점은 </w:t>
      </w:r>
      <m:oMath>
        <m:r>
          <m:rPr>
            <m:sty m:val="p"/>
          </m:rPr>
          <w:rPr>
            <w:rFonts w:ascii="Cambria Math"/>
          </w:rPr>
          <m:t>(X,Y)</m:t>
        </m:r>
      </m:oMath>
      <w:r>
        <w:rPr>
          <w:sz w:val="22"/>
          <w:szCs w:val="22"/>
        </w:rPr>
        <w:t xml:space="preserve">=(18,8)이다. </w:t>
      </w:r>
    </w:p>
    <w:p w14:paraId="35BF4F42" w14:textId="77777777" w:rsidR="00816325" w:rsidRDefault="00E56789">
      <w:pPr>
        <w:pStyle w:val="a8"/>
        <w:tabs>
          <w:tab w:val="left" w:pos="300"/>
        </w:tabs>
        <w:ind w:left="435" w:right="100" w:hanging="335"/>
        <w:rPr>
          <w:sz w:val="22"/>
          <w:szCs w:val="22"/>
        </w:rPr>
      </w:pPr>
      <w:r>
        <w:tab/>
      </w:r>
      <w:r>
        <w:rPr>
          <w:sz w:val="22"/>
          <w:szCs w:val="22"/>
        </w:rPr>
        <w:t xml:space="preserve">   </w:t>
      </w:r>
      <w:r>
        <w:rPr>
          <w:spacing w:val="-5"/>
          <w:sz w:val="22"/>
          <w:szCs w:val="22"/>
        </w:rPr>
        <w:t xml:space="preserve">이제,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pacing w:val="-5"/>
          <w:sz w:val="22"/>
          <w:szCs w:val="22"/>
        </w:rPr>
        <w:t>재의 가격만 2원으로 하락하였다고 하자. 이러한 가격</w:t>
      </w:r>
      <w:r>
        <w:rPr>
          <w:sz w:val="22"/>
          <w:szCs w:val="22"/>
        </w:rPr>
        <w:t xml:space="preserve">하락으로 인한 실질소득의 증가는, 이 소비자의 경우,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 xml:space="preserve">재 3단위의 소비를 증가시키는 효과를 가진다. 실질소득의 증가효과를 제거한다면,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 xml:space="preserve">재 가격하락의 순수한 효과는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sz w:val="22"/>
          <w:szCs w:val="22"/>
        </w:rP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sz w:val="22"/>
          <w:szCs w:val="22"/>
        </w:rPr>
        <w:t>재를 각각 13단위씩 소비하는 것으로 나타난다. 가격 변화 후의 새로운 효용극대 소비점을 옳게 나타낸 것은?</w:t>
      </w:r>
    </w:p>
    <w:p w14:paraId="0750559F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FF1628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(13,16)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(13,17)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(14,16)</w:t>
      </w:r>
    </w:p>
    <w:p w14:paraId="5A5E47A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(14,17)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(15,15)</w:t>
      </w:r>
    </w:p>
    <w:p w14:paraId="6DEFFE13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2AF31D62" w14:textId="77777777" w:rsidR="00816325" w:rsidRDefault="00E56789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다음은 각 나라의 지니계수(Gini coefficient)를 보여</w:t>
      </w:r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주고 있다</w:t>
      </w:r>
      <w:r>
        <w:rPr>
          <w:spacing w:val="-2"/>
          <w:sz w:val="22"/>
          <w:szCs w:val="22"/>
        </w:rPr>
        <w:t>. 옳은 설명을 모두</w:t>
      </w:r>
      <w:r>
        <w:rPr>
          <w:sz w:val="22"/>
          <w:szCs w:val="22"/>
        </w:rPr>
        <w:t xml:space="preserve"> 고른 것은?</w:t>
      </w:r>
    </w:p>
    <w:p w14:paraId="4BBB037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0"/>
      </w:tblGrid>
      <w:tr w:rsidR="00816325" w14:paraId="62C13741" w14:textId="77777777">
        <w:trPr>
          <w:trHeight w:val="860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06496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A국가: 0.75,       B국가: 0.28,       C국가: 0.45</w:t>
            </w:r>
          </w:p>
          <w:p w14:paraId="389FBA77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D국가: 0.92,       E국가: 0.15</w:t>
            </w:r>
          </w:p>
        </w:tc>
      </w:tr>
      <w:tr w:rsidR="00816325" w14:paraId="783A770D" w14:textId="77777777">
        <w:trPr>
          <w:trHeight w:val="1615"/>
        </w:trPr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19227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가. D국가의 소득이 가장 균등하게 분배되어 있다. </w:t>
            </w:r>
          </w:p>
          <w:p w14:paraId="0500BE55" w14:textId="77777777" w:rsidR="00816325" w:rsidRDefault="00E56789">
            <w:pPr>
              <w:pStyle w:val="a8"/>
              <w:ind w:left="498" w:right="100" w:hanging="3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나. E국가의 로렌츠곡선(Lorenz curve)은 A국가에 비해서 완전균등분배선에 근접해 있다.</w:t>
            </w:r>
          </w:p>
          <w:p w14:paraId="08928665" w14:textId="77777777" w:rsidR="00816325" w:rsidRDefault="00E56789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다. B국가와 C국가의 로렌츠곡선은 서로 교차할 수 있다.</w:t>
            </w:r>
          </w:p>
        </w:tc>
      </w:tr>
    </w:tbl>
    <w:p w14:paraId="75F62DEC" w14:textId="77777777" w:rsidR="00816325" w:rsidRDefault="00816325">
      <w:pPr>
        <w:rPr>
          <w:sz w:val="2"/>
        </w:rPr>
      </w:pPr>
    </w:p>
    <w:p w14:paraId="004CAED9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8DC74E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가, 나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가, 다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나, 다</w:t>
      </w:r>
    </w:p>
    <w:p w14:paraId="5C7D92F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다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나, 다</w:t>
      </w:r>
    </w:p>
    <w:p w14:paraId="587CF0A5" w14:textId="77777777" w:rsidR="00816325" w:rsidRDefault="00816325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C28DC35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>단기 총공급곡선이 우상향할 때 총수요관리정책은 균형생산량에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영향을 미칠 수 있다. 다음 중 총공급곡선이 </w:t>
      </w:r>
      <w:r>
        <w:rPr>
          <w:spacing w:val="-6"/>
          <w:sz w:val="22"/>
          <w:szCs w:val="22"/>
        </w:rPr>
        <w:t>단기적으로 우상향</w:t>
      </w:r>
      <w:r>
        <w:rPr>
          <w:spacing w:val="-2"/>
          <w:sz w:val="22"/>
          <w:szCs w:val="22"/>
        </w:rPr>
        <w:t>하는 이유를 설명한 이론을 모두</w:t>
      </w:r>
      <w:r>
        <w:rPr>
          <w:sz w:val="22"/>
          <w:szCs w:val="22"/>
        </w:rPr>
        <w:t xml:space="preserve"> 고른 것은?</w:t>
      </w:r>
    </w:p>
    <w:p w14:paraId="5694B72B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0E355922" w14:textId="77777777">
        <w:trPr>
          <w:trHeight w:val="3149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3C543" w14:textId="77777777" w:rsidR="00816325" w:rsidRDefault="00E56789">
            <w:pPr>
              <w:pStyle w:val="a8"/>
              <w:spacing w:line="240" w:lineRule="auto"/>
              <w:ind w:left="484" w:right="100" w:hanging="384"/>
              <w:rPr>
                <w:spacing w:val="-9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가. </w:t>
            </w:r>
            <w:r>
              <w:rPr>
                <w:spacing w:val="-2"/>
                <w:sz w:val="22"/>
                <w:szCs w:val="22"/>
              </w:rPr>
              <w:t xml:space="preserve">임금이 경직적이면 물가 상승에 따라 실질임금이 </w:t>
            </w:r>
            <w:r>
              <w:rPr>
                <w:spacing w:val="-12"/>
                <w:sz w:val="22"/>
                <w:szCs w:val="22"/>
              </w:rPr>
              <w:t>하락</w:t>
            </w:r>
            <w:r>
              <w:rPr>
                <w:spacing w:val="-9"/>
                <w:sz w:val="22"/>
                <w:szCs w:val="22"/>
              </w:rPr>
              <w:t>하므로 기업이 노동고용을 늘려서 생산이 증가한다.</w:t>
            </w:r>
          </w:p>
          <w:p w14:paraId="1CF3709C" w14:textId="77777777" w:rsidR="00816325" w:rsidRDefault="00E56789">
            <w:pPr>
              <w:pStyle w:val="a8"/>
              <w:spacing w:line="240" w:lineRule="auto"/>
              <w:ind w:left="500" w:right="1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나. </w:t>
            </w:r>
            <w:r>
              <w:rPr>
                <w:spacing w:val="-9"/>
                <w:sz w:val="22"/>
                <w:szCs w:val="22"/>
              </w:rPr>
              <w:t>개별 기업이 물가 상승을 자기 상품의 상대가격이 상승한</w:t>
            </w:r>
            <w:r>
              <w:rPr>
                <w:sz w:val="22"/>
                <w:szCs w:val="22"/>
              </w:rPr>
              <w:t xml:space="preserve"> 것으로 착각하여 생산을 증가시킨다.</w:t>
            </w:r>
          </w:p>
          <w:p w14:paraId="4233DF46" w14:textId="77777777" w:rsidR="00816325" w:rsidRDefault="00E56789">
            <w:pPr>
              <w:pStyle w:val="a8"/>
              <w:spacing w:line="240" w:lineRule="auto"/>
              <w:ind w:left="500" w:right="1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다. </w:t>
            </w:r>
            <w:r>
              <w:rPr>
                <w:spacing w:val="-5"/>
                <w:sz w:val="22"/>
                <w:szCs w:val="22"/>
              </w:rPr>
              <w:t>노동자가 명목임금의 상승을 실질임금이 상승한 것</w:t>
            </w:r>
            <w:r>
              <w:rPr>
                <w:spacing w:val="-8"/>
                <w:sz w:val="22"/>
                <w:szCs w:val="22"/>
              </w:rPr>
              <w:t>으로</w:t>
            </w:r>
            <w:r>
              <w:rPr>
                <w:spacing w:val="-3"/>
                <w:sz w:val="22"/>
                <w:szCs w:val="22"/>
              </w:rPr>
              <w:t xml:space="preserve"> 착각하여 노동공급을 증가시키므로 생산이 증가</w:t>
            </w:r>
            <w:r>
              <w:rPr>
                <w:sz w:val="22"/>
                <w:szCs w:val="22"/>
              </w:rPr>
              <w:t>한다.</w:t>
            </w:r>
          </w:p>
          <w:p w14:paraId="5B0948A9" w14:textId="77777777" w:rsidR="00816325" w:rsidRDefault="00E56789">
            <w:pPr>
              <w:pStyle w:val="a8"/>
              <w:spacing w:line="240" w:lineRule="auto"/>
              <w:ind w:left="4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라. </w:t>
            </w:r>
            <w:r>
              <w:rPr>
                <w:spacing w:val="-1"/>
                <w:sz w:val="22"/>
                <w:szCs w:val="22"/>
              </w:rPr>
              <w:t>상품가격이 경직적이면 물가 상승시 상대가격이 하락</w:t>
            </w:r>
            <w:r>
              <w:rPr>
                <w:sz w:val="22"/>
                <w:szCs w:val="22"/>
              </w:rPr>
              <w:t>하여 수요가 증가하므로 기업의 생산이 증가한다.</w:t>
            </w:r>
          </w:p>
        </w:tc>
      </w:tr>
    </w:tbl>
    <w:p w14:paraId="2FA929BF" w14:textId="77777777" w:rsidR="00816325" w:rsidRDefault="00816325">
      <w:pPr>
        <w:rPr>
          <w:sz w:val="2"/>
        </w:rPr>
      </w:pPr>
    </w:p>
    <w:p w14:paraId="07B3474D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3C31052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나, 다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가, 다, 라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나, 다, 라</w:t>
      </w:r>
    </w:p>
    <w:p w14:paraId="6D55C7DE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나, 다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가, 나, 다, 라</w:t>
      </w:r>
    </w:p>
    <w:p w14:paraId="0EE184B1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CAC2348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 xml:space="preserve">어떤 재화의 시장수요를 </w:t>
      </w:r>
      <w:r>
        <w:object w:dxaOrig="1343" w:dyaOrig="251" w14:anchorId="4B65CC91">
          <v:rect id="_x0000_s1906914598" o:spid="_x0000_i1071" style="width:67.5pt;height:12.75pt;mso-position-horizontal-relative:char;mso-position-vertical-relative:line" o:ole="" stroked="f">
            <v:imagedata r:id="rId7" o:title="OLE"/>
          </v:rect>
          <o:OLEObject Type="Embed" ProgID="HWPEQ5X.Hwpeq5XCtrl.1" ShapeID="_x0000_s1906914598" DrawAspect="Content" ObjectID="_1811789916" r:id="rId54"/>
        </w:object>
      </w:r>
      <w:r>
        <w:rPr>
          <w:spacing w:val="-4"/>
          <w:sz w:val="22"/>
          <w:szCs w:val="22"/>
        </w:rPr>
        <w:t>로 나타낼 수 있다고 하자</w:t>
      </w:r>
      <w:r>
        <w:rPr>
          <w:sz w:val="22"/>
          <w:szCs w:val="22"/>
        </w:rPr>
        <w:t xml:space="preserve">. 여기서, </w:t>
      </w:r>
      <w:r>
        <w:object w:dxaOrig="191" w:dyaOrig="251" w14:anchorId="1B65A3EE">
          <v:rect id="_x0000_s1909000235" o:spid="_x0000_i1072" style="width:9.75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5" DrawAspect="Content" ObjectID="_1811789917" r:id="rId55"/>
        </w:object>
      </w:r>
      <w:r>
        <w:rPr>
          <w:sz w:val="22"/>
          <w:szCs w:val="22"/>
        </w:rPr>
        <w:t xml:space="preserve">와 </w:t>
      </w:r>
      <w:r>
        <w:object w:dxaOrig="179" w:dyaOrig="251" w14:anchorId="254E9F5B">
          <v:rect id="_x0000_s1909000236" o:spid="_x0000_i1073" style="width:9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6" DrawAspect="Content" ObjectID="_1811789918" r:id="rId56"/>
        </w:object>
      </w:r>
      <w:r>
        <w:rPr>
          <w:sz w:val="22"/>
          <w:szCs w:val="22"/>
        </w:rPr>
        <w:t xml:space="preserve">는 각각 수요량과 가격이고 </w:t>
      </w:r>
      <w:r>
        <w:object w:dxaOrig="120" w:dyaOrig="251" w14:anchorId="54441AE2">
          <v:rect id="_x0000_s1909000237" o:spid="_x0000_i1074" style="width:6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37" DrawAspect="Content" ObjectID="_1811789919" r:id="rId57"/>
        </w:object>
      </w:r>
      <w:r>
        <w:rPr>
          <w:sz w:val="22"/>
          <w:szCs w:val="22"/>
        </w:rPr>
        <w:t>는 양(+)의 상수이다. 다음 중 수요의 가격탄력도에 대한 옳은 설명을 모두 고른 것은?</w:t>
      </w:r>
    </w:p>
    <w:p w14:paraId="72D28F11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5B6D19FF" w14:textId="77777777">
        <w:trPr>
          <w:trHeight w:val="2130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78094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가. </w:t>
            </w:r>
            <w:r>
              <w:rPr>
                <w:spacing w:val="-3"/>
                <w:sz w:val="22"/>
                <w:szCs w:val="22"/>
              </w:rPr>
              <w:t>가격이 9원에서 8원으로 하락할 때와 3원에서 2원으로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하락할 때의 수요량 변화분은 같다. 따라서, 가격 9원</w:t>
            </w:r>
            <w:r>
              <w:rPr>
                <w:sz w:val="22"/>
                <w:szCs w:val="22"/>
              </w:rPr>
              <w:t>에서의 탄력도와 3원에서의 탄력도는 같다.</w:t>
            </w:r>
          </w:p>
          <w:p w14:paraId="0A9C7BEB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나. 9원에서의 탄력도는 3이다.</w:t>
            </w:r>
          </w:p>
          <w:p w14:paraId="304AAB28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다. 3원에서의 탄력도는 3이다.</w:t>
            </w:r>
          </w:p>
          <w:p w14:paraId="3B94EDA1" w14:textId="77777777" w:rsidR="00816325" w:rsidRDefault="00E56789">
            <w:pPr>
              <w:pStyle w:val="a8"/>
              <w:spacing w:line="240" w:lineRule="auto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라. </w:t>
            </w:r>
            <w:r>
              <w:object w:dxaOrig="120" w:dyaOrig="251" w14:anchorId="53C82C1D">
                <v:rect id="_x0000_s1909000261" o:spid="_x0000_i1075" style="width:6pt;height:12.75pt;mso-position-horizontal-relative:char;mso-position-vertical-relative:line" o:ole="" stroked="f">
                  <v:imagedata r:id="rId7" o:title="OLE"/>
                </v:rect>
                <o:OLEObject Type="Embed" ProgID="HWPEQ5X.Hwpeq5XCtrl.1" ShapeID="_x0000_s1909000261" DrawAspect="Content" ObjectID="_1811789920" r:id="rId58"/>
              </w:object>
            </w:r>
            <w:r>
              <w:rPr>
                <w:sz w:val="22"/>
                <w:szCs w:val="22"/>
              </w:rPr>
              <w:t>의 값을 알아야만 탄력도를 숫자로 구할 수 있다.</w:t>
            </w:r>
          </w:p>
        </w:tc>
      </w:tr>
    </w:tbl>
    <w:p w14:paraId="038B23AE" w14:textId="77777777" w:rsidR="00816325" w:rsidRDefault="00816325">
      <w:pPr>
        <w:rPr>
          <w:sz w:val="2"/>
        </w:rPr>
      </w:pPr>
    </w:p>
    <w:p w14:paraId="0BE48E19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A2C1E4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나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다</w:t>
      </w:r>
    </w:p>
    <w:p w14:paraId="6992C21D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나, 다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라</w:t>
      </w:r>
    </w:p>
    <w:p w14:paraId="3E2DCC72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E08F931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기업투자가 매우 부진하여 경기가 회복되지 않고 있다고 하자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기업이 투자를 늘리지 않는 이유를 투자이론의 관점에서 설명한</w:t>
      </w:r>
      <w:r>
        <w:rPr>
          <w:sz w:val="22"/>
          <w:szCs w:val="22"/>
        </w:rPr>
        <w:t xml:space="preserve"> 것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394CCD74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272B05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경제 내의 불확실성이 크다.</w:t>
      </w:r>
    </w:p>
    <w:p w14:paraId="14E39AE0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기업의 경기 회복에 대한 기대가 크지 않다.</w:t>
      </w:r>
    </w:p>
    <w:p w14:paraId="7AB94FB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금리가 충분히 낮지 않다.</w:t>
      </w:r>
    </w:p>
    <w:p w14:paraId="32346FEF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투자자금을 금융시장에서 조달하는 데에 애로가 있다.</w:t>
      </w:r>
    </w:p>
    <w:p w14:paraId="20B6E3E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토빈(Tobin)의 </w:t>
      </w:r>
      <w:r>
        <w:object w:dxaOrig="120" w:dyaOrig="251" w14:anchorId="41513079">
          <v:rect id="_x0000_s1909000241" o:spid="_x0000_i1076" style="width:6pt;height:12.75pt;mso-position-horizontal-relative:char;mso-position-vertical-relative:line" o:ole="" stroked="f">
            <v:imagedata r:id="rId7" o:title="OLE"/>
          </v:rect>
          <o:OLEObject Type="Embed" ProgID="HWPEQ5X.Hwpeq5XCtrl.1" ShapeID="_x0000_s1909000241" DrawAspect="Content" ObjectID="_1811789921" r:id="rId59"/>
        </w:object>
      </w:r>
      <w:r>
        <w:rPr>
          <w:sz w:val="22"/>
          <w:szCs w:val="22"/>
        </w:rPr>
        <w:t>가 충분히 낮지 않다.</w:t>
      </w:r>
    </w:p>
    <w:p w14:paraId="235160EB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3FFEEF7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C7F3A2C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7E7658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532FBB92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93BB8B6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332A14C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06CF1E2" w14:textId="77777777" w:rsidR="00816325" w:rsidRDefault="00816325">
      <w:pPr>
        <w:pStyle w:val="a8"/>
        <w:ind w:left="100" w:right="100"/>
        <w:rPr>
          <w:b/>
          <w:bCs/>
          <w:sz w:val="22"/>
          <w:szCs w:val="22"/>
        </w:rPr>
      </w:pPr>
    </w:p>
    <w:p w14:paraId="1E885D25" w14:textId="77777777" w:rsidR="00816325" w:rsidRDefault="00816325">
      <w:pPr>
        <w:pStyle w:val="a8"/>
        <w:ind w:left="100" w:right="100"/>
        <w:rPr>
          <w:b/>
          <w:bCs/>
          <w:sz w:val="22"/>
          <w:szCs w:val="22"/>
        </w:rPr>
      </w:pPr>
    </w:p>
    <w:p w14:paraId="706A1999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>. 다음 중 옳은 설명을 모두 고른 것은?</w:t>
      </w:r>
    </w:p>
    <w:p w14:paraId="3164F58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816325" w14:paraId="1EEE2BF7" w14:textId="77777777">
        <w:trPr>
          <w:trHeight w:val="2966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BE1BC" w14:textId="77777777" w:rsidR="00816325" w:rsidRDefault="00E56789">
            <w:pPr>
              <w:pStyle w:val="a8"/>
              <w:ind w:left="533" w:right="100" w:hanging="4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가. 장기평균비용곡선과 장기한계비용곡선은 각각 단기</w:t>
            </w:r>
            <w:r>
              <w:rPr>
                <w:spacing w:val="-1"/>
                <w:sz w:val="22"/>
                <w:szCs w:val="22"/>
              </w:rPr>
              <w:t>평균비용곡선과 단기한계비용곡선의 포락선(envelope</w:t>
            </w:r>
            <w:r>
              <w:rPr>
                <w:sz w:val="22"/>
                <w:szCs w:val="22"/>
              </w:rPr>
              <w:t xml:space="preserve"> curve)이다.</w:t>
            </w:r>
          </w:p>
          <w:p w14:paraId="737FAAC8" w14:textId="77777777" w:rsidR="00816325" w:rsidRDefault="00E56789">
            <w:pPr>
              <w:pStyle w:val="a8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나. 규모에 대한 보수증가(increasing returns to scale)의 </w:t>
            </w:r>
            <w:r>
              <w:rPr>
                <w:spacing w:val="-5"/>
                <w:sz w:val="22"/>
                <w:szCs w:val="22"/>
              </w:rPr>
              <w:t>특성을 가지는 생산기술이 단기에는 수확체감의 현</w:t>
            </w:r>
            <w:r>
              <w:rPr>
                <w:spacing w:val="-9"/>
                <w:sz w:val="22"/>
                <w:szCs w:val="22"/>
              </w:rPr>
              <w:t>상을</w:t>
            </w:r>
            <w:r>
              <w:rPr>
                <w:sz w:val="22"/>
                <w:szCs w:val="22"/>
              </w:rPr>
              <w:t xml:space="preserve"> 보일 수 있다.</w:t>
            </w:r>
          </w:p>
          <w:p w14:paraId="03C7B16C" w14:textId="77777777" w:rsidR="00816325" w:rsidRDefault="00E56789">
            <w:pPr>
              <w:pStyle w:val="a8"/>
              <w:ind w:left="494" w:right="100" w:hanging="39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다. </w:t>
            </w:r>
            <w:r>
              <w:rPr>
                <w:spacing w:val="-1"/>
                <w:sz w:val="22"/>
                <w:szCs w:val="22"/>
              </w:rPr>
              <w:t>한계비용이 생산량과 관계없이 일정하면 반드시 평균</w:t>
            </w:r>
            <w:r>
              <w:rPr>
                <w:sz w:val="22"/>
                <w:szCs w:val="22"/>
              </w:rPr>
              <w:t>비용도 일정하다.</w:t>
            </w:r>
          </w:p>
        </w:tc>
      </w:tr>
    </w:tbl>
    <w:p w14:paraId="32197142" w14:textId="77777777" w:rsidR="00816325" w:rsidRDefault="00816325">
      <w:pPr>
        <w:rPr>
          <w:sz w:val="2"/>
        </w:rPr>
      </w:pPr>
    </w:p>
    <w:p w14:paraId="151AB23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C34B004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나</w:t>
      </w:r>
      <w:r>
        <w:tab/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나, 다</w:t>
      </w:r>
      <w:r>
        <w:tab/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다</w:t>
      </w:r>
    </w:p>
    <w:p w14:paraId="4C516BD5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나, 다</w:t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옳은 설명이 없다.</w:t>
      </w:r>
    </w:p>
    <w:p w14:paraId="6AA2B72C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7F5A094B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 xml:space="preserve">. </w:t>
      </w:r>
      <w:r>
        <w:rPr>
          <w:spacing w:val="-8"/>
          <w:sz w:val="22"/>
          <w:szCs w:val="22"/>
        </w:rPr>
        <w:t xml:space="preserve">노동에 대한 수요함수는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L_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=8500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2W</m:t>
        </m:r>
      </m:oMath>
      <w:r>
        <w:rPr>
          <w:spacing w:val="-8"/>
          <w:sz w:val="22"/>
          <w:szCs w:val="22"/>
        </w:rPr>
        <w:t>이고, 노동의 공급</w:t>
      </w:r>
      <w:r>
        <w:rPr>
          <w:spacing w:val="-9"/>
          <w:sz w:val="22"/>
          <w:szCs w:val="22"/>
        </w:rPr>
        <w:t>함</w:t>
      </w:r>
      <w:r>
        <w:rPr>
          <w:spacing w:val="-11"/>
          <w:sz w:val="22"/>
          <w:szCs w:val="22"/>
        </w:rPr>
        <w:t>수</w:t>
      </w:r>
      <w:r>
        <w:rPr>
          <w:spacing w:val="-7"/>
          <w:sz w:val="22"/>
          <w:szCs w:val="22"/>
        </w:rPr>
        <w:t>는</w:t>
      </w:r>
      <w:r>
        <w:rPr>
          <w:spacing w:val="-1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L_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s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=1000+W</m:t>
        </m:r>
      </m:oMath>
      <w:r>
        <w:rPr>
          <w:spacing w:val="-1"/>
          <w:sz w:val="22"/>
          <w:szCs w:val="22"/>
        </w:rPr>
        <w:t xml:space="preserve">이다. (여기서, </w:t>
      </w:r>
      <m:oMath>
        <m:r>
          <m:rPr>
            <m:sty m:val="p"/>
          </m:rPr>
          <w:rPr>
            <w:rFonts w:ascii="Cambria Math"/>
          </w:rPr>
          <m:t xml:space="preserve">L_d </m:t>
        </m:r>
      </m:oMath>
      <w:r>
        <w:rPr>
          <w:spacing w:val="-1"/>
          <w:sz w:val="22"/>
          <w:szCs w:val="22"/>
        </w:rPr>
        <w:t>는 노동에 대한 수요량</w:t>
      </w:r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</w:rPr>
          <m:t xml:space="preserve">L_s </m:t>
        </m:r>
      </m:oMath>
      <w:r>
        <w:rPr>
          <w:sz w:val="22"/>
          <w:szCs w:val="22"/>
        </w:rPr>
        <w:t xml:space="preserve">는 </w:t>
      </w:r>
      <w:r>
        <w:rPr>
          <w:spacing w:val="-2"/>
          <w:sz w:val="22"/>
          <w:szCs w:val="22"/>
        </w:rPr>
        <w:t xml:space="preserve">노동의 공급량이고,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spacing w:val="-14"/>
          <w:sz w:val="22"/>
          <w:szCs w:val="22"/>
        </w:rPr>
        <w:t xml:space="preserve"> </w:t>
      </w:r>
      <w:r>
        <w:rPr>
          <w:spacing w:val="17"/>
          <w:sz w:val="22"/>
          <w:szCs w:val="22"/>
        </w:rPr>
        <w:t>는</w:t>
      </w:r>
      <w:r>
        <w:rPr>
          <w:spacing w:val="-2"/>
          <w:sz w:val="22"/>
          <w:szCs w:val="22"/>
        </w:rPr>
        <w:t xml:space="preserve"> 임금이다.) 이 시장에 정부가 </w:t>
      </w:r>
      <w:r>
        <w:rPr>
          <w:spacing w:val="-8"/>
          <w:sz w:val="22"/>
          <w:szCs w:val="22"/>
        </w:rPr>
        <w:t>최저</w:t>
      </w:r>
      <w:r>
        <w:rPr>
          <w:spacing w:val="-6"/>
          <w:sz w:val="22"/>
          <w:szCs w:val="22"/>
        </w:rPr>
        <w:t>임금제를 실시하는 경우에 나타나는 현상에 대한 설명으로 가장 옳지</w:t>
      </w:r>
      <w:r>
        <w:rPr>
          <w:spacing w:val="-8"/>
          <w:sz w:val="22"/>
          <w:szCs w:val="22"/>
        </w:rPr>
        <w:t xml:space="preserve"> </w:t>
      </w:r>
      <w:r>
        <w:rPr>
          <w:b/>
          <w:bCs/>
          <w:spacing w:val="-8"/>
          <w:sz w:val="22"/>
          <w:szCs w:val="22"/>
          <w:u w:val="single" w:color="000000"/>
        </w:rPr>
        <w:t>않은</w:t>
      </w:r>
      <w:r>
        <w:rPr>
          <w:spacing w:val="-8"/>
          <w:sz w:val="22"/>
          <w:szCs w:val="22"/>
        </w:rPr>
        <w:t xml:space="preserve"> 것은?</w:t>
      </w:r>
      <w:r>
        <w:rPr>
          <w:sz w:val="22"/>
          <w:szCs w:val="22"/>
        </w:rPr>
        <w:t xml:space="preserve"> </w:t>
      </w:r>
    </w:p>
    <w:p w14:paraId="3C237B2E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8397425" w14:textId="77777777" w:rsidR="00816325" w:rsidRDefault="00E56789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최저임금제는 정부가 목표한 바대로 이 시장의 모든 노동자</w:t>
      </w:r>
      <w:r>
        <w:rPr>
          <w:sz w:val="22"/>
          <w:szCs w:val="22"/>
        </w:rPr>
        <w:t xml:space="preserve">에게 골고루 혜택을 주게 될 것이다.  </w:t>
      </w:r>
    </w:p>
    <w:p w14:paraId="0F298084" w14:textId="77777777" w:rsidR="00816325" w:rsidRDefault="00E56789">
      <w:pPr>
        <w:pStyle w:val="a8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최저임금이 3,000원인 경우에 고용된 노동량은 최저임금제를</w:t>
      </w:r>
      <w:r>
        <w:rPr>
          <w:sz w:val="22"/>
          <w:szCs w:val="22"/>
        </w:rPr>
        <w:t xml:space="preserve"> 실시하지 않았을 경우에 비해서 줄어든다. </w:t>
      </w:r>
    </w:p>
    <w:p w14:paraId="46340FF6" w14:textId="77777777" w:rsidR="00816325" w:rsidRDefault="00E56789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최저임금을 4,000원으로 정하는 경우에 노동의 수요량에 비해서 노동의 공급량이 더 많다.  </w:t>
      </w:r>
    </w:p>
    <w:p w14:paraId="56551932" w14:textId="77777777" w:rsidR="00816325" w:rsidRDefault="00E56789">
      <w:pPr>
        <w:pStyle w:val="a8"/>
        <w:ind w:left="758" w:right="100" w:hanging="658"/>
        <w:rPr>
          <w:spacing w:val="-8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 xml:space="preserve">최저임금제로 인하여 이 시장의 자원배분이 왜곡될 수 있다.  </w:t>
      </w:r>
    </w:p>
    <w:p w14:paraId="19B48249" w14:textId="77777777" w:rsidR="00816325" w:rsidRDefault="00E56789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최저임금을 2,000원에 설정하는 경우에 이 최저임금제는 실효성이 없다. </w:t>
      </w:r>
    </w:p>
    <w:p w14:paraId="3CF6EC4F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67D4589B" w14:textId="77777777" w:rsidR="00816325" w:rsidRDefault="00E56789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 xml:space="preserve">. 일반적으로 이자율이 상승하면 단기에 통화 공급량이 증가하는 경향이 있다. 그 원인에 대한 설명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것은?</w:t>
      </w:r>
      <w:r w:rsidR="002749F0">
        <w:pict w14:anchorId="62BD66ED">
          <v:group id="_x0000_s1026" style="position:absolute;left:0;text-align:left;margin-left:15.7pt;margin-top:59pt;width:698.4pt;height:68.95pt;z-index:119;mso-position-horizontal-relative:page;mso-position-vertical-relative:page" coordsize="69840,6895">
            <v:line id="_x0000_s1909000273" o:spid="_x0000_s1031" style="position:absolute" from="16,6772" to="69840,6772" strokeweight="1pt">
              <v:stroke joinstyle="miter"/>
            </v:line>
            <v:shape id="_x0000_s1909000274" o:spid="_x0000_s1030" style="position:absolute;left:22724;width:24220;height:5844" coordsize="24220,5844" o:spt="100" adj="0,,0" path="m,l24220,r,5844l,5844xe" filled="f" stroked="f">
              <v:stroke joinstyle="round"/>
              <v:formulas/>
              <v:path o:connecttype="segments"/>
              <v:textbox inset="0,0,0,0">
                <w:txbxContent>
                  <w:p w14:paraId="155D230F" w14:textId="77777777" w:rsidR="00816325" w:rsidRDefault="00E56789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909000275" o:spid="_x0000_s1029" style="position:absolute;left:59984;top:2896;width:9767;height:3212" coordsize="9767,3212" o:spt="100" adj="0,,0" path="m,l9767,r,3212l,3212xe" filled="f" stroked="f">
              <v:stroke joinstyle="round"/>
              <v:formulas/>
              <v:path o:connecttype="segments"/>
              <v:textbox inset="0,0,0,0">
                <w:txbxContent>
                  <w:p w14:paraId="4ECC4BE5" w14:textId="77777777" w:rsidR="00816325" w:rsidRDefault="00E56789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9000276" o:spid="_x0000_s1028" style="position:absolute;left:7196;top:3014;width:7800;height:3212" coordsize="7800,3212" o:spt="100" adj="0,,0" path="m479,c47,,,30,,320l,2891v,289,47,321,479,321l7318,3212v433,,481,-31,482,-321l7799,321c7799,31,7751,,7318,xe" filled="f" strokeweight="1pt">
              <v:stroke joinstyle="miter"/>
              <v:formulas/>
              <v:path o:connecttype="segments"/>
              <v:textbox inset="0,0,0,0">
                <w:txbxContent>
                  <w:p w14:paraId="25FEBC8D" w14:textId="77777777" w:rsidR="00816325" w:rsidRDefault="00E56789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9000277" o:spid="_x0000_s1027" style="position:absolute;top:3564;width:4975;height:2524" coordsize="4975,2524" o:spt="100" adj="0,,0" path="m496,c48,,,19,,222l,2299v,203,49,224,497,223l4478,2524v447,,496,-21,496,-224l4974,222c4975,20,4926,,4478,xe" filled="f" stroked="f">
              <v:stroke joinstyle="round"/>
              <v:formulas/>
              <v:path o:connecttype="segments"/>
              <v:textbox inset="0,0,0,0">
                <w:txbxContent>
                  <w:p w14:paraId="26275FA8" w14:textId="77777777" w:rsidR="00816325" w:rsidRDefault="00E56789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8581E34" w14:textId="77777777" w:rsidR="00816325" w:rsidRDefault="00816325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78BA04F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가계의 현금통화비율 감소</w:t>
      </w:r>
    </w:p>
    <w:p w14:paraId="5291D45C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은행의 대출 증가</w:t>
      </w:r>
    </w:p>
    <w:p w14:paraId="3F8CA936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화폐유통속도의 감소</w:t>
      </w:r>
    </w:p>
    <w:p w14:paraId="124443A7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은행의 초과지급준비율 감소</w:t>
      </w:r>
    </w:p>
    <w:p w14:paraId="5FE418A3" w14:textId="77777777" w:rsidR="00816325" w:rsidRDefault="00E56789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기업의 현금통화비율 감소</w:t>
      </w:r>
    </w:p>
    <w:p w14:paraId="4C91FD2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17AAB0FE" w14:textId="77777777" w:rsidR="00816325" w:rsidRDefault="00816325">
      <w:pPr>
        <w:pStyle w:val="a8"/>
        <w:ind w:left="100" w:right="100"/>
        <w:rPr>
          <w:sz w:val="22"/>
          <w:szCs w:val="22"/>
        </w:rPr>
      </w:pPr>
    </w:p>
    <w:p w14:paraId="0A54CD9A" w14:textId="77777777" w:rsidR="00816325" w:rsidRDefault="00816325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816325" w14:paraId="742F22E6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6051CD" w14:textId="77777777" w:rsidR="00816325" w:rsidRDefault="00E5678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4F5AD474" w14:textId="77777777" w:rsidR="00816325" w:rsidRDefault="00816325">
      <w:pPr>
        <w:rPr>
          <w:sz w:val="2"/>
        </w:rPr>
      </w:pPr>
    </w:p>
    <w:p w14:paraId="6A954C91" w14:textId="77777777" w:rsidR="00816325" w:rsidRDefault="00816325">
      <w:pPr>
        <w:pStyle w:val="a8"/>
        <w:wordWrap/>
        <w:ind w:left="100" w:right="100" w:firstLine="200"/>
        <w:jc w:val="center"/>
        <w:rPr>
          <w:sz w:val="22"/>
          <w:szCs w:val="22"/>
        </w:rPr>
      </w:pPr>
    </w:p>
    <w:p w14:paraId="7CA73C20" w14:textId="77777777" w:rsidR="00816325" w:rsidRDefault="00816325">
      <w:pPr>
        <w:pStyle w:val="a9"/>
        <w:ind w:left="100" w:right="100" w:firstLine="0"/>
        <w:rPr>
          <w:b/>
          <w:bCs/>
        </w:rPr>
      </w:pPr>
    </w:p>
    <w:sectPr w:rsidR="00816325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F8522" w14:textId="77777777" w:rsidR="00E56789" w:rsidRDefault="00E56789" w:rsidP="00E56789">
      <w:r>
        <w:separator/>
      </w:r>
    </w:p>
  </w:endnote>
  <w:endnote w:type="continuationSeparator" w:id="0">
    <w:p w14:paraId="587556DC" w14:textId="77777777" w:rsidR="00E56789" w:rsidRDefault="00E56789" w:rsidP="00E5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6E928" w14:textId="77777777" w:rsidR="00E56789" w:rsidRDefault="00E56789" w:rsidP="00E56789">
      <w:r>
        <w:separator/>
      </w:r>
    </w:p>
  </w:footnote>
  <w:footnote w:type="continuationSeparator" w:id="0">
    <w:p w14:paraId="4401B543" w14:textId="77777777" w:rsidR="00E56789" w:rsidRDefault="00E56789" w:rsidP="00E56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66238"/>
    <w:multiLevelType w:val="multilevel"/>
    <w:tmpl w:val="B2AC1B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F63112"/>
    <w:multiLevelType w:val="multilevel"/>
    <w:tmpl w:val="73C6CD8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3967313">
    <w:abstractNumId w:val="0"/>
  </w:num>
  <w:num w:numId="2" w16cid:durableId="192040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325"/>
    <w:rsid w:val="000A2378"/>
    <w:rsid w:val="00112AB8"/>
    <w:rsid w:val="002749F0"/>
    <w:rsid w:val="00420C1B"/>
    <w:rsid w:val="005F41D3"/>
    <w:rsid w:val="00721BA1"/>
    <w:rsid w:val="00744CB7"/>
    <w:rsid w:val="007B31D7"/>
    <w:rsid w:val="00816325"/>
    <w:rsid w:val="009E63E7"/>
    <w:rsid w:val="00BC16FF"/>
    <w:rsid w:val="00E5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BFE01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9.bin"/><Relationship Id="rId39" Type="http://schemas.openxmlformats.org/officeDocument/2006/relationships/oleObject" Target="embeddings/oleObject32.bin"/><Relationship Id="rId21" Type="http://schemas.openxmlformats.org/officeDocument/2006/relationships/oleObject" Target="embeddings/oleObject14.bin"/><Relationship Id="rId34" Type="http://schemas.openxmlformats.org/officeDocument/2006/relationships/oleObject" Target="embeddings/oleObject27.bin"/><Relationship Id="rId42" Type="http://schemas.openxmlformats.org/officeDocument/2006/relationships/oleObject" Target="embeddings/oleObject35.bin"/><Relationship Id="rId47" Type="http://schemas.openxmlformats.org/officeDocument/2006/relationships/oleObject" Target="embeddings/oleObject40.bin"/><Relationship Id="rId50" Type="http://schemas.openxmlformats.org/officeDocument/2006/relationships/oleObject" Target="embeddings/oleObject43.bin"/><Relationship Id="rId55" Type="http://schemas.openxmlformats.org/officeDocument/2006/relationships/oleObject" Target="embeddings/oleObject48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9" Type="http://schemas.openxmlformats.org/officeDocument/2006/relationships/oleObject" Target="embeddings/oleObject22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oleObject" Target="embeddings/oleObject25.bin"/><Relationship Id="rId37" Type="http://schemas.openxmlformats.org/officeDocument/2006/relationships/oleObject" Target="embeddings/oleObject30.bin"/><Relationship Id="rId40" Type="http://schemas.openxmlformats.org/officeDocument/2006/relationships/oleObject" Target="embeddings/oleObject33.bin"/><Relationship Id="rId45" Type="http://schemas.openxmlformats.org/officeDocument/2006/relationships/oleObject" Target="embeddings/oleObject38.bin"/><Relationship Id="rId53" Type="http://schemas.openxmlformats.org/officeDocument/2006/relationships/oleObject" Target="embeddings/oleObject46.bin"/><Relationship Id="rId58" Type="http://schemas.openxmlformats.org/officeDocument/2006/relationships/oleObject" Target="embeddings/oleObject51.bin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1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20.bin"/><Relationship Id="rId30" Type="http://schemas.openxmlformats.org/officeDocument/2006/relationships/oleObject" Target="embeddings/oleObject23.bin"/><Relationship Id="rId35" Type="http://schemas.openxmlformats.org/officeDocument/2006/relationships/oleObject" Target="embeddings/oleObject28.bin"/><Relationship Id="rId43" Type="http://schemas.openxmlformats.org/officeDocument/2006/relationships/oleObject" Target="embeddings/oleObject36.bin"/><Relationship Id="rId48" Type="http://schemas.openxmlformats.org/officeDocument/2006/relationships/oleObject" Target="embeddings/oleObject41.bin"/><Relationship Id="rId56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33" Type="http://schemas.openxmlformats.org/officeDocument/2006/relationships/oleObject" Target="embeddings/oleObject26.bin"/><Relationship Id="rId38" Type="http://schemas.openxmlformats.org/officeDocument/2006/relationships/oleObject" Target="embeddings/oleObject31.bin"/><Relationship Id="rId46" Type="http://schemas.openxmlformats.org/officeDocument/2006/relationships/oleObject" Target="embeddings/oleObject39.bin"/><Relationship Id="rId59" Type="http://schemas.openxmlformats.org/officeDocument/2006/relationships/oleObject" Target="embeddings/oleObject52.bin"/><Relationship Id="rId20" Type="http://schemas.openxmlformats.org/officeDocument/2006/relationships/oleObject" Target="embeddings/oleObject13.bin"/><Relationship Id="rId41" Type="http://schemas.openxmlformats.org/officeDocument/2006/relationships/oleObject" Target="embeddings/oleObject34.bin"/><Relationship Id="rId54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1.bin"/><Relationship Id="rId36" Type="http://schemas.openxmlformats.org/officeDocument/2006/relationships/oleObject" Target="embeddings/oleObject29.bin"/><Relationship Id="rId49" Type="http://schemas.openxmlformats.org/officeDocument/2006/relationships/oleObject" Target="embeddings/oleObject42.bin"/><Relationship Id="rId57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4.bin"/><Relationship Id="rId44" Type="http://schemas.openxmlformats.org/officeDocument/2006/relationships/oleObject" Target="embeddings/oleObject37.bin"/><Relationship Id="rId52" Type="http://schemas.openxmlformats.org/officeDocument/2006/relationships/oleObject" Target="embeddings/oleObject45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2190</Words>
  <Characters>12484</Characters>
  <Application>Microsoft Office Word</Application>
  <DocSecurity>0</DocSecurity>
  <Lines>104</Lines>
  <Paragraphs>29</Paragraphs>
  <ScaleCrop>false</ScaleCrop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