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12634" w14:textId="77777777" w:rsidR="00F84682" w:rsidRDefault="00F84682">
      <w:pPr>
        <w:pStyle w:val="a8"/>
        <w:snapToGrid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84682" w14:paraId="5A4B3302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3561B" w14:textId="77777777" w:rsidR="00F84682" w:rsidRDefault="004F50DB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주의 사항 : 모든 문제는 2010년 12월 31일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이후 최초로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개시하는 회계연도에 적용되는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에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따라 답하시오.</w:t>
            </w:r>
          </w:p>
        </w:tc>
      </w:tr>
    </w:tbl>
    <w:p w14:paraId="11F0AE78" w14:textId="77777777" w:rsidR="00F84682" w:rsidRDefault="00F84682">
      <w:pPr>
        <w:rPr>
          <w:sz w:val="2"/>
        </w:rPr>
      </w:pPr>
    </w:p>
    <w:p w14:paraId="5961E3C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6CD76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FF"/>
        </w:rPr>
      </w:pPr>
    </w:p>
    <w:p w14:paraId="3990A9D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1】(16점)</w:t>
      </w:r>
    </w:p>
    <w:p w14:paraId="7DD17180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6FC431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12월 말 결산법인인 (주)동성조선은</w:t>
      </w:r>
      <w:r>
        <w:rPr>
          <w:rFonts w:ascii="HY신명조" w:eastAsia="HY신명조" w:cs="HY신명조"/>
          <w:spacing w:val="-7"/>
          <w:sz w:val="24"/>
          <w:szCs w:val="24"/>
          <w:shd w:val="clear" w:color="auto" w:fill="FFFFFF"/>
        </w:rPr>
        <w:t xml:space="preserve"> 향후 선박 수요가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증가할 것으로 예상하고 현 공장의 인근 지역에 소재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하는 야산을 구입한 후 개발하여 선박기자재 공장을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신축하기로 결정하였다. 이에 따라 회사는 20x1년 1월 3일에 </w:t>
      </w:r>
      <w:r>
        <w:rPr>
          <w:rFonts w:ascii="HY신명조" w:eastAsia="HY신명조" w:cs="HY신명조"/>
          <w:sz w:val="24"/>
          <w:szCs w:val="24"/>
        </w:rPr>
        <w:t>￦50,000,000을 현금으로 지급하고 당해 야산을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구입하였다. 구입과정에서 중개수수료 </w:t>
      </w:r>
      <w:r>
        <w:rPr>
          <w:rFonts w:ascii="HY신명조" w:eastAsia="HY신명조" w:cs="HY신명조"/>
          <w:spacing w:val="-3"/>
          <w:sz w:val="24"/>
          <w:szCs w:val="24"/>
        </w:rPr>
        <w:t>￦500,000, 취득세 및 등기료 ￦1,000,000을 지급하고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공장 건설에 필요한 지반 정지 및 배수로 건설에 </w:t>
      </w:r>
      <w:r>
        <w:rPr>
          <w:rFonts w:ascii="HY신명조" w:eastAsia="HY신명조" w:cs="HY신명조"/>
          <w:sz w:val="24"/>
          <w:szCs w:val="24"/>
        </w:rPr>
        <w:t xml:space="preserve">￦5,000,000을 지급하였다. 또한 인근 간선도로에서 공장으로 연결되는 진입로 포장, 가로등 설치, 상하수도 공사 등의 건설에 ￦4,000,000을 지급하였다. 진입로 포장 등은 다수의 이해관계자에게 혜택이 </w:t>
      </w:r>
      <w:r>
        <w:rPr>
          <w:rFonts w:ascii="HY신명조" w:eastAsia="HY신명조" w:cs="HY신명조"/>
          <w:spacing w:val="-6"/>
          <w:sz w:val="24"/>
          <w:szCs w:val="24"/>
        </w:rPr>
        <w:t>돌아갈 수 있으므로 동 시설의 사후 유지보수를 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군청에 요청하였으나 군청은 예산 및 수혜자의 부족을</w:t>
      </w:r>
      <w:r>
        <w:rPr>
          <w:rFonts w:ascii="HY신명조" w:eastAsia="HY신명조" w:cs="HY신명조"/>
          <w:sz w:val="24"/>
          <w:szCs w:val="24"/>
        </w:rPr>
        <w:t xml:space="preserve"> 사유로 수용하지 않았다. 한편 동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야산을 담보로 제공하고 차입한 매도인의 금융부채(미상환잔액: </w:t>
      </w:r>
      <w:r>
        <w:rPr>
          <w:rFonts w:ascii="HY신명조" w:eastAsia="HY신명조" w:cs="HY신명조"/>
          <w:sz w:val="24"/>
          <w:szCs w:val="24"/>
        </w:rPr>
        <w:t>￦1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0,000,000)를 </w:t>
      </w:r>
      <w:r>
        <w:rPr>
          <w:rFonts w:ascii="HY신명조" w:eastAsia="HY신명조" w:cs="HY신명조"/>
          <w:sz w:val="24"/>
          <w:szCs w:val="24"/>
        </w:rPr>
        <w:t>(주)동성조선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이 부담하기로 합의하였다.</w:t>
      </w:r>
      <w:r>
        <w:rPr>
          <w:rFonts w:ascii="HY신명조" w:eastAsia="HY신명조" w:cs="HY신명조"/>
          <w:sz w:val="24"/>
          <w:szCs w:val="24"/>
        </w:rPr>
        <w:t xml:space="preserve"> 그리고 야산을 절토하면서 발생한 수목 및 골재를 판매하고 그 대가로 현금 ￦800,000을 수취하였다.</w:t>
      </w:r>
    </w:p>
    <w:p w14:paraId="76A7CD6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0041F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그러나 선박 수요가 예상만큼 증가하지 않아 회사는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조성한 공장부지에 공장 신축 대신에 사원 복지용 아파트를 짓기로 결정하고 (주)백두건설과 도급계약을 체결하였다. 20x1년 7월 1일에 아파트 건설을 시작하였고 20x3년 6월 30일에 완공할 예정이다.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아파트 건설은 예정대로 순조롭게 이루어지고 있으며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, 20x2년 말까지 발생한 지출액(공장 부지의 취득원가는 제외)은 다음과 같다.</w:t>
      </w:r>
    </w:p>
    <w:p w14:paraId="302ADE1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8225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9CCE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6926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11"/>
        <w:gridCol w:w="2628"/>
      </w:tblGrid>
      <w:tr w:rsidR="00F84682" w14:paraId="2EA60ABE" w14:textId="77777777">
        <w:trPr>
          <w:trHeight w:val="352"/>
        </w:trPr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B8D7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F582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F84682" w14:paraId="52191094" w14:textId="77777777">
        <w:trPr>
          <w:trHeight w:val="2272"/>
        </w:trPr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6D971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20x1. 7. 1</w:t>
            </w:r>
          </w:p>
          <w:p w14:paraId="4300834A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10. 1</w:t>
            </w:r>
          </w:p>
          <w:p w14:paraId="05B9936A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12. 1</w:t>
            </w:r>
          </w:p>
          <w:p w14:paraId="3B5901B4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20x2. 3. 1</w:t>
            </w:r>
          </w:p>
          <w:p w14:paraId="60A33912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7. 1</w:t>
            </w:r>
          </w:p>
          <w:p w14:paraId="70D149D8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11. 1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AC94C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￦32,000,000</w:t>
            </w:r>
          </w:p>
          <w:p w14:paraId="40D93CC1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16,800,000</w:t>
            </w:r>
          </w:p>
          <w:p w14:paraId="68FC9147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24,000,000</w:t>
            </w:r>
          </w:p>
          <w:p w14:paraId="3C5E307A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20,400,000</w:t>
            </w:r>
          </w:p>
          <w:p w14:paraId="04769071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27,600,000</w:t>
            </w:r>
          </w:p>
          <w:p w14:paraId="538FE38A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15,000,000</w:t>
            </w:r>
          </w:p>
        </w:tc>
      </w:tr>
      <w:tr w:rsidR="00F84682" w14:paraId="52255E1D" w14:textId="77777777">
        <w:trPr>
          <w:trHeight w:val="352"/>
        </w:trPr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DE9B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CC7B0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￦135,800,000</w:t>
            </w:r>
          </w:p>
        </w:tc>
      </w:tr>
    </w:tbl>
    <w:p w14:paraId="7E985AB2" w14:textId="77777777" w:rsidR="00F84682" w:rsidRDefault="00F84682">
      <w:pPr>
        <w:rPr>
          <w:sz w:val="2"/>
        </w:rPr>
      </w:pPr>
    </w:p>
    <w:p w14:paraId="35DC488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7A2E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28BA2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회사는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아파트 건설자금을 조달하기 위하여 다음과 같이 차입하였다.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24"/>
        <w:gridCol w:w="1462"/>
        <w:gridCol w:w="1277"/>
        <w:gridCol w:w="1278"/>
        <w:gridCol w:w="866"/>
      </w:tblGrid>
      <w:tr w:rsidR="00F84682" w14:paraId="09C7EB37" w14:textId="77777777">
        <w:trPr>
          <w:trHeight w:val="389"/>
          <w:jc w:val="right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03936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차입금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3AB02F" w14:textId="77777777" w:rsidR="00F84682" w:rsidRDefault="004F50DB">
            <w:pPr>
              <w:pStyle w:val="a8"/>
              <w:wordWrap/>
              <w:ind w:right="49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85C5C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차입일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0140C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상환일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1FECA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이자율</w:t>
            </w:r>
          </w:p>
        </w:tc>
      </w:tr>
      <w:tr w:rsidR="00F84682" w14:paraId="3A1FA12C" w14:textId="77777777">
        <w:trPr>
          <w:trHeight w:val="1445"/>
          <w:jc w:val="right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97573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</w:p>
          <w:p w14:paraId="29F91E8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</w:p>
          <w:p w14:paraId="551553E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C</w:t>
            </w:r>
          </w:p>
          <w:p w14:paraId="2E40682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D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E7C86D" w14:textId="77777777" w:rsidR="00F84682" w:rsidRDefault="004F50DB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￦50,000,000</w:t>
            </w:r>
          </w:p>
          <w:p w14:paraId="1200E2E7" w14:textId="77777777" w:rsidR="00F84682" w:rsidRDefault="004F50DB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24,000,000</w:t>
            </w:r>
          </w:p>
          <w:p w14:paraId="470D8193" w14:textId="77777777" w:rsidR="00F84682" w:rsidRDefault="004F50DB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36,000,000</w:t>
            </w:r>
          </w:p>
          <w:p w14:paraId="6C30AD15" w14:textId="77777777" w:rsidR="00F84682" w:rsidRDefault="004F50DB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25,000,000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26CDFD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20x1. 6. 1</w:t>
            </w:r>
          </w:p>
          <w:p w14:paraId="45D2F8A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20x1. 11. 1</w:t>
            </w:r>
          </w:p>
          <w:p w14:paraId="499A843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20x2. 2. 1</w:t>
            </w:r>
          </w:p>
          <w:p w14:paraId="47D053B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20x2. 7. 1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28130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  <w:shd w:val="clear" w:color="auto" w:fill="FFFFFF"/>
              </w:rPr>
              <w:t>20x3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. 5. 31</w:t>
            </w:r>
          </w:p>
          <w:p w14:paraId="026EF04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  <w:shd w:val="clear" w:color="auto" w:fill="FFFFFF"/>
              </w:rPr>
              <w:t>20x3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. 10. 31</w:t>
            </w:r>
          </w:p>
          <w:p w14:paraId="75057E0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  <w:shd w:val="clear" w:color="auto" w:fill="FFFFFF"/>
              </w:rPr>
              <w:t>20x4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. 1. 31</w:t>
            </w:r>
          </w:p>
          <w:p w14:paraId="6EBFE9D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  <w:shd w:val="clear" w:color="auto" w:fill="FFFFFF"/>
              </w:rPr>
              <w:t>20x3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. 6. 30 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37BE401" w14:textId="77777777" w:rsidR="00F84682" w:rsidRDefault="004F50D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연7%</w:t>
            </w:r>
          </w:p>
          <w:p w14:paraId="52E6EC07" w14:textId="77777777" w:rsidR="00F84682" w:rsidRDefault="004F50D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8%</w:t>
            </w:r>
          </w:p>
          <w:p w14:paraId="7FF9B76F" w14:textId="77777777" w:rsidR="00F84682" w:rsidRDefault="004F50D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9%</w:t>
            </w:r>
          </w:p>
          <w:p w14:paraId="29FF16EF" w14:textId="77777777" w:rsidR="00F84682" w:rsidRDefault="004F50D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8%</w:t>
            </w:r>
          </w:p>
        </w:tc>
      </w:tr>
    </w:tbl>
    <w:p w14:paraId="6A76E05C" w14:textId="77777777" w:rsidR="00F84682" w:rsidRDefault="00F84682">
      <w:pPr>
        <w:rPr>
          <w:sz w:val="2"/>
        </w:rPr>
      </w:pPr>
    </w:p>
    <w:p w14:paraId="6D8A1F48" w14:textId="77777777" w:rsidR="00F84682" w:rsidRDefault="004F50DB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</w:p>
    <w:p w14:paraId="66DF02A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차입금 A와 D는 아파트 건설에 사용할 목적으로 조달한 특정차입금인 반면, 차입금 B와 C는 일반차입금이다. 회사는 차입금 A 중 ￦20,000,000을 </w:t>
      </w:r>
      <w:r>
        <w:rPr>
          <w:rFonts w:ascii="HY신명조" w:eastAsia="HY신명조" w:cs="HY신명조"/>
          <w:spacing w:val="-6"/>
          <w:sz w:val="24"/>
          <w:szCs w:val="24"/>
        </w:rPr>
        <w:t>20x1년 6월 1일부터 9월 30일까지 4개월간 연 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4%인 금융상품에 투자하여 일시적 운용수익을 획득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하였고, 차입금 D 중 ￦10,000,000을 20x2년 7월 1일부터 </w:t>
      </w:r>
      <w:r>
        <w:rPr>
          <w:rFonts w:ascii="HY신명조" w:eastAsia="HY신명조" w:cs="HY신명조"/>
          <w:sz w:val="24"/>
          <w:szCs w:val="24"/>
        </w:rPr>
        <w:t xml:space="preserve">12월 31일까지 6개월간 연 이자율 5%인 금융상품에 투자하여 일시적 운용수익을 획득하였다. 차입금 B와 C를 보통예금에 가입한 결과 20x1년 말과 20x2년 말에 각각 이자수익으로 ￦100,000과 ￦300,000이 발생하였다. 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>금융비용은 월할계산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하고, 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>자본화이자율은 소수점 이하 셋째자리에서 반올림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(예 : 7.158% </w:t>
      </w:r>
      <w:r>
        <w:rPr>
          <w:rFonts w:ascii="HY신명조" w:eastAsia="HY신명조" w:cs="HY신명조"/>
          <w:sz w:val="24"/>
          <w:szCs w:val="24"/>
        </w:rPr>
        <w:t>→</w:t>
      </w:r>
      <w:r>
        <w:rPr>
          <w:rFonts w:ascii="HY신명조" w:eastAsia="HY신명조" w:cs="HY신명조"/>
          <w:sz w:val="24"/>
          <w:szCs w:val="24"/>
        </w:rPr>
        <w:t xml:space="preserve"> 7.16%).</w:t>
      </w:r>
    </w:p>
    <w:p w14:paraId="14754697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221CFBE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62B9168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(주)동성조선이 20x1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 1월 3일에</w:t>
      </w:r>
      <w:r>
        <w:rPr>
          <w:rFonts w:ascii="HY신명조" w:eastAsia="HY신명조" w:cs="HY신명조"/>
          <w:sz w:val="24"/>
          <w:szCs w:val="24"/>
        </w:rPr>
        <w:t xml:space="preserve"> 공장 신축용으로 구입한 토지의 취득원가를 계산하시오. </w:t>
      </w:r>
    </w:p>
    <w:p w14:paraId="2075ED1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6636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12A0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6622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0459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89858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D421D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3563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20x1년도 및 </w:t>
      </w:r>
      <w:r>
        <w:rPr>
          <w:rFonts w:ascii="HY신명조" w:eastAsia="HY신명조" w:cs="HY신명조"/>
          <w:sz w:val="24"/>
          <w:szCs w:val="24"/>
        </w:rPr>
        <w:t>20x2년도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자본화가능차입원가를 각각 계산하시오.</w:t>
      </w:r>
      <w:r>
        <w:rPr>
          <w:rFonts w:ascii="HY신명조" w:eastAsia="HY신명조" w:cs="HY신명조"/>
          <w:sz w:val="24"/>
          <w:szCs w:val="24"/>
        </w:rPr>
        <w:t xml:space="preserve"> 단, 20x1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</w:t>
      </w:r>
      <w:r>
        <w:rPr>
          <w:rFonts w:ascii="HY신명조" w:eastAsia="HY신명조" w:cs="HY신명조"/>
          <w:sz w:val="24"/>
          <w:szCs w:val="24"/>
        </w:rPr>
        <w:t>도에 자본화한 차입원가는 20x2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도 지출액 계산에 포함시키지 </w:t>
      </w:r>
      <w:r>
        <w:rPr>
          <w:rFonts w:ascii="HY신명조" w:eastAsia="HY신명조" w:cs="HY신명조"/>
          <w:sz w:val="24"/>
          <w:szCs w:val="24"/>
        </w:rPr>
        <w:lastRenderedPageBreak/>
        <w:t>않는다.</w:t>
      </w:r>
    </w:p>
    <w:p w14:paraId="5EAED098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38550E6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C7D8728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6B6F042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32BEEF1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77A5AA9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BF4C754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88FDBB8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1ED2BF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B670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3"/>
          <w:sz w:val="24"/>
          <w:szCs w:val="24"/>
        </w:rPr>
        <w:t>차입원가의 자본화를 위해서는 관련자산이 적격자산(qualifying assets)이어야 한다. 적격자산의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정의를 제시하고, 금융자산과 생물자산이 적격자산에</w:t>
      </w:r>
      <w:r>
        <w:rPr>
          <w:rFonts w:ascii="HY신명조" w:eastAsia="HY신명조" w:cs="HY신명조"/>
          <w:sz w:val="24"/>
          <w:szCs w:val="24"/>
        </w:rPr>
        <w:t xml:space="preserve"> 해당하지 않는 이유를 설명하시오.</w:t>
      </w:r>
    </w:p>
    <w:p w14:paraId="2A6C9DB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C0A7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B4B6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8A12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A72B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F966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9783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5691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D570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12A1F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1"/>
          <w:sz w:val="24"/>
          <w:szCs w:val="24"/>
        </w:rPr>
        <w:t>자본화가능차입원가의 정의를 충족시키기 위해 차입원가가 갖추어야 할 중요한 속성을 설명하시오.</w:t>
      </w:r>
    </w:p>
    <w:p w14:paraId="7DE9BB0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8FE9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BDB3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5D08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EAFE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FF6D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E0EC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A566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20416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6A3A93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9E978A" w14:textId="77777777" w:rsidR="00F84682" w:rsidRDefault="004F50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2】(11점)</w:t>
      </w:r>
    </w:p>
    <w:p w14:paraId="622861B2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8DE54" w14:textId="77777777" w:rsidR="00F84682" w:rsidRDefault="004F50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다음에 제시되는 물음은 각각 독립된 상황이다.</w:t>
      </w:r>
    </w:p>
    <w:p w14:paraId="1AB60F3D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35F0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12월 말 결산법인인 (주)개신의 20x1년 초</w:t>
      </w:r>
      <w:r>
        <w:rPr>
          <w:rFonts w:ascii="HY신명조" w:eastAsia="HY신명조" w:cs="HY신명조"/>
          <w:sz w:val="24"/>
          <w:szCs w:val="24"/>
        </w:rPr>
        <w:t xml:space="preserve"> 유통보통주식수는 3,000,000주이다. 20x0년에 자산 매입거래의 대가로 전환우선주 4,000,000주가 발행</w:t>
      </w:r>
      <w:r>
        <w:rPr>
          <w:rFonts w:ascii="HY신명조" w:eastAsia="HY신명조" w:cs="HY신명조"/>
          <w:spacing w:val="-2"/>
          <w:sz w:val="24"/>
          <w:szCs w:val="24"/>
        </w:rPr>
        <w:t>되었는데, 전환우선주 1주에 대한 배당금은 ￦1으로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기말 현재 유통되고 있는 전환우선주에 대해서 지급하며, 우선주 1주는 보통주 1주로 전환할 수 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20x1년 7월 1일에 2,000,000주의 전환우선주가 보통주로 전환되었다. </w:t>
      </w:r>
    </w:p>
    <w:p w14:paraId="4610FDB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2001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조건부발행보통주와 당기순이익에 대한 자료는 다음과 같다.</w:t>
      </w:r>
    </w:p>
    <w:p w14:paraId="3D2B3FF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40A724" w14:textId="77777777" w:rsidR="00F84682" w:rsidRDefault="004F50DB">
      <w:pPr>
        <w:pStyle w:val="a8"/>
        <w:spacing w:line="280" w:lineRule="auto"/>
        <w:ind w:left="312" w:hanging="31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(주)개신은 새로 개점하는 영업점 1개당 보통주 </w:t>
      </w:r>
      <w:r>
        <w:rPr>
          <w:rFonts w:ascii="HY신명조" w:eastAsia="HY신명조" w:cs="HY신명조"/>
          <w:spacing w:val="-7"/>
          <w:sz w:val="24"/>
          <w:szCs w:val="24"/>
        </w:rPr>
        <w:t>120,000주를 발행하며, 당기순이익이 ￦20,000,000을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초과하는 경우 매 초과액 ￦10,000에 대하여 </w:t>
      </w:r>
      <w:r>
        <w:rPr>
          <w:rFonts w:ascii="HY신명조" w:eastAsia="HY신명조" w:cs="HY신명조"/>
          <w:spacing w:val="-6"/>
          <w:sz w:val="24"/>
          <w:szCs w:val="24"/>
        </w:rPr>
        <w:t>보통주 100주를 추가로 발행하기로 하였다. 20x1년</w:t>
      </w:r>
      <w:r>
        <w:rPr>
          <w:rFonts w:ascii="HY신명조" w:eastAsia="HY신명조" w:cs="HY신명조"/>
          <w:sz w:val="24"/>
          <w:szCs w:val="24"/>
        </w:rPr>
        <w:t xml:space="preserve"> 7월 1일에 10개, 20x2년 7월 1일에 10개의 영업점을 각각 개점하였다.</w:t>
      </w:r>
    </w:p>
    <w:p w14:paraId="2E58D876" w14:textId="77777777" w:rsidR="00F84682" w:rsidRDefault="00F84682">
      <w:pPr>
        <w:pStyle w:val="a8"/>
        <w:spacing w:line="280" w:lineRule="auto"/>
        <w:ind w:left="312" w:hanging="312"/>
        <w:rPr>
          <w:rFonts w:ascii="HY신명조" w:eastAsia="HY신명조" w:cs="HY신명조"/>
          <w:sz w:val="24"/>
          <w:szCs w:val="24"/>
        </w:rPr>
      </w:pPr>
    </w:p>
    <w:p w14:paraId="2174EC2E" w14:textId="77777777" w:rsidR="00F84682" w:rsidRDefault="004F50DB">
      <w:pPr>
        <w:pStyle w:val="a8"/>
        <w:spacing w:line="280" w:lineRule="auto"/>
        <w:ind w:left="311" w:hanging="31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(주)개신의 20x1년도 당기순이익은 ￦11,200,000이고, 20x2년도 당기순이익은 ￦88,000,000이다.</w:t>
      </w:r>
    </w:p>
    <w:p w14:paraId="1D9554D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565F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(주)개신은 20x1년도와 20x2년도의 당기순이익에 </w:t>
      </w:r>
      <w:r>
        <w:rPr>
          <w:rFonts w:ascii="HY신명조" w:eastAsia="HY신명조" w:cs="HY신명조"/>
          <w:spacing w:val="-4"/>
          <w:sz w:val="24"/>
          <w:szCs w:val="24"/>
        </w:rPr>
        <w:t>대해 배당을 결의하였으며, 우선주는 비참가적이라고</w:t>
      </w:r>
      <w:r>
        <w:rPr>
          <w:rFonts w:ascii="HY신명조" w:eastAsia="HY신명조" w:cs="HY신명조"/>
          <w:sz w:val="24"/>
          <w:szCs w:val="24"/>
        </w:rPr>
        <w:t xml:space="preserve"> 가정하고,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까지를 계산하시오. 단,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가중평균은 월할계산</w:t>
      </w:r>
      <w:r>
        <w:rPr>
          <w:rFonts w:ascii="HY신명조" w:eastAsia="HY신명조" w:cs="HY신명조"/>
          <w:sz w:val="24"/>
          <w:szCs w:val="24"/>
        </w:rPr>
        <w:t xml:space="preserve">하며, </w:t>
      </w:r>
      <w:r>
        <w:rPr>
          <w:rFonts w:ascii="HY신명조" w:eastAsia="HY신명조" w:cs="HY신명조"/>
          <w:sz w:val="24"/>
          <w:szCs w:val="24"/>
          <w:u w:val="single" w:color="000000"/>
        </w:rPr>
        <w:t>주당이익은 소수점 이하 셋 째 자리에서 반올림</w:t>
      </w:r>
      <w:r>
        <w:rPr>
          <w:rFonts w:ascii="HY신명조" w:eastAsia="HY신명조" w:cs="HY신명조"/>
          <w:sz w:val="24"/>
          <w:szCs w:val="24"/>
        </w:rPr>
        <w:t xml:space="preserve">한다(예: ￦2.456 </w:t>
      </w:r>
      <w:r>
        <w:rPr>
          <w:rFonts w:ascii="HY신명조" w:eastAsia="HY신명조" w:cs="HY신명조"/>
          <w:sz w:val="24"/>
          <w:szCs w:val="24"/>
        </w:rPr>
        <w:t>→</w:t>
      </w:r>
      <w:r>
        <w:rPr>
          <w:rFonts w:ascii="HY신명조" w:eastAsia="HY신명조" w:cs="HY신명조"/>
          <w:sz w:val="24"/>
          <w:szCs w:val="24"/>
        </w:rPr>
        <w:t xml:space="preserve"> ￦2.46).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84682" w14:paraId="5EA95F78" w14:textId="77777777">
        <w:trPr>
          <w:trHeight w:val="29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4CF9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C325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4EC4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20x2년도</w:t>
            </w:r>
          </w:p>
        </w:tc>
      </w:tr>
      <w:tr w:rsidR="00F84682" w14:paraId="4735634C" w14:textId="77777777">
        <w:trPr>
          <w:trHeight w:val="29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06C3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기본주당이익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449D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2222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F84682" w14:paraId="75AC0335" w14:textId="77777777">
        <w:trPr>
          <w:trHeight w:val="29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F43B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희석주당이익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6571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703D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30404DC" w14:textId="77777777" w:rsidR="00F84682" w:rsidRDefault="00F84682">
      <w:pPr>
        <w:rPr>
          <w:sz w:val="2"/>
        </w:rPr>
      </w:pPr>
    </w:p>
    <w:p w14:paraId="2C3B487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796D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32E0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금융자산과 금융부채를 상계하여 재무상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태표에 순액으로 표시할 수 있는 조건을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3줄 이내로 기술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4A37C9" w14:textId="77777777" w:rsidR="00F84682" w:rsidRDefault="00F84682">
      <w:pPr>
        <w:sectPr w:rsidR="00F8468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64AE10D" w14:textId="77777777" w:rsidR="00F84682" w:rsidRDefault="004F50DB">
      <w:r>
        <w:br w:type="page"/>
      </w:r>
    </w:p>
    <w:p w14:paraId="61A8910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D19E0E" w14:textId="77777777" w:rsidR="00F84682" w:rsidRDefault="004F50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3】(14점)</w:t>
      </w:r>
    </w:p>
    <w:p w14:paraId="76A93C00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6FBFB0" w14:textId="77777777" w:rsidR="00F84682" w:rsidRDefault="004F50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다음에 제시되는 물음은 각각 독립된 상황이다.</w:t>
      </w:r>
    </w:p>
    <w:p w14:paraId="3B19AE29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3B31F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12월 말 결산법인인 (주)사직은 20x1년 1월 1일 </w:t>
      </w:r>
      <w:r>
        <w:rPr>
          <w:rFonts w:ascii="HY신명조" w:eastAsia="HY신명조" w:cs="HY신명조"/>
          <w:sz w:val="24"/>
          <w:szCs w:val="24"/>
        </w:rPr>
        <w:t>액면금액 ￦5,000인 보통주 10,000주를 주당 ￦5,000에 발행하여 설립되었다. (주)사직은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2년 3월 정기주주총회에서 1%의 주식배당을 결의하고, 결의한 주식을 20x2년 5월에 발행하였다. 배당결의</w:t>
      </w:r>
      <w:r>
        <w:rPr>
          <w:rFonts w:ascii="HY신명조" w:eastAsia="HY신명조" w:cs="HY신명조"/>
          <w:spacing w:val="-6"/>
          <w:sz w:val="24"/>
          <w:szCs w:val="24"/>
        </w:rPr>
        <w:t>일의 주가는 주당 ￦6,000이고, 발행일의 주가는 주당</w:t>
      </w:r>
      <w:r>
        <w:rPr>
          <w:rFonts w:ascii="HY신명조" w:eastAsia="HY신명조" w:cs="HY신명조"/>
          <w:sz w:val="24"/>
          <w:szCs w:val="24"/>
        </w:rPr>
        <w:t xml:space="preserve"> ￦7,000이다. 20x2년 6월 1일에 (주)사직은 보통주 </w:t>
      </w:r>
      <w:r>
        <w:rPr>
          <w:rFonts w:ascii="HY신명조" w:eastAsia="HY신명조" w:cs="HY신명조"/>
          <w:spacing w:val="-6"/>
          <w:sz w:val="24"/>
          <w:szCs w:val="24"/>
        </w:rPr>
        <w:t>1,000주를 ￦6,000,000에 발행하고, 신주발행 직접비용 ￦100,000을 지급하였다. 당기순이익은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F84682" w14:paraId="54748BC5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886C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6728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</w:tr>
      <w:tr w:rsidR="00F84682" w14:paraId="632028E3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2DF88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20x1 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62B83" w14:textId="77777777" w:rsidR="00F84682" w:rsidRDefault="004F50DB">
            <w:pPr>
              <w:pStyle w:val="a8"/>
              <w:wordWrap/>
              <w:spacing w:line="280" w:lineRule="auto"/>
              <w:ind w:right="6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￦2,000,000</w:t>
            </w:r>
          </w:p>
        </w:tc>
      </w:tr>
      <w:tr w:rsidR="00F84682" w14:paraId="47A626E2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D86AC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20x2 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45823" w14:textId="77777777" w:rsidR="00F84682" w:rsidRDefault="004F50DB">
            <w:pPr>
              <w:pStyle w:val="a8"/>
              <w:wordWrap/>
              <w:spacing w:line="280" w:lineRule="auto"/>
              <w:ind w:right="6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2,500,000</w:t>
            </w:r>
          </w:p>
        </w:tc>
      </w:tr>
      <w:tr w:rsidR="00F84682" w14:paraId="1D39DACD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E82B8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9A5C9" w14:textId="77777777" w:rsidR="00F84682" w:rsidRDefault="004F50DB">
            <w:pPr>
              <w:pStyle w:val="a8"/>
              <w:wordWrap/>
              <w:spacing w:line="280" w:lineRule="auto"/>
              <w:ind w:right="6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</w:tc>
      </w:tr>
    </w:tbl>
    <w:p w14:paraId="4F8BA896" w14:textId="77777777" w:rsidR="00F84682" w:rsidRDefault="00F84682">
      <w:pPr>
        <w:rPr>
          <w:sz w:val="2"/>
        </w:rPr>
      </w:pPr>
    </w:p>
    <w:p w14:paraId="3BCF729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BB42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AA62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20x3년 동안 (주)사직은 다음과 같은 거래를 하였다.</w:t>
      </w:r>
    </w:p>
    <w:p w14:paraId="6AF47D7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EBFAF" w14:textId="77777777" w:rsidR="00F84682" w:rsidRDefault="004F50DB">
      <w:pPr>
        <w:pStyle w:val="a8"/>
        <w:spacing w:line="280" w:lineRule="auto"/>
        <w:ind w:left="325" w:hanging="32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3월 1일 자사 보통주 1,000주를 주당 ￦7,000에 </w:t>
      </w:r>
      <w:r>
        <w:rPr>
          <w:rFonts w:ascii="HY신명조" w:eastAsia="HY신명조" w:cs="HY신명조"/>
          <w:spacing w:val="-4"/>
          <w:sz w:val="24"/>
          <w:szCs w:val="24"/>
        </w:rPr>
        <w:t>취득하였다. (주)사직은 자기주식 회계처리에 원가법을 사용하고 있다.</w:t>
      </w:r>
    </w:p>
    <w:p w14:paraId="598C7AE8" w14:textId="77777777" w:rsidR="00F84682" w:rsidRDefault="00F84682">
      <w:pPr>
        <w:pStyle w:val="a8"/>
        <w:spacing w:line="280" w:lineRule="auto"/>
        <w:ind w:left="303" w:hanging="303"/>
        <w:rPr>
          <w:rFonts w:ascii="HY신명조" w:eastAsia="HY신명조" w:cs="HY신명조"/>
          <w:sz w:val="24"/>
          <w:szCs w:val="24"/>
        </w:rPr>
      </w:pPr>
    </w:p>
    <w:p w14:paraId="7D540A6B" w14:textId="77777777" w:rsidR="00F84682" w:rsidRDefault="004F50DB">
      <w:pPr>
        <w:pStyle w:val="a8"/>
        <w:spacing w:line="280" w:lineRule="auto"/>
        <w:ind w:left="299" w:hanging="29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5월 1일 자기주식 500주를 주당 ￦8,000에 매각하였다.</w:t>
      </w:r>
    </w:p>
    <w:p w14:paraId="1C20998B" w14:textId="77777777" w:rsidR="00F84682" w:rsidRDefault="00F84682">
      <w:pPr>
        <w:pStyle w:val="a8"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29AF27EA" w14:textId="77777777" w:rsidR="00F84682" w:rsidRDefault="004F50DB">
      <w:pPr>
        <w:pStyle w:val="a8"/>
        <w:spacing w:line="280" w:lineRule="auto"/>
        <w:ind w:left="336" w:hanging="336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1"/>
          <w:sz w:val="24"/>
          <w:szCs w:val="24"/>
        </w:rPr>
        <w:t>6월 초에 매도가능금융자산을 ￦1,000,000에 취득하였으며, 12월 말 공정가치는 ￦1,200,000이다.</w:t>
      </w:r>
    </w:p>
    <w:p w14:paraId="3F9AFB3F" w14:textId="77777777" w:rsidR="00F84682" w:rsidRDefault="00F84682">
      <w:pPr>
        <w:pStyle w:val="a8"/>
        <w:spacing w:line="280" w:lineRule="auto"/>
        <w:ind w:left="328" w:hanging="328"/>
        <w:rPr>
          <w:rFonts w:ascii="HY신명조" w:eastAsia="HY신명조" w:cs="HY신명조"/>
          <w:sz w:val="24"/>
          <w:szCs w:val="24"/>
        </w:rPr>
      </w:pPr>
    </w:p>
    <w:p w14:paraId="37A5856A" w14:textId="77777777" w:rsidR="00F84682" w:rsidRDefault="004F50DB">
      <w:pPr>
        <w:pStyle w:val="a8"/>
        <w:spacing w:line="280" w:lineRule="auto"/>
        <w:ind w:left="307" w:hanging="30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12월 15일 주주들에게 최초로 주당 ￦30의 현금배당을 결의하였다.</w:t>
      </w:r>
    </w:p>
    <w:p w14:paraId="63FC1211" w14:textId="77777777" w:rsidR="00F84682" w:rsidRDefault="00F84682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</w:p>
    <w:p w14:paraId="584DF8D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20x3년 12월 31일의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자본금,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자본잉여금,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자기주식,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이익잉여금을 계산하시오.</w:t>
      </w:r>
    </w:p>
    <w:p w14:paraId="4250CBDD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A9C31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F039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A238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A0EFB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(주)흥덕은 20x1년 1월 1일 액면금액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￦1,000,000, 표시이자율 연 8%(12월 말 지급), 만기 </w:t>
      </w:r>
      <w:r>
        <w:rPr>
          <w:rFonts w:ascii="HY신명조" w:eastAsia="HY신명조" w:cs="HY신명조"/>
          <w:sz w:val="24"/>
          <w:szCs w:val="24"/>
        </w:rPr>
        <w:t xml:space="preserve">3년인 사채를 시장이자율 연 10%에 발행하였다. </w:t>
      </w:r>
      <w:r>
        <w:rPr>
          <w:rFonts w:ascii="HY신명조" w:eastAsia="HY신명조" w:cs="HY신명조"/>
          <w:spacing w:val="-3"/>
          <w:sz w:val="24"/>
          <w:szCs w:val="24"/>
        </w:rPr>
        <w:t>20x2년 7월 1일 시장이자율이 연 12%로 상승하였을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때 동 사채의 액면금액 중 50%를 시장에서 경과기간 </w:t>
      </w:r>
      <w:r>
        <w:rPr>
          <w:rFonts w:ascii="HY신명조" w:eastAsia="HY신명조" w:cs="HY신명조"/>
          <w:sz w:val="24"/>
          <w:szCs w:val="24"/>
        </w:rPr>
        <w:t xml:space="preserve">동안의 액면이자를 포함하여 조기상환하였다. </w:t>
      </w:r>
    </w:p>
    <w:p w14:paraId="3C1A2AB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6388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(주)흥덕의 20x2년 7월 1일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사채상환시 지급액과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조기상환손익을 계산하시오. 단, 현가계수는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6"/>
        <w:gridCol w:w="1181"/>
        <w:gridCol w:w="1182"/>
        <w:gridCol w:w="1181"/>
        <w:gridCol w:w="1182"/>
      </w:tblGrid>
      <w:tr w:rsidR="00F84682" w14:paraId="708C4B85" w14:textId="77777777">
        <w:trPr>
          <w:trHeight w:val="313"/>
        </w:trPr>
        <w:tc>
          <w:tcPr>
            <w:tcW w:w="8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45349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BFE18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FD21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F84682" w14:paraId="00E177A8" w14:textId="77777777">
        <w:trPr>
          <w:trHeight w:val="313"/>
        </w:trPr>
        <w:tc>
          <w:tcPr>
            <w:tcW w:w="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3A14DE" w14:textId="77777777" w:rsidR="00F84682" w:rsidRDefault="00F84682"/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F63B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4"/>
                <w:sz w:val="16"/>
                <w:szCs w:val="16"/>
              </w:rPr>
            </w:pP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단일금액 ￦1의 현가계수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0250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4"/>
                <w:sz w:val="16"/>
                <w:szCs w:val="16"/>
              </w:rPr>
            </w:pP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정상연금 ￦1의 현가계수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8C84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4"/>
                <w:sz w:val="16"/>
                <w:szCs w:val="16"/>
              </w:rPr>
            </w:pP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단일금액 ￦1의 현가계수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7D349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4"/>
                <w:sz w:val="16"/>
                <w:szCs w:val="16"/>
              </w:rPr>
            </w:pP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정상연금 ￦1의 현가계수</w:t>
            </w:r>
          </w:p>
        </w:tc>
      </w:tr>
      <w:tr w:rsidR="00F84682" w14:paraId="7E28D639" w14:textId="77777777">
        <w:trPr>
          <w:trHeight w:val="31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81D3A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638EE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2AEE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C5604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CB497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</w:t>
            </w:r>
          </w:p>
        </w:tc>
      </w:tr>
      <w:tr w:rsidR="00F84682" w14:paraId="72FFBDD2" w14:textId="77777777">
        <w:trPr>
          <w:trHeight w:val="31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F52F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E131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E1E1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1.74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5F51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80976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</w:t>
            </w:r>
          </w:p>
        </w:tc>
      </w:tr>
      <w:tr w:rsidR="00F84682" w14:paraId="790CBCE9" w14:textId="77777777">
        <w:trPr>
          <w:trHeight w:val="31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205D7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7005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3FCE4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2.49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98C0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D89D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</w:t>
            </w:r>
          </w:p>
        </w:tc>
      </w:tr>
    </w:tbl>
    <w:p w14:paraId="78B83A5E" w14:textId="77777777" w:rsidR="00F84682" w:rsidRDefault="00F84682">
      <w:pPr>
        <w:rPr>
          <w:sz w:val="2"/>
        </w:rPr>
      </w:pPr>
    </w:p>
    <w:p w14:paraId="4EA40E9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002E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D430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0F98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05F8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D37C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090B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BF59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9CED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1DDC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자기지분상품으로 결제되거나 결제될 수 있는 계약이 지분상품으로 분류되기 위한 조건을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기술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2DA6384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97725" w14:textId="77777777" w:rsidR="00F84682" w:rsidRDefault="004F50DB">
      <w:r>
        <w:br w:type="page"/>
      </w:r>
    </w:p>
    <w:p w14:paraId="37ECBC9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0C4AF2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4】(15점)</w:t>
      </w:r>
    </w:p>
    <w:p w14:paraId="42A3E81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0B09A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(주)대한은 20x1년 1월 1일에 현금 ￦10,000,000을 지급</w:t>
      </w:r>
      <w:r>
        <w:rPr>
          <w:rFonts w:ascii="HY신명조" w:eastAsia="HY신명조" w:cs="HY신명조"/>
          <w:spacing w:val="-4"/>
          <w:sz w:val="24"/>
          <w:szCs w:val="24"/>
        </w:rPr>
        <w:t>하고 (주)민국의 자산과 부채를 모두 취득ㆍ인수하였</w:t>
      </w:r>
      <w:r>
        <w:rPr>
          <w:rFonts w:ascii="HY신명조" w:eastAsia="HY신명조" w:cs="HY신명조"/>
          <w:spacing w:val="-8"/>
          <w:sz w:val="24"/>
          <w:szCs w:val="24"/>
        </w:rPr>
        <w:t>으며, 이는 사업결합에 해당한다. 두 회사는 모두 12월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말 결산법인이다. 취득일 현재 (주)민국의 자산 및 부채의 장부금액과 공정가치는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6"/>
        <w:gridCol w:w="1892"/>
        <w:gridCol w:w="1779"/>
      </w:tblGrid>
      <w:tr w:rsidR="00F84682" w14:paraId="76F4E03E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7E22F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10024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장부금액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34E9A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공정가치</w:t>
            </w:r>
          </w:p>
        </w:tc>
      </w:tr>
      <w:tr w:rsidR="00F84682" w14:paraId="0A0DD194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4BA149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현금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F77439E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￦900,000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69AC8F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￦900,000</w:t>
            </w:r>
          </w:p>
        </w:tc>
      </w:tr>
      <w:tr w:rsidR="00F84682" w14:paraId="747E88B5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2DD655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84643B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1,200,000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05EDBE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1,100,000</w:t>
            </w:r>
          </w:p>
        </w:tc>
      </w:tr>
      <w:tr w:rsidR="00F84682" w14:paraId="213A9814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54F7D2B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581A660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9D87CDB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2,000,000</w:t>
            </w:r>
          </w:p>
        </w:tc>
      </w:tr>
      <w:tr w:rsidR="00F84682" w14:paraId="3E2E6ABB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E90BC8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유형자산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75F3AB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118BD5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2,200,000</w:t>
            </w:r>
          </w:p>
        </w:tc>
      </w:tr>
      <w:tr w:rsidR="00F84682" w14:paraId="337CF415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C1678C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자산총계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AE10A5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￦4,600,000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C158EB" w14:textId="77777777" w:rsidR="00F84682" w:rsidRDefault="00F84682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84682" w14:paraId="7CB04FB9" w14:textId="77777777">
        <w:trPr>
          <w:trHeight w:val="333"/>
          <w:jc w:val="right"/>
        </w:trPr>
        <w:tc>
          <w:tcPr>
            <w:tcW w:w="183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BAC92C2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매입채무</w:t>
            </w:r>
          </w:p>
        </w:tc>
        <w:tc>
          <w:tcPr>
            <w:tcW w:w="189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687011C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￦1,850,000</w:t>
            </w:r>
          </w:p>
        </w:tc>
        <w:tc>
          <w:tcPr>
            <w:tcW w:w="177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442407B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￦2,300,000</w:t>
            </w:r>
          </w:p>
        </w:tc>
      </w:tr>
      <w:tr w:rsidR="00F84682" w14:paraId="36E3FC66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EF7062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충당부채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6B722F7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C51C85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F84682" w14:paraId="59C745F1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356A5FA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2A4842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2,600,000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22B6B1" w14:textId="77777777" w:rsidR="00F84682" w:rsidRDefault="00F84682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84682" w14:paraId="7B3BCF57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D31DBE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부채와자본총계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28F124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￦4,600,000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B7DA3A" w14:textId="77777777" w:rsidR="00F84682" w:rsidRDefault="00F84682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408E2894" w14:textId="77777777" w:rsidR="00F84682" w:rsidRDefault="00F84682">
      <w:pPr>
        <w:rPr>
          <w:sz w:val="2"/>
        </w:rPr>
      </w:pPr>
    </w:p>
    <w:p w14:paraId="28B785DE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23974FC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CF6C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(주)대한은 취득일 현재 (주)민국에 대해 다음과 같은 사실을 추가로 확인하였다.</w:t>
      </w:r>
    </w:p>
    <w:p w14:paraId="7DF4674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A8B6C" w14:textId="77777777" w:rsidR="00F84682" w:rsidRDefault="004F50DB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(주)민국의 자산으로 인식하지 않았던 고객목록과 </w:t>
      </w:r>
      <w:r>
        <w:rPr>
          <w:rFonts w:ascii="HY신명조" w:eastAsia="HY신명조" w:cs="HY신명조"/>
          <w:sz w:val="24"/>
          <w:szCs w:val="24"/>
        </w:rPr>
        <w:t xml:space="preserve">브랜드를 파악하였으며, 각각의 공정가치는 </w:t>
      </w:r>
      <w:r>
        <w:rPr>
          <w:rFonts w:ascii="HY신명조" w:eastAsia="HY신명조" w:cs="HY신명조"/>
          <w:spacing w:val="-4"/>
          <w:sz w:val="24"/>
          <w:szCs w:val="24"/>
        </w:rPr>
        <w:t>￦1,000,000과 ￦2,500,000이다. (주)대한은 동 고객</w:t>
      </w:r>
      <w:r>
        <w:rPr>
          <w:rFonts w:ascii="HY신명조" w:eastAsia="HY신명조" w:cs="HY신명조"/>
          <w:sz w:val="24"/>
          <w:szCs w:val="24"/>
        </w:rPr>
        <w:t>목록과 브랜드가 무형자산의 정의를 충족한다고 판단하였다.</w:t>
      </w:r>
    </w:p>
    <w:p w14:paraId="0F33817C" w14:textId="77777777" w:rsidR="00F84682" w:rsidRDefault="00F84682">
      <w:pPr>
        <w:sectPr w:rsidR="00F84682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5FB1DF4" w14:textId="77777777" w:rsidR="00F84682" w:rsidRDefault="00F84682">
      <w:pPr>
        <w:pStyle w:val="a8"/>
        <w:spacing w:line="280" w:lineRule="auto"/>
        <w:ind w:left="299" w:hanging="299"/>
        <w:rPr>
          <w:rFonts w:ascii="HY신명조" w:eastAsia="HY신명조" w:cs="HY신명조"/>
          <w:sz w:val="24"/>
          <w:szCs w:val="24"/>
        </w:rPr>
      </w:pPr>
    </w:p>
    <w:p w14:paraId="4DB9046A" w14:textId="77777777" w:rsidR="00F84682" w:rsidRDefault="004F50DB">
      <w:pPr>
        <w:pStyle w:val="a8"/>
        <w:spacing w:line="280" w:lineRule="auto"/>
        <w:ind w:left="357" w:hanging="357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(주)민국은 차세대 통신기술을 연구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개발하기 </w:t>
      </w:r>
      <w:r>
        <w:rPr>
          <w:rFonts w:ascii="HY신명조" w:eastAsia="HY신명조" w:cs="HY신명조"/>
          <w:spacing w:val="-8"/>
          <w:sz w:val="24"/>
          <w:szCs w:val="24"/>
        </w:rPr>
        <w:t>위하여 다음과 같이 지출하였다. (주)대한은 이러한 지출이 식별가능하고 신뢰성 있게 측정가능하다고 판단하였다.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2"/>
        <w:gridCol w:w="1503"/>
        <w:gridCol w:w="1559"/>
      </w:tblGrid>
      <w:tr w:rsidR="00F84682" w14:paraId="0D27B483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EB2A2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1BC02B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지출금액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C1E2D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공정가치</w:t>
            </w:r>
          </w:p>
        </w:tc>
      </w:tr>
      <w:tr w:rsidR="00F84682" w14:paraId="69918B16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44C2BB" w14:textId="77777777" w:rsidR="00F84682" w:rsidRDefault="004F50DB">
            <w:pPr>
              <w:pStyle w:val="a8"/>
              <w:ind w:left="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연구원 교육비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EF622A" w14:textId="77777777" w:rsidR="00F84682" w:rsidRDefault="004F50DB">
            <w:pPr>
              <w:pStyle w:val="a8"/>
              <w:wordWrap/>
              <w:ind w:left="54" w:right="5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￦400,000</w:t>
            </w:r>
          </w:p>
        </w:tc>
        <w:tc>
          <w:tcPr>
            <w:tcW w:w="1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95C41F" w14:textId="77777777" w:rsidR="00F84682" w:rsidRDefault="004F50D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￦1,500,000</w:t>
            </w:r>
          </w:p>
        </w:tc>
      </w:tr>
      <w:tr w:rsidR="00F84682" w14:paraId="642B0726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F91C32E" w14:textId="77777777" w:rsidR="00F84682" w:rsidRDefault="004F50DB">
            <w:pPr>
              <w:pStyle w:val="a8"/>
              <w:ind w:left="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외부전문가 수수료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F98823" w14:textId="77777777" w:rsidR="00F84682" w:rsidRDefault="004F50DB">
            <w:pPr>
              <w:pStyle w:val="a8"/>
              <w:wordWrap/>
              <w:ind w:left="54" w:right="5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200,000</w:t>
            </w:r>
          </w:p>
        </w:tc>
        <w:tc>
          <w:tcPr>
            <w:tcW w:w="1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E88B0C" w14:textId="77777777" w:rsidR="00F84682" w:rsidRDefault="00F84682"/>
        </w:tc>
      </w:tr>
      <w:tr w:rsidR="00F84682" w14:paraId="6973D75D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BE3B0F" w14:textId="77777777" w:rsidR="00F84682" w:rsidRDefault="004F50DB">
            <w:pPr>
              <w:pStyle w:val="a8"/>
              <w:ind w:left="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부품 검사비용 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EC8AC2" w14:textId="77777777" w:rsidR="00F84682" w:rsidRDefault="004F50DB">
            <w:pPr>
              <w:pStyle w:val="a8"/>
              <w:wordWrap/>
              <w:ind w:left="54" w:right="5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300,000</w:t>
            </w:r>
          </w:p>
        </w:tc>
        <w:tc>
          <w:tcPr>
            <w:tcW w:w="1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2942C49" w14:textId="77777777" w:rsidR="00F84682" w:rsidRDefault="00F84682"/>
        </w:tc>
      </w:tr>
      <w:tr w:rsidR="00F84682" w14:paraId="46C73C92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1A0BBD" w14:textId="77777777" w:rsidR="00F84682" w:rsidRDefault="004F50DB">
            <w:pPr>
              <w:pStyle w:val="a8"/>
              <w:ind w:left="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원재료 사용액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411C4A" w14:textId="77777777" w:rsidR="00F84682" w:rsidRDefault="004F50DB">
            <w:pPr>
              <w:pStyle w:val="a8"/>
              <w:wordWrap/>
              <w:ind w:left="54" w:right="5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500,000</w:t>
            </w:r>
          </w:p>
        </w:tc>
        <w:tc>
          <w:tcPr>
            <w:tcW w:w="1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E7196E" w14:textId="77777777" w:rsidR="00F84682" w:rsidRDefault="00F84682"/>
        </w:tc>
      </w:tr>
      <w:tr w:rsidR="00F84682" w14:paraId="2393E865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6B7BF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7E8A4C" w14:textId="77777777" w:rsidR="00F84682" w:rsidRDefault="004F50DB">
            <w:pPr>
              <w:pStyle w:val="a8"/>
              <w:wordWrap/>
              <w:ind w:left="54" w:right="5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￦1,400,000</w:t>
            </w:r>
          </w:p>
        </w:tc>
        <w:tc>
          <w:tcPr>
            <w:tcW w:w="1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38C2C80" w14:textId="77777777" w:rsidR="00F84682" w:rsidRDefault="00F84682"/>
        </w:tc>
      </w:tr>
    </w:tbl>
    <w:p w14:paraId="7C471F83" w14:textId="77777777" w:rsidR="00F84682" w:rsidRDefault="00F84682">
      <w:pPr>
        <w:rPr>
          <w:sz w:val="2"/>
        </w:rPr>
      </w:pPr>
    </w:p>
    <w:p w14:paraId="4F90E6F7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4F96DA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10E16" w14:textId="77777777" w:rsidR="00F84682" w:rsidRDefault="004F50DB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(주)대한은 (주)민국의 충당부채의 공정가치를 </w:t>
      </w:r>
      <w:r>
        <w:rPr>
          <w:rFonts w:ascii="HY신명조" w:eastAsia="HY신명조" w:cs="HY신명조"/>
          <w:spacing w:val="-8"/>
          <w:sz w:val="24"/>
          <w:szCs w:val="24"/>
        </w:rPr>
        <w:t>잠정금액 ￦200,000으로</w:t>
      </w:r>
      <w:r>
        <w:rPr>
          <w:rFonts w:ascii="HY신명조" w:eastAsia="HY신명조" w:cs="HY신명조"/>
          <w:sz w:val="24"/>
          <w:szCs w:val="24"/>
        </w:rPr>
        <w:t xml:space="preserve"> 추정하였다. </w:t>
      </w:r>
    </w:p>
    <w:p w14:paraId="0DB6617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52B3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74D1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사업결합을 통하여 취득일에 (주)대한이 인식해야 할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무형자산과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영업권을 각각 계산하시오. </w:t>
      </w:r>
    </w:p>
    <w:p w14:paraId="2BF57E7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07E0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FCF9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FC007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BA86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968D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6E02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159D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50264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9733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5133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20x1년 8월 1일에 (주)대한은 사업결합시 잠정금액으로 인식했던 충당부채의 공정가치가 ￦300,000임을 확인하였다. 또한, 20x1년 말 (주)대한은 영업권의 회수가능액을 ￦1,300,000으로 추정하였다. </w:t>
      </w:r>
    </w:p>
    <w:p w14:paraId="6E5FEF5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6DB0D2" w14:textId="77777777" w:rsidR="00F84682" w:rsidRDefault="004F50DB">
      <w:pPr>
        <w:pStyle w:val="a8"/>
        <w:spacing w:line="280" w:lineRule="auto"/>
        <w:ind w:left="505" w:hanging="5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(주)대한이 20x1년 말에 인식할 영업권의 손상차손을 계산하시오.</w:t>
      </w:r>
    </w:p>
    <w:p w14:paraId="18256ECA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F17F0A7" w14:textId="77777777" w:rsidR="00F84682" w:rsidRDefault="004F50DB">
      <w:pPr>
        <w:pStyle w:val="a8"/>
        <w:spacing w:line="280" w:lineRule="auto"/>
        <w:ind w:left="419" w:right="100" w:hanging="419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(주)대한은 20x2년 말에 영업권의 회수가능액을</w:t>
      </w:r>
      <w:r>
        <w:rPr>
          <w:rFonts w:ascii="HY신명조" w:eastAsia="HY신명조" w:cs="HY신명조"/>
          <w:sz w:val="24"/>
          <w:szCs w:val="24"/>
        </w:rPr>
        <w:t xml:space="preserve"> ￦1,600,000으로 추정하였다. 20x2년 말에 인식</w:t>
      </w:r>
      <w:r>
        <w:rPr>
          <w:rFonts w:ascii="HY신명조" w:eastAsia="HY신명조" w:cs="HY신명조"/>
          <w:spacing w:val="-6"/>
          <w:sz w:val="24"/>
          <w:szCs w:val="24"/>
        </w:rPr>
        <w:t>해야 할 영업권의 손상차손환입액을 계산하시오.</w:t>
      </w:r>
    </w:p>
    <w:p w14:paraId="04783C7E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3B57123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2C20A8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19D8F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A48CD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BCE2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E1656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CA86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D4DB1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E60EB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D085F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F05D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068D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2E8A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E3513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 (물음3)과 (물음4)는 각각 독립된 상황이라고 가정하시오.</w:t>
      </w:r>
    </w:p>
    <w:p w14:paraId="1DB0687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A3F512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(주)우리는 20x1년 초 사업결합을 통하여 </w:t>
      </w:r>
      <w:r>
        <w:rPr>
          <w:rFonts w:ascii="HY신명조" w:eastAsia="HY신명조" w:cs="HY신명조"/>
          <w:spacing w:val="-7"/>
          <w:sz w:val="24"/>
          <w:szCs w:val="24"/>
        </w:rPr>
        <w:t>주파수이용권과 회원권을 무형자산으로 인식하였으며,</w:t>
      </w:r>
      <w:r>
        <w:rPr>
          <w:rFonts w:ascii="HY신명조" w:eastAsia="HY신명조" w:cs="HY신명조"/>
          <w:sz w:val="24"/>
          <w:szCs w:val="24"/>
        </w:rPr>
        <w:t xml:space="preserve"> 공정가치는 각각 ￦1,000,000과 ￦2,500,000이다. (주)우리는 무형자산에 대하여 매 보고기간 말에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원가모형을 적용하여 평가하며, 20x1년과 20x2년 말 현재 주파수이용권과 회원권의 회수가능액은 다음과 같다.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84682" w14:paraId="04AE2144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FD7F98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14ABB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C0F2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20x2.12.31</w:t>
            </w:r>
          </w:p>
        </w:tc>
      </w:tr>
      <w:tr w:rsidR="00F84682" w14:paraId="093A42E2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3ED5DE" w14:textId="77777777" w:rsidR="00F84682" w:rsidRDefault="004F50DB">
            <w:pPr>
              <w:pStyle w:val="a8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주파수이용권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9F66EA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￦720,000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3BDA80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￦900,000</w:t>
            </w:r>
          </w:p>
        </w:tc>
      </w:tr>
      <w:tr w:rsidR="00F84682" w14:paraId="2BA328FF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249E9D" w14:textId="77777777" w:rsidR="00F84682" w:rsidRDefault="004F50DB">
            <w:pPr>
              <w:pStyle w:val="a8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회원권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E59D96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DB784F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</w:tr>
    </w:tbl>
    <w:p w14:paraId="2D687E41" w14:textId="77777777" w:rsidR="00F84682" w:rsidRDefault="00F84682">
      <w:pPr>
        <w:rPr>
          <w:sz w:val="2"/>
        </w:rPr>
      </w:pPr>
    </w:p>
    <w:p w14:paraId="1CC03F42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64790EF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주파수이용권의 내용연수는 5년이며, 회원권의 내용</w:t>
      </w:r>
      <w:r>
        <w:rPr>
          <w:rFonts w:ascii="HY신명조" w:eastAsia="HY신명조" w:cs="HY신명조"/>
          <w:spacing w:val="-3"/>
          <w:sz w:val="24"/>
          <w:szCs w:val="24"/>
        </w:rPr>
        <w:t>연수는 비한정으로 판단된다. (주)우리는 무형자산을</w:t>
      </w:r>
      <w:r>
        <w:rPr>
          <w:rFonts w:ascii="HY신명조" w:eastAsia="HY신명조" w:cs="HY신명조"/>
          <w:sz w:val="24"/>
          <w:szCs w:val="24"/>
        </w:rPr>
        <w:t xml:space="preserve"> 정액법으로 상각하며, 잔존가치는 영(0)으로 가정한다.</w:t>
      </w:r>
    </w:p>
    <w:p w14:paraId="528FDF0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B6D2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무형자산과 관련하여 (주)우리가 인식할 다음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까지의 금액을 계산하시오. 단, 회수가능액이 </w:t>
      </w:r>
      <w:r>
        <w:rPr>
          <w:rFonts w:ascii="HY신명조" w:eastAsia="HY신명조" w:cs="HY신명조"/>
          <w:spacing w:val="-4"/>
          <w:sz w:val="24"/>
          <w:szCs w:val="24"/>
        </w:rPr>
        <w:t>장부</w:t>
      </w:r>
      <w:r>
        <w:rPr>
          <w:rFonts w:ascii="HY신명조" w:eastAsia="HY신명조" w:cs="HY신명조"/>
          <w:spacing w:val="-1"/>
          <w:sz w:val="24"/>
          <w:szCs w:val="24"/>
        </w:rPr>
        <w:t>금액보다 낮으면 손상징후가 있는 것으로 가정한다.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84682" w14:paraId="36E16BE9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73CB2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0561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3EA5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20x2년도</w:t>
            </w:r>
          </w:p>
        </w:tc>
      </w:tr>
      <w:tr w:rsidR="00F84682" w14:paraId="28ADF64E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5A9DC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무형자산상각비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209B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C163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F84682" w14:paraId="624F6ADB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EE794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손상차손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6D90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1C21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F84682" w14:paraId="742DA3BC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346F3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손상차손환입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5A7A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C8CA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15EF49E0" w14:textId="77777777" w:rsidR="00F84682" w:rsidRDefault="00F84682">
      <w:pPr>
        <w:rPr>
          <w:sz w:val="2"/>
        </w:rPr>
      </w:pPr>
    </w:p>
    <w:p w14:paraId="17F1E37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095A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6971A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9A23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087D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94DD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B935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105F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4FA58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8E3E7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FEBF2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750D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E551F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869FB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901C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B6C74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6"/>
          <w:sz w:val="24"/>
          <w:szCs w:val="24"/>
        </w:rPr>
        <w:t>다음은 (주)나라의 개발비와 특허권에 대한 자료이다.</w:t>
      </w:r>
    </w:p>
    <w:p w14:paraId="3408B24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B6D49" w14:textId="77777777" w:rsidR="00F84682" w:rsidRDefault="004F50DB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(주)나라는 차세대 통신기술에 대한 연구개발 활동을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진행하여 다음과 같은 항목을 지출하였다. 단, 아래</w:t>
      </w:r>
      <w:r>
        <w:rPr>
          <w:rFonts w:ascii="HY신명조" w:eastAsia="HY신명조" w:cs="HY신명조"/>
          <w:sz w:val="24"/>
          <w:szCs w:val="24"/>
        </w:rPr>
        <w:t xml:space="preserve"> 표의 금액은 각 단계에서 발생한 총 지출액이며, 매월 균등하게 발생한다고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8"/>
        <w:gridCol w:w="1616"/>
        <w:gridCol w:w="1616"/>
      </w:tblGrid>
      <w:tr w:rsidR="00F84682" w14:paraId="0169C6EF" w14:textId="77777777">
        <w:trPr>
          <w:trHeight w:val="353"/>
          <w:jc w:val="right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78C6528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118EFE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개발단계</w:t>
            </w:r>
          </w:p>
          <w:p w14:paraId="0CA7697D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(20x1.1.1～6.30)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869144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생산단계</w:t>
            </w:r>
          </w:p>
          <w:p w14:paraId="7E7FA1A9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(20x1.7.1～12.31)</w:t>
            </w:r>
          </w:p>
        </w:tc>
      </w:tr>
      <w:tr w:rsidR="00F84682" w14:paraId="438910A0" w14:textId="77777777">
        <w:trPr>
          <w:trHeight w:val="353"/>
          <w:jc w:val="right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018016" w14:textId="77777777" w:rsidR="00F84682" w:rsidRDefault="004F50DB">
            <w:pPr>
              <w:pStyle w:val="a8"/>
              <w:spacing w:line="24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연구원의 인건비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9BADDA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￦30,000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694BAD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￦20,000</w:t>
            </w:r>
          </w:p>
        </w:tc>
      </w:tr>
      <w:tr w:rsidR="00F84682" w14:paraId="3A397721" w14:textId="77777777">
        <w:trPr>
          <w:trHeight w:val="353"/>
          <w:jc w:val="right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4FAFB9" w14:textId="77777777" w:rsidR="00F84682" w:rsidRDefault="004F50DB">
            <w:pPr>
              <w:pStyle w:val="a8"/>
              <w:spacing w:line="24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재료비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15581A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E195B8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  <w:tr w:rsidR="00F84682" w14:paraId="7B952980" w14:textId="77777777">
        <w:trPr>
          <w:trHeight w:val="665"/>
          <w:jc w:val="right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9C0B2C" w14:textId="77777777" w:rsidR="00F84682" w:rsidRDefault="004F50DB">
            <w:pPr>
              <w:pStyle w:val="a8"/>
              <w:spacing w:line="240" w:lineRule="auto"/>
              <w:ind w:left="6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합리적으로 배분된 간접경비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657D31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806AFD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</w:tr>
    </w:tbl>
    <w:p w14:paraId="2466102C" w14:textId="77777777" w:rsidR="00F84682" w:rsidRDefault="00F84682">
      <w:pPr>
        <w:rPr>
          <w:sz w:val="2"/>
        </w:rPr>
      </w:pPr>
    </w:p>
    <w:p w14:paraId="7A873C47" w14:textId="77777777" w:rsidR="00F84682" w:rsidRDefault="00F84682">
      <w:pPr>
        <w:pStyle w:val="a8"/>
        <w:wordWrap/>
        <w:spacing w:line="280" w:lineRule="auto"/>
        <w:ind w:left="26"/>
        <w:jc w:val="right"/>
        <w:rPr>
          <w:rFonts w:ascii="HY신명조" w:eastAsia="HY신명조" w:cs="HY신명조"/>
          <w:sz w:val="24"/>
          <w:szCs w:val="24"/>
        </w:rPr>
      </w:pPr>
    </w:p>
    <w:p w14:paraId="312056E5" w14:textId="77777777" w:rsidR="00F84682" w:rsidRDefault="00F84682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</w:p>
    <w:p w14:paraId="40B266A2" w14:textId="77777777" w:rsidR="00F84682" w:rsidRDefault="004F50DB">
      <w:pPr>
        <w:pStyle w:val="a8"/>
        <w:spacing w:line="280" w:lineRule="auto"/>
        <w:ind w:left="358" w:hanging="3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개발단계에 사용할 설비자산은 20x1년 3월 1일 ￦100,000에 구입하였다. 설비자산의 잔존가치는 </w:t>
      </w:r>
      <w:r>
        <w:rPr>
          <w:rFonts w:ascii="HY신명조" w:eastAsia="HY신명조" w:cs="HY신명조"/>
          <w:spacing w:val="-2"/>
          <w:sz w:val="24"/>
          <w:szCs w:val="24"/>
        </w:rPr>
        <w:t>영(0)이며, 내용연수는 10년이다. 감가상각방법은</w:t>
      </w:r>
      <w:r>
        <w:rPr>
          <w:rFonts w:ascii="HY신명조" w:eastAsia="HY신명조" w:cs="HY신명조"/>
          <w:sz w:val="24"/>
          <w:szCs w:val="24"/>
        </w:rPr>
        <w:t xml:space="preserve"> 정률법이며, 상각률은 0.20이다.</w:t>
      </w:r>
    </w:p>
    <w:p w14:paraId="17182DB8" w14:textId="77777777" w:rsidR="00F84682" w:rsidRDefault="00F84682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</w:p>
    <w:p w14:paraId="159EAFA8" w14:textId="77777777" w:rsidR="00F84682" w:rsidRDefault="004F50DB">
      <w:pPr>
        <w:pStyle w:val="a8"/>
        <w:spacing w:line="280" w:lineRule="auto"/>
        <w:ind w:left="333" w:hanging="307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3"/>
          <w:sz w:val="24"/>
          <w:szCs w:val="24"/>
        </w:rPr>
        <w:t>개발단계에서의 지출은 20x1년 4월 1일부터 무형자산의 인식요건을 모두 충족한다.</w:t>
      </w:r>
    </w:p>
    <w:p w14:paraId="03C58246" w14:textId="77777777" w:rsidR="00F84682" w:rsidRDefault="00F84682">
      <w:pPr>
        <w:pStyle w:val="a8"/>
        <w:wordWrap/>
        <w:spacing w:line="280" w:lineRule="auto"/>
        <w:ind w:left="26"/>
        <w:jc w:val="right"/>
        <w:rPr>
          <w:rFonts w:ascii="HY신명조" w:eastAsia="HY신명조" w:cs="HY신명조"/>
          <w:sz w:val="24"/>
          <w:szCs w:val="24"/>
        </w:rPr>
      </w:pPr>
    </w:p>
    <w:p w14:paraId="4B235A6C" w14:textId="77777777" w:rsidR="00F84682" w:rsidRDefault="004F50DB">
      <w:pPr>
        <w:pStyle w:val="a8"/>
        <w:spacing w:line="280" w:lineRule="auto"/>
        <w:ind w:left="335" w:hanging="30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20x1년 7월 초에 개발이 종료되고, 즉시 생산이 시작되었다. 개발한 통신기술에 대하여 20x1년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10월 초에 특허권을 취득하였으며, 특허권과 직접 </w:t>
      </w:r>
      <w:r>
        <w:rPr>
          <w:rFonts w:ascii="HY신명조" w:eastAsia="HY신명조" w:cs="HY신명조"/>
          <w:sz w:val="24"/>
          <w:szCs w:val="24"/>
        </w:rPr>
        <w:t xml:space="preserve">관련된 지출은 다음과 같다. </w:t>
      </w:r>
    </w:p>
    <w:p w14:paraId="2650B468" w14:textId="77777777" w:rsidR="00F84682" w:rsidRDefault="004F50DB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- 특허권 취득을 위한 비용: ￦250,000</w:t>
      </w:r>
    </w:p>
    <w:p w14:paraId="0125C517" w14:textId="77777777" w:rsidR="00F84682" w:rsidRDefault="004F50DB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- 특허권 침해방지를 위한 비용: ￦100,000</w:t>
      </w:r>
    </w:p>
    <w:p w14:paraId="2106A586" w14:textId="77777777" w:rsidR="00F84682" w:rsidRDefault="004F50DB">
      <w:pPr>
        <w:pStyle w:val="a8"/>
        <w:spacing w:line="280" w:lineRule="auto"/>
        <w:ind w:left="321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이러한 지출은 특허권의 미래 경제적 효익을 실질적으로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증가시킬 가능성이 매우 높다고 판단된다.</w:t>
      </w:r>
    </w:p>
    <w:p w14:paraId="1708D8EE" w14:textId="77777777" w:rsidR="00F84682" w:rsidRDefault="00F84682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</w:p>
    <w:p w14:paraId="4976D9DF" w14:textId="77777777" w:rsidR="00F84682" w:rsidRDefault="004F50DB">
      <w:pPr>
        <w:pStyle w:val="a8"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(주)나라의 무형자산의 내용연수는 10년, 잔존가치는 영(0)이며, 감가상각방법은 정액법이다.</w:t>
      </w:r>
    </w:p>
    <w:p w14:paraId="6F91131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56D9C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 자료를 이용하여 20x1년도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개발비상각비와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특허권상각비를 계산하시오.</w:t>
      </w:r>
    </w:p>
    <w:p w14:paraId="1E9ACC0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1A732" w14:textId="77777777" w:rsidR="00F84682" w:rsidRDefault="004F50DB">
      <w:r>
        <w:br w:type="page"/>
      </w:r>
    </w:p>
    <w:p w14:paraId="75C7F8A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B60E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5】(13점)</w:t>
      </w:r>
    </w:p>
    <w:p w14:paraId="4AE090B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DD6A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(주)대한은 20x1년 1월 1일에 보유하고 있는 선박(장부금액 ￦90,000, 공정가치 ￦100,000, 잔존가치￦9,000, 잔존 내용연수 9년)을 (주)민국에게 판매</w:t>
      </w:r>
      <w:r>
        <w:rPr>
          <w:rFonts w:ascii="HY신명조" w:eastAsia="HY신명조" w:cs="HY신명조"/>
          <w:spacing w:val="-3"/>
          <w:sz w:val="24"/>
          <w:szCs w:val="24"/>
        </w:rPr>
        <w:t>하고, 동 일자에 동 선박을 리스하였다(리스약정일과</w:t>
      </w:r>
      <w:r>
        <w:rPr>
          <w:rFonts w:ascii="HY신명조" w:eastAsia="HY신명조" w:cs="HY신명조"/>
          <w:sz w:val="24"/>
          <w:szCs w:val="24"/>
        </w:rPr>
        <w:t xml:space="preserve"> 리스기간개시일이 동일). 리스계약은 실질적으로 </w:t>
      </w:r>
      <w:r>
        <w:rPr>
          <w:rFonts w:ascii="HY신명조" w:eastAsia="HY신명조" w:cs="HY신명조"/>
          <w:spacing w:val="-3"/>
          <w:sz w:val="24"/>
          <w:szCs w:val="24"/>
        </w:rPr>
        <w:t>중도에 해지할 수 없으며, 리스개설직접원가는 없다.</w:t>
      </w:r>
      <w:r>
        <w:rPr>
          <w:rFonts w:ascii="HY신명조" w:eastAsia="HY신명조" w:cs="HY신명조"/>
          <w:sz w:val="24"/>
          <w:szCs w:val="24"/>
        </w:rPr>
        <w:t xml:space="preserve"> 두 회사는 모두 12월말 결산법인이다. </w:t>
      </w:r>
    </w:p>
    <w:p w14:paraId="27C0109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967D8" w14:textId="77777777" w:rsidR="00F84682" w:rsidRDefault="004F50DB">
      <w:pPr>
        <w:pStyle w:val="a8"/>
        <w:spacing w:line="280" w:lineRule="auto"/>
        <w:ind w:left="329" w:hanging="3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1"/>
          <w:sz w:val="24"/>
          <w:szCs w:val="24"/>
        </w:rPr>
        <w:t>(주)대한은 20x1년 1월 1일부터 4년간 매년 12월</w:t>
      </w:r>
      <w:r>
        <w:rPr>
          <w:rFonts w:ascii="HY신명조" w:eastAsia="HY신명조" w:cs="HY신명조"/>
          <w:sz w:val="24"/>
          <w:szCs w:val="24"/>
        </w:rPr>
        <w:t xml:space="preserve"> 31일에 리스료 ￦30,000을 지급한다. </w:t>
      </w:r>
    </w:p>
    <w:p w14:paraId="31218E08" w14:textId="77777777" w:rsidR="00F84682" w:rsidRDefault="00F84682">
      <w:pPr>
        <w:pStyle w:val="a8"/>
        <w:spacing w:line="280" w:lineRule="auto"/>
        <w:ind w:left="329" w:hanging="329"/>
        <w:rPr>
          <w:rFonts w:ascii="HY신명조" w:eastAsia="HY신명조" w:cs="HY신명조"/>
          <w:sz w:val="24"/>
          <w:szCs w:val="24"/>
        </w:rPr>
      </w:pPr>
    </w:p>
    <w:p w14:paraId="6F528419" w14:textId="77777777" w:rsidR="00F84682" w:rsidRDefault="004F50DB">
      <w:pPr>
        <w:pStyle w:val="a8"/>
        <w:spacing w:line="280" w:lineRule="auto"/>
        <w:ind w:left="332" w:hanging="3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3"/>
          <w:sz w:val="24"/>
          <w:szCs w:val="24"/>
        </w:rPr>
        <w:t>(주)대한은 20x4년 말에 리스계약을 5년간 연장할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 있는 선택권을 가지고 있다. 추가기간의 연간</w:t>
      </w:r>
      <w:r>
        <w:rPr>
          <w:rFonts w:ascii="HY신명조" w:eastAsia="HY신명조" w:cs="HY신명조"/>
          <w:spacing w:val="-4"/>
          <w:sz w:val="24"/>
          <w:szCs w:val="24"/>
        </w:rPr>
        <w:t>리스료의 현재가치는 ￦20,000이다. 단, (주)대한이</w:t>
      </w:r>
      <w:r>
        <w:rPr>
          <w:rFonts w:ascii="HY신명조" w:eastAsia="HY신명조" w:cs="HY신명조"/>
          <w:sz w:val="24"/>
          <w:szCs w:val="24"/>
        </w:rPr>
        <w:t xml:space="preserve"> 리스기간 연장 선택권을 행사할 가능성은 낮다.</w:t>
      </w:r>
    </w:p>
    <w:p w14:paraId="4BA29FF4" w14:textId="77777777" w:rsidR="00F84682" w:rsidRDefault="00F84682">
      <w:pPr>
        <w:pStyle w:val="a8"/>
        <w:spacing w:line="280" w:lineRule="auto"/>
        <w:ind w:left="332" w:hanging="332"/>
        <w:rPr>
          <w:rFonts w:ascii="HY신명조" w:eastAsia="HY신명조" w:cs="HY신명조"/>
          <w:sz w:val="24"/>
          <w:szCs w:val="24"/>
        </w:rPr>
      </w:pPr>
    </w:p>
    <w:p w14:paraId="38DF2AA2" w14:textId="77777777" w:rsidR="00F84682" w:rsidRDefault="004F50DB">
      <w:pPr>
        <w:pStyle w:val="a8"/>
        <w:spacing w:line="280" w:lineRule="auto"/>
        <w:ind w:left="338" w:hanging="33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(주)민국은 리스자산의 보험료 등 관련 부대비용을 부담하기로 약정하였다. 이와 관련하여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20x1년 12월 31일 </w:t>
      </w:r>
      <w:r>
        <w:rPr>
          <w:rFonts w:ascii="HY신명조" w:eastAsia="HY신명조" w:cs="HY신명조"/>
          <w:spacing w:val="-4"/>
          <w:sz w:val="24"/>
          <w:szCs w:val="24"/>
        </w:rPr>
        <w:t>(주)민국은 선박의 당기 보험료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￦1,000을 지불하였다. </w:t>
      </w:r>
    </w:p>
    <w:p w14:paraId="64735E45" w14:textId="77777777" w:rsidR="00F84682" w:rsidRDefault="00F84682">
      <w:pPr>
        <w:pStyle w:val="a8"/>
        <w:spacing w:line="280" w:lineRule="auto"/>
        <w:ind w:left="338" w:hanging="338"/>
        <w:rPr>
          <w:rFonts w:ascii="HY신명조" w:eastAsia="HY신명조" w:cs="HY신명조"/>
          <w:sz w:val="24"/>
          <w:szCs w:val="24"/>
        </w:rPr>
      </w:pPr>
    </w:p>
    <w:p w14:paraId="38F4599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선박은 정액법으로 감가상각한다. </w:t>
      </w:r>
    </w:p>
    <w:p w14:paraId="111E4F4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4F518" w14:textId="77777777" w:rsidR="00F84682" w:rsidRDefault="004F50DB">
      <w:pPr>
        <w:pStyle w:val="a8"/>
        <w:spacing w:line="280" w:lineRule="auto"/>
        <w:ind w:left="358" w:hanging="35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5. 20x1년 (주)민국의 내재이자율은 연 10%이며, 동 이자율의 현가계수는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0"/>
        <w:gridCol w:w="581"/>
        <w:gridCol w:w="581"/>
        <w:gridCol w:w="581"/>
        <w:gridCol w:w="581"/>
        <w:gridCol w:w="581"/>
        <w:gridCol w:w="581"/>
      </w:tblGrid>
      <w:tr w:rsidR="00F84682" w14:paraId="29935AF4" w14:textId="77777777">
        <w:trPr>
          <w:trHeight w:val="369"/>
          <w:jc w:val="right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CB756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기간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64E36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74326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BF0A9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06F76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4E50D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7FE57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</w:t>
            </w:r>
          </w:p>
        </w:tc>
      </w:tr>
      <w:tr w:rsidR="00F84682" w14:paraId="0FBD18A8" w14:textId="77777777">
        <w:trPr>
          <w:trHeight w:val="369"/>
          <w:jc w:val="right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151B9F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단일금액 ￦1의</w:t>
            </w:r>
          </w:p>
          <w:p w14:paraId="65D15DD7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현가계수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09F6B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0.91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4A47A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0.83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AAEF6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0.75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B0708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0.68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D8F66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0.62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70C832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0.56</w:t>
            </w:r>
          </w:p>
        </w:tc>
      </w:tr>
      <w:tr w:rsidR="00F84682" w14:paraId="2D12F87B" w14:textId="77777777">
        <w:trPr>
          <w:trHeight w:val="369"/>
          <w:jc w:val="right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67AD7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정상연금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￦1의</w:t>
            </w:r>
          </w:p>
          <w:p w14:paraId="787760A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현가계수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C5165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0.91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F67EF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1.74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728E0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2.49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DBF350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3.17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63086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3.79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45C7E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4.35</w:t>
            </w:r>
          </w:p>
        </w:tc>
      </w:tr>
    </w:tbl>
    <w:p w14:paraId="4BD3616C" w14:textId="77777777" w:rsidR="00F84682" w:rsidRDefault="00F84682">
      <w:pPr>
        <w:rPr>
          <w:sz w:val="2"/>
        </w:rPr>
      </w:pPr>
    </w:p>
    <w:p w14:paraId="074D44CE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A553AC6" w14:textId="77777777" w:rsidR="00F84682" w:rsidRDefault="00F84682">
      <w:pPr>
        <w:pStyle w:val="a8"/>
        <w:spacing w:line="280" w:lineRule="auto"/>
        <w:ind w:left="358" w:hanging="358"/>
        <w:rPr>
          <w:rFonts w:ascii="HY신명조" w:eastAsia="HY신명조" w:cs="HY신명조"/>
          <w:sz w:val="24"/>
          <w:szCs w:val="24"/>
        </w:rPr>
      </w:pPr>
    </w:p>
    <w:p w14:paraId="72BC90A6" w14:textId="77777777" w:rsidR="00F84682" w:rsidRDefault="00F84682">
      <w:pPr>
        <w:pStyle w:val="a8"/>
        <w:spacing w:line="280" w:lineRule="auto"/>
        <w:ind w:left="358" w:hanging="358"/>
        <w:rPr>
          <w:rFonts w:ascii="HY신명조" w:eastAsia="HY신명조" w:cs="HY신명조"/>
          <w:sz w:val="24"/>
          <w:szCs w:val="24"/>
        </w:rPr>
      </w:pPr>
    </w:p>
    <w:p w14:paraId="47061E8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상기 리스계약이 리스이용자의 입장에서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금융리스인지 운용리스인지 결정하고, 그 근거를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3줄 이내로 기술</w:t>
      </w:r>
      <w:r>
        <w:rPr>
          <w:rFonts w:ascii="HY신명조" w:eastAsia="HY신명조" w:cs="HY신명조"/>
          <w:spacing w:val="-4"/>
          <w:sz w:val="24"/>
          <w:szCs w:val="24"/>
        </w:rPr>
        <w:t>하시오.</w:t>
      </w:r>
    </w:p>
    <w:p w14:paraId="50CDDC0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E370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2F75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89E7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상기 리스계약을 금융리스로 가정하고, 20x1년 1월 1일에 (주)대한이 (주)민국에게 선박을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￦95,100에 판매한 경우, 20x1년도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(주)대한과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(주)민국의 당기손익에 미치는 영향(순액)을 각각</w:t>
      </w:r>
      <w:r>
        <w:rPr>
          <w:rFonts w:ascii="HY신명조" w:eastAsia="HY신명조" w:cs="HY신명조"/>
          <w:sz w:val="24"/>
          <w:szCs w:val="24"/>
        </w:rPr>
        <w:t xml:space="preserve"> 계산하시오. 단, 법인세 효과는 고려하지 않는다. </w:t>
      </w:r>
    </w:p>
    <w:p w14:paraId="4AD4732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382C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CCE8A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0733A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5467D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20F12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D0792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상기 리스계약을 운용리스로 가정하고, 20x1년 1월 1일에 (주)대한이 (주)민국에게 선박을 ￦110,000에 판매한 경우, 판매시점에 당기손익으로 인식할 금액을 계산하시오. 단, 법인세 효과는 고려하지 않는다. </w:t>
      </w:r>
    </w:p>
    <w:p w14:paraId="1FC49D1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C5A8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BA6DB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11DC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FB8D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2619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625F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판매 후 리스거래가 운용리스에 해당하는 경우 특정 상황에서는 판매에 따른 </w:t>
      </w:r>
      <w:r>
        <w:rPr>
          <w:rFonts w:ascii="HY신명조" w:eastAsia="HY신명조" w:cs="HY신명조"/>
          <w:spacing w:val="-6"/>
          <w:sz w:val="24"/>
          <w:szCs w:val="24"/>
        </w:rPr>
        <w:t>손익을 이연하여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인식한다. 공정가치가 장부금액보다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큰 경우에 손익을 이연하여 인식하는 상황을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두 가지만 기술</w:t>
      </w:r>
      <w:r>
        <w:rPr>
          <w:rFonts w:ascii="HY신명조" w:eastAsia="HY신명조" w:cs="HY신명조"/>
          <w:spacing w:val="-10"/>
          <w:sz w:val="24"/>
          <w:szCs w:val="24"/>
        </w:rPr>
        <w:t>하시오.</w:t>
      </w:r>
    </w:p>
    <w:p w14:paraId="3E9B14E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CAC4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A87B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49853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3467EB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836BF4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D1315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F2EFF" w14:textId="77777777" w:rsidR="00F84682" w:rsidRDefault="004F50DB">
      <w:r>
        <w:br w:type="page"/>
      </w:r>
    </w:p>
    <w:p w14:paraId="1C9ADCA8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C0FE1B5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6】(13점)</w:t>
      </w:r>
    </w:p>
    <w:p w14:paraId="0852E44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0D281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12월 말 결산법인인 (주)동양은 석유사업을 영위하고</w:t>
      </w:r>
      <w:r>
        <w:rPr>
          <w:rFonts w:ascii="HY신명조" w:eastAsia="HY신명조" w:cs="HY신명조"/>
          <w:sz w:val="24"/>
          <w:szCs w:val="24"/>
        </w:rPr>
        <w:t xml:space="preserve"> 있다. 20x6년 초에 사업을 위하여 필요한 구조물을 </w:t>
      </w:r>
      <w:r>
        <w:rPr>
          <w:rFonts w:ascii="HY신명조" w:eastAsia="HY신명조" w:cs="HY신명조"/>
          <w:spacing w:val="-1"/>
          <w:sz w:val="24"/>
          <w:szCs w:val="24"/>
        </w:rPr>
        <w:t>￦8,000,000에 취득하였다. 회사는 관련 법규에 따라</w:t>
      </w:r>
      <w:r>
        <w:rPr>
          <w:rFonts w:ascii="HY신명조" w:eastAsia="HY신명조" w:cs="HY신명조"/>
          <w:sz w:val="24"/>
          <w:szCs w:val="24"/>
        </w:rPr>
        <w:t xml:space="preserve"> 동 구조물의 위 취득가액 중 50%의 금액을 정부로부터 보조받았으며, 이 보조금에 대해서는 상환의무가 없다. 구조물은 내용연수 5년에 걸쳐 정액법으로 상각하며, 잔존가치는 없다.</w:t>
      </w:r>
    </w:p>
    <w:p w14:paraId="66C7536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7122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또한, 20x6년과 20x7년에 각각 ￦400,000과 ￦600,000의 종업원 급여가 발생하였으며, 회사는 이 중 20%를 정부로부터 보조받는다. </w:t>
      </w:r>
    </w:p>
    <w:p w14:paraId="60E0081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2E40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정부보조금은 관련 계정과목에서 차감하거나 차감표시하는 방법을 적용한다.</w:t>
      </w:r>
    </w:p>
    <w:p w14:paraId="3D127E3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0DB20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한편, 회사는 구조물의 내용연수 종료시 오염된 주변</w:t>
      </w:r>
      <w:r>
        <w:rPr>
          <w:rFonts w:ascii="HY신명조" w:eastAsia="HY신명조" w:cs="HY신명조"/>
          <w:sz w:val="24"/>
          <w:szCs w:val="24"/>
        </w:rPr>
        <w:t xml:space="preserve"> 토지의 정화 비용을 부담하여야 하며, 동 비용은 </w:t>
      </w:r>
      <w:r>
        <w:rPr>
          <w:rFonts w:ascii="HY신명조" w:eastAsia="HY신명조" w:cs="HY신명조"/>
          <w:spacing w:val="-6"/>
          <w:sz w:val="24"/>
          <w:szCs w:val="24"/>
        </w:rPr>
        <w:t>￦200,000이 지출될 것으로 예상된다. 동 비용의 지출가능성은</w:t>
      </w:r>
      <w:r>
        <w:rPr>
          <w:rFonts w:ascii="HY신명조" w:eastAsia="HY신명조" w:cs="HY신명조"/>
          <w:sz w:val="24"/>
          <w:szCs w:val="24"/>
        </w:rPr>
        <w:t xml:space="preserve"> 높은 것으로 판단된다. 정화비용의 현재</w:t>
      </w:r>
      <w:r>
        <w:rPr>
          <w:rFonts w:ascii="HY신명조" w:eastAsia="HY신명조" w:cs="HY신명조"/>
          <w:spacing w:val="2"/>
          <w:sz w:val="24"/>
          <w:szCs w:val="24"/>
        </w:rPr>
        <w:t>가치 계산에 적용하는 할인율은 연 6%이고, 동 할인율의 현가계수는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5"/>
        <w:gridCol w:w="565"/>
        <w:gridCol w:w="565"/>
        <w:gridCol w:w="565"/>
        <w:gridCol w:w="565"/>
        <w:gridCol w:w="565"/>
      </w:tblGrid>
      <w:tr w:rsidR="00F84682" w14:paraId="62C1DC66" w14:textId="77777777">
        <w:trPr>
          <w:trHeight w:val="369"/>
          <w:jc w:val="right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63179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기간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8DDCB2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58596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6A9BD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EA1FC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4D24C32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</w:t>
            </w:r>
          </w:p>
        </w:tc>
      </w:tr>
      <w:tr w:rsidR="00F84682" w14:paraId="1EA809EA" w14:textId="77777777">
        <w:trPr>
          <w:trHeight w:val="369"/>
          <w:jc w:val="right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3124C6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단일금액 ￦1의 현가계수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5C931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0.94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8417B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0.89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8FE95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0.84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F8224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0.79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47A59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0.75</w:t>
            </w:r>
          </w:p>
        </w:tc>
      </w:tr>
      <w:tr w:rsidR="00F84682" w14:paraId="088A40DF" w14:textId="77777777">
        <w:trPr>
          <w:trHeight w:val="369"/>
          <w:jc w:val="right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912642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정상연금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￦1의 현가계수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757A0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0.94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D8614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1.83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1798F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2.67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53DE7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3.46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8B92C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4.21</w:t>
            </w:r>
          </w:p>
        </w:tc>
      </w:tr>
    </w:tbl>
    <w:p w14:paraId="3AE7726B" w14:textId="77777777" w:rsidR="00F84682" w:rsidRDefault="00F84682">
      <w:pPr>
        <w:rPr>
          <w:sz w:val="2"/>
        </w:rPr>
      </w:pPr>
    </w:p>
    <w:p w14:paraId="5C1D50AE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BAD0CEF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8D611FA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77C860C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위 거래와 관련하여 (주)동양의 20x7년 당기손익에 미치는 영향(금액)을 각 계정과목별로 제시하시오. 단, 법인세 효과는 고려하지 않는다.</w:t>
      </w:r>
    </w:p>
    <w:p w14:paraId="7F2F7F9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3E4F7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7B8E6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20x8년 말에 정부보조금 수혜 요건을 일부 </w:t>
      </w:r>
      <w:r>
        <w:rPr>
          <w:rFonts w:ascii="HY신명조" w:eastAsia="HY신명조" w:cs="HY신명조"/>
          <w:spacing w:val="-3"/>
          <w:sz w:val="24"/>
          <w:szCs w:val="24"/>
        </w:rPr>
        <w:t>충족하지 못하여 수령하였던 자산관련보조금 전액에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 상환의무가 발생하였다. 동 사건으로 말미암아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추가적으로 20x8년의 당기손익에 미치는 영향(금액)은 얼마인가? 단, 법인세 효과는 고려하지 않는다.</w:t>
      </w:r>
    </w:p>
    <w:p w14:paraId="6813D1A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EB64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20x9년 초 (주)동양은 자사의 건물을 (주)태평이 보유하고 있는 기계장치와 교환하였다. 이 거래에서 (주)동양은 (주)태평으로부터 현금 ￦100,000을 추가로 수령하였다. 20x9년 초 (주)동양과 (주)태평의 건물 및 기계장치의 장부금액과 공정가치는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F84682" w14:paraId="77E49770" w14:textId="77777777">
        <w:trPr>
          <w:trHeight w:val="353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3ADFD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6A7D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1B04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F84682" w14:paraId="11C36E02" w14:textId="77777777">
        <w:trPr>
          <w:trHeight w:val="353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2A95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(주)동양의 건물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80A0E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￦2,800,000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6C0E8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￦2,400,000</w:t>
            </w:r>
          </w:p>
        </w:tc>
      </w:tr>
      <w:tr w:rsidR="00F84682" w14:paraId="7444F93B" w14:textId="77777777">
        <w:trPr>
          <w:trHeight w:val="353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0018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(주)태평의 기계장치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70709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￦2,600,000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5B532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￦2,100,000</w:t>
            </w:r>
          </w:p>
        </w:tc>
      </w:tr>
    </w:tbl>
    <w:p w14:paraId="151A43DF" w14:textId="77777777" w:rsidR="00F84682" w:rsidRDefault="00F84682">
      <w:pPr>
        <w:rPr>
          <w:sz w:val="2"/>
        </w:rPr>
      </w:pPr>
    </w:p>
    <w:p w14:paraId="2BAA8A2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36A6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53ED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위의 교환거래에 상업적 실질이 있다고 가정할 때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(주)동양이 교환으로 취득한 기계장치의 취득원가를 </w:t>
      </w:r>
      <w:r>
        <w:rPr>
          <w:rFonts w:ascii="HY신명조" w:eastAsia="HY신명조" w:cs="HY신명조"/>
          <w:sz w:val="24"/>
          <w:szCs w:val="24"/>
        </w:rPr>
        <w:t xml:space="preserve">계산하시오. 단, (주)동양의 건물에 대한 공정가치 </w:t>
      </w:r>
      <w:r>
        <w:rPr>
          <w:rFonts w:ascii="HY신명조" w:eastAsia="HY신명조" w:cs="HY신명조"/>
          <w:spacing w:val="-4"/>
          <w:sz w:val="24"/>
          <w:szCs w:val="24"/>
        </w:rPr>
        <w:t>측정치와 (주)태평의 기계장치에 대한 공정가치 측정치의 신뢰성은 동일한 수준이다.</w:t>
      </w:r>
    </w:p>
    <w:p w14:paraId="1C98A70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BB69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8A7E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E3C1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3D27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CE03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35DE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717F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EB0B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(주)동양은 동종사업을 영위하고 있는 (주)대양의 유형자산을 자사의 유형자산과 교환하였다. 동 교환거래가 상업적 실질을 가지지 않기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위해서는 어떠한 요건을 충족하여야 하는지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2줄 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기술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21DE955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3958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D1A7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E065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D6757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5879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F5D29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D75B54D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7B928C9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55E6A62" w14:textId="77777777" w:rsidR="00F84682" w:rsidRDefault="004F50DB">
      <w:r>
        <w:br w:type="page"/>
      </w:r>
    </w:p>
    <w:p w14:paraId="0223F065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7CA0E6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7】(11점)</w:t>
      </w:r>
    </w:p>
    <w:p w14:paraId="5D97A31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57BA9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(주)지배는 20x8년 1월 1일에 미국에 소재하고 있는</w:t>
      </w:r>
      <w:r>
        <w:rPr>
          <w:rFonts w:ascii="HY신명조" w:eastAsia="HY신명조" w:cs="HY신명조"/>
          <w:sz w:val="24"/>
          <w:szCs w:val="24"/>
        </w:rPr>
        <w:t xml:space="preserve"> (주)종속의 보통주 지분 80%를 $2,500(￦3,000,000 상당액)에 취득하면서 지배력을 획득하였다. 취득당시 (주)종속의 자본항목은 자본금 $2,000와 이익잉여금 $1,000로 구성되어 있다. (주)지배의 기능통화와 표시통화는 원화(￦)이며, (주)종속의 기능</w:t>
      </w:r>
      <w:r>
        <w:rPr>
          <w:rFonts w:ascii="HY신명조" w:eastAsia="HY신명조" w:cs="HY신명조"/>
          <w:spacing w:val="-2"/>
          <w:sz w:val="24"/>
          <w:szCs w:val="24"/>
        </w:rPr>
        <w:t>통화는 US$이다. 또한 US$는 초인플레이션 경제의</w:t>
      </w:r>
      <w:r>
        <w:rPr>
          <w:rFonts w:ascii="HY신명조" w:eastAsia="HY신명조" w:cs="HY신명조"/>
          <w:sz w:val="24"/>
          <w:szCs w:val="24"/>
        </w:rPr>
        <w:t xml:space="preserve"> 통화에 해당하지 않는다.</w:t>
      </w:r>
    </w:p>
    <w:p w14:paraId="499EE10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C2BD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20x8년도 (주)종속의 재무상태표와 포괄손익계산서는</w:t>
      </w:r>
      <w:r>
        <w:rPr>
          <w:rFonts w:ascii="HY신명조" w:eastAsia="HY신명조" w:cs="HY신명조"/>
          <w:sz w:val="24"/>
          <w:szCs w:val="24"/>
        </w:rPr>
        <w:t xml:space="preserve">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2"/>
        <w:gridCol w:w="929"/>
        <w:gridCol w:w="2231"/>
        <w:gridCol w:w="929"/>
      </w:tblGrid>
      <w:tr w:rsidR="00F84682" w14:paraId="514B5D9F" w14:textId="77777777">
        <w:trPr>
          <w:trHeight w:val="625"/>
        </w:trPr>
        <w:tc>
          <w:tcPr>
            <w:tcW w:w="54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A2CC6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  <w:p w14:paraId="11B469CB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20x</w:t>
            </w:r>
            <w:r>
              <w:rPr>
                <w:rFonts w:ascii="HY신명조" w:eastAsia="HY신명조" w:cs="HY신명조"/>
                <w:spacing w:val="1"/>
              </w:rPr>
              <w:t>8년 12월 31일 현재</w:t>
            </w:r>
          </w:p>
        </w:tc>
      </w:tr>
      <w:tr w:rsidR="00F84682" w14:paraId="1D4C9336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38489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과목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06B9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B4D7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7225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F84682" w14:paraId="60E7C42F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835EB" w14:textId="77777777" w:rsidR="00F84682" w:rsidRDefault="004F50DB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92DCC" w14:textId="77777777" w:rsidR="00F84682" w:rsidRDefault="004F50DB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$600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EB223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4F068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$800</w:t>
            </w:r>
          </w:p>
        </w:tc>
      </w:tr>
      <w:tr w:rsidR="00F84682" w14:paraId="0D0509A0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E2953" w14:textId="77777777" w:rsidR="00F84682" w:rsidRDefault="004F50DB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수취채권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41E5B" w14:textId="77777777" w:rsidR="00F84682" w:rsidRDefault="004F50DB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1,800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D74A7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12494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</w:t>
            </w:r>
          </w:p>
        </w:tc>
      </w:tr>
      <w:tr w:rsidR="00F84682" w14:paraId="69D79DF4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EFA06" w14:textId="77777777" w:rsidR="00F84682" w:rsidRDefault="004F50DB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A62D1" w14:textId="77777777" w:rsidR="00F84682" w:rsidRDefault="004F50DB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DACF8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14CAE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</w:tr>
      <w:tr w:rsidR="00F84682" w14:paraId="70B69337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39C52" w14:textId="77777777" w:rsidR="00F84682" w:rsidRDefault="004F50DB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0A0DF" w14:textId="77777777" w:rsidR="00F84682" w:rsidRDefault="004F50DB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2,400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875DC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기타포괄손익누계액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E5382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F84682" w14:paraId="44B25F09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AA1E3" w14:textId="77777777" w:rsidR="00F84682" w:rsidRDefault="00F84682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15384" w14:textId="77777777" w:rsidR="00F84682" w:rsidRDefault="00F84682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D9E76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4CE7D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1,400</w:t>
            </w:r>
          </w:p>
        </w:tc>
      </w:tr>
      <w:tr w:rsidR="00F84682" w14:paraId="09AFA582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4BD01" w14:textId="77777777" w:rsidR="00F84682" w:rsidRDefault="004F50DB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자산총계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395F3" w14:textId="77777777" w:rsidR="00F84682" w:rsidRDefault="004F50DB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$6,000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C42CC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부채와자본총계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B7CCD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$6,000</w:t>
            </w:r>
          </w:p>
        </w:tc>
      </w:tr>
    </w:tbl>
    <w:p w14:paraId="326D2852" w14:textId="77777777" w:rsidR="00F84682" w:rsidRDefault="00F84682">
      <w:pPr>
        <w:rPr>
          <w:sz w:val="2"/>
        </w:rPr>
      </w:pPr>
    </w:p>
    <w:p w14:paraId="20B09F3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07"/>
      </w:tblGrid>
      <w:tr w:rsidR="00F84682" w14:paraId="5DED5C15" w14:textId="77777777">
        <w:trPr>
          <w:trHeight w:val="625"/>
        </w:trPr>
        <w:tc>
          <w:tcPr>
            <w:tcW w:w="5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7E6A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</w:p>
          <w:p w14:paraId="1FB7817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20x</w:t>
            </w:r>
            <w:r>
              <w:rPr>
                <w:rFonts w:ascii="HY신명조" w:eastAsia="HY신명조" w:cs="HY신명조"/>
                <w:spacing w:val="1"/>
              </w:rPr>
              <w:t xml:space="preserve">8년 1월 1일부터 </w:t>
            </w:r>
            <w:r>
              <w:rPr>
                <w:rFonts w:ascii="HY신명조" w:eastAsia="HY신명조" w:cs="HY신명조"/>
              </w:rPr>
              <w:t>20x</w:t>
            </w:r>
            <w:r>
              <w:rPr>
                <w:rFonts w:ascii="HY신명조" w:eastAsia="HY신명조" w:cs="HY신명조"/>
                <w:spacing w:val="1"/>
              </w:rPr>
              <w:t>8년 12월 31일까지</w:t>
            </w:r>
          </w:p>
        </w:tc>
      </w:tr>
      <w:tr w:rsidR="00F84682" w14:paraId="0FB70155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28CE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3B29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F84682" w14:paraId="29B48D6A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ACF73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56A1B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$20,000</w:t>
            </w:r>
          </w:p>
        </w:tc>
      </w:tr>
      <w:tr w:rsidR="00F84682" w14:paraId="3A0341EE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1DBE0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CD4F9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(18,000)</w:t>
            </w:r>
          </w:p>
        </w:tc>
      </w:tr>
      <w:tr w:rsidR="00F84682" w14:paraId="7B6D0219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50979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941C6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</w:tr>
      <w:tr w:rsidR="00F84682" w14:paraId="48E4F8C8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669A0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기타비용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EF25F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(1,400)</w:t>
            </w:r>
          </w:p>
        </w:tc>
      </w:tr>
      <w:tr w:rsidR="00F84682" w14:paraId="5FFEE8E0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8FB6F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금융원가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27E95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(100)</w:t>
            </w:r>
          </w:p>
        </w:tc>
      </w:tr>
      <w:tr w:rsidR="00F84682" w14:paraId="320B6170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8D5E8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2FAC7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(100)</w:t>
            </w:r>
          </w:p>
        </w:tc>
      </w:tr>
      <w:tr w:rsidR="00F84682" w14:paraId="69CB44C1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5C18D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F4371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</w:tr>
      <w:tr w:rsidR="00F84682" w14:paraId="67A51ED0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97FDF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B6D19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F84682" w14:paraId="57E7B181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BFD62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총포괄이익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4810E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$900</w:t>
            </w:r>
          </w:p>
        </w:tc>
      </w:tr>
    </w:tbl>
    <w:p w14:paraId="6E917D46" w14:textId="77777777" w:rsidR="00F84682" w:rsidRDefault="00F84682">
      <w:pPr>
        <w:rPr>
          <w:sz w:val="2"/>
        </w:rPr>
      </w:pPr>
    </w:p>
    <w:p w14:paraId="5E7FD75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540F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(주)종속의 수익과 비용은 평균적으로 발생한다고 </w:t>
      </w:r>
      <w:r>
        <w:rPr>
          <w:rFonts w:ascii="HY신명조" w:eastAsia="HY신명조" w:cs="HY신명조"/>
          <w:spacing w:val="-7"/>
          <w:sz w:val="24"/>
          <w:szCs w:val="24"/>
        </w:rPr>
        <w:t>가정하며, 기타포괄이익은 20x8년 12월 31일에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발생한</w:t>
      </w:r>
      <w:r>
        <w:rPr>
          <w:rFonts w:ascii="HY신명조" w:eastAsia="HY신명조" w:cs="HY신명조"/>
          <w:sz w:val="24"/>
          <w:szCs w:val="24"/>
        </w:rPr>
        <w:t xml:space="preserve"> 재평가잉여금으로 법인세 효과를 차감한 순액이다.</w:t>
      </w:r>
    </w:p>
    <w:p w14:paraId="524ABA3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20x8년의 환율정보는 다음과 같다.</w:t>
      </w:r>
    </w:p>
    <w:p w14:paraId="17D7CD4B" w14:textId="77777777" w:rsidR="00F84682" w:rsidRDefault="004F50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- 20x8년 1월 1일  :  US$1 = ￦1,200</w:t>
      </w:r>
    </w:p>
    <w:p w14:paraId="4CEB77E2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- 20x8년 평균   :    US$1 = ￦1,100</w:t>
      </w:r>
    </w:p>
    <w:p w14:paraId="0062F77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- 20x8년 12월 31일 : US$1 = ￦1,050</w:t>
      </w:r>
    </w:p>
    <w:p w14:paraId="6FBB5176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0310A8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20x8년 12월 31일 (주)지배가 연결재무제표를</w:t>
      </w:r>
      <w:r>
        <w:rPr>
          <w:rFonts w:ascii="HY신명조" w:eastAsia="HY신명조" w:cs="HY신명조"/>
          <w:sz w:val="24"/>
          <w:szCs w:val="24"/>
        </w:rPr>
        <w:t xml:space="preserve"> 작성하기 위해 (주)종속의 재무제표를 (주)지배의 표시통화로 환산하면서 발생하는 외환차이를 계산하시오. 단, </w:t>
      </w:r>
      <w:r>
        <w:rPr>
          <w:rFonts w:ascii="HY신명조" w:eastAsia="HY신명조" w:cs="HY신명조"/>
          <w:sz w:val="24"/>
          <w:szCs w:val="24"/>
          <w:u w:val="single" w:color="000000"/>
        </w:rPr>
        <w:t>손실의 경우에는 금액 앞에 (-)표시</w:t>
      </w:r>
      <w:r>
        <w:rPr>
          <w:rFonts w:ascii="HY신명조" w:eastAsia="HY신명조" w:cs="HY신명조"/>
          <w:sz w:val="24"/>
          <w:szCs w:val="24"/>
        </w:rPr>
        <w:t>를 하시오.</w:t>
      </w:r>
    </w:p>
    <w:p w14:paraId="746E1CE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8DDA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B6BC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2F95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4CAC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2459B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20x8년 12월 31일 (주)지배의 표시통화로 작성되는 연결재무제표에 계상되는 영업권을 계산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하시오. 단, 20x8년 1월 1일 현재 (주)종속의 자산과 </w:t>
      </w:r>
      <w:r>
        <w:rPr>
          <w:rFonts w:ascii="HY신명조" w:eastAsia="HY신명조" w:cs="HY신명조"/>
          <w:sz w:val="24"/>
          <w:szCs w:val="24"/>
        </w:rPr>
        <w:t>부채의 공정가치는 장부금액과 동일하며, 영업권의 20x8년도 손상차손은 없다.</w:t>
      </w:r>
    </w:p>
    <w:p w14:paraId="17935D8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81B40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9BA2EDC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6A461C6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B47B715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947656A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(주)종속의 장기차입금 $1,300 중 $600은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20x8년에 (주)지배로부터 차입한 것이며, 차입 당시의 </w:t>
      </w:r>
      <w:r>
        <w:rPr>
          <w:rFonts w:ascii="HY신명조" w:eastAsia="HY신명조" w:cs="HY신명조"/>
          <w:spacing w:val="-1"/>
          <w:sz w:val="24"/>
          <w:szCs w:val="24"/>
        </w:rPr>
        <w:t>환율은 US$1 = ￦1,150이었다. 동 거래와 관련하여</w:t>
      </w:r>
      <w:r>
        <w:rPr>
          <w:rFonts w:ascii="HY신명조" w:eastAsia="HY신명조" w:cs="HY신명조"/>
          <w:sz w:val="24"/>
          <w:szCs w:val="24"/>
        </w:rPr>
        <w:t xml:space="preserve"> (주)지배는 20x8년 말 기능통화로 작성된 별도재무상태표에 ￦630,000의 장기대여금을 계상하고 있다.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(주)지배는 동 장기대여금이 예측할 수 있는 미래에 </w:t>
      </w:r>
      <w:r>
        <w:rPr>
          <w:rFonts w:ascii="HY신명조" w:eastAsia="HY신명조" w:cs="HY신명조"/>
          <w:spacing w:val="-1"/>
          <w:sz w:val="24"/>
          <w:szCs w:val="24"/>
        </w:rPr>
        <w:t>결제될 가능성이 낮다고 판단하고 있다. (주)지배가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별도재무제표를 이용하여 연결포괄손익계산서를 작성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 어떠한 회계처리를 고려하여야 하는지 그 금액을</w:t>
      </w:r>
      <w:r>
        <w:rPr>
          <w:rFonts w:ascii="HY신명조" w:eastAsia="HY신명조" w:cs="HY신명조"/>
          <w:sz w:val="24"/>
          <w:szCs w:val="24"/>
        </w:rPr>
        <w:t xml:space="preserve"> 포함하여 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이내로 기술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530A639B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09C11D1" w14:textId="77777777" w:rsidR="00F84682" w:rsidRDefault="004F50DB">
      <w:r>
        <w:br w:type="page"/>
      </w:r>
    </w:p>
    <w:p w14:paraId="0E6456F8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A692BF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8】(14점) </w:t>
      </w:r>
    </w:p>
    <w:p w14:paraId="6FC9056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0929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12월 말 결산법인인 (주)영광은 20x1년 초에 임직원 100명에게 각각 10개의 주식선택권을 부여하였다. </w:t>
      </w:r>
      <w:r>
        <w:rPr>
          <w:rFonts w:ascii="HY신명조" w:eastAsia="HY신명조" w:cs="HY신명조"/>
          <w:sz w:val="24"/>
          <w:szCs w:val="24"/>
        </w:rPr>
        <w:t xml:space="preserve">이 주식선택권은 부여일로부터 4년 간 근무할 것을 조건으로 하며, 행사가격은 ￦500이다. (주)영광의 </w:t>
      </w:r>
      <w:r>
        <w:rPr>
          <w:rFonts w:ascii="HY신명조" w:eastAsia="HY신명조" w:cs="HY신명조"/>
          <w:spacing w:val="-7"/>
          <w:sz w:val="24"/>
          <w:szCs w:val="24"/>
        </w:rPr>
        <w:t>임직원의 퇴사 인원수에 관한 자료는 아래 표와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7"/>
        <w:gridCol w:w="2779"/>
        <w:gridCol w:w="1109"/>
        <w:gridCol w:w="828"/>
      </w:tblGrid>
      <w:tr w:rsidR="00F84682" w14:paraId="52074053" w14:textId="77777777">
        <w:trPr>
          <w:trHeight w:val="390"/>
          <w:jc w:val="right"/>
        </w:trPr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6371DB" w14:textId="77777777" w:rsidR="00F84682" w:rsidRDefault="00F8468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7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13CCB4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직전연도에 예측한 </w:t>
            </w:r>
          </w:p>
          <w:p w14:paraId="5FA0EFD4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20x1년 초부터 20x4년 말 까지의 누적 퇴사 인원수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1D7B1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실제 퇴사 인원수</w:t>
            </w:r>
          </w:p>
        </w:tc>
      </w:tr>
      <w:tr w:rsidR="00F84682" w14:paraId="333AD3AC" w14:textId="77777777">
        <w:trPr>
          <w:trHeight w:val="390"/>
          <w:jc w:val="right"/>
        </w:trPr>
        <w:tc>
          <w:tcPr>
            <w:tcW w:w="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3B815F" w14:textId="77777777" w:rsidR="00F84682" w:rsidRDefault="00F84682"/>
        </w:tc>
        <w:tc>
          <w:tcPr>
            <w:tcW w:w="27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DF15D2" w14:textId="77777777" w:rsidR="00F84682" w:rsidRDefault="00F84682"/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54D9F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해당연도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3A361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누적</w:t>
            </w:r>
          </w:p>
        </w:tc>
      </w:tr>
      <w:tr w:rsidR="00F84682" w14:paraId="51D688EA" w14:textId="77777777">
        <w:trPr>
          <w:trHeight w:val="389"/>
          <w:jc w:val="righ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D73EEE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20x1년</w:t>
            </w:r>
          </w:p>
        </w:tc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961B4F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10명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A2807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3명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26214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3명</w:t>
            </w:r>
          </w:p>
        </w:tc>
      </w:tr>
      <w:tr w:rsidR="00F84682" w14:paraId="7C987BBB" w14:textId="77777777">
        <w:trPr>
          <w:trHeight w:val="389"/>
          <w:jc w:val="righ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4F4BBB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20x2년</w:t>
            </w:r>
          </w:p>
        </w:tc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191B2D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12명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3469CF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4명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CC0996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7명</w:t>
            </w:r>
          </w:p>
        </w:tc>
      </w:tr>
      <w:tr w:rsidR="00F84682" w14:paraId="633D3511" w14:textId="77777777">
        <w:trPr>
          <w:trHeight w:val="389"/>
          <w:jc w:val="righ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CFB6A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20x3년</w:t>
            </w:r>
          </w:p>
        </w:tc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9E4EE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15명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44C20A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5명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D4D6B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12명</w:t>
            </w:r>
          </w:p>
        </w:tc>
      </w:tr>
      <w:tr w:rsidR="00F84682" w14:paraId="49C745C7" w14:textId="77777777">
        <w:trPr>
          <w:trHeight w:val="389"/>
          <w:jc w:val="righ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29B52D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20x4년</w:t>
            </w:r>
          </w:p>
        </w:tc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185DAE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17명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CED059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4명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1BD50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16명</w:t>
            </w:r>
          </w:p>
        </w:tc>
      </w:tr>
    </w:tbl>
    <w:p w14:paraId="7CCCC8E4" w14:textId="77777777" w:rsidR="00F84682" w:rsidRDefault="00F84682">
      <w:pPr>
        <w:rPr>
          <w:sz w:val="2"/>
        </w:rPr>
      </w:pPr>
    </w:p>
    <w:p w14:paraId="5743DEB8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1C4177A" w14:textId="77777777" w:rsidR="00F84682" w:rsidRDefault="00F84682">
      <w:pPr>
        <w:pStyle w:val="a8"/>
        <w:spacing w:line="280" w:lineRule="auto"/>
        <w:ind w:left="899"/>
        <w:rPr>
          <w:rFonts w:ascii="HY신명조" w:eastAsia="HY신명조" w:cs="HY신명조"/>
          <w:sz w:val="12"/>
          <w:szCs w:val="12"/>
        </w:rPr>
      </w:pPr>
    </w:p>
    <w:p w14:paraId="3AC58CF8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단, 임직원의 근로용역에 대한 공정가치는 신뢰성 </w:t>
      </w:r>
      <w:r>
        <w:rPr>
          <w:rFonts w:ascii="HY신명조" w:eastAsia="HY신명조" w:cs="HY신명조"/>
          <w:spacing w:val="-9"/>
          <w:sz w:val="24"/>
          <w:szCs w:val="24"/>
        </w:rPr>
        <w:t>있게 추정되지 않으며, 법인세 효과는 고려하지 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BDE44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B5DF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1D030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(주)영광의 1주당 주가와 부여된 주식선택권의 1개당 공정가치는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8"/>
        <w:gridCol w:w="1891"/>
        <w:gridCol w:w="2417"/>
      </w:tblGrid>
      <w:tr w:rsidR="00F84682" w14:paraId="14AB7A8E" w14:textId="77777777">
        <w:trPr>
          <w:trHeight w:val="333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C7F08" w14:textId="77777777" w:rsidR="00F84682" w:rsidRDefault="00F8468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21538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1주당 주가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4F1D8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주식선택권의</w:t>
            </w:r>
          </w:p>
          <w:p w14:paraId="212E9F8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1개당 공정가치</w:t>
            </w:r>
          </w:p>
        </w:tc>
      </w:tr>
      <w:tr w:rsidR="00F84682" w14:paraId="0471188C" w14:textId="77777777">
        <w:trPr>
          <w:trHeight w:val="353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9690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20x1년 초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E603F" w14:textId="77777777" w:rsidR="00F84682" w:rsidRDefault="004F50DB">
            <w:pPr>
              <w:pStyle w:val="a8"/>
              <w:wordWrap/>
              <w:spacing w:line="240" w:lineRule="auto"/>
              <w:ind w:right="505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530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F27A7" w14:textId="77777777" w:rsidR="00F84682" w:rsidRDefault="004F50DB">
            <w:pPr>
              <w:pStyle w:val="a8"/>
              <w:wordWrap/>
              <w:spacing w:line="240" w:lineRule="auto"/>
              <w:ind w:right="722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40</w:t>
            </w:r>
          </w:p>
        </w:tc>
      </w:tr>
      <w:tr w:rsidR="00F84682" w14:paraId="221ECB3E" w14:textId="77777777">
        <w:trPr>
          <w:trHeight w:val="333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7757A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20x1년 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268CA" w14:textId="77777777" w:rsidR="00F84682" w:rsidRDefault="004F50DB">
            <w:pPr>
              <w:pStyle w:val="a8"/>
              <w:wordWrap/>
              <w:spacing w:line="240" w:lineRule="auto"/>
              <w:ind w:right="505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550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AF24F" w14:textId="77777777" w:rsidR="00F84682" w:rsidRDefault="004F50DB">
            <w:pPr>
              <w:pStyle w:val="a8"/>
              <w:wordWrap/>
              <w:spacing w:line="240" w:lineRule="auto"/>
              <w:ind w:right="722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60</w:t>
            </w:r>
          </w:p>
        </w:tc>
      </w:tr>
      <w:tr w:rsidR="00F84682" w14:paraId="296D256A" w14:textId="77777777">
        <w:trPr>
          <w:trHeight w:val="333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7DDD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20x2년 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58207" w14:textId="77777777" w:rsidR="00F84682" w:rsidRDefault="004F50DB">
            <w:pPr>
              <w:pStyle w:val="a8"/>
              <w:wordWrap/>
              <w:spacing w:line="240" w:lineRule="auto"/>
              <w:ind w:right="505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570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A1DFD" w14:textId="77777777" w:rsidR="00F84682" w:rsidRDefault="004F50DB">
            <w:pPr>
              <w:pStyle w:val="a8"/>
              <w:wordWrap/>
              <w:spacing w:line="240" w:lineRule="auto"/>
              <w:ind w:right="722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80</w:t>
            </w:r>
          </w:p>
        </w:tc>
      </w:tr>
    </w:tbl>
    <w:p w14:paraId="5B411751" w14:textId="77777777" w:rsidR="00F84682" w:rsidRDefault="00F84682">
      <w:pPr>
        <w:rPr>
          <w:sz w:val="2"/>
        </w:rPr>
      </w:pPr>
    </w:p>
    <w:p w14:paraId="6B28670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540E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4C978AC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(주)영광이 20x2년도 포괄손익계산서와 재무상태표에</w:t>
      </w:r>
      <w:r>
        <w:rPr>
          <w:rFonts w:ascii="HY신명조" w:eastAsia="HY신명조" w:cs="HY신명조"/>
          <w:sz w:val="24"/>
          <w:szCs w:val="24"/>
        </w:rPr>
        <w:t xml:space="preserve"> 보고할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주식보상비용과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주식선택권을 각각 계산하시오. </w:t>
      </w:r>
    </w:p>
    <w:p w14:paraId="6CB4ACB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3DFC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D68C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20x3년 말에 (주)영광의 주가가 ￦500으로</w:t>
      </w:r>
      <w:r>
        <w:rPr>
          <w:rFonts w:ascii="HY신명조" w:eastAsia="HY신명조" w:cs="HY신명조"/>
          <w:sz w:val="24"/>
          <w:szCs w:val="24"/>
        </w:rPr>
        <w:t xml:space="preserve"> 크게 하락하여 주식선택권의 행사가격도 ￦500에서 </w:t>
      </w:r>
      <w:r>
        <w:rPr>
          <w:rFonts w:ascii="HY신명조" w:eastAsia="HY신명조" w:cs="HY신명조"/>
          <w:spacing w:val="-1"/>
          <w:sz w:val="24"/>
          <w:szCs w:val="24"/>
        </w:rPr>
        <w:t>￦460으로 조정되었다. 이러한 행사가격의 조정으로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주식선택권의 공정가치도 행사가격 조정 전 ￦20에서 </w:t>
      </w:r>
      <w:r>
        <w:rPr>
          <w:rFonts w:ascii="HY신명조" w:eastAsia="HY신명조" w:cs="HY신명조"/>
          <w:spacing w:val="-1"/>
          <w:sz w:val="24"/>
          <w:szCs w:val="24"/>
        </w:rPr>
        <w:t>행사가격 조정 후 ￦30으로 변경되었다. (주)영광이</w:t>
      </w:r>
      <w:r>
        <w:rPr>
          <w:rFonts w:ascii="HY신명조" w:eastAsia="HY신명조" w:cs="HY신명조"/>
          <w:sz w:val="24"/>
          <w:szCs w:val="24"/>
        </w:rPr>
        <w:t xml:space="preserve"> 20x3년도 포괄손익계산서와 재무상태표에 보고할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주식보상비용과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주식선택권을 각각 계산하시오.</w:t>
      </w:r>
    </w:p>
    <w:p w14:paraId="336A7C8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3925A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58DB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(물음 2)의 상황 대신 20x3년 말에 (주)영광의 주가가 크게 상승하여 주식선택권의 행사가격이 ￦500에서 ￦520으로 조정되었다고 가정한다. 이러한 행사가격의 조정으로 주식선택권의 공정가</w:t>
      </w:r>
      <w:r>
        <w:rPr>
          <w:rFonts w:ascii="HY신명조" w:eastAsia="HY신명조" w:cs="HY신명조"/>
          <w:spacing w:val="-6"/>
          <w:sz w:val="24"/>
          <w:szCs w:val="24"/>
        </w:rPr>
        <w:t>치도 행사가격 조정 전 ￦70에서 행사가격 조정 후 ￦50으로 변경되었다. (주)영광의 20x3년도 포괄손익계산서와 재무상태표에 미치는 영향에 대하여 간략히</w:t>
      </w:r>
      <w:r>
        <w:rPr>
          <w:rFonts w:ascii="HY신명조" w:eastAsia="HY신명조" w:cs="HY신명조"/>
          <w:sz w:val="24"/>
          <w:szCs w:val="24"/>
        </w:rPr>
        <w:t xml:space="preserve"> 기술하시오.</w:t>
      </w:r>
    </w:p>
    <w:p w14:paraId="00FAABD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EB1A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1C15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1EC2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D33F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FFDF9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1F25C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(주)영광이 20x3년 초에 20x2년 말까지 퇴사하지 않은 종업원과 합의하여 주식선택권 1개당 현금 ￦120을 지급하는 조건으로 주식선택권을 모두 중도청산한다고 가정한다. 20x3년 (주)영광의 회계처리와 관련하여 아래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까지의 금액을 </w:t>
      </w:r>
      <w:r>
        <w:rPr>
          <w:rFonts w:ascii="HY신명조" w:eastAsia="HY신명조" w:cs="HY신명조"/>
          <w:spacing w:val="-3"/>
          <w:sz w:val="24"/>
          <w:szCs w:val="24"/>
        </w:rPr>
        <w:t>계산하시오. 단, 20x3년 초 주식선택권의 1개당 공정가치는 ￦100이다.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50"/>
        <w:gridCol w:w="933"/>
        <w:gridCol w:w="935"/>
        <w:gridCol w:w="936"/>
      </w:tblGrid>
      <w:tr w:rsidR="00F84682" w14:paraId="13318BC9" w14:textId="77777777">
        <w:trPr>
          <w:trHeight w:val="409"/>
          <w:jc w:val="right"/>
        </w:trPr>
        <w:tc>
          <w:tcPr>
            <w:tcW w:w="36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2B7DF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(차변)</w:t>
            </w:r>
          </w:p>
        </w:tc>
        <w:tc>
          <w:tcPr>
            <w:tcW w:w="18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8CAF6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(대변)</w:t>
            </w:r>
          </w:p>
        </w:tc>
      </w:tr>
      <w:tr w:rsidR="00F84682" w14:paraId="68630EA1" w14:textId="77777777">
        <w:trPr>
          <w:trHeight w:val="409"/>
          <w:jc w:val="right"/>
        </w:trPr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CC6C8B" w14:textId="77777777" w:rsidR="00F84682" w:rsidRDefault="004F50DB">
            <w:pPr>
              <w:pStyle w:val="a8"/>
              <w:spacing w:line="280" w:lineRule="auto"/>
              <w:ind w:left="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주식보상비용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6CF81F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①</w:t>
            </w:r>
          </w:p>
        </w:tc>
        <w:tc>
          <w:tcPr>
            <w:tcW w:w="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6779F3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23042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F84682" w14:paraId="6BCA120B" w14:textId="77777777">
        <w:trPr>
          <w:trHeight w:val="409"/>
          <w:jc w:val="right"/>
        </w:trPr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3514C0" w14:textId="77777777" w:rsidR="00F84682" w:rsidRDefault="004F50DB">
            <w:pPr>
              <w:pStyle w:val="a8"/>
              <w:spacing w:line="280" w:lineRule="auto"/>
              <w:ind w:left="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주식선택권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69D08E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②</w:t>
            </w:r>
          </w:p>
        </w:tc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72CA60" w14:textId="77777777" w:rsidR="00F84682" w:rsidRDefault="00F84682"/>
        </w:tc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CAA935" w14:textId="77777777" w:rsidR="00F84682" w:rsidRDefault="00F84682"/>
        </w:tc>
      </w:tr>
      <w:tr w:rsidR="00F84682" w14:paraId="06499E06" w14:textId="77777777">
        <w:trPr>
          <w:trHeight w:val="409"/>
          <w:jc w:val="right"/>
        </w:trPr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232E40" w14:textId="77777777" w:rsidR="00F84682" w:rsidRDefault="004F50DB">
            <w:pPr>
              <w:pStyle w:val="a8"/>
              <w:spacing w:line="240" w:lineRule="auto"/>
              <w:ind w:left="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주식선택권중도청산손실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B229A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F42AA0" w14:textId="77777777" w:rsidR="00F84682" w:rsidRDefault="00F84682"/>
        </w:tc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144937" w14:textId="77777777" w:rsidR="00F84682" w:rsidRDefault="00F84682"/>
        </w:tc>
      </w:tr>
    </w:tbl>
    <w:p w14:paraId="513FF3E4" w14:textId="77777777" w:rsidR="00F84682" w:rsidRDefault="00F84682">
      <w:pPr>
        <w:rPr>
          <w:sz w:val="2"/>
        </w:rPr>
      </w:pPr>
    </w:p>
    <w:p w14:paraId="1D7C5602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45FC5EF2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DD34A0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C89EC" w14:textId="77777777" w:rsidR="00F84682" w:rsidRDefault="004F50DB">
      <w:r>
        <w:br w:type="page"/>
      </w:r>
    </w:p>
    <w:p w14:paraId="1AD3FB6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5F6725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9】(14점)</w:t>
      </w:r>
    </w:p>
    <w:p w14:paraId="5404C50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07FF3A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다음의 각 물음은 독립된 상황이다. 다만, 회계변경은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한국채택국제회계기준에서 제시하는 조건을 충족하며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모든 오류는 재무제표의 신뢰성을 심각하게 손상시킬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 있는 매우 중요한 오류이다. 법인세 효과는 무시</w:t>
      </w:r>
      <w:r>
        <w:rPr>
          <w:rFonts w:ascii="HY신명조" w:eastAsia="HY신명조" w:cs="HY신명조"/>
          <w:spacing w:val="-4"/>
          <w:sz w:val="24"/>
          <w:szCs w:val="24"/>
        </w:rPr>
        <w:t>하고,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매 보고기간 말과 그 다음 보고기간 초의 공정가치는</w:t>
      </w:r>
      <w:r>
        <w:rPr>
          <w:rFonts w:ascii="HY신명조" w:eastAsia="HY신명조" w:cs="HY신명조"/>
          <w:sz w:val="24"/>
          <w:szCs w:val="24"/>
        </w:rPr>
        <w:t xml:space="preserve"> 동일하다고 가정한다. </w:t>
      </w:r>
    </w:p>
    <w:p w14:paraId="0BD731CF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99E8E97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2D1202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(주)투명은 20x1년 초 건물을 ￦5,000,000에 </w:t>
      </w:r>
      <w:r>
        <w:rPr>
          <w:rFonts w:ascii="HY신명조" w:eastAsia="HY신명조" w:cs="HY신명조"/>
          <w:spacing w:val="-3"/>
          <w:sz w:val="24"/>
          <w:szCs w:val="24"/>
        </w:rPr>
        <w:t>취득하여 투자부동산으로 분류하고 원가모형을 적용</w:t>
      </w:r>
      <w:r>
        <w:rPr>
          <w:rFonts w:ascii="HY신명조" w:eastAsia="HY신명조" w:cs="HY신명조"/>
          <w:spacing w:val="-1"/>
          <w:sz w:val="24"/>
          <w:szCs w:val="24"/>
        </w:rPr>
        <w:t>하여 정액법으로 감가상각(내용연수 10년, 잔존가치</w:t>
      </w:r>
      <w:r>
        <w:rPr>
          <w:rFonts w:ascii="HY신명조" w:eastAsia="HY신명조" w:cs="HY신명조"/>
          <w:sz w:val="24"/>
          <w:szCs w:val="24"/>
        </w:rPr>
        <w:t xml:space="preserve"> ￦0)하여 왔으나, 20x3년 초부터 공정가치모형을 적용하였다. 건물의 공정가치와 원가모형을 적용할 경우 이익잉여금은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9"/>
        <w:gridCol w:w="1266"/>
        <w:gridCol w:w="1266"/>
        <w:gridCol w:w="1266"/>
      </w:tblGrid>
      <w:tr w:rsidR="00F84682" w14:paraId="3E70F899" w14:textId="77777777">
        <w:trPr>
          <w:trHeight w:val="38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A73B3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5481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20x2년 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C28D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20x3년 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7DC0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20x4년 말</w:t>
            </w:r>
          </w:p>
        </w:tc>
      </w:tr>
      <w:tr w:rsidR="00F84682" w14:paraId="22A3FC05" w14:textId="77777777">
        <w:trPr>
          <w:trHeight w:val="38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DC952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건물의 공정가치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10A0F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￦4,200,000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BAEED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￦4,000,000 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28CE4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￦3,900,000</w:t>
            </w:r>
          </w:p>
        </w:tc>
      </w:tr>
      <w:tr w:rsidR="00F84682" w14:paraId="2117EC2B" w14:textId="77777777">
        <w:trPr>
          <w:trHeight w:val="38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80298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이익잉여금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82C3A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900,000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590F2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1,000,000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698FD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1,200,000</w:t>
            </w:r>
          </w:p>
        </w:tc>
      </w:tr>
    </w:tbl>
    <w:p w14:paraId="2DCBE153" w14:textId="77777777" w:rsidR="00F84682" w:rsidRDefault="00F84682">
      <w:pPr>
        <w:rPr>
          <w:sz w:val="2"/>
        </w:rPr>
      </w:pPr>
    </w:p>
    <w:p w14:paraId="018FED5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1FC2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419B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20x4년 말에 동 건물과 관련하여 (주)투명의 비교재무제표를 작성할 경우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까지의 금액을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손실의 경우에는 금액 앞에 (-)표시</w:t>
      </w:r>
      <w:r>
        <w:rPr>
          <w:rFonts w:ascii="HY신명조" w:eastAsia="HY신명조" w:cs="HY신명조"/>
          <w:sz w:val="24"/>
          <w:szCs w:val="24"/>
        </w:rPr>
        <w:t>를 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8"/>
        <w:gridCol w:w="1644"/>
        <w:gridCol w:w="1644"/>
      </w:tblGrid>
      <w:tr w:rsidR="00F84682" w14:paraId="77EE4467" w14:textId="77777777">
        <w:trPr>
          <w:trHeight w:val="353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AB4B8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3B9F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2A26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20x4년</w:t>
            </w:r>
          </w:p>
        </w:tc>
      </w:tr>
      <w:tr w:rsidR="00F84682" w14:paraId="0432946E" w14:textId="77777777">
        <w:trPr>
          <w:trHeight w:val="353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31995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투자부동산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92DD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05A3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F84682" w14:paraId="6B5066E8" w14:textId="77777777">
        <w:trPr>
          <w:trHeight w:val="353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4F144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8851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760F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F84682" w14:paraId="5D6DF29A" w14:textId="77777777">
        <w:trPr>
          <w:trHeight w:val="353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8B770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투자부동산평가손익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1FF8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5C97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5E00F634" w14:textId="77777777" w:rsidR="00F84682" w:rsidRDefault="00F84682">
      <w:pPr>
        <w:rPr>
          <w:sz w:val="2"/>
        </w:rPr>
      </w:pPr>
    </w:p>
    <w:p w14:paraId="65F2172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04E4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8ACD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BE89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7721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1299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526A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983C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052E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99FA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E3F1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17B13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5A29A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(주)공정은 20x1년 초 건물을 ￦3,000,000에 </w:t>
      </w:r>
      <w:r>
        <w:rPr>
          <w:rFonts w:ascii="HY신명조" w:eastAsia="HY신명조" w:cs="HY신명조"/>
          <w:sz w:val="24"/>
          <w:szCs w:val="24"/>
        </w:rPr>
        <w:t xml:space="preserve">취득하여 유형자산으로 분류하고 원가모형을 적용하여 정액법으로 감가상각(내용연수 5년, 잔존가치 </w:t>
      </w:r>
      <w:r>
        <w:rPr>
          <w:rFonts w:ascii="HY신명조" w:eastAsia="HY신명조" w:cs="HY신명조"/>
          <w:spacing w:val="-4"/>
          <w:sz w:val="24"/>
          <w:szCs w:val="24"/>
        </w:rPr>
        <w:t>￦0)하여 왔다. (주)공정은 20x3년 초부터 동 건물을</w:t>
      </w:r>
      <w:r>
        <w:rPr>
          <w:rFonts w:ascii="HY신명조" w:eastAsia="HY신명조" w:cs="HY신명조"/>
          <w:sz w:val="24"/>
          <w:szCs w:val="24"/>
        </w:rPr>
        <w:t xml:space="preserve"> 유형자산에서 투자부동산으로 용도변경하고, 공정가치모형을 적용하였다. 건물의 공정가치는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9"/>
        <w:gridCol w:w="1266"/>
        <w:gridCol w:w="1266"/>
        <w:gridCol w:w="1266"/>
      </w:tblGrid>
      <w:tr w:rsidR="00F84682" w14:paraId="22E2F529" w14:textId="77777777">
        <w:trPr>
          <w:trHeight w:val="389"/>
          <w:jc w:val="right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6BED2D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769B5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20x1년 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30F5E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20x2년 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556A7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20x3년 말</w:t>
            </w:r>
          </w:p>
        </w:tc>
      </w:tr>
      <w:tr w:rsidR="00F84682" w14:paraId="2AFA447A" w14:textId="77777777">
        <w:trPr>
          <w:trHeight w:val="389"/>
          <w:jc w:val="right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E3DEC3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건물의 공정가치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E5D9DE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￦2,000,000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E423BE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￦2,200,000 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3C00DF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￦2,100,000</w:t>
            </w:r>
          </w:p>
        </w:tc>
      </w:tr>
    </w:tbl>
    <w:p w14:paraId="5E21D183" w14:textId="77777777" w:rsidR="00F84682" w:rsidRDefault="00F84682">
      <w:pPr>
        <w:rPr>
          <w:sz w:val="2"/>
        </w:rPr>
      </w:pPr>
    </w:p>
    <w:p w14:paraId="526F7C95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A0B52D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605D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20x3년 말에 (주)공정의 비교재무제표를 작성할 경우,</w:t>
      </w:r>
      <w:r>
        <w:rPr>
          <w:rFonts w:ascii="HY신명조" w:eastAsia="HY신명조" w:cs="HY신명조"/>
          <w:sz w:val="24"/>
          <w:szCs w:val="24"/>
        </w:rPr>
        <w:t xml:space="preserve"> 동 건물의 용도 및 평가모형의 변경이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전기(20x2년) 재무제표와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당기(20x3년) 재무제표에 미치는 영향(금액)을 각각 기술하시오. 손익항목은 당기손익과 기타포괄손익을 구분하여 표시하시오.</w:t>
      </w:r>
    </w:p>
    <w:p w14:paraId="2DCA7C4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0F20C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68B8A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81848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664E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19790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4531E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991AE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A9F43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BF70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138E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C038C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EFBB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C6C8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7B91D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95C98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62232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A7AF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7BFE4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D65AC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66847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F4140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1521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A73EC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2147BF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(주)선진은 20x1년 초 건물을 ￦1,000,000에 </w:t>
      </w:r>
      <w:r>
        <w:rPr>
          <w:rFonts w:ascii="HY신명조" w:eastAsia="HY신명조" w:cs="HY신명조"/>
          <w:sz w:val="24"/>
          <w:szCs w:val="24"/>
        </w:rPr>
        <w:t>취득하여 유형자산으로 분류하고 원가모형을 적용</w:t>
      </w:r>
      <w:r>
        <w:rPr>
          <w:rFonts w:ascii="HY신명조" w:eastAsia="HY신명조" w:cs="HY신명조"/>
          <w:spacing w:val="-1"/>
          <w:sz w:val="24"/>
          <w:szCs w:val="24"/>
        </w:rPr>
        <w:t>하여 정액법으로 감가상각(내용연수 10년, 잔존가치</w:t>
      </w:r>
      <w:r>
        <w:rPr>
          <w:rFonts w:ascii="HY신명조" w:eastAsia="HY신명조" w:cs="HY신명조"/>
          <w:sz w:val="24"/>
          <w:szCs w:val="24"/>
        </w:rPr>
        <w:t xml:space="preserve"> ￦0)하여 왔다. 20x4년 초 (주)선진은 (주)국가의 </w:t>
      </w:r>
      <w:r>
        <w:rPr>
          <w:rFonts w:ascii="HY신명조" w:eastAsia="HY신명조" w:cs="HY신명조"/>
          <w:spacing w:val="-3"/>
          <w:sz w:val="24"/>
          <w:szCs w:val="24"/>
        </w:rPr>
        <w:t>종속기업이 되면서 지배기업과의 동일한 회계정책을</w:t>
      </w:r>
      <w:r>
        <w:rPr>
          <w:rFonts w:ascii="HY신명조" w:eastAsia="HY신명조" w:cs="HY신명조"/>
          <w:sz w:val="24"/>
          <w:szCs w:val="24"/>
        </w:rPr>
        <w:t xml:space="preserve"> 적용하기 위하여 동 건물에 대한 감가상각방법을 이중체감법으로 변경하였다. </w:t>
      </w:r>
    </w:p>
    <w:p w14:paraId="7ECA14D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F887A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(주)선진의 동 건물에 대한 감가상각방법의 변경을 소급적용한다고 가정한다. 20x4년 말에 동 건물과 관련하여 (주)선진의 비교재무제표를 작성할 경우,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다음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부터 </w:t>
      </w:r>
      <w:r>
        <w:rPr>
          <w:rFonts w:ascii="HY신명조" w:eastAsia="HY신명조" w:cs="HY신명조"/>
          <w:spacing w:val="-6"/>
          <w:sz w:val="24"/>
          <w:szCs w:val="24"/>
        </w:rPr>
        <w:t>④</w:t>
      </w:r>
      <w:r>
        <w:rPr>
          <w:rFonts w:ascii="HY신명조" w:eastAsia="HY신명조" w:cs="HY신명조"/>
          <w:spacing w:val="-6"/>
          <w:sz w:val="24"/>
          <w:szCs w:val="24"/>
        </w:rPr>
        <w:t>까지의 금액을 계산하시오. 단, 정액법</w:t>
      </w:r>
      <w:r>
        <w:rPr>
          <w:rFonts w:ascii="HY신명조" w:eastAsia="HY신명조" w:cs="HY신명조"/>
          <w:sz w:val="24"/>
          <w:szCs w:val="24"/>
        </w:rPr>
        <w:t xml:space="preserve">으로 건물을 감가상각할 경우 20x3년 말과 20x4년 </w:t>
      </w:r>
      <w:r>
        <w:rPr>
          <w:rFonts w:ascii="HY신명조" w:eastAsia="HY신명조" w:cs="HY신명조"/>
          <w:spacing w:val="-1"/>
          <w:sz w:val="24"/>
          <w:szCs w:val="24"/>
        </w:rPr>
        <w:t>말의 이익잉여금은 각각 ￦500,000과 ￦600,000이다.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5"/>
        <w:gridCol w:w="1814"/>
        <w:gridCol w:w="1814"/>
      </w:tblGrid>
      <w:tr w:rsidR="00F84682" w14:paraId="2C47413D" w14:textId="77777777">
        <w:trPr>
          <w:trHeight w:val="409"/>
          <w:jc w:val="right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7385AB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DBA05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A27AA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20x4년</w:t>
            </w:r>
          </w:p>
        </w:tc>
      </w:tr>
      <w:tr w:rsidR="00F84682" w14:paraId="35C2E8AA" w14:textId="77777777">
        <w:trPr>
          <w:trHeight w:val="409"/>
          <w:jc w:val="right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9E9754" w14:textId="77777777" w:rsidR="00F84682" w:rsidRDefault="004F50DB">
            <w:pPr>
              <w:pStyle w:val="a8"/>
              <w:wordWrap/>
              <w:ind w:left="45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20470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50FB3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F84682" w14:paraId="0EC7CB2D" w14:textId="77777777">
        <w:trPr>
          <w:trHeight w:val="409"/>
          <w:jc w:val="right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64A09F" w14:textId="77777777" w:rsidR="00F84682" w:rsidRDefault="004F50DB">
            <w:pPr>
              <w:pStyle w:val="a8"/>
              <w:wordWrap/>
              <w:ind w:left="45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72A59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54763A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21CA4355" w14:textId="77777777" w:rsidR="00F84682" w:rsidRDefault="00F84682">
      <w:pPr>
        <w:rPr>
          <w:sz w:val="2"/>
        </w:rPr>
      </w:pPr>
    </w:p>
    <w:p w14:paraId="6785E061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5FDD48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F69C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1ADC1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AAA3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E1A30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3723B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62393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38D42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2EF33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48CA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047AB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E4CA7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375CF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F5681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7DD0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6393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EDD1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554FF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A8E6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66CC8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C23F1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A8D8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1339EC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20x2년도 (주)정의의 재무제표에 대한 회계감사</w:t>
      </w:r>
      <w:r>
        <w:rPr>
          <w:rFonts w:ascii="HY신명조" w:eastAsia="HY신명조" w:cs="HY신명조"/>
          <w:sz w:val="24"/>
          <w:szCs w:val="24"/>
        </w:rPr>
        <w:t xml:space="preserve"> 과정에서 외부감사인은 20x1년 말 재고자산 금액이 ￦5,000 과대계상되어 있음을 발견하였다. 그러나 20x2년 말 재고자산은 정확하게 계상되어 있다.</w:t>
      </w:r>
    </w:p>
    <w:p w14:paraId="6DA1E51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E220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상기 재고자산의 과대계상 오류가 수정되지 않은 </w:t>
      </w:r>
      <w:r>
        <w:rPr>
          <w:rFonts w:ascii="HY신명조" w:eastAsia="HY신명조" w:cs="HY신명조"/>
          <w:spacing w:val="-1"/>
          <w:sz w:val="24"/>
          <w:szCs w:val="24"/>
        </w:rPr>
        <w:t>(주)정의의 20x1년과 20x2년의 손익은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84682" w14:paraId="11D6D4C0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CB7660" w14:textId="77777777" w:rsidR="00F84682" w:rsidRDefault="00F84682">
            <w:pPr>
              <w:pStyle w:val="a8"/>
              <w:wordWrap/>
              <w:ind w:left="19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891E0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512A7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20x2년도</w:t>
            </w:r>
          </w:p>
        </w:tc>
      </w:tr>
      <w:tr w:rsidR="00F84682" w14:paraId="3D923AC9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AC8218" w14:textId="77777777" w:rsidR="00F84682" w:rsidRDefault="004F50DB">
            <w:pPr>
              <w:pStyle w:val="a8"/>
              <w:wordWrap/>
              <w:ind w:left="1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07C355" w14:textId="77777777" w:rsidR="00F84682" w:rsidRDefault="004F50DB">
            <w:pPr>
              <w:pStyle w:val="a8"/>
              <w:wordWrap/>
              <w:spacing w:line="280" w:lineRule="auto"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￦70,000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DD9461" w14:textId="77777777" w:rsidR="00F84682" w:rsidRDefault="004F50DB">
            <w:pPr>
              <w:pStyle w:val="a8"/>
              <w:wordWrap/>
              <w:spacing w:line="280" w:lineRule="auto"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￦80,000</w:t>
            </w:r>
          </w:p>
        </w:tc>
      </w:tr>
      <w:tr w:rsidR="00F84682" w14:paraId="4E1C8412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DE5F9ED" w14:textId="77777777" w:rsidR="00F84682" w:rsidRDefault="004F50DB">
            <w:pPr>
              <w:pStyle w:val="a8"/>
              <w:wordWrap/>
              <w:ind w:left="1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B1C8D2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(55,000)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720452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(60,000)</w:t>
            </w:r>
          </w:p>
        </w:tc>
      </w:tr>
      <w:tr w:rsidR="00F84682" w14:paraId="01524CD6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038EEA" w14:textId="77777777" w:rsidR="00F84682" w:rsidRDefault="004F50DB">
            <w:pPr>
              <w:pStyle w:val="a8"/>
              <w:wordWrap/>
              <w:ind w:left="1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8E81D3" w14:textId="77777777" w:rsidR="00F84682" w:rsidRDefault="004F50DB">
            <w:pPr>
              <w:pStyle w:val="a8"/>
              <w:wordWrap/>
              <w:spacing w:line="280" w:lineRule="auto"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1734D2" w14:textId="77777777" w:rsidR="00F84682" w:rsidRDefault="004F50DB">
            <w:pPr>
              <w:pStyle w:val="a8"/>
              <w:wordWrap/>
              <w:spacing w:line="280" w:lineRule="auto"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￦20,000</w:t>
            </w:r>
          </w:p>
        </w:tc>
      </w:tr>
    </w:tbl>
    <w:p w14:paraId="4D5A5A79" w14:textId="77777777" w:rsidR="00F84682" w:rsidRDefault="00F84682">
      <w:pPr>
        <w:rPr>
          <w:sz w:val="2"/>
        </w:rPr>
      </w:pPr>
    </w:p>
    <w:p w14:paraId="1E4DBEA9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7980B2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07BA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재고자산 과대계상 오류를 수정하여 비교재무제표를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작성할 경우,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20x1년 말 이익잉여금과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20x2년</w:t>
      </w:r>
      <w:r>
        <w:rPr>
          <w:rFonts w:ascii="HY신명조" w:eastAsia="HY신명조" w:cs="HY신명조"/>
          <w:sz w:val="24"/>
          <w:szCs w:val="24"/>
        </w:rPr>
        <w:t xml:space="preserve"> 말 이익잉여금을 각각 계산하시오. 단, 20x1년 초 이익잉여금은 ￦20,000이다.</w:t>
      </w:r>
    </w:p>
    <w:p w14:paraId="3AC4C77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57F4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1304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5A09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F368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C635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BC93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62F6E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6F76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DEB1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0552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0834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A06A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DFAC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B64E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B21B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8AEF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CF299" w14:textId="77777777" w:rsidR="00F84682" w:rsidRDefault="004F50DB">
      <w:r>
        <w:br w:type="page"/>
      </w:r>
    </w:p>
    <w:p w14:paraId="2923D29E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E53B4C3" w14:textId="77777777" w:rsidR="00F84682" w:rsidRDefault="004F50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10】(13점)</w:t>
      </w:r>
    </w:p>
    <w:p w14:paraId="4C4A93F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1BB05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12월 말 결산법인인 갑회사는 생산에 투입할 원재료인 원유 1,000배럴을 20x1년 11월 1일에 배럴당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$90에 매입하는 계약을 체결하였다. 동 계약에 </w:t>
      </w:r>
      <w:r>
        <w:rPr>
          <w:rFonts w:ascii="HY신명조" w:eastAsia="HY신명조" w:cs="HY신명조"/>
          <w:sz w:val="24"/>
          <w:szCs w:val="24"/>
        </w:rPr>
        <w:t xml:space="preserve">따르면 원유의 실물 인수일은 20x2년 2월 1일인데, 갑회사는 원유를 실물로 인수할 수도 있고, 원유의 공정가치 변동에 근거하여 결정된 금액을 현금으로 차액결제할 수도 있다. </w:t>
      </w:r>
    </w:p>
    <w:p w14:paraId="1547ECB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1FC4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갑회사는 원유 매입 확정계약의 외화위험을 회피하기 </w:t>
      </w:r>
      <w:r>
        <w:rPr>
          <w:rFonts w:ascii="HY신명조" w:eastAsia="HY신명조" w:cs="HY신명조"/>
          <w:spacing w:val="-1"/>
          <w:sz w:val="24"/>
          <w:szCs w:val="24"/>
        </w:rPr>
        <w:t>위해서 $90,000을 달러 당 ￦1,100에 매수하는 통화</w:t>
      </w:r>
      <w:r>
        <w:rPr>
          <w:rFonts w:ascii="HY신명조" w:eastAsia="HY신명조" w:cs="HY신명조"/>
          <w:spacing w:val="-3"/>
          <w:sz w:val="24"/>
          <w:szCs w:val="24"/>
        </w:rPr>
        <w:t>선도계약을 체결하고 확정계약에 대한 위험회피수단</w:t>
      </w:r>
      <w:r>
        <w:rPr>
          <w:rFonts w:ascii="HY신명조" w:eastAsia="HY신명조" w:cs="HY신명조"/>
          <w:spacing w:val="-2"/>
          <w:sz w:val="24"/>
          <w:szCs w:val="24"/>
        </w:rPr>
        <w:t>으로 지정하였다. 통화선도계약의 계약기간은 3개월</w:t>
      </w:r>
      <w:r>
        <w:rPr>
          <w:rFonts w:ascii="HY신명조" w:eastAsia="HY신명조" w:cs="HY신명조"/>
          <w:sz w:val="24"/>
          <w:szCs w:val="24"/>
        </w:rPr>
        <w:t>(20x1년 11월 1일부터 20x2년 2월 1일까지)이며, 현물환율과 통화선도환율은 다음과 같다.</w:t>
      </w:r>
    </w:p>
    <w:p w14:paraId="7B48260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8"/>
        <w:gridCol w:w="113"/>
        <w:gridCol w:w="1168"/>
        <w:gridCol w:w="113"/>
        <w:gridCol w:w="2357"/>
      </w:tblGrid>
      <w:tr w:rsidR="00F84682" w14:paraId="5E040D8A" w14:textId="77777777">
        <w:trPr>
          <w:trHeight w:val="313"/>
        </w:trPr>
        <w:tc>
          <w:tcPr>
            <w:tcW w:w="15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E7CC8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D92A2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0F30E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현물환율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42F64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2AD39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통화선도환율</w:t>
            </w:r>
          </w:p>
        </w:tc>
      </w:tr>
      <w:tr w:rsidR="00F84682" w14:paraId="288D72F9" w14:textId="77777777">
        <w:trPr>
          <w:trHeight w:val="313"/>
        </w:trPr>
        <w:tc>
          <w:tcPr>
            <w:tcW w:w="15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883E2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20x1. 11.  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C4270A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AAD8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￦1,050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020D5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870D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￦1,100(만기 3개월)</w:t>
            </w:r>
          </w:p>
        </w:tc>
      </w:tr>
      <w:tr w:rsidR="00F84682" w14:paraId="72F678BA" w14:textId="77777777">
        <w:trPr>
          <w:trHeight w:val="313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07AF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20x1. 12. 31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FA64FE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1498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￦1,090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D9C8C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B9A2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￦1,120(만기 1개월)</w:t>
            </w:r>
          </w:p>
        </w:tc>
      </w:tr>
      <w:tr w:rsidR="00F84682" w14:paraId="4527CA97" w14:textId="77777777">
        <w:trPr>
          <w:trHeight w:val="313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2633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20x2.  2.  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61C1D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14F3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￦1,150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19B4AB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4F85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</w:tbl>
    <w:p w14:paraId="2293EA69" w14:textId="77777777" w:rsidR="00F84682" w:rsidRDefault="00F84682">
      <w:pPr>
        <w:rPr>
          <w:sz w:val="2"/>
        </w:rPr>
      </w:pPr>
    </w:p>
    <w:p w14:paraId="1F9489A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268EC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단, 법인세 효과와 파생상품평가손익에 대한 현재가치평가는 고려하지 않는다.</w:t>
      </w:r>
    </w:p>
    <w:p w14:paraId="602FEC9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53CC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A17F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갑회사가 체결한 원유 매입계약이 파생상품으로 구분될 수 있는지 설명하시오.</w:t>
      </w:r>
    </w:p>
    <w:p w14:paraId="7E85CE2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3425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564E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D465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갑회사가 체결한 원유 매입계약은 파생</w:t>
      </w:r>
      <w:r>
        <w:rPr>
          <w:rFonts w:ascii="HY신명조" w:eastAsia="HY신명조" w:cs="HY신명조"/>
          <w:spacing w:val="-9"/>
          <w:sz w:val="24"/>
          <w:szCs w:val="24"/>
        </w:rPr>
        <w:t>상품에 해당된다고 가정한다. 갑회사가 통화선도계약을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공정가치 위험회피수단으로 지정한 경우와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 위험회피수단으로 지정한 경우로 구분하여</w:t>
      </w:r>
      <w:r>
        <w:rPr>
          <w:rFonts w:ascii="HY신명조" w:eastAsia="HY신명조" w:cs="HY신명조"/>
          <w:sz w:val="24"/>
          <w:szCs w:val="24"/>
        </w:rPr>
        <w:t xml:space="preserve"> 갑회사의 20x1년 12월 31일 현재 부채비율을 각각 </w:t>
      </w:r>
      <w:r>
        <w:rPr>
          <w:rFonts w:ascii="HY신명조" w:eastAsia="HY신명조" w:cs="HY신명조"/>
          <w:spacing w:val="-10"/>
          <w:sz w:val="24"/>
          <w:szCs w:val="24"/>
        </w:rPr>
        <w:t>계산하시오. 단, 확정계약과 통화선도계약의 회계처리를</w:t>
      </w:r>
      <w:r>
        <w:rPr>
          <w:rFonts w:ascii="HY신명조" w:eastAsia="HY신명조" w:cs="HY신명조"/>
          <w:sz w:val="24"/>
          <w:szCs w:val="24"/>
        </w:rPr>
        <w:t xml:space="preserve"> 반영하기 전 갑회사의 부채비율은 150%(=부채총계 ￦15,000,000 </w:t>
      </w:r>
      <w:r>
        <w:rPr>
          <w:rFonts w:ascii="HY신명조" w:eastAsia="HY신명조" w:cs="HY신명조"/>
          <w:sz w:val="24"/>
          <w:szCs w:val="24"/>
        </w:rPr>
        <w:t>÷</w:t>
      </w:r>
      <w:r>
        <w:rPr>
          <w:rFonts w:ascii="HY신명조" w:eastAsia="HY신명조" w:cs="HY신명조"/>
          <w:sz w:val="24"/>
          <w:szCs w:val="24"/>
        </w:rPr>
        <w:t xml:space="preserve"> 자본총계 ￦10,000,000)이다. </w:t>
      </w:r>
    </w:p>
    <w:p w14:paraId="10504F9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9775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3521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갑회사는 20x2년 2월 1일 원유 1,000배럴을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현물로 인수하고 재고자산 매입의 회계처리를 하였다. </w:t>
      </w:r>
      <w:r>
        <w:rPr>
          <w:rFonts w:ascii="HY신명조" w:eastAsia="HY신명조" w:cs="HY신명조"/>
          <w:sz w:val="24"/>
          <w:szCs w:val="24"/>
        </w:rPr>
        <w:t xml:space="preserve">갑회사가 위 통화선도계약을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공정가치 위험회피수단으로 지정한 경우와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현금흐름 위험회피수단</w:t>
      </w:r>
      <w:r>
        <w:rPr>
          <w:rFonts w:ascii="HY신명조" w:eastAsia="HY신명조" w:cs="HY신명조"/>
          <w:spacing w:val="-6"/>
          <w:sz w:val="24"/>
          <w:szCs w:val="24"/>
        </w:rPr>
        <w:t>으로 지정한 경우로 구분하여 재고자산의 취득원가를</w:t>
      </w:r>
      <w:r>
        <w:rPr>
          <w:rFonts w:ascii="HY신명조" w:eastAsia="HY신명조" w:cs="HY신명조"/>
          <w:sz w:val="24"/>
          <w:szCs w:val="24"/>
        </w:rPr>
        <w:t xml:space="preserve"> 각각 계산하시오. 단, 현금흐름 위험회피수단으로 지정한 경우 위험회피수단의 손익을 ㉠ 재고자산의 장부금액에서 조정하는 방법(basis adjustment)과 ㉡ 조정하지 않는 방법으로 구분하여 답하시오.</w:t>
      </w:r>
    </w:p>
    <w:p w14:paraId="0DE20DC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6A28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68AE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AD88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126A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5BC2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(물음 3)과 관련하여 갑회사가 통화선도</w:t>
      </w:r>
      <w:r>
        <w:rPr>
          <w:rFonts w:ascii="HY신명조" w:eastAsia="HY신명조" w:cs="HY신명조"/>
          <w:spacing w:val="-7"/>
          <w:sz w:val="24"/>
          <w:szCs w:val="24"/>
        </w:rPr>
        <w:t>계약을 현금흐름 위험회피수단(위험회피수단의 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재고자산의 장부금액에서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조정하지 않는 방법 적용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으로 지정한 경우 20x2년 2월 1일 현재 기타포괄손익으로 인식한 통화선도평가이익의 잔액을 계산하고, 통화선도평가이익의 후속 회계처리를 설명하시오.</w:t>
      </w:r>
    </w:p>
    <w:p w14:paraId="4CA0D17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0377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BBDE5" w14:textId="77777777" w:rsidR="00F84682" w:rsidRDefault="004F50DB">
      <w:r>
        <w:br w:type="page"/>
      </w:r>
    </w:p>
    <w:p w14:paraId="22A0DDD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6B97A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11】(16점)</w:t>
      </w:r>
    </w:p>
    <w:p w14:paraId="0AA51ED6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B9CAA5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갑회사(상장기업)는 20x1년 4월 1일에 을회사(비상장기업) 주식과 교환하여 갑회사 주식을 발행함으로써 을회사를 취득하였다. 이와 같은 사업결합을 통하여 갑회사와 을회사는 각각 법적 지배기업과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법적 종속기업이 되었다. 취득일 현재 갑회사와 </w:t>
      </w:r>
      <w:r>
        <w:rPr>
          <w:rFonts w:ascii="HY신명조" w:eastAsia="HY신명조" w:cs="HY신명조"/>
          <w:sz w:val="24"/>
          <w:szCs w:val="24"/>
        </w:rPr>
        <w:t xml:space="preserve">을회사의 재무상태표 및 추가 정보는 다음과 같다. </w:t>
      </w:r>
    </w:p>
    <w:p w14:paraId="443ED69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A5D4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&lt;재무상태표&gt;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113"/>
        <w:gridCol w:w="1338"/>
        <w:gridCol w:w="113"/>
        <w:gridCol w:w="1338"/>
      </w:tblGrid>
      <w:tr w:rsidR="00F84682" w14:paraId="7C506D60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9A510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 목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25AC5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01156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갑회사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DED99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B0EBB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을회사</w:t>
            </w:r>
          </w:p>
        </w:tc>
      </w:tr>
      <w:tr w:rsidR="00F84682" w14:paraId="42FCE3CD" w14:textId="77777777">
        <w:trPr>
          <w:trHeight w:val="313"/>
        </w:trPr>
        <w:tc>
          <w:tcPr>
            <w:tcW w:w="23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0F33D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자산총계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02C46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F4D59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￦55,000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3739F5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731C3" w14:textId="77777777" w:rsidR="00F84682" w:rsidRDefault="004F50DB">
            <w:pPr>
              <w:pStyle w:val="a8"/>
              <w:wordWrap/>
              <w:ind w:right="12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￦110,000</w:t>
            </w:r>
          </w:p>
        </w:tc>
      </w:tr>
      <w:tr w:rsidR="00F84682" w14:paraId="7B234879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C00C4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부채총계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6627B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CC526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4330D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73118" w14:textId="77777777" w:rsidR="00F84682" w:rsidRDefault="004F50DB">
            <w:pPr>
              <w:pStyle w:val="a8"/>
              <w:wordWrap/>
              <w:ind w:right="12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</w:tr>
      <w:tr w:rsidR="00F84682" w14:paraId="0C79971D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0333C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자본총계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A4038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E5964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8423E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B23A75" w14:textId="77777777" w:rsidR="00F84682" w:rsidRDefault="004F50DB">
            <w:pPr>
              <w:pStyle w:val="a8"/>
              <w:wordWrap/>
              <w:ind w:right="12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F84682" w14:paraId="01F16F6B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A6E9B6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납입자본(보통주)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0AB1B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91094B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E5DF6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07666E" w14:textId="77777777" w:rsidR="00F84682" w:rsidRDefault="004F50DB">
            <w:pPr>
              <w:pStyle w:val="a8"/>
              <w:wordWrap/>
              <w:ind w:right="12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</w:tr>
      <w:tr w:rsidR="00F84682" w14:paraId="2D11DD75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C0D1A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이익잉여금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F5EE3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7FD09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3228D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164B8" w14:textId="77777777" w:rsidR="00F84682" w:rsidRDefault="004F50DB">
            <w:pPr>
              <w:pStyle w:val="a8"/>
              <w:wordWrap/>
              <w:ind w:right="12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</w:tbl>
    <w:p w14:paraId="21699996" w14:textId="77777777" w:rsidR="00F84682" w:rsidRDefault="00F84682">
      <w:pPr>
        <w:rPr>
          <w:sz w:val="2"/>
        </w:rPr>
      </w:pPr>
    </w:p>
    <w:p w14:paraId="6B35DF4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404E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C144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&lt;추가 정보&gt;</w:t>
      </w:r>
    </w:p>
    <w:p w14:paraId="1FA2371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844A6" w14:textId="77777777" w:rsidR="00F84682" w:rsidRDefault="004F50DB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취득 직전일 현재 두 회사의 발행주식은 다음과 같다.</w:t>
      </w:r>
    </w:p>
    <w:p w14:paraId="7CDE5F3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7"/>
        <w:gridCol w:w="113"/>
        <w:gridCol w:w="1168"/>
        <w:gridCol w:w="113"/>
        <w:gridCol w:w="1112"/>
      </w:tblGrid>
      <w:tr w:rsidR="00F84682" w14:paraId="290EAE32" w14:textId="77777777">
        <w:trPr>
          <w:trHeight w:val="313"/>
        </w:trPr>
        <w:tc>
          <w:tcPr>
            <w:tcW w:w="21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F84CD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908C2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C1D1E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갑회사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EFD3D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65D0F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을회사</w:t>
            </w:r>
          </w:p>
        </w:tc>
      </w:tr>
      <w:tr w:rsidR="00F84682" w14:paraId="35529F45" w14:textId="77777777">
        <w:trPr>
          <w:trHeight w:val="313"/>
        </w:trPr>
        <w:tc>
          <w:tcPr>
            <w:tcW w:w="21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D8C22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발행주식수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5B144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E7165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100주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0F48D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29C49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150주</w:t>
            </w:r>
          </w:p>
        </w:tc>
      </w:tr>
      <w:tr w:rsidR="00F84682" w14:paraId="797F6E77" w14:textId="77777777">
        <w:trPr>
          <w:trHeight w:val="313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4F28F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주당 액면금액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CA1F47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EE400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D9B7C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2A277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</w:t>
            </w:r>
          </w:p>
        </w:tc>
      </w:tr>
      <w:tr w:rsidR="00F84682" w14:paraId="0FDA6B8B" w14:textId="77777777"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BDD720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주당 공정가치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29EE6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C6A0D8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5364B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D09B15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￦800</w:t>
            </w:r>
          </w:p>
        </w:tc>
      </w:tr>
    </w:tbl>
    <w:p w14:paraId="495C7116" w14:textId="77777777" w:rsidR="00F84682" w:rsidRDefault="00F84682">
      <w:pPr>
        <w:rPr>
          <w:sz w:val="2"/>
        </w:rPr>
      </w:pPr>
    </w:p>
    <w:p w14:paraId="7A6B3EA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0129D" w14:textId="77777777" w:rsidR="00F84682" w:rsidRDefault="004F50DB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취득일 현재 두 회사의 자산 및 부채의 공정가치는 다음과 같다.</w:t>
      </w:r>
    </w:p>
    <w:p w14:paraId="3DE711D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0"/>
        <w:gridCol w:w="113"/>
        <w:gridCol w:w="1338"/>
        <w:gridCol w:w="113"/>
        <w:gridCol w:w="1338"/>
      </w:tblGrid>
      <w:tr w:rsidR="00F84682" w14:paraId="27228B59" w14:textId="77777777">
        <w:trPr>
          <w:trHeight w:val="313"/>
        </w:trPr>
        <w:tc>
          <w:tcPr>
            <w:tcW w:w="21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A421D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44DC5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18254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갑회사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5BF7A7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38A51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을회사</w:t>
            </w:r>
          </w:p>
        </w:tc>
      </w:tr>
      <w:tr w:rsidR="00F84682" w14:paraId="6868833A" w14:textId="77777777">
        <w:trPr>
          <w:trHeight w:val="313"/>
        </w:trPr>
        <w:tc>
          <w:tcPr>
            <w:tcW w:w="21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891F2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자산의 공정가치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3EF18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84111" w14:textId="77777777" w:rsidR="00F84682" w:rsidRDefault="004F50DB">
            <w:pPr>
              <w:pStyle w:val="a8"/>
              <w:wordWrap/>
              <w:ind w:right="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￦70,000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4D861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9DEBB5" w14:textId="77777777" w:rsidR="00F84682" w:rsidRDefault="004F50DB">
            <w:pPr>
              <w:pStyle w:val="a8"/>
              <w:wordWrap/>
              <w:ind w:right="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￦120,000</w:t>
            </w:r>
          </w:p>
        </w:tc>
      </w:tr>
      <w:tr w:rsidR="00F84682" w14:paraId="5E1646F9" w14:textId="77777777">
        <w:trPr>
          <w:trHeight w:val="313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F274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부채의 공정가치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3B002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53F9F1" w14:textId="77777777" w:rsidR="00F84682" w:rsidRDefault="004F50DB">
            <w:pPr>
              <w:pStyle w:val="a8"/>
              <w:wordWrap/>
              <w:ind w:right="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￦33,000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87BC0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04F7D" w14:textId="77777777" w:rsidR="00F84682" w:rsidRDefault="004F50DB">
            <w:pPr>
              <w:pStyle w:val="a8"/>
              <w:wordWrap/>
              <w:ind w:right="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￦70,000</w:t>
            </w:r>
          </w:p>
        </w:tc>
      </w:tr>
    </w:tbl>
    <w:p w14:paraId="17ADB320" w14:textId="77777777" w:rsidR="00F84682" w:rsidRDefault="00F84682">
      <w:pPr>
        <w:rPr>
          <w:sz w:val="2"/>
        </w:rPr>
      </w:pPr>
    </w:p>
    <w:p w14:paraId="7DBD7EF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D5167" w14:textId="77777777" w:rsidR="00F84682" w:rsidRDefault="004F50DB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3. 갑회사는 사업결합 과정에서 을회사 주식 1주와 교환하여 갑회사 주식 2주를 발행하기로 하고 총 300주를 발행하였다.</w:t>
      </w:r>
    </w:p>
    <w:p w14:paraId="1EE8BDC1" w14:textId="77777777" w:rsidR="00F84682" w:rsidRDefault="00F84682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1C446B7" w14:textId="77777777" w:rsidR="00F84682" w:rsidRDefault="004F50DB">
      <w:pPr>
        <w:pStyle w:val="a8"/>
        <w:spacing w:line="280" w:lineRule="auto"/>
        <w:ind w:left="300" w:hanging="3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8"/>
          <w:sz w:val="24"/>
          <w:szCs w:val="24"/>
        </w:rPr>
        <w:t>관련 회계처리에서 법인세 효과는 고려하지 않는다.</w:t>
      </w:r>
    </w:p>
    <w:p w14:paraId="41D9BDC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1AF2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9C97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734AC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07842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갑회사의 경영자는 갑회사가 취득자라고 주장하는데 반해, 회계전문가는 이를 역취득으로 보고 을회사가 회계상 취득자라고 판단하고 있다. 역취득이라고 판단하는 이유를 제시하시오.</w:t>
      </w:r>
    </w:p>
    <w:p w14:paraId="38650B2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8D7B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8627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5768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0B49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DE53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상기 사업결합에서 회계상 취득자가 갑회사인 경우와 회계상 취득자가 을회사인 경우(역취득)로 구분하여 사업결합 직후 다음과 같이 연결재무상태표를 작성하였다. 공란에 들어 갈 금액(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⑧</w:t>
      </w:r>
      <w:r>
        <w:rPr>
          <w:rFonts w:ascii="HY신명조" w:eastAsia="HY신명조" w:cs="HY신명조"/>
          <w:sz w:val="24"/>
          <w:szCs w:val="24"/>
        </w:rPr>
        <w:t>까지)을 모두 계산하시오.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1871"/>
        <w:gridCol w:w="1871"/>
      </w:tblGrid>
      <w:tr w:rsidR="00F84682" w14:paraId="11C65313" w14:textId="77777777">
        <w:trPr>
          <w:trHeight w:val="296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3205F4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 목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F31177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회계상 취득자가 갑회사인 경우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F1B55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회계상 취득자가 을회사인 경우</w:t>
            </w:r>
          </w:p>
        </w:tc>
      </w:tr>
      <w:tr w:rsidR="00F84682" w14:paraId="4A6B5256" w14:textId="77777777">
        <w:trPr>
          <w:trHeight w:val="389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6DC78A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자산총계</w:t>
            </w:r>
          </w:p>
          <w:p w14:paraId="0E8C9F20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(영업권 포함)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C145A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98D68A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F84682" w14:paraId="645A6DDE" w14:textId="77777777">
        <w:trPr>
          <w:trHeight w:val="389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427DCB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부채총계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E09257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5AD2E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F84682" w14:paraId="4DEF364B" w14:textId="77777777">
        <w:trPr>
          <w:trHeight w:val="389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35B815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자본총계</w:t>
            </w:r>
          </w:p>
        </w:tc>
        <w:tc>
          <w:tcPr>
            <w:tcW w:w="3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E4070C" w14:textId="77777777" w:rsidR="00F84682" w:rsidRDefault="00F8468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84682" w14:paraId="4803134C" w14:textId="77777777">
        <w:trPr>
          <w:trHeight w:val="389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02BA67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납입자본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B5F57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975776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  <w:tr w:rsidR="00F84682" w14:paraId="4BCA0AA8" w14:textId="77777777">
        <w:trPr>
          <w:trHeight w:val="389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0824C0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이익잉여금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76A0F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08B9BB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</w:tbl>
    <w:p w14:paraId="2107B310" w14:textId="77777777" w:rsidR="00F84682" w:rsidRDefault="00F84682">
      <w:pPr>
        <w:rPr>
          <w:sz w:val="2"/>
        </w:rPr>
      </w:pPr>
    </w:p>
    <w:p w14:paraId="3F6D3318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B4E081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95B8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94FF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C9AB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8CB0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1B650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갑회사가 사업결합 과정에서 을회사의 발행주식 150주 중 135주와 교환하여 갑회사의 주식을 발행하기로 하고 총 270주를 발행하였으며, </w:t>
      </w:r>
      <w:r>
        <w:rPr>
          <w:rFonts w:ascii="HY신명조" w:eastAsia="HY신명조" w:cs="HY신명조"/>
          <w:spacing w:val="-6"/>
          <w:sz w:val="24"/>
          <w:szCs w:val="24"/>
        </w:rPr>
        <w:t>이를 제외한 다른 모든 사실은 위와 동일하다고 가정</w:t>
      </w:r>
      <w:r>
        <w:rPr>
          <w:rFonts w:ascii="HY신명조" w:eastAsia="HY신명조" w:cs="HY신명조"/>
          <w:sz w:val="24"/>
          <w:szCs w:val="24"/>
        </w:rPr>
        <w:t>한다. 이러한 사업결합이 역취득에 해당될 때 사업결합 직후 연결재무상태표에 표시될 비지배지분을 계산하시오.</w:t>
      </w:r>
    </w:p>
    <w:p w14:paraId="523C151F" w14:textId="77777777" w:rsidR="00F84682" w:rsidRDefault="00F84682">
      <w:pPr>
        <w:pStyle w:val="a8"/>
        <w:spacing w:line="280" w:lineRule="auto"/>
      </w:pPr>
    </w:p>
    <w:p w14:paraId="66031C0D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0581E1A" w14:textId="77777777" w:rsidR="00F84682" w:rsidRDefault="004F50D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6F879D31" w14:textId="77777777" w:rsidR="00F84682" w:rsidRDefault="004F50DB">
      <w:r>
        <w:br w:type="page"/>
      </w:r>
    </w:p>
    <w:p w14:paraId="40A64129" w14:textId="77777777" w:rsidR="00F84682" w:rsidRDefault="00CE6A87">
      <w:pPr>
        <w:pStyle w:val="a8"/>
        <w:snapToGrid/>
        <w:spacing w:line="280" w:lineRule="auto"/>
      </w:pPr>
      <w:r>
        <w:pict w14:anchorId="37067CDA">
          <v:group id="_x0000_s1029" style="position:absolute;left:0;text-align:left;margin-left:294.1pt;margin-top:487.75pt;width:140.25pt;height:56.25pt;z-index:31;mso-position-horizontal-relative:page;mso-position-vertical-relative:page" coordsize="14025,5625">
            <v:shape id="_x0000_s1884601500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1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5B9BBB5" w14:textId="77777777" w:rsidR="00F84682" w:rsidRDefault="004F50D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1E8C26" w14:textId="77777777" w:rsidR="00F84682" w:rsidRDefault="00F84682">
      <w:pPr>
        <w:pStyle w:val="a8"/>
        <w:snapToGrid/>
        <w:spacing w:line="280" w:lineRule="auto"/>
      </w:pPr>
    </w:p>
    <w:p w14:paraId="3FF367DE" w14:textId="77777777" w:rsidR="00F84682" w:rsidRDefault="00F84682">
      <w:pPr>
        <w:pStyle w:val="a8"/>
        <w:snapToGrid/>
        <w:spacing w:line="280" w:lineRule="auto"/>
      </w:pPr>
    </w:p>
    <w:p w14:paraId="77E49639" w14:textId="77777777" w:rsidR="00F84682" w:rsidRDefault="00F84682">
      <w:pPr>
        <w:pStyle w:val="a8"/>
        <w:snapToGrid/>
        <w:spacing w:line="280" w:lineRule="auto"/>
      </w:pPr>
    </w:p>
    <w:p w14:paraId="1763FC19" w14:textId="77777777" w:rsidR="00F84682" w:rsidRDefault="00F84682">
      <w:pPr>
        <w:pStyle w:val="a8"/>
        <w:snapToGrid/>
        <w:spacing w:line="280" w:lineRule="auto"/>
      </w:pPr>
    </w:p>
    <w:p w14:paraId="71CB1A6E" w14:textId="77777777" w:rsidR="00F84682" w:rsidRDefault="00F84682">
      <w:pPr>
        <w:pStyle w:val="a8"/>
        <w:snapToGrid/>
        <w:spacing w:line="280" w:lineRule="auto"/>
      </w:pPr>
    </w:p>
    <w:p w14:paraId="17C1D584" w14:textId="77777777" w:rsidR="00F84682" w:rsidRDefault="00F84682">
      <w:pPr>
        <w:pStyle w:val="a8"/>
        <w:snapToGrid/>
        <w:spacing w:line="280" w:lineRule="auto"/>
      </w:pPr>
    </w:p>
    <w:p w14:paraId="0228DDA2" w14:textId="77777777" w:rsidR="00F84682" w:rsidRDefault="00F84682">
      <w:pPr>
        <w:pStyle w:val="a8"/>
        <w:snapToGrid/>
        <w:spacing w:line="280" w:lineRule="auto"/>
      </w:pPr>
    </w:p>
    <w:p w14:paraId="74CB3790" w14:textId="77777777" w:rsidR="00F84682" w:rsidRDefault="00F84682">
      <w:pPr>
        <w:pStyle w:val="a8"/>
        <w:snapToGrid/>
        <w:spacing w:line="280" w:lineRule="auto"/>
      </w:pPr>
    </w:p>
    <w:p w14:paraId="331F737F" w14:textId="77777777" w:rsidR="00F84682" w:rsidRDefault="00F84682">
      <w:pPr>
        <w:pStyle w:val="a8"/>
        <w:snapToGrid/>
        <w:spacing w:line="280" w:lineRule="auto"/>
      </w:pPr>
    </w:p>
    <w:p w14:paraId="589E93FF" w14:textId="77777777" w:rsidR="00F84682" w:rsidRDefault="00F84682">
      <w:pPr>
        <w:pStyle w:val="a8"/>
        <w:snapToGrid/>
        <w:spacing w:line="280" w:lineRule="auto"/>
      </w:pPr>
    </w:p>
    <w:p w14:paraId="56A074B4" w14:textId="77777777" w:rsidR="00F84682" w:rsidRDefault="00F84682">
      <w:pPr>
        <w:pStyle w:val="a8"/>
        <w:snapToGrid/>
        <w:spacing w:line="280" w:lineRule="auto"/>
      </w:pPr>
    </w:p>
    <w:p w14:paraId="64A9F9C6" w14:textId="77777777" w:rsidR="00F84682" w:rsidRDefault="00F84682">
      <w:pPr>
        <w:pStyle w:val="a8"/>
        <w:snapToGrid/>
        <w:spacing w:line="280" w:lineRule="auto"/>
      </w:pPr>
    </w:p>
    <w:p w14:paraId="67E01FB5" w14:textId="77777777" w:rsidR="00F84682" w:rsidRDefault="00F84682">
      <w:pPr>
        <w:pStyle w:val="a8"/>
        <w:snapToGrid/>
        <w:spacing w:line="280" w:lineRule="auto"/>
      </w:pPr>
    </w:p>
    <w:p w14:paraId="1C2D497C" w14:textId="77777777" w:rsidR="00F84682" w:rsidRDefault="00F84682">
      <w:pPr>
        <w:pStyle w:val="a8"/>
        <w:snapToGrid/>
        <w:spacing w:line="280" w:lineRule="auto"/>
      </w:pPr>
    </w:p>
    <w:p w14:paraId="1068CEA6" w14:textId="77777777" w:rsidR="00F84682" w:rsidRDefault="00F84682">
      <w:pPr>
        <w:pStyle w:val="a8"/>
        <w:snapToGrid/>
        <w:spacing w:line="280" w:lineRule="auto"/>
      </w:pPr>
    </w:p>
    <w:p w14:paraId="1FCC7D6A" w14:textId="77777777" w:rsidR="00F84682" w:rsidRDefault="00F84682">
      <w:pPr>
        <w:pStyle w:val="a8"/>
        <w:snapToGrid/>
        <w:spacing w:line="280" w:lineRule="auto"/>
      </w:pPr>
    </w:p>
    <w:p w14:paraId="02F40D73" w14:textId="77777777" w:rsidR="00F84682" w:rsidRDefault="00F84682">
      <w:pPr>
        <w:pStyle w:val="a8"/>
        <w:snapToGrid/>
        <w:spacing w:line="280" w:lineRule="auto"/>
      </w:pPr>
    </w:p>
    <w:p w14:paraId="67B4A242" w14:textId="77777777" w:rsidR="00F84682" w:rsidRDefault="00F84682">
      <w:pPr>
        <w:pStyle w:val="a8"/>
        <w:snapToGrid/>
        <w:spacing w:line="280" w:lineRule="auto"/>
      </w:pPr>
    </w:p>
    <w:p w14:paraId="17C1A1A3" w14:textId="77777777" w:rsidR="00F84682" w:rsidRDefault="00F84682">
      <w:pPr>
        <w:pStyle w:val="a8"/>
        <w:snapToGrid/>
        <w:spacing w:line="280" w:lineRule="auto"/>
      </w:pPr>
    </w:p>
    <w:p w14:paraId="7A62A4A8" w14:textId="77777777" w:rsidR="00F84682" w:rsidRDefault="00F84682">
      <w:pPr>
        <w:pStyle w:val="a8"/>
        <w:snapToGrid/>
        <w:spacing w:line="280" w:lineRule="auto"/>
      </w:pPr>
    </w:p>
    <w:p w14:paraId="3553B4F2" w14:textId="77777777" w:rsidR="00F84682" w:rsidRDefault="00F84682">
      <w:pPr>
        <w:pStyle w:val="a8"/>
        <w:snapToGrid/>
        <w:spacing w:line="280" w:lineRule="auto"/>
      </w:pPr>
    </w:p>
    <w:p w14:paraId="675181C0" w14:textId="77777777" w:rsidR="00F84682" w:rsidRDefault="00F84682">
      <w:pPr>
        <w:pStyle w:val="a8"/>
        <w:snapToGrid/>
        <w:spacing w:line="280" w:lineRule="auto"/>
      </w:pPr>
    </w:p>
    <w:p w14:paraId="3CEB9AC9" w14:textId="77777777" w:rsidR="00F84682" w:rsidRDefault="00F84682">
      <w:pPr>
        <w:pStyle w:val="a8"/>
        <w:snapToGrid/>
        <w:spacing w:line="280" w:lineRule="auto"/>
      </w:pPr>
    </w:p>
    <w:p w14:paraId="359DEA69" w14:textId="77777777" w:rsidR="00F84682" w:rsidRDefault="00F84682">
      <w:pPr>
        <w:pStyle w:val="a8"/>
        <w:snapToGrid/>
        <w:spacing w:line="280" w:lineRule="auto"/>
      </w:pPr>
    </w:p>
    <w:p w14:paraId="06368C60" w14:textId="77777777" w:rsidR="00F84682" w:rsidRDefault="00F84682">
      <w:pPr>
        <w:pStyle w:val="a8"/>
        <w:snapToGrid/>
        <w:spacing w:line="280" w:lineRule="auto"/>
      </w:pPr>
    </w:p>
    <w:p w14:paraId="75B3E443" w14:textId="77777777" w:rsidR="00F84682" w:rsidRDefault="00F84682">
      <w:pPr>
        <w:pStyle w:val="a8"/>
        <w:snapToGrid/>
        <w:spacing w:line="280" w:lineRule="auto"/>
      </w:pPr>
    </w:p>
    <w:p w14:paraId="1148D0AF" w14:textId="77777777" w:rsidR="00F84682" w:rsidRDefault="00F84682">
      <w:pPr>
        <w:pStyle w:val="a8"/>
        <w:snapToGrid/>
        <w:spacing w:line="280" w:lineRule="auto"/>
      </w:pPr>
    </w:p>
    <w:p w14:paraId="317A843F" w14:textId="77777777" w:rsidR="00F84682" w:rsidRDefault="00F84682">
      <w:pPr>
        <w:pStyle w:val="a8"/>
        <w:snapToGrid/>
        <w:spacing w:line="280" w:lineRule="auto"/>
      </w:pPr>
    </w:p>
    <w:p w14:paraId="443020FB" w14:textId="77777777" w:rsidR="00F84682" w:rsidRDefault="00F84682">
      <w:pPr>
        <w:pStyle w:val="a8"/>
        <w:snapToGrid/>
        <w:spacing w:line="280" w:lineRule="auto"/>
      </w:pPr>
    </w:p>
    <w:p w14:paraId="056E0A97" w14:textId="77777777" w:rsidR="00F84682" w:rsidRDefault="00F84682">
      <w:pPr>
        <w:pStyle w:val="a8"/>
        <w:snapToGrid/>
        <w:spacing w:line="280" w:lineRule="auto"/>
      </w:pPr>
    </w:p>
    <w:p w14:paraId="6998E851" w14:textId="77777777" w:rsidR="00F84682" w:rsidRDefault="00F84682">
      <w:pPr>
        <w:pStyle w:val="a8"/>
        <w:snapToGrid/>
        <w:spacing w:line="280" w:lineRule="auto"/>
      </w:pPr>
    </w:p>
    <w:p w14:paraId="2A1564BD" w14:textId="77777777" w:rsidR="00F84682" w:rsidRDefault="00F84682">
      <w:pPr>
        <w:pStyle w:val="a8"/>
        <w:snapToGrid/>
        <w:spacing w:line="280" w:lineRule="auto"/>
      </w:pPr>
    </w:p>
    <w:p w14:paraId="11C65D10" w14:textId="77777777" w:rsidR="00F84682" w:rsidRDefault="00F84682">
      <w:pPr>
        <w:pStyle w:val="a8"/>
        <w:snapToGrid/>
        <w:spacing w:line="280" w:lineRule="auto"/>
      </w:pPr>
    </w:p>
    <w:p w14:paraId="01ECDD59" w14:textId="77777777" w:rsidR="00F84682" w:rsidRDefault="00F84682">
      <w:pPr>
        <w:pStyle w:val="a8"/>
        <w:snapToGrid/>
        <w:spacing w:line="280" w:lineRule="auto"/>
      </w:pPr>
    </w:p>
    <w:p w14:paraId="76F44B16" w14:textId="77777777" w:rsidR="00F84682" w:rsidRDefault="00F84682">
      <w:pPr>
        <w:pStyle w:val="a8"/>
        <w:snapToGrid/>
        <w:spacing w:line="280" w:lineRule="auto"/>
      </w:pPr>
    </w:p>
    <w:p w14:paraId="14F18E32" w14:textId="77777777" w:rsidR="00F84682" w:rsidRDefault="00F84682">
      <w:pPr>
        <w:pStyle w:val="a8"/>
        <w:snapToGrid/>
        <w:spacing w:line="280" w:lineRule="auto"/>
      </w:pPr>
    </w:p>
    <w:p w14:paraId="11E8E0AB" w14:textId="77777777" w:rsidR="00F84682" w:rsidRDefault="00F84682">
      <w:pPr>
        <w:pStyle w:val="a8"/>
        <w:snapToGrid/>
        <w:spacing w:line="280" w:lineRule="auto"/>
      </w:pPr>
    </w:p>
    <w:p w14:paraId="2DFFC50E" w14:textId="77777777" w:rsidR="00F84682" w:rsidRDefault="00F84682">
      <w:pPr>
        <w:pStyle w:val="a8"/>
        <w:snapToGrid/>
        <w:spacing w:line="280" w:lineRule="auto"/>
      </w:pPr>
    </w:p>
    <w:p w14:paraId="4837881F" w14:textId="77777777" w:rsidR="00F84682" w:rsidRDefault="00F84682">
      <w:pPr>
        <w:pStyle w:val="a8"/>
        <w:snapToGrid/>
        <w:spacing w:line="280" w:lineRule="auto"/>
      </w:pPr>
    </w:p>
    <w:p w14:paraId="156DE588" w14:textId="77777777" w:rsidR="00F84682" w:rsidRDefault="00F84682">
      <w:pPr>
        <w:pStyle w:val="a8"/>
        <w:snapToGrid/>
        <w:spacing w:line="280" w:lineRule="auto"/>
      </w:pPr>
    </w:p>
    <w:p w14:paraId="340B44D6" w14:textId="77777777" w:rsidR="00F84682" w:rsidRDefault="00F84682">
      <w:pPr>
        <w:pStyle w:val="a8"/>
        <w:snapToGrid/>
        <w:spacing w:line="280" w:lineRule="auto"/>
      </w:pPr>
    </w:p>
    <w:p w14:paraId="2F5C8296" w14:textId="77777777" w:rsidR="00F84682" w:rsidRDefault="00F84682">
      <w:pPr>
        <w:pStyle w:val="a8"/>
        <w:snapToGrid/>
        <w:spacing w:line="280" w:lineRule="auto"/>
      </w:pPr>
    </w:p>
    <w:p w14:paraId="0B0A7ADA" w14:textId="77777777" w:rsidR="00F84682" w:rsidRDefault="00F84682">
      <w:pPr>
        <w:pStyle w:val="a8"/>
        <w:snapToGrid/>
        <w:spacing w:line="280" w:lineRule="auto"/>
      </w:pPr>
    </w:p>
    <w:p w14:paraId="2C17C62D" w14:textId="77777777" w:rsidR="00F84682" w:rsidRDefault="00F84682">
      <w:pPr>
        <w:pStyle w:val="a8"/>
        <w:snapToGrid/>
        <w:spacing w:line="280" w:lineRule="auto"/>
      </w:pPr>
    </w:p>
    <w:p w14:paraId="271A830B" w14:textId="77777777" w:rsidR="00F84682" w:rsidRDefault="00F84682">
      <w:pPr>
        <w:pStyle w:val="a8"/>
        <w:snapToGrid/>
        <w:spacing w:line="280" w:lineRule="auto"/>
      </w:pPr>
    </w:p>
    <w:p w14:paraId="3F21F68B" w14:textId="77777777" w:rsidR="00F84682" w:rsidRDefault="00F84682">
      <w:pPr>
        <w:pStyle w:val="a8"/>
        <w:snapToGrid/>
        <w:spacing w:line="280" w:lineRule="auto"/>
      </w:pPr>
    </w:p>
    <w:p w14:paraId="14FBF928" w14:textId="77777777" w:rsidR="00F84682" w:rsidRDefault="00F84682">
      <w:pPr>
        <w:pStyle w:val="a8"/>
        <w:snapToGrid/>
        <w:spacing w:line="280" w:lineRule="auto"/>
      </w:pPr>
    </w:p>
    <w:p w14:paraId="21923206" w14:textId="77777777" w:rsidR="00F84682" w:rsidRDefault="00F84682">
      <w:pPr>
        <w:pStyle w:val="a8"/>
        <w:snapToGrid/>
        <w:spacing w:line="280" w:lineRule="auto"/>
      </w:pPr>
    </w:p>
    <w:p w14:paraId="0095D664" w14:textId="77777777" w:rsidR="00F84682" w:rsidRDefault="00F84682">
      <w:pPr>
        <w:pStyle w:val="a8"/>
        <w:snapToGrid/>
        <w:spacing w:line="280" w:lineRule="auto"/>
      </w:pPr>
    </w:p>
    <w:p w14:paraId="0F4E7560" w14:textId="77777777" w:rsidR="00F84682" w:rsidRDefault="00F84682">
      <w:pPr>
        <w:pStyle w:val="a8"/>
        <w:snapToGrid/>
        <w:spacing w:line="280" w:lineRule="auto"/>
      </w:pPr>
    </w:p>
    <w:p w14:paraId="4FF99C72" w14:textId="77777777" w:rsidR="00F84682" w:rsidRDefault="00F84682">
      <w:pPr>
        <w:pStyle w:val="a8"/>
        <w:snapToGrid/>
        <w:spacing w:line="280" w:lineRule="auto"/>
      </w:pPr>
    </w:p>
    <w:p w14:paraId="35F3AC13" w14:textId="77777777" w:rsidR="00F84682" w:rsidRDefault="00F84682">
      <w:pPr>
        <w:pStyle w:val="a8"/>
        <w:snapToGrid/>
        <w:spacing w:line="280" w:lineRule="auto"/>
      </w:pPr>
    </w:p>
    <w:p w14:paraId="601D3136" w14:textId="77777777" w:rsidR="00F84682" w:rsidRDefault="00F84682">
      <w:pPr>
        <w:pStyle w:val="a8"/>
        <w:snapToGrid/>
        <w:spacing w:line="280" w:lineRule="auto"/>
      </w:pPr>
    </w:p>
    <w:p w14:paraId="5AF5DC6D" w14:textId="77777777" w:rsidR="00F84682" w:rsidRDefault="00F84682">
      <w:pPr>
        <w:pStyle w:val="a8"/>
        <w:snapToGrid/>
        <w:spacing w:line="280" w:lineRule="auto"/>
      </w:pPr>
    </w:p>
    <w:p w14:paraId="25162C73" w14:textId="77777777" w:rsidR="00F84682" w:rsidRDefault="00F84682">
      <w:pPr>
        <w:pStyle w:val="a8"/>
        <w:snapToGrid/>
        <w:spacing w:line="280" w:lineRule="auto"/>
      </w:pPr>
    </w:p>
    <w:p w14:paraId="5EB3EC00" w14:textId="77777777" w:rsidR="00F84682" w:rsidRDefault="00F84682">
      <w:pPr>
        <w:pStyle w:val="a8"/>
        <w:snapToGrid/>
        <w:spacing w:line="280" w:lineRule="auto"/>
      </w:pPr>
    </w:p>
    <w:p w14:paraId="3771ACFE" w14:textId="77777777" w:rsidR="00F84682" w:rsidRDefault="00F84682">
      <w:pPr>
        <w:pStyle w:val="a8"/>
        <w:snapToGrid/>
        <w:spacing w:line="280" w:lineRule="auto"/>
      </w:pPr>
    </w:p>
    <w:p w14:paraId="1F0662D1" w14:textId="77777777" w:rsidR="00F84682" w:rsidRDefault="00F84682">
      <w:pPr>
        <w:pStyle w:val="a8"/>
        <w:snapToGrid/>
        <w:spacing w:line="280" w:lineRule="auto"/>
      </w:pPr>
    </w:p>
    <w:p w14:paraId="5309BDE6" w14:textId="77777777" w:rsidR="00F84682" w:rsidRDefault="00F84682">
      <w:pPr>
        <w:pStyle w:val="a8"/>
        <w:snapToGrid/>
        <w:spacing w:line="280" w:lineRule="auto"/>
      </w:pPr>
    </w:p>
    <w:p w14:paraId="37C6EF74" w14:textId="77777777" w:rsidR="00F84682" w:rsidRDefault="004F50DB">
      <w:pPr>
        <w:pStyle w:val="a8"/>
        <w:snapToGrid/>
        <w:spacing w:line="280" w:lineRule="auto"/>
      </w:pPr>
      <w:r>
        <w:t xml:space="preserve"> </w:t>
      </w:r>
    </w:p>
    <w:p w14:paraId="65DD193E" w14:textId="77777777" w:rsidR="00F84682" w:rsidRDefault="00F84682">
      <w:pPr>
        <w:pStyle w:val="a8"/>
        <w:snapToGrid/>
        <w:spacing w:line="280" w:lineRule="auto"/>
      </w:pPr>
    </w:p>
    <w:p w14:paraId="6E1E5323" w14:textId="77777777" w:rsidR="00F84682" w:rsidRDefault="00F84682">
      <w:pPr>
        <w:pStyle w:val="a8"/>
        <w:snapToGrid/>
        <w:spacing w:line="280" w:lineRule="auto"/>
      </w:pPr>
    </w:p>
    <w:p w14:paraId="1C6849F9" w14:textId="77777777" w:rsidR="00F84682" w:rsidRDefault="00F84682">
      <w:pPr>
        <w:pStyle w:val="a8"/>
        <w:snapToGrid/>
        <w:spacing w:line="280" w:lineRule="auto"/>
      </w:pPr>
    </w:p>
    <w:p w14:paraId="67EA8A6E" w14:textId="77777777" w:rsidR="00F84682" w:rsidRDefault="00F84682">
      <w:pPr>
        <w:pStyle w:val="a8"/>
        <w:snapToGrid/>
        <w:spacing w:line="280" w:lineRule="auto"/>
      </w:pPr>
    </w:p>
    <w:p w14:paraId="2BCD87E9" w14:textId="77777777" w:rsidR="00F84682" w:rsidRDefault="00F84682">
      <w:pPr>
        <w:pStyle w:val="a8"/>
        <w:snapToGrid/>
        <w:spacing w:line="280" w:lineRule="auto"/>
      </w:pPr>
    </w:p>
    <w:p w14:paraId="06E3C958" w14:textId="77777777" w:rsidR="00F84682" w:rsidRDefault="00F84682">
      <w:pPr>
        <w:pStyle w:val="a8"/>
        <w:snapToGrid/>
        <w:spacing w:line="280" w:lineRule="auto"/>
      </w:pPr>
    </w:p>
    <w:p w14:paraId="6BAFE452" w14:textId="77777777" w:rsidR="00F84682" w:rsidRDefault="00F84682">
      <w:pPr>
        <w:pStyle w:val="a8"/>
        <w:snapToGrid/>
        <w:spacing w:line="280" w:lineRule="auto"/>
      </w:pPr>
    </w:p>
    <w:p w14:paraId="55D71633" w14:textId="77777777" w:rsidR="00F84682" w:rsidRDefault="00F84682">
      <w:pPr>
        <w:pStyle w:val="a8"/>
        <w:snapToGrid/>
        <w:spacing w:line="280" w:lineRule="auto"/>
      </w:pPr>
    </w:p>
    <w:p w14:paraId="377B7879" w14:textId="77777777" w:rsidR="00F84682" w:rsidRDefault="00F84682">
      <w:pPr>
        <w:pStyle w:val="a8"/>
        <w:snapToGrid/>
        <w:spacing w:line="280" w:lineRule="auto"/>
      </w:pPr>
    </w:p>
    <w:p w14:paraId="16C97A8C" w14:textId="77777777" w:rsidR="00F84682" w:rsidRDefault="00F84682">
      <w:pPr>
        <w:pStyle w:val="a8"/>
        <w:snapToGrid/>
        <w:spacing w:line="280" w:lineRule="auto"/>
      </w:pPr>
    </w:p>
    <w:p w14:paraId="4A6F165D" w14:textId="77777777" w:rsidR="00F84682" w:rsidRDefault="00F84682">
      <w:pPr>
        <w:pStyle w:val="a8"/>
        <w:snapToGrid/>
        <w:spacing w:line="280" w:lineRule="auto"/>
      </w:pPr>
    </w:p>
    <w:p w14:paraId="22B9CEE5" w14:textId="77777777" w:rsidR="00F84682" w:rsidRDefault="00F84682">
      <w:pPr>
        <w:pStyle w:val="a8"/>
        <w:snapToGrid/>
        <w:spacing w:line="280" w:lineRule="auto"/>
      </w:pPr>
    </w:p>
    <w:p w14:paraId="4D42EA40" w14:textId="77777777" w:rsidR="00F84682" w:rsidRDefault="00F84682">
      <w:pPr>
        <w:pStyle w:val="a8"/>
        <w:snapToGrid/>
        <w:spacing w:line="280" w:lineRule="auto"/>
      </w:pPr>
    </w:p>
    <w:p w14:paraId="1B2188E5" w14:textId="77777777" w:rsidR="00F84682" w:rsidRDefault="00F84682">
      <w:pPr>
        <w:pStyle w:val="a8"/>
        <w:snapToGrid/>
        <w:spacing w:line="280" w:lineRule="auto"/>
      </w:pPr>
    </w:p>
    <w:p w14:paraId="708D8564" w14:textId="77777777" w:rsidR="00F84682" w:rsidRDefault="00F84682">
      <w:pPr>
        <w:pStyle w:val="a8"/>
        <w:snapToGrid/>
        <w:spacing w:line="280" w:lineRule="auto"/>
      </w:pPr>
    </w:p>
    <w:p w14:paraId="0043431F" w14:textId="77777777" w:rsidR="00F84682" w:rsidRDefault="00F84682">
      <w:pPr>
        <w:pStyle w:val="a8"/>
        <w:snapToGrid/>
        <w:spacing w:line="280" w:lineRule="auto"/>
      </w:pPr>
    </w:p>
    <w:p w14:paraId="2F729E0E" w14:textId="77777777" w:rsidR="00F84682" w:rsidRDefault="00F84682">
      <w:pPr>
        <w:pStyle w:val="a8"/>
        <w:snapToGrid/>
        <w:spacing w:line="280" w:lineRule="auto"/>
      </w:pPr>
    </w:p>
    <w:p w14:paraId="5B2655DA" w14:textId="77777777" w:rsidR="00F84682" w:rsidRDefault="00F84682">
      <w:pPr>
        <w:pStyle w:val="a8"/>
        <w:snapToGrid/>
        <w:spacing w:line="280" w:lineRule="auto"/>
      </w:pPr>
    </w:p>
    <w:p w14:paraId="68B88175" w14:textId="77777777" w:rsidR="00F84682" w:rsidRDefault="00F84682">
      <w:pPr>
        <w:pStyle w:val="a8"/>
        <w:snapToGrid/>
        <w:spacing w:line="280" w:lineRule="auto"/>
      </w:pPr>
    </w:p>
    <w:p w14:paraId="094B499D" w14:textId="77777777" w:rsidR="00F84682" w:rsidRDefault="00F84682">
      <w:pPr>
        <w:pStyle w:val="a8"/>
        <w:snapToGrid/>
        <w:spacing w:line="280" w:lineRule="auto"/>
      </w:pPr>
    </w:p>
    <w:p w14:paraId="2853B2ED" w14:textId="77777777" w:rsidR="00F84682" w:rsidRDefault="00F84682">
      <w:pPr>
        <w:pStyle w:val="a8"/>
        <w:snapToGrid/>
        <w:spacing w:line="280" w:lineRule="auto"/>
      </w:pPr>
    </w:p>
    <w:p w14:paraId="2E03EBFD" w14:textId="77777777" w:rsidR="00F84682" w:rsidRDefault="00F84682">
      <w:pPr>
        <w:pStyle w:val="a8"/>
        <w:snapToGrid/>
        <w:spacing w:line="280" w:lineRule="auto"/>
      </w:pPr>
    </w:p>
    <w:p w14:paraId="67812419" w14:textId="77777777" w:rsidR="00F84682" w:rsidRDefault="004F50DB">
      <w:r>
        <w:br w:type="page"/>
      </w:r>
    </w:p>
    <w:p w14:paraId="6052AF18" w14:textId="77777777" w:rsidR="00F84682" w:rsidRDefault="00F84682">
      <w:pPr>
        <w:pStyle w:val="a8"/>
        <w:snapToGrid/>
        <w:spacing w:line="280" w:lineRule="auto"/>
      </w:pPr>
    </w:p>
    <w:p w14:paraId="5F1407A7" w14:textId="77777777" w:rsidR="00F84682" w:rsidRDefault="00F84682">
      <w:pPr>
        <w:pStyle w:val="a8"/>
        <w:snapToGrid/>
        <w:spacing w:line="280" w:lineRule="auto"/>
      </w:pPr>
    </w:p>
    <w:p w14:paraId="1E768D01" w14:textId="77777777" w:rsidR="00F84682" w:rsidRDefault="00F84682">
      <w:pPr>
        <w:pStyle w:val="a8"/>
        <w:snapToGrid/>
        <w:spacing w:line="280" w:lineRule="auto"/>
      </w:pPr>
    </w:p>
    <w:p w14:paraId="450C1217" w14:textId="77777777" w:rsidR="00F84682" w:rsidRDefault="00F84682">
      <w:pPr>
        <w:pStyle w:val="a8"/>
        <w:snapToGrid/>
        <w:spacing w:line="280" w:lineRule="auto"/>
      </w:pPr>
    </w:p>
    <w:p w14:paraId="7B1ED511" w14:textId="77777777" w:rsidR="00F84682" w:rsidRDefault="00F84682">
      <w:pPr>
        <w:pStyle w:val="a8"/>
        <w:snapToGrid/>
        <w:spacing w:line="280" w:lineRule="auto"/>
      </w:pPr>
    </w:p>
    <w:p w14:paraId="68E0EFC6" w14:textId="77777777" w:rsidR="00F84682" w:rsidRDefault="00F84682">
      <w:pPr>
        <w:pStyle w:val="a8"/>
        <w:snapToGrid/>
        <w:spacing w:line="280" w:lineRule="auto"/>
      </w:pPr>
    </w:p>
    <w:p w14:paraId="185B6FD9" w14:textId="77777777" w:rsidR="00F84682" w:rsidRDefault="00F84682">
      <w:pPr>
        <w:pStyle w:val="a8"/>
        <w:snapToGrid/>
        <w:spacing w:line="280" w:lineRule="auto"/>
      </w:pPr>
    </w:p>
    <w:p w14:paraId="06DEA769" w14:textId="77777777" w:rsidR="00F84682" w:rsidRDefault="00F84682">
      <w:pPr>
        <w:pStyle w:val="a8"/>
        <w:snapToGrid/>
        <w:spacing w:line="280" w:lineRule="auto"/>
      </w:pPr>
    </w:p>
    <w:p w14:paraId="26C916E0" w14:textId="77777777" w:rsidR="00F84682" w:rsidRDefault="00F84682">
      <w:pPr>
        <w:pStyle w:val="a8"/>
        <w:snapToGrid/>
        <w:spacing w:line="280" w:lineRule="auto"/>
      </w:pPr>
    </w:p>
    <w:p w14:paraId="0B7F5DE7" w14:textId="77777777" w:rsidR="00F84682" w:rsidRDefault="00F84682">
      <w:pPr>
        <w:pStyle w:val="a8"/>
        <w:snapToGrid/>
        <w:spacing w:line="280" w:lineRule="auto"/>
      </w:pPr>
    </w:p>
    <w:p w14:paraId="3042282F" w14:textId="77777777" w:rsidR="00F84682" w:rsidRDefault="00F84682">
      <w:pPr>
        <w:pStyle w:val="a8"/>
        <w:snapToGrid/>
        <w:spacing w:line="280" w:lineRule="auto"/>
      </w:pPr>
    </w:p>
    <w:p w14:paraId="750C4E90" w14:textId="77777777" w:rsidR="00F84682" w:rsidRDefault="00F84682">
      <w:pPr>
        <w:pStyle w:val="a8"/>
        <w:snapToGrid/>
        <w:spacing w:line="280" w:lineRule="auto"/>
      </w:pPr>
    </w:p>
    <w:p w14:paraId="742EF30E" w14:textId="77777777" w:rsidR="00F84682" w:rsidRDefault="00F84682">
      <w:pPr>
        <w:pStyle w:val="a8"/>
        <w:snapToGrid/>
        <w:spacing w:line="280" w:lineRule="auto"/>
      </w:pPr>
    </w:p>
    <w:p w14:paraId="482F4CF5" w14:textId="77777777" w:rsidR="00F84682" w:rsidRDefault="00F84682">
      <w:pPr>
        <w:pStyle w:val="a8"/>
        <w:snapToGrid/>
        <w:spacing w:line="280" w:lineRule="auto"/>
      </w:pPr>
    </w:p>
    <w:p w14:paraId="59A829FF" w14:textId="77777777" w:rsidR="00F84682" w:rsidRDefault="00F84682">
      <w:pPr>
        <w:pStyle w:val="a8"/>
        <w:snapToGrid/>
        <w:spacing w:line="280" w:lineRule="auto"/>
      </w:pPr>
    </w:p>
    <w:p w14:paraId="235FF10F" w14:textId="77777777" w:rsidR="00F84682" w:rsidRDefault="00CE6A87">
      <w:pPr>
        <w:pStyle w:val="a8"/>
        <w:snapToGrid/>
        <w:spacing w:line="280" w:lineRule="auto"/>
      </w:pPr>
      <w:r>
        <w:pict w14:anchorId="0EF093E3">
          <v:group id="_x0000_s1026" style="position:absolute;left:0;text-align:left;margin-left:294.1pt;margin-top:487.75pt;width:140.25pt;height:56.25pt;z-index:32;mso-position-horizontal-relative:page;mso-position-vertical-relative:page" coordsize="14025,5625">
            <v:shape id="_x0000_s1884601502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3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CFD244F" w14:textId="77777777" w:rsidR="00F84682" w:rsidRDefault="004F50D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AF82A0" w14:textId="77777777" w:rsidR="00F84682" w:rsidRDefault="00F84682">
      <w:pPr>
        <w:pStyle w:val="a8"/>
        <w:snapToGrid/>
        <w:spacing w:line="280" w:lineRule="auto"/>
      </w:pPr>
    </w:p>
    <w:p w14:paraId="1232F41E" w14:textId="77777777" w:rsidR="00F84682" w:rsidRDefault="00F84682">
      <w:pPr>
        <w:pStyle w:val="a8"/>
        <w:snapToGrid/>
        <w:spacing w:line="280" w:lineRule="auto"/>
      </w:pPr>
    </w:p>
    <w:p w14:paraId="47CBDB05" w14:textId="77777777" w:rsidR="00F84682" w:rsidRDefault="00F84682">
      <w:pPr>
        <w:pStyle w:val="a8"/>
        <w:snapToGrid/>
        <w:spacing w:line="280" w:lineRule="auto"/>
      </w:pPr>
    </w:p>
    <w:p w14:paraId="729E2A87" w14:textId="77777777" w:rsidR="00F84682" w:rsidRDefault="00F84682">
      <w:pPr>
        <w:pStyle w:val="a8"/>
        <w:snapToGrid/>
        <w:spacing w:line="280" w:lineRule="auto"/>
      </w:pPr>
    </w:p>
    <w:p w14:paraId="38D26379" w14:textId="77777777" w:rsidR="00F84682" w:rsidRDefault="00F84682">
      <w:pPr>
        <w:pStyle w:val="a8"/>
        <w:snapToGrid/>
        <w:spacing w:line="280" w:lineRule="auto"/>
      </w:pPr>
    </w:p>
    <w:p w14:paraId="7A3ED81E" w14:textId="77777777" w:rsidR="00F84682" w:rsidRDefault="00F84682">
      <w:pPr>
        <w:pStyle w:val="a8"/>
        <w:snapToGrid/>
        <w:spacing w:line="280" w:lineRule="auto"/>
      </w:pPr>
    </w:p>
    <w:p w14:paraId="57F5FBD2" w14:textId="77777777" w:rsidR="00F84682" w:rsidRDefault="00F84682">
      <w:pPr>
        <w:pStyle w:val="a8"/>
        <w:snapToGrid/>
        <w:spacing w:line="280" w:lineRule="auto"/>
      </w:pPr>
    </w:p>
    <w:p w14:paraId="12CA8A1F" w14:textId="77777777" w:rsidR="00F84682" w:rsidRDefault="00F84682">
      <w:pPr>
        <w:pStyle w:val="a8"/>
        <w:snapToGrid/>
        <w:spacing w:line="280" w:lineRule="auto"/>
      </w:pPr>
    </w:p>
    <w:p w14:paraId="7F219123" w14:textId="77777777" w:rsidR="00F84682" w:rsidRDefault="00F84682">
      <w:pPr>
        <w:pStyle w:val="a8"/>
        <w:snapToGrid/>
        <w:spacing w:line="280" w:lineRule="auto"/>
      </w:pPr>
    </w:p>
    <w:p w14:paraId="45C9EFAA" w14:textId="77777777" w:rsidR="00F84682" w:rsidRDefault="00F84682">
      <w:pPr>
        <w:pStyle w:val="a8"/>
        <w:snapToGrid/>
        <w:spacing w:line="280" w:lineRule="auto"/>
      </w:pPr>
    </w:p>
    <w:p w14:paraId="6EFC21A6" w14:textId="77777777" w:rsidR="00F84682" w:rsidRDefault="00F84682">
      <w:pPr>
        <w:pStyle w:val="a8"/>
        <w:snapToGrid/>
        <w:spacing w:line="280" w:lineRule="auto"/>
      </w:pPr>
    </w:p>
    <w:p w14:paraId="59A3D5CA" w14:textId="77777777" w:rsidR="00F84682" w:rsidRDefault="00F84682">
      <w:pPr>
        <w:pStyle w:val="a8"/>
        <w:snapToGrid/>
        <w:spacing w:line="280" w:lineRule="auto"/>
      </w:pPr>
    </w:p>
    <w:p w14:paraId="7D4D8337" w14:textId="77777777" w:rsidR="00F84682" w:rsidRDefault="00F84682">
      <w:pPr>
        <w:pStyle w:val="a8"/>
        <w:snapToGrid/>
        <w:spacing w:line="280" w:lineRule="auto"/>
      </w:pPr>
    </w:p>
    <w:p w14:paraId="21AFD735" w14:textId="77777777" w:rsidR="00F84682" w:rsidRDefault="00F84682">
      <w:pPr>
        <w:pStyle w:val="a8"/>
        <w:snapToGrid/>
        <w:spacing w:line="280" w:lineRule="auto"/>
      </w:pPr>
    </w:p>
    <w:p w14:paraId="71DFDA67" w14:textId="77777777" w:rsidR="00F84682" w:rsidRDefault="00F84682">
      <w:pPr>
        <w:pStyle w:val="a8"/>
        <w:snapToGrid/>
        <w:spacing w:line="280" w:lineRule="auto"/>
      </w:pPr>
    </w:p>
    <w:p w14:paraId="33CA8C91" w14:textId="77777777" w:rsidR="00F84682" w:rsidRDefault="00F84682">
      <w:pPr>
        <w:pStyle w:val="a8"/>
        <w:snapToGrid/>
        <w:spacing w:line="280" w:lineRule="auto"/>
      </w:pPr>
    </w:p>
    <w:p w14:paraId="7C7F66EC" w14:textId="77777777" w:rsidR="00F84682" w:rsidRDefault="00F84682">
      <w:pPr>
        <w:pStyle w:val="a8"/>
        <w:snapToGrid/>
        <w:spacing w:line="280" w:lineRule="auto"/>
      </w:pPr>
    </w:p>
    <w:p w14:paraId="3E9C5A2E" w14:textId="77777777" w:rsidR="00F84682" w:rsidRDefault="00F84682">
      <w:pPr>
        <w:pStyle w:val="a8"/>
        <w:snapToGrid/>
        <w:spacing w:line="280" w:lineRule="auto"/>
      </w:pPr>
    </w:p>
    <w:p w14:paraId="0F3C66AA" w14:textId="77777777" w:rsidR="00F84682" w:rsidRDefault="00F84682">
      <w:pPr>
        <w:pStyle w:val="a8"/>
        <w:snapToGrid/>
        <w:spacing w:line="280" w:lineRule="auto"/>
      </w:pPr>
    </w:p>
    <w:p w14:paraId="1B3B33F8" w14:textId="77777777" w:rsidR="00F84682" w:rsidRDefault="00F84682">
      <w:pPr>
        <w:pStyle w:val="a8"/>
        <w:snapToGrid/>
        <w:spacing w:line="280" w:lineRule="auto"/>
      </w:pPr>
    </w:p>
    <w:p w14:paraId="49456B03" w14:textId="77777777" w:rsidR="00F84682" w:rsidRDefault="00F84682">
      <w:pPr>
        <w:pStyle w:val="a8"/>
        <w:snapToGrid/>
        <w:spacing w:line="280" w:lineRule="auto"/>
      </w:pPr>
    </w:p>
    <w:p w14:paraId="07273B98" w14:textId="77777777" w:rsidR="00F84682" w:rsidRDefault="00F84682">
      <w:pPr>
        <w:pStyle w:val="a8"/>
        <w:snapToGrid/>
        <w:spacing w:line="280" w:lineRule="auto"/>
      </w:pPr>
    </w:p>
    <w:p w14:paraId="0725E01C" w14:textId="77777777" w:rsidR="00F84682" w:rsidRDefault="00F84682">
      <w:pPr>
        <w:pStyle w:val="a8"/>
        <w:snapToGrid/>
        <w:spacing w:line="280" w:lineRule="auto"/>
      </w:pPr>
    </w:p>
    <w:p w14:paraId="531333E4" w14:textId="77777777" w:rsidR="00F84682" w:rsidRDefault="00F84682">
      <w:pPr>
        <w:pStyle w:val="a8"/>
        <w:snapToGrid/>
        <w:spacing w:line="280" w:lineRule="auto"/>
      </w:pPr>
    </w:p>
    <w:p w14:paraId="22BA81A1" w14:textId="77777777" w:rsidR="00F84682" w:rsidRDefault="00F84682">
      <w:pPr>
        <w:pStyle w:val="a8"/>
        <w:snapToGrid/>
        <w:spacing w:line="280" w:lineRule="auto"/>
      </w:pPr>
    </w:p>
    <w:p w14:paraId="680BC21F" w14:textId="77777777" w:rsidR="00F84682" w:rsidRDefault="00F84682">
      <w:pPr>
        <w:pStyle w:val="a8"/>
        <w:snapToGrid/>
        <w:spacing w:line="280" w:lineRule="auto"/>
      </w:pPr>
    </w:p>
    <w:p w14:paraId="262307CA" w14:textId="77777777" w:rsidR="00F84682" w:rsidRDefault="00F84682">
      <w:pPr>
        <w:pStyle w:val="a8"/>
        <w:snapToGrid/>
        <w:spacing w:line="280" w:lineRule="auto"/>
      </w:pPr>
    </w:p>
    <w:p w14:paraId="28EE92C5" w14:textId="77777777" w:rsidR="00F84682" w:rsidRDefault="00F84682">
      <w:pPr>
        <w:pStyle w:val="a8"/>
        <w:snapToGrid/>
        <w:spacing w:line="280" w:lineRule="auto"/>
      </w:pPr>
    </w:p>
    <w:p w14:paraId="638166DB" w14:textId="77777777" w:rsidR="00F84682" w:rsidRDefault="00F84682">
      <w:pPr>
        <w:pStyle w:val="a8"/>
        <w:snapToGrid/>
        <w:spacing w:line="280" w:lineRule="auto"/>
      </w:pPr>
    </w:p>
    <w:p w14:paraId="7653D0D9" w14:textId="77777777" w:rsidR="00F84682" w:rsidRDefault="00F84682">
      <w:pPr>
        <w:pStyle w:val="a8"/>
        <w:snapToGrid/>
        <w:spacing w:line="280" w:lineRule="auto"/>
      </w:pPr>
    </w:p>
    <w:p w14:paraId="08800740" w14:textId="77777777" w:rsidR="00F84682" w:rsidRDefault="00F84682">
      <w:pPr>
        <w:pStyle w:val="a8"/>
        <w:snapToGrid/>
        <w:spacing w:line="280" w:lineRule="auto"/>
      </w:pPr>
    </w:p>
    <w:p w14:paraId="32A2E3D0" w14:textId="77777777" w:rsidR="00F84682" w:rsidRDefault="00F84682">
      <w:pPr>
        <w:pStyle w:val="a8"/>
        <w:snapToGrid/>
        <w:spacing w:line="280" w:lineRule="auto"/>
      </w:pPr>
    </w:p>
    <w:p w14:paraId="2E0A79EE" w14:textId="77777777" w:rsidR="00F84682" w:rsidRDefault="00F84682">
      <w:pPr>
        <w:pStyle w:val="a8"/>
        <w:snapToGrid/>
        <w:spacing w:line="280" w:lineRule="auto"/>
      </w:pPr>
    </w:p>
    <w:p w14:paraId="62F4715B" w14:textId="77777777" w:rsidR="00F84682" w:rsidRDefault="00F84682">
      <w:pPr>
        <w:pStyle w:val="a8"/>
        <w:snapToGrid/>
        <w:spacing w:line="280" w:lineRule="auto"/>
      </w:pPr>
    </w:p>
    <w:p w14:paraId="56AD9E5A" w14:textId="77777777" w:rsidR="00F84682" w:rsidRDefault="00F84682">
      <w:pPr>
        <w:pStyle w:val="a8"/>
        <w:snapToGrid/>
        <w:spacing w:line="280" w:lineRule="auto"/>
      </w:pPr>
    </w:p>
    <w:p w14:paraId="5DA0CAEB" w14:textId="77777777" w:rsidR="00F84682" w:rsidRDefault="00F84682">
      <w:pPr>
        <w:pStyle w:val="a8"/>
        <w:snapToGrid/>
        <w:spacing w:line="280" w:lineRule="auto"/>
      </w:pPr>
    </w:p>
    <w:p w14:paraId="7C958C9C" w14:textId="77777777" w:rsidR="00F84682" w:rsidRDefault="00F84682">
      <w:pPr>
        <w:pStyle w:val="a8"/>
        <w:snapToGrid/>
        <w:spacing w:line="280" w:lineRule="auto"/>
      </w:pPr>
    </w:p>
    <w:p w14:paraId="10402473" w14:textId="77777777" w:rsidR="00F84682" w:rsidRDefault="00F84682">
      <w:pPr>
        <w:pStyle w:val="a8"/>
        <w:snapToGrid/>
        <w:spacing w:line="280" w:lineRule="auto"/>
      </w:pPr>
    </w:p>
    <w:p w14:paraId="07C31949" w14:textId="77777777" w:rsidR="00F84682" w:rsidRDefault="00F84682">
      <w:pPr>
        <w:pStyle w:val="a8"/>
        <w:snapToGrid/>
        <w:spacing w:line="280" w:lineRule="auto"/>
      </w:pPr>
    </w:p>
    <w:p w14:paraId="62ADC043" w14:textId="77777777" w:rsidR="00F84682" w:rsidRDefault="00F84682">
      <w:pPr>
        <w:pStyle w:val="a8"/>
        <w:snapToGrid/>
        <w:spacing w:line="280" w:lineRule="auto"/>
      </w:pPr>
    </w:p>
    <w:p w14:paraId="3EB5B3C4" w14:textId="77777777" w:rsidR="00F84682" w:rsidRDefault="00F84682">
      <w:pPr>
        <w:pStyle w:val="a8"/>
        <w:snapToGrid/>
        <w:spacing w:line="280" w:lineRule="auto"/>
      </w:pPr>
    </w:p>
    <w:p w14:paraId="5BBE2F7B" w14:textId="77777777" w:rsidR="00F84682" w:rsidRDefault="00F84682">
      <w:pPr>
        <w:pStyle w:val="a8"/>
        <w:snapToGrid/>
        <w:spacing w:line="280" w:lineRule="auto"/>
      </w:pPr>
    </w:p>
    <w:p w14:paraId="2A307440" w14:textId="77777777" w:rsidR="00F84682" w:rsidRDefault="00F84682">
      <w:pPr>
        <w:pStyle w:val="a8"/>
        <w:snapToGrid/>
        <w:spacing w:line="280" w:lineRule="auto"/>
      </w:pPr>
    </w:p>
    <w:p w14:paraId="1FE88AAD" w14:textId="77777777" w:rsidR="00F84682" w:rsidRDefault="00F84682">
      <w:pPr>
        <w:pStyle w:val="a8"/>
        <w:snapToGrid/>
        <w:spacing w:line="280" w:lineRule="auto"/>
      </w:pPr>
    </w:p>
    <w:p w14:paraId="371CD701" w14:textId="77777777" w:rsidR="00F84682" w:rsidRDefault="004F50DB">
      <w:pPr>
        <w:pStyle w:val="a8"/>
        <w:snapToGrid/>
        <w:spacing w:line="280" w:lineRule="auto"/>
      </w:pPr>
      <w:r>
        <w:t xml:space="preserve"> </w:t>
      </w:r>
    </w:p>
    <w:p w14:paraId="68711821" w14:textId="77777777" w:rsidR="00F84682" w:rsidRDefault="00F84682">
      <w:pPr>
        <w:pStyle w:val="a8"/>
        <w:snapToGrid/>
        <w:spacing w:line="280" w:lineRule="auto"/>
      </w:pPr>
    </w:p>
    <w:p w14:paraId="55B790DD" w14:textId="77777777" w:rsidR="00F84682" w:rsidRDefault="00F84682">
      <w:pPr>
        <w:pStyle w:val="a8"/>
        <w:snapToGrid/>
        <w:spacing w:line="280" w:lineRule="auto"/>
      </w:pPr>
    </w:p>
    <w:p w14:paraId="7E3D572E" w14:textId="77777777" w:rsidR="00F84682" w:rsidRDefault="00F84682">
      <w:pPr>
        <w:pStyle w:val="a8"/>
        <w:snapToGrid/>
        <w:spacing w:line="280" w:lineRule="auto"/>
      </w:pPr>
    </w:p>
    <w:p w14:paraId="12468B4E" w14:textId="77777777" w:rsidR="00F84682" w:rsidRDefault="00F84682">
      <w:pPr>
        <w:sectPr w:rsidR="00F84682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75AF219" w14:textId="77777777" w:rsidR="004F50DB" w:rsidRDefault="004F50DB"/>
    <w:sectPr w:rsidR="004F50DB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6DBC7" w14:textId="77777777" w:rsidR="004F50DB" w:rsidRDefault="004F50DB">
      <w:r>
        <w:separator/>
      </w:r>
    </w:p>
  </w:endnote>
  <w:endnote w:type="continuationSeparator" w:id="0">
    <w:p w14:paraId="7BE53E02" w14:textId="77777777" w:rsidR="004F50DB" w:rsidRDefault="004F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147A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E1E6E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13167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EFB34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1D4BD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4CB54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4C9C8" w14:textId="77777777" w:rsidR="004F50DB" w:rsidRDefault="004F50DB">
      <w:r>
        <w:separator/>
      </w:r>
    </w:p>
  </w:footnote>
  <w:footnote w:type="continuationSeparator" w:id="0">
    <w:p w14:paraId="16954E38" w14:textId="77777777" w:rsidR="004F50DB" w:rsidRDefault="004F5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75959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3D45B47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B87CB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55620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61298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42C8F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E2D89" w14:textId="77777777" w:rsidR="00F84682" w:rsidRDefault="00F84682">
          <w:pPr>
            <w:pStyle w:val="a8"/>
          </w:pPr>
        </w:p>
      </w:tc>
    </w:tr>
    <w:tr w:rsidR="00F84682" w14:paraId="25A774D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90EF3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F5252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61006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16FCC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AD91A" w14:textId="77777777" w:rsidR="00F84682" w:rsidRDefault="00F84682">
          <w:pPr>
            <w:pStyle w:val="a8"/>
          </w:pPr>
        </w:p>
      </w:tc>
    </w:tr>
    <w:tr w:rsidR="00F84682" w14:paraId="498D92A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393C83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D3251D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393DD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08C6651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3E13E1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F84682" w14:paraId="120FCEC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3FEA6E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116F0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D3D0E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C0FEF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7C3976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54473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037CDB27" w14:textId="77777777" w:rsidR="00F84682" w:rsidRDefault="00F8468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B39AC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1811B3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08726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DACD2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BE356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D1510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DD0D7" w14:textId="77777777" w:rsidR="00F84682" w:rsidRDefault="00F84682">
          <w:pPr>
            <w:pStyle w:val="a8"/>
          </w:pPr>
        </w:p>
      </w:tc>
    </w:tr>
    <w:tr w:rsidR="00F84682" w14:paraId="3C91374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4F410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3FC13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A6540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B4E4C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A791CD" w14:textId="77777777" w:rsidR="00F84682" w:rsidRDefault="00F84682">
          <w:pPr>
            <w:pStyle w:val="a8"/>
          </w:pPr>
        </w:p>
      </w:tc>
    </w:tr>
    <w:tr w:rsidR="00F84682" w14:paraId="4C56E68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031F93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DF1062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47278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282A87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F45B14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84682" w14:paraId="26EB3D1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D6C83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B095F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347E0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58FEFD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3B2CF8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8DFB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2994158B" w14:textId="77777777" w:rsidR="00F84682" w:rsidRDefault="00F8468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CA927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739CA03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2077F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6742B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37814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264AB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CBFF3" w14:textId="77777777" w:rsidR="00F84682" w:rsidRDefault="00F84682">
          <w:pPr>
            <w:pStyle w:val="a8"/>
          </w:pPr>
        </w:p>
      </w:tc>
    </w:tr>
    <w:tr w:rsidR="00F84682" w14:paraId="4A4D3A9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BB8778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8DBA3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EDC45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53E06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5948DE" w14:textId="77777777" w:rsidR="00F84682" w:rsidRDefault="00F84682">
          <w:pPr>
            <w:pStyle w:val="a8"/>
          </w:pPr>
        </w:p>
      </w:tc>
    </w:tr>
    <w:tr w:rsidR="00F84682" w14:paraId="7FB221E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CCEFA6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4126967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273CE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9016215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1C749B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F84682" w14:paraId="35BCDE8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CB21E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DFD74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51D811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DADCE3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8F311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719DBB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29B0F752" w14:textId="77777777" w:rsidR="00F84682" w:rsidRDefault="00F8468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38BB0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2F2D0E8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2C0CC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B0E21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9CE6C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0E0AE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87AD4" w14:textId="77777777" w:rsidR="00F84682" w:rsidRDefault="00F84682">
          <w:pPr>
            <w:pStyle w:val="a8"/>
          </w:pPr>
        </w:p>
      </w:tc>
    </w:tr>
    <w:tr w:rsidR="00F84682" w14:paraId="23C79E1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32017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30466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C8237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C4490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EEDDA" w14:textId="77777777" w:rsidR="00F84682" w:rsidRDefault="00F84682">
          <w:pPr>
            <w:pStyle w:val="a8"/>
          </w:pPr>
        </w:p>
      </w:tc>
    </w:tr>
    <w:tr w:rsidR="00F84682" w14:paraId="1C7A874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0970D0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39B0D5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1A9FB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B22CA6A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BC223F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84682" w14:paraId="7816AFD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4981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6AA5E1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6AA38C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1009B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136D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1ABBF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19643202" w14:textId="77777777" w:rsidR="00F84682" w:rsidRDefault="00F8468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A59AA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0918E99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EA706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A69F8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0324C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67A55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FD7DB" w14:textId="77777777" w:rsidR="00F84682" w:rsidRDefault="00F84682">
          <w:pPr>
            <w:pStyle w:val="a8"/>
          </w:pPr>
        </w:p>
      </w:tc>
    </w:tr>
    <w:tr w:rsidR="00F84682" w14:paraId="038810C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70BF2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20992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60AE5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CB966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15F77" w14:textId="77777777" w:rsidR="00F84682" w:rsidRDefault="00F84682">
          <w:pPr>
            <w:pStyle w:val="a8"/>
          </w:pPr>
        </w:p>
      </w:tc>
    </w:tr>
    <w:tr w:rsidR="00F84682" w14:paraId="102B476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F967A2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097F8E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F2BED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F4E58F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177D36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F84682" w14:paraId="0C5B218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FED06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14E38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68D46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A88B7E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FC3D1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04671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1F225F5C" w14:textId="77777777" w:rsidR="00F84682" w:rsidRDefault="00F8468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E2444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3E58DE8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216AD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CB9BF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EB87E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88706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0D56F" w14:textId="77777777" w:rsidR="00F84682" w:rsidRDefault="00F84682">
          <w:pPr>
            <w:pStyle w:val="a8"/>
          </w:pPr>
        </w:p>
      </w:tc>
    </w:tr>
    <w:tr w:rsidR="00F84682" w14:paraId="6E0FDE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5D2399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BA6E1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E0124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EC892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18B0A" w14:textId="77777777" w:rsidR="00F84682" w:rsidRDefault="00F84682">
          <w:pPr>
            <w:pStyle w:val="a8"/>
          </w:pPr>
        </w:p>
      </w:tc>
    </w:tr>
    <w:tr w:rsidR="00F84682" w14:paraId="471FEF3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C801ED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0FEDEC1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45D1D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E651AEB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C68D19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84682" w14:paraId="684836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2909D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6B566B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DF347E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ED95A5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92CCE8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BC4C3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35624EB0" w14:textId="77777777" w:rsidR="00F84682" w:rsidRDefault="00F84682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37136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132958C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B0952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16D6D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FB1E3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80949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91BB8" w14:textId="77777777" w:rsidR="00F84682" w:rsidRDefault="00F84682">
          <w:pPr>
            <w:pStyle w:val="a8"/>
          </w:pPr>
        </w:p>
      </w:tc>
    </w:tr>
    <w:tr w:rsidR="00F84682" w14:paraId="551C8B2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3EC825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0F9B9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91695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42CF2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CF916" w14:textId="77777777" w:rsidR="00F84682" w:rsidRDefault="00F84682">
          <w:pPr>
            <w:pStyle w:val="a8"/>
          </w:pPr>
        </w:p>
      </w:tc>
    </w:tr>
    <w:tr w:rsidR="00F84682" w14:paraId="5869C0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13EA14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07EBF6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42F62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CA958B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D7F89E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F84682" w14:paraId="784D855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167EE4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EEBC9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85AB4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3C9FAE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C6AC75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2BA9A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5100CA1F" w14:textId="77777777" w:rsidR="00F84682" w:rsidRDefault="00F84682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FF187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6962045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1C21A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0353C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73E2E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91618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17713" w14:textId="77777777" w:rsidR="00F84682" w:rsidRDefault="00F84682">
          <w:pPr>
            <w:pStyle w:val="a8"/>
          </w:pPr>
        </w:p>
      </w:tc>
    </w:tr>
    <w:tr w:rsidR="00F84682" w14:paraId="290A9EA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4E7CA3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0680A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3EDA0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FCA1F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9ED8B" w14:textId="77777777" w:rsidR="00F84682" w:rsidRDefault="00F84682">
          <w:pPr>
            <w:pStyle w:val="a8"/>
          </w:pPr>
        </w:p>
      </w:tc>
    </w:tr>
    <w:tr w:rsidR="00F84682" w14:paraId="7680CB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752624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44F2C5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2322D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EBD48C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45BD6E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84682" w14:paraId="3859999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6483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DD455D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BAE364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24EAB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0B9B4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61287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60654F0D" w14:textId="77777777" w:rsidR="00F84682" w:rsidRDefault="00F8468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C553F"/>
    <w:multiLevelType w:val="multilevel"/>
    <w:tmpl w:val="1A7A12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E7FC5"/>
    <w:multiLevelType w:val="multilevel"/>
    <w:tmpl w:val="E3B4FA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126FBA"/>
    <w:multiLevelType w:val="multilevel"/>
    <w:tmpl w:val="E332B4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8980595">
    <w:abstractNumId w:val="0"/>
  </w:num>
  <w:num w:numId="2" w16cid:durableId="2064403538">
    <w:abstractNumId w:val="2"/>
  </w:num>
  <w:num w:numId="3" w16cid:durableId="213767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682"/>
    <w:rsid w:val="00193957"/>
    <w:rsid w:val="0026367F"/>
    <w:rsid w:val="004F50DB"/>
    <w:rsid w:val="005F41D3"/>
    <w:rsid w:val="00744CB7"/>
    <w:rsid w:val="007B31D7"/>
    <w:rsid w:val="007D70CC"/>
    <w:rsid w:val="00CE6A87"/>
    <w:rsid w:val="00F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69F55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2398</Words>
  <Characters>13674</Characters>
  <Application>Microsoft Office Word</Application>
  <DocSecurity>0</DocSecurity>
  <Lines>113</Lines>
  <Paragraphs>32</Paragraphs>
  <ScaleCrop>false</ScaleCrop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2025-06-18T13:12:00Z</dcterms:modified>
</cp:coreProperties>
</file>