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2D68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48ED652C" w14:textId="77777777">
        <w:trPr>
          <w:trHeight w:val="138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3A853" w14:textId="77777777" w:rsidR="006A6935" w:rsidRDefault="007C5463">
            <w:pPr>
              <w:pStyle w:val="a8"/>
              <w:snapToGrid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아래 문제들에서 특별한 언급이 없으면 기업의 보고기간(회계기간)은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매년 1월 1일부터 12월 31일까지이다. 또한 기업은 주권상장법인</w:t>
            </w:r>
            <w:r>
              <w:rPr>
                <w:rFonts w:ascii="HY신명조" w:eastAsia="HY신명조" w:cs="HY신명조"/>
                <w:b/>
                <w:bCs/>
              </w:rPr>
              <w:t xml:space="preserve">으로서 한국채택국제회계기준(K-IFRS)을 계속적으로 적용하여 오고 있다고 가정하고 물음에 가장 합당한 답을 고르시오. </w:t>
            </w:r>
          </w:p>
        </w:tc>
      </w:tr>
    </w:tbl>
    <w:p w14:paraId="564F2DE9" w14:textId="77777777" w:rsidR="006A6935" w:rsidRDefault="006A6935">
      <w:pPr>
        <w:rPr>
          <w:sz w:val="2"/>
        </w:rPr>
      </w:pPr>
    </w:p>
    <w:p w14:paraId="36A1372F" w14:textId="77777777" w:rsidR="006A6935" w:rsidRDefault="006A6935">
      <w:pPr>
        <w:sectPr w:rsidR="006A693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1CEE35C" w14:textId="77777777" w:rsidR="006A6935" w:rsidRDefault="006A6935">
      <w:pPr>
        <w:sectPr w:rsidR="006A693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8F51FBB" w14:textId="77777777" w:rsidR="006A6935" w:rsidRDefault="006A6935">
      <w:pPr>
        <w:sectPr w:rsidR="006A693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CF2492" w14:textId="77777777" w:rsidR="006A6935" w:rsidRDefault="006A6935">
      <w:pPr>
        <w:sectPr w:rsidR="006A693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BBAD47F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976F5B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73BD1E6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9446D1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1193DF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재무제표 요소에 대한 다음의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열거한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5B276BFC" w14:textId="77777777">
        <w:trPr>
          <w:trHeight w:val="3082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6AA17F" w14:textId="77777777" w:rsidR="006A6935" w:rsidRDefault="007C5463">
            <w:pPr>
              <w:pStyle w:val="a8"/>
              <w:ind w:left="494" w:right="40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 소유권은 자산의 존재를 판단함에 있어 필수적이다.</w:t>
            </w:r>
          </w:p>
          <w:p w14:paraId="65C22F2B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5988100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자산은 과거의 거래나 그 밖의 사건에서 창출된다.</w:t>
            </w:r>
          </w:p>
          <w:p w14:paraId="2699CAEC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750A851D" w14:textId="77777777" w:rsidR="006A6935" w:rsidRDefault="007C5463">
            <w:pPr>
              <w:pStyle w:val="a8"/>
              <w:ind w:left="529" w:right="40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자산과 부채에 대한 재평가 또는 재작성은 자본의 증가나 감소를 초래하나, 수익과 비용의 정의에는 부합하지 않는다.</w:t>
            </w:r>
          </w:p>
          <w:p w14:paraId="2FA1B162" w14:textId="77777777" w:rsidR="006A6935" w:rsidRDefault="006A6935">
            <w:pPr>
              <w:pStyle w:val="a8"/>
              <w:ind w:left="440" w:right="40" w:hanging="40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91EBC37" w14:textId="77777777" w:rsidR="006A6935" w:rsidRDefault="007C5463">
            <w:pPr>
              <w:pStyle w:val="a8"/>
              <w:ind w:left="500" w:right="4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1"/>
              </w:rPr>
              <w:t>경제적효익이 여러 회계기간에 걸쳐 발생할 것으로 기대되고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수익과의 관련성이 단지 포괄적으로 또는 간접적으로만 결정될</w:t>
            </w:r>
            <w:r>
              <w:rPr>
                <w:rFonts w:ascii="HY신명조" w:eastAsia="HY신명조" w:cs="HY신명조"/>
              </w:rPr>
              <w:t xml:space="preserve"> 수 있는 경우, 비용은 체계적이고 합리적인 배분절차를 기준으로 포괄손익계산서에 인식된다.</w:t>
            </w:r>
          </w:p>
        </w:tc>
      </w:tr>
    </w:tbl>
    <w:p w14:paraId="126692DE" w14:textId="77777777" w:rsidR="006A6935" w:rsidRDefault="006A6935">
      <w:pPr>
        <w:rPr>
          <w:sz w:val="2"/>
        </w:rPr>
      </w:pPr>
    </w:p>
    <w:p w14:paraId="041D0CD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jc w:val="right"/>
        <w:rPr>
          <w:rFonts w:ascii="HY신명조" w:eastAsia="HY신명조" w:cs="HY신명조"/>
        </w:rPr>
      </w:pPr>
    </w:p>
    <w:p w14:paraId="698264C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4A61FE5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(나), (다)</w:t>
      </w:r>
    </w:p>
    <w:p w14:paraId="2C68133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(나), (라)</w:t>
      </w:r>
    </w:p>
    <w:p w14:paraId="2FB6389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(가), (나), (라)</w:t>
      </w:r>
    </w:p>
    <w:p w14:paraId="7CA5CC3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(다), (라)</w:t>
      </w:r>
    </w:p>
    <w:p w14:paraId="7F99937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(나), (다), (라) </w:t>
      </w:r>
    </w:p>
    <w:p w14:paraId="41BAD20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71877B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40B5762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0C82ABB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0C02FE8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69EC23F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3"/>
        </w:rPr>
        <w:t xml:space="preserve">재무제표 요소의 측정과 자본유지의 개념에 대한 다음의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않은</w:t>
      </w:r>
      <w:r>
        <w:rPr>
          <w:rFonts w:ascii="HY신명조" w:eastAsia="HY신명조" w:cs="HY신명조"/>
        </w:rPr>
        <w:t xml:space="preserve"> 것은?</w:t>
      </w:r>
    </w:p>
    <w:p w14:paraId="232D86A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2493F4DC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부채의 현행원가는 현재시점에서 그 의무를 이행하는 데 필요한 현금이나 현금성자산의 할인한 금액으로 평가한다.</w:t>
      </w:r>
    </w:p>
    <w:p w14:paraId="5B25723D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부채의 이행가치는 정상적인 영업과정에서 부채를 상환하기 위해 지급될 것으로 예상되는 현금이나 현금성자산의 할인하지 아니한 금액으로 평가한다.</w:t>
      </w:r>
    </w:p>
    <w:p w14:paraId="469C719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실물자본유지개념을 사용하기 위해서는 자산과 부채를 현행원가기준에 따라 측정해야 한다.</w:t>
      </w:r>
    </w:p>
    <w:p w14:paraId="7ABE891D" w14:textId="77777777" w:rsidR="006A6935" w:rsidRDefault="007C546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재무자본유지개념과 실물자본유지개념의 주된 차이는 기업의 자산과</w:t>
      </w:r>
      <w:r>
        <w:rPr>
          <w:rFonts w:ascii="HY신명조" w:eastAsia="HY신명조" w:cs="HY신명조"/>
        </w:rPr>
        <w:t xml:space="preserve"> 부채에 대한 가격변동 영향의 처리방법에 있다.</w:t>
      </w:r>
    </w:p>
    <w:p w14:paraId="7A9F26E0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재무자본유지개념이 불변구매력단위로 정의된다면 일반물가수준에</w:t>
      </w:r>
      <w:r>
        <w:rPr>
          <w:rFonts w:ascii="HY신명조" w:eastAsia="HY신명조" w:cs="HY신명조"/>
        </w:rPr>
        <w:t xml:space="preserve"> 따른 가격상승을 초과하는 자산가격의 증가 부분만이 이익으로 </w:t>
      </w:r>
      <w:r>
        <w:rPr>
          <w:rFonts w:ascii="HY신명조" w:eastAsia="HY신명조" w:cs="HY신명조"/>
          <w:spacing w:val="-3"/>
        </w:rPr>
        <w:t>간주되며, 그 이외의 가격증가 부분은 자본의 일부인 자본유지</w:t>
      </w:r>
      <w:r>
        <w:rPr>
          <w:rFonts w:ascii="HY신명조" w:eastAsia="HY신명조" w:cs="HY신명조"/>
          <w:spacing w:val="-3"/>
        </w:rPr>
        <w:t>조정</w:t>
      </w:r>
      <w:r>
        <w:rPr>
          <w:rFonts w:ascii="HY신명조" w:eastAsia="HY신명조" w:cs="HY신명조"/>
        </w:rPr>
        <w:t>으로 처리된다.</w:t>
      </w:r>
    </w:p>
    <w:p w14:paraId="46A35DA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44BC5E1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9F2FAC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98BFE1C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재무제표 표시에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AA05322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3A22CD2" w14:textId="77777777" w:rsidR="006A6935" w:rsidRDefault="007C546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한국채택국제회계기준에서 요구하거나 허용하지 않는 경우 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부채 그리고 수익과 비용은 상계하지 않는다. 따라서 재고자산평가</w:t>
      </w:r>
      <w:r>
        <w:rPr>
          <w:rFonts w:ascii="HY신명조" w:eastAsia="HY신명조" w:cs="HY신명조"/>
        </w:rPr>
        <w:t>충당금을 차감하여 재고자산을 순액으로 표시할 수 없다.</w:t>
      </w:r>
    </w:p>
    <w:p w14:paraId="2F9E5CAA" w14:textId="77777777" w:rsidR="006A6935" w:rsidRDefault="007C546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기타포괄손익의 항목은 이와 관련된 </w:t>
      </w:r>
      <w:r>
        <w:rPr>
          <w:rFonts w:ascii="HY신명조" w:eastAsia="HY신명조" w:cs="HY신명조"/>
          <w:spacing w:val="-5"/>
        </w:rPr>
        <w:t xml:space="preserve">법인세효과 반영 전 금액으로 </w:t>
      </w:r>
      <w:r>
        <w:rPr>
          <w:rFonts w:ascii="HY신명조" w:eastAsia="HY신명조" w:cs="HY신명조"/>
          <w:spacing w:val="-4"/>
        </w:rPr>
        <w:t>표시하고 각 항목들에 관련된 법인세효과는 단일금액으로 합산하여</w:t>
      </w:r>
      <w:r>
        <w:rPr>
          <w:rFonts w:ascii="HY신명조" w:eastAsia="HY신명조" w:cs="HY신명조"/>
        </w:rPr>
        <w:t xml:space="preserve"> 표시할 수 있다. </w:t>
      </w:r>
    </w:p>
    <w:p w14:paraId="6955C0A5" w14:textId="77777777" w:rsidR="006A6935" w:rsidRDefault="007C5463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회계정책을 적용하는 과정에서 추정에 관련된 공시와는 별도로, </w:t>
      </w:r>
      <w:r>
        <w:rPr>
          <w:rFonts w:ascii="HY신명조" w:eastAsia="HY신명조" w:cs="HY신명조"/>
          <w:spacing w:val="-2"/>
        </w:rPr>
        <w:t>재무제표에 인식되는 금액에 유의적인 영향을 미친 경영진이 내린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판단을 유의적인 회계정책의 요약 또는 기타 주석 사항으로 공시</w:t>
      </w:r>
      <w:r>
        <w:rPr>
          <w:rFonts w:ascii="HY신명조" w:eastAsia="HY신명조" w:cs="HY신명조"/>
        </w:rPr>
        <w:t>한다.</w:t>
      </w:r>
    </w:p>
    <w:p w14:paraId="19CC6072" w14:textId="77777777" w:rsidR="006A6935" w:rsidRDefault="007C5463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영업손익을 포괄손익계산서 본문에 구분하여 표시하여야 한다. </w:t>
      </w:r>
      <w:r>
        <w:rPr>
          <w:rFonts w:ascii="HY신명조" w:eastAsia="HY신명조" w:cs="HY신명조"/>
          <w:spacing w:val="-1"/>
        </w:rPr>
        <w:t>이 경우 영업손익은 영업의 특수성을 고려할 필요가 있는 경우나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비용을 성격별로 분류하는 경우를 제외하고는 수익에서 매출원가</w:t>
      </w:r>
      <w:r>
        <w:rPr>
          <w:rFonts w:ascii="HY신명조" w:eastAsia="HY신명조" w:cs="HY신명조"/>
        </w:rPr>
        <w:t xml:space="preserve"> 및 판매비와관리비를 차감하여 산출한다. </w:t>
      </w:r>
    </w:p>
    <w:p w14:paraId="509CBB79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수익과 비용의 어떠한 항목도 포괄손익계산서, 별개의 손익계산서(표시하는 경우) 또는 주석에 특별손익 항목으로 표시할 수 없다.</w:t>
      </w:r>
    </w:p>
    <w:p w14:paraId="27D0E46E" w14:textId="77777777" w:rsidR="006A6935" w:rsidRDefault="006A6935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13D810C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3085A5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27E905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하나의 원재료를 가공하여 제품을 생산하고 있다. ㈜한국은</w:t>
      </w:r>
      <w:r>
        <w:rPr>
          <w:rFonts w:ascii="HY신명조" w:eastAsia="HY신명조" w:cs="HY신명조"/>
        </w:rPr>
        <w:t xml:space="preserve"> 재고자산에 대하여 실지재고조사법과 가중평균법을 적용하고 있다. 다만, ㈜한국은 감모손실을 파악하기 위하여 입ㆍ출고수량을 별도로 </w:t>
      </w:r>
      <w:r>
        <w:rPr>
          <w:rFonts w:ascii="HY신명조" w:eastAsia="HY신명조" w:cs="HY신명조"/>
          <w:spacing w:val="-2"/>
        </w:rPr>
        <w:t>확인하고 있다. ㈜한국의 원재료와 제품재고 등에 대한 정보는 다음과</w:t>
      </w:r>
      <w:r>
        <w:rPr>
          <w:rFonts w:ascii="HY신명조" w:eastAsia="HY신명조" w:cs="HY신명조"/>
        </w:rPr>
        <w:t xml:space="preserve">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580C05A4" w14:textId="77777777">
        <w:trPr>
          <w:trHeight w:val="5732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7490E1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(1) 원재료</w:t>
            </w:r>
          </w:p>
          <w:p w14:paraId="7EE6ECD0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20X1년초 장부금액은 ￦25,000(수량 500단위, 단가 ￦50)이며, 20X1년도 매입액은 ￦27,000(수량 500단위, 단가 ￦54)이다. </w:t>
            </w:r>
          </w:p>
          <w:p w14:paraId="7C17E909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입ㆍ출고 기록에 의한 20X1년말 원재료 재고수량은 500단위이나</w:t>
            </w:r>
            <w:r>
              <w:rPr>
                <w:rFonts w:ascii="HY신명조" w:eastAsia="HY신명조" w:cs="HY신명조"/>
              </w:rPr>
              <w:t xml:space="preserve"> 재고조사 결과 460단위가 있는 것으로 확인되었다. </w:t>
            </w:r>
          </w:p>
          <w:p w14:paraId="3C53F9A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20X1년말 원재료 단위당 현행대체원가는 ￦50이다.</w:t>
            </w:r>
          </w:p>
          <w:p w14:paraId="7C9E41FA" w14:textId="77777777" w:rsidR="006A6935" w:rsidRDefault="006A6935">
            <w:pPr>
              <w:pStyle w:val="a8"/>
              <w:spacing w:after="20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5E5615BF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제품</w:t>
            </w:r>
          </w:p>
          <w:p w14:paraId="278D1907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20X1년초 장부금액은 ￦100,000(수량 500단위, 단가 ￦200)이며,</w:t>
            </w:r>
            <w:r>
              <w:rPr>
                <w:rFonts w:ascii="HY신명조" w:eastAsia="HY신명조" w:cs="HY신명조"/>
              </w:rPr>
              <w:t xml:space="preserve"> 20X1년도 당기제품제조원가는 ￦200,000(수량 500단위, 단가 ￦400)이다.</w:t>
            </w:r>
          </w:p>
          <w:p w14:paraId="6B05F6CF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입ㆍ출고 기록에 의한 20X1년말 제품 재고수량은 200단위이나</w:t>
            </w:r>
            <w:r>
              <w:rPr>
                <w:rFonts w:ascii="HY신명조" w:eastAsia="HY신명조" w:cs="HY신명조"/>
              </w:rPr>
              <w:t xml:space="preserve"> 재고조사 결과 150단위가 있는 것으로 확인되었다. </w:t>
            </w:r>
          </w:p>
          <w:p w14:paraId="5EDA5829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20X1년말 제품의 단위당 판매가격은 ￦350이며, 단위당 판매비용은 ￦30이다.   </w:t>
            </w:r>
          </w:p>
          <w:p w14:paraId="79750B8F" w14:textId="77777777" w:rsidR="006A6935" w:rsidRDefault="006A6935">
            <w:pPr>
              <w:pStyle w:val="a8"/>
              <w:spacing w:after="20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1A497805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기타</w:t>
            </w:r>
          </w:p>
          <w:p w14:paraId="0F8E101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20X0년말까지 재고자산평가손실은 발생하지 않았다.</w:t>
            </w:r>
          </w:p>
        </w:tc>
      </w:tr>
    </w:tbl>
    <w:p w14:paraId="604142C3" w14:textId="77777777" w:rsidR="006A6935" w:rsidRDefault="006A6935">
      <w:pPr>
        <w:rPr>
          <w:sz w:val="2"/>
        </w:rPr>
      </w:pPr>
    </w:p>
    <w:p w14:paraId="42AB190B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8EC8B8B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동 재고자산과 관련하여 ㈜한국의 20X1년도 재고자산평가손실과 재고</w:t>
      </w:r>
      <w:r>
        <w:rPr>
          <w:rFonts w:ascii="HY신명조" w:eastAsia="HY신명조" w:cs="HY신명조"/>
        </w:rPr>
        <w:t>자산감모손실 합계액은 얼마인가?</w:t>
      </w:r>
    </w:p>
    <w:p w14:paraId="65B23773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1061C7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6A6935" w14:paraId="32B42A35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E7AA3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￦15,600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399A8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￦16,000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A8A30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￦16,420</w:t>
            </w:r>
          </w:p>
        </w:tc>
      </w:tr>
      <w:tr w:rsidR="006A6935" w14:paraId="68425888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F3C4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￦17,080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B8F1B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￦18,000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DBDAD" w14:textId="77777777" w:rsidR="006A6935" w:rsidRDefault="006A6935">
            <w:pPr>
              <w:pStyle w:val="a8"/>
            </w:pPr>
          </w:p>
        </w:tc>
      </w:tr>
    </w:tbl>
    <w:p w14:paraId="544B4C92" w14:textId="77777777" w:rsidR="006A6935" w:rsidRDefault="006A6935">
      <w:pPr>
        <w:rPr>
          <w:sz w:val="2"/>
        </w:rPr>
      </w:pPr>
    </w:p>
    <w:p w14:paraId="67C55DD8" w14:textId="77777777" w:rsidR="006A6935" w:rsidRDefault="006A6935">
      <w:pPr>
        <w:pStyle w:val="a8"/>
        <w:snapToGrid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19AE1B63" w14:textId="77777777" w:rsidR="006A6935" w:rsidRDefault="007C5463">
      <w:pPr>
        <w:pStyle w:val="a8"/>
        <w:snapToGrid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㈜한국백화점은 선입선출법에 의한 저가기준 소매재고법을 이용하여 재고자산을 평가하고 있으며, 재고자산 관련자료는 다음과 같다.</w:t>
      </w:r>
    </w:p>
    <w:p w14:paraId="475D585E" w14:textId="77777777" w:rsidR="006A6935" w:rsidRDefault="007C5463">
      <w:pPr>
        <w:pStyle w:val="a8"/>
        <w:wordWrap/>
        <w:spacing w:after="2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60"/>
        <w:gridCol w:w="1920"/>
        <w:gridCol w:w="260"/>
        <w:gridCol w:w="1696"/>
        <w:gridCol w:w="260"/>
      </w:tblGrid>
      <w:tr w:rsidR="006A6935" w14:paraId="1BB25B55" w14:textId="77777777">
        <w:trPr>
          <w:trHeight w:val="288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13D8D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300B6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EED9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1E229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  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18EB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6CBB1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  <w:p w14:paraId="0953A0C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 매 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AE14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4E7F9B69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66983C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AECCC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B0E05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5D3B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B7337F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F753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638F0AB2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9F758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당기매입액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2A989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EB9F3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0563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7C1D6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9,600,000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40A62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1D1AD436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A383E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매입운반비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C5361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7743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1A43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52EA7" w14:textId="77777777" w:rsidR="006A6935" w:rsidRDefault="006A6935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B911C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67F65A9B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BEAD1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매입할인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7C2D8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BEA4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318,000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6F21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24FD3" w14:textId="77777777" w:rsidR="006A6935" w:rsidRDefault="006A6935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D01A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5A948A7E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EE9D0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당기매출액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CB3E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6F12D1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31AAAD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6D8503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4BFF1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01B12C9A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1ED0D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종업원할인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FC710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C4AB9E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8C18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2494C3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500,000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BABF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59777C60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8CBD1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순인상액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FC96D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5F236B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E9FB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1A272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1B20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0ECFD0B7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EB53CD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순인하액</w:t>
            </w:r>
          </w:p>
          <w:p w14:paraId="79FAD302" w14:textId="77777777" w:rsidR="006A6935" w:rsidRDefault="006A6935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DF761" w14:textId="77777777" w:rsidR="006A6935" w:rsidRDefault="006A6935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7FD42" w14:textId="77777777" w:rsidR="006A6935" w:rsidRDefault="006A6935">
            <w:pPr>
              <w:pStyle w:val="a8"/>
              <w:wordWrap/>
              <w:spacing w:line="240" w:lineRule="auto"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0BAF96" w14:textId="77777777" w:rsidR="006A6935" w:rsidRDefault="006A69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BC278" w14:textId="77777777" w:rsidR="006A6935" w:rsidRDefault="007C5463">
            <w:pPr>
              <w:pStyle w:val="a8"/>
              <w:wordWrap/>
              <w:spacing w:line="240" w:lineRule="auto"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300,000</w:t>
            </w:r>
          </w:p>
          <w:p w14:paraId="3340392E" w14:textId="77777777" w:rsidR="006A6935" w:rsidRDefault="006A6935">
            <w:pPr>
              <w:pStyle w:val="a8"/>
              <w:wordWrap/>
              <w:spacing w:line="240" w:lineRule="auto"/>
              <w:ind w:right="36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DE78DF" w14:textId="77777777" w:rsidR="006A6935" w:rsidRDefault="006A69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586BDD1" w14:textId="77777777" w:rsidR="006A6935" w:rsidRDefault="006A6935">
      <w:pPr>
        <w:rPr>
          <w:sz w:val="2"/>
        </w:rPr>
      </w:pPr>
    </w:p>
    <w:p w14:paraId="2D2CE3C0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㈜한국백화점이 20X1년도 포괄손익계산서에 인식할 매출원가는</w:t>
      </w:r>
      <w:r>
        <w:rPr>
          <w:rFonts w:ascii="HY신명조" w:eastAsia="HY신명조" w:cs="HY신명조"/>
        </w:rPr>
        <w:t xml:space="preserve"> 얼마인가?</w:t>
      </w:r>
    </w:p>
    <w:p w14:paraId="2E2A1B03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05B08E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￦6,502,000</w:t>
      </w:r>
    </w:p>
    <w:p w14:paraId="5F712BF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￦6,562,000</w:t>
      </w:r>
    </w:p>
    <w:p w14:paraId="13B12084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￦6,582,000</w:t>
      </w:r>
    </w:p>
    <w:p w14:paraId="0D3923C0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￦6,602,000</w:t>
      </w:r>
    </w:p>
    <w:p w14:paraId="641D2E47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￦6,642,000</w:t>
      </w:r>
    </w:p>
    <w:p w14:paraId="4E85361B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7797B4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3A7A57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27A24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2D56722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FE259E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99F8F2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9442A8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  <w:spacing w:val="-1"/>
        </w:rPr>
        <w:t>㈜브룩은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20X1년 1월 1일 기계장치를 ￦1,000,000에 취득하고 재평가</w:t>
      </w:r>
      <w:r>
        <w:rPr>
          <w:rFonts w:ascii="HY신명조" w:eastAsia="HY신명조" w:cs="HY신명조"/>
          <w:spacing w:val="-3"/>
        </w:rPr>
        <w:t>모형을 적용하기로 하였다. 동 기계장치의 내용연수는 5년, 잔존가치는</w:t>
      </w:r>
      <w:r>
        <w:rPr>
          <w:rFonts w:ascii="HY신명조" w:eastAsia="HY신명조" w:cs="HY신명조"/>
        </w:rPr>
        <w:t xml:space="preserve"> ￦0이며 정액법으로 감가상각한다. 기계장치의 20X1년말 공정가치는 ￦780,000이며, 20X2년말 공정가치는 ￦650,000이다. 동 기계장치와 관련하여 20X2년도 포괄손익계산서상 당기순이익과 기타포괄이익에 미치는 영향은 각각 얼마인가? 단, 재평가잉여금은 이익잉여금으로 대체하지 않으며, 감가상각비 중 자본화한 금액은 없다. 또한 법인세효과는 고려하지 않는다. </w:t>
      </w:r>
    </w:p>
    <w:p w14:paraId="272068F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66AE9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11"/>
        <w:gridCol w:w="260"/>
        <w:gridCol w:w="1711"/>
      </w:tblGrid>
      <w:tr w:rsidR="006A6935" w14:paraId="4CCC736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54DF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CCFEE2" w14:textId="77777777" w:rsidR="006A6935" w:rsidRDefault="007C5463">
            <w:pPr>
              <w:pStyle w:val="a8"/>
              <w:wordWrap/>
              <w:spacing w:afterLines="40" w:after="96" w:line="240" w:lineRule="auto"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AEB35" w14:textId="77777777" w:rsidR="006A6935" w:rsidRDefault="006A6935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FE388D" w14:textId="77777777" w:rsidR="006A6935" w:rsidRDefault="007C5463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</w:p>
        </w:tc>
      </w:tr>
      <w:tr w:rsidR="006A6935" w14:paraId="3B9659C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526B0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2512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￦195,000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D1C66" w14:textId="77777777" w:rsidR="006A6935" w:rsidRDefault="006A693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74E5F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 증가</w:t>
            </w:r>
          </w:p>
        </w:tc>
      </w:tr>
      <w:tr w:rsidR="006A6935" w14:paraId="5B4B8B8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EAA7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D7CA7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3F712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56AB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증가</w:t>
            </w:r>
          </w:p>
        </w:tc>
      </w:tr>
      <w:tr w:rsidR="006A6935" w14:paraId="47E0F03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496B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751DD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￦175,000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C3B2A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696B8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 증가</w:t>
            </w:r>
          </w:p>
        </w:tc>
      </w:tr>
      <w:tr w:rsidR="006A6935" w14:paraId="746F141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CC3AE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B9F30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6B807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E91E0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 감소</w:t>
            </w:r>
          </w:p>
        </w:tc>
      </w:tr>
      <w:tr w:rsidR="006A6935" w14:paraId="1FB3B446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2AEC3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76B26" w14:textId="77777777" w:rsidR="006A6935" w:rsidRDefault="007C5463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65165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D5933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 증가</w:t>
            </w:r>
          </w:p>
        </w:tc>
      </w:tr>
    </w:tbl>
    <w:p w14:paraId="4C17A47D" w14:textId="77777777" w:rsidR="006A6935" w:rsidRDefault="006A6935">
      <w:pPr>
        <w:rPr>
          <w:sz w:val="2"/>
        </w:rPr>
      </w:pPr>
    </w:p>
    <w:p w14:paraId="420E3F0E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3795C84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08318E4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02D34D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1518C5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081332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77953C2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332B41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B3298D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F1F21F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 투자부동산에 대한 다음의 설명 중 옳은 것을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열거한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4CC65590" w14:textId="77777777">
        <w:trPr>
          <w:trHeight w:val="5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66C5BE" w14:textId="77777777" w:rsidR="006A6935" w:rsidRDefault="006A6935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  <w:sz w:val="2"/>
                <w:szCs w:val="2"/>
              </w:rPr>
            </w:pPr>
          </w:p>
          <w:p w14:paraId="69BCC8A9" w14:textId="77777777" w:rsidR="006A6935" w:rsidRDefault="007C5463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운용리스에서 리스이용자가 보유하는 부동산에 대한 권리를 </w:t>
            </w:r>
            <w:r>
              <w:rPr>
                <w:rFonts w:ascii="HY신명조" w:eastAsia="HY신명조" w:cs="HY신명조"/>
                <w:spacing w:val="-4"/>
              </w:rPr>
              <w:t>투자부동산으로 분류하는 경우, 투자부동산에 대한 평가방법을</w:t>
            </w:r>
            <w:r>
              <w:rPr>
                <w:rFonts w:ascii="HY신명조" w:eastAsia="HY신명조" w:cs="HY신명조"/>
              </w:rPr>
              <w:t xml:space="preserve"> 선택할 수 없으며 공정가치모형만 적용한다.</w:t>
            </w:r>
          </w:p>
          <w:p w14:paraId="0A6AF5E8" w14:textId="77777777" w:rsidR="006A6935" w:rsidRDefault="007C5463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공정가치모형을 적용하는 경우, 투자부동산의 공정가치 변동으로 발생하는 손익은 발생한 기간의 당기손익에 반영한다.</w:t>
            </w:r>
          </w:p>
          <w:p w14:paraId="44687815" w14:textId="77777777" w:rsidR="006A6935" w:rsidRDefault="007C5463">
            <w:pPr>
              <w:pStyle w:val="a8"/>
              <w:spacing w:after="20"/>
              <w:ind w:left="525" w:right="40" w:hanging="4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(다) 재고자산을 공정가치로 평가하는 투자부동산으로 대체하는 </w:t>
            </w:r>
            <w:r>
              <w:rPr>
                <w:rFonts w:ascii="HY신명조" w:eastAsia="HY신명조" w:cs="HY신명조"/>
                <w:spacing w:val="-1"/>
              </w:rPr>
              <w:t>경우, 재고자산의 장부금액과 대체시점의 공정가치의 차액은</w:t>
            </w:r>
            <w:r>
              <w:rPr>
                <w:rFonts w:ascii="HY신명조" w:eastAsia="HY신명조" w:cs="HY신명조"/>
              </w:rPr>
              <w:t xml:space="preserve"> 당기손익으로 인식한다.</w:t>
            </w:r>
          </w:p>
          <w:p w14:paraId="76D39D4F" w14:textId="77777777" w:rsidR="006A6935" w:rsidRDefault="007C5463">
            <w:pPr>
              <w:pStyle w:val="a8"/>
              <w:spacing w:after="20"/>
              <w:ind w:left="494" w:right="40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5"/>
              </w:rPr>
              <w:t>투자부동산의 손상, 멸실 또는 포기로 제3자에게서 받는 보상은</w:t>
            </w:r>
            <w:r>
              <w:rPr>
                <w:rFonts w:ascii="HY신명조" w:eastAsia="HY신명조" w:cs="HY신명조"/>
              </w:rPr>
              <w:t xml:space="preserve"> 받을 수 있게 되는 시점에 당기손익으로 인식한다.</w:t>
            </w:r>
          </w:p>
          <w:p w14:paraId="2F46DE2E" w14:textId="77777777" w:rsidR="006A6935" w:rsidRDefault="006A6935">
            <w:pPr>
              <w:pStyle w:val="a8"/>
              <w:spacing w:after="20"/>
              <w:ind w:left="494" w:right="40" w:hanging="454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6FCD60C2" w14:textId="77777777" w:rsidR="006A6935" w:rsidRDefault="006A6935">
      <w:pPr>
        <w:rPr>
          <w:sz w:val="2"/>
        </w:rPr>
      </w:pPr>
    </w:p>
    <w:p w14:paraId="3505DE73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D33B1E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3BBEE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2900"/>
      </w:tblGrid>
      <w:tr w:rsidR="006A6935" w14:paraId="1D1FC5B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6BC2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C9B54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(가), (나)</w:t>
            </w:r>
          </w:p>
        </w:tc>
      </w:tr>
      <w:tr w:rsidR="006A6935" w14:paraId="49A2B19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12CB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E2307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(나), (다)</w:t>
            </w:r>
          </w:p>
        </w:tc>
      </w:tr>
      <w:tr w:rsidR="006A6935" w14:paraId="1B917544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4A75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274C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(가), (다), (라)</w:t>
            </w:r>
          </w:p>
        </w:tc>
      </w:tr>
      <w:tr w:rsidR="006A6935" w14:paraId="1075F9C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C6ACD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9FDAF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(나), (다), (라)</w:t>
            </w:r>
          </w:p>
        </w:tc>
      </w:tr>
      <w:tr w:rsidR="006A6935" w14:paraId="659D029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CA4B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783EE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(가), (나), (다), (라)</w:t>
            </w:r>
          </w:p>
        </w:tc>
      </w:tr>
    </w:tbl>
    <w:p w14:paraId="53789552" w14:textId="77777777" w:rsidR="006A6935" w:rsidRDefault="006A6935">
      <w:pPr>
        <w:rPr>
          <w:sz w:val="2"/>
        </w:rPr>
      </w:pPr>
    </w:p>
    <w:p w14:paraId="5405556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AA893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85DF3CC" w14:textId="77777777" w:rsidR="006A6935" w:rsidRDefault="006A6935">
      <w:pPr>
        <w:pStyle w:val="MS"/>
        <w:widowControl/>
        <w:spacing w:after="20" w:line="249" w:lineRule="auto"/>
        <w:rPr>
          <w:rFonts w:ascii="HY신명조" w:eastAsia="HY신명조" w:cs="HY신명조"/>
        </w:rPr>
      </w:pPr>
    </w:p>
    <w:p w14:paraId="175E883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09D6FA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2D1AEF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132FEC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  <w:b/>
          <w:bCs/>
        </w:rPr>
      </w:pPr>
    </w:p>
    <w:p w14:paraId="2C64A3C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  <w:b/>
          <w:bCs/>
          <w:sz w:val="6"/>
          <w:szCs w:val="6"/>
        </w:rPr>
      </w:pPr>
    </w:p>
    <w:p w14:paraId="2BEB1B4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㈜민진은 20X1년 7월 1일에 ㈜필승이 발행한 액면금액이 ￦1,000,000</w:t>
      </w:r>
      <w:r>
        <w:rPr>
          <w:rFonts w:ascii="HY신명조" w:eastAsia="HY신명조" w:cs="HY신명조"/>
        </w:rPr>
        <w:t xml:space="preserve"> 이고, 표시이자율이 연 8%(매년 6월 30일에 지급)인 사채를 ￦940,000에 취득하였다. 그러나 활성시장의 공시가격에 의해 입증된 </w:t>
      </w:r>
      <w:r>
        <w:rPr>
          <w:rFonts w:ascii="HY신명조" w:eastAsia="HY신명조" w:cs="HY신명조"/>
          <w:spacing w:val="-1"/>
        </w:rPr>
        <w:t>동 채권 취득일의 공정가치는 ￦950,000이다. 20X1년 7월 1일의 유효</w:t>
      </w:r>
      <w:r>
        <w:rPr>
          <w:rFonts w:ascii="HY신명조" w:eastAsia="HY신명조" w:cs="HY신명조"/>
        </w:rPr>
        <w:t xml:space="preserve">이자율은 연 10%이다.    </w:t>
      </w:r>
    </w:p>
    <w:p w14:paraId="758319EF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4186D22C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20X1년 12월 31일 동 채권의 공정가치는 ￦930,000(기간 경과이자 </w:t>
      </w:r>
      <w:r>
        <w:rPr>
          <w:rFonts w:ascii="HY신명조" w:eastAsia="HY신명조" w:cs="HY신명조"/>
          <w:spacing w:val="-9"/>
        </w:rPr>
        <w:t>불포함)이며, ㈜민진은 20X2년 4월 1일에 ￦980,000(기간 경과이자 포함)을</w:t>
      </w:r>
      <w:r>
        <w:rPr>
          <w:rFonts w:ascii="HY신명조" w:eastAsia="HY신명조" w:cs="HY신명조"/>
        </w:rPr>
        <w:t xml:space="preserve"> 받고 동 채권을 모두 처분하였다.    </w:t>
      </w:r>
    </w:p>
    <w:p w14:paraId="6C39AEA2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BED7615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㈜민진이 동 채권을 매도가능금융자산으로 분류한 경우, 해당 채권과</w:t>
      </w:r>
      <w:r>
        <w:rPr>
          <w:rFonts w:ascii="HY신명조" w:eastAsia="HY신명조" w:cs="HY신명조"/>
        </w:rPr>
        <w:t xml:space="preserve"> 관련하여 ㈜민진의 20X2년도 포괄손익계산서상 당기순이익과 기타</w:t>
      </w:r>
      <w:r>
        <w:rPr>
          <w:rFonts w:ascii="HY신명조" w:eastAsia="HY신명조" w:cs="HY신명조"/>
          <w:spacing w:val="-3"/>
        </w:rPr>
        <w:t>포괄이익에 미치는 영향은 각각 얼마인가? 단, 법인세효과는 고려하지</w:t>
      </w:r>
      <w:r>
        <w:rPr>
          <w:rFonts w:ascii="HY신명조" w:eastAsia="HY신명조" w:cs="HY신명조"/>
        </w:rPr>
        <w:t xml:space="preserve"> 않는다. </w:t>
      </w:r>
    </w:p>
    <w:p w14:paraId="5FD7FFEF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C825AD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792"/>
        <w:gridCol w:w="264"/>
        <w:gridCol w:w="1735"/>
      </w:tblGrid>
      <w:tr w:rsidR="006A6935" w14:paraId="1379535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42DAB" w14:textId="77777777" w:rsidR="006A6935" w:rsidRDefault="006A693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B8D64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0735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560137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</w:p>
        </w:tc>
      </w:tr>
      <w:tr w:rsidR="006A6935" w14:paraId="64C48BC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E87C5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B6AA2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￦41,250 감소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68910" w14:textId="77777777" w:rsidR="006A6935" w:rsidRDefault="006A6935"/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51E3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6A6935" w14:paraId="38E360D1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337CB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0532B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￦17,500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36C18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958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￦27,500 증가</w:t>
            </w:r>
          </w:p>
        </w:tc>
      </w:tr>
      <w:tr w:rsidR="006A6935" w14:paraId="71C6909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606AC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AB8AC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￦17,500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B5D33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348A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 증가</w:t>
            </w:r>
          </w:p>
        </w:tc>
      </w:tr>
      <w:tr w:rsidR="006A6935" w14:paraId="2EB0C375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703D1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A6408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C7175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9543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 증가</w:t>
            </w:r>
          </w:p>
        </w:tc>
      </w:tr>
      <w:tr w:rsidR="006A6935" w14:paraId="1F56AFE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7348C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7BEEC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￦7,000 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411F7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0D5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5BA7F176" w14:textId="77777777" w:rsidR="006A6935" w:rsidRDefault="006A6935">
      <w:pPr>
        <w:rPr>
          <w:sz w:val="2"/>
        </w:rPr>
      </w:pPr>
    </w:p>
    <w:p w14:paraId="54E717F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8ECE8C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196A1B5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AC6763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1"/>
        </w:rPr>
        <w:t>㈜리비는 20X1년 1월 1일 다음과 같이 두 종류의 비참가적 우선주를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발행하였으며, 이 시점의 적절한 할인율은 연 5%이다.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78E800E9" w14:textId="77777777">
        <w:trPr>
          <w:trHeight w:val="2937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2178A" w14:textId="77777777" w:rsidR="006A6935" w:rsidRDefault="007C5463">
            <w:pPr>
              <w:pStyle w:val="a8"/>
              <w:spacing w:after="20"/>
              <w:ind w:left="1259" w:right="40" w:hanging="1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A우선주 : </w:t>
            </w:r>
            <w:r>
              <w:rPr>
                <w:rFonts w:ascii="HY신명조" w:eastAsia="HY신명조" w:cs="HY신명조"/>
                <w:spacing w:val="-7"/>
              </w:rPr>
              <w:t>주당 액면금액은 ￦5,000이고 연 배당률이 3%인 누적적</w:t>
            </w:r>
            <w:r>
              <w:rPr>
                <w:rFonts w:ascii="HY신명조" w:eastAsia="HY신명조" w:cs="HY신명조"/>
              </w:rPr>
              <w:t xml:space="preserve"> 우선주 100주 발행. ㈜리비는 동 우선주를 상환할 수 있는 권리를 가짐. </w:t>
            </w:r>
          </w:p>
          <w:p w14:paraId="5D3DD0C3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77EBB8F" w14:textId="77777777" w:rsidR="006A6935" w:rsidRDefault="007C5463">
            <w:pPr>
              <w:pStyle w:val="a8"/>
              <w:spacing w:after="20"/>
              <w:ind w:left="1236" w:right="40" w:hanging="11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B우선주 : </w:t>
            </w:r>
            <w:r>
              <w:rPr>
                <w:rFonts w:ascii="HY신명조" w:eastAsia="HY신명조" w:cs="HY신명조"/>
                <w:spacing w:val="-10"/>
              </w:rPr>
              <w:t>주당 액면금액은 ￦5,000이고 연 배당률이 4%인 비누적적</w:t>
            </w:r>
            <w:r>
              <w:rPr>
                <w:rFonts w:ascii="HY신명조" w:eastAsia="HY신명조" w:cs="HY신명조"/>
              </w:rPr>
              <w:t xml:space="preserve"> 우선주 100주 발행. ㈜리비는 20X5년 1월 1일 주당 ￦5,000에 동 우선주를 의무적으로 상환해야 함.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36AD7E85" w14:textId="77777777">
              <w:trPr>
                <w:trHeight w:val="63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EE13F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80113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5% 기간말 단일금액 </w:t>
                  </w:r>
                </w:p>
                <w:p w14:paraId="0F205C5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￦1의 현재가치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826F4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5% 정상연금 </w:t>
                  </w:r>
                </w:p>
                <w:p w14:paraId="11F31D0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￦1의 현재가치</w:t>
                  </w:r>
                </w:p>
              </w:tc>
            </w:tr>
            <w:tr w:rsidR="006A6935" w14:paraId="13E69C3F" w14:textId="77777777">
              <w:trPr>
                <w:trHeight w:val="31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DB7A26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E9E8B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0.8227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924179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3.5460</w:t>
                  </w:r>
                </w:p>
              </w:tc>
            </w:tr>
          </w:tbl>
          <w:p w14:paraId="1104D5D6" w14:textId="77777777" w:rsidR="006A6935" w:rsidRDefault="006A6935">
            <w:pPr>
              <w:rPr>
                <w:sz w:val="2"/>
              </w:rPr>
            </w:pPr>
          </w:p>
          <w:p w14:paraId="018C2805" w14:textId="77777777" w:rsidR="006A6935" w:rsidRDefault="006A6935">
            <w:pPr>
              <w:pStyle w:val="a8"/>
              <w:wordWrap/>
              <w:spacing w:after="20"/>
              <w:ind w:left="240" w:right="40" w:hanging="200"/>
              <w:jc w:val="right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7777D437" w14:textId="77777777" w:rsidR="006A6935" w:rsidRDefault="006A6935">
      <w:pPr>
        <w:rPr>
          <w:sz w:val="2"/>
        </w:rPr>
      </w:pPr>
    </w:p>
    <w:p w14:paraId="4B154B2C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AF1C74E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20X1년도에는 배당가능이익이 부족하여 우선주에 대해 배당을 하지 못했으나, 20X2년도에는 배당을 현금으로 전액 지급하였다. 단, 해당연도 배당금은 매 연도말에 지급된다고 가정한다.</w:t>
      </w:r>
    </w:p>
    <w:p w14:paraId="7877B986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41540BE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위의 두 종류 우선주와 관련하여 20X1년도와 20X2년도의 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미치는 영향의 합계액은 얼마인가? 단, 차입원가는 모두 당기비용으로</w:t>
      </w:r>
      <w:r>
        <w:rPr>
          <w:rFonts w:ascii="HY신명조" w:eastAsia="HY신명조" w:cs="HY신명조"/>
        </w:rPr>
        <w:t xml:space="preserve"> 인식하며, 법인세효과는 고려하지 않는다. 또한 계산결과 단수차이로 인해 답안과 오차가 있는 경우 근사치를 선택한다.</w:t>
      </w:r>
    </w:p>
    <w:p w14:paraId="5E6184A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E29D28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</w:tblGrid>
      <w:tr w:rsidR="006A6935" w14:paraId="06D4480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E6E2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53B64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￦72,164 감소</w:t>
            </w:r>
          </w:p>
        </w:tc>
      </w:tr>
      <w:tr w:rsidR="006A6935" w14:paraId="5221152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B8F62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8527B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￦62,164 감소</w:t>
            </w:r>
          </w:p>
        </w:tc>
      </w:tr>
      <w:tr w:rsidR="006A6935" w14:paraId="472C3F5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50BD3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38042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￦57,164 감소</w:t>
            </w:r>
          </w:p>
        </w:tc>
      </w:tr>
      <w:tr w:rsidR="006A6935" w14:paraId="4B8EFCB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5CA04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3A8C9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￦42,164 감소</w:t>
            </w:r>
          </w:p>
        </w:tc>
      </w:tr>
      <w:tr w:rsidR="006A6935" w14:paraId="5892E4B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2B0B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1E59E" w14:textId="77777777" w:rsidR="006A6935" w:rsidRDefault="007C5463">
            <w:pPr>
              <w:pStyle w:val="a8"/>
              <w:wordWrap/>
              <w:ind w:right="13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165E4117" w14:textId="77777777" w:rsidR="006A6935" w:rsidRDefault="006A6935">
      <w:pPr>
        <w:rPr>
          <w:sz w:val="2"/>
        </w:rPr>
      </w:pPr>
    </w:p>
    <w:p w14:paraId="38F3D0B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99FF1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ADD4CE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56DB676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3A1B749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5"/>
        </w:rPr>
        <w:t>㈜예림은 20X1년 1월 1일 다음과 같은 조건의 전환사채를 ￦970,000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 xml:space="preserve">발행하였다.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28261533" w14:textId="77777777">
        <w:trPr>
          <w:trHeight w:val="4271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4EDA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액면금액   : ￦1,000,000  </w:t>
            </w:r>
          </w:p>
          <w:p w14:paraId="372E9C0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표시이자율 : 연 5％</w:t>
            </w:r>
          </w:p>
          <w:p w14:paraId="1224896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전환사채 발행시점의 자본요소가 결합되지 않은 유사한 일반사채</w:t>
            </w:r>
            <w:r>
              <w:rPr>
                <w:rFonts w:ascii="HY신명조" w:eastAsia="HY신명조" w:cs="HY신명조"/>
              </w:rPr>
              <w:t xml:space="preserve"> 시장이자율 : 연 10％</w:t>
            </w:r>
          </w:p>
          <w:p w14:paraId="1EB79AC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이자지급일 : 매년 12월 31일</w:t>
            </w:r>
          </w:p>
          <w:p w14:paraId="04BA32F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만기상환일 : 20X4년 1월 1일</w:t>
            </w:r>
          </w:p>
          <w:p w14:paraId="76410F2E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원금상환방법 : 상환기일에 액면금액의 105.96%를 일시상환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0C65DC44" w14:textId="77777777">
              <w:trPr>
                <w:trHeight w:val="63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04A6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4150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10% 기간말 단일금액 ￦1의 현재가치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7C12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10% 정상연금 </w:t>
                  </w:r>
                </w:p>
                <w:p w14:paraId="4209C8B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￦1의 현재가치</w:t>
                  </w:r>
                </w:p>
              </w:tc>
            </w:tr>
            <w:tr w:rsidR="006A6935" w14:paraId="28441DCB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FD0A1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3859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9725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6A6935" w14:paraId="1AE95817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7B256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172E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0.8265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28DD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1.7356</w:t>
                  </w:r>
                </w:p>
              </w:tc>
            </w:tr>
            <w:tr w:rsidR="006A6935" w14:paraId="197B11E8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52720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AB60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5848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2.4869</w:t>
                  </w:r>
                </w:p>
              </w:tc>
            </w:tr>
          </w:tbl>
          <w:p w14:paraId="216AAE5A" w14:textId="77777777" w:rsidR="006A6935" w:rsidRDefault="006A6935">
            <w:pPr>
              <w:rPr>
                <w:sz w:val="2"/>
              </w:rPr>
            </w:pPr>
          </w:p>
          <w:p w14:paraId="14AF6799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</w:p>
        </w:tc>
      </w:tr>
    </w:tbl>
    <w:p w14:paraId="58081D58" w14:textId="77777777" w:rsidR="006A6935" w:rsidRDefault="006A6935">
      <w:pPr>
        <w:rPr>
          <w:sz w:val="2"/>
        </w:rPr>
      </w:pPr>
    </w:p>
    <w:p w14:paraId="4A5A8E50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F1268A2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전환사채 중 액면금액 ￦700,000이 20X2년 1월 1일에 보통주식(주당 </w:t>
      </w:r>
      <w:r>
        <w:rPr>
          <w:rFonts w:ascii="HY신명조" w:eastAsia="HY신명조" w:cs="HY신명조"/>
          <w:spacing w:val="-3"/>
        </w:rPr>
        <w:t>액면금액 ￦5,000)으로 전환되었으며, 전환가격은 ￦10,000이다. 전환권</w:t>
      </w:r>
      <w:r>
        <w:rPr>
          <w:rFonts w:ascii="HY신명조" w:eastAsia="HY신명조" w:cs="HY신명조"/>
        </w:rPr>
        <w:t xml:space="preserve">대가는 전환권이 행사되어 주식을 발행할 때 행사된 부분만큼 주식발행초과금으로 대체하며, 전환간주일은 기초시점으로 가정한다.   </w:t>
      </w:r>
    </w:p>
    <w:p w14:paraId="5044D2F6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20X2년 12월 31일 전환사채와 전환권대가의 장부금액은 각각 얼마인가? 단, 법인세효과는 고려하지 않으며, 계산결과 단수차이로 인해 답안과 오차가 있는 경우 근사치를 선택한다.</w:t>
      </w:r>
    </w:p>
    <w:p w14:paraId="7B5E057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104F8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  <w:gridCol w:w="260"/>
        <w:gridCol w:w="1884"/>
      </w:tblGrid>
      <w:tr w:rsidR="006A6935" w14:paraId="63C4D69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0345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A46510" w14:textId="77777777" w:rsidR="006A6935" w:rsidRDefault="007C5463">
            <w:pPr>
              <w:pStyle w:val="a8"/>
              <w:wordWrap/>
              <w:jc w:val="center"/>
            </w:pPr>
            <w:r>
              <w:t>전환사채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5FBE4" w14:textId="77777777" w:rsidR="006A6935" w:rsidRDefault="006A6935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5D34F2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전환권대가</w:t>
            </w:r>
          </w:p>
        </w:tc>
      </w:tr>
      <w:tr w:rsidR="006A6935" w14:paraId="341FC69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9654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F296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￦317,880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9794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ACFB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￦23,873</w:t>
            </w:r>
          </w:p>
        </w:tc>
      </w:tr>
      <w:tr w:rsidR="006A6935" w14:paraId="172AF276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1AB20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ECD8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￦317,880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AB4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9B61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￦14,873</w:t>
            </w:r>
          </w:p>
        </w:tc>
      </w:tr>
      <w:tr w:rsidR="006A6935" w14:paraId="2436189F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4607F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6DAD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￦302,614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6BA8D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FC00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￦14,873</w:t>
            </w:r>
          </w:p>
        </w:tc>
      </w:tr>
      <w:tr w:rsidR="006A6935" w14:paraId="6AF97AB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B43F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F0B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￦302,614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04BE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BDC9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￦23,873</w:t>
            </w:r>
          </w:p>
        </w:tc>
      </w:tr>
      <w:tr w:rsidR="006A6935" w14:paraId="2941798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6C394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A0F0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E9E8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3D8C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￦59,600</w:t>
            </w:r>
          </w:p>
        </w:tc>
      </w:tr>
    </w:tbl>
    <w:p w14:paraId="4FDF30E4" w14:textId="77777777" w:rsidR="006A6935" w:rsidRDefault="006A6935">
      <w:pPr>
        <w:rPr>
          <w:sz w:val="2"/>
        </w:rPr>
      </w:pPr>
    </w:p>
    <w:p w14:paraId="40636B4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11845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B40B1C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BF1F19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BCE322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067E00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C0989B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4F4F4E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464A12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3864CF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242D79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954FF51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CD382E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㈜럭키는 20X1년 1월 1일 다음과 같은 조건의 비분리형 신주인수권부</w:t>
      </w:r>
      <w:r>
        <w:rPr>
          <w:rFonts w:ascii="HY신명조" w:eastAsia="HY신명조" w:cs="HY신명조"/>
        </w:rPr>
        <w:t xml:space="preserve">사채를 액면발행하였다.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6BBDFF62" w14:textId="77777777">
        <w:trPr>
          <w:trHeight w:val="4305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551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액면금액   : ￦1,000,000  </w:t>
            </w:r>
          </w:p>
          <w:p w14:paraId="6039711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표시이자율 : 연 4％ </w:t>
            </w:r>
          </w:p>
          <w:p w14:paraId="16B5AD7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이자지급일 : 매년 12월 31일 </w:t>
            </w:r>
          </w:p>
          <w:p w14:paraId="52CBB991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행사가액   : ￦10,000 </w:t>
            </w:r>
          </w:p>
          <w:p w14:paraId="6C9AD0A1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만기상환일 : 20X4년 1월 1일 </w:t>
            </w:r>
          </w:p>
          <w:p w14:paraId="0A42B258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발행주식의 주당 액면금액 : ￦5,000 </w:t>
            </w:r>
          </w:p>
          <w:p w14:paraId="3BC0853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원금상환방법 : 상환기일에 액면금액의 109.74%를 일시상환 </w:t>
            </w:r>
          </w:p>
          <w:p w14:paraId="63C2EE4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신주인수권부사채 발행시점의 신주인수권이 부여되지 않은 유사한</w:t>
            </w:r>
            <w:r>
              <w:rPr>
                <w:rFonts w:ascii="HY신명조" w:eastAsia="HY신명조" w:cs="HY신명조"/>
              </w:rPr>
              <w:t xml:space="preserve"> 일반사채 시장이자율 : 연 8％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54EC121B" w14:textId="77777777">
              <w:trPr>
                <w:trHeight w:val="63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3D4569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9C988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8% 기간말 단일금액 </w:t>
                  </w:r>
                </w:p>
                <w:p w14:paraId="1F941C2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￦1의 현재가치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09DFEA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8% 정상연금 </w:t>
                  </w:r>
                </w:p>
                <w:p w14:paraId="65DFC74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￦1의 현재가치</w:t>
                  </w:r>
                </w:p>
              </w:tc>
            </w:tr>
            <w:tr w:rsidR="006A6935" w14:paraId="3D1EC9F4" w14:textId="77777777">
              <w:trPr>
                <w:trHeight w:val="31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7F7B8F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B4106A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E688E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2.5771</w:t>
                  </w:r>
                </w:p>
              </w:tc>
            </w:tr>
          </w:tbl>
          <w:p w14:paraId="61366CC8" w14:textId="77777777" w:rsidR="006A6935" w:rsidRDefault="006A6935">
            <w:pPr>
              <w:rPr>
                <w:sz w:val="2"/>
              </w:rPr>
            </w:pPr>
          </w:p>
          <w:p w14:paraId="7FF81802" w14:textId="77777777" w:rsidR="006A6935" w:rsidRDefault="006A6935">
            <w:pPr>
              <w:pStyle w:val="a8"/>
              <w:wordWrap/>
              <w:spacing w:after="20"/>
              <w:ind w:left="240" w:right="40" w:hanging="200"/>
              <w:jc w:val="right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72FB39C6" w14:textId="77777777" w:rsidR="006A6935" w:rsidRDefault="006A6935">
      <w:pPr>
        <w:rPr>
          <w:sz w:val="2"/>
        </w:rPr>
      </w:pPr>
    </w:p>
    <w:p w14:paraId="2AE465C7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  <w:b/>
          <w:bCs/>
        </w:rPr>
      </w:pPr>
    </w:p>
    <w:p w14:paraId="17215F15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동 사채 액면금액 중 ￦700,000의 신주인수권이 20X2년 1월 1일에 행사되었을 때, 증가되는 주식발행초과금은 얼마인가? 단, ㈜럭키는 </w:t>
      </w:r>
      <w:r>
        <w:rPr>
          <w:rFonts w:ascii="HY신명조" w:eastAsia="HY신명조" w:cs="HY신명조"/>
          <w:spacing w:val="-2"/>
        </w:rPr>
        <w:t>신주인수권이 행사되는 시점에 신주인수권대가를 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대체하며, 법인세효과는 고려하지 않는다. 또한 계산결과 단수차이로</w:t>
      </w:r>
      <w:r>
        <w:rPr>
          <w:rFonts w:ascii="HY신명조" w:eastAsia="HY신명조" w:cs="HY신명조"/>
        </w:rPr>
        <w:t xml:space="preserve"> 인해 답안과 오차가 있는 경우 근사치를 선택한다.    </w:t>
      </w:r>
    </w:p>
    <w:p w14:paraId="76496FA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4D87B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￦358,331</w:t>
      </w:r>
    </w:p>
    <w:p w14:paraId="0B5CC29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￦368,060</w:t>
      </w:r>
    </w:p>
    <w:p w14:paraId="00A2C50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￦376,555</w:t>
      </w:r>
    </w:p>
    <w:p w14:paraId="7F6C3AC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￦408,451</w:t>
      </w:r>
    </w:p>
    <w:p w14:paraId="7618FEA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￦426,511</w:t>
      </w:r>
    </w:p>
    <w:p w14:paraId="37EF126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A103D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한국채택국제회계기준 제1039호에 의하면 금융자산을 네 가지 범주로</w:t>
      </w:r>
      <w:r>
        <w:rPr>
          <w:rFonts w:ascii="HY신명조" w:eastAsia="HY신명조" w:cs="HY신명조"/>
        </w:rPr>
        <w:t xml:space="preserve"> 분류할 수 있다. 이와 관련하여 다음 중 대여금 및 수취채권으로 분류될 수 있는 것은?</w:t>
      </w:r>
    </w:p>
    <w:p w14:paraId="611DC29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DC03457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지급금액이 확정되고 활성시장에서 가격이 공시되지 않는 채무상품</w:t>
      </w:r>
    </w:p>
    <w:p w14:paraId="61A4BAA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매매목적 파생금융자산</w:t>
      </w:r>
    </w:p>
    <w:p w14:paraId="0798A83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뮤추얼펀드에 대한 지분</w:t>
      </w:r>
    </w:p>
    <w:p w14:paraId="06799415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채무자의 신용악화를 제외한 다른 이유 때문에 최초 투자액의</w:t>
      </w:r>
      <w:r>
        <w:rPr>
          <w:rFonts w:ascii="HY신명조" w:eastAsia="HY신명조" w:cs="HY신명조"/>
        </w:rPr>
        <w:t xml:space="preserve"> 대부분을 회수하지 못할 수도 있는 비파생금융자산</w:t>
      </w:r>
    </w:p>
    <w:p w14:paraId="01329E2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즉시 또는 단기간 내에 매각할 의도가 있는 비파생금융자산</w:t>
      </w:r>
    </w:p>
    <w:p w14:paraId="0DEA24A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A8DA08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54D3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41720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금융부채와 지분상품의 분류에 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5CBFF1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B2B439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상대방에게 확정된 가격으로 확정된 수량의 주식을 매입할 수 있는 권리를 부여한 주식옵션의 발행자는 이를 지분상품으로 분류한다.</w:t>
      </w:r>
    </w:p>
    <w:p w14:paraId="44B8D595" w14:textId="77777777" w:rsidR="006A6935" w:rsidRDefault="007C5463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액면금액에 대하여 매년 확정이자를 영구적으로 지급하는 금융상품의</w:t>
      </w:r>
      <w:r>
        <w:rPr>
          <w:rFonts w:ascii="HY신명조" w:eastAsia="HY신명조" w:cs="HY신명조"/>
        </w:rPr>
        <w:t xml:space="preserve"> 발행자는 이를 금융부채로 분류한다. </w:t>
      </w:r>
    </w:p>
    <w:p w14:paraId="01E69E08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금융상품의 발행자와 보유자 모두가 통제할 수 없는 불확실한 상황의</w:t>
      </w:r>
      <w:r>
        <w:rPr>
          <w:rFonts w:ascii="HY신명조" w:eastAsia="HY신명조" w:cs="HY신명조"/>
        </w:rPr>
        <w:t xml:space="preserve"> 결과에 따라 현금 등 금융자산을 인도하여 결제되는 금융상품의 발행자는 이를 지분상품으로 분류한다.  </w:t>
      </w:r>
    </w:p>
    <w:p w14:paraId="074957C6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금융상품의 보유자가 환매를 요구할 수 있는 권리를 가진 풋가능 금융상품이 금융상품 발행자에게 항상 금융부채로 분류되는 것은 아니다.</w:t>
      </w:r>
    </w:p>
    <w:p w14:paraId="23B9099F" w14:textId="77777777" w:rsidR="006A6935" w:rsidRDefault="007C546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지분상품은 자산에서 부채를 차감한 후의 잔여지분을 나타내는 </w:t>
      </w:r>
      <w:r>
        <w:rPr>
          <w:rFonts w:ascii="HY신명조" w:eastAsia="HY신명조" w:cs="HY신명조"/>
        </w:rPr>
        <w:t xml:space="preserve">계약으로 지분상품의 발행자는 공정가치 평가를 하지 아니한다. </w:t>
      </w:r>
    </w:p>
    <w:p w14:paraId="0CB2D63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3D004A8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E4F83F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B86CF0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충당부채 및 우발부채와 관련된 다음의 회계처리 중 옳은 것은?</w:t>
      </w:r>
    </w:p>
    <w:p w14:paraId="2DC05A9E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7611F9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㈜민국은 ㈜나라와 공동으로 사용하는 토지의 환경정화에 대하여 </w:t>
      </w:r>
      <w:r>
        <w:rPr>
          <w:rFonts w:ascii="HY신명조" w:eastAsia="HY신명조" w:cs="HY신명조"/>
          <w:spacing w:val="-3"/>
        </w:rPr>
        <w:t>연대하여 의무를 부담한다. 이에 ㈜민국은 ㈜나라가 이행할 것으로</w:t>
      </w:r>
      <w:r>
        <w:rPr>
          <w:rFonts w:ascii="HY신명조" w:eastAsia="HY신명조" w:cs="HY신명조"/>
        </w:rPr>
        <w:t xml:space="preserve"> 기대되는 ￦1,000,000을 우발부채로 처리하였다.</w:t>
      </w:r>
    </w:p>
    <w:p w14:paraId="7406970F" w14:textId="77777777" w:rsidR="006A6935" w:rsidRDefault="007C546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 토지의 환경정화와 관련하여 3년후 지급하게 될 미래현금</w:t>
      </w:r>
      <w:r>
        <w:rPr>
          <w:rFonts w:ascii="HY신명조" w:eastAsia="HY신명조" w:cs="HY신명조"/>
          <w:spacing w:val="-1"/>
        </w:rPr>
        <w:t>흐름을 ￦1,000,000으로 추정하고, 동 미래현금흐름 추정시 고려한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위험을 반영한 할인율을 적용하여 계산한 현재가치를 충당부채로</w:t>
      </w:r>
      <w:r>
        <w:rPr>
          <w:rFonts w:ascii="HY신명조" w:eastAsia="HY신명조" w:cs="HY신명조"/>
        </w:rPr>
        <w:t xml:space="preserve"> 인식하였다.   </w:t>
      </w:r>
    </w:p>
    <w:p w14:paraId="3BDE102A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㈜대한은 토지의 환경정화 원가를 ￦2,000,000으로 추정하고, 법인세율</w:t>
      </w:r>
      <w:r>
        <w:rPr>
          <w:rFonts w:ascii="HY신명조" w:eastAsia="HY신명조" w:cs="HY신명조"/>
        </w:rPr>
        <w:t xml:space="preserve"> 20%를 고려한 ￦1,600,000을 충당부채로 인식하였다. </w:t>
      </w:r>
    </w:p>
    <w:p w14:paraId="511EDC85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㈜충청은 예상되는 토지의 환경정화원가 ￦2,000,000을 위하여 ㈜경상</w:t>
      </w:r>
      <w:r>
        <w:rPr>
          <w:rFonts w:ascii="HY신명조" w:eastAsia="HY신명조" w:cs="HY신명조"/>
          <w:spacing w:val="-9"/>
        </w:rPr>
        <w:t>보험에 보험을 가입하였다. 동 보험약정에 의해 ㈜경상보험은 ㈜충청이</w:t>
      </w:r>
      <w:r>
        <w:rPr>
          <w:rFonts w:ascii="HY신명조" w:eastAsia="HY신명조" w:cs="HY신명조"/>
        </w:rPr>
        <w:t xml:space="preserve"> 환경정화를 실시하면 ￦1,000,000을 보전해주기로 하여 ㈜충청은 토지의 환경정화와 관련된 충당부채로 ￦1,000,000을 인식하였다.</w:t>
      </w:r>
    </w:p>
    <w:p w14:paraId="27FEBC2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㈜전라는 토지환경정화와 유전복구를 위해 각각 충당부채를 인식</w:t>
      </w:r>
      <w:r>
        <w:rPr>
          <w:rFonts w:ascii="HY신명조" w:eastAsia="HY신명조" w:cs="HY신명조"/>
          <w:spacing w:val="-5"/>
        </w:rPr>
        <w:t>하였으나 토지환경정화에 대한 지출은 ￦500,000이 과소 발생하였고,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유전복구에 대한 지출은 ￦500,000이 과다 발생하였다. 이에 ㈜전라는</w:t>
      </w:r>
      <w:r>
        <w:rPr>
          <w:rFonts w:ascii="HY신명조" w:eastAsia="HY신명조" w:cs="HY신명조"/>
        </w:rPr>
        <w:t xml:space="preserve"> 토지환경정화와 관련된 충당부채를 유전복구지출에 사용하였다. </w:t>
      </w:r>
    </w:p>
    <w:p w14:paraId="7285C65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4" w:hanging="3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㈜거제는 퇴직급여제도로 확정급여제도를 채택하고 있으며, 20X1년초</w:t>
      </w:r>
      <w:r>
        <w:rPr>
          <w:rFonts w:ascii="HY신명조" w:eastAsia="HY신명조" w:cs="HY신명조"/>
        </w:rPr>
        <w:t xml:space="preserve"> 확정급여채무와 사외적립자산의 장부금액은 각각 ￦1,000,000과 ￦900,000이다. ㈜거제의 20X1년도 확정급여제도와 관련된 자료는 다음과 같다. </w:t>
      </w:r>
      <w:r>
        <w:rPr>
          <w:rFonts w:ascii="HY신명조" w:eastAsia="HY신명조" w:cs="HY신명조"/>
          <w:spacing w:val="-6"/>
        </w:rPr>
        <w:t>㈜거제의 확정급여제도와 관련하여 적용할 할인율은 연 12%이며, 모든</w:t>
      </w:r>
      <w:r>
        <w:rPr>
          <w:rFonts w:ascii="HY신명조" w:eastAsia="HY신명조" w:cs="HY신명조"/>
          <w:spacing w:val="-3"/>
        </w:rPr>
        <w:t xml:space="preserve"> 거래는 기말에 발생하고, 퇴직금은 사외</w:t>
      </w:r>
      <w:r>
        <w:rPr>
          <w:rFonts w:ascii="HY신명조" w:eastAsia="HY신명조" w:cs="HY신명조"/>
        </w:rPr>
        <w:t xml:space="preserve">적립자산에서 지급한다. 또한 </w:t>
      </w:r>
      <w:r>
        <w:rPr>
          <w:rFonts w:ascii="HY신명조" w:eastAsia="HY신명조" w:cs="HY신명조"/>
          <w:spacing w:val="-1"/>
        </w:rPr>
        <w:t>자산인식의 상한은 ￦20,000으로 가정</w:t>
      </w:r>
      <w:r>
        <w:rPr>
          <w:rFonts w:ascii="HY신명조" w:eastAsia="HY신명조" w:cs="HY신명조"/>
          <w:spacing w:val="-6"/>
        </w:rPr>
        <w:t>한다.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37"/>
        <w:gridCol w:w="282"/>
        <w:gridCol w:w="1354"/>
      </w:tblGrid>
      <w:tr w:rsidR="006A6935" w14:paraId="25F7DE06" w14:textId="77777777">
        <w:trPr>
          <w:trHeight w:val="425"/>
          <w:jc w:val="right"/>
        </w:trPr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17CA96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8C3861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당기 근무원가</w:t>
            </w:r>
          </w:p>
        </w:tc>
        <w:tc>
          <w:tcPr>
            <w:tcW w:w="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FB7FD6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E641506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8770AD" w14:textId="77777777" w:rsidR="006A6935" w:rsidRDefault="006A6935">
            <w:pPr>
              <w:pStyle w:val="a8"/>
              <w:wordWrap/>
              <w:spacing w:afterLines="40" w:after="96"/>
              <w:ind w:left="40" w:right="20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  <w:p w14:paraId="16FA9376" w14:textId="77777777" w:rsidR="006A6935" w:rsidRDefault="007C5463">
            <w:pPr>
              <w:pStyle w:val="a8"/>
              <w:wordWrap/>
              <w:spacing w:afterLines="40" w:after="96"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  <w:tr w:rsidR="006A6935" w14:paraId="0E0A4963" w14:textId="77777777">
        <w:trPr>
          <w:trHeight w:val="31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0D62F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퇴직금 지급액                    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99C4CA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1F6248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6A6935" w14:paraId="4C8264F8" w14:textId="77777777">
        <w:trPr>
          <w:trHeight w:val="31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AE1DA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사외적립자산에 대한 기여금 납부액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B45C79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4C4867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6A6935" w14:paraId="36949E5C" w14:textId="77777777">
        <w:trPr>
          <w:trHeight w:val="63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6857DC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보험수리적가정의 변동을 고려한 20X1년말의 확정급여채무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FF5DA0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11B7A0A3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9A5B11" w14:textId="77777777" w:rsidR="006A6935" w:rsidRDefault="006A6935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</w:p>
          <w:p w14:paraId="58A46A73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</w:tr>
      <w:tr w:rsidR="006A6935" w14:paraId="360E01D1" w14:textId="77777777">
        <w:trPr>
          <w:trHeight w:val="47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8C0E6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20X1년말 사외적립자산의 공정가치</w:t>
            </w:r>
          </w:p>
          <w:p w14:paraId="5E127816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95D404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  <w:p w14:paraId="5FF33FC5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E249C0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1,350,000</w:t>
            </w:r>
          </w:p>
          <w:p w14:paraId="313414C8" w14:textId="77777777" w:rsidR="006A6935" w:rsidRDefault="006A6935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2687B80" w14:textId="77777777" w:rsidR="006A6935" w:rsidRDefault="006A6935">
      <w:pPr>
        <w:rPr>
          <w:sz w:val="2"/>
        </w:rPr>
      </w:pPr>
    </w:p>
    <w:p w14:paraId="0D56CFC5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566D6C1E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동 확정급여제도로 인하여 ㈜거제의 20X1년도 포괄손익계산서상 당기순이익과 기타포괄이익에 미치는 영향은 각각 얼마인가? 단, 법인세효과와 과거근무원가는 고려하지 않는다.</w:t>
      </w:r>
    </w:p>
    <w:p w14:paraId="3ED9938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BFDEA6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"/>
        <w:gridCol w:w="2672"/>
        <w:gridCol w:w="169"/>
        <w:gridCol w:w="2701"/>
      </w:tblGrid>
      <w:tr w:rsidR="006A6935" w14:paraId="48D11C3B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64005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A2C80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15218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17457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기타포괄이익에 미치는 영향</w:t>
            </w:r>
          </w:p>
        </w:tc>
      </w:tr>
      <w:tr w:rsidR="006A6935" w14:paraId="0D3C7498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4E52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76A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￦112,000 증가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E655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3234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￦162,000 증가</w:t>
            </w:r>
          </w:p>
        </w:tc>
      </w:tr>
      <w:tr w:rsidR="006A6935" w14:paraId="21F8CDC7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1A7F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6544D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￦112,000 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CDB1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D3E3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￦168,000 감소</w:t>
            </w:r>
          </w:p>
        </w:tc>
      </w:tr>
      <w:tr w:rsidR="006A6935" w14:paraId="7ACF8C8A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B003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33AC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￦175,000 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2E278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7114D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￦192,000 증가</w:t>
            </w:r>
          </w:p>
        </w:tc>
      </w:tr>
      <w:tr w:rsidR="006A6935" w14:paraId="1FC5301B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F749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93C7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 증가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293F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3AE5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￦162,000 증가</w:t>
            </w:r>
          </w:p>
        </w:tc>
      </w:tr>
      <w:tr w:rsidR="006A6935" w14:paraId="4BA93499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33B1F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000C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 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9ECE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2B01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￦168,000 감소</w:t>
            </w:r>
          </w:p>
        </w:tc>
      </w:tr>
    </w:tbl>
    <w:p w14:paraId="3553A2CE" w14:textId="77777777" w:rsidR="006A6935" w:rsidRDefault="006A6935">
      <w:pPr>
        <w:rPr>
          <w:sz w:val="2"/>
        </w:rPr>
      </w:pPr>
    </w:p>
    <w:p w14:paraId="64998EC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074F3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D77ED6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CDAF68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  <w:sz w:val="12"/>
          <w:szCs w:val="12"/>
        </w:rPr>
      </w:pPr>
    </w:p>
    <w:p w14:paraId="172FC99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F569DEC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㈜백두는 20X1년 1월 1일에 판매부서 직원 20명에게 2년 용역제공</w:t>
      </w:r>
      <w:r>
        <w:rPr>
          <w:rFonts w:ascii="HY신명조" w:eastAsia="HY신명조" w:cs="HY신명조"/>
          <w:spacing w:val="-3"/>
        </w:rPr>
        <w:t>조건의 주식선택권을 1인당 1,000개씩 부여하였다. 주식선택권의 행사</w:t>
      </w:r>
      <w:r>
        <w:rPr>
          <w:rFonts w:ascii="HY신명조" w:eastAsia="HY신명조" w:cs="HY신명조"/>
        </w:rPr>
        <w:t xml:space="preserve">가격은 단위당 ￦1,000이나, 만약 2년 동안 연평균 판매량이 15% 이상 증가하면 행사가격은 단위당 ￦800으로 인하된다. </w:t>
      </w:r>
    </w:p>
    <w:p w14:paraId="58F5334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1"/>
        </w:rPr>
      </w:pPr>
    </w:p>
    <w:p w14:paraId="51BE4FF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1"/>
        </w:rPr>
        <w:t xml:space="preserve">    </w:t>
      </w:r>
      <w:r>
        <w:rPr>
          <w:rFonts w:ascii="HY신명조" w:eastAsia="HY신명조" w:cs="HY신명조"/>
        </w:rPr>
        <w:t xml:space="preserve">부여일 현재 주식선택권의 단위당 공정가치는 행사가격이 단위당 </w:t>
      </w:r>
      <w:r>
        <w:rPr>
          <w:rFonts w:ascii="HY신명조" w:eastAsia="HY신명조" w:cs="HY신명조"/>
          <w:spacing w:val="-2"/>
        </w:rPr>
        <w:t>￦1,000일 경우에는 ￦500으로, 행사가격이 단위당 ￦800일 경우에는</w:t>
      </w:r>
      <w:r>
        <w:rPr>
          <w:rFonts w:ascii="HY신명조" w:eastAsia="HY신명조" w:cs="HY신명조"/>
        </w:rPr>
        <w:t xml:space="preserve"> ￦600으로 추정되었다. 20X1년의 판매량이 18% 증가하여 연평균 판매량 증가율은 달성가능할 것으로 예측되었다. 그러나 20X2년의 </w:t>
      </w:r>
      <w:r>
        <w:rPr>
          <w:rFonts w:ascii="HY신명조" w:eastAsia="HY신명조" w:cs="HY신명조"/>
          <w:spacing w:val="-4"/>
        </w:rPr>
        <w:t>판매량 증가율이 6</w:t>
      </w:r>
      <w:r>
        <w:rPr>
          <w:rFonts w:ascii="HY신명조" w:eastAsia="HY신명조" w:cs="HY신명조"/>
          <w:spacing w:val="-1"/>
          <w:sz w:val="6"/>
          <w:szCs w:val="6"/>
        </w:rPr>
        <w:t xml:space="preserve"> </w:t>
      </w:r>
      <w:r>
        <w:rPr>
          <w:rFonts w:ascii="HY신명조" w:eastAsia="HY신명조" w:cs="HY신명조"/>
          <w:spacing w:val="-4"/>
        </w:rPr>
        <w:t xml:space="preserve">%에 그쳐 2년간 판매량은 연평균 12% 증가하였다. </w:t>
      </w:r>
    </w:p>
    <w:p w14:paraId="0D0E90A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6"/>
        </w:rPr>
      </w:pPr>
    </w:p>
    <w:p w14:paraId="02CFE29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74" w:hanging="37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  </w:t>
      </w:r>
      <w:r>
        <w:rPr>
          <w:rFonts w:ascii="HY신명조" w:eastAsia="HY신명조" w:cs="HY신명조"/>
        </w:rPr>
        <w:t>한편 20X1년초에 ㈜백두는 20X2년말까지 총 5명이 퇴직할 것으로 예상하였고 이러한 예상에는 변동이 없었으나, 실제로는 20X1년에 1명, 20X2년에 3명이 퇴직하여 총 4명이 퇴사하였다. 동 주식기준보상과 관련하여 ㈜백두가 20X2년도 포괄손익계산서상에 인식할 보상비용은 얼마인가?</w:t>
      </w:r>
    </w:p>
    <w:p w14:paraId="7C34436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C0A6EA7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￦3,500,000</w:t>
      </w:r>
    </w:p>
    <w:p w14:paraId="37440244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￦3,800,000</w:t>
      </w:r>
    </w:p>
    <w:p w14:paraId="4717BF7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￦4,000,000</w:t>
      </w:r>
    </w:p>
    <w:p w14:paraId="751862F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￦4,500,000</w:t>
      </w:r>
    </w:p>
    <w:p w14:paraId="43995C7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￦5,100,000</w:t>
      </w:r>
    </w:p>
    <w:p w14:paraId="6D7C5C99" w14:textId="77777777" w:rsidR="006A6935" w:rsidRDefault="007C5463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㈜한국건설은 20X1년 1월 1일 ㈜대한그룹의 전자관과 기계관 건설을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위하여 각 건물당 도급금액 ￦1,000,000씩의 건설계약을 체결하였다.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 공사기간은 계약일로부터 2년이며, 동 건설계약과 관련된 연도별</w:t>
      </w:r>
      <w:r>
        <w:rPr>
          <w:rFonts w:ascii="HY신명조" w:eastAsia="HY신명조" w:cs="HY신명조"/>
        </w:rPr>
        <w:t xml:space="preserve"> 자료는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1"/>
        <w:gridCol w:w="1130"/>
        <w:gridCol w:w="1130"/>
        <w:gridCol w:w="1130"/>
        <w:gridCol w:w="1130"/>
      </w:tblGrid>
      <w:tr w:rsidR="006A6935" w14:paraId="23811A69" w14:textId="77777777">
        <w:trPr>
          <w:trHeight w:val="313"/>
          <w:jc w:val="right"/>
        </w:trPr>
        <w:tc>
          <w:tcPr>
            <w:tcW w:w="17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F95BF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9A1F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전자관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66F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기계관</w:t>
            </w:r>
          </w:p>
        </w:tc>
      </w:tr>
      <w:tr w:rsidR="006A6935" w14:paraId="3677AD9C" w14:textId="77777777">
        <w:trPr>
          <w:trHeight w:val="313"/>
          <w:jc w:val="right"/>
        </w:trPr>
        <w:tc>
          <w:tcPr>
            <w:tcW w:w="17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DEE07F" w14:textId="77777777" w:rsidR="006A6935" w:rsidRDefault="006A6935"/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7446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E6E15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028A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4DBF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6A6935" w14:paraId="586374A3" w14:textId="77777777">
        <w:trPr>
          <w:trHeight w:val="6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BFE75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실제계약원가</w:t>
            </w:r>
          </w:p>
          <w:p w14:paraId="066D9E9B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A5A7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CEC2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D8AF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E8C89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￦870,000</w:t>
            </w:r>
          </w:p>
        </w:tc>
      </w:tr>
      <w:tr w:rsidR="006A6935" w14:paraId="49DF7E60" w14:textId="77777777">
        <w:trPr>
          <w:trHeight w:val="6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E64C2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연도말 예상추가</w:t>
            </w:r>
          </w:p>
          <w:p w14:paraId="5DEC549F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계약원가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7323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DB19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27FE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870,000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2053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6A6935" w14:paraId="72A6990C" w14:textId="77777777">
        <w:trPr>
          <w:trHeight w:val="3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000FD4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계약대금청구액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C01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32C6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C14A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160A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</w:tr>
      <w:tr w:rsidR="006A6935" w14:paraId="366BA999" w14:textId="77777777">
        <w:trPr>
          <w:trHeight w:val="3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A6585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계약대금회수액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5893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CE99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A99C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994EA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</w:tr>
    </w:tbl>
    <w:p w14:paraId="5B562441" w14:textId="77777777" w:rsidR="006A6935" w:rsidRDefault="006A6935">
      <w:pPr>
        <w:rPr>
          <w:sz w:val="2"/>
        </w:rPr>
      </w:pPr>
    </w:p>
    <w:p w14:paraId="12B9AB01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77E21396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동 복수계약의 실질이 단일계약이라고 가정할 때, 동 계약과 관련</w:t>
      </w:r>
      <w:r>
        <w:rPr>
          <w:rFonts w:ascii="HY신명조" w:eastAsia="HY신명조" w:cs="HY신명조"/>
          <w:spacing w:val="-1"/>
        </w:rPr>
        <w:t>하여 ㈜한국건설이 20X1년말 재무상태표상 인식할 미청구공사</w:t>
      </w:r>
      <w:r>
        <w:rPr>
          <w:rFonts w:ascii="HY신명조" w:eastAsia="HY신명조" w:cs="HY신명조"/>
          <w:spacing w:val="-2"/>
        </w:rPr>
        <w:t>(초과</w:t>
      </w:r>
      <w:r>
        <w:rPr>
          <w:rFonts w:ascii="HY신명조" w:eastAsia="HY신명조" w:cs="HY신명조"/>
          <w:spacing w:val="-1"/>
        </w:rPr>
        <w:t>청구공사)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  <w:spacing w:val="-1"/>
        </w:rPr>
        <w:t>과 20X1년도 포괄손익계산서의 당기순이익에 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영향은 얼마인가? ㈜한국건설은 진행률을 원가에 기초하여 계산</w:t>
      </w:r>
      <w:r>
        <w:rPr>
          <w:rFonts w:ascii="HY신명조" w:eastAsia="HY신명조" w:cs="HY신명조"/>
        </w:rPr>
        <w:t>한다. 단, 법인세효과는 고려하지 않는다.</w:t>
      </w:r>
    </w:p>
    <w:p w14:paraId="3716539C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6E9253B9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"/>
        <w:gridCol w:w="2474"/>
        <w:gridCol w:w="254"/>
        <w:gridCol w:w="2474"/>
      </w:tblGrid>
      <w:tr w:rsidR="006A6935" w14:paraId="2FE562F2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2C80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E1B7F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미청구공사(초과청구공사)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C95A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E6876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</w:tr>
      <w:tr w:rsidR="006A6935" w14:paraId="13B2A7C6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1A04E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F8143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미청구공사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￦207,667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ED8A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98AE7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￦21,667 증가 </w:t>
            </w:r>
          </w:p>
        </w:tc>
      </w:tr>
      <w:tr w:rsidR="006A6935" w14:paraId="61CF2BF5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B0F5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C0EB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미청구공사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￦391,667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DCD51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A5D0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￦166,667 감소</w:t>
            </w:r>
          </w:p>
        </w:tc>
      </w:tr>
      <w:tr w:rsidR="006A6935" w14:paraId="7962E0D5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6371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D1699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초과청구공사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￦391,667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8B4D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F4E7C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￦166,667 감소</w:t>
            </w:r>
          </w:p>
        </w:tc>
      </w:tr>
      <w:tr w:rsidR="006A6935" w14:paraId="3BF8BB76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839E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20366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미청구공사  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￦470,000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9278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AE978C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</w:tr>
      <w:tr w:rsidR="006A6935" w14:paraId="48FF1A08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C836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9840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초과청구공사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￦470,000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2B1E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0D9C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</w:tr>
    </w:tbl>
    <w:p w14:paraId="7D9678F9" w14:textId="77777777" w:rsidR="006A6935" w:rsidRDefault="006A6935">
      <w:pPr>
        <w:rPr>
          <w:sz w:val="2"/>
        </w:rPr>
      </w:pPr>
    </w:p>
    <w:p w14:paraId="10ABE10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CE43A5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A9EAD9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476441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81FC03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51EA46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394C3E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D2C444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643CC4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20X1년도 수익인식과 관련한 다음의 사례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1FFB48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BC7900" w14:textId="77777777" w:rsidR="006A6935" w:rsidRDefault="007C5463">
      <w:pPr>
        <w:pStyle w:val="a8"/>
        <w:snapToGrid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보험대리업을 영위하고 있는 ㈜우리는 20X1년 10월 1일 ㈜나라보험의 보험상품 중 하나에 대하여 ㈜평창과 계약을 체결하였다. </w:t>
      </w:r>
      <w:r>
        <w:rPr>
          <w:rFonts w:ascii="HY신명조" w:eastAsia="HY신명조" w:cs="HY신명조"/>
          <w:spacing w:val="-6"/>
        </w:rPr>
        <w:t>보험기간은 20X1년 10월 1일부터 1년이며, ㈜우리가 보험계약기간에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추가로 용역을 제공할 가능성은 높다. ㈜우리는 20X1년 12월 1일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㈜나라보험으로부터 동 보험계약에 대한 대리수수료 ￦1,000,000을</w:t>
      </w:r>
      <w:r>
        <w:rPr>
          <w:rFonts w:ascii="HY신명조" w:eastAsia="HY신명조" w:cs="HY신명조"/>
        </w:rPr>
        <w:t xml:space="preserve"> 수령하고 전액 20X1년도 수익으로 인식하였다.  </w:t>
      </w:r>
    </w:p>
    <w:p w14:paraId="2E7AE16C" w14:textId="77777777" w:rsidR="006A6935" w:rsidRDefault="007C546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㈜한국은 20X1년 12월 1일에 설치에 대한 용역이 재화의 판매에 부수되지 않는 섬유기계장치를 판매하고, 별도의 설치수수료 ￦500,000을 수령하였다. ㈜한국은 일정상 20X1년말까지 동 기계</w:t>
      </w:r>
      <w:r>
        <w:rPr>
          <w:rFonts w:ascii="HY신명조" w:eastAsia="HY신명조" w:cs="HY신명조"/>
          <w:spacing w:val="-7"/>
        </w:rPr>
        <w:t>장치에 대한 설치를 시작하지 못하여, 수령한 설치수수료를 20X1년도</w:t>
      </w:r>
      <w:r>
        <w:rPr>
          <w:rFonts w:ascii="HY신명조" w:eastAsia="HY신명조" w:cs="HY신명조"/>
        </w:rPr>
        <w:t xml:space="preserve"> 수익으로 인식하지 않았다.</w:t>
      </w:r>
    </w:p>
    <w:p w14:paraId="3B26BFB5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20X1년 11월 1일 ㈜대한휘트니스에 연회원으로 50명이 가입하였다.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연회원가입비(환급되지 않음)는 1인당 ￦45,000이며, 연회원은 가입후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1년 동안만 휘트니스 이용료를 할인받을 수 있다. ㈜대한휘트니스는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20X1년 11월 1일에 가입한 회원으로부터 수령한 연회원가입비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￦375,000(=50명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￦45,000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2/12)을 20X1년도 수익으로 인식하였다.</w:t>
      </w:r>
    </w:p>
    <w:p w14:paraId="58954391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광고제작사인 ㈜소백기획은 20X1년 9월 1일에 ㈜섬진으로부터 </w:t>
      </w:r>
      <w:r>
        <w:rPr>
          <w:rFonts w:ascii="HY신명조" w:eastAsia="HY신명조" w:cs="HY신명조"/>
          <w:spacing w:val="-4"/>
        </w:rPr>
        <w:t xml:space="preserve">총금액 ￦6,000,000의 광고제작을 의뢰받고, 이를 </w:t>
      </w:r>
      <w:r>
        <w:rPr>
          <w:rFonts w:ascii="HY신명조" w:eastAsia="HY신명조" w:cs="HY신명조"/>
          <w:spacing w:val="-6"/>
        </w:rPr>
        <w:t>6개월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안에 완성하기로 하였다.</w:t>
      </w:r>
      <w:r>
        <w:rPr>
          <w:rFonts w:ascii="HY신명조" w:eastAsia="HY신명조" w:cs="HY신명조"/>
        </w:rPr>
        <w:t xml:space="preserve"> 20X1년말 현재 광고제작이 50% 완성되어 ㈜소백기획은 ￦3,000,000을 20X1년도 수익으로 인식하였다.</w:t>
      </w:r>
    </w:p>
    <w:p w14:paraId="714DF015" w14:textId="77777777" w:rsidR="006A6935" w:rsidRDefault="007C546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㈜팔공은 20X1년 12월 1일에 ￦5,000,000의 상품을 판매하였다. </w:t>
      </w:r>
      <w:r>
        <w:rPr>
          <w:rFonts w:ascii="HY신명조" w:eastAsia="HY신명조" w:cs="HY신명조"/>
          <w:spacing w:val="-1"/>
        </w:rPr>
        <w:t>판매계약에 명시된 이유를 들어 구매자는 구매취소를 할 수 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20X1년말 현재 반품가능성을 예측하기 힘들어 ㈜팔공은 20X1년도에</w:t>
      </w:r>
      <w:r>
        <w:rPr>
          <w:rFonts w:ascii="HY신명조" w:eastAsia="HY신명조" w:cs="HY신명조"/>
        </w:rPr>
        <w:t xml:space="preserve"> 수익을 인식하지 않았다. </w:t>
      </w:r>
    </w:p>
    <w:p w14:paraId="560050B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52626E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03AFF16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0FCD6CD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56D62FB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71F0E8E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4224B2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14DEC46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㈜한국의 20X1년 1월 1일 현재 보통주자본금은 ￦5,000,000(주당 액면</w:t>
      </w:r>
      <w:r>
        <w:rPr>
          <w:rFonts w:ascii="HY신명조" w:eastAsia="HY신명조" w:cs="HY신명조"/>
          <w:spacing w:val="-1"/>
        </w:rPr>
        <w:t>금액 ￦5,000)이고, 자기주식과 우선주자본금은 없다. 20X1년도 주당</w:t>
      </w:r>
      <w:r>
        <w:rPr>
          <w:rFonts w:ascii="HY신명조" w:eastAsia="HY신명조" w:cs="HY신명조"/>
        </w:rPr>
        <w:t>이익을 계산하기 위한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6A6935" w14:paraId="6B8D086E" w14:textId="77777777">
        <w:trPr>
          <w:trHeight w:val="56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1D9CB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AD1EEE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㈜한국은 20X1년도 당기순이익으로 ￦7,200,000을 보고하였다.</w:t>
            </w:r>
          </w:p>
          <w:p w14:paraId="6E8876A9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㈜한국은 20X1년 4월 1일 20% 무상증자를 실시하였다. </w:t>
            </w:r>
          </w:p>
          <w:p w14:paraId="043D284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㈜한국은 20X0년 1월 1일에 액면금액이 ￦10,000(만기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3년, 이자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연말 후급, 행사가액 주당 ￦2,000)인 상환할증조건이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 신주</w:t>
            </w:r>
            <w:r>
              <w:rPr>
                <w:rFonts w:ascii="HY신명조" w:eastAsia="HY신명조" w:cs="HY신명조"/>
                <w:spacing w:val="-3"/>
              </w:rPr>
              <w:t>인수권부사채를 100매 액면발행하였다. 20X1년말 현재</w:t>
            </w:r>
            <w:r>
              <w:rPr>
                <w:rFonts w:ascii="HY신명조" w:eastAsia="HY신명조" w:cs="HY신명조"/>
                <w:spacing w:val="-2"/>
              </w:rPr>
              <w:t>까지 신주</w:t>
            </w:r>
            <w:r>
              <w:rPr>
                <w:rFonts w:ascii="HY신명조" w:eastAsia="HY신명조" w:cs="HY신명조"/>
              </w:rPr>
              <w:t>인수권의 행사는 없었으나, 만기전까지 언제든지 사채 1매당 보통주 1주를 행사가액에 매입할 수 있는 신주인수권을 행사할 수 있다.</w:t>
            </w:r>
          </w:p>
          <w:p w14:paraId="39401C5E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C894C57" w14:textId="77777777" w:rsidR="006A6935" w:rsidRDefault="006A6935">
      <w:pPr>
        <w:rPr>
          <w:sz w:val="2"/>
        </w:rPr>
      </w:pPr>
    </w:p>
    <w:p w14:paraId="5A425A21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E888A7E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㈜한국의 20X1년도 희석주당이익이 ￦5,760이라면, ㈜한국 보통주 </w:t>
      </w:r>
      <w:r>
        <w:rPr>
          <w:rFonts w:ascii="HY신명조" w:eastAsia="HY신명조" w:cs="HY신명조"/>
          <w:spacing w:val="-3"/>
        </w:rPr>
        <w:t>1주의 20X1년도 평균시가는 얼마인가? 단, ㈜한국이 동 신주인수권부</w:t>
      </w:r>
      <w:r>
        <w:rPr>
          <w:rFonts w:ascii="HY신명조" w:eastAsia="HY신명조" w:cs="HY신명조"/>
        </w:rPr>
        <w:t xml:space="preserve">사채와 관련하여 20X1년도 포괄손익계산서에 인식한 이자비용은 </w:t>
      </w:r>
      <w:r>
        <w:rPr>
          <w:rFonts w:ascii="HY신명조" w:eastAsia="HY신명조" w:cs="HY신명조"/>
          <w:spacing w:val="-1"/>
        </w:rPr>
        <w:t>￦180,000이고, 법인세율은 20%로 가정한다. 또한 가중평균주식수는</w:t>
      </w:r>
      <w:r>
        <w:rPr>
          <w:rFonts w:ascii="HY신명조" w:eastAsia="HY신명조" w:cs="HY신명조"/>
        </w:rPr>
        <w:t xml:space="preserve"> 월할계산한다.</w:t>
      </w:r>
    </w:p>
    <w:p w14:paraId="1735C9D6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058CC3D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￦2,000</w:t>
      </w:r>
    </w:p>
    <w:p w14:paraId="04424303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￦4,000</w:t>
      </w:r>
    </w:p>
    <w:p w14:paraId="7D11822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￦6,000 </w:t>
      </w:r>
    </w:p>
    <w:p w14:paraId="23BA4D7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￦8,000</w:t>
      </w:r>
    </w:p>
    <w:p w14:paraId="3D3A6C2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￦10,000</w:t>
      </w:r>
    </w:p>
    <w:p w14:paraId="0552F3AD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A5AE47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6BFBF1BC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3B75BC32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2EC1B098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7A0764F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1E78C4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6AFDD9AF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2794F082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17DB6E4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822D629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B7ED576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BCFDF4A" w14:textId="77777777" w:rsidR="006A6935" w:rsidRDefault="007C5463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에어컨제조사인 ㈜태풍은 20X1년 1월 1일 직접 제조한 추정내용연수가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5년인 에어컨을 ㈜여름에게 금융리스 방식으로 판매하는 계약을 체결하였다. 동 에어컨의 제조원가는 ￦9,000,000이고, 20X1년 1월 1일의</w:t>
      </w:r>
      <w:r>
        <w:rPr>
          <w:rFonts w:ascii="HY신명조" w:eastAsia="HY신명조" w:cs="HY신명조"/>
        </w:rPr>
        <w:t xml:space="preserve"> 공정가치는 ￦12,500,000이다. </w:t>
      </w:r>
    </w:p>
    <w:p w14:paraId="50B60867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726D2E2F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리스기간은 20X1년 1월 1일부터 20X4년 12월 31일까지이며, ㈜여름은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리스기간 종료시 에어컨을 반환하기로 하였다. ㈜여름은 매년말</w:t>
      </w:r>
      <w:r>
        <w:rPr>
          <w:rFonts w:ascii="HY신명조" w:eastAsia="HY신명조" w:cs="HY신명조"/>
        </w:rPr>
        <w:t xml:space="preserve"> 리스료로 ￦3,500,000을 지급하며, 20X4년 12월 31일의 에어컨 예상잔존가치 ￦1,000,000 중 ￦600,000은 ㈜여름이 보증하기로 하였다.</w:t>
      </w:r>
    </w:p>
    <w:p w14:paraId="6191A7F3" w14:textId="77777777" w:rsidR="006A6935" w:rsidRDefault="006A6935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</w:p>
    <w:p w14:paraId="2BE4FE41" w14:textId="77777777" w:rsidR="006A6935" w:rsidRDefault="007C5463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㈜태풍은 20X1년 1월 1일 ㈜여름과의 리스계약을 체결하는 과정에서</w:t>
      </w:r>
      <w:r>
        <w:rPr>
          <w:rFonts w:ascii="HY신명조" w:eastAsia="HY신명조" w:cs="HY신명조"/>
        </w:rPr>
        <w:t xml:space="preserve"> ￦350,000의 직접비용이 발생하였다. </w:t>
      </w:r>
    </w:p>
    <w:p w14:paraId="0AFAC973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520EFF57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㈜태풍이 동 거래로 인하여 리스기간개시일인 20X1년 1월 1일에 인식할 수익과 비용의 순액(수익에서 비용을 차감한 금액)은 얼마</w:t>
      </w:r>
      <w:r>
        <w:rPr>
          <w:rFonts w:ascii="HY신명조" w:eastAsia="HY신명조" w:cs="HY신명조"/>
          <w:spacing w:val="2"/>
        </w:rPr>
        <w:t>인가? 단, 20X1년 1월 1일 현재 시장이자율과 ㈜태풍이 제시한</w:t>
      </w:r>
      <w:r>
        <w:rPr>
          <w:rFonts w:ascii="HY신명조" w:eastAsia="HY신명조" w:cs="HY신명조"/>
        </w:rPr>
        <w:t xml:space="preserve"> 이자율은 연 8%로 동일하다.</w:t>
      </w:r>
    </w:p>
    <w:p w14:paraId="2466A026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5"/>
        <w:gridCol w:w="2712"/>
        <w:gridCol w:w="2712"/>
      </w:tblGrid>
      <w:tr w:rsidR="006A6935" w14:paraId="2F81C974" w14:textId="77777777">
        <w:trPr>
          <w:trHeight w:val="633"/>
          <w:jc w:val="right"/>
        </w:trPr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A88BB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 간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C26E1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 기간말 단일금액 ￦1의 현재가치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C6160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정상연금 </w:t>
            </w:r>
          </w:p>
          <w:p w14:paraId="30E07F56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￦1의 현재가치</w:t>
            </w:r>
          </w:p>
        </w:tc>
      </w:tr>
      <w:tr w:rsidR="006A6935" w14:paraId="5DE6A167" w14:textId="77777777">
        <w:trPr>
          <w:trHeight w:val="426"/>
          <w:jc w:val="right"/>
        </w:trPr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A3E5C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71363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F66C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</w:tbl>
    <w:p w14:paraId="73CAE6B3" w14:textId="77777777" w:rsidR="006A6935" w:rsidRDefault="006A6935">
      <w:pPr>
        <w:rPr>
          <w:sz w:val="2"/>
        </w:rPr>
      </w:pPr>
    </w:p>
    <w:p w14:paraId="4A014BA6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2EC00B6D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1883328F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￦2,575,250</w:t>
      </w:r>
    </w:p>
    <w:p w14:paraId="7C37693E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￦2,683,250 </w:t>
      </w:r>
    </w:p>
    <w:p w14:paraId="74CD72C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￦2,977,350</w:t>
      </w:r>
    </w:p>
    <w:p w14:paraId="08B9DEF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￦3,327,350</w:t>
      </w:r>
    </w:p>
    <w:p w14:paraId="5DAA8D8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￦3,444,000 </w:t>
      </w:r>
    </w:p>
    <w:p w14:paraId="7303726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6649439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3B203A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F428EF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7741C4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C6ED68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329762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8A68020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68E09D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21B679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06330A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4E541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FFD56B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F397B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0F67D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A10B88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E8480D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508C5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925526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7D62C7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E752AF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FFE667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DAD3B5E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21번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22번</w:t>
      </w:r>
      <w:r>
        <w:rPr>
          <w:rFonts w:ascii="HY신명조" w:eastAsia="HY신명조" w:cs="HY신명조"/>
          <w:b/>
          <w:bCs/>
        </w:rPr>
        <w:t xml:space="preserve">에 답하시오. </w:t>
      </w:r>
    </w:p>
    <w:p w14:paraId="09CB6D1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C24494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다음은 ㈜갑의 법인세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6391774E" w14:textId="77777777">
        <w:trPr>
          <w:trHeight w:val="874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BADF6" w14:textId="77777777" w:rsidR="006A6935" w:rsidRDefault="006A6935">
            <w:pPr>
              <w:pStyle w:val="a8"/>
              <w:ind w:left="352" w:right="40" w:hanging="31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BEDA4A9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20X1년 법인세부담액은 ￦1,000이며, 20X1년 중 원천징수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중간</w:t>
            </w:r>
            <w:r>
              <w:rPr>
                <w:rFonts w:ascii="HY신명조" w:eastAsia="HY신명조" w:cs="HY신명조"/>
                <w:spacing w:val="-7"/>
              </w:rPr>
              <w:t>예납으로 ￦400의 법인세를 선납하고 다음과 같이 회계처리하였다.</w:t>
            </w:r>
          </w:p>
          <w:p w14:paraId="66D2CF9E" w14:textId="77777777" w:rsidR="006A6935" w:rsidRDefault="006A6935">
            <w:pPr>
              <w:pStyle w:val="a8"/>
              <w:ind w:left="340" w:right="40" w:hanging="300"/>
              <w:rPr>
                <w:rFonts w:ascii="HY신명조" w:eastAsia="HY신명조" w:cs="HY신명조"/>
                <w:sz w:val="6"/>
                <w:szCs w:val="6"/>
              </w:rPr>
            </w:pPr>
          </w:p>
          <w:p w14:paraId="4073D3B7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(차변) 선급법인세  400          (대변) 현       금   400</w:t>
            </w:r>
          </w:p>
          <w:p w14:paraId="368DDBDD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7B38729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세무조정에 따른 유보 처분액(일시적차이)의 증감내용을 나타</w:t>
            </w:r>
            <w:r>
              <w:rPr>
                <w:rFonts w:ascii="HY신명조" w:eastAsia="HY신명조" w:cs="HY신명조"/>
                <w:spacing w:val="-2"/>
              </w:rPr>
              <w:t>내는</w:t>
            </w:r>
            <w:r>
              <w:rPr>
                <w:rFonts w:ascii="HY신명조" w:eastAsia="HY신명조" w:cs="HY신명조"/>
                <w:spacing w:val="-1"/>
              </w:rPr>
              <w:t xml:space="preserve"> 20X1년도 자본금과 적립금조정명세서(을)은 다음과 같다.</w:t>
            </w:r>
          </w:p>
          <w:p w14:paraId="3F910BBC" w14:textId="77777777" w:rsidR="006A6935" w:rsidRDefault="007C5463">
            <w:pPr>
              <w:pStyle w:val="a8"/>
              <w:wordWrap/>
              <w:spacing w:after="20" w:line="240" w:lineRule="auto"/>
              <w:ind w:left="240" w:right="40" w:hanging="200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(단위 : 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80"/>
              <w:gridCol w:w="1008"/>
              <w:gridCol w:w="782"/>
              <w:gridCol w:w="782"/>
              <w:gridCol w:w="1008"/>
            </w:tblGrid>
            <w:tr w:rsidR="006A6935" w14:paraId="198C900D" w14:textId="77777777">
              <w:trPr>
                <w:trHeight w:val="313"/>
                <w:jc w:val="right"/>
              </w:trPr>
              <w:tc>
                <w:tcPr>
                  <w:tcW w:w="24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7BEEF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구 분</w:t>
                  </w:r>
                </w:p>
              </w:tc>
              <w:tc>
                <w:tcPr>
                  <w:tcW w:w="10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8B07A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기초잔액</w:t>
                  </w:r>
                </w:p>
              </w:tc>
              <w:tc>
                <w:tcPr>
                  <w:tcW w:w="15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B1FCB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당기 중 증감</w:t>
                  </w:r>
                </w:p>
              </w:tc>
              <w:tc>
                <w:tcPr>
                  <w:tcW w:w="10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38F14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기말잔액</w:t>
                  </w:r>
                </w:p>
              </w:tc>
            </w:tr>
            <w:tr w:rsidR="006A6935" w14:paraId="1930F849" w14:textId="77777777">
              <w:trPr>
                <w:trHeight w:val="313"/>
                <w:jc w:val="right"/>
              </w:trPr>
              <w:tc>
                <w:tcPr>
                  <w:tcW w:w="24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7F0E2D" w14:textId="77777777" w:rsidR="006A6935" w:rsidRDefault="006A6935"/>
              </w:tc>
              <w:tc>
                <w:tcPr>
                  <w:tcW w:w="10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54FAAD0" w14:textId="77777777" w:rsidR="006A6935" w:rsidRDefault="006A6935"/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58DEE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감소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6D237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증가</w:t>
                  </w:r>
                </w:p>
              </w:tc>
              <w:tc>
                <w:tcPr>
                  <w:tcW w:w="10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DF7096A" w14:textId="77777777" w:rsidR="006A6935" w:rsidRDefault="006A6935"/>
              </w:tc>
            </w:tr>
            <w:tr w:rsidR="006A6935" w14:paraId="6522A752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B1B4A8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매출채권 대손충당금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6C43FB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460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78E1CD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7B6BB5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DFF0B7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480</w:t>
                  </w:r>
                </w:p>
              </w:tc>
            </w:tr>
            <w:tr w:rsidR="006A6935" w14:paraId="145C1DE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79E4F4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미수이자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51619F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AE9B3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84692C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C37B41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70</w:t>
                  </w:r>
                </w:p>
              </w:tc>
            </w:tr>
            <w:tr w:rsidR="006A6935" w14:paraId="117E1604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F487C7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유형자산 감가상각누계액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09BB1B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5BBE2B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9B5CC6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42FA03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340</w:t>
                  </w:r>
                </w:p>
              </w:tc>
            </w:tr>
            <w:tr w:rsidR="006A6935" w14:paraId="5D461B1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1F5186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제품보증충당부채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8752C1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7E7E1E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230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B93418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104579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150</w:t>
                  </w:r>
                </w:p>
              </w:tc>
            </w:tr>
            <w:tr w:rsidR="006A6935" w14:paraId="4D53EB7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8AC73A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연구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인력개발준비금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09F5E8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2B8618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C42522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D137BC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600</w:t>
                  </w:r>
                </w:p>
              </w:tc>
            </w:tr>
            <w:tr w:rsidR="006A6935" w14:paraId="02B5A808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7DB2C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합 계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3FBDF5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670EAF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240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AB2FA3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4F2E73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300</w:t>
                  </w:r>
                </w:p>
              </w:tc>
            </w:tr>
          </w:tbl>
          <w:p w14:paraId="0DFBDB81" w14:textId="77777777" w:rsidR="006A6935" w:rsidRDefault="006A6935">
            <w:pPr>
              <w:rPr>
                <w:sz w:val="2"/>
              </w:rPr>
            </w:pPr>
          </w:p>
          <w:p w14:paraId="122097DE" w14:textId="77777777" w:rsidR="006A6935" w:rsidRDefault="006A6935">
            <w:pPr>
              <w:pStyle w:val="a8"/>
              <w:wordWrap/>
              <w:spacing w:line="240" w:lineRule="auto"/>
              <w:ind w:left="40" w:right="40"/>
              <w:jc w:val="right"/>
              <w:rPr>
                <w:rFonts w:ascii="HY신명조" w:eastAsia="HY신명조" w:cs="HY신명조"/>
              </w:rPr>
            </w:pPr>
          </w:p>
          <w:p w14:paraId="076EEC61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주) 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는 (-)유보를 의미함</w:t>
            </w:r>
          </w:p>
          <w:p w14:paraId="456EF8B7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4D48562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20X0년말과 20X1년말의 차감할 일시적차이가 사용될 수 있는 과세</w:t>
            </w:r>
            <w:r>
              <w:rPr>
                <w:rFonts w:ascii="HY신명조" w:eastAsia="HY신명조" w:cs="HY신명조"/>
                <w:spacing w:val="-3"/>
              </w:rPr>
              <w:t>소득의 발생가능성은 높으며, 20X0년말과 20X1년말 미사용 세무상</w:t>
            </w:r>
            <w:r>
              <w:rPr>
                <w:rFonts w:ascii="HY신명조" w:eastAsia="HY신명조" w:cs="HY신명조"/>
              </w:rPr>
              <w:t>결손금과 세액공제는 없다.</w:t>
            </w:r>
          </w:p>
          <w:p w14:paraId="6B1DEF8E" w14:textId="77777777" w:rsidR="006A6935" w:rsidRDefault="006A6935">
            <w:pPr>
              <w:pStyle w:val="a8"/>
              <w:ind w:left="413" w:right="40" w:hanging="373"/>
              <w:rPr>
                <w:rFonts w:ascii="HY신명조" w:eastAsia="HY신명조" w:cs="HY신명조"/>
                <w:spacing w:val="-1"/>
              </w:rPr>
            </w:pPr>
          </w:p>
          <w:p w14:paraId="767C0F2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 xml:space="preserve">20X0년말과 20X1년말의 일시적차이가 소멸될 것으로 예상되는 </w:t>
            </w:r>
            <w:r>
              <w:rPr>
                <w:rFonts w:ascii="HY신명조" w:eastAsia="HY신명조" w:cs="HY신명조"/>
                <w:spacing w:val="-5"/>
              </w:rPr>
              <w:t>기간의 과세소득에 적용될 것으로 예상되는 평균세율은 20%이다.</w:t>
            </w:r>
          </w:p>
          <w:p w14:paraId="105EFD1A" w14:textId="77777777" w:rsidR="006A6935" w:rsidRDefault="006A6935">
            <w:pPr>
              <w:pStyle w:val="a8"/>
              <w:ind w:left="417" w:right="40" w:hanging="377"/>
              <w:rPr>
                <w:rFonts w:ascii="HY신명조" w:eastAsia="HY신명조" w:cs="HY신명조"/>
                <w:spacing w:val="-1"/>
              </w:rPr>
            </w:pPr>
          </w:p>
          <w:p w14:paraId="27209A80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 xml:space="preserve">㈜갑은 20X2년 3월 30일에 20X1년분 법인세 차감납부할 세액 </w:t>
            </w:r>
            <w:r>
              <w:rPr>
                <w:rFonts w:ascii="HY신명조" w:eastAsia="HY신명조" w:cs="HY신명조"/>
                <w:spacing w:val="-2"/>
              </w:rPr>
              <w:t xml:space="preserve">￦600을 </w:t>
            </w:r>
            <w:r>
              <w:rPr>
                <w:rFonts w:ascii="HY신명조" w:eastAsia="HY신명조" w:cs="HY신명조"/>
                <w:spacing w:val="-3"/>
              </w:rPr>
              <w:t>관련 세법규정에 따라 신고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납부하였으며, 법인세에 부가</w:t>
            </w:r>
            <w:r>
              <w:rPr>
                <w:rFonts w:ascii="HY신명조" w:eastAsia="HY신명조" w:cs="HY신명조"/>
                <w:spacing w:val="-1"/>
              </w:rPr>
              <w:t>되는 세액은 없는 것으로 가정한다.</w:t>
            </w:r>
          </w:p>
          <w:p w14:paraId="28D3E1FD" w14:textId="77777777" w:rsidR="006A6935" w:rsidRDefault="006A6935">
            <w:pPr>
              <w:pStyle w:val="a8"/>
              <w:ind w:left="370" w:right="40" w:hanging="33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E9AE7B7" w14:textId="77777777" w:rsidR="006A6935" w:rsidRDefault="006A6935">
      <w:pPr>
        <w:rPr>
          <w:sz w:val="2"/>
        </w:rPr>
      </w:pPr>
    </w:p>
    <w:p w14:paraId="77B8456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4B45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C1AB1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㈜갑의 20X1년말 재무상태표에 계상할 이연법인세자산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부채(상계 후</w:t>
      </w:r>
      <w:r>
        <w:rPr>
          <w:rFonts w:ascii="HY신명조" w:eastAsia="HY신명조" w:cs="HY신명조"/>
        </w:rPr>
        <w:t xml:space="preserve"> 금액)는 얼마인가?</w:t>
      </w:r>
    </w:p>
    <w:p w14:paraId="05CDF85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9BDBB3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이연법인세자산 ￦20</w:t>
      </w:r>
    </w:p>
    <w:p w14:paraId="0EC2EB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이연법인세자산 ￦60</w:t>
      </w:r>
    </w:p>
    <w:p w14:paraId="66C3A19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이연법인세부채 ￦20</w:t>
      </w:r>
    </w:p>
    <w:p w14:paraId="7A1AEBB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이연법인세부채 ￦40</w:t>
      </w:r>
    </w:p>
    <w:p w14:paraId="75D14E0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이연법인세부채 ￦60</w:t>
      </w:r>
    </w:p>
    <w:p w14:paraId="79AB434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A40C1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14A3DB4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㈜갑의 20X1년도 포괄손익계산서에 계상할 법인세비용은 얼마인가?</w:t>
      </w:r>
    </w:p>
    <w:p w14:paraId="782E15E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B0C28C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￦940</w:t>
      </w:r>
    </w:p>
    <w:p w14:paraId="3C8406C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￦980</w:t>
      </w:r>
    </w:p>
    <w:p w14:paraId="3004962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￦1,000</w:t>
      </w:r>
    </w:p>
    <w:p w14:paraId="3B01F15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￦1,020</w:t>
      </w:r>
    </w:p>
    <w:p w14:paraId="5493C0B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￦1,060</w:t>
      </w:r>
    </w:p>
    <w:p w14:paraId="4355E65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다음의 회계처리에 대한 설명 중 옳은 것은? </w:t>
      </w:r>
    </w:p>
    <w:p w14:paraId="517306C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4D7D25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정부보조금 중 자산관련보조금은 이연수익으로 표시하는 방법과 </w:t>
      </w:r>
      <w:r>
        <w:rPr>
          <w:rFonts w:ascii="HY신명조" w:eastAsia="HY신명조" w:cs="HY신명조"/>
          <w:spacing w:val="-3"/>
        </w:rPr>
        <w:t>관련자산에서 차감하는 방법 중 한 가지 방법을 선택할 수 있으나,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수익관련보조금은 관련비용에서 차감하는 방법만 적용하여야 한다. </w:t>
      </w:r>
    </w:p>
    <w:p w14:paraId="26AD297A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생물자산은 최초 인식시점에 순공정가치로 인식하여 발생하는 평가</w:t>
      </w:r>
      <w:r>
        <w:rPr>
          <w:rFonts w:ascii="HY신명조" w:eastAsia="HY신명조" w:cs="HY신명조"/>
        </w:rPr>
        <w:t xml:space="preserve">손익 및 최초 인식후 생물자산의 공정가치 변동으로 발생하는 </w:t>
      </w:r>
      <w:r>
        <w:rPr>
          <w:rFonts w:ascii="HY신명조" w:eastAsia="HY신명조" w:cs="HY신명조"/>
          <w:spacing w:val="-1"/>
        </w:rPr>
        <w:t>평가손익을 당기손익에 반영하는 반면, 수확물은 최초 인식시점에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순공정가치로 인식하여 발생하는 평가손익만 발생기간의 당기손익</w:t>
      </w:r>
      <w:r>
        <w:rPr>
          <w:rFonts w:ascii="HY신명조" w:eastAsia="HY신명조" w:cs="HY신명조"/>
        </w:rPr>
        <w:t>으로 인식한다.</w:t>
      </w:r>
    </w:p>
    <w:p w14:paraId="5C1CE6F0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과거기간에 중단영업으로 구분표시한 금액은 당해연도에 더 이상 </w:t>
      </w:r>
      <w:r>
        <w:rPr>
          <w:rFonts w:ascii="HY신명조" w:eastAsia="HY신명조" w:cs="HY신명조"/>
          <w:spacing w:val="-4"/>
        </w:rPr>
        <w:t>중단영업에 해당되지 않게 되더라도 비교표시하는 과거기간의 재무</w:t>
      </w:r>
      <w:r>
        <w:rPr>
          <w:rFonts w:ascii="HY신명조" w:eastAsia="HY신명조" w:cs="HY신명조"/>
        </w:rPr>
        <w:t xml:space="preserve">제표를 소급하여 계속영업손익으로 재분류하지 않는다.  </w:t>
      </w:r>
    </w:p>
    <w:p w14:paraId="5BD4792D" w14:textId="77777777" w:rsidR="006A6935" w:rsidRDefault="007C5463">
      <w:pPr>
        <w:pStyle w:val="a8"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탐사 및 평가활동 관련 지출은 기업이 수립한 회계정책에 따라 </w:t>
      </w:r>
      <w:r>
        <w:rPr>
          <w:rFonts w:ascii="HY신명조" w:eastAsia="HY신명조" w:cs="HY신명조"/>
          <w:spacing w:val="-1"/>
        </w:rPr>
        <w:t>회계처리하되, 광물자원 추출에 대한 기술적 실현가능성과 상업화</w:t>
      </w:r>
      <w:r>
        <w:rPr>
          <w:rFonts w:ascii="HY신명조" w:eastAsia="HY신명조" w:cs="HY신명조"/>
        </w:rPr>
        <w:t>가능성을 제시할 수 있는 시점 이후의 지출만 탐사평가자산으로 인식한다.</w:t>
      </w:r>
    </w:p>
    <w:p w14:paraId="01399416" w14:textId="77777777" w:rsidR="006A6935" w:rsidRDefault="007C5463">
      <w:pPr>
        <w:pStyle w:val="a8"/>
        <w:spacing w:after="20"/>
        <w:ind w:left="640" w:hanging="64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유동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비유동 구분법으로 재무상태표를 작성할 경우 매각예정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비유동자산은 중단영업에 해당되는지의 여부에 관계없이 유동자산으로 분류하고, 관련 평가손익을 계속영업손익에 반영한다. </w:t>
      </w:r>
    </w:p>
    <w:p w14:paraId="18F2B03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15EE58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0975BB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9A584F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DEB740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1CCFF73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714C6A7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 20X1년초에 ㈜서울의 의결권 있는 주식 30%를 ￦40,000에</w:t>
      </w:r>
      <w:r>
        <w:rPr>
          <w:rFonts w:ascii="HY신명조" w:eastAsia="HY신명조" w:cs="HY신명조"/>
        </w:rPr>
        <w:t xml:space="preserve"> 취득하여 유의적인 영향력을 갖게 되었다. ㈜한국은 ㈜서울의 투자</w:t>
      </w:r>
      <w:r>
        <w:rPr>
          <w:rFonts w:ascii="HY신명조" w:eastAsia="HY신명조" w:cs="HY신명조"/>
          <w:spacing w:val="-7"/>
        </w:rPr>
        <w:t>주식에 대해서 지분법을 적용하기로 하였으며, 관련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5FF305FB" w14:textId="77777777">
        <w:trPr>
          <w:trHeight w:val="2666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D8E35" w14:textId="77777777" w:rsidR="006A6935" w:rsidRDefault="006A6935">
            <w:pPr>
              <w:pStyle w:val="a8"/>
              <w:ind w:left="402" w:right="40" w:hanging="362"/>
              <w:rPr>
                <w:rFonts w:ascii="HY신명조" w:eastAsia="HY신명조" w:cs="HY신명조"/>
                <w:sz w:val="2"/>
                <w:szCs w:val="2"/>
              </w:rPr>
            </w:pPr>
          </w:p>
          <w:p w14:paraId="0665509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20X1년초 ㈜서울의 순자산의 장부금액은 ￦100,000이고, 공정가치는 ￦130,000인데, 건물(잔존내용연수 10년, 잔존가치 없이 정액법 상각)의 공정가치가 장부금액을 ￦30,000 초과한다. </w:t>
            </w:r>
          </w:p>
          <w:p w14:paraId="77D243D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20X1년 중에 ㈜한국이 ㈜서울에 상품매출을 하였는데, 20X1년말</w:t>
            </w:r>
            <w:r>
              <w:rPr>
                <w:rFonts w:ascii="HY신명조" w:eastAsia="HY신명조" w:cs="HY신명조"/>
              </w:rPr>
              <w:t xml:space="preserve"> 현재 ￦2,000의 내부거래이익이 미실현된 상태이다.</w:t>
            </w:r>
          </w:p>
          <w:p w14:paraId="588180C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4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X</w:t>
            </w:r>
            <w:r>
              <w:rPr>
                <w:rFonts w:ascii="HY신명조" w:eastAsia="HY신명조" w:cs="HY신명조"/>
                <w:spacing w:val="4"/>
              </w:rPr>
              <w:t>1년 중에 ㈜서울의 순자산의 장부금액이 ￦20,000 증가</w:t>
            </w:r>
            <w:r>
              <w:rPr>
                <w:rFonts w:ascii="HY신명조" w:eastAsia="HY신명조" w:cs="HY신명조"/>
                <w:spacing w:val="-2"/>
              </w:rPr>
              <w:t>하였는데, 이 중 ￦15,000은 당기순이익이며, 나머지 ￦5,000은</w:t>
            </w:r>
            <w:r>
              <w:rPr>
                <w:rFonts w:ascii="HY신명조" w:eastAsia="HY신명조" w:cs="HY신명조"/>
              </w:rPr>
              <w:t xml:space="preserve"> 기타포괄이익이다. </w:t>
            </w:r>
          </w:p>
          <w:p w14:paraId="7B35F488" w14:textId="77777777" w:rsidR="006A6935" w:rsidRDefault="006A6935">
            <w:pPr>
              <w:pStyle w:val="a8"/>
              <w:ind w:left="406" w:right="40" w:hanging="36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93962B3" w14:textId="77777777" w:rsidR="006A6935" w:rsidRDefault="006A6935">
      <w:pPr>
        <w:rPr>
          <w:sz w:val="2"/>
        </w:rPr>
      </w:pPr>
    </w:p>
    <w:p w14:paraId="798C31CF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25FC8AA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㈜한국이 20X1년말에 ㈜서울의 투자주식에 대해서 당기손익으로 인식할 지분법이익은 얼마인가?</w:t>
      </w:r>
    </w:p>
    <w:p w14:paraId="7FA1DB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F80E4D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￦1,600</w:t>
      </w:r>
    </w:p>
    <w:p w14:paraId="0ED77F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￦2,900</w:t>
      </w:r>
    </w:p>
    <w:p w14:paraId="7C35781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￦3,000</w:t>
      </w:r>
    </w:p>
    <w:p w14:paraId="2A4D1FC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￦4,410</w:t>
      </w:r>
    </w:p>
    <w:p w14:paraId="6BC85D2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￦4,500</w:t>
      </w:r>
    </w:p>
    <w:p w14:paraId="00AB38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3B4A5B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445EC0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97C43E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F459E5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해외사업장이 없는 ㈜갑의 기능통화는 원(￦)화이며, 20X1년말 현재</w:t>
      </w:r>
      <w:r>
        <w:rPr>
          <w:rFonts w:ascii="HY신명조" w:eastAsia="HY신명조" w:cs="HY신명조"/>
        </w:rPr>
        <w:t xml:space="preserve"> 외화자산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부채와 관련된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01ADD17F" w14:textId="77777777">
        <w:trPr>
          <w:trHeight w:val="3233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385"/>
              <w:gridCol w:w="1517"/>
              <w:gridCol w:w="329"/>
              <w:gridCol w:w="1517"/>
            </w:tblGrid>
            <w:tr w:rsidR="006A6935" w14:paraId="3E0EF569" w14:textId="77777777">
              <w:trPr>
                <w:trHeight w:val="56"/>
              </w:trPr>
              <w:tc>
                <w:tcPr>
                  <w:tcW w:w="20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D8CDB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57E7D4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65726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 금액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E2B0B5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A2010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최초 인식금액</w:t>
                  </w:r>
                </w:p>
              </w:tc>
            </w:tr>
            <w:tr w:rsidR="006A6935" w14:paraId="447B8BAD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E9A4F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B9B09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77E49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24A470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C54882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￦22,000</w:t>
                  </w:r>
                </w:p>
              </w:tc>
            </w:tr>
            <w:tr w:rsidR="006A6935" w14:paraId="08EFF2D7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AA4DC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매도가능금융자산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76B4A4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CE040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33EDF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3BDF3C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44,000</w:t>
                  </w:r>
                </w:p>
              </w:tc>
            </w:tr>
            <w:tr w:rsidR="006A6935" w14:paraId="4A266A45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43E74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선급금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0BE84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ADE35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8B7F1B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97FF36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 9,000</w:t>
                  </w:r>
                </w:p>
              </w:tc>
            </w:tr>
            <w:tr w:rsidR="006A6935" w14:paraId="705D00B6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C7C6F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299D4C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427BB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F4F079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BA2CFF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28,000</w:t>
                  </w:r>
                </w:p>
              </w:tc>
            </w:tr>
            <w:tr w:rsidR="006A6935" w14:paraId="7D555F47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12A4C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선수금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F079E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817A05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40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32E94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B61D7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43,000</w:t>
                  </w:r>
                </w:p>
              </w:tc>
            </w:tr>
            <w:tr w:rsidR="006A6935" w14:paraId="64B1FF8C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50F6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9C5F0C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F72288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80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486B5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E0BCA6" w14:textId="77777777" w:rsidR="006A6935" w:rsidRDefault="007C5463">
                  <w:pPr>
                    <w:pStyle w:val="xl67"/>
                    <w:wordWrap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85,000</w:t>
                  </w:r>
                </w:p>
              </w:tc>
            </w:tr>
          </w:tbl>
          <w:p w14:paraId="1BA5967F" w14:textId="77777777" w:rsidR="006A6935" w:rsidRDefault="006A6935">
            <w:pPr>
              <w:rPr>
                <w:sz w:val="2"/>
              </w:rPr>
            </w:pPr>
          </w:p>
          <w:p w14:paraId="3A8B4A8C" w14:textId="77777777" w:rsidR="006A6935" w:rsidRDefault="006A6935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</w:rPr>
            </w:pPr>
          </w:p>
          <w:p w14:paraId="0CB7B07C" w14:textId="77777777" w:rsidR="006A6935" w:rsidRDefault="006A6935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</w:rPr>
            </w:pPr>
          </w:p>
          <w:p w14:paraId="7DFA2D6E" w14:textId="77777777" w:rsidR="006A6935" w:rsidRDefault="007C5463">
            <w:pPr>
              <w:pStyle w:val="a8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매도가능금융자산은 지분증권으로 $40에 취득하였고, 20X1년말</w:t>
            </w:r>
            <w:r>
              <w:rPr>
                <w:rFonts w:ascii="HY신명조" w:eastAsia="HY신명조" w:cs="HY신명조"/>
              </w:rPr>
              <w:t xml:space="preserve"> 공정가치는 $50이다.</w:t>
            </w:r>
          </w:p>
        </w:tc>
      </w:tr>
    </w:tbl>
    <w:p w14:paraId="044AA46C" w14:textId="77777777" w:rsidR="006A6935" w:rsidRDefault="006A6935">
      <w:pPr>
        <w:rPr>
          <w:sz w:val="2"/>
        </w:rPr>
      </w:pPr>
    </w:p>
    <w:p w14:paraId="3E9267F4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1AAC643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20X1년말의 마감환율은 $1당 ￦1,000이다. 위 외화자산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부채와 관련</w:t>
      </w:r>
      <w:r>
        <w:rPr>
          <w:rFonts w:ascii="HY신명조" w:eastAsia="HY신명조" w:cs="HY신명조"/>
          <w:spacing w:val="-1"/>
        </w:rPr>
        <w:t>하여 발생하는 외환차이가 ㈜갑의 20X1년도 포괄손익계산서의 당기</w:t>
      </w:r>
      <w:r>
        <w:rPr>
          <w:rFonts w:ascii="HY신명조" w:eastAsia="HY신명조" w:cs="HY신명조"/>
          <w:spacing w:val="-4"/>
        </w:rPr>
        <w:t>순이익에 미치는 영향은 얼마인가? 단, 위 외화자산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부채에 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위험회피회계가 적용되지 않으며, 모두 20X1년에 최초로 인식되었고,</w:t>
      </w:r>
      <w:r>
        <w:rPr>
          <w:rFonts w:ascii="HY신명조" w:eastAsia="HY신명조" w:cs="HY신명조"/>
        </w:rPr>
        <w:t xml:space="preserve"> 법인세효과는 고려하지 않는다.</w:t>
      </w:r>
    </w:p>
    <w:p w14:paraId="5F84BF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2B7207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￦3,000 감소</w:t>
      </w:r>
    </w:p>
    <w:p w14:paraId="4664F41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￦2,000 감소</w:t>
      </w:r>
    </w:p>
    <w:p w14:paraId="29F5943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￦1,000 증가</w:t>
      </w:r>
    </w:p>
    <w:p w14:paraId="4D43DBB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￦2,000 증가</w:t>
      </w:r>
    </w:p>
    <w:p w14:paraId="3F51F91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￦3,000 증가</w:t>
      </w:r>
    </w:p>
    <w:p w14:paraId="46CDC4D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F06467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ECB6BC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CF26B8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B135F9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14756B5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D64DC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0726D9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E3DAD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04FCD9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08EDF0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0E690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7E023C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CA963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2F08F0C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1AC908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4309A3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798819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B0D11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A51C7D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6BE882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CC38AA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AA46A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365AB1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62832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44D4BA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5CF8A5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26번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27번</w:t>
      </w:r>
      <w:r>
        <w:rPr>
          <w:rFonts w:ascii="HY신명조" w:eastAsia="HY신명조" w:cs="HY신명조"/>
          <w:b/>
          <w:bCs/>
        </w:rPr>
        <w:t xml:space="preserve">에 답하시오. </w:t>
      </w:r>
    </w:p>
    <w:p w14:paraId="2DBBD9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A84FB17" w14:textId="77777777" w:rsidR="006A6935" w:rsidRDefault="007C5463">
      <w:pPr>
        <w:pStyle w:val="a8"/>
        <w:spacing w:after="20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위험회피회계가 적용되는 위험회피수단 및 위험회피대상항목과 관련된</w:t>
      </w:r>
      <w:r>
        <w:rPr>
          <w:rFonts w:ascii="HY신명조" w:eastAsia="HY신명조" w:cs="HY신명조"/>
        </w:rPr>
        <w:t xml:space="preserve"> ㈜갑의 자료는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15D5692D" w14:textId="77777777">
        <w:trPr>
          <w:trHeight w:val="8079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154C1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1A3D612F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&lt;상황 1&gt;</w:t>
            </w:r>
          </w:p>
          <w:p w14:paraId="3FC5FF4C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㈜갑은 20X1년 1월 1일에 만기가 3년인 차입금 ￦1,000을 연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LIBOR+1%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로 차입하였다. ㈜갑은 시장이자율 변동에 따른 위험을 </w:t>
            </w:r>
            <w:r>
              <w:rPr>
                <w:rFonts w:ascii="HY신명조" w:eastAsia="HY신명조" w:cs="HY신명조"/>
                <w:spacing w:val="-2"/>
              </w:rPr>
              <w:t>회피하기 위하여 동 일자에 LIBOR를 수취하고 고정이자율 연 4%를</w:t>
            </w:r>
            <w:r>
              <w:rPr>
                <w:rFonts w:ascii="HY신명조" w:eastAsia="HY신명조" w:cs="HY신명조"/>
              </w:rPr>
              <w:t xml:space="preserve"> 지급하는 이자율스왑계약을 체결하였다. </w:t>
            </w:r>
          </w:p>
          <w:p w14:paraId="29DFDB6E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BF1D61E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&lt;상황 2&gt;</w:t>
            </w:r>
          </w:p>
          <w:p w14:paraId="57AFF77E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㈜갑은 20X1년 1월 1일에 만기가 3년인 차입금 ￦1,000을 고정이자율</w:t>
            </w:r>
            <w:r>
              <w:rPr>
                <w:rFonts w:ascii="HY신명조" w:eastAsia="HY신명조" w:cs="HY신명조"/>
              </w:rPr>
              <w:t xml:space="preserve"> 연 </w:t>
            </w:r>
            <w:r>
              <w:rPr>
                <w:rFonts w:ascii="HY신명조" w:eastAsia="HY신명조" w:cs="HY신명조"/>
                <w:spacing w:val="-1"/>
              </w:rPr>
              <w:t>5%로 차입하였다. ㈜갑은 시장이자율 변동에 따른 위험을 회피</w:t>
            </w:r>
            <w:r>
              <w:rPr>
                <w:rFonts w:ascii="HY신명조" w:eastAsia="HY신명조" w:cs="HY신명조"/>
                <w:spacing w:val="-5"/>
              </w:rPr>
              <w:t>하기</w:t>
            </w:r>
            <w:r>
              <w:rPr>
                <w:rFonts w:ascii="HY신명조" w:eastAsia="HY신명조" w:cs="HY신명조"/>
                <w:spacing w:val="-4"/>
              </w:rPr>
              <w:t xml:space="preserve"> 위하여 동 일자에 고정이자율 연 4%를 수취하고 LIBOR를 지급</w:t>
            </w:r>
            <w:r>
              <w:rPr>
                <w:rFonts w:ascii="HY신명조" w:eastAsia="HY신명조" w:cs="HY신명조"/>
              </w:rPr>
              <w:t>하는 이자율스왑계약을 체결하였다.</w:t>
            </w:r>
          </w:p>
          <w:p w14:paraId="14B67844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3073DD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/>
                <w:bCs/>
              </w:rPr>
              <w:t>&lt;공통사항&gt;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8D9B0BD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장기차입금과 이자율스왑 각각의 만기, 원금과 계약금액, 이자지급일과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이자율스왑 결제일은 동일하며, 장기차입금의 이자지급과 이자율스왑의</w:t>
            </w:r>
            <w:r>
              <w:rPr>
                <w:rFonts w:ascii="HY신명조" w:eastAsia="HY신명조" w:cs="HY신명조"/>
              </w:rPr>
              <w:t xml:space="preserve"> 결제는 매년 말에 이루어지고, 이를 결정하는 LIBOR는 매년 초에 </w:t>
            </w:r>
            <w:r>
              <w:rPr>
                <w:rFonts w:ascii="HY신명조" w:eastAsia="HY신명조" w:cs="HY신명조"/>
                <w:spacing w:val="-2"/>
              </w:rPr>
              <w:t xml:space="preserve">각각 확정된다. </w:t>
            </w:r>
            <w:r>
              <w:rPr>
                <w:rFonts w:ascii="HY신명조" w:eastAsia="HY신명조" w:cs="HY신명조"/>
              </w:rPr>
              <w:t>12개월 만기 LIBOR는 다음과 같다.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2058"/>
              <w:gridCol w:w="2058"/>
            </w:tblGrid>
            <w:tr w:rsidR="006A6935" w14:paraId="415DB0FA" w14:textId="77777777">
              <w:trPr>
                <w:trHeight w:val="313"/>
              </w:trPr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E1921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20X1년초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6D1F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20X2년초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E2D04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20X3년초</w:t>
                  </w:r>
                </w:p>
              </w:tc>
            </w:tr>
            <w:tr w:rsidR="006A6935" w14:paraId="14B29E5F" w14:textId="77777777">
              <w:trPr>
                <w:trHeight w:val="313"/>
              </w:trPr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B3798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4.0%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094B7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5.0%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0609CC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2.0%</w:t>
                  </w:r>
                </w:p>
              </w:tc>
            </w:tr>
          </w:tbl>
          <w:p w14:paraId="23724C06" w14:textId="77777777" w:rsidR="006A6935" w:rsidRDefault="006A6935">
            <w:pPr>
              <w:rPr>
                <w:sz w:val="2"/>
              </w:rPr>
            </w:pPr>
          </w:p>
          <w:p w14:paraId="72DB4DC8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6243D60F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장기차입금과 이자율스왑계약의 공정가치는 무이표채권할인법(zero-coupon method)에 의하여 산정하며, 20X1년초와 20X1년말 및 20X2년말의 이자율스왑의 공정가치는 각각 ￦0, (-)￦18, ￦19</w:t>
            </w:r>
            <w:r>
              <w:rPr>
                <w:rFonts w:ascii="HY신명조" w:eastAsia="HY신명조" w:cs="HY신명조"/>
                <w:spacing w:val="-7"/>
              </w:rPr>
              <w:t>으로 한다. ㈜갑의 차입원가는 모두 비용으로 인식하고, 매년 말 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스왑의 위험회피효과는 모두 효과적이며, 법인세효과는</w:t>
            </w:r>
            <w:r>
              <w:rPr>
                <w:rFonts w:ascii="HY신명조" w:eastAsia="HY신명조" w:cs="HY신명조"/>
                <w:spacing w:val="-6"/>
              </w:rPr>
              <w:t xml:space="preserve"> 고려하지 않는다.</w:t>
            </w:r>
          </w:p>
          <w:p w14:paraId="5F77E692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73099AC" w14:textId="77777777" w:rsidR="006A6935" w:rsidRDefault="006A6935">
      <w:pPr>
        <w:rPr>
          <w:sz w:val="2"/>
        </w:rPr>
      </w:pPr>
    </w:p>
    <w:p w14:paraId="5E842969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F35776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31ED6E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위 </w:t>
      </w:r>
      <w:r>
        <w:rPr>
          <w:rFonts w:ascii="HY신명조" w:eastAsia="HY신명조" w:cs="HY신명조"/>
          <w:b/>
          <w:bCs/>
        </w:rPr>
        <w:t>&lt;상황 1&gt;</w:t>
      </w:r>
      <w:r>
        <w:rPr>
          <w:rFonts w:ascii="HY신명조" w:eastAsia="HY신명조" w:cs="HY신명조"/>
        </w:rPr>
        <w:t xml:space="preserve">에서 장기차입금과 이자율스왑 관련 거래가 ㈜갑의 </w:t>
      </w:r>
      <w:r>
        <w:rPr>
          <w:rFonts w:ascii="HY신명조" w:eastAsia="HY신명조" w:cs="HY신명조"/>
          <w:spacing w:val="-1"/>
        </w:rPr>
        <w:t>20X2년도 포괄손익계산서의 당기순이익에 미치는 영향과 20X2년말</w:t>
      </w:r>
      <w:r>
        <w:rPr>
          <w:rFonts w:ascii="HY신명조" w:eastAsia="HY신명조" w:cs="HY신명조"/>
        </w:rPr>
        <w:t xml:space="preserve"> 재무상태표에 계상될 차입금 금액은 얼마인가? </w:t>
      </w:r>
    </w:p>
    <w:p w14:paraId="436E4DF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2"/>
        <w:gridCol w:w="260"/>
        <w:gridCol w:w="2656"/>
        <w:gridCol w:w="260"/>
        <w:gridCol w:w="2656"/>
      </w:tblGrid>
      <w:tr w:rsidR="006A6935" w14:paraId="55EEF6D1" w14:textId="77777777">
        <w:trPr>
          <w:trHeight w:val="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278C9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0B8B8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4B54D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3A35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9D05A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 금액</w:t>
            </w:r>
          </w:p>
        </w:tc>
      </w:tr>
      <w:tr w:rsidR="006A6935" w14:paraId="7926B6B4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F8246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582C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80EB3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8B83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062A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6AA6450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BFD37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E217D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79193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8941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5E81B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￦1,019</w:t>
            </w:r>
          </w:p>
        </w:tc>
      </w:tr>
      <w:tr w:rsidR="006A6935" w14:paraId="1BAC8DA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2E2A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D0018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98F1B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3D85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FAA7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47A47DA2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2E60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F9AB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0630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50FD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D7954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6671BCF9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47BE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234C4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F39F8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F8ED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7032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￦1,019</w:t>
            </w:r>
          </w:p>
        </w:tc>
      </w:tr>
    </w:tbl>
    <w:p w14:paraId="346B7E50" w14:textId="77777777" w:rsidR="006A6935" w:rsidRDefault="006A6935">
      <w:pPr>
        <w:rPr>
          <w:sz w:val="2"/>
        </w:rPr>
      </w:pPr>
    </w:p>
    <w:p w14:paraId="1AD9A57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AACCCD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3B70C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위 </w:t>
      </w:r>
      <w:r>
        <w:rPr>
          <w:rFonts w:ascii="HY신명조" w:eastAsia="HY신명조" w:cs="HY신명조"/>
          <w:b/>
          <w:bCs/>
        </w:rPr>
        <w:t>&lt;상황 2&gt;</w:t>
      </w:r>
      <w:r>
        <w:rPr>
          <w:rFonts w:ascii="HY신명조" w:eastAsia="HY신명조" w:cs="HY신명조"/>
        </w:rPr>
        <w:t xml:space="preserve">에서 장기차입금과 이자율스왑 관련 거래가 ㈜갑의 </w:t>
      </w:r>
      <w:r>
        <w:rPr>
          <w:rFonts w:ascii="HY신명조" w:eastAsia="HY신명조" w:cs="HY신명조"/>
          <w:spacing w:val="-1"/>
        </w:rPr>
        <w:t>20X2년도 포괄손익계산서의 당기순이익에 미치는 영향과 20X2년말</w:t>
      </w:r>
      <w:r>
        <w:rPr>
          <w:rFonts w:ascii="HY신명조" w:eastAsia="HY신명조" w:cs="HY신명조"/>
        </w:rPr>
        <w:t xml:space="preserve"> 재무상태표에 계상될 차입금 금액은 얼마인가?</w:t>
      </w:r>
    </w:p>
    <w:p w14:paraId="7D627B3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2"/>
        <w:gridCol w:w="260"/>
        <w:gridCol w:w="2656"/>
        <w:gridCol w:w="260"/>
        <w:gridCol w:w="2656"/>
      </w:tblGrid>
      <w:tr w:rsidR="006A6935" w14:paraId="58381608" w14:textId="77777777">
        <w:trPr>
          <w:trHeight w:val="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E405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7A646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D27C4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6C07C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2FEDC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 금액</w:t>
            </w:r>
          </w:p>
        </w:tc>
      </w:tr>
      <w:tr w:rsidR="006A6935" w14:paraId="64C90E2E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21A7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EB7E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1DCE1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373E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2991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11E5D29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1E556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7D9EC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03017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1B7C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40377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￦1,019</w:t>
            </w:r>
          </w:p>
        </w:tc>
      </w:tr>
      <w:tr w:rsidR="006A6935" w14:paraId="261B199E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C7C9D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56EC0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67BD0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8C00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B3132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￦1,019</w:t>
            </w:r>
          </w:p>
        </w:tc>
      </w:tr>
      <w:tr w:rsidR="006A6935" w14:paraId="555017F5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27CB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6784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11DD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3EB5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982E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4C61BA42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400D2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06AE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30300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 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70F5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42525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￦1,019</w:t>
            </w:r>
          </w:p>
        </w:tc>
      </w:tr>
    </w:tbl>
    <w:p w14:paraId="5C334A32" w14:textId="77777777" w:rsidR="006A6935" w:rsidRDefault="006A6935">
      <w:pPr>
        <w:rPr>
          <w:sz w:val="2"/>
        </w:rPr>
      </w:pPr>
    </w:p>
    <w:p w14:paraId="36B2404C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28번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29번</w:t>
      </w:r>
      <w:r>
        <w:rPr>
          <w:rFonts w:ascii="HY신명조" w:eastAsia="HY신명조" w:cs="HY신명조"/>
          <w:b/>
          <w:bCs/>
        </w:rPr>
        <w:t xml:space="preserve">에 답하시오. </w:t>
      </w:r>
    </w:p>
    <w:p w14:paraId="6F597F2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7709379" w14:textId="77777777" w:rsidR="006A6935" w:rsidRDefault="007C5463">
      <w:pPr>
        <w:pStyle w:val="a8"/>
        <w:spacing w:after="20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다음은 유통업을 영위하고 있는 ㈜갑의 회계감사인이 20X1년도 재무</w:t>
      </w:r>
      <w:r>
        <w:rPr>
          <w:rFonts w:ascii="HY신명조" w:eastAsia="HY신명조" w:cs="HY신명조"/>
          <w:spacing w:val="-3"/>
        </w:rPr>
        <w:t>제표에 대한 감사과정에서 발견한 사항이다. ㈜갑의 회계변경은 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것으로 간주하고, 회계정책의 적용효과가 중요하며, 오류가 발견된 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중요한 오류로 본다. 차입원가를 자본화할 적격자산은 없고, 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고려하지 않는다. 또한 계산결과 단수차이로 인해 답안과 오차가 있는</w:t>
      </w:r>
      <w:r>
        <w:rPr>
          <w:rFonts w:ascii="HY신명조" w:eastAsia="HY신명조" w:cs="HY신명조"/>
        </w:rPr>
        <w:t xml:space="preserve"> 경우 근사치를 선택한다.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6ED08B0A" w14:textId="77777777">
        <w:trPr>
          <w:trHeight w:val="496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676BB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</w:rPr>
            </w:pPr>
          </w:p>
          <w:p w14:paraId="02959B6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 xml:space="preserve">㈜갑은 20X0년 1월 1일에 액면금액이 ￦10,000이고, 이자율이 연 </w:t>
            </w:r>
            <w:r>
              <w:rPr>
                <w:rFonts w:ascii="HY신명조" w:eastAsia="HY신명조" w:cs="HY신명조"/>
                <w:spacing w:val="-4"/>
              </w:rPr>
              <w:t>10%인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3년 만기의 사채를 ￦9,520에 발행하였다. 이자지급일은 매년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말이고,</w:t>
            </w:r>
            <w:r>
              <w:rPr>
                <w:rFonts w:ascii="HY신명조" w:eastAsia="HY신명조" w:cs="HY신명조"/>
                <w:spacing w:val="-1"/>
              </w:rPr>
              <w:t xml:space="preserve"> 유효이자율법으로 사채할인발행차금을 상각하며, 사채발행</w:t>
            </w:r>
            <w:r>
              <w:rPr>
                <w:rFonts w:ascii="HY신명조" w:eastAsia="HY신명조" w:cs="HY신명조"/>
                <w:spacing w:val="-3"/>
              </w:rPr>
              <w:t>시점의 유효이자율은 연 12%이다. ㈜갑은 20X0년도와 20X1년도의</w:t>
            </w:r>
            <w:r>
              <w:rPr>
                <w:rFonts w:ascii="HY신명조" w:eastAsia="HY신명조" w:cs="HY신명조"/>
              </w:rPr>
              <w:t xml:space="preserve"> 포괄손익계산서에 위 사채와 관련된 이자비용을 각각 ￦1,000씩 인식하였다. </w:t>
            </w:r>
          </w:p>
          <w:p w14:paraId="4076C1F6" w14:textId="77777777" w:rsidR="006A6935" w:rsidRDefault="006A6935">
            <w:pPr>
              <w:pStyle w:val="a8"/>
              <w:ind w:left="400" w:right="40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6FBDF86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 20X1년초에 재고자산 단위원가 결정방법을 선입선출법에서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가중평균법으로 변경하였다. ㈜갑은 기초와 기말 재고자산</w:t>
            </w:r>
            <w:r>
              <w:rPr>
                <w:rFonts w:ascii="HY신명조" w:eastAsia="HY신명조" w:cs="HY신명조"/>
                <w:spacing w:val="-6"/>
              </w:rPr>
              <w:t>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 ￦1,500과 ￦1,100을 적용하여 20X1년의 매출원가를</w:t>
            </w:r>
            <w:r>
              <w:rPr>
                <w:rFonts w:ascii="HY신명조" w:eastAsia="HY신명조" w:cs="HY신명조"/>
                <w:spacing w:val="-4"/>
              </w:rPr>
              <w:t xml:space="preserve"> 계상하였다.</w:t>
            </w:r>
            <w:r>
              <w:rPr>
                <w:rFonts w:ascii="HY신명조" w:eastAsia="HY신명조" w:cs="HY신명조"/>
              </w:rPr>
              <w:t xml:space="preserve"> 선입선출법과 가중평균법에 의한 재고자산 금액은 다음과 같다.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260"/>
              <w:gridCol w:w="1278"/>
              <w:gridCol w:w="260"/>
              <w:gridCol w:w="1278"/>
              <w:gridCol w:w="260"/>
              <w:gridCol w:w="1278"/>
            </w:tblGrid>
            <w:tr w:rsidR="006A6935" w14:paraId="04C92CE7" w14:textId="77777777">
              <w:trPr>
                <w:trHeight w:val="56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BAEA6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BF3946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0513AF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20X0년초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117EF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90134D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20X0년말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144E4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FCC974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20X1년말</w:t>
                  </w:r>
                </w:p>
              </w:tc>
            </w:tr>
            <w:tr w:rsidR="006A6935" w14:paraId="3A72D876" w14:textId="77777777">
              <w:trPr>
                <w:trHeight w:val="313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C5184" w14:textId="77777777" w:rsidR="006A6935" w:rsidRDefault="007C54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선입선출법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0064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CA22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45E1BA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F16673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￦1,500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F4275E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96EF9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￦1,400</w:t>
                  </w:r>
                </w:p>
              </w:tc>
            </w:tr>
            <w:tr w:rsidR="006A6935" w14:paraId="3D7BEFDF" w14:textId="77777777">
              <w:trPr>
                <w:trHeight w:val="313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E707E6" w14:textId="77777777" w:rsidR="006A6935" w:rsidRDefault="007C54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가중평균법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26E502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2C717D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0ABA9B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A578E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1,700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B9F97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638C0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1,100</w:t>
                  </w:r>
                </w:p>
              </w:tc>
            </w:tr>
          </w:tbl>
          <w:p w14:paraId="56AE1AD9" w14:textId="77777777" w:rsidR="006A6935" w:rsidRDefault="006A6935">
            <w:pPr>
              <w:rPr>
                <w:sz w:val="2"/>
              </w:rPr>
            </w:pPr>
          </w:p>
          <w:p w14:paraId="7048D2B1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</w:rPr>
            </w:pPr>
          </w:p>
          <w:p w14:paraId="34C7C4AA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173044E" w14:textId="77777777" w:rsidR="006A6935" w:rsidRDefault="006A6935">
      <w:pPr>
        <w:rPr>
          <w:sz w:val="2"/>
        </w:rPr>
      </w:pPr>
    </w:p>
    <w:p w14:paraId="4478FF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100D2E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7A8449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45" w:hanging="44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위의 사항이 재무제표에 적정하게 반영될 경우 비교 표시되는 </w:t>
      </w:r>
      <w:r>
        <w:rPr>
          <w:rFonts w:ascii="HY신명조" w:eastAsia="HY신명조" w:cs="HY신명조"/>
          <w:spacing w:val="-2"/>
        </w:rPr>
        <w:t>20X0년말 ㈜갑의 재무상태표에 계상될 이익잉여금에 미치는 영향은</w:t>
      </w:r>
      <w:r>
        <w:rPr>
          <w:rFonts w:ascii="HY신명조" w:eastAsia="HY신명조" w:cs="HY신명조"/>
        </w:rPr>
        <w:t xml:space="preserve"> 얼마인가?</w:t>
      </w:r>
    </w:p>
    <w:p w14:paraId="1D5BDF6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896FD2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￦342 감소</w:t>
      </w:r>
    </w:p>
    <w:p w14:paraId="037B005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￦101 감소</w:t>
      </w:r>
    </w:p>
    <w:p w14:paraId="20C7BE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￦42 감소</w:t>
      </w:r>
    </w:p>
    <w:p w14:paraId="29E5F79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￦58 증가</w:t>
      </w:r>
    </w:p>
    <w:p w14:paraId="765964C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￦200 증가</w:t>
      </w:r>
    </w:p>
    <w:p w14:paraId="5E7C14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20477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6617C2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24E42C8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608BDF8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710BEEC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위의 사항이 재무제표에 적정하게 반영될 경우 ㈜갑의 20X1년도 포괄손익계산서의 당기순이익은 얼마나 감소하는가?</w:t>
      </w:r>
    </w:p>
    <w:p w14:paraId="71D417D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A475E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￦101</w:t>
      </w:r>
    </w:p>
    <w:p w14:paraId="704B885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￦159</w:t>
      </w:r>
    </w:p>
    <w:p w14:paraId="1CBB3E3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￦359</w:t>
      </w:r>
    </w:p>
    <w:p w14:paraId="564E83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￦401</w:t>
      </w:r>
    </w:p>
    <w:p w14:paraId="1D0A010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￦459</w:t>
      </w:r>
    </w:p>
    <w:p w14:paraId="23D53FA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6F8D88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39725C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8913DB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 ㈜갑의 20X1년도 간접법에 의한 현금흐름표를 작성하기 위한</w:t>
      </w:r>
      <w:r>
        <w:rPr>
          <w:rFonts w:ascii="HY신명조" w:eastAsia="HY신명조" w:cs="HY신명조"/>
        </w:rPr>
        <w:t xml:space="preserve"> 자료이다.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0F38FBC1" w14:textId="77777777">
        <w:trPr>
          <w:trHeight w:val="8278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9DAC5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A4A7502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20X1년도 포괄손익계산서 자료</w:t>
            </w:r>
          </w:p>
          <w:p w14:paraId="7577A577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당기순이익 : ￦500</w:t>
            </w:r>
          </w:p>
          <w:p w14:paraId="0A13BAF9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법인세비용 : ￦100</w:t>
            </w:r>
          </w:p>
          <w:p w14:paraId="31F895EF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재고자산평가손실 : ￦10</w:t>
            </w:r>
          </w:p>
          <w:p w14:paraId="289CC37F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대손상각비 : ￦90(매출채권에서 발생)</w:t>
            </w:r>
          </w:p>
          <w:p w14:paraId="2104B887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외화환산이익 : ￦40(매출채권에서 발생)</w:t>
            </w:r>
          </w:p>
          <w:p w14:paraId="4D27E145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외화환산손실 : ￦50(매입채무에서 발생)</w:t>
            </w:r>
          </w:p>
          <w:p w14:paraId="0DF9DFD3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단기매매금융자산처분이익 : ￦80</w:t>
            </w:r>
          </w:p>
          <w:p w14:paraId="460C4744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단기매매금융자산평가손실 : ￦60</w:t>
            </w:r>
          </w:p>
          <w:p w14:paraId="6016DC95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  </w:t>
            </w:r>
          </w:p>
          <w:p w14:paraId="68193B02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20X1년말 재무상태표 자료</w:t>
            </w:r>
          </w:p>
          <w:p w14:paraId="2AF9B7BC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기초금액 대비 기말금액의 증감은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1204"/>
              <w:gridCol w:w="1656"/>
              <w:gridCol w:w="1204"/>
            </w:tblGrid>
            <w:tr w:rsidR="006A6935" w14:paraId="1C584BE5" w14:textId="77777777">
              <w:trPr>
                <w:trHeight w:val="369"/>
                <w:jc w:val="right"/>
              </w:trPr>
              <w:tc>
                <w:tcPr>
                  <w:tcW w:w="29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0A7260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 산</w:t>
                  </w:r>
                </w:p>
              </w:tc>
              <w:tc>
                <w:tcPr>
                  <w:tcW w:w="28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D2A6D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 자본</w:t>
                  </w:r>
                </w:p>
              </w:tc>
            </w:tr>
            <w:tr w:rsidR="006A6935" w14:paraId="0288F8BA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64615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F7159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증가(감소)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03B9D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FD4D3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증가(감소)</w:t>
                  </w:r>
                </w:p>
              </w:tc>
            </w:tr>
            <w:tr w:rsidR="006A6935" w14:paraId="6D2D9F49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BAA9B2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현금및현금성자산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0CFF5D" w14:textId="77777777" w:rsidR="006A6935" w:rsidRDefault="007C5463">
                  <w:pPr>
                    <w:pStyle w:val="xl6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￦30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AD5A44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단기차입금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6CC77B" w14:textId="77777777" w:rsidR="006A6935" w:rsidRDefault="007C5463">
                  <w:pPr>
                    <w:pStyle w:val="xl65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(70)</w:t>
                  </w:r>
                </w:p>
              </w:tc>
            </w:tr>
            <w:tr w:rsidR="006A6935" w14:paraId="1DFB48A7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44990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단기매매금융자산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B03FFF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93DCEB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8F27EB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(330)</w:t>
                  </w:r>
                </w:p>
              </w:tc>
            </w:tr>
            <w:tr w:rsidR="006A6935" w14:paraId="342DBD8B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1EDFD2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매출채권(순액)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7D5B1F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1D9A4F" w14:textId="77777777" w:rsidR="006A6935" w:rsidRDefault="007C5463">
                  <w:pPr>
                    <w:pStyle w:val="a8"/>
                    <w:spacing w:afterLines="40" w:after="96"/>
                    <w:ind w:left="414" w:hanging="41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미지급법인세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B5D80A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(20)</w:t>
                  </w:r>
                </w:p>
              </w:tc>
            </w:tr>
            <w:tr w:rsidR="006A6935" w14:paraId="309838EA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CD4307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재고자산(순액)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9152F6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(480)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288508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이연법인세부채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843955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30</w:t>
                  </w:r>
                </w:p>
              </w:tc>
            </w:tr>
            <w:tr w:rsidR="006A6935" w14:paraId="64C194D4" w14:textId="77777777">
              <w:trPr>
                <w:trHeight w:val="333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CC23FA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유형자산(순액)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8D05C9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(230)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23D34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6DFE4D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480</w:t>
                  </w:r>
                </w:p>
              </w:tc>
            </w:tr>
          </w:tbl>
          <w:p w14:paraId="71778671" w14:textId="77777777" w:rsidR="006A6935" w:rsidRDefault="006A6935">
            <w:pPr>
              <w:rPr>
                <w:sz w:val="2"/>
              </w:rPr>
            </w:pPr>
          </w:p>
          <w:p w14:paraId="116D9FCE" w14:textId="77777777" w:rsidR="006A6935" w:rsidRDefault="007C5463">
            <w:pPr>
              <w:pStyle w:val="a8"/>
              <w:wordWrap/>
              <w:ind w:left="340" w:right="4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p w14:paraId="359853F7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2FD9F210" w14:textId="77777777" w:rsidR="006A6935" w:rsidRDefault="007C5463">
            <w:pPr>
              <w:pStyle w:val="a8"/>
              <w:ind w:left="403" w:right="40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20X1년도 유형자산 취득금액은 ￦70이고 처분은 없으며, 20X1년도</w:t>
            </w:r>
            <w:r>
              <w:rPr>
                <w:rFonts w:ascii="HY신명조" w:eastAsia="HY신명조" w:cs="HY신명조"/>
              </w:rPr>
              <w:t xml:space="preserve"> 감가상각비는 ￦300이다.</w:t>
            </w:r>
          </w:p>
          <w:p w14:paraId="572826A7" w14:textId="77777777" w:rsidR="006A6935" w:rsidRDefault="006A6935">
            <w:pPr>
              <w:pStyle w:val="a8"/>
              <w:ind w:left="340" w:right="4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A5FC283" w14:textId="77777777" w:rsidR="006A6935" w:rsidRDefault="007C5463">
            <w:pPr>
              <w:pStyle w:val="a8"/>
              <w:ind w:left="400" w:right="4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이자와 배당금의 수취, 이자지급 및 법인세납부 또는 환급은 영업</w:t>
            </w:r>
            <w:r>
              <w:rPr>
                <w:rFonts w:ascii="HY신명조" w:eastAsia="HY신명조" w:cs="HY신명조"/>
              </w:rPr>
              <w:t>활동으로 분류하고, 배당금의 지급은 재무활동으로 분류한다.</w:t>
            </w:r>
          </w:p>
          <w:p w14:paraId="06B6005F" w14:textId="77777777" w:rsidR="006A6935" w:rsidRDefault="006A6935">
            <w:pPr>
              <w:pStyle w:val="a8"/>
              <w:ind w:left="400" w:right="40" w:hanging="36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81EDA48" w14:textId="77777777" w:rsidR="006A6935" w:rsidRDefault="006A6935">
      <w:pPr>
        <w:rPr>
          <w:sz w:val="2"/>
        </w:rPr>
      </w:pPr>
    </w:p>
    <w:p w14:paraId="72A8B45A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D1BC36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㈜갑의 20X1년도 현금흐름표상 영업활동순현금</w:t>
      </w:r>
      <w:r>
        <w:rPr>
          <w:rFonts w:ascii="HY신명조" w:eastAsia="HY신명조" w:cs="HY신명조"/>
        </w:rPr>
        <w:t>흐름은 얼마인가?</w:t>
      </w:r>
    </w:p>
    <w:p w14:paraId="3D231C4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FFD66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￦190</w:t>
      </w:r>
    </w:p>
    <w:p w14:paraId="1FD14A1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￦200</w:t>
      </w:r>
    </w:p>
    <w:p w14:paraId="3B144D4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￦210</w:t>
      </w:r>
    </w:p>
    <w:p w14:paraId="14E5F02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￦310</w:t>
      </w:r>
    </w:p>
    <w:p w14:paraId="543B64C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￦1,410</w:t>
      </w:r>
    </w:p>
    <w:p w14:paraId="059536B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86145A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6B9E77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4F1AB3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642B89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8B087F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75D0C6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7B0FCE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BE2A93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18397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055EE2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0B9DD35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0C1788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93A07F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2518E8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DD51F5E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㈜갑은 20X1년초에 ㈜을의 모든 자산과 부채를 취득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인수하는 사업</w:t>
      </w:r>
      <w:r>
        <w:rPr>
          <w:rFonts w:ascii="HY신명조" w:eastAsia="HY신명조" w:cs="HY신명조"/>
        </w:rPr>
        <w:t xml:space="preserve">결합을 하였으며, 관련 자료는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1C7C8101" w14:textId="77777777">
        <w:trPr>
          <w:trHeight w:val="3428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12294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663861E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취득일 현재 ㈜을 자산의 장부금액 ￦400,000(공정가치 ￦450,000)</w:t>
            </w:r>
          </w:p>
          <w:p w14:paraId="1C10C87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취득일 현재 ㈜을 부채의 장부금액 ￦320,000(공정가치 ￦320,000)</w:t>
            </w:r>
          </w:p>
          <w:p w14:paraId="4AE7462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 취득일에 이전대가로 ㈜갑의 주식(공정가치 ￦200,000)을</w:t>
            </w:r>
            <w:r>
              <w:rPr>
                <w:rFonts w:ascii="HY신명조" w:eastAsia="HY신명조" w:cs="HY신명조"/>
              </w:rPr>
              <w:t xml:space="preserve"> 발행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교부하였다.</w:t>
            </w:r>
          </w:p>
          <w:p w14:paraId="257A7C71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취득일 현재 ㈜갑은 미래 실현가능성이 높지 않다는 판단 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이연법인세자산을 인식하지 않은 세무상결손금 ￦70,000을 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있는데, 사업결합으로 인하여 세무상결손금의 미래 실현가능성이</w:t>
            </w:r>
            <w:r>
              <w:rPr>
                <w:rFonts w:ascii="HY신명조" w:eastAsia="HY신명조" w:cs="HY신명조"/>
              </w:rPr>
              <w:t xml:space="preserve"> 높아졌다고 판단하였다. </w:t>
            </w:r>
          </w:p>
          <w:p w14:paraId="6704B8B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및 20X2년 이후 ㈜갑에 적용할 법인세율은 모두 20%이다.</w:t>
            </w:r>
          </w:p>
          <w:p w14:paraId="3B2F3121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6F6DB7CF" w14:textId="77777777" w:rsidR="006A6935" w:rsidRDefault="006A6935">
      <w:pPr>
        <w:rPr>
          <w:sz w:val="2"/>
        </w:rPr>
      </w:pPr>
    </w:p>
    <w:p w14:paraId="5F31861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9F23757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법인세효과를 고려하여 사업결합 회계처리를 할 때, ㈜갑이 취득일에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인식할 영업권은 얼마인가? 단, ㈜을의 자산 및 부채의 세무기준액은</w:t>
      </w:r>
      <w:r>
        <w:rPr>
          <w:rFonts w:ascii="HY신명조" w:eastAsia="HY신명조" w:cs="HY신명조"/>
        </w:rPr>
        <w:t xml:space="preserve"> 장부금액과 동일하다. </w:t>
      </w:r>
    </w:p>
    <w:p w14:paraId="2C41B84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486EE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￦46,000</w:t>
      </w:r>
    </w:p>
    <w:p w14:paraId="25D3D40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￦66,000</w:t>
      </w:r>
    </w:p>
    <w:p w14:paraId="4A7A2C9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￦70,000</w:t>
      </w:r>
    </w:p>
    <w:p w14:paraId="4C0E90F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￦74,000</w:t>
      </w:r>
    </w:p>
    <w:p w14:paraId="65DB952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￦80,000</w:t>
      </w:r>
    </w:p>
    <w:p w14:paraId="33F652C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BD1C8E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A14F30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BC145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A65C578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D55615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F840AC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79ECC76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다음의 자료를 이용하여 </w:t>
      </w:r>
      <w:r>
        <w:rPr>
          <w:rFonts w:ascii="HY신명조" w:eastAsia="HY신명조" w:cs="HY신명조"/>
          <w:b/>
          <w:bCs/>
          <w:u w:val="single" w:color="000000"/>
        </w:rPr>
        <w:t>문제 32번</w:t>
      </w:r>
      <w:r>
        <w:rPr>
          <w:rFonts w:ascii="HY신명조" w:eastAsia="HY신명조" w:cs="HY신명조"/>
          <w:b/>
          <w:bCs/>
        </w:rPr>
        <w:t xml:space="preserve">과 </w:t>
      </w:r>
      <w:r>
        <w:rPr>
          <w:rFonts w:ascii="HY신명조" w:eastAsia="HY신명조" w:cs="HY신명조"/>
          <w:b/>
          <w:bCs/>
          <w:u w:val="single" w:color="000000"/>
        </w:rPr>
        <w:t>문제 33번</w:t>
      </w:r>
      <w:r>
        <w:rPr>
          <w:rFonts w:ascii="HY신명조" w:eastAsia="HY신명조" w:cs="HY신명조"/>
          <w:b/>
          <w:bCs/>
        </w:rPr>
        <w:t>에 답하시오.</w:t>
      </w:r>
    </w:p>
    <w:p w14:paraId="6216A60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0658F5B1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D431A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3E33F20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20X1년초에 ㈜지배는 ㈜종속의 의결권 있는 주식 80%를 ￦140,000에 취득하는 사업결합을 하였다. </w:t>
            </w:r>
          </w:p>
          <w:p w14:paraId="69D87EC8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취득일 현재 ㈜종속의 순자산의 장부금액은 ￦120,000이고 공정</w:t>
            </w:r>
            <w:r>
              <w:rPr>
                <w:rFonts w:ascii="HY신명조" w:eastAsia="HY신명조" w:cs="HY신명조"/>
                <w:spacing w:val="-5"/>
              </w:rPr>
              <w:t>가치는 ￦150,000이며, 양자의 차이는 토지의 공정가치가 장부금액을</w:t>
            </w:r>
            <w:r>
              <w:rPr>
                <w:rFonts w:ascii="HY신명조" w:eastAsia="HY신명조" w:cs="HY신명조"/>
              </w:rPr>
              <w:t xml:space="preserve"> ￦30,000 초과하는데 기인한다. ㈜종속은 동 토지를 20X2년 중에 </w:t>
            </w:r>
            <w:r>
              <w:rPr>
                <w:rFonts w:ascii="HY신명조" w:eastAsia="HY신명조" w:cs="HY신명조"/>
                <w:spacing w:val="-5"/>
              </w:rPr>
              <w:t>연결실체의 외부로 모두 매각하였으며, 이 때 ￦35,000의 처분이익이</w:t>
            </w:r>
            <w:r>
              <w:rPr>
                <w:rFonts w:ascii="HY신명조" w:eastAsia="HY신명조" w:cs="HY신명조"/>
              </w:rPr>
              <w:t xml:space="preserve"> 발생하였다.</w:t>
            </w:r>
          </w:p>
          <w:p w14:paraId="3184BE1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20X1년 중에 ㈜종속은 ㈜지배에게 상품을 판매하였는데, 20X1년말</w:t>
            </w:r>
            <w:r>
              <w:rPr>
                <w:rFonts w:ascii="HY신명조" w:eastAsia="HY신명조" w:cs="HY신명조"/>
              </w:rPr>
              <w:t xml:space="preserve"> 현재 내부거래 미실현이익은 ￦24,000이며, 동 미실현이익은 20X2년 중에 모두 실현되었다.</w:t>
            </w:r>
          </w:p>
          <w:p w14:paraId="4C7E10E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㈜지배의 20X1년과 20X2년의 당기순이익은 각각 ￦300,000과 ￦350,000이고, ㈜종속의 20X1년과 20X2년의 당기순이익은 각각 ￦60,000과 ￦70,000이다.</w:t>
            </w:r>
          </w:p>
          <w:p w14:paraId="1B5AB0B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비지배지분은 ㈜종속의 순자산 공정가치에 지분율을 적용한 금액으로 측정한다. </w:t>
            </w:r>
          </w:p>
          <w:p w14:paraId="0139B3E0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20X1년말과 20X2년말 현재 영업권의 회수가능액은 각각 ￦15,000과 ￦16,000이다.</w:t>
            </w:r>
          </w:p>
          <w:p w14:paraId="1DB63A9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법인세효과는 고려하지 않는다.</w:t>
            </w:r>
          </w:p>
          <w:p w14:paraId="72F3999C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DD6347C" w14:textId="77777777" w:rsidR="006A6935" w:rsidRDefault="006A6935">
      <w:pPr>
        <w:rPr>
          <w:sz w:val="2"/>
        </w:rPr>
      </w:pPr>
    </w:p>
    <w:p w14:paraId="3DA840D4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ACBDF4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20X1년말 연결재무상태표에 표시될 비지배지분 금액은 얼마인가? </w:t>
      </w:r>
    </w:p>
    <w:p w14:paraId="7A42887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579B12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￦30,800</w:t>
      </w:r>
    </w:p>
    <w:p w14:paraId="088E8F2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￦37,200</w:t>
      </w:r>
    </w:p>
    <w:p w14:paraId="6017489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￦38,200</w:t>
      </w:r>
    </w:p>
    <w:p w14:paraId="7848151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￦42,000</w:t>
      </w:r>
    </w:p>
    <w:p w14:paraId="005D8CC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￦46,800</w:t>
      </w:r>
    </w:p>
    <w:p w14:paraId="1FEDEF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0159D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E0C70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3F3DC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33252B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C9BF24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5AA3F5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20X2년도 연결손익계산서에 표시될 당기순이익은 얼마인가? </w:t>
      </w:r>
    </w:p>
    <w:p w14:paraId="3F4C091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305FBE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￦361,000</w:t>
      </w:r>
    </w:p>
    <w:p w14:paraId="779D44A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￦390,000</w:t>
      </w:r>
    </w:p>
    <w:p w14:paraId="67607B6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￦409,000</w:t>
      </w:r>
    </w:p>
    <w:p w14:paraId="7B6C426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￦414,000</w:t>
      </w:r>
    </w:p>
    <w:p w14:paraId="033BD3D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￦444,000</w:t>
      </w:r>
    </w:p>
    <w:p w14:paraId="293AAC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0A02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A0655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06402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AD90BA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3A1424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C77E57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㈜한국(기능통화는 원화임)은 20X1년초에 미국에 소재하는 ㈜ABC</w:t>
      </w:r>
      <w:r>
        <w:rPr>
          <w:rFonts w:ascii="HY신명조" w:eastAsia="HY신명조" w:cs="HY신명조"/>
          <w:spacing w:val="-1"/>
        </w:rPr>
        <w:t>(기능통화는 달러화임)의 의결권 있는 주식 70%를 $900에 취득하여</w:t>
      </w:r>
      <w:r>
        <w:rPr>
          <w:rFonts w:ascii="HY신명조" w:eastAsia="HY신명조" w:cs="HY신명조"/>
        </w:rPr>
        <w:t xml:space="preserve"> 지배기업이 되었다. 취득일 현재 ㈜ABC의 순자산의 장부금액은 </w:t>
      </w:r>
      <w:r>
        <w:rPr>
          <w:rFonts w:ascii="HY신명조" w:eastAsia="HY신명조" w:cs="HY신명조"/>
          <w:spacing w:val="-2"/>
        </w:rPr>
        <w:t>$1,000이며, 공정가치와 일치하였다. 20X1년 중에 두 회사 간의 내부</w:t>
      </w:r>
      <w:r>
        <w:rPr>
          <w:rFonts w:ascii="HY신명조" w:eastAsia="HY신명조" w:cs="HY신명조"/>
        </w:rPr>
        <w:t xml:space="preserve">거래는 없었으며, 20X1년도 ㈜ABC의 당기순이익은 $100이고, 그 이외의 자본변동은 없다. 20X1년도 원화 대 달러화의 환율(￦/$)은 다음과 같다.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6A6935" w14:paraId="084C8ECA" w14:textId="77777777">
        <w:trPr>
          <w:trHeight w:val="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A2FD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20X1년초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FA146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평균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CE65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20X1년말</w:t>
            </w:r>
          </w:p>
        </w:tc>
      </w:tr>
      <w:tr w:rsidR="006A6935" w14:paraId="54E1E78E" w14:textId="77777777">
        <w:trPr>
          <w:trHeight w:val="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E9B4B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￦1,100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88A20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￦1,130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7CD75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</w:t>
            </w:r>
          </w:p>
        </w:tc>
      </w:tr>
    </w:tbl>
    <w:p w14:paraId="797D1B8F" w14:textId="77777777" w:rsidR="006A6935" w:rsidRDefault="006A6935">
      <w:pPr>
        <w:rPr>
          <w:sz w:val="2"/>
        </w:rPr>
      </w:pPr>
    </w:p>
    <w:p w14:paraId="4F972925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512555E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5B61EAB0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㈜한국이 표시통화인 원화로 20X1년말을 기준일로 하여 연결재무</w:t>
      </w:r>
      <w:r>
        <w:rPr>
          <w:rFonts w:ascii="HY신명조" w:eastAsia="HY신명조" w:cs="HY신명조"/>
          <w:spacing w:val="1"/>
        </w:rPr>
        <w:t>제표를 작성할 경우 연결재무상태표에 표시할 외환차이(기타포괄</w:t>
      </w:r>
      <w:r>
        <w:rPr>
          <w:rFonts w:ascii="HY신명조" w:eastAsia="HY신명조" w:cs="HY신명조"/>
          <w:spacing w:val="2"/>
        </w:rPr>
        <w:t>손익)의 금액은 얼마인가? 단, ㈜ABC의 외화재무제표를 원화로</w:t>
      </w:r>
      <w:r>
        <w:rPr>
          <w:rFonts w:ascii="HY신명조" w:eastAsia="HY신명조" w:cs="HY신명조"/>
        </w:rPr>
        <w:t xml:space="preserve"> 환산할 때 수익과 비용은 평균환율을 적용하며, ㈜한국의 별도재무제표에는 외환차이가 표시되어 있지 않다. 또한 비지배지분은 종속</w:t>
      </w:r>
      <w:r>
        <w:rPr>
          <w:rFonts w:ascii="HY신명조" w:eastAsia="HY신명조" w:cs="HY신명조"/>
          <w:spacing w:val="-6"/>
        </w:rPr>
        <w:t>기업 순자산의 공정가치에 지분율을 적용한 금액으로 측정하며, 법인세</w:t>
      </w:r>
      <w:r>
        <w:rPr>
          <w:rFonts w:ascii="HY신명조" w:eastAsia="HY신명조" w:cs="HY신명조"/>
        </w:rPr>
        <w:t>효과는 고려하지 않는다.</w:t>
      </w:r>
    </w:p>
    <w:p w14:paraId="56753F5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0D0CC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￦52,100</w:t>
      </w:r>
    </w:p>
    <w:p w14:paraId="6EAF41D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￦74,900</w:t>
      </w:r>
    </w:p>
    <w:p w14:paraId="547EE84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￦94,900</w:t>
      </w:r>
    </w:p>
    <w:p w14:paraId="23A26ED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￦107,000</w:t>
      </w:r>
    </w:p>
    <w:p w14:paraId="2982458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￦127,000</w:t>
      </w:r>
    </w:p>
    <w:p w14:paraId="05B1503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공동약정(joint arrangement)에 대한 다음의 설명 중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 않은</w:t>
      </w:r>
      <w:r>
        <w:rPr>
          <w:rFonts w:ascii="HY신명조" w:eastAsia="HY신명조" w:cs="HY신명조"/>
          <w:spacing w:val="-4"/>
        </w:rPr>
        <w:t xml:space="preserve"> 것은? </w:t>
      </w:r>
    </w:p>
    <w:p w14:paraId="7E5E119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9D67525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공동약정은 둘 이상의 당사자들이 공동지배력을 보유하는 약정이며,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공동지배력은 관련활동에 대한 결정에 약정을 집합적으로 지배하는</w:t>
      </w:r>
      <w:r>
        <w:rPr>
          <w:rFonts w:ascii="HY신명조" w:eastAsia="HY신명조" w:cs="HY신명조"/>
        </w:rPr>
        <w:t xml:space="preserve"> 당사자들 전체의 동의가 요구될 때에만 존재한다.</w:t>
      </w:r>
    </w:p>
    <w:p w14:paraId="335906CD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공동약정은 공동영업 또는 공동기업으로 분류하는데, 별도기구로 구조화되지 않은 공동약정은 공동영업으로 분류한다. </w:t>
      </w:r>
    </w:p>
    <w:p w14:paraId="7966B1C6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별도기구로 구조화된 공동약정의 경우, 별도기구의 법적 형식이 </w:t>
      </w:r>
      <w:r>
        <w:rPr>
          <w:rFonts w:ascii="HY신명조" w:eastAsia="HY신명조" w:cs="HY신명조"/>
          <w:spacing w:val="-1"/>
        </w:rPr>
        <w:t>당사자에게 약정의 자산에 대한 권리와 부채에 대한 의무를 부여</w:t>
      </w:r>
      <w:r>
        <w:rPr>
          <w:rFonts w:ascii="HY신명조" w:eastAsia="HY신명조" w:cs="HY신명조"/>
        </w:rPr>
        <w:t>한다면 공동기업으로 분류한다.</w:t>
      </w:r>
    </w:p>
    <w:p w14:paraId="73BEE7D2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공동영업자는 공동영업의 자산, 부채, 수익 및 비용 중 자신의 지분에</w:t>
      </w:r>
      <w:r>
        <w:rPr>
          <w:rFonts w:ascii="HY신명조" w:eastAsia="HY신명조" w:cs="HY신명조"/>
        </w:rPr>
        <w:t xml:space="preserve"> 해당되는 금액을 공동영업자의 별도재무제표에 각각 자산, 부채, 수익 및 비용으로 인식한다.</w:t>
      </w:r>
    </w:p>
    <w:p w14:paraId="7DD05CE5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공동기업 참여자는 공동기업에 대한 자신의 지분을 별도재무제표에</w:t>
      </w:r>
      <w:r>
        <w:rPr>
          <w:rFonts w:ascii="HY신명조" w:eastAsia="HY신명조" w:cs="HY신명조"/>
        </w:rPr>
        <w:t xml:space="preserve"> 투자자산으로 인식하고, 지분법으로 회계처리한다. </w:t>
      </w:r>
    </w:p>
    <w:p w14:paraId="3D88B5E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0B72A5F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DE154F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885EC3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4C2C0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E5E2C3B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DD3CA9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10F158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ABA021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CEECD4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6044E01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D56F73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  <w:sz w:val="8"/>
          <w:szCs w:val="8"/>
        </w:rPr>
      </w:pPr>
    </w:p>
    <w:p w14:paraId="1C57507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 중「국가재정법」과「지방재정법」및「지방재정법 시행령」에서 정하는 결산에</w:t>
      </w:r>
      <w:r>
        <w:rPr>
          <w:rFonts w:ascii="HY신명조" w:eastAsia="HY신명조" w:cs="HY신명조"/>
        </w:rPr>
        <w:t xml:space="preserve"> 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CB71B14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796C865" w14:textId="77777777" w:rsidR="006A6935" w:rsidRDefault="007C5463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각 중앙관서의 장은「국가회계법」에서 정하는 바에 따라 회계연도</w:t>
      </w:r>
      <w:r>
        <w:rPr>
          <w:rFonts w:ascii="HY신명조" w:eastAsia="HY신명조" w:cs="HY신명조"/>
        </w:rPr>
        <w:t>마다 작성한 결산보고서(중앙관서결산보고서)를 다음 연도 2월 말일까지 기획재정부장관에게 제출하여야 한다.</w:t>
      </w:r>
    </w:p>
    <w:p w14:paraId="6E92CDB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기획재정부장관은「국가회계법」에서 정하는 바에 따라 회계연도</w:t>
      </w:r>
      <w:r>
        <w:rPr>
          <w:rFonts w:ascii="HY신명조" w:eastAsia="HY신명조" w:cs="HY신명조"/>
          <w:spacing w:val="-2"/>
        </w:rPr>
        <w:t>마다 작성하여 대통령의 승인을 받은 국가결산보고서를 다음 연도</w:t>
      </w:r>
      <w:r>
        <w:rPr>
          <w:rFonts w:ascii="HY신명조" w:eastAsia="HY신명조" w:cs="HY신명조"/>
        </w:rPr>
        <w:t xml:space="preserve"> 4월 10일까지 감사원에 제출하여야 한다.</w:t>
      </w:r>
    </w:p>
    <w:p w14:paraId="10EBC007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감사원은「국가재정법」에 따라 제출된 국가결산보고서를 검사하고</w:t>
      </w:r>
      <w:r>
        <w:rPr>
          <w:rFonts w:ascii="HY신명조" w:eastAsia="HY신명조" w:cs="HY신명조"/>
        </w:rPr>
        <w:t xml:space="preserve"> 그 보고서를 다음 연도 5월 20일까지 기획재정부장관에게 송부</w:t>
      </w:r>
      <w:r>
        <w:rPr>
          <w:rFonts w:ascii="HY신명조" w:eastAsia="HY신명조" w:cs="HY신명조"/>
          <w:spacing w:val="-1"/>
        </w:rPr>
        <w:t>하여야 하고, 정부는「국가재정법」에 따라 감사원의 검사를 거친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국가결산보고서를 다음 연도 5월 31일까지 국회에 제출하여야 한다. </w:t>
      </w:r>
    </w:p>
    <w:p w14:paraId="3F328377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지방자치단체의 장은 회계연도마다「지방재정법」에 의하여 작성한</w:t>
      </w:r>
      <w:r>
        <w:rPr>
          <w:rFonts w:ascii="HY신명조" w:eastAsia="HY신명조" w:cs="HY신명조"/>
        </w:rPr>
        <w:t xml:space="preserve"> 세입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세출결산서에「지방자치법」의 규정에 의한 검사위원의 </w:t>
      </w:r>
      <w:r>
        <w:rPr>
          <w:rFonts w:ascii="HY신명조" w:eastAsia="HY신명조" w:cs="HY신명조"/>
          <w:spacing w:val="-2"/>
        </w:rPr>
        <w:t>검사의견서를 첨부하여 다음 회계연도 6월말까지 이를 지방의회에</w:t>
      </w:r>
      <w:r>
        <w:rPr>
          <w:rFonts w:ascii="HY신명조" w:eastAsia="HY신명조" w:cs="HY신명조"/>
        </w:rPr>
        <w:t xml:space="preserve"> 제출하여야 한다.</w:t>
      </w:r>
    </w:p>
    <w:p w14:paraId="0FEA4B8B" w14:textId="77777777" w:rsidR="006A6935" w:rsidRDefault="007C546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지방자치단체의 장은「지방자치법」에 따른 검사위원에게 결산검사에</w:t>
      </w:r>
      <w:r>
        <w:rPr>
          <w:rFonts w:ascii="HY신명조" w:eastAsia="HY신명조" w:cs="HY신명조"/>
        </w:rPr>
        <w:t xml:space="preserve"> 필요한 서류를 제출할 때에는 재무보고서에「공인회계사법」에 따른 공인회계사의 감사의견을 첨부하여야 한다.</w:t>
      </w:r>
    </w:p>
    <w:p w14:paraId="2A60C8C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E030D0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61788C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FE62B5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7C191FD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 xml:space="preserve">다음은 20X1년도 대한민국 중앙정부의 재정상태표(요약)이다. 이에 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AE74B47" w14:textId="77777777" w:rsidR="006A6935" w:rsidRDefault="007C5463">
      <w:pPr>
        <w:pStyle w:val="ad"/>
        <w:tabs>
          <w:tab w:val="right" w:leader="middleDot" w:pos="9080"/>
        </w:tabs>
        <w:spacing w:after="20" w:line="240" w:lineRule="auto"/>
        <w:jc w:val="right"/>
        <w:rPr>
          <w:spacing w:val="0"/>
          <w:sz w:val="20"/>
          <w:szCs w:val="20"/>
        </w:rPr>
      </w:pPr>
      <w:r>
        <w:rPr>
          <w:spacing w:val="0"/>
          <w:sz w:val="20"/>
          <w:szCs w:val="20"/>
        </w:rPr>
        <w:t>(단위: 조원)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9"/>
        <w:gridCol w:w="1143"/>
        <w:gridCol w:w="2055"/>
        <w:gridCol w:w="1002"/>
      </w:tblGrid>
      <w:tr w:rsidR="006A6935" w14:paraId="7B69990D" w14:textId="77777777">
        <w:trPr>
          <w:trHeight w:val="313"/>
          <w:jc w:val="right"/>
        </w:trPr>
        <w:tc>
          <w:tcPr>
            <w:tcW w:w="201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FCA6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54CC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 액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03DD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089F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 액</w:t>
            </w:r>
          </w:p>
        </w:tc>
      </w:tr>
      <w:tr w:rsidR="006A6935" w14:paraId="5B57CD54" w14:textId="77777777">
        <w:trPr>
          <w:trHeight w:val="313"/>
          <w:jc w:val="right"/>
        </w:trPr>
        <w:tc>
          <w:tcPr>
            <w:tcW w:w="2019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17D2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    산</w:t>
            </w:r>
          </w:p>
        </w:tc>
        <w:tc>
          <w:tcPr>
            <w:tcW w:w="11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CA7378" w14:textId="77777777" w:rsidR="006A6935" w:rsidRDefault="007C5463">
            <w:pPr>
              <w:pStyle w:val="a8"/>
              <w:wordWrap/>
              <w:snapToGrid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1,523.2</w:t>
            </w:r>
          </w:p>
        </w:tc>
        <w:tc>
          <w:tcPr>
            <w:tcW w:w="20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C8E9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    채</w:t>
            </w:r>
          </w:p>
        </w:tc>
        <w:tc>
          <w:tcPr>
            <w:tcW w:w="10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B657EC" w14:textId="77777777" w:rsidR="006A6935" w:rsidRDefault="007C5463">
            <w:pPr>
              <w:pStyle w:val="a8"/>
              <w:wordWrap/>
              <w:snapToGrid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773.6</w:t>
            </w:r>
          </w:p>
        </w:tc>
      </w:tr>
      <w:tr w:rsidR="006A6935" w14:paraId="4FB6A9EC" w14:textId="77777777">
        <w:trPr>
          <w:trHeight w:val="1093"/>
          <w:jc w:val="right"/>
        </w:trPr>
        <w:tc>
          <w:tcPr>
            <w:tcW w:w="201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CEC20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  <w:p w14:paraId="37AB74F2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투자자산</w:t>
            </w:r>
          </w:p>
          <w:p w14:paraId="47B24247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</w:t>
            </w:r>
          </w:p>
          <w:p w14:paraId="1CA579E2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사회기반시설</w:t>
            </w:r>
          </w:p>
          <w:p w14:paraId="13418FA6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  <w:p w14:paraId="55307DCA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기타비유동자산</w:t>
            </w:r>
          </w:p>
        </w:tc>
        <w:tc>
          <w:tcPr>
            <w:tcW w:w="11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687D9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263.5</w:t>
            </w:r>
          </w:p>
          <w:p w14:paraId="52A66506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483.0</w:t>
            </w:r>
          </w:p>
          <w:p w14:paraId="547E852C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492.9</w:t>
            </w:r>
          </w:p>
          <w:p w14:paraId="14C7DBB4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274.5</w:t>
            </w:r>
          </w:p>
          <w:p w14:paraId="52443F63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  <w:p w14:paraId="1F409F3F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8.3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29E50B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</w:t>
            </w:r>
          </w:p>
          <w:p w14:paraId="1B449078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장기차입부채</w:t>
            </w:r>
          </w:p>
          <w:p w14:paraId="30670B49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장기충당부채</w:t>
            </w:r>
          </w:p>
          <w:p w14:paraId="7C28B221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기타비유동부채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46882F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82.1</w:t>
            </w:r>
          </w:p>
          <w:p w14:paraId="6CE35800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294.8</w:t>
            </w:r>
          </w:p>
          <w:p w14:paraId="68B3EB8A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374.8</w:t>
            </w:r>
          </w:p>
          <w:p w14:paraId="595FEA91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21.9</w:t>
            </w:r>
          </w:p>
        </w:tc>
      </w:tr>
      <w:tr w:rsidR="006A6935" w14:paraId="511BEDFA" w14:textId="77777777">
        <w:trPr>
          <w:trHeight w:val="313"/>
          <w:jc w:val="right"/>
        </w:trPr>
        <w:tc>
          <w:tcPr>
            <w:tcW w:w="201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A19622" w14:textId="77777777" w:rsidR="006A6935" w:rsidRDefault="006A6935"/>
        </w:tc>
        <w:tc>
          <w:tcPr>
            <w:tcW w:w="11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095033" w14:textId="77777777" w:rsidR="006A6935" w:rsidRDefault="006A6935"/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670B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  자  산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E3108" w14:textId="77777777" w:rsidR="006A6935" w:rsidRDefault="007C5463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749.6</w:t>
            </w:r>
          </w:p>
        </w:tc>
      </w:tr>
      <w:tr w:rsidR="006A6935" w14:paraId="5547B74C" w14:textId="77777777">
        <w:trPr>
          <w:trHeight w:val="313"/>
          <w:jc w:val="right"/>
        </w:trPr>
        <w:tc>
          <w:tcPr>
            <w:tcW w:w="201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856324" w14:textId="77777777" w:rsidR="006A6935" w:rsidRDefault="006A6935"/>
        </w:tc>
        <w:tc>
          <w:tcPr>
            <w:tcW w:w="11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393552" w14:textId="77777777" w:rsidR="006A6935" w:rsidRDefault="006A6935"/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F4B15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기본순자산</w:t>
            </w:r>
          </w:p>
          <w:p w14:paraId="09B01244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적립금및잉여금</w:t>
            </w:r>
          </w:p>
          <w:p w14:paraId="42B95F91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순자산조정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4259A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442.8</w:t>
            </w:r>
          </w:p>
          <w:p w14:paraId="3A735C50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336.5</w:t>
            </w:r>
          </w:p>
          <w:p w14:paraId="76A93AF5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(29.7)</w:t>
            </w:r>
          </w:p>
        </w:tc>
      </w:tr>
    </w:tbl>
    <w:p w14:paraId="3B4FC6D6" w14:textId="77777777" w:rsidR="006A6935" w:rsidRDefault="006A6935">
      <w:pPr>
        <w:rPr>
          <w:sz w:val="2"/>
        </w:rPr>
      </w:pPr>
    </w:p>
    <w:p w14:paraId="7E8BCC9D" w14:textId="77777777" w:rsidR="006A6935" w:rsidRDefault="006A6935">
      <w:pPr>
        <w:pStyle w:val="ad"/>
        <w:tabs>
          <w:tab w:val="right" w:leader="middleDot" w:pos="9080"/>
        </w:tabs>
        <w:spacing w:after="20" w:line="249" w:lineRule="auto"/>
        <w:jc w:val="right"/>
        <w:rPr>
          <w:spacing w:val="0"/>
          <w:sz w:val="20"/>
          <w:szCs w:val="20"/>
        </w:rPr>
      </w:pPr>
    </w:p>
    <w:p w14:paraId="5435B12C" w14:textId="77777777" w:rsidR="006A6935" w:rsidRDefault="006A6935">
      <w:pPr>
        <w:pStyle w:val="ad"/>
        <w:tabs>
          <w:tab w:val="right" w:leader="middleDot" w:pos="9080"/>
        </w:tabs>
        <w:wordWrap w:val="0"/>
        <w:spacing w:after="20" w:line="249" w:lineRule="auto"/>
        <w:jc w:val="both"/>
        <w:rPr>
          <w:spacing w:val="0"/>
          <w:sz w:val="20"/>
          <w:szCs w:val="20"/>
        </w:rPr>
      </w:pPr>
    </w:p>
    <w:p w14:paraId="2ADAD4DB" w14:textId="77777777" w:rsidR="006A6935" w:rsidRDefault="007C5463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국가재무제표의 재무결산 대상은 중앙관서의 일반회계, 기타특별회계와 기업특별회계를 포함한 특별회계를 대상으로 한다. </w:t>
      </w:r>
    </w:p>
    <w:p w14:paraId="2824904E" w14:textId="77777777" w:rsidR="006A6935" w:rsidRDefault="007C546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자산은 자산실사, 자산재평가 등을 거쳐 정부의 자산 가치를 산정한</w:t>
      </w:r>
      <w:r>
        <w:rPr>
          <w:rFonts w:ascii="HY신명조" w:eastAsia="HY신명조" w:cs="HY신명조"/>
        </w:rPr>
        <w:t xml:space="preserve"> 결과이며, 도로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공항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항만 등 사회기반시설을 포함한 것이다.</w:t>
      </w:r>
    </w:p>
    <w:p w14:paraId="1DC0C366" w14:textId="77777777" w:rsidR="006A6935" w:rsidRDefault="007C5463">
      <w:pPr>
        <w:pStyle w:val="a8"/>
        <w:snapToGrid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부채는 전통적 방식에 의해 국가채무로 인식해온 국채, 차입금 </w:t>
      </w:r>
      <w:r>
        <w:rPr>
          <w:rFonts w:ascii="HY신명조" w:eastAsia="HY신명조" w:cs="HY신명조"/>
          <w:spacing w:val="-5"/>
        </w:rPr>
        <w:t>이외에 충당부채, 미지급금 등 발생주의에 따른 부채를 종합한 결과이다.</w:t>
      </w:r>
    </w:p>
    <w:p w14:paraId="0714E957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장기충당부채 중 연금충당부채는 공무원</w:t>
      </w:r>
      <w:r>
        <w:rPr>
          <w:rFonts w:ascii="HY신명조" w:eastAsia="HY신명조" w:cs="HY신명조"/>
          <w:spacing w:val="7"/>
        </w:rPr>
        <w:t>⋅</w:t>
      </w:r>
      <w:r>
        <w:rPr>
          <w:rFonts w:ascii="HY신명조" w:eastAsia="HY신명조" w:cs="HY신명조"/>
          <w:spacing w:val="7"/>
        </w:rPr>
        <w:t>군인연금 수급자와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재직자에게 장래에 지급될 연금지급액을 보험수리적 가정에 따라 산출한 것이다.</w:t>
      </w:r>
    </w:p>
    <w:p w14:paraId="48485472" w14:textId="77777777" w:rsidR="006A6935" w:rsidRDefault="007C546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순자산 중 기본순자산은 순자산에서 적립금 및 잉여금과 순자산</w:t>
      </w:r>
      <w:r>
        <w:rPr>
          <w:rFonts w:ascii="HY신명조" w:eastAsia="HY신명조" w:cs="HY신명조"/>
          <w:spacing w:val="-2"/>
        </w:rPr>
        <w:t>조정을 뺀 금액이다. 적립금 및 잉여금은 전기이월결손금ㆍ잉여금,</w:t>
      </w:r>
      <w:r>
        <w:rPr>
          <w:rFonts w:ascii="HY신명조" w:eastAsia="HY신명조" w:cs="HY신명조"/>
        </w:rPr>
        <w:t xml:space="preserve"> 재정운영결과 등으로 구성되고, 순자산조정은 투자증권평가손익, 파생상품평가손익 등으로 구성된다.</w:t>
      </w:r>
    </w:p>
    <w:p w14:paraId="19DC68D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7AEC84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4745891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51A9B7A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76F89D7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다음은 A 중앙관서 일반회계의 20X1년도 자료이다. 다음 자료에 의한 A 중앙관서의 순자산변동표상 20X1년말 현재 기말순자산은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6A6935" w14:paraId="6D64F29B" w14:textId="77777777">
        <w:trPr>
          <w:trHeight w:val="2205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E1030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87FC43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20X1년도 기초순자산은 ￦200,000이다.</w:t>
            </w:r>
          </w:p>
          <w:p w14:paraId="4896AC4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 xml:space="preserve">20X1년도 재정운영결과는 </w:t>
            </w:r>
            <w:r>
              <w:rPr>
                <w:rFonts w:ascii="HY신명조" w:eastAsia="HY신명조" w:cs="HY신명조"/>
                <w:spacing w:val="-2"/>
              </w:rPr>
              <w:t>￦100,000이다.</w:t>
            </w:r>
          </w:p>
          <w:p w14:paraId="575CBC4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 xml:space="preserve">20X1년 중 국고수입은 </w:t>
            </w:r>
            <w:r>
              <w:rPr>
                <w:rFonts w:ascii="HY신명조" w:eastAsia="HY신명조" w:cs="HY신명조"/>
                <w:spacing w:val="-6"/>
              </w:rPr>
              <w:t>￦150,000이고, 부담금수익은 ￦60,000이다.</w:t>
            </w:r>
          </w:p>
          <w:p w14:paraId="1BB07D8A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20X1년 중 국고이전지출은 </w:t>
            </w:r>
            <w:r>
              <w:rPr>
                <w:rFonts w:ascii="HY신명조" w:eastAsia="HY신명조" w:cs="HY신명조"/>
                <w:spacing w:val="-2"/>
              </w:rPr>
              <w:t>￦140,000이다.</w:t>
            </w:r>
          </w:p>
          <w:p w14:paraId="5CCCC70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20X1년 중 투자목적 장기투자증권을 ￦30,000에 취득하였으며, 재정상태표일 현재 이 증권의 공정가액은 ￦50,000이다.</w:t>
            </w:r>
          </w:p>
          <w:p w14:paraId="36FB9A8D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4BC06EA" w14:textId="77777777" w:rsidR="006A6935" w:rsidRDefault="006A6935">
      <w:pPr>
        <w:rPr>
          <w:sz w:val="2"/>
        </w:rPr>
      </w:pPr>
    </w:p>
    <w:p w14:paraId="4C621A58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6A998BE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F998A11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￦120,000 </w:t>
      </w:r>
    </w:p>
    <w:p w14:paraId="605283E4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￦170,000 </w:t>
      </w:r>
    </w:p>
    <w:p w14:paraId="589ABA3D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￦190,000 </w:t>
      </w:r>
    </w:p>
    <w:p w14:paraId="42E78C07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￦370,000 </w:t>
      </w:r>
    </w:p>
    <w:p w14:paraId="47F3C887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￦390,000 </w:t>
      </w:r>
    </w:p>
    <w:p w14:paraId="6E60B0A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E6670D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B04483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534AD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다음 중「국가회계기준에 관한 규칙」과「지방자치단체 회계기준에 관한 규칙」에서 정하는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부채의 평가에 관한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1C6AB9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56C80AF" w14:textId="77777777" w:rsidR="006A6935" w:rsidRDefault="007C5463">
      <w:pPr>
        <w:pStyle w:val="a8"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자산의 가액은 해당 자산의 취득원가를 기초로 하여 계상한다. </w:t>
      </w:r>
      <w:r>
        <w:rPr>
          <w:rFonts w:ascii="HY신명조" w:eastAsia="HY신명조" w:cs="HY신명조"/>
          <w:spacing w:val="-5"/>
        </w:rPr>
        <w:t>다만, 교환 또는 기부채납 등으로 취득한 자산의 가액은 공정가액을</w:t>
      </w:r>
      <w:r>
        <w:rPr>
          <w:rFonts w:ascii="HY신명조" w:eastAsia="HY신명조" w:cs="HY신명조"/>
        </w:rPr>
        <w:t xml:space="preserve"> 취득원가로 한다.</w:t>
      </w:r>
    </w:p>
    <w:p w14:paraId="6E919881" w14:textId="77777777" w:rsidR="006A6935" w:rsidRDefault="007C5463">
      <w:pPr>
        <w:pStyle w:val="a8"/>
        <w:spacing w:after="20"/>
        <w:ind w:left="615" w:hanging="61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재정상태표상 채무증권은 상각후취득원가로 평가하고, 지분증권과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기타 장기투자증권 및 기타 단기투자증권은 공정가액으로 평가한다.</w:t>
      </w:r>
    </w:p>
    <w:p w14:paraId="62949262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재정상태보고서상 일반유형자산과 사회기반시설, 주민편의시설 중</w:t>
      </w:r>
      <w:r>
        <w:rPr>
          <w:rFonts w:ascii="HY신명조" w:eastAsia="HY신명조" w:cs="HY신명조"/>
        </w:rPr>
        <w:t xml:space="preserve"> 상각대상 자산에 대한 감가상각은 정액법을 원칙으로 한다.</w:t>
      </w:r>
    </w:p>
    <w:p w14:paraId="78C0ADD0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부채의 가액은 </w:t>
      </w:r>
      <w:r>
        <w:rPr>
          <w:rFonts w:ascii="HY신명조" w:eastAsia="HY신명조" w:cs="HY신명조"/>
        </w:rPr>
        <w:t>따로 정한 경우를 제외하고는 원칙적으로 만기상환가액으로 평가한다.</w:t>
      </w:r>
    </w:p>
    <w:p w14:paraId="12D8FA34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장기연불조건의 거래, 장기금전대차거래 또는 이와 유사한 거래에서</w:t>
      </w:r>
      <w:r>
        <w:rPr>
          <w:rFonts w:ascii="HY신명조" w:eastAsia="HY신명조" w:cs="HY신명조"/>
        </w:rPr>
        <w:t xml:space="preserve"> 발생하는 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채무로서 명목가액과 현재가치의 차이가 중요한 경우에는 이를 현재가치로 평가한다.</w:t>
      </w:r>
    </w:p>
    <w:p w14:paraId="2903574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0376BE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341A9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EEE101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5DEC31C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493E569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778CBAA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CE112F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11A1BBC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4AE0C6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41F757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5EADF40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3"/>
        </w:rPr>
        <w:t>다음 중「국가회계기준에 관한 규칙」에서 정하는 재정운영표에 관한</w:t>
      </w:r>
      <w:r>
        <w:rPr>
          <w:rFonts w:ascii="HY신명조" w:eastAsia="HY신명조" w:cs="HY신명조"/>
        </w:rPr>
        <w:t xml:space="preserve"> 설명으로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E8385D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6B2A961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중앙관서 또는 기금의 재정운영표는 프로그램순원가, 재정운영순원가, 재정운영결과로 구분하여 표시한다. </w:t>
      </w:r>
    </w:p>
    <w:p w14:paraId="5F18B618" w14:textId="77777777" w:rsidR="006A6935" w:rsidRDefault="007C546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중앙관서 또는 기금의 재정운영표상 프로그램순원가는 프로그램을</w:t>
      </w:r>
      <w:r>
        <w:rPr>
          <w:rFonts w:ascii="HY신명조" w:eastAsia="HY신명조" w:cs="HY신명조"/>
        </w:rPr>
        <w:t xml:space="preserve"> 수행하기 위하여 투입한 원가 합계에서 다른 프로그램으로부터 배부받은 원가를 더하고, 다른 프로그램에 배부한 원가는 빼며, 프로그램 수행과정에서 발생한 수익 등을 빼서 표시한다.</w:t>
      </w:r>
    </w:p>
    <w:p w14:paraId="520E97FA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중앙관서 또는 기금의 재정운영표상 재정운영결과는 재정운영순원가에서 비교환수익 등을 빼서 표시한다. 다만,「국고금관리법 </w:t>
      </w:r>
      <w:r>
        <w:rPr>
          <w:rFonts w:ascii="HY신명조" w:eastAsia="HY신명조" w:cs="HY신명조"/>
          <w:spacing w:val="-1"/>
        </w:rPr>
        <w:t>시행령」제50조의2에 따라 통합관리하는 일반회계 및 특별회계의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자금에서 발생하는 비교환수익 등은 순자산변동표의 재원의 조달</w:t>
      </w:r>
      <w:r>
        <w:rPr>
          <w:rFonts w:ascii="HY신명조" w:eastAsia="HY신명조" w:cs="HY신명조"/>
        </w:rPr>
        <w:t xml:space="preserve"> 및 이전란에 표시한다.</w:t>
      </w:r>
    </w:p>
    <w:p w14:paraId="14E922D2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중앙관서 또는 기금의 재정운영표를 통합하여 작성하는 국가의 </w:t>
      </w:r>
      <w:r>
        <w:rPr>
          <w:rFonts w:ascii="HY신명조" w:eastAsia="HY신명조" w:cs="HY신명조"/>
          <w:spacing w:val="1"/>
        </w:rPr>
        <w:t>재정운영표는 내부거래를 제거하여 작성하되 재정운영순원가,</w:t>
      </w:r>
      <w:r>
        <w:rPr>
          <w:rFonts w:ascii="HY신명조" w:eastAsia="HY신명조" w:cs="HY신명조"/>
        </w:rPr>
        <w:t xml:space="preserve"> 비교환수익 등 및 재정운영결과로 구분하여 표시한다.</w:t>
      </w:r>
    </w:p>
    <w:p w14:paraId="4EE99354" w14:textId="77777777" w:rsidR="006A6935" w:rsidRDefault="007C546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국가의 재정운영표상 재정운영순원가는 각 중앙관서별로 프로그램</w:t>
      </w:r>
      <w:r>
        <w:rPr>
          <w:rFonts w:ascii="HY신명조" w:eastAsia="HY신명조" w:cs="HY신명조"/>
        </w:rPr>
        <w:t>순원가에서 관리운영비 및 비배분비용은 더하고, 비배분수익은 빼서 표시하며, 재정운영결과는 재정운영순원가에서 비교환수익 등을 빼서 표시한다.</w:t>
      </w:r>
    </w:p>
    <w:p w14:paraId="71C5CA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F525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6BEAD4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㈜나라는 연속적인 공정을 통해 단일의 제품을 대량으로 생산하고 있다.</w:t>
      </w:r>
      <w:r>
        <w:rPr>
          <w:rFonts w:ascii="HY신명조" w:eastAsia="HY신명조" w:cs="HY신명조"/>
        </w:rPr>
        <w:t xml:space="preserve"> 당사는 제품원가의 정확한 계산과 효율적인 원가관리를 위해 </w:t>
      </w:r>
      <w:r>
        <w:rPr>
          <w:rFonts w:ascii="HY신명조" w:eastAsia="HY신명조" w:cs="HY신명조"/>
          <w:spacing w:val="-6"/>
        </w:rPr>
        <w:t>가장 적합한 원가계산방법으로 종합원가계산방법을 선택하였다. 다음의</w:t>
      </w:r>
      <w:r>
        <w:rPr>
          <w:rFonts w:ascii="HY신명조" w:eastAsia="HY신명조" w:cs="HY신명조"/>
        </w:rPr>
        <w:t xml:space="preserve"> 설명 가운데 그 특징을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열거한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3A317C30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0A653F" w14:textId="77777777" w:rsidR="006A6935" w:rsidRDefault="006A6935">
            <w:pPr>
              <w:pStyle w:val="a8"/>
              <w:spacing w:after="20" w:line="240" w:lineRule="auto"/>
              <w:ind w:left="504" w:right="40" w:hanging="46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5DADD4F" w14:textId="77777777" w:rsidR="006A6935" w:rsidRDefault="007C5463">
            <w:pPr>
              <w:pStyle w:val="a8"/>
              <w:spacing w:after="20" w:line="240" w:lineRule="auto"/>
              <w:ind w:left="504" w:right="40" w:hanging="46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(가) 모든 제품단위가 완성되는 시점을 별도로 파악하기가 어려우므로 인위적인 기간을 정해 원가를 산정한다.</w:t>
            </w:r>
          </w:p>
          <w:p w14:paraId="5868D4BF" w14:textId="77777777" w:rsidR="006A6935" w:rsidRDefault="007C5463">
            <w:pPr>
              <w:pStyle w:val="a8"/>
              <w:spacing w:after="20" w:line="240" w:lineRule="auto"/>
              <w:ind w:left="495" w:right="40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5"/>
              </w:rPr>
              <w:t>원가계산에서 가장 중요한 서류는 작업된 단위, 부서에 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원가, 작업된 단위원가, 부서에서 이전될 원가 및 기말재공품</w:t>
            </w:r>
            <w:r>
              <w:rPr>
                <w:rFonts w:ascii="HY신명조" w:eastAsia="HY신명조" w:cs="HY신명조"/>
              </w:rPr>
              <w:t xml:space="preserve">원가 등이 요약보고된 작업원가집계표이다. </w:t>
            </w:r>
          </w:p>
          <w:p w14:paraId="48B6944E" w14:textId="77777777" w:rsidR="006A6935" w:rsidRDefault="007C5463">
            <w:pPr>
              <w:pStyle w:val="a8"/>
              <w:spacing w:after="20" w:line="240" w:lineRule="auto"/>
              <w:ind w:left="533" w:right="40" w:hanging="4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각 공정별로 원가가 집계되므로 원가에 대한 책임소재가 명확해진다.</w:t>
            </w:r>
          </w:p>
          <w:p w14:paraId="1F6443E9" w14:textId="77777777" w:rsidR="006A6935" w:rsidRDefault="007C5463">
            <w:pPr>
              <w:pStyle w:val="a8"/>
              <w:spacing w:after="20" w:line="240" w:lineRule="auto"/>
              <w:ind w:left="500" w:right="40" w:hanging="46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4"/>
              </w:rPr>
              <w:t>주어진 상황에 따라 직접재료원가, 직접노무원가 및 제조간접원가로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구분하여 원가를 계산하지만, 일반적으로는 원가를 재료원가와</w:t>
            </w:r>
            <w:r>
              <w:rPr>
                <w:rFonts w:ascii="HY신명조" w:eastAsia="HY신명조" w:cs="HY신명조"/>
              </w:rPr>
              <w:t xml:space="preserve"> 가공원가로 구분하여 원가계산을 실시한다. </w:t>
            </w:r>
          </w:p>
          <w:p w14:paraId="648E17BC" w14:textId="77777777" w:rsidR="006A6935" w:rsidRDefault="006A6935">
            <w:pPr>
              <w:pStyle w:val="a8"/>
              <w:spacing w:after="20" w:line="240" w:lineRule="auto"/>
              <w:ind w:left="516" w:right="40" w:hanging="47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775FEB4" w14:textId="77777777" w:rsidR="006A6935" w:rsidRDefault="006A6935">
      <w:pPr>
        <w:rPr>
          <w:sz w:val="2"/>
        </w:rPr>
      </w:pPr>
    </w:p>
    <w:p w14:paraId="24B8FAE3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77D927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69657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</w:t>
      </w:r>
    </w:p>
    <w:p w14:paraId="0166EFA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</w:t>
      </w:r>
    </w:p>
    <w:p w14:paraId="6503EC6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(나), (다), (라)</w:t>
      </w:r>
    </w:p>
    <w:p w14:paraId="6291CB8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(다), (라)</w:t>
      </w:r>
    </w:p>
    <w:p w14:paraId="0E397BE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</w:t>
      </w:r>
    </w:p>
    <w:p w14:paraId="4E53AE9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B5E27A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62520F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96E8D2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12A00C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36DF7C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CC6E9A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5FD8DA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B2FC9B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35A0BA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변동원가계산의 유용성에 대한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07D0876" w14:textId="77777777" w:rsidR="006A6935" w:rsidRDefault="006A6935">
      <w:pPr>
        <w:pStyle w:val="a8"/>
        <w:spacing w:after="20"/>
        <w:ind w:left="600" w:hanging="600"/>
        <w:rPr>
          <w:rFonts w:ascii="HY신명조" w:eastAsia="HY신명조" w:cs="HY신명조"/>
        </w:rPr>
      </w:pPr>
    </w:p>
    <w:p w14:paraId="67BA8310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변동원가계산 손익계산서에는 이익계획 및 의사결정 목적에 유용하도록 변동비와 고정비가 분리되고 공헌이익이 보고된다. </w:t>
      </w:r>
    </w:p>
    <w:p w14:paraId="7942E1BD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변동원가계산에서는 일반적으로 고정제조간접원가를 기간비용으로</w:t>
      </w:r>
      <w:r>
        <w:rPr>
          <w:rFonts w:ascii="HY신명조" w:eastAsia="HY신명조" w:cs="HY신명조"/>
        </w:rPr>
        <w:t xml:space="preserve"> 처리한다. </w:t>
      </w:r>
    </w:p>
    <w:p w14:paraId="15DB0334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변동원가계산에서는 판매량과 생산량의 관계에 신경을 쓸 필요 없이 판매량에 기초해서 공헌이익을 계산한다. </w:t>
      </w:r>
    </w:p>
    <w:p w14:paraId="0E1698F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변동원가계산에 의해 가격을 결정하더라도 장기적으로 고정비를 회수하지 못할 위험은 없다. </w:t>
      </w:r>
    </w:p>
    <w:p w14:paraId="13F7029E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제품의 재고수준을 높이거나 낮춤으로써 이익을 조작할 수 있는 가능성은 없다.   </w:t>
      </w:r>
    </w:p>
    <w:p w14:paraId="062C146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18A02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1FC5742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505D08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B1E05D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9D2DC8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961FAC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EDEB42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0B232C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㈜하나는 당기에 제품 A를 1,500단위, 제품 B를 1,000단위, 제품 C를</w:t>
      </w:r>
      <w:r>
        <w:rPr>
          <w:rFonts w:ascii="HY신명조" w:eastAsia="HY신명조" w:cs="HY신명조"/>
        </w:rPr>
        <w:t xml:space="preserve"> 500단위 생산하였으며, 이와 관련하여 기계절삭작업에 ￦100,000, 조립작업에 ￦80,000, 품질검사에 ￦40,000의 제조간접원가가 소요되었다. 당사는 활동기준원가계산을 시행하고 있으며, 관련 자료는 아래와 같다. 다음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154"/>
        <w:gridCol w:w="1154"/>
        <w:gridCol w:w="1154"/>
        <w:gridCol w:w="1154"/>
      </w:tblGrid>
      <w:tr w:rsidR="006A6935" w14:paraId="0BEFB68E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2EAD1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7045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DF16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2724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7E02C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C</w:t>
            </w:r>
          </w:p>
        </w:tc>
      </w:tr>
      <w:tr w:rsidR="006A6935" w14:paraId="55D7BDA1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3B0C6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기계절삭작업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78258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기계시간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022EB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2,240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846A5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3,380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B0766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4,380</w:t>
            </w:r>
          </w:p>
        </w:tc>
      </w:tr>
      <w:tr w:rsidR="006A6935" w14:paraId="162BB40C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2A0B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2C03B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조립시간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753A7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11526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45005C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</w:tr>
      <w:tr w:rsidR="006A6935" w14:paraId="7B19CF4A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6F61F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CBAD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횟 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95B38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8D5041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CB072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</w:tbl>
    <w:p w14:paraId="28324DD5" w14:textId="77777777" w:rsidR="006A6935" w:rsidRDefault="006A6935">
      <w:pPr>
        <w:rPr>
          <w:sz w:val="2"/>
        </w:rPr>
      </w:pPr>
    </w:p>
    <w:p w14:paraId="2CE0B946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430848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459F210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 B 전체에 배부되는 기계절삭작업 활동원가는 제품 A 전체에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 xml:space="preserve">배부되는 기계절삭작업 활동원가의 약 1.5배이다.  </w:t>
      </w:r>
    </w:p>
    <w:p w14:paraId="59A8054F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제품 B 전체에 배부되는 조립작업 활동원가보다 제품 C 전체에 배부되는 조립작업 활동원가가 더 크다.</w:t>
      </w:r>
    </w:p>
    <w:p w14:paraId="1DE09C11" w14:textId="77777777" w:rsidR="006A6935" w:rsidRDefault="007C5463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 A 전체에 배부되는 품질검사 활동원가보다 제품 C 전체에</w:t>
      </w:r>
      <w:r>
        <w:rPr>
          <w:rFonts w:ascii="HY신명조" w:eastAsia="HY신명조" w:cs="HY신명조"/>
        </w:rPr>
        <w:t xml:space="preserve"> 배부되는 품질검사 활동원가가 25% 더 크다. </w:t>
      </w:r>
    </w:p>
    <w:p w14:paraId="4CCFEF0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제품 단위당 총활동원가가 가장 큰 것은 제품 C이다. </w:t>
      </w:r>
    </w:p>
    <w:p w14:paraId="60119185" w14:textId="77777777" w:rsidR="006A6935" w:rsidRDefault="007C5463">
      <w:pPr>
        <w:pStyle w:val="a8"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각 제품의 단위당 활동원가를 계산하면 제품 A는 ￦31.73, 제품 B는 ￦73.20, 제품 C는 ￦138.40이다.  </w:t>
      </w:r>
    </w:p>
    <w:p w14:paraId="1D087B1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6666F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89BEA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763856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㈜동산의 원가계산을 담당하고 있는 김 과장은 다른 보조부문에 대한</w:t>
      </w:r>
      <w:r>
        <w:rPr>
          <w:rFonts w:ascii="HY신명조" w:eastAsia="HY신명조" w:cs="HY신명조"/>
        </w:rPr>
        <w:t xml:space="preserve"> 용역제공비율 순서로 보조부문의 원가를 배분하고 있다. 그런데 김 과장이 단계배부법에 의해 보조부문의 원가를 배부하는 중 실수로 </w:t>
      </w:r>
      <w:r>
        <w:rPr>
          <w:rFonts w:ascii="HY신명조" w:eastAsia="HY신명조" w:cs="HY신명조"/>
          <w:spacing w:val="-2"/>
        </w:rPr>
        <w:t>다른 보조부문으로부터 배부받은 원가를 누락하고 다음과 같이 보조</w:t>
      </w:r>
      <w:r>
        <w:rPr>
          <w:rFonts w:ascii="HY신명조" w:eastAsia="HY신명조" w:cs="HY신명조"/>
        </w:rPr>
        <w:t xml:space="preserve">부문의 원가를 배부하였다.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4"/>
        <w:gridCol w:w="988"/>
        <w:gridCol w:w="988"/>
        <w:gridCol w:w="988"/>
        <w:gridCol w:w="988"/>
        <w:gridCol w:w="989"/>
      </w:tblGrid>
      <w:tr w:rsidR="006A6935" w14:paraId="5A2C5264" w14:textId="77777777">
        <w:trPr>
          <w:trHeight w:val="313"/>
          <w:jc w:val="right"/>
        </w:trPr>
        <w:tc>
          <w:tcPr>
            <w:tcW w:w="13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18281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제공부서</w:t>
            </w:r>
          </w:p>
        </w:tc>
        <w:tc>
          <w:tcPr>
            <w:tcW w:w="197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870CC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제조부문</w:t>
            </w:r>
          </w:p>
        </w:tc>
        <w:tc>
          <w:tcPr>
            <w:tcW w:w="296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C0519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</w:p>
        </w:tc>
      </w:tr>
      <w:tr w:rsidR="006A6935" w14:paraId="2BAB6F48" w14:textId="77777777">
        <w:trPr>
          <w:trHeight w:val="313"/>
          <w:jc w:val="right"/>
        </w:trPr>
        <w:tc>
          <w:tcPr>
            <w:tcW w:w="13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61BD03" w14:textId="77777777" w:rsidR="006A6935" w:rsidRDefault="006A6935"/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9D1181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M1 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54D9E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M2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F7260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A1 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3ADC3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DBFFF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A3</w:t>
            </w:r>
          </w:p>
        </w:tc>
      </w:tr>
      <w:tr w:rsidR="006A6935" w14:paraId="66A4C769" w14:textId="77777777">
        <w:trPr>
          <w:trHeight w:val="313"/>
          <w:jc w:val="right"/>
        </w:trPr>
        <w:tc>
          <w:tcPr>
            <w:tcW w:w="1384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8F3BC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배부전 원가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0B5BF0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￦17,500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2BFF4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￦25,000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AF591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￦7,500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B9450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￦10,000</w:t>
            </w:r>
          </w:p>
        </w:tc>
        <w:tc>
          <w:tcPr>
            <w:tcW w:w="988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5BCB2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￦5,000</w:t>
            </w:r>
          </w:p>
        </w:tc>
      </w:tr>
      <w:tr w:rsidR="006A6935" w14:paraId="26DB485F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303AD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A3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0D957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 1,500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EC21C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 1,000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98E68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1,500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8E446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1,000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A4FFC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64AF0BC1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42579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E7F4E" w14:textId="77777777" w:rsidR="006A6935" w:rsidRDefault="007C5463">
            <w:pPr>
              <w:pStyle w:val="xl67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69FD6" w14:textId="77777777" w:rsidR="006A6935" w:rsidRDefault="007C5463">
            <w:pPr>
              <w:pStyle w:val="xl67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EC00A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2,500　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FA1DAA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10163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6B645761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62CE52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1E626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708CA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8DDB6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E6F07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62633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3C27C176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910D0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배부후 원가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6B6AE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26,500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1B171E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33,500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528E92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46B7A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C0BA6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</w:tbl>
    <w:p w14:paraId="5C35A3E8" w14:textId="77777777" w:rsidR="006A6935" w:rsidRDefault="006A6935">
      <w:pPr>
        <w:rPr>
          <w:sz w:val="2"/>
        </w:rPr>
      </w:pPr>
    </w:p>
    <w:p w14:paraId="10DDE58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BBB5B9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  <w:spacing w:val="-4"/>
        </w:rPr>
      </w:pPr>
    </w:p>
    <w:p w14:paraId="4DB65B4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다음 중 아래의 질문 (가)와 (나)의 답안이</w:t>
      </w:r>
      <w:r>
        <w:rPr>
          <w:rFonts w:ascii="HY신명조" w:eastAsia="HY신명조" w:cs="HY신명조"/>
        </w:rPr>
        <w:t xml:space="preserve"> 바르게 짝지어진 것은?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6"/>
      </w:tblGrid>
      <w:tr w:rsidR="006A6935" w14:paraId="0CCA4338" w14:textId="77777777">
        <w:trPr>
          <w:trHeight w:val="1429"/>
          <w:jc w:val="right"/>
        </w:trPr>
        <w:tc>
          <w:tcPr>
            <w:tcW w:w="632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8399C" w14:textId="77777777" w:rsidR="006A6935" w:rsidRDefault="007C5463">
            <w:pPr>
              <w:pStyle w:val="a8"/>
              <w:spacing w:after="20"/>
              <w:ind w:left="489" w:right="40" w:hanging="44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(가) 김 과장의 실수로 인해 제조부문에 배부되지 못한 보조부문의 원가는 얼마인가?</w:t>
            </w:r>
          </w:p>
          <w:p w14:paraId="6D2703D0" w14:textId="77777777" w:rsidR="006A6935" w:rsidRDefault="007C5463">
            <w:pPr>
              <w:pStyle w:val="a8"/>
              <w:spacing w:after="20"/>
              <w:ind w:left="491" w:right="40" w:hanging="45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(나) </w:t>
            </w:r>
            <w:r>
              <w:rPr>
                <w:rFonts w:ascii="HY신명조" w:eastAsia="HY신명조" w:cs="HY신명조"/>
                <w:spacing w:val="-5"/>
              </w:rPr>
              <w:t>김 과장의 실수를 바로잡았을 때 제조부문 M1과 M2의 배부후</w:t>
            </w:r>
            <w:r>
              <w:rPr>
                <w:rFonts w:ascii="HY신명조" w:eastAsia="HY신명조" w:cs="HY신명조"/>
                <w:spacing w:val="-3"/>
              </w:rPr>
              <w:t xml:space="preserve"> 원가는 얼마인가?</w:t>
            </w:r>
          </w:p>
        </w:tc>
      </w:tr>
    </w:tbl>
    <w:p w14:paraId="46816A2D" w14:textId="77777777" w:rsidR="006A6935" w:rsidRDefault="006A6935">
      <w:pPr>
        <w:rPr>
          <w:sz w:val="2"/>
        </w:rPr>
      </w:pPr>
    </w:p>
    <w:p w14:paraId="6DD307FA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3E5F48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</w:t>
      </w:r>
    </w:p>
    <w:p w14:paraId="37E3093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2525"/>
        <w:gridCol w:w="264"/>
        <w:gridCol w:w="1545"/>
        <w:gridCol w:w="1546"/>
      </w:tblGrid>
      <w:tr w:rsidR="006A6935" w14:paraId="51DB41EF" w14:textId="77777777">
        <w:trPr>
          <w:trHeight w:val="256"/>
        </w:trPr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4FD23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CFFB1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14161" w14:textId="77777777" w:rsidR="006A6935" w:rsidRDefault="006A6935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9608C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6A6935" w14:paraId="452B3BF0" w14:textId="77777777">
        <w:trPr>
          <w:trHeight w:val="56"/>
        </w:trPr>
        <w:tc>
          <w:tcPr>
            <w:tcW w:w="46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7D5C0B" w14:textId="77777777" w:rsidR="006A6935" w:rsidRDefault="006A6935"/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0F34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C0D59C" w14:textId="77777777" w:rsidR="006A6935" w:rsidRDefault="006A6935"/>
        </w:tc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CFA91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960AD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</w:tr>
      <w:tr w:rsidR="006A6935" w14:paraId="0251FD4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751DC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C3F6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A6F5A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E841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￦26,500</w:t>
            </w: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D7F1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￦33,500</w:t>
            </w:r>
          </w:p>
        </w:tc>
      </w:tr>
      <w:tr w:rsidR="006A6935" w14:paraId="219620FE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DADA3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B05D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B8F06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AC08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8014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￦36,000</w:t>
            </w:r>
          </w:p>
        </w:tc>
      </w:tr>
      <w:tr w:rsidR="006A6935" w14:paraId="586592E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C7117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B376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93F29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8F27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￦29,500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9BE47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￦35,500</w:t>
            </w:r>
          </w:p>
        </w:tc>
      </w:tr>
      <w:tr w:rsidR="006A6935" w14:paraId="5863A29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21524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1E2C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554722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6933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9B1AE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￦37,000</w:t>
            </w:r>
          </w:p>
        </w:tc>
      </w:tr>
      <w:tr w:rsidR="006A6935" w14:paraId="1CA71C9F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0C403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C5C1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4BBC4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4071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0389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￦35,000</w:t>
            </w:r>
          </w:p>
        </w:tc>
      </w:tr>
    </w:tbl>
    <w:p w14:paraId="5201C299" w14:textId="77777777" w:rsidR="006A6935" w:rsidRDefault="006A6935">
      <w:pPr>
        <w:rPr>
          <w:sz w:val="2"/>
        </w:rPr>
      </w:pPr>
    </w:p>
    <w:p w14:paraId="2893425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4641C5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다음은 ㈜한국의 원가계산을 위한 자료이다. 고정제조간접원가 및 </w:t>
      </w:r>
      <w:r>
        <w:rPr>
          <w:rFonts w:ascii="HY신명조" w:eastAsia="HY신명조" w:cs="HY신명조"/>
          <w:spacing w:val="-4"/>
        </w:rPr>
        <w:t>고정판매관리비는 각각 ￦2,400,000 및 ￦1,000,000으로 매년 동일하며,</w:t>
      </w:r>
      <w:r>
        <w:rPr>
          <w:rFonts w:ascii="HY신명조" w:eastAsia="HY신명조" w:cs="HY신명조"/>
        </w:rPr>
        <w:t xml:space="preserve"> 단위당 판매가격과 변동원가도 각 연도와 상관없이 일정하다.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3B825AA6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1112"/>
              <w:gridCol w:w="260"/>
              <w:gridCol w:w="1111"/>
              <w:gridCol w:w="260"/>
              <w:gridCol w:w="1112"/>
            </w:tblGrid>
            <w:tr w:rsidR="006A6935" w14:paraId="28C0CEEC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A09D5B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C1A52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E9444C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EDF8DD" w14:textId="77777777" w:rsidR="006A6935" w:rsidRDefault="007C5463">
                  <w:pPr>
                    <w:pStyle w:val="a8"/>
                    <w:wordWrap/>
                    <w:ind w:right="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712DA6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F0FA5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</w:t>
                  </w:r>
                </w:p>
              </w:tc>
            </w:tr>
            <w:tr w:rsidR="006A6935" w14:paraId="43D55181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EFC1E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기초재고수량(개)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AAD03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025BC4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87583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5083D0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DD74C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</w:tr>
            <w:tr w:rsidR="006A6935" w14:paraId="63392E26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49495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생산량(개)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50659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31659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322DB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2CEC9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7D7689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</w:tr>
            <w:tr w:rsidR="006A6935" w14:paraId="20FF261F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AC537B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판매량(개) 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0B49D6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1C5A67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C4FC16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07833A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421A7E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</w:tr>
            <w:tr w:rsidR="006A6935" w14:paraId="77AB758E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663EA3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기말재고수량(개)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7DE91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63737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5175D8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22C299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058CC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07C9B4B6" w14:textId="77777777" w:rsidR="006A6935" w:rsidRDefault="006A6935">
            <w:pPr>
              <w:rPr>
                <w:sz w:val="2"/>
              </w:rPr>
            </w:pPr>
          </w:p>
          <w:p w14:paraId="602661CA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</w:tc>
      </w:tr>
    </w:tbl>
    <w:p w14:paraId="12DC6B19" w14:textId="77777777" w:rsidR="006A6935" w:rsidRDefault="006A6935">
      <w:pPr>
        <w:rPr>
          <w:sz w:val="2"/>
        </w:rPr>
      </w:pPr>
    </w:p>
    <w:p w14:paraId="2D055AED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655D57FC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22"/>
              <w:gridCol w:w="1395"/>
              <w:gridCol w:w="1339"/>
            </w:tblGrid>
            <w:tr w:rsidR="006A6935" w14:paraId="23659692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7DFC75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 판매가격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ADD7D" w14:textId="77777777" w:rsidR="006A6935" w:rsidRDefault="006A6935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1FB4BD" w14:textId="77777777" w:rsidR="006A6935" w:rsidRDefault="007C5463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￦1,000</w:t>
                  </w:r>
                </w:p>
              </w:tc>
            </w:tr>
            <w:tr w:rsidR="006A6935" w14:paraId="4C46EC16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4E25B3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 변동원가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090284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B26E87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54BB5A8C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DBE6E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직접재료원가 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36F142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￦40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D23EAE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61545DB9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8D95AF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직접노무원가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438D5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￦60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F5308D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5B8046F3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C6D80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변동제조간접원가 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21CBE7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 xml:space="preserve"> ￦80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80EE5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b/>
                      <w:bCs/>
                    </w:rPr>
                  </w:pPr>
                </w:p>
              </w:tc>
            </w:tr>
            <w:tr w:rsidR="006A6935" w14:paraId="5ED61461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2EB75C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변동판매관리비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3D3185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￦20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A180C6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55D8AF05" w14:textId="77777777" w:rsidR="006A6935" w:rsidRDefault="006A6935">
            <w:pPr>
              <w:rPr>
                <w:sz w:val="2"/>
              </w:rPr>
            </w:pPr>
          </w:p>
          <w:p w14:paraId="74BF2E3A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</w:tc>
      </w:tr>
    </w:tbl>
    <w:p w14:paraId="4905548F" w14:textId="77777777" w:rsidR="006A6935" w:rsidRDefault="006A6935">
      <w:pPr>
        <w:rPr>
          <w:sz w:val="2"/>
        </w:rPr>
      </w:pPr>
    </w:p>
    <w:p w14:paraId="6C89CF02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DD7707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</w:p>
    <w:p w14:paraId="4D0379D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 xml:space="preserve">다음의 원가계산 결과에 관한 설명 중 옳은 것을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열거한 것은?</w:t>
      </w:r>
      <w:r>
        <w:rPr>
          <w:rFonts w:ascii="HY신명조" w:eastAsia="HY신명조" w:cs="HY신명조"/>
        </w:rPr>
        <w:t xml:space="preserve"> 단, 기초 및 기말재고는 모두 완성품이며, 재공품 재고는 존재하지 않는다.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133384D3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65F36" w14:textId="77777777" w:rsidR="006A6935" w:rsidRDefault="006A6935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075F6B3E" w14:textId="77777777" w:rsidR="006A6935" w:rsidRDefault="007C5463">
            <w:pPr>
              <w:pStyle w:val="a8"/>
              <w:spacing w:after="20" w:line="240" w:lineRule="auto"/>
              <w:ind w:left="501" w:right="40" w:hanging="46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(가) </w:t>
            </w:r>
            <w:r>
              <w:rPr>
                <w:rFonts w:ascii="HY신명조" w:eastAsia="HY신명조" w:cs="HY신명조"/>
                <w:spacing w:val="-4"/>
              </w:rPr>
              <w:t>20X1년 전부원가계산의 영업이익은 변동원가계산의 영업이익</w:t>
            </w:r>
            <w:r>
              <w:rPr>
                <w:rFonts w:ascii="HY신명조" w:eastAsia="HY신명조" w:cs="HY신명조"/>
              </w:rPr>
              <w:t>보다 ￦480,000 더 크다.</w:t>
            </w:r>
          </w:p>
          <w:p w14:paraId="72A1EE14" w14:textId="77777777" w:rsidR="006A6935" w:rsidRDefault="007C5463">
            <w:pPr>
              <w:pStyle w:val="a8"/>
              <w:spacing w:after="20" w:line="240" w:lineRule="auto"/>
              <w:ind w:left="507" w:right="40" w:hanging="4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(나) </w:t>
            </w:r>
            <w:r>
              <w:rPr>
                <w:rFonts w:ascii="HY신명조" w:eastAsia="HY신명조" w:cs="HY신명조"/>
                <w:spacing w:val="-7"/>
              </w:rPr>
              <w:t>20X2년 변동원가계산의 영업이익과 초변동원가계산(throughput</w:t>
            </w:r>
            <w:r>
              <w:rPr>
                <w:rFonts w:ascii="HY신명조" w:eastAsia="HY신명조" w:cs="HY신명조"/>
              </w:rPr>
              <w:t xml:space="preserve"> costing 또는 super-variable costing)의 영업이익은 같다. </w:t>
            </w:r>
          </w:p>
          <w:p w14:paraId="49377D2F" w14:textId="77777777" w:rsidR="006A6935" w:rsidRDefault="007C5463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(다) 변동원가계산의 영업이익은 상기 3개년 모두 동일하다. </w:t>
            </w:r>
          </w:p>
          <w:p w14:paraId="70CA6118" w14:textId="77777777" w:rsidR="006A6935" w:rsidRDefault="007C5463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-5"/>
              </w:rPr>
              <w:t>초변동원가계산의 영업이익은 상기 3개년 동안 매년 증가한다.</w:t>
            </w:r>
          </w:p>
          <w:p w14:paraId="1EFBBA93" w14:textId="77777777" w:rsidR="006A6935" w:rsidRDefault="007C5463">
            <w:pPr>
              <w:pStyle w:val="a8"/>
              <w:spacing w:after="20" w:line="240" w:lineRule="auto"/>
              <w:ind w:left="508" w:right="40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(마) 변동원가계산 영업이익과 초변동원가계산 영업이익 차이의 절대값은 20X1년보다 20X3년의 경우가 더 크다. </w:t>
            </w:r>
          </w:p>
          <w:p w14:paraId="3A315FC3" w14:textId="77777777" w:rsidR="006A6935" w:rsidRDefault="006A6935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A7B42FB" w14:textId="77777777" w:rsidR="006A6935" w:rsidRDefault="006A6935">
      <w:pPr>
        <w:rPr>
          <w:sz w:val="2"/>
        </w:rPr>
      </w:pPr>
    </w:p>
    <w:p w14:paraId="25C5771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3769A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0D39B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(나), (마)</w:t>
      </w:r>
    </w:p>
    <w:p w14:paraId="4E6C812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(나), (다), (라)</w:t>
      </w:r>
    </w:p>
    <w:p w14:paraId="33A3237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(다), (라), (마)</w:t>
      </w:r>
    </w:p>
    <w:p w14:paraId="14952AF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(가), (나), (다), (라)</w:t>
      </w:r>
    </w:p>
    <w:p w14:paraId="399EBE5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(가), (나), (다), (라), (마)</w:t>
      </w:r>
    </w:p>
    <w:p w14:paraId="19F903A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10E9ED3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8EFC71E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11B681CD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19E416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F4080F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영업레버리지도(Degree of Operating Leverage)에 대한 다음의 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spacing w:val="-2"/>
        </w:rPr>
        <w:t xml:space="preserve"> 것은? 단, 모든 경우에 영업이익은 0보다 크다고 가정</w:t>
      </w:r>
      <w:r>
        <w:rPr>
          <w:rFonts w:ascii="HY신명조" w:eastAsia="HY신명조" w:cs="HY신명조"/>
        </w:rPr>
        <w:t>한다.</w:t>
      </w:r>
    </w:p>
    <w:p w14:paraId="789FA8A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016040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단위당 변동원가가 증가하면 영업레버리지도는 높아진다.</w:t>
      </w:r>
    </w:p>
    <w:p w14:paraId="07A4859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고정원가가 감소하면 영업레버리지도는 낮아진다.</w:t>
      </w:r>
    </w:p>
    <w:p w14:paraId="4DA5A28F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안전한계율(margin of safety ratio)이 높아지면 영업레버리지도는</w:t>
      </w:r>
      <w:r>
        <w:rPr>
          <w:rFonts w:ascii="HY신명조" w:eastAsia="HY신명조" w:cs="HY신명조"/>
        </w:rPr>
        <w:t xml:space="preserve"> 낮아진다.</w:t>
      </w:r>
    </w:p>
    <w:p w14:paraId="665A245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단위당 판매가격이 증가하면 영업레버리지도는 낮아진다.</w:t>
      </w:r>
    </w:p>
    <w:p w14:paraId="2B30CFA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판매량이 증가하면 영업레버리지도는 높아진다.</w:t>
      </w:r>
    </w:p>
    <w:p w14:paraId="0A9B46C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㈜대한은 한복 A와 한복 B를 생산하여 판매하고 있다. 한복 A와 한복 B의 제작에 사용되는 재료인 명주와 염료는 1년에 각각 100kg과 150리터만 확보가 가능하다. 한복 A에 대한 시장수요는 </w:t>
      </w:r>
      <w:r>
        <w:rPr>
          <w:rFonts w:ascii="HY신명조" w:eastAsia="HY신명조" w:cs="HY신명조"/>
          <w:spacing w:val="-1"/>
        </w:rPr>
        <w:t>무한하나, 한복 B에 대한 시장수요는 연간 70단위이다. 단위당 공헌</w:t>
      </w:r>
      <w:r>
        <w:rPr>
          <w:rFonts w:ascii="HY신명조" w:eastAsia="HY신명조" w:cs="HY신명조"/>
        </w:rPr>
        <w:t>이익 및 생산관련 재료사용량이 다음과 같을 때 최적 제품 배합에 의한 총공헌이익은 얼마인가?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6"/>
        <w:gridCol w:w="1882"/>
        <w:gridCol w:w="1882"/>
      </w:tblGrid>
      <w:tr w:rsidR="006A6935" w14:paraId="44C8113A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65B72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1EC528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한복 A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E77D6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한복 B</w:t>
            </w:r>
          </w:p>
        </w:tc>
      </w:tr>
      <w:tr w:rsidR="006A6935" w14:paraId="0351FD2F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9B8A9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공헌이익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DF60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41AB9" w14:textId="77777777" w:rsidR="006A6935" w:rsidRDefault="007C5463">
            <w:pPr>
              <w:pStyle w:val="a8"/>
              <w:wordWrap/>
              <w:spacing w:after="20"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6A6935" w14:paraId="694F43EA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A9C9B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명주 사용량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6F0C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1kg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FE69F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1kg</w:t>
            </w:r>
          </w:p>
        </w:tc>
      </w:tr>
      <w:tr w:rsidR="006A6935" w14:paraId="0AFC4F63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D664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염료 사용량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8F4A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2리터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E7C1E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1리터</w:t>
            </w:r>
          </w:p>
        </w:tc>
      </w:tr>
    </w:tbl>
    <w:p w14:paraId="0C7E3D31" w14:textId="77777777" w:rsidR="006A6935" w:rsidRDefault="006A6935">
      <w:pPr>
        <w:rPr>
          <w:sz w:val="2"/>
        </w:rPr>
      </w:pPr>
    </w:p>
    <w:p w14:paraId="61FE4B6D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3A0918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1FAD3D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￦225,000</w:t>
      </w:r>
    </w:p>
    <w:p w14:paraId="3E9D87C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￦200,000</w:t>
      </w:r>
    </w:p>
    <w:p w14:paraId="3C6F428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￦160,000</w:t>
      </w:r>
    </w:p>
    <w:p w14:paraId="1356F47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￦150,000</w:t>
      </w:r>
    </w:p>
    <w:p w14:paraId="09EDCD3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￦100,000</w:t>
      </w:r>
    </w:p>
    <w:p w14:paraId="02E6186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04349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7295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DCC0D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DDF8E7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4693D3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5DC2C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C06A37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BABFA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579AA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D4ADA4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㈜한국은 20X1년초에 영업활동을 개시하였고 표준원가계산제도를 </w:t>
      </w:r>
      <w:r>
        <w:rPr>
          <w:rFonts w:ascii="HY신명조" w:eastAsia="HY신명조" w:cs="HY신명조"/>
          <w:spacing w:val="-1"/>
        </w:rPr>
        <w:t>채택하고 있다. 20X1년말 현재 표준원가로 기록된 원가계정 잔액과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실제 발생 원가는 직접노무원가를 제외하고 모두 동일하다. 실제발생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직접노무원가는 ￦250이다. 한편 표준직접노무원가는 기말 재공품에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￦40, 기말 제품에 ￦80, 매출원가에 ￦80이 포함되어 있다. 직접노무</w:t>
      </w:r>
      <w:r>
        <w:rPr>
          <w:rFonts w:ascii="HY신명조" w:eastAsia="HY신명조" w:cs="HY신명조"/>
        </w:rPr>
        <w:t xml:space="preserve">원가의 차이는 전액 임률차이 때문에 발생한 것이다.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116568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024CE4" w14:textId="77777777" w:rsidR="006A6935" w:rsidRDefault="007C5463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표준원가와 실제원가의 차이를 원가요소별로 안분(proration)하여 수정분개하면 처음부터 실제원가로 계산한 것과 동일한 결과가 재무제표에 반영된다.</w:t>
      </w:r>
    </w:p>
    <w:p w14:paraId="204C841F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표준원가와 실제원가의 차이를 매출원가에서 전액 조정하면 영업이익은 실제원가계산에 의한 것보다 ￦20 더 작다.</w:t>
      </w:r>
    </w:p>
    <w:p w14:paraId="3275631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실제 매출원가에 포함된 직접노무원가는 ￦100이다.</w:t>
      </w:r>
    </w:p>
    <w:p w14:paraId="5C6659CB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실제원가와 표준원가의 차이를 매출원가에 전액 반영하는 방법이 원가요소별로 안분하는 방법보다 더 보수적인 회계처리이다.</w:t>
      </w:r>
    </w:p>
    <w:p w14:paraId="5D8F99A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직접노무원가 임률차이는 ￦50만큼 불리한 차이가 발생한다.</w:t>
      </w:r>
    </w:p>
    <w:p w14:paraId="6907BFB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52B3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CEAE1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7F9C4B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3FD16F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67FF0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3B00AA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㈜무역은 칠레에서 와인을 생산하여 한국에서 판매한다. 칠레에는 </w:t>
      </w:r>
      <w:r>
        <w:rPr>
          <w:rFonts w:ascii="HY신명조" w:eastAsia="HY신명조" w:cs="HY신명조"/>
          <w:spacing w:val="-5"/>
        </w:rPr>
        <w:t>와인의 생산사업부가, 한국에는 와인의 판매사업부가 존재한다. 한국과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칠레의 법인세율은 각각 20%와 10%이며, 한국은 칠레산 와인 수입에</w:t>
      </w:r>
      <w:r>
        <w:rPr>
          <w:rFonts w:ascii="HY신명조" w:eastAsia="HY신명조" w:cs="HY신명조"/>
        </w:rPr>
        <w:t xml:space="preserve"> 대해 15%의 관세를 부과해왔다고 가정한다. 관세는 판매사업부가 부담하며, 당해 연도에 수입된 와인은 당해 연도에 모두 판매된다.</w:t>
      </w:r>
    </w:p>
    <w:p w14:paraId="3394C73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DAA4A36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와인 생산과 관련된 단위당 변동원가와 단위당 전부원가는 각각 ￦1,000과 ￦4,000이다. 생산된 와인은 원화가격 ￦5,000에 상당하는 가격으로 칠레에서 판매 가능하며 수요는 무한하다. 판매사업부는 </w:t>
      </w:r>
      <w:r>
        <w:rPr>
          <w:rFonts w:ascii="HY신명조" w:eastAsia="HY신명조" w:cs="HY신명조"/>
          <w:spacing w:val="-3"/>
        </w:rPr>
        <w:t>한국에서 이 와인을 ￦10,000에 판매하고 있으며, 국내에서 다른 도매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업체로부터 동일한 와인을 ￦7,000에 필요한 양만큼 공급받을 수 있다. </w:t>
      </w:r>
    </w:p>
    <w:p w14:paraId="38EDE84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9F51D4D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한편 한국과 칠레는 FTA를 체결하고 양국간 관세를 철폐하기로 </w:t>
      </w:r>
      <w:r>
        <w:rPr>
          <w:rFonts w:ascii="HY신명조" w:eastAsia="HY신명조" w:cs="HY신명조"/>
          <w:spacing w:val="-3"/>
        </w:rPr>
        <w:t>했다. ㈜무역의 세후이익을 극대화시키는 대체가격</w:t>
      </w:r>
      <w:r>
        <w:rPr>
          <w:rFonts w:ascii="HY신명조" w:eastAsia="HY신명조" w:cs="HY신명조"/>
        </w:rPr>
        <w:t>(transfer price)은 FTA 발효 이후에 발효 이전보다 얼마나 증가(또는 감소)하는가? 단, 두 나라의 세무당국은 세금을 고려하지 않았을 때 각 사업부가 이익을 극대화하기 위해 주장하는 범위 내의 가격만을 적정한 대체가격으로 인정한다. 또한 대체거래 여부에 관계없이 각 사업부는 납부할 법인세가 존재한다.</w:t>
      </w:r>
    </w:p>
    <w:p w14:paraId="6B71D2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9A472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￦6,000 증가</w:t>
      </w:r>
    </w:p>
    <w:p w14:paraId="21A8351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￦6,000 감소</w:t>
      </w:r>
    </w:p>
    <w:p w14:paraId="4D0903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￦2,000 증가</w:t>
      </w:r>
    </w:p>
    <w:p w14:paraId="6DDA166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￦2,000 감소</w:t>
      </w:r>
    </w:p>
    <w:p w14:paraId="629A79F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증감 없음</w:t>
      </w:r>
    </w:p>
    <w:p w14:paraId="5B46891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C0641A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12492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8D96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9CF54C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㈜백두는 A, B, C 세 단계의 연속된 생산공정을 통해 완제품을 생산</w:t>
      </w:r>
      <w:r>
        <w:rPr>
          <w:rFonts w:ascii="HY신명조" w:eastAsia="HY신명조" w:cs="HY신명조"/>
        </w:rPr>
        <w:t xml:space="preserve">한다. ㈜백두는 매년 600단위의 제품을 생산하여 단위당 ￦5,000에 시장에서 모두 판매한다. 금년에 ㈜백두는 ㈜한라로부터 완제품 400단위를 단위당 ￦4,000에 납품해 줄 것을 추가로 요구받았다. 이 주문은 400단위 모두를 수락하거나 아니면 거절해야 한다. 완제품 </w:t>
      </w:r>
      <w:r>
        <w:rPr>
          <w:rFonts w:ascii="HY신명조" w:eastAsia="HY신명조" w:cs="HY신명조"/>
          <w:spacing w:val="-4"/>
        </w:rPr>
        <w:t>기준으로 표시된 공정별 연간 생산능력, 생산량 및 단위당 변동원가는</w:t>
      </w:r>
      <w:r>
        <w:rPr>
          <w:rFonts w:ascii="HY신명조" w:eastAsia="HY신명조" w:cs="HY신명조"/>
        </w:rPr>
        <w:t xml:space="preserve">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25"/>
        <w:gridCol w:w="1211"/>
        <w:gridCol w:w="1211"/>
        <w:gridCol w:w="1211"/>
      </w:tblGrid>
      <w:tr w:rsidR="006A6935" w14:paraId="6E29636E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3C655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C90A2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A공정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1563F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B공정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85DF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C공정</w:t>
            </w:r>
          </w:p>
        </w:tc>
      </w:tr>
      <w:tr w:rsidR="006A6935" w14:paraId="5D7D5D91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874A9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 연간 생산능력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0616B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6208A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800단위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AF95D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900단위</w:t>
            </w:r>
          </w:p>
        </w:tc>
      </w:tr>
      <w:tr w:rsidR="006A6935" w14:paraId="62093F6F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B7C63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 연간 생산량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FAD57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9D877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242CB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600단위</w:t>
            </w:r>
          </w:p>
        </w:tc>
      </w:tr>
      <w:tr w:rsidR="006A6935" w14:paraId="27C57510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36F6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 단위당 변동원가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6663DE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￦500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2091F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￦1,000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4E36C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￦1,500</w:t>
            </w:r>
          </w:p>
        </w:tc>
      </w:tr>
    </w:tbl>
    <w:p w14:paraId="5D289D95" w14:textId="77777777" w:rsidR="006A6935" w:rsidRDefault="006A6935">
      <w:pPr>
        <w:rPr>
          <w:sz w:val="2"/>
        </w:rPr>
      </w:pPr>
    </w:p>
    <w:p w14:paraId="7A3254DC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7EE8629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149DD80C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㈜백두가 ㈜한라의 주문을 받아들일 경우 영업이익은 얼마나 증가</w:t>
      </w:r>
      <w:r>
        <w:rPr>
          <w:rFonts w:ascii="HY신명조" w:eastAsia="HY신명조" w:cs="HY신명조"/>
          <w:spacing w:val="-3"/>
        </w:rPr>
        <w:t>(또는 감소)하는가? 단, 외부공급업체로부터 B공정에서 생산된 것과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동일한 부품을 단위당 ￦3,000에 무제한 공급받을 수 있다고 가정한다.</w:t>
      </w:r>
    </w:p>
    <w:p w14:paraId="0675EF4C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7569ED2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￦50,000 증가</w:t>
      </w:r>
    </w:p>
    <w:p w14:paraId="7BBBFA5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￦50,000 감소</w:t>
      </w:r>
    </w:p>
    <w:p w14:paraId="75808BB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￦400,000 증가</w:t>
      </w:r>
    </w:p>
    <w:p w14:paraId="5F7DB64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￦400,000 감소</w:t>
      </w:r>
    </w:p>
    <w:p w14:paraId="74C70C9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증감 없음</w:t>
      </w:r>
    </w:p>
    <w:p w14:paraId="133C2481" w14:textId="77777777" w:rsidR="006A6935" w:rsidRDefault="006A693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5511C5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3B907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C59082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9BC14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85372B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65158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F87CE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DC19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C2D2EB" w14:textId="77777777" w:rsidR="006A6935" w:rsidRDefault="006A693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2273A3" w14:textId="77777777" w:rsidR="006A6935" w:rsidRDefault="007C5463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6A6935" w14:paraId="151CC081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BB0E35" w14:textId="77777777" w:rsidR="006A6935" w:rsidRDefault="007C546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0B11BFA7" w14:textId="77777777" w:rsidR="006A6935" w:rsidRDefault="006A6935">
      <w:pPr>
        <w:rPr>
          <w:sz w:val="2"/>
        </w:rPr>
      </w:pPr>
    </w:p>
    <w:p w14:paraId="42F21247" w14:textId="77777777" w:rsidR="006A6935" w:rsidRDefault="006A693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B418DD" w14:textId="77777777" w:rsidR="006A6935" w:rsidRDefault="007C5463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272AC5C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EF247E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FBE006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2236D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9E1A7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A6A0A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25280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7CB6C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07DF42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0B29B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4B62B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517B4D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808CB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A2492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DE2C4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D5452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DF0B9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CC467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B74B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E3966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0E61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BAD69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CC892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5B421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67CF6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B8D334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F625B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811599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CA6983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E2B91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86AD26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16EDE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BB2402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54656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C2C13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7C0A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A0BDB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89AF85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34DEF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359A12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87909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BC382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67D829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0769F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F7A034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DC71A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0078E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2BAF2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1EA643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13B3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6D54D7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0095B5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20210A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453C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40D1F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4C429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8A501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92EF25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13129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BC62A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206A1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91F5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75BC7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0CD0EE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C0B72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D3F8F8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A726D7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2DF0B7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C85AE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E552FD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519C4C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9E75B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1781A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AD644D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1B4C5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4C587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6EB4D5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C02B03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2FDF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D99C0E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E89C23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5EBCA1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1B38FB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9E544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12E8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5FFB6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A3C67D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A68C9F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1191CA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6C887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DBCCCC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F0885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FA04D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6997AC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9093FF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E724B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8787F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1CB0CE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B9B27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0001E7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F9DFE5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B334F8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A7E0A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06161D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2F341D6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69316237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691D00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2E602D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0D07E6B3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032A066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E4502D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88B1FB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C4C9B01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1E341F1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6658673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FE3EA0E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596F3B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B10FBD7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59A35B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80B28F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F302949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5AC91E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86680E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F6C991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43968B5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972DCC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68D2719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021AB46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6B450F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E92872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6575C80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0846E0B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37E8A25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886618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6657E802" w14:textId="77777777" w:rsidR="006A6935" w:rsidRDefault="00E57FD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56C7383">
          <v:group id="_x0000_s2050" style="position:absolute;left:0;text-align:left;margin-left:294.1pt;margin-top:487.75pt;width:140.25pt;height:56.25pt;z-index:60;mso-position-horizontal-relative:page;mso-position-vertical-relative:page" coordsize="14025,5625">
            <v:shape id="_x0000_s209062628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062628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D1BE2" w14:textId="77777777" w:rsidR="006A6935" w:rsidRDefault="007C546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A6935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10E78" w14:textId="77777777" w:rsidR="007C5463" w:rsidRDefault="007C5463">
      <w:r>
        <w:separator/>
      </w:r>
    </w:p>
  </w:endnote>
  <w:endnote w:type="continuationSeparator" w:id="0">
    <w:p w14:paraId="6F2F3479" w14:textId="77777777" w:rsidR="007C5463" w:rsidRDefault="007C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2993C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90F2D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B56A6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EB64C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51B1A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1B0A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EB682" w14:textId="77777777" w:rsidR="007C5463" w:rsidRDefault="007C5463">
      <w:r>
        <w:separator/>
      </w:r>
    </w:p>
  </w:footnote>
  <w:footnote w:type="continuationSeparator" w:id="0">
    <w:p w14:paraId="666E706E" w14:textId="77777777" w:rsidR="007C5463" w:rsidRDefault="007C5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B7CB3" w14:textId="77777777" w:rsidR="006A6935" w:rsidRDefault="00E57FDA">
    <w:pPr>
      <w:pStyle w:val="ab"/>
    </w:pPr>
    <w:r>
      <w:pict w14:anchorId="1E22552E">
        <v:shape id="_x0000_s1033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6A7BD7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6B56BE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B9846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D9214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9B8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68D5B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9B6A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238D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B146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98E4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06BE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395C4" w14:textId="77777777" w:rsidR="006A6935" w:rsidRDefault="006A6935">
          <w:pPr>
            <w:pStyle w:val="a8"/>
          </w:pPr>
        </w:p>
      </w:tc>
    </w:tr>
    <w:tr w:rsidR="006A6935" w14:paraId="5A8FD2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84AF6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0B05D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A8FF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1C8B4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D704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9AAFD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1792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1FE25" w14:textId="77777777" w:rsidR="006A6935" w:rsidRDefault="006A6935"/>
      </w:tc>
    </w:tr>
    <w:tr w:rsidR="006A6935" w14:paraId="565C36E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E365C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84A55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8495D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34E40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DD972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BCF58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E3025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9D8BB" w14:textId="77777777" w:rsidR="006A6935" w:rsidRDefault="006A6935">
          <w:pPr>
            <w:pStyle w:val="a8"/>
          </w:pPr>
        </w:p>
      </w:tc>
    </w:tr>
    <w:tr w:rsidR="006A6935" w14:paraId="5F6BFB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23161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0F56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2197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4E5B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5E36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0F6C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F168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4F6C6" w14:textId="77777777" w:rsidR="006A6935" w:rsidRDefault="006A6935"/>
      </w:tc>
    </w:tr>
    <w:tr w:rsidR="006A6935" w14:paraId="27FF70A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D053E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EF2E4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8E6B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83580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957B9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74785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FA822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212FF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795140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2142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C19A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1BED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31267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5BA2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367F8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8945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EF81D" w14:textId="77777777" w:rsidR="006A6935" w:rsidRDefault="006A6935"/>
      </w:tc>
    </w:tr>
    <w:tr w:rsidR="006A6935" w14:paraId="6914C6D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C473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766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D2530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88A5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0E92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D4F3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D1D52D0" w14:textId="77777777" w:rsidR="006A6935" w:rsidRDefault="006A693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8DEA" w14:textId="77777777" w:rsidR="006A6935" w:rsidRDefault="00E57FDA">
    <w:pPr>
      <w:pStyle w:val="ab"/>
    </w:pPr>
    <w:r>
      <w:pict w14:anchorId="633EA281">
        <v:shape id="_x0000_s1026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1B361C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4A243C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71FE1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EB45C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9FB0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0DC18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84B4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DA6D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7105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A282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33E81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1A8B7" w14:textId="77777777" w:rsidR="006A6935" w:rsidRDefault="006A6935">
          <w:pPr>
            <w:pStyle w:val="a8"/>
          </w:pPr>
        </w:p>
      </w:tc>
    </w:tr>
    <w:tr w:rsidR="006A6935" w14:paraId="5CD883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E23B2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C42A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A69D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29E9D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D51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B7879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9A9F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AA494" w14:textId="77777777" w:rsidR="006A6935" w:rsidRDefault="006A6935"/>
      </w:tc>
    </w:tr>
    <w:tr w:rsidR="006A6935" w14:paraId="0935799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BA47E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261AD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9CC8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8A7CC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A00EC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21FF9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15CD1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26ABB" w14:textId="77777777" w:rsidR="006A6935" w:rsidRDefault="006A6935">
          <w:pPr>
            <w:pStyle w:val="a8"/>
          </w:pPr>
        </w:p>
      </w:tc>
    </w:tr>
    <w:tr w:rsidR="006A6935" w14:paraId="0846A19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6D17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F0891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874F3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B52B1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FD8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F25B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61A3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7C5A7" w14:textId="77777777" w:rsidR="006A6935" w:rsidRDefault="006A6935"/>
      </w:tc>
    </w:tr>
    <w:tr w:rsidR="006A6935" w14:paraId="0A96BC9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2C6F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7139F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88F3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AB2ED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F23AA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7E416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5E3BB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43AB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33A395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D6237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DB9C4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C494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30D2C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CFA3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7264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3809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875FF" w14:textId="77777777" w:rsidR="006A6935" w:rsidRDefault="006A6935"/>
      </w:tc>
    </w:tr>
    <w:tr w:rsidR="006A6935" w14:paraId="04B54C4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6404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C59F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4AD86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E87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50D22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B450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A3D2FD7" w14:textId="77777777" w:rsidR="006A6935" w:rsidRDefault="006A693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A6F4" w14:textId="77777777" w:rsidR="006A6935" w:rsidRDefault="00E57FDA">
    <w:pPr>
      <w:pStyle w:val="ab"/>
    </w:pPr>
    <w:r>
      <w:pict w14:anchorId="262A8AA6">
        <v:shape id="_x0000_s2088259476" o:spid="_x0000_s1034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4CFAC4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6A64CF2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BCB96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E1788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96E5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9A57D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E8F9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866C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AE98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DE41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33BF6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039C4" w14:textId="77777777" w:rsidR="006A6935" w:rsidRDefault="006A6935">
          <w:pPr>
            <w:pStyle w:val="a8"/>
          </w:pPr>
        </w:p>
      </w:tc>
    </w:tr>
    <w:tr w:rsidR="006A6935" w14:paraId="0EB9042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CA2F3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4278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E664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676A7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2BBB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8F7AE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2CCF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EECA3" w14:textId="77777777" w:rsidR="006A6935" w:rsidRDefault="006A6935"/>
      </w:tc>
    </w:tr>
    <w:tr w:rsidR="006A6935" w14:paraId="24A6608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1FD1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B7D39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FEDEB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70DBD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6DC6F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360D2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6319A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9CE92" w14:textId="77777777" w:rsidR="006A6935" w:rsidRDefault="006A6935">
          <w:pPr>
            <w:pStyle w:val="a8"/>
          </w:pPr>
        </w:p>
      </w:tc>
    </w:tr>
    <w:tr w:rsidR="006A6935" w14:paraId="0232CD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2CCD4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8AA8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4015C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4FAA5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045B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F32A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815B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561BA" w14:textId="77777777" w:rsidR="006A6935" w:rsidRDefault="006A6935"/>
      </w:tc>
    </w:tr>
    <w:tr w:rsidR="006A6935" w14:paraId="14CFD72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13334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636AC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C3ABB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CE07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DE84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54191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1139E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A7A39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076E09D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5247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A2B3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748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8A082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274E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C1F1C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2307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92C88" w14:textId="77777777" w:rsidR="006A6935" w:rsidRDefault="006A6935"/>
      </w:tc>
    </w:tr>
    <w:tr w:rsidR="006A6935" w14:paraId="07046F9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C4BE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9C69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4ACF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BF0A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CBCC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2939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039604C" w14:textId="77777777" w:rsidR="006A6935" w:rsidRDefault="006A693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D8F44" w14:textId="77777777" w:rsidR="006A6935" w:rsidRDefault="00E57FDA">
    <w:pPr>
      <w:pStyle w:val="ab"/>
    </w:pPr>
    <w:r>
      <w:pict w14:anchorId="4915B9FA">
        <v:shape id="_x0000_s2088259474" o:sp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7ACE02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0EF2711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DE80A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B9449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4876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ADD1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1C74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6C08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54E7D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101E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1E0DE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C6D1B" w14:textId="77777777" w:rsidR="006A6935" w:rsidRDefault="006A6935">
          <w:pPr>
            <w:pStyle w:val="a8"/>
          </w:pPr>
        </w:p>
      </w:tc>
    </w:tr>
    <w:tr w:rsidR="006A6935" w14:paraId="023F79E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92F63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BAD00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B8B024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A386E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3CE9E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A6A9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767D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66B4E" w14:textId="77777777" w:rsidR="006A6935" w:rsidRDefault="006A6935"/>
      </w:tc>
    </w:tr>
    <w:tr w:rsidR="006A6935" w14:paraId="2F8FF51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3B82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D97D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665B4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85B05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8A43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16E56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2993B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D4AEB" w14:textId="77777777" w:rsidR="006A6935" w:rsidRDefault="006A6935">
          <w:pPr>
            <w:pStyle w:val="a8"/>
          </w:pPr>
        </w:p>
      </w:tc>
    </w:tr>
    <w:tr w:rsidR="006A6935" w14:paraId="42191D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0D0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3B78A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500BA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9A00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C4EA9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26C6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4ADE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0BA55" w14:textId="77777777" w:rsidR="006A6935" w:rsidRDefault="006A6935"/>
      </w:tc>
    </w:tr>
    <w:tr w:rsidR="006A6935" w14:paraId="7AD9720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DFF2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1CD16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5A9FF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76FC8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824D2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96BFA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00793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F5D41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6A6935" w14:paraId="44B3B5D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99593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BE01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0112B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F8E6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752A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A717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0915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3A027" w14:textId="77777777" w:rsidR="006A6935" w:rsidRDefault="006A6935"/>
      </w:tc>
    </w:tr>
    <w:tr w:rsidR="006A6935" w14:paraId="1030D6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3990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2638E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219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53D9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8940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3FBD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CAF0CB6" w14:textId="77777777" w:rsidR="006A6935" w:rsidRDefault="006A693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AF136" w14:textId="77777777" w:rsidR="006A6935" w:rsidRDefault="00E57FDA">
    <w:pPr>
      <w:pStyle w:val="ab"/>
    </w:pPr>
    <w:r>
      <w:pict w14:anchorId="618C841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2382B4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0798BF6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46FC5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B987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A252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0B424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BBAE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DB9B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B334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AACF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A63EA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B5DE" w14:textId="77777777" w:rsidR="006A6935" w:rsidRDefault="006A6935">
          <w:pPr>
            <w:pStyle w:val="a8"/>
          </w:pPr>
        </w:p>
      </w:tc>
    </w:tr>
    <w:tr w:rsidR="006A6935" w14:paraId="48BBA8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44770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545D0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42A4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5FCD2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0CBD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90938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3647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1E8C5" w14:textId="77777777" w:rsidR="006A6935" w:rsidRDefault="006A6935"/>
      </w:tc>
    </w:tr>
    <w:tr w:rsidR="006A6935" w14:paraId="48FA716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01062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163C8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DC3E0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4882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7EDD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1C3BE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F3999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179CC" w14:textId="77777777" w:rsidR="006A6935" w:rsidRDefault="006A6935">
          <w:pPr>
            <w:pStyle w:val="a8"/>
          </w:pPr>
        </w:p>
      </w:tc>
    </w:tr>
    <w:tr w:rsidR="006A6935" w14:paraId="03E4E12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E7F7F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E129D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CE4F6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84F45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5A96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01D75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6C79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CE65" w14:textId="77777777" w:rsidR="006A6935" w:rsidRDefault="006A6935"/>
      </w:tc>
    </w:tr>
    <w:tr w:rsidR="006A6935" w14:paraId="430D672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F45D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69E9F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0140E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E0BD8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91E21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5CED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51C9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A83C1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6C2AF8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ABCB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6ED96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5480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8A7F5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0281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DC14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CCE5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47149" w14:textId="77777777" w:rsidR="006A6935" w:rsidRDefault="006A6935"/>
      </w:tc>
    </w:tr>
    <w:tr w:rsidR="006A6935" w14:paraId="4E9428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0FCB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D1783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BB42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FC66B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E173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D2F1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24F0D099" w14:textId="77777777" w:rsidR="006A6935" w:rsidRDefault="006A693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0492" w14:textId="77777777" w:rsidR="006A6935" w:rsidRDefault="00E57FDA">
    <w:pPr>
      <w:pStyle w:val="ab"/>
    </w:pPr>
    <w:r>
      <w:pict w14:anchorId="66B418C8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364A8B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04C51FB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135F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1531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EC42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7B14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8077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26B6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BAE5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1A08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95EBA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3B1B5" w14:textId="77777777" w:rsidR="006A6935" w:rsidRDefault="006A6935">
          <w:pPr>
            <w:pStyle w:val="a8"/>
          </w:pPr>
        </w:p>
      </w:tc>
    </w:tr>
    <w:tr w:rsidR="006A6935" w14:paraId="20D555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E2A03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E84F7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BFC356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5784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44B4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8DCE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04CF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448AF" w14:textId="77777777" w:rsidR="006A6935" w:rsidRDefault="006A6935"/>
      </w:tc>
    </w:tr>
    <w:tr w:rsidR="006A6935" w14:paraId="093258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EB579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4C24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D8656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7972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E0A5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F3904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B3C00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994E7" w14:textId="77777777" w:rsidR="006A6935" w:rsidRDefault="006A6935">
          <w:pPr>
            <w:pStyle w:val="a8"/>
          </w:pPr>
        </w:p>
      </w:tc>
    </w:tr>
    <w:tr w:rsidR="006A6935" w14:paraId="661200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70264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3A2F9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012FB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50FE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11B4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FD89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41CD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3996E" w14:textId="77777777" w:rsidR="006A6935" w:rsidRDefault="006A6935"/>
      </w:tc>
    </w:tr>
    <w:tr w:rsidR="006A6935" w14:paraId="2935304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0FD62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58134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A713E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7510F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D77E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DAF63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E33F9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C841E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6A6935" w14:paraId="2265407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97179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327D1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B5650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B2FA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FE56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2C3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9F47F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5A706" w14:textId="77777777" w:rsidR="006A6935" w:rsidRDefault="006A6935"/>
      </w:tc>
    </w:tr>
    <w:tr w:rsidR="006A6935" w14:paraId="67F819B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66B9F3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85E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A83A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A557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CC8D6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18C1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40010CC" w14:textId="77777777" w:rsidR="006A6935" w:rsidRDefault="006A693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9D72" w14:textId="77777777" w:rsidR="006A6935" w:rsidRDefault="00E57FDA">
    <w:pPr>
      <w:pStyle w:val="ab"/>
    </w:pPr>
    <w:r>
      <w:pict w14:anchorId="262793DD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ADDF47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BDF3E3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6DF4E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17DD0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4838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6D29E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AEBE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934C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B1FD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181F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42BDD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3812C" w14:textId="77777777" w:rsidR="006A6935" w:rsidRDefault="006A6935">
          <w:pPr>
            <w:pStyle w:val="a8"/>
          </w:pPr>
        </w:p>
      </w:tc>
    </w:tr>
    <w:tr w:rsidR="006A6935" w14:paraId="5942A6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1A308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863D2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A10C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2A9EB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D5E1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F30EE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50A7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FD95E" w14:textId="77777777" w:rsidR="006A6935" w:rsidRDefault="006A6935"/>
      </w:tc>
    </w:tr>
    <w:tr w:rsidR="006A6935" w14:paraId="37A5687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BA4DD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9591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6A91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13019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EDBA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DE586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F437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78DBE" w14:textId="77777777" w:rsidR="006A6935" w:rsidRDefault="006A6935">
          <w:pPr>
            <w:pStyle w:val="a8"/>
          </w:pPr>
        </w:p>
      </w:tc>
    </w:tr>
    <w:tr w:rsidR="006A6935" w14:paraId="24FCD74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6ABFF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14A01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0BF36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452F6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F60C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FF7EC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705D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781D7" w14:textId="77777777" w:rsidR="006A6935" w:rsidRDefault="006A6935"/>
      </w:tc>
    </w:tr>
    <w:tr w:rsidR="006A6935" w14:paraId="0AACEB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B3475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81D6E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DF640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CE7AA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04C9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7CD38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8C14D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C6649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72B87B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0D2E5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757E2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57E2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F70B0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2E5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9CFB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82C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3F9F2" w14:textId="77777777" w:rsidR="006A6935" w:rsidRDefault="006A6935"/>
      </w:tc>
    </w:tr>
    <w:tr w:rsidR="006A6935" w14:paraId="76A593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8EF1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984C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8637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CD90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E7A4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580A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4928142E" w14:textId="77777777" w:rsidR="006A6935" w:rsidRDefault="006A693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A9751" w14:textId="77777777" w:rsidR="006A6935" w:rsidRDefault="00E57FDA">
    <w:pPr>
      <w:pStyle w:val="ab"/>
    </w:pPr>
    <w:r>
      <w:pict w14:anchorId="57604BA4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1D5268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34F2266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BEF7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F9248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BC85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2B3C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8069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220F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716C4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14D2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96CAC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AA900" w14:textId="77777777" w:rsidR="006A6935" w:rsidRDefault="006A6935">
          <w:pPr>
            <w:pStyle w:val="a8"/>
          </w:pPr>
        </w:p>
      </w:tc>
    </w:tr>
    <w:tr w:rsidR="006A6935" w14:paraId="674D48A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879F0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AC653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C074BB2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FDAE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ED28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028E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D791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C0F8B" w14:textId="77777777" w:rsidR="006A6935" w:rsidRDefault="006A6935"/>
      </w:tc>
    </w:tr>
    <w:tr w:rsidR="006A6935" w14:paraId="0CD3517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9CE05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16000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C8CBB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FCCA1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2F81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D3ACF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5F3F7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CF942" w14:textId="77777777" w:rsidR="006A6935" w:rsidRDefault="006A6935">
          <w:pPr>
            <w:pStyle w:val="a8"/>
          </w:pPr>
        </w:p>
      </w:tc>
    </w:tr>
    <w:tr w:rsidR="006A6935" w14:paraId="7C02D8B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9042B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1B978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4EDE2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6E74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32FB1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942E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7D10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B268D" w14:textId="77777777" w:rsidR="006A6935" w:rsidRDefault="006A6935"/>
      </w:tc>
    </w:tr>
    <w:tr w:rsidR="006A6935" w14:paraId="740D9DC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10175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1ADAA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0032A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622C4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0C878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76275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90B8F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D1362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6A6935" w14:paraId="2F8E3C6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A827B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C8287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8205A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DF61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6783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EC81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331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6A756" w14:textId="77777777" w:rsidR="006A6935" w:rsidRDefault="006A6935"/>
      </w:tc>
    </w:tr>
    <w:tr w:rsidR="006A6935" w14:paraId="4A0DAAB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001B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E18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B024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450D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E0E2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234B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095C3FCD" w14:textId="77777777" w:rsidR="006A6935" w:rsidRDefault="006A693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61ABE" w14:textId="77777777" w:rsidR="006A6935" w:rsidRDefault="00E57FDA">
    <w:pPr>
      <w:pStyle w:val="ab"/>
    </w:pPr>
    <w:r>
      <w:pict w14:anchorId="2442C1EC">
        <v:shape id="_x0000_s1642490986" o:spid="_x0000_s102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5D2308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5DE577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CD01A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508E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752F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7BA55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4239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7755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C3CC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4796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25FD3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301B7" w14:textId="77777777" w:rsidR="006A6935" w:rsidRDefault="006A6935">
          <w:pPr>
            <w:pStyle w:val="a8"/>
          </w:pPr>
        </w:p>
      </w:tc>
    </w:tr>
    <w:tr w:rsidR="006A6935" w14:paraId="1E8AE70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E5DBA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E95E4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92632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B01E3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4445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FC15C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9BFE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33CA9" w14:textId="77777777" w:rsidR="006A6935" w:rsidRDefault="006A6935"/>
      </w:tc>
    </w:tr>
    <w:tr w:rsidR="006A6935" w14:paraId="10E68F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DC3E5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1058D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ED88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47E05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33F4A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FB99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EFF04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A024A" w14:textId="77777777" w:rsidR="006A6935" w:rsidRDefault="006A6935">
          <w:pPr>
            <w:pStyle w:val="a8"/>
          </w:pPr>
        </w:p>
      </w:tc>
    </w:tr>
    <w:tr w:rsidR="006A6935" w14:paraId="745E8C1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9FBF3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39CEE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80F7C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6C44A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5263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81C4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23CF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8BF46" w14:textId="77777777" w:rsidR="006A6935" w:rsidRDefault="006A6935"/>
      </w:tc>
    </w:tr>
    <w:tr w:rsidR="006A6935" w14:paraId="248B6CB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20A67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5F18E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089C8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2BC83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6B500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787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B9724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1FEDF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3A35D96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712DD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B52F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BC8A5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D2AC6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B6B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33FB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0887B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09C38" w14:textId="77777777" w:rsidR="006A6935" w:rsidRDefault="006A6935"/>
      </w:tc>
    </w:tr>
    <w:tr w:rsidR="006A6935" w14:paraId="22AFFF6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1FBB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2774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6591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4F56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7BB8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2D41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4E4F179" w14:textId="77777777" w:rsidR="006A6935" w:rsidRDefault="006A693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31620" w14:textId="77777777" w:rsidR="006A6935" w:rsidRDefault="00E57FDA">
    <w:pPr>
      <w:pStyle w:val="ab"/>
    </w:pPr>
    <w:r>
      <w:pict w14:anchorId="3016516D">
        <v:shape id="_x0000_s1642490989" o:sp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1F8851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7CE1CAA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4C5E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A227C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9E5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4EC3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B18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2924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93A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476B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A1814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A7E73" w14:textId="77777777" w:rsidR="006A6935" w:rsidRDefault="006A6935">
          <w:pPr>
            <w:pStyle w:val="a8"/>
          </w:pPr>
        </w:p>
      </w:tc>
    </w:tr>
    <w:tr w:rsidR="006A6935" w14:paraId="6A209D8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96B4B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626A4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C0527F0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9EB2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FA750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287F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7221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49763" w14:textId="77777777" w:rsidR="006A6935" w:rsidRDefault="006A6935"/>
      </w:tc>
    </w:tr>
    <w:tr w:rsidR="006A6935" w14:paraId="131E482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8722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0747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13452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0E38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4FB7E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107FC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C2803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7D049" w14:textId="77777777" w:rsidR="006A6935" w:rsidRDefault="006A6935">
          <w:pPr>
            <w:pStyle w:val="a8"/>
          </w:pPr>
        </w:p>
      </w:tc>
    </w:tr>
    <w:tr w:rsidR="006A6935" w14:paraId="22E7FC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2CC86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CE7AD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0BE21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AA92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7A9E9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E35B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ED6A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1768" w14:textId="77777777" w:rsidR="006A6935" w:rsidRDefault="006A6935"/>
      </w:tc>
    </w:tr>
    <w:tr w:rsidR="006A6935" w14:paraId="46BED64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E3227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6E66B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2986B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E435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83C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0F461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C28F1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BA17B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6A6935" w14:paraId="5CB9E21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05A62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83898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FF4A3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8EDC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5C51B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75515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7C9E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9F431" w14:textId="77777777" w:rsidR="006A6935" w:rsidRDefault="006A6935"/>
      </w:tc>
    </w:tr>
    <w:tr w:rsidR="006A6935" w14:paraId="0EA7817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2F0D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EE85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4F35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8AD1E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6478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36BB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4B1E12D6" w14:textId="77777777" w:rsidR="006A6935" w:rsidRDefault="006A693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97E00"/>
    <w:multiLevelType w:val="multilevel"/>
    <w:tmpl w:val="17DCC2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B02736"/>
    <w:multiLevelType w:val="multilevel"/>
    <w:tmpl w:val="DC6A7E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422590"/>
    <w:multiLevelType w:val="multilevel"/>
    <w:tmpl w:val="9A2066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1399664">
    <w:abstractNumId w:val="0"/>
  </w:num>
  <w:num w:numId="2" w16cid:durableId="612975353">
    <w:abstractNumId w:val="1"/>
  </w:num>
  <w:num w:numId="3" w16cid:durableId="207927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935"/>
    <w:rsid w:val="00402473"/>
    <w:rsid w:val="00477F6D"/>
    <w:rsid w:val="005F41D3"/>
    <w:rsid w:val="006A6935"/>
    <w:rsid w:val="00744CB7"/>
    <w:rsid w:val="007B31D7"/>
    <w:rsid w:val="007C5463"/>
    <w:rsid w:val="00E57FDA"/>
    <w:rsid w:val="00F0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B560B5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목차"/>
    <w:qFormat/>
    <w:pPr>
      <w:widowControl w:val="0"/>
      <w:tabs>
        <w:tab w:val="right" w:leader="middleDot" w:pos="7480"/>
        <w:tab w:val="right" w:pos="7930"/>
      </w:tabs>
      <w:autoSpaceDE w:val="0"/>
      <w:autoSpaceDN w:val="0"/>
      <w:snapToGrid w:val="0"/>
      <w:spacing w:line="343" w:lineRule="auto"/>
    </w:pPr>
    <w:rPr>
      <w:rFonts w:ascii="HY신명조" w:eastAsia="HY신명조" w:hAnsi="Arial Unicode MS" w:cs="HY신명조"/>
      <w:color w:val="000000"/>
      <w:spacing w:val="-6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4222</Words>
  <Characters>24070</Characters>
  <Application>Microsoft Office Word</Application>
  <DocSecurity>0</DocSecurity>
  <Lines>200</Lines>
  <Paragraphs>56</Paragraphs>
  <ScaleCrop>false</ScaleCrop>
  <Company/>
  <LinksUpToDate>false</LinksUpToDate>
  <CharactersWithSpaces>28236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