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64526" w14:textId="77777777" w:rsidR="00741AE9" w:rsidRDefault="00564FBA">
      <w:pPr>
        <w:pStyle w:val="a8"/>
        <w:rPr>
          <w:sz w:val="22"/>
          <w:szCs w:val="22"/>
        </w:rPr>
      </w:pPr>
      <w:r>
        <w:pict w14:anchorId="26F3094B">
          <v:group id="_x0000_s1048" style="position:absolute;left:0;text-align:left;margin-left:15.7pt;margin-top:29pt;width:698.4pt;height:97.75pt;z-index:251656192;mso-position-horizontal-relative:page;mso-position-vertical-relative:page" coordsize="69840,9776">
            <v:line id="_x0000_s2012954571" o:spid="_x0000_s1053" style="position:absolute" from="16,9772" to="69840,9772" strokeweight="1pt">
              <v:stroke joinstyle="miter"/>
            </v:line>
            <v:shape id="_x0000_s2012954572" o:spid="_x0000_s1052" style="position:absolute;left:22724;width:24220;height:8719" coordsize="24220,8719" o:spt="100" adj="0,,0" path="m,l24220,r,8719l,8719xe" filled="f" stroked="f">
              <v:stroke joinstyle="round"/>
              <v:formulas/>
              <v:path o:connecttype="segments"/>
              <v:textbox inset="0,0,0,0">
                <w:txbxContent>
                  <w:p w14:paraId="4EC583FE" w14:textId="77777777" w:rsidR="00741AE9" w:rsidRDefault="00564FB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법</w:t>
                    </w:r>
                  </w:p>
                </w:txbxContent>
              </v:textbox>
            </v:shape>
            <v:shape id="_x0000_s2012954573" o:spid="_x0000_s1051" style="position:absolute;left:59984;top:5825;width:9768;height:3201" coordsize="9768,3201" o:spt="100" adj="0,,0" path="m,l9768,r,3201l,3201xe" filled="f" stroked="f">
              <v:stroke joinstyle="round"/>
              <v:formulas/>
              <v:path o:connecttype="segments"/>
              <v:textbox inset="0,0,0,0">
                <w:txbxContent>
                  <w:p w14:paraId="7694FEFC" w14:textId="77777777" w:rsidR="00741AE9" w:rsidRDefault="00564FB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74" o:spid="_x0000_s1050" style="position:absolute;left:7196;top:5945;width:7800;height:3201" coordsize="7800,3201" o:spt="100" adj="0,,0" path="m320,c32,,,32,,320l,2881v,288,32,320,320,320l7479,3201v289,,321,-32,321,-320l7800,320c7800,32,7768,,7479,xe" filled="f" strokeweight="1pt">
              <v:stroke joinstyle="miter"/>
              <v:formulas/>
              <v:path o:connecttype="segments"/>
              <v:textbox inset="0,0,0,0">
                <w:txbxContent>
                  <w:p w14:paraId="1FA3D83B" w14:textId="77777777" w:rsidR="00741AE9" w:rsidRDefault="00564FB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75" o:spid="_x0000_s1049" style="position:absolute;top:6482;width:4976;height:2505" coordsize="4976,2505" o:spt="100" adj="0,,0" path="m250,c25,,,25,,250l,2255v,225,25,250,250,250l4725,2505v226,,251,-25,251,-250l4976,250c4976,25,4951,,4725,xe" filled="f" stroked="f">
              <v:stroke joinstyle="round"/>
              <v:formulas/>
              <v:path o:connecttype="segments"/>
              <v:textbox inset="0,0,0,0">
                <w:txbxContent>
                  <w:p w14:paraId="1B1710C2" w14:textId="77777777" w:rsidR="00741AE9" w:rsidRDefault="00564FB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7B7A675" w14:textId="77777777" w:rsidR="00741AE9" w:rsidRDefault="00564FBA">
      <w:pPr>
        <w:pStyle w:val="a8"/>
        <w:ind w:left="907" w:hanging="907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B79C6AD" w14:textId="77777777" w:rsidR="00741AE9" w:rsidRDefault="00741AE9">
      <w:pPr>
        <w:pStyle w:val="a8"/>
        <w:ind w:left="329" w:hanging="329"/>
        <w:rPr>
          <w:sz w:val="22"/>
          <w:szCs w:val="22"/>
        </w:rPr>
      </w:pPr>
    </w:p>
    <w:p w14:paraId="59C78B1A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상인은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보관하여야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폐쇄한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면한다</w:t>
      </w:r>
      <w:r>
        <w:rPr>
          <w:sz w:val="22"/>
          <w:szCs w:val="22"/>
        </w:rPr>
        <w:t xml:space="preserve">. </w:t>
      </w:r>
    </w:p>
    <w:p w14:paraId="57303D62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개인상인을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회사만이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70AFC9BE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결산기에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회계장부를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작성자가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기명날인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서명하여야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22DB6281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회계장부와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대차대조표만이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포함된다</w:t>
      </w:r>
      <w:r>
        <w:rPr>
          <w:sz w:val="22"/>
          <w:szCs w:val="22"/>
        </w:rPr>
        <w:t>.</w:t>
      </w:r>
    </w:p>
    <w:p w14:paraId="555EB8AB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소송당사자에게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일부분의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DDF4EBD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ADC8199" w14:textId="77777777" w:rsidR="00741AE9" w:rsidRDefault="00741AE9">
      <w:pPr>
        <w:pStyle w:val="a8"/>
        <w:rPr>
          <w:sz w:val="22"/>
          <w:szCs w:val="22"/>
        </w:rPr>
      </w:pPr>
    </w:p>
    <w:p w14:paraId="2864BBBA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상사채권의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소멸시효에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B828CD6" w14:textId="77777777" w:rsidR="00741AE9" w:rsidRDefault="00741AE9">
      <w:pPr>
        <w:pStyle w:val="a8"/>
        <w:ind w:left="916" w:hanging="916"/>
        <w:rPr>
          <w:sz w:val="22"/>
          <w:szCs w:val="22"/>
        </w:rPr>
      </w:pPr>
    </w:p>
    <w:p w14:paraId="1A61C56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상사계약의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원상회복청구권의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소멸시효기간은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년이다</w:t>
      </w:r>
      <w:r>
        <w:rPr>
          <w:sz w:val="22"/>
          <w:szCs w:val="22"/>
        </w:rPr>
        <w:t xml:space="preserve">.  </w:t>
      </w:r>
    </w:p>
    <w:p w14:paraId="33DF148D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지급청구권은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소멸시효가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완성한다</w:t>
      </w:r>
      <w:r>
        <w:rPr>
          <w:sz w:val="22"/>
          <w:szCs w:val="22"/>
        </w:rPr>
        <w:t xml:space="preserve">.  </w:t>
      </w:r>
    </w:p>
    <w:p w14:paraId="1024430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</w:t>
      </w:r>
      <w:r>
        <w:rPr>
          <w:sz w:val="22"/>
          <w:szCs w:val="22"/>
        </w:rPr>
        <w:t>(</w:t>
      </w:r>
      <w:r>
        <w:rPr>
          <w:sz w:val="22"/>
          <w:szCs w:val="22"/>
        </w:rPr>
        <w:t>非</w:t>
      </w:r>
      <w:r>
        <w:rPr>
          <w:sz w:val="22"/>
          <w:szCs w:val="22"/>
        </w:rPr>
        <w:t>)</w:t>
      </w:r>
      <w:r>
        <w:rPr>
          <w:sz w:val="22"/>
          <w:szCs w:val="22"/>
        </w:rPr>
        <w:t>상인간에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투기매매에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매매대금의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지급청구권은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소멸한다</w:t>
      </w:r>
      <w:r>
        <w:rPr>
          <w:sz w:val="22"/>
          <w:szCs w:val="22"/>
        </w:rPr>
        <w:t>.</w:t>
      </w:r>
    </w:p>
    <w:p w14:paraId="5A2C73A1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은행의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대출금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채권은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소멸시효가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완성한다</w:t>
      </w:r>
      <w:r>
        <w:rPr>
          <w:sz w:val="22"/>
          <w:szCs w:val="22"/>
        </w:rPr>
        <w:t>.</w:t>
      </w:r>
    </w:p>
    <w:p w14:paraId="765CCCA3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상행위인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보증채무는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소멸된다</w:t>
      </w:r>
      <w:r>
        <w:rPr>
          <w:sz w:val="22"/>
          <w:szCs w:val="22"/>
        </w:rPr>
        <w:t>.</w:t>
      </w:r>
    </w:p>
    <w:p w14:paraId="612391A8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C97D16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748D0BA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회사설립무효의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1F7C62E3" w14:textId="77777777" w:rsidR="00741AE9" w:rsidRDefault="00741AE9">
      <w:pPr>
        <w:pStyle w:val="a8"/>
        <w:rPr>
          <w:sz w:val="22"/>
          <w:szCs w:val="22"/>
        </w:rPr>
      </w:pPr>
    </w:p>
    <w:p w14:paraId="01EA66DA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휴면회사</w:t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</w:p>
    <w:p w14:paraId="1878582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청산회사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정리회사</w:t>
      </w:r>
    </w:p>
    <w:p w14:paraId="5BDA3798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5D939CE1" w14:textId="77777777" w:rsidR="00741AE9" w:rsidRDefault="00741AE9">
      <w:pPr>
        <w:pStyle w:val="a8"/>
        <w:rPr>
          <w:sz w:val="22"/>
          <w:szCs w:val="22"/>
        </w:rPr>
      </w:pPr>
    </w:p>
    <w:p w14:paraId="02F65BB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028B473" w14:textId="77777777" w:rsidR="00741AE9" w:rsidRDefault="00741AE9">
      <w:pPr>
        <w:pStyle w:val="a8"/>
        <w:ind w:left="916" w:hanging="916"/>
        <w:rPr>
          <w:sz w:val="22"/>
          <w:szCs w:val="22"/>
        </w:rPr>
      </w:pPr>
    </w:p>
    <w:p w14:paraId="749F721F" w14:textId="77777777" w:rsidR="00741AE9" w:rsidRDefault="00564FBA">
      <w:pPr>
        <w:pStyle w:val="a8"/>
        <w:ind w:left="916" w:hanging="91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23EA180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6A7CB3B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의한다</w:t>
      </w:r>
      <w:r>
        <w:rPr>
          <w:sz w:val="22"/>
          <w:szCs w:val="22"/>
        </w:rPr>
        <w:t xml:space="preserve">. </w:t>
      </w:r>
    </w:p>
    <w:p w14:paraId="4E2C93B7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감사위원회는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구성되어야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F2BA1E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위원과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감사위원회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신청하여야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67F0081E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7E744CDF" w14:textId="77777777" w:rsidR="00741AE9" w:rsidRDefault="00741AE9">
      <w:pPr>
        <w:pStyle w:val="a8"/>
        <w:rPr>
          <w:sz w:val="22"/>
          <w:szCs w:val="22"/>
        </w:rPr>
      </w:pPr>
    </w:p>
    <w:p w14:paraId="4EB60F61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978EC8E" w14:textId="77777777" w:rsidR="00741AE9" w:rsidRDefault="00741AE9">
      <w:pPr>
        <w:pStyle w:val="a8"/>
        <w:rPr>
          <w:sz w:val="22"/>
          <w:szCs w:val="22"/>
        </w:rPr>
      </w:pPr>
    </w:p>
    <w:p w14:paraId="6F17E823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합병제도에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 </w:t>
      </w:r>
    </w:p>
    <w:p w14:paraId="03317DC8" w14:textId="77777777" w:rsidR="00741AE9" w:rsidRDefault="00741AE9">
      <w:pPr>
        <w:pStyle w:val="a8"/>
        <w:ind w:left="400" w:hanging="400"/>
        <w:rPr>
          <w:sz w:val="22"/>
          <w:szCs w:val="22"/>
        </w:rPr>
      </w:pPr>
    </w:p>
    <w:p w14:paraId="1CB306E6" w14:textId="77777777" w:rsidR="00741AE9" w:rsidRDefault="00564FBA">
      <w:pPr>
        <w:pStyle w:val="a8"/>
        <w:ind w:left="400" w:hanging="4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합병계약서의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의한다</w:t>
      </w:r>
      <w:r>
        <w:rPr>
          <w:sz w:val="22"/>
          <w:szCs w:val="22"/>
        </w:rPr>
        <w:t xml:space="preserve">.  </w:t>
      </w:r>
    </w:p>
    <w:p w14:paraId="1B1C639A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소규모합병을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공고하거나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반드시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흡수합병의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B25BE5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간이합병의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발행주식총수의</w:t>
      </w:r>
      <w:r>
        <w:rPr>
          <w:sz w:val="22"/>
          <w:szCs w:val="22"/>
        </w:rPr>
        <w:t xml:space="preserve"> 90% </w:t>
      </w:r>
      <w:r>
        <w:rPr>
          <w:sz w:val="22"/>
          <w:szCs w:val="22"/>
        </w:rPr>
        <w:t>이상을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갈음할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204270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소규모합병에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소멸회사의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합병교부금을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최종대차대조표상으로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현존하는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순자산액의</w:t>
      </w:r>
      <w:r>
        <w:rPr>
          <w:sz w:val="22"/>
          <w:szCs w:val="22"/>
        </w:rPr>
        <w:t xml:space="preserve"> 2%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안된다</w:t>
      </w:r>
      <w:r>
        <w:rPr>
          <w:sz w:val="22"/>
          <w:szCs w:val="22"/>
        </w:rPr>
        <w:t xml:space="preserve">.  </w:t>
      </w:r>
    </w:p>
    <w:p w14:paraId="545A61C7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소규모합병시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갈음한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합병반대주주는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주식매수청구권을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 </w:t>
      </w:r>
    </w:p>
    <w:p w14:paraId="2A66038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6A16181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8264C16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이득상환청구권에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041A0A4" w14:textId="77777777" w:rsidR="00741AE9" w:rsidRDefault="00741AE9">
      <w:pPr>
        <w:pStyle w:val="a8"/>
        <w:ind w:left="408" w:hanging="408"/>
        <w:rPr>
          <w:sz w:val="22"/>
          <w:szCs w:val="22"/>
        </w:rPr>
      </w:pPr>
    </w:p>
    <w:p w14:paraId="40BC7358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후자로부터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대가와의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이득상환청구의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이득이다</w:t>
      </w:r>
      <w:r>
        <w:rPr>
          <w:sz w:val="22"/>
          <w:szCs w:val="22"/>
        </w:rPr>
        <w:t>.</w:t>
      </w:r>
    </w:p>
    <w:p w14:paraId="18A1C08D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흠결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소멸시효의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이득상환청구권이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 xml:space="preserve">. </w:t>
      </w:r>
    </w:p>
    <w:p w14:paraId="1064A2F0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어음상권리의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어음소지인에게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있었던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이득상환청구권자에게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FCB9020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이득상환청구권자는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상환의무자가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F650BA5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이득상환청구권을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27C81B3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1D8871D1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68324D6" w14:textId="77777777" w:rsidR="00741AE9" w:rsidRDefault="00564FB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7.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상품대금으로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일백만원의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당좌수표를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발행하였고</w:t>
      </w:r>
      <w:r>
        <w:rPr>
          <w:sz w:val="22"/>
          <w:szCs w:val="22"/>
        </w:rPr>
        <w:t>,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횡선을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배서양도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028EB47" w14:textId="77777777" w:rsidR="00741AE9" w:rsidRDefault="00741AE9">
      <w:pPr>
        <w:pStyle w:val="a8"/>
        <w:ind w:left="916" w:hanging="916"/>
        <w:rPr>
          <w:sz w:val="22"/>
          <w:szCs w:val="22"/>
        </w:rPr>
      </w:pPr>
    </w:p>
    <w:p w14:paraId="7CD6CBD8" w14:textId="77777777" w:rsidR="00741AE9" w:rsidRDefault="00564FBA">
      <w:pPr>
        <w:pStyle w:val="a8"/>
        <w:ind w:left="916" w:hanging="91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배서하여야만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757217E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지급은행은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아닌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에게도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4ACBAB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횡선을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말소한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일반수표로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전환된다</w:t>
      </w:r>
      <w:r>
        <w:rPr>
          <w:sz w:val="22"/>
          <w:szCs w:val="22"/>
        </w:rPr>
        <w:t>.</w:t>
      </w:r>
    </w:p>
    <w:p w14:paraId="3183AD1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횡선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지급은행이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특정은행명을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지급은행은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특정은행에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2393FE1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특정횡선을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지급은행은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7F874457" w14:textId="77777777" w:rsidR="00741AE9" w:rsidRDefault="00741AE9">
      <w:pPr>
        <w:pStyle w:val="a8"/>
        <w:ind w:left="261" w:hanging="261"/>
        <w:rPr>
          <w:sz w:val="22"/>
          <w:szCs w:val="22"/>
        </w:rPr>
      </w:pPr>
    </w:p>
    <w:p w14:paraId="0355C036" w14:textId="77777777" w:rsidR="00741AE9" w:rsidRDefault="00741AE9">
      <w:pPr>
        <w:pStyle w:val="a8"/>
        <w:ind w:left="261" w:hanging="261"/>
        <w:rPr>
          <w:sz w:val="22"/>
          <w:szCs w:val="22"/>
        </w:rPr>
      </w:pPr>
    </w:p>
    <w:p w14:paraId="0BBB7BD0" w14:textId="77777777" w:rsidR="00741AE9" w:rsidRDefault="00741AE9">
      <w:pPr>
        <w:pStyle w:val="a8"/>
        <w:ind w:left="261" w:hanging="261"/>
        <w:rPr>
          <w:sz w:val="22"/>
          <w:szCs w:val="22"/>
        </w:rPr>
      </w:pPr>
    </w:p>
    <w:p w14:paraId="328983C6" w14:textId="77777777" w:rsidR="00741AE9" w:rsidRDefault="00564FBA">
      <w:pPr>
        <w:pStyle w:val="af1"/>
        <w:spacing w:line="249" w:lineRule="auto"/>
        <w:rPr>
          <w:sz w:val="22"/>
          <w:szCs w:val="22"/>
        </w:rPr>
      </w:pPr>
      <w:r>
        <w:pict w14:anchorId="54B8398B">
          <v:group id="_x0000_s1040" style="position:absolute;left:0;text-align:left;margin-left:16.8pt;margin-top:59.35pt;width:698.25pt;height:67.75pt;z-index:251657216;mso-position-horizontal-relative:page;mso-position-vertical-relative:page" coordsize="69824,6775">
            <v:line id="_x0000_s2012954576" o:spid="_x0000_s1047" style="position:absolute" from="0,6772" to="69824,6772" strokeweight="1pt">
              <v:stroke joinstyle="miter"/>
            </v:line>
            <v:group id="_x0000_s1041" style="position:absolute;width:69372;height:5975" coordsize="69372,5975">
              <v:shape id="_x0000_s2012954578" o:spid="_x0000_s1046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6AA9AABD" w14:textId="77777777" w:rsidR="00741AE9" w:rsidRDefault="00564FB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2012954579" o:spid="_x0000_s1045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70A84FE4" w14:textId="77777777" w:rsidR="00741AE9" w:rsidRDefault="00564FB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2" style="position:absolute;width:14280;height:3173" coordsize="14280,3173">
                <v:shape id="_x0000_s2012954581" o:spid="_x0000_s1044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E65A032" w14:textId="77777777" w:rsidR="00741AE9" w:rsidRDefault="00564FB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82" o:spid="_x0000_s1043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95D87B4" w14:textId="77777777" w:rsidR="00741AE9" w:rsidRDefault="00564FB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0911905" w14:textId="77777777" w:rsidR="00741AE9" w:rsidRDefault="00564FB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979C9B5" w14:textId="77777777" w:rsidR="00741AE9" w:rsidRDefault="00741AE9">
      <w:pPr>
        <w:pStyle w:val="a8"/>
        <w:ind w:left="404" w:hanging="404"/>
        <w:rPr>
          <w:sz w:val="22"/>
          <w:szCs w:val="22"/>
        </w:rPr>
      </w:pPr>
    </w:p>
    <w:p w14:paraId="103BE605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합자회사의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무한책임사원이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퇴사하여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무자력이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되어도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회사채권자에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회사채무에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</w:p>
    <w:p w14:paraId="64F4094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이행하면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회사채무에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115FE1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합자회사로의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무한책임사원에서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유한책임사원으로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회사채무에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43C13210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합자회사의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유한책임사원은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약속한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출자가액에서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이행한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부분을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공제한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가액을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한도로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회사채무에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책임이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있다</w:t>
      </w:r>
      <w:r>
        <w:rPr>
          <w:spacing w:val="-1"/>
          <w:sz w:val="22"/>
          <w:szCs w:val="22"/>
        </w:rPr>
        <w:t>.</w:t>
      </w:r>
    </w:p>
    <w:p w14:paraId="65AA5FC3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직접책임</w:t>
      </w:r>
      <w:r>
        <w:rPr>
          <w:sz w:val="22"/>
          <w:szCs w:val="22"/>
        </w:rPr>
        <w:t>(</w:t>
      </w:r>
      <w:r>
        <w:rPr>
          <w:sz w:val="22"/>
          <w:szCs w:val="22"/>
        </w:rPr>
        <w:t>直接責任</w:t>
      </w:r>
      <w:r>
        <w:rPr>
          <w:sz w:val="22"/>
          <w:szCs w:val="22"/>
        </w:rPr>
        <w:t>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유한회사의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약속한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출자가액의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 xml:space="preserve">.   </w:t>
      </w:r>
    </w:p>
    <w:p w14:paraId="542899E0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34A3FEA4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126CB25F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6F03A35A" w14:textId="77777777" w:rsidR="00741AE9" w:rsidRDefault="00564FB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9.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자본금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천만원으로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무역센터빌딩에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사무실을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임차하여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코리아광고미디어</w:t>
      </w:r>
      <w:r>
        <w:rPr>
          <w:sz w:val="22"/>
          <w:szCs w:val="22"/>
        </w:rPr>
        <w:t>”</w:t>
      </w:r>
      <w:r>
        <w:rPr>
          <w:sz w:val="22"/>
          <w:szCs w:val="22"/>
        </w:rPr>
        <w:t>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광고업을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자연인이다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지위는</w:t>
      </w:r>
      <w:r>
        <w:rPr>
          <w:sz w:val="22"/>
          <w:szCs w:val="22"/>
        </w:rPr>
        <w:t xml:space="preserve">? </w:t>
      </w:r>
    </w:p>
    <w:p w14:paraId="799EA06A" w14:textId="77777777" w:rsidR="00741AE9" w:rsidRDefault="00741AE9">
      <w:pPr>
        <w:pStyle w:val="a8"/>
        <w:rPr>
          <w:sz w:val="22"/>
          <w:szCs w:val="22"/>
        </w:rPr>
      </w:pPr>
    </w:p>
    <w:p w14:paraId="557CF1ED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소상인이다</w:t>
      </w:r>
      <w:r>
        <w:rPr>
          <w:sz w:val="22"/>
          <w:szCs w:val="22"/>
        </w:rPr>
        <w:t xml:space="preserve">. </w:t>
      </w:r>
    </w:p>
    <w:p w14:paraId="3559EED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아니다</w:t>
      </w:r>
      <w:r>
        <w:rPr>
          <w:sz w:val="22"/>
          <w:szCs w:val="22"/>
        </w:rPr>
        <w:t>.</w:t>
      </w:r>
    </w:p>
    <w:p w14:paraId="562C442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4</w:t>
      </w:r>
      <w:r>
        <w:rPr>
          <w:sz w:val="22"/>
          <w:szCs w:val="22"/>
        </w:rPr>
        <w:t>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당연상인이다</w:t>
      </w:r>
      <w:r>
        <w:rPr>
          <w:sz w:val="22"/>
          <w:szCs w:val="22"/>
        </w:rPr>
        <w:t>.</w:t>
      </w:r>
    </w:p>
    <w:p w14:paraId="7B3EB59F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5</w:t>
      </w:r>
      <w:r>
        <w:rPr>
          <w:sz w:val="22"/>
          <w:szCs w:val="22"/>
        </w:rPr>
        <w:t>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민사회사에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해당한다</w:t>
      </w:r>
      <w:r>
        <w:rPr>
          <w:sz w:val="22"/>
          <w:szCs w:val="22"/>
        </w:rPr>
        <w:t>.</w:t>
      </w:r>
    </w:p>
    <w:p w14:paraId="2FCA9CD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5</w:t>
      </w:r>
      <w:r>
        <w:rPr>
          <w:sz w:val="22"/>
          <w:szCs w:val="22"/>
        </w:rPr>
        <w:t>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1</w:t>
      </w:r>
      <w:r>
        <w:rPr>
          <w:sz w:val="22"/>
          <w:szCs w:val="22"/>
        </w:rPr>
        <w:t>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의제상인</w:t>
      </w:r>
      <w:r>
        <w:rPr>
          <w:sz w:val="22"/>
          <w:szCs w:val="22"/>
        </w:rPr>
        <w:t>(</w:t>
      </w:r>
      <w:r>
        <w:rPr>
          <w:sz w:val="22"/>
          <w:szCs w:val="22"/>
        </w:rPr>
        <w:t>설비상인</w:t>
      </w:r>
      <w:r>
        <w:rPr>
          <w:sz w:val="22"/>
          <w:szCs w:val="22"/>
        </w:rPr>
        <w:t>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0AEF6BD4" w14:textId="77777777" w:rsidR="00741AE9" w:rsidRDefault="00741AE9">
      <w:pPr>
        <w:pStyle w:val="a8"/>
        <w:rPr>
          <w:sz w:val="22"/>
          <w:szCs w:val="22"/>
        </w:rPr>
      </w:pPr>
    </w:p>
    <w:p w14:paraId="1E084C54" w14:textId="77777777" w:rsidR="00741AE9" w:rsidRDefault="00741AE9">
      <w:pPr>
        <w:pStyle w:val="a8"/>
        <w:rPr>
          <w:sz w:val="22"/>
          <w:szCs w:val="22"/>
        </w:rPr>
      </w:pPr>
    </w:p>
    <w:p w14:paraId="3F6501B7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0FFA319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A20B2DA" w14:textId="77777777" w:rsidR="00741AE9" w:rsidRDefault="00741AE9">
      <w:pPr>
        <w:pStyle w:val="a8"/>
        <w:rPr>
          <w:sz w:val="22"/>
          <w:szCs w:val="22"/>
        </w:rPr>
      </w:pPr>
    </w:p>
    <w:p w14:paraId="237A149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채권자보호절차를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밟을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D748B9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구조조정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M&amp;A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활성화하기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도입하였다</w:t>
      </w:r>
      <w:r>
        <w:rPr>
          <w:sz w:val="22"/>
          <w:szCs w:val="22"/>
        </w:rPr>
        <w:t xml:space="preserve">. </w:t>
      </w:r>
    </w:p>
    <w:p w14:paraId="1B1C1C8A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특별결의사항이며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>.</w:t>
      </w:r>
    </w:p>
    <w:p w14:paraId="207F9734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신설되는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포괄적으로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승계된다</w:t>
      </w:r>
      <w:r>
        <w:rPr>
          <w:sz w:val="22"/>
          <w:szCs w:val="22"/>
        </w:rPr>
        <w:t xml:space="preserve">. </w:t>
      </w:r>
    </w:p>
    <w:p w14:paraId="59D85ACA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분할합병할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C1FDA5D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4D08F99A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6C5C5E49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E9A1274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67C2B066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32F6251A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7FA2D70" w14:textId="77777777" w:rsidR="00741AE9" w:rsidRDefault="00564FBA">
      <w:pPr>
        <w:pStyle w:val="a8"/>
        <w:ind w:left="274" w:hanging="274"/>
      </w:pPr>
      <w:r>
        <w:rPr>
          <w:sz w:val="22"/>
          <w:szCs w:val="22"/>
        </w:rPr>
        <w:t>11. 1995</w:t>
      </w:r>
      <w:r>
        <w:rPr>
          <w:sz w:val="22"/>
          <w:szCs w:val="22"/>
        </w:rPr>
        <w:t>년부터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철강도매업을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근무하던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>, 2001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19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허락없이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C </w:t>
      </w:r>
      <w:r>
        <w:rPr>
          <w:sz w:val="22"/>
          <w:szCs w:val="22"/>
        </w:rPr>
        <w:t>사이의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철강매매계약의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중개하고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수수료로</w:t>
      </w:r>
      <w:r>
        <w:rPr>
          <w:sz w:val="22"/>
          <w:szCs w:val="22"/>
        </w:rPr>
        <w:t xml:space="preserve"> 1,000</w:t>
      </w:r>
      <w:r>
        <w:rPr>
          <w:sz w:val="22"/>
          <w:szCs w:val="22"/>
        </w:rPr>
        <w:t>만원을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받았다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있는가</w:t>
      </w:r>
      <w:r>
        <w:rPr>
          <w:sz w:val="22"/>
          <w:szCs w:val="22"/>
        </w:rPr>
        <w:t xml:space="preserve">? </w:t>
      </w:r>
    </w:p>
    <w:p w14:paraId="43ADF71B" w14:textId="77777777" w:rsidR="00741AE9" w:rsidRDefault="00741AE9">
      <w:pPr>
        <w:pStyle w:val="a8"/>
        <w:rPr>
          <w:sz w:val="22"/>
          <w:szCs w:val="22"/>
        </w:rPr>
      </w:pPr>
    </w:p>
    <w:p w14:paraId="03EDA359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4EA04D5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C </w:t>
      </w:r>
      <w:r>
        <w:rPr>
          <w:sz w:val="22"/>
          <w:szCs w:val="22"/>
        </w:rPr>
        <w:t>사이의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76C3214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C </w:t>
      </w:r>
      <w:r>
        <w:rPr>
          <w:sz w:val="22"/>
          <w:szCs w:val="22"/>
        </w:rPr>
        <w:t>사이의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6E0562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 </w:t>
      </w:r>
      <w:r>
        <w:rPr>
          <w:sz w:val="22"/>
          <w:szCs w:val="22"/>
        </w:rPr>
        <w:t>개인의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행위이므로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아무런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57558981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0788FF52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DB79E05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835E640" w14:textId="77777777" w:rsidR="00741AE9" w:rsidRDefault="00564FB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>
        <w:rPr>
          <w:sz w:val="22"/>
          <w:szCs w:val="22"/>
        </w:rPr>
        <w:t>우리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자유롭게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46CF2D8B" w14:textId="77777777" w:rsidR="00741AE9" w:rsidRDefault="00741AE9">
      <w:pPr>
        <w:pStyle w:val="a8"/>
        <w:rPr>
          <w:sz w:val="22"/>
          <w:szCs w:val="22"/>
        </w:rPr>
      </w:pPr>
    </w:p>
    <w:p w14:paraId="151316EC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</w:t>
      </w:r>
    </w:p>
    <w:p w14:paraId="1863250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</w:t>
      </w:r>
    </w:p>
    <w:p w14:paraId="2E8FD6A8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</w:t>
      </w:r>
    </w:p>
    <w:p w14:paraId="5F2ABA7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</w:t>
      </w:r>
    </w:p>
    <w:p w14:paraId="053FE2AA" w14:textId="77777777" w:rsidR="00741AE9" w:rsidRDefault="00564FBA">
      <w:pPr>
        <w:pStyle w:val="a8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주권발행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주식양도</w:t>
      </w:r>
    </w:p>
    <w:p w14:paraId="7EE74428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092EBFC6" w14:textId="77777777" w:rsidR="00741AE9" w:rsidRDefault="00741AE9">
      <w:pPr>
        <w:pStyle w:val="a8"/>
        <w:rPr>
          <w:sz w:val="22"/>
          <w:szCs w:val="22"/>
        </w:rPr>
      </w:pPr>
    </w:p>
    <w:p w14:paraId="617FD18A" w14:textId="77777777" w:rsidR="00741AE9" w:rsidRDefault="00564FB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주식분할에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F968753" w14:textId="77777777" w:rsidR="00741AE9" w:rsidRDefault="00741AE9">
      <w:pPr>
        <w:pStyle w:val="a8"/>
        <w:rPr>
          <w:sz w:val="22"/>
          <w:szCs w:val="22"/>
        </w:rPr>
      </w:pPr>
    </w:p>
    <w:p w14:paraId="4CD2867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437C90AA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주금액은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이상이어야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CC6AE0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주식분할의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찬성한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D0E8448" w14:textId="77777777" w:rsidR="00741AE9" w:rsidRDefault="00564FBA">
      <w:pPr>
        <w:pStyle w:val="a8"/>
        <w:ind w:left="415" w:hanging="41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00F573CF" w14:textId="77777777" w:rsidR="00741AE9" w:rsidRDefault="00564FBA">
      <w:pPr>
        <w:pStyle w:val="a8"/>
        <w:ind w:left="410" w:hanging="4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주식분할에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구주권의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신주권의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주식분할의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효력발생시기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주식병합의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준용한다</w:t>
      </w:r>
      <w:r>
        <w:rPr>
          <w:sz w:val="22"/>
          <w:szCs w:val="22"/>
        </w:rPr>
        <w:t xml:space="preserve">. </w:t>
      </w:r>
    </w:p>
    <w:p w14:paraId="636881C5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3B475DE6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3BEA251C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정관변경에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09E73DF" w14:textId="77777777" w:rsidR="00741AE9" w:rsidRDefault="00741AE9">
      <w:pPr>
        <w:pStyle w:val="a8"/>
        <w:rPr>
          <w:spacing w:val="1"/>
          <w:sz w:val="22"/>
          <w:szCs w:val="22"/>
        </w:rPr>
      </w:pPr>
    </w:p>
    <w:p w14:paraId="79CFFD89" w14:textId="77777777" w:rsidR="00741AE9" w:rsidRDefault="00564FBA">
      <w:pPr>
        <w:pStyle w:val="a8"/>
        <w:rPr>
          <w:sz w:val="22"/>
          <w:szCs w:val="22"/>
        </w:rPr>
      </w:pP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①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특별결의사항이다</w:t>
      </w:r>
      <w:r>
        <w:rPr>
          <w:sz w:val="22"/>
          <w:szCs w:val="22"/>
        </w:rPr>
        <w:t xml:space="preserve">. </w:t>
      </w:r>
    </w:p>
    <w:p w14:paraId="3B3E749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수권자본을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정관변경이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 xml:space="preserve">. </w:t>
      </w:r>
    </w:p>
    <w:p w14:paraId="660ACBF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인상하거나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정관변경이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 xml:space="preserve">. </w:t>
      </w:r>
    </w:p>
    <w:p w14:paraId="4740D000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정관변경의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효력은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주주총회의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결의시가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아니라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등기시에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발생한다</w:t>
      </w:r>
      <w:r>
        <w:rPr>
          <w:spacing w:val="1"/>
          <w:sz w:val="22"/>
          <w:szCs w:val="22"/>
        </w:rPr>
        <w:t xml:space="preserve">. </w:t>
      </w:r>
    </w:p>
    <w:p w14:paraId="1C786C17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정관변경이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입히게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52D76AE6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2D2CCA67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2A5DAAE2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6671754B" w14:textId="77777777" w:rsidR="00741AE9" w:rsidRDefault="00564FBA">
      <w:pPr>
        <w:pStyle w:val="af1"/>
        <w:spacing w:line="249" w:lineRule="auto"/>
        <w:rPr>
          <w:sz w:val="22"/>
          <w:szCs w:val="22"/>
        </w:rPr>
      </w:pPr>
      <w:r>
        <w:pict w14:anchorId="3A846549">
          <v:group id="_x0000_s1034" style="position:absolute;left:0;text-align:left;margin-left:15.7pt;margin-top:59pt;width:698.4pt;height:67.75pt;z-index:251659264;mso-position-horizontal-relative:page;mso-position-vertical-relative:page" coordsize="69840,6775">
            <v:line id="_x0000_s2012954583" o:spid="_x0000_s1039" style="position:absolute" from="16,6772" to="69840,6772" strokeweight="1pt">
              <v:stroke joinstyle="miter"/>
            </v:line>
            <v:shape id="_x0000_s2012954584" o:spid="_x0000_s1038" style="position:absolute;left:22724;width:24220;height:5727" coordsize="24220,5727" o:spt="100" adj="0,,0" path="m,l24220,r,5727l,5727xe" filled="f" stroked="f">
              <v:stroke joinstyle="round"/>
              <v:formulas/>
              <v:path o:connecttype="segments"/>
              <v:textbox inset="0,0,0,0">
                <w:txbxContent>
                  <w:p w14:paraId="2FF10684" w14:textId="77777777" w:rsidR="00741AE9" w:rsidRDefault="00564FB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2012954585" o:spid="_x0000_s1037" style="position:absolute;left:59984;top:2860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5A52F60D" w14:textId="77777777" w:rsidR="00741AE9" w:rsidRDefault="00564FB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86" o:spid="_x0000_s1036" style="position:absolute;left:7196;top:2976;width:7800;height:3173" coordsize="7800,3173" o:spt="100" adj="0,,0" path="m317,c31,,,31,,318l,2856v,286,31,317,317,317l7482,3173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57F8B78F" w14:textId="77777777" w:rsidR="00741AE9" w:rsidRDefault="00564FB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87" o:spid="_x0000_s1035" style="position:absolute;top:3509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49885A2A" w14:textId="77777777" w:rsidR="00741AE9" w:rsidRDefault="00564FB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ADAC3E" w14:textId="77777777" w:rsidR="00741AE9" w:rsidRDefault="00564FB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416</w:t>
      </w:r>
      <w:r>
        <w:rPr>
          <w:sz w:val="22"/>
          <w:szCs w:val="22"/>
        </w:rPr>
        <w:t>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6B592E1" w14:textId="77777777" w:rsidR="00741AE9" w:rsidRDefault="00741AE9">
      <w:pPr>
        <w:pStyle w:val="a8"/>
        <w:ind w:left="274" w:hanging="274"/>
        <w:rPr>
          <w:sz w:val="22"/>
          <w:szCs w:val="22"/>
        </w:rPr>
      </w:pPr>
    </w:p>
    <w:p w14:paraId="7ED078BB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 xml:space="preserve">. </w:t>
      </w:r>
    </w:p>
    <w:p w14:paraId="1EB4AA9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결정한다</w:t>
      </w:r>
      <w:r>
        <w:rPr>
          <w:sz w:val="22"/>
          <w:szCs w:val="22"/>
        </w:rPr>
        <w:t>.</w:t>
      </w:r>
    </w:p>
    <w:p w14:paraId="1400A0F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여기서의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수권주식총수의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미발행주식을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772D1712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법률이나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7DB15D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변경등기가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주식인수의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청약이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취소된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공동으로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>.</w:t>
      </w:r>
    </w:p>
    <w:p w14:paraId="4AE175CD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4671291E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E433019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29924DE" w14:textId="77777777" w:rsidR="00741AE9" w:rsidRDefault="00741AE9">
      <w:pPr>
        <w:pStyle w:val="a8"/>
        <w:rPr>
          <w:sz w:val="22"/>
          <w:szCs w:val="22"/>
        </w:rPr>
      </w:pPr>
    </w:p>
    <w:p w14:paraId="7828472A" w14:textId="77777777" w:rsidR="00741AE9" w:rsidRDefault="00564FBA">
      <w:pPr>
        <w:pStyle w:val="a8"/>
        <w:ind w:left="332" w:hanging="332"/>
        <w:rPr>
          <w:sz w:val="22"/>
          <w:szCs w:val="22"/>
        </w:rPr>
      </w:pP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①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환어음과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수표에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있어서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소구권의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소멸시효기간은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모두</w:t>
      </w:r>
      <w:r>
        <w:rPr>
          <w:spacing w:val="1"/>
          <w:sz w:val="22"/>
          <w:szCs w:val="22"/>
        </w:rPr>
        <w:t xml:space="preserve"> 1</w:t>
      </w:r>
      <w:r>
        <w:rPr>
          <w:spacing w:val="1"/>
          <w:sz w:val="22"/>
          <w:szCs w:val="22"/>
        </w:rPr>
        <w:t>년이다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3C3F1377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등본</w:t>
      </w:r>
      <w:r>
        <w:rPr>
          <w:sz w:val="22"/>
          <w:szCs w:val="22"/>
        </w:rPr>
        <w:t>·</w:t>
      </w:r>
      <w:r>
        <w:rPr>
          <w:sz w:val="22"/>
          <w:szCs w:val="22"/>
        </w:rPr>
        <w:t>복본이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수표에는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복본만이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허용되고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5ADA83C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환어음의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지급인이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될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있는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자격에는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제한이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없지만</w:t>
      </w:r>
      <w:r>
        <w:rPr>
          <w:spacing w:val="-1"/>
          <w:w w:val="99"/>
          <w:sz w:val="22"/>
          <w:szCs w:val="22"/>
        </w:rPr>
        <w:t xml:space="preserve">, </w:t>
      </w:r>
      <w:r>
        <w:rPr>
          <w:spacing w:val="-1"/>
          <w:w w:val="99"/>
          <w:sz w:val="22"/>
          <w:szCs w:val="22"/>
        </w:rPr>
        <w:t>수표의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경우에는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은행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기타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금융기관만이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지급인이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될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0BFEA1C5" w14:textId="77777777" w:rsidR="00741AE9" w:rsidRDefault="00564FBA">
      <w:pPr>
        <w:pStyle w:val="a8"/>
        <w:ind w:left="416" w:hanging="41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수표에는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290BDA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일람출급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일람후정기출급</w:t>
      </w:r>
      <w:r>
        <w:rPr>
          <w:sz w:val="22"/>
          <w:szCs w:val="22"/>
        </w:rPr>
        <w:t>·</w:t>
      </w:r>
      <w:r>
        <w:rPr>
          <w:sz w:val="22"/>
          <w:szCs w:val="22"/>
        </w:rPr>
        <w:t>발행일자후정기출급</w:t>
      </w:r>
      <w:r>
        <w:rPr>
          <w:sz w:val="22"/>
          <w:szCs w:val="22"/>
        </w:rPr>
        <w:t>·</w:t>
      </w:r>
      <w:r>
        <w:rPr>
          <w:sz w:val="22"/>
          <w:szCs w:val="22"/>
        </w:rPr>
        <w:t>확정일출급의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종류가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일람출급만이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허용되고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45C9C87A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691CCB5B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10B25680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17. 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보호하기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4AD2A51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</w:p>
    <w:p w14:paraId="223D39A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표현지배인의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</w:t>
      </w:r>
      <w:r>
        <w:rPr>
          <w:sz w:val="22"/>
          <w:szCs w:val="22"/>
        </w:rPr>
        <w:t>(</w:t>
      </w:r>
      <w:r>
        <w:rPr>
          <w:sz w:val="22"/>
          <w:szCs w:val="22"/>
        </w:rPr>
        <w:t>제</w:t>
      </w:r>
      <w:r>
        <w:rPr>
          <w:sz w:val="22"/>
          <w:szCs w:val="22"/>
        </w:rPr>
        <w:t>14</w:t>
      </w:r>
      <w:r>
        <w:rPr>
          <w:sz w:val="22"/>
          <w:szCs w:val="22"/>
        </w:rPr>
        <w:t>조</w:t>
      </w:r>
      <w:r>
        <w:rPr>
          <w:sz w:val="22"/>
          <w:szCs w:val="22"/>
        </w:rPr>
        <w:t>)</w:t>
      </w:r>
    </w:p>
    <w:p w14:paraId="21D94F14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가등기</w:t>
      </w:r>
      <w:r>
        <w:rPr>
          <w:sz w:val="22"/>
          <w:szCs w:val="22"/>
        </w:rPr>
        <w:t>(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22</w:t>
      </w:r>
      <w:r>
        <w:rPr>
          <w:sz w:val="22"/>
          <w:szCs w:val="22"/>
        </w:rPr>
        <w:t>조의</w:t>
      </w:r>
      <w:r>
        <w:rPr>
          <w:sz w:val="22"/>
          <w:szCs w:val="22"/>
        </w:rPr>
        <w:t xml:space="preserve"> 2)</w:t>
      </w:r>
    </w:p>
    <w:p w14:paraId="28BB6777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명의대여자의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</w:t>
      </w:r>
      <w:r>
        <w:rPr>
          <w:sz w:val="22"/>
          <w:szCs w:val="22"/>
        </w:rPr>
        <w:t>(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24</w:t>
      </w:r>
      <w:r>
        <w:rPr>
          <w:sz w:val="22"/>
          <w:szCs w:val="22"/>
        </w:rPr>
        <w:t>조</w:t>
      </w:r>
      <w:r>
        <w:rPr>
          <w:sz w:val="22"/>
          <w:szCs w:val="22"/>
        </w:rPr>
        <w:t>)</w:t>
      </w:r>
    </w:p>
    <w:p w14:paraId="387D18B9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>(</w:t>
      </w:r>
      <w:r>
        <w:rPr>
          <w:sz w:val="22"/>
          <w:szCs w:val="22"/>
        </w:rPr>
        <w:t>제</w:t>
      </w:r>
      <w:r>
        <w:rPr>
          <w:sz w:val="22"/>
          <w:szCs w:val="22"/>
        </w:rPr>
        <w:t>190</w:t>
      </w:r>
      <w:r>
        <w:rPr>
          <w:sz w:val="22"/>
          <w:szCs w:val="22"/>
        </w:rPr>
        <w:t>조</w:t>
      </w:r>
      <w:r>
        <w:rPr>
          <w:sz w:val="22"/>
          <w:szCs w:val="22"/>
        </w:rPr>
        <w:t xml:space="preserve">) </w:t>
      </w:r>
    </w:p>
    <w:p w14:paraId="322A388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유사발기인의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</w:t>
      </w:r>
      <w:r>
        <w:rPr>
          <w:sz w:val="22"/>
          <w:szCs w:val="22"/>
        </w:rPr>
        <w:t>(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327</w:t>
      </w:r>
      <w:r>
        <w:rPr>
          <w:sz w:val="22"/>
          <w:szCs w:val="22"/>
        </w:rPr>
        <w:t>조</w:t>
      </w:r>
      <w:r>
        <w:rPr>
          <w:sz w:val="22"/>
          <w:szCs w:val="22"/>
        </w:rPr>
        <w:t>)</w:t>
      </w:r>
    </w:p>
    <w:p w14:paraId="18C7DCFA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46752A4D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17E4B0C1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r>
        <w:rPr>
          <w:sz w:val="22"/>
          <w:szCs w:val="22"/>
        </w:rPr>
        <w:t>개인상인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 &lt;</w:t>
      </w:r>
      <w:r>
        <w:rPr>
          <w:sz w:val="22"/>
          <w:szCs w:val="22"/>
        </w:rPr>
        <w:t>일류대학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이라는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미등기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경양식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B5D9B5A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11DB13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상호진실주의에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3B24B644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 </w:t>
      </w:r>
      <w:r>
        <w:rPr>
          <w:sz w:val="22"/>
          <w:szCs w:val="22"/>
        </w:rPr>
        <w:t>이외의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추정된다</w:t>
      </w:r>
      <w:r>
        <w:rPr>
          <w:sz w:val="22"/>
          <w:szCs w:val="22"/>
        </w:rPr>
        <w:t>.</w:t>
      </w:r>
    </w:p>
    <w:p w14:paraId="0A713163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가등기할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3805EE9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분리하여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EC5D01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편의점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5CD963D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B099AB9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19.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</w:t>
      </w:r>
      <w:r>
        <w:rPr>
          <w:sz w:val="22"/>
          <w:szCs w:val="22"/>
        </w:rPr>
        <w:t>(</w:t>
      </w:r>
      <w:r>
        <w:rPr>
          <w:sz w:val="22"/>
          <w:szCs w:val="22"/>
        </w:rPr>
        <w:t>訴</w:t>
      </w:r>
      <w:r>
        <w:rPr>
          <w:sz w:val="22"/>
          <w:szCs w:val="22"/>
        </w:rPr>
        <w:t>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A8168A6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3198800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특별이해관계인이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주주총회결의취소의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42751AB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주주총회결의무효확인의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18F77FD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회사합병무효의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불소급효가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17FAE8A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손해배상책임의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문제는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대표소송의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FBBE394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판결이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잃는다</w:t>
      </w:r>
      <w:r>
        <w:rPr>
          <w:sz w:val="22"/>
          <w:szCs w:val="22"/>
        </w:rPr>
        <w:t>.</w:t>
      </w:r>
    </w:p>
    <w:p w14:paraId="36164BE1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069C98A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45655B98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5C77B35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주식매수선택권제도에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7287B6D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67140ED7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주권상장법인뿐만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주권비상장법인도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제도이다</w:t>
      </w:r>
      <w:r>
        <w:rPr>
          <w:sz w:val="22"/>
          <w:szCs w:val="22"/>
        </w:rPr>
        <w:t>.</w:t>
      </w:r>
    </w:p>
    <w:p w14:paraId="078A2CE5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피용자에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한한다</w:t>
      </w:r>
      <w:r>
        <w:rPr>
          <w:sz w:val="22"/>
          <w:szCs w:val="22"/>
        </w:rPr>
        <w:t>.</w:t>
      </w:r>
    </w:p>
    <w:p w14:paraId="5AE8F80D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그러나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680E0A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발행주식총수의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분의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937C0B7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행사가격은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신주를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권면액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     </w:t>
      </w:r>
    </w:p>
    <w:p w14:paraId="3AE8CF9F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071E7DF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7CD91912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2FA3B72F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</w:pPr>
      <w:r>
        <w:rPr>
          <w:sz w:val="22"/>
          <w:szCs w:val="22"/>
        </w:rPr>
        <w:t xml:space="preserve">21.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전환주식과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6B7526D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31E1FCF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전환청구시에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45B22948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주주명부폐쇄기간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전환청구가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 xml:space="preserve">. </w:t>
      </w:r>
    </w:p>
    <w:p w14:paraId="5EE686A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배정받을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4CC95451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주주명부폐쇄기간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2B48D7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사채권자가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  </w:t>
      </w:r>
    </w:p>
    <w:p w14:paraId="43A46A4C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58EAB72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1D53F2FB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389D545C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06BA2AB6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F054110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79DDE72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E6BC13C" w14:textId="77777777" w:rsidR="00741AE9" w:rsidRDefault="00564FBA">
      <w:pPr>
        <w:pStyle w:val="af1"/>
        <w:spacing w:line="249" w:lineRule="auto"/>
        <w:rPr>
          <w:sz w:val="22"/>
          <w:szCs w:val="22"/>
        </w:rPr>
      </w:pPr>
      <w:r>
        <w:pict w14:anchorId="042E688E">
          <v:group id="_x0000_s1026" style="position:absolute;left:0;text-align:left;margin-left:16.8pt;margin-top:59.35pt;width:698.25pt;height:67.75pt;z-index:251658240;mso-position-horizontal-relative:page;mso-position-vertical-relative:page" coordsize="69824,6775">
            <v:line id="_x0000_s2012954588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90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54E12D4E" w14:textId="77777777" w:rsidR="00741AE9" w:rsidRDefault="00564FB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2012954591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0F1734A9" w14:textId="77777777" w:rsidR="00741AE9" w:rsidRDefault="00564FB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93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1F75045" w14:textId="77777777" w:rsidR="00741AE9" w:rsidRDefault="00564FB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94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8696E62" w14:textId="77777777" w:rsidR="00741AE9" w:rsidRDefault="00564FB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6E1048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22.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집중투표제에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177478C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5800888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소수자주주의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용이하여</w:t>
      </w:r>
      <w:r>
        <w:rPr>
          <w:sz w:val="22"/>
          <w:szCs w:val="22"/>
        </w:rPr>
        <w:t xml:space="preserve">,  </w:t>
      </w:r>
      <w:r>
        <w:rPr>
          <w:sz w:val="22"/>
          <w:szCs w:val="22"/>
        </w:rPr>
        <w:t>소수자주주의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강화된다</w:t>
      </w:r>
      <w:r>
        <w:rPr>
          <w:sz w:val="22"/>
          <w:szCs w:val="22"/>
        </w:rPr>
        <w:t>.</w:t>
      </w:r>
    </w:p>
    <w:p w14:paraId="27832FA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주주총회에서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집중투표제에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6EC852A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400" w:hanging="4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발행주식총수의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분의</w:t>
      </w:r>
      <w:r>
        <w:rPr>
          <w:sz w:val="22"/>
          <w:szCs w:val="22"/>
        </w:rPr>
        <w:t xml:space="preserve"> 3 </w:t>
      </w:r>
      <w:r>
        <w:rPr>
          <w:sz w:val="22"/>
          <w:szCs w:val="22"/>
        </w:rPr>
        <w:t>이상에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집중투표의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6182FA8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400" w:hanging="4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주주총회에서</w:t>
      </w:r>
      <w:r>
        <w:rPr>
          <w:sz w:val="22"/>
          <w:szCs w:val="22"/>
        </w:rPr>
        <w:t>, 10</w:t>
      </w:r>
      <w:r>
        <w:rPr>
          <w:sz w:val="22"/>
          <w:szCs w:val="22"/>
        </w:rPr>
        <w:t>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50</w:t>
      </w:r>
      <w:r>
        <w:rPr>
          <w:sz w:val="22"/>
          <w:szCs w:val="22"/>
        </w:rPr>
        <w:t>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후보에게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40</w:t>
      </w:r>
      <w:r>
        <w:rPr>
          <w:sz w:val="22"/>
          <w:szCs w:val="22"/>
        </w:rPr>
        <w:t>개</w:t>
      </w:r>
      <w:r>
        <w:rPr>
          <w:sz w:val="22"/>
          <w:szCs w:val="22"/>
        </w:rPr>
        <w:t>, 10</w:t>
      </w:r>
      <w:r>
        <w:rPr>
          <w:sz w:val="22"/>
          <w:szCs w:val="22"/>
        </w:rPr>
        <w:t>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분산하여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8E9091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집중투표의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최다수를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순차적으로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5F0E6EA7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47B7D874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72F7C788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26AEB41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23.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준비금에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740217D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2517C4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임의준비금은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적립하는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5B1A38D0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법정준비금에는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이익준비금과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자본준비금이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8026F2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이익준비금은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이익배당의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용도로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06F4B71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자본준비금은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결손전보와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자본전입의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용도로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8ADF5D5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자기주식처분이익은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자본준비금으로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적립하여야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 </w:t>
      </w:r>
    </w:p>
    <w:p w14:paraId="04BCC6AC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591E633D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DD2022F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CAABBE8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지급거절증서가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양도배서의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CF7B6C8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062BE81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지급거절증서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양도배서와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5D74184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아니한다</w:t>
      </w:r>
      <w:r>
        <w:rPr>
          <w:sz w:val="22"/>
          <w:szCs w:val="22"/>
        </w:rPr>
        <w:t>.</w:t>
      </w:r>
    </w:p>
    <w:p w14:paraId="49D4CFD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배서인으로부터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피배서인에게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이전한다</w:t>
      </w:r>
      <w:r>
        <w:rPr>
          <w:sz w:val="22"/>
          <w:szCs w:val="22"/>
        </w:rPr>
        <w:t>.</w:t>
      </w:r>
    </w:p>
    <w:p w14:paraId="04360F60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피배서인은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취득한다</w:t>
      </w:r>
      <w:r>
        <w:rPr>
          <w:sz w:val="22"/>
          <w:szCs w:val="22"/>
        </w:rPr>
        <w:t xml:space="preserve">. </w:t>
      </w:r>
    </w:p>
    <w:p w14:paraId="28F8860E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어음채무자는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있었던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인적항변사유로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피배서인에게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613B990E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466BA359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2A667170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371AA2F0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3E9B572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07E28B3E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9047F2D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</w:p>
    <w:p w14:paraId="5C8F96E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B9DB0B5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3B90C27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400" w:hanging="4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약속어음의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공탁하여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어음채무를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B81C16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지급위탁의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생긴다</w:t>
      </w:r>
      <w:r>
        <w:rPr>
          <w:sz w:val="22"/>
          <w:szCs w:val="22"/>
        </w:rPr>
        <w:t>.</w:t>
      </w:r>
    </w:p>
    <w:p w14:paraId="7BE5424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만기일이</w:t>
      </w:r>
      <w:r>
        <w:rPr>
          <w:sz w:val="22"/>
          <w:szCs w:val="22"/>
        </w:rPr>
        <w:t xml:space="preserve"> 2001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17</w:t>
      </w:r>
      <w:r>
        <w:rPr>
          <w:sz w:val="22"/>
          <w:szCs w:val="22"/>
        </w:rPr>
        <w:t>일</w:t>
      </w:r>
      <w:r>
        <w:rPr>
          <w:sz w:val="22"/>
          <w:szCs w:val="22"/>
        </w:rPr>
        <w:t>(</w:t>
      </w:r>
      <w:r>
        <w:rPr>
          <w:sz w:val="22"/>
          <w:szCs w:val="22"/>
        </w:rPr>
        <w:t>토요일</w:t>
      </w:r>
      <w:r>
        <w:rPr>
          <w:sz w:val="22"/>
          <w:szCs w:val="22"/>
        </w:rPr>
        <w:t>)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약속어음을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소지하고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2001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17</w:t>
      </w:r>
      <w:r>
        <w:rPr>
          <w:sz w:val="22"/>
          <w:szCs w:val="22"/>
        </w:rPr>
        <w:t>일</w:t>
      </w:r>
      <w:r>
        <w:rPr>
          <w:sz w:val="22"/>
          <w:szCs w:val="22"/>
        </w:rPr>
        <w:t>, 18</w:t>
      </w:r>
      <w:r>
        <w:rPr>
          <w:sz w:val="22"/>
          <w:szCs w:val="22"/>
        </w:rPr>
        <w:t>일</w:t>
      </w:r>
      <w:r>
        <w:rPr>
          <w:sz w:val="22"/>
          <w:szCs w:val="22"/>
        </w:rPr>
        <w:t>, 19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52D01B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소지인이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AA80553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약속어음의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소지인이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2AE1294E" w14:textId="77777777" w:rsidR="00741AE9" w:rsidRDefault="00741AE9">
      <w:pPr>
        <w:pStyle w:val="a8"/>
      </w:pPr>
    </w:p>
    <w:p w14:paraId="1AFA5B3F" w14:textId="77777777" w:rsidR="00741AE9" w:rsidRDefault="00741AE9">
      <w:pPr>
        <w:pStyle w:val="a8"/>
      </w:pPr>
    </w:p>
    <w:p w14:paraId="118B456C" w14:textId="77777777" w:rsidR="00741AE9" w:rsidRDefault="00741AE9">
      <w:pPr>
        <w:pStyle w:val="a8"/>
        <w:ind w:left="439" w:hanging="439"/>
        <w:rPr>
          <w:sz w:val="22"/>
          <w:szCs w:val="22"/>
        </w:rPr>
      </w:pPr>
    </w:p>
    <w:sectPr w:rsidR="00741AE9">
      <w:endnotePr>
        <w:numFmt w:val="decimal"/>
      </w:endnotePr>
      <w:pgSz w:w="14570" w:h="20636"/>
      <w:pgMar w:top="2551" w:right="453" w:bottom="850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B6D8A" w14:textId="77777777" w:rsidR="00564FBA" w:rsidRDefault="00564FBA" w:rsidP="00564FBA">
      <w:r>
        <w:separator/>
      </w:r>
    </w:p>
  </w:endnote>
  <w:endnote w:type="continuationSeparator" w:id="0">
    <w:p w14:paraId="598913EB" w14:textId="77777777" w:rsidR="00564FBA" w:rsidRDefault="00564FBA" w:rsidP="0056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0818E" w14:textId="77777777" w:rsidR="00564FBA" w:rsidRDefault="00564FBA" w:rsidP="00564FBA">
      <w:r>
        <w:separator/>
      </w:r>
    </w:p>
  </w:footnote>
  <w:footnote w:type="continuationSeparator" w:id="0">
    <w:p w14:paraId="77B5DF30" w14:textId="77777777" w:rsidR="00564FBA" w:rsidRDefault="00564FBA" w:rsidP="00564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95C5D"/>
    <w:multiLevelType w:val="multilevel"/>
    <w:tmpl w:val="594E70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CA67A1"/>
    <w:multiLevelType w:val="multilevel"/>
    <w:tmpl w:val="9B8CB0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7485544">
    <w:abstractNumId w:val="0"/>
  </w:num>
  <w:num w:numId="2" w16cid:durableId="150170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AE9"/>
    <w:rsid w:val="00564FBA"/>
    <w:rsid w:val="00741AE9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1652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1045</Words>
  <Characters>5961</Characters>
  <Application>Microsoft Office Word</Application>
  <DocSecurity>4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