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377A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4B970E06" w14:textId="77777777" w:rsidR="002F1841" w:rsidRDefault="002F1841">
      <w:pPr>
        <w:pStyle w:val="a3"/>
        <w:ind w:left="416" w:hanging="416"/>
        <w:rPr>
          <w:rFonts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※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주의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사항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: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2002</w:t>
      </w:r>
      <w:r>
        <w:rPr>
          <w:rFonts w:cs="바탕" w:hint="eastAsia"/>
          <w:b/>
          <w:bCs/>
          <w:sz w:val="24"/>
          <w:szCs w:val="24"/>
        </w:rPr>
        <w:t>년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12</w:t>
      </w:r>
      <w:r>
        <w:rPr>
          <w:rFonts w:cs="바탕" w:hint="eastAsia"/>
          <w:b/>
          <w:bCs/>
          <w:sz w:val="24"/>
          <w:szCs w:val="24"/>
        </w:rPr>
        <w:t>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31</w:t>
      </w:r>
      <w:r>
        <w:rPr>
          <w:rFonts w:cs="바탕" w:hint="eastAsia"/>
          <w:b/>
          <w:bCs/>
          <w:sz w:val="24"/>
          <w:szCs w:val="24"/>
        </w:rPr>
        <w:t>일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이후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최초로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개시하는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회계연도에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적용되는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기업회계기준에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따라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답하시오</w:t>
      </w:r>
      <w:r>
        <w:rPr>
          <w:rFonts w:cs="바탕"/>
          <w:b/>
          <w:bCs/>
          <w:sz w:val="24"/>
          <w:szCs w:val="24"/>
        </w:rPr>
        <w:t>.</w:t>
      </w:r>
    </w:p>
    <w:p w14:paraId="7D01D9B0" w14:textId="77777777" w:rsidR="002F1841" w:rsidRDefault="002F1841">
      <w:pPr>
        <w:pStyle w:val="a3"/>
        <w:rPr>
          <w:sz w:val="24"/>
          <w:szCs w:val="24"/>
        </w:rPr>
      </w:pPr>
    </w:p>
    <w:p w14:paraId="4B092927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1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397C8C85" w14:textId="77777777" w:rsidR="002F1841" w:rsidRDefault="002F1841">
      <w:pPr>
        <w:pStyle w:val="a3"/>
        <w:rPr>
          <w:sz w:val="24"/>
          <w:szCs w:val="24"/>
        </w:rPr>
      </w:pPr>
    </w:p>
    <w:p w14:paraId="7A278B80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프렌차이즈계약을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체결하였다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1,000,000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계약시점에서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회수하기로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신용도를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현가표를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이용하시오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A1FAEC0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92"/>
        <w:gridCol w:w="1064"/>
        <w:gridCol w:w="1065"/>
        <w:gridCol w:w="1064"/>
        <w:gridCol w:w="1065"/>
      </w:tblGrid>
      <w:tr w:rsidR="002F1841" w14:paraId="681A03E4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1092" w:type="dxa"/>
            <w:vMerge w:val="restart"/>
            <w:tcBorders>
              <w:tl2br w:val="single" w:sz="6" w:space="0" w:color="auto"/>
            </w:tcBorders>
            <w:vAlign w:val="center"/>
          </w:tcPr>
          <w:p w14:paraId="0C7FE255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기간</w:t>
            </w:r>
          </w:p>
          <w:p w14:paraId="211A7D8B" w14:textId="77777777" w:rsidR="002F1841" w:rsidRDefault="002F1841">
            <w:pPr>
              <w:pStyle w:val="a3"/>
              <w:wordWrap/>
              <w:spacing w:line="185" w:lineRule="auto"/>
              <w:jc w:val="center"/>
              <w:rPr>
                <w:sz w:val="22"/>
                <w:szCs w:val="22"/>
              </w:rPr>
            </w:pPr>
          </w:p>
          <w:p w14:paraId="104F0CD9" w14:textId="77777777" w:rsidR="002F1841" w:rsidRDefault="002F1841">
            <w:pPr>
              <w:pStyle w:val="a3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할인율</w:t>
            </w:r>
          </w:p>
        </w:tc>
        <w:tc>
          <w:tcPr>
            <w:tcW w:w="2129" w:type="dxa"/>
            <w:gridSpan w:val="2"/>
            <w:vAlign w:val="center"/>
          </w:tcPr>
          <w:p w14:paraId="43ACA205" w14:textId="77777777" w:rsidR="002F1841" w:rsidRDefault="002F1841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</w:p>
        </w:tc>
        <w:tc>
          <w:tcPr>
            <w:tcW w:w="2129" w:type="dxa"/>
            <w:gridSpan w:val="2"/>
            <w:vAlign w:val="center"/>
          </w:tcPr>
          <w:p w14:paraId="50D074B4" w14:textId="77777777" w:rsidR="002F1841" w:rsidRDefault="002F1841">
            <w:pPr>
              <w:pStyle w:val="a3"/>
              <w:wordWrap/>
              <w:spacing w:line="185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정상연금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</w:p>
        </w:tc>
      </w:tr>
      <w:tr w:rsidR="002F1841" w14:paraId="2595F730" w14:textId="77777777">
        <w:tblPrEx>
          <w:tblCellMar>
            <w:top w:w="0" w:type="dxa"/>
            <w:bottom w:w="0" w:type="dxa"/>
          </w:tblCellMar>
        </w:tblPrEx>
        <w:trPr>
          <w:trHeight w:hRule="exact" w:val="409"/>
        </w:trPr>
        <w:tc>
          <w:tcPr>
            <w:tcW w:w="1092" w:type="dxa"/>
            <w:vMerge/>
            <w:tcBorders>
              <w:top w:val="nil"/>
              <w:bottom w:val="nil"/>
            </w:tcBorders>
            <w:vAlign w:val="center"/>
          </w:tcPr>
          <w:p w14:paraId="49142E40" w14:textId="77777777" w:rsidR="002F1841" w:rsidRDefault="002F1841">
            <w:pPr>
              <w:framePr w:w="5434" w:h="1357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vAlign w:val="center"/>
          </w:tcPr>
          <w:p w14:paraId="263F20B9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  </w:t>
            </w:r>
          </w:p>
        </w:tc>
        <w:tc>
          <w:tcPr>
            <w:tcW w:w="1065" w:type="dxa"/>
            <w:vAlign w:val="center"/>
          </w:tcPr>
          <w:p w14:paraId="5ED71A05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064" w:type="dxa"/>
            <w:vAlign w:val="center"/>
          </w:tcPr>
          <w:p w14:paraId="7D0E1039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 </w:t>
            </w:r>
          </w:p>
        </w:tc>
        <w:tc>
          <w:tcPr>
            <w:tcW w:w="1065" w:type="dxa"/>
            <w:vAlign w:val="center"/>
          </w:tcPr>
          <w:p w14:paraId="1F9155D1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2F1841" w14:paraId="1C555AE8" w14:textId="77777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092" w:type="dxa"/>
            <w:vAlign w:val="center"/>
          </w:tcPr>
          <w:p w14:paraId="0538B220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064" w:type="dxa"/>
            <w:vAlign w:val="center"/>
          </w:tcPr>
          <w:p w14:paraId="6B162640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0.82645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</w:t>
            </w:r>
          </w:p>
        </w:tc>
        <w:tc>
          <w:tcPr>
            <w:tcW w:w="1065" w:type="dxa"/>
            <w:vAlign w:val="center"/>
          </w:tcPr>
          <w:p w14:paraId="4BC66108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0.75131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64" w:type="dxa"/>
            <w:vAlign w:val="center"/>
          </w:tcPr>
          <w:p w14:paraId="14854C72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1.73554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</w:t>
            </w:r>
          </w:p>
        </w:tc>
        <w:tc>
          <w:tcPr>
            <w:tcW w:w="1065" w:type="dxa"/>
            <w:vAlign w:val="center"/>
          </w:tcPr>
          <w:p w14:paraId="58D27167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2.48685</w:t>
            </w:r>
          </w:p>
        </w:tc>
      </w:tr>
    </w:tbl>
    <w:p w14:paraId="118D2BA2" w14:textId="77777777" w:rsidR="002F1841" w:rsidRDefault="002F1841">
      <w:pPr>
        <w:pStyle w:val="a3"/>
        <w:framePr w:w="5434" w:h="1357" w:hRule="exact" w:wrap="notBeside" w:vAnchor="text" w:hAnchor="margin" w:x="1"/>
      </w:pPr>
    </w:p>
    <w:p w14:paraId="6FCFA5EA" w14:textId="77777777" w:rsidR="002F1841" w:rsidRDefault="002F1841">
      <w:pPr>
        <w:pStyle w:val="a3"/>
        <w:rPr>
          <w:b/>
          <w:bCs/>
          <w:sz w:val="2"/>
          <w:szCs w:val="2"/>
        </w:rPr>
      </w:pPr>
    </w:p>
    <w:p w14:paraId="0C1CE777" w14:textId="77777777" w:rsidR="002F1841" w:rsidRDefault="002F1841">
      <w:pPr>
        <w:pStyle w:val="a3"/>
        <w:rPr>
          <w:sz w:val="24"/>
          <w:szCs w:val="24"/>
        </w:rPr>
      </w:pPr>
    </w:p>
    <w:p w14:paraId="4BE8719C" w14:textId="77777777" w:rsidR="002F1841" w:rsidRDefault="002F1841">
      <w:pPr>
        <w:pStyle w:val="a3"/>
        <w:ind w:left="95" w:hanging="9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반환되지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잔액의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제공이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완료되었다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우미피자의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F5B3C0C" w14:textId="77777777" w:rsidR="002F1841" w:rsidRDefault="002F1841">
      <w:pPr>
        <w:pStyle w:val="a3"/>
        <w:rPr>
          <w:sz w:val="24"/>
          <w:szCs w:val="24"/>
        </w:rPr>
      </w:pPr>
    </w:p>
    <w:p w14:paraId="5A1B720C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반환되지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잔액의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불확실하다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해당되는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제공되었다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9F32075" w14:textId="77777777" w:rsidR="002F1841" w:rsidRDefault="002F1841">
      <w:pPr>
        <w:pStyle w:val="a3"/>
        <w:rPr>
          <w:sz w:val="24"/>
          <w:szCs w:val="24"/>
        </w:rPr>
      </w:pPr>
    </w:p>
    <w:p w14:paraId="2F310A23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2)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다르거나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설명하시오</w:t>
      </w:r>
      <w:r>
        <w:rPr>
          <w:rFonts w:cs="바탕"/>
          <w:sz w:val="24"/>
          <w:szCs w:val="24"/>
        </w:rPr>
        <w:t>.</w:t>
      </w:r>
    </w:p>
    <w:p w14:paraId="075EAE32" w14:textId="77777777" w:rsidR="002F1841" w:rsidRDefault="002F1841">
      <w:pPr>
        <w:pStyle w:val="a3"/>
        <w:rPr>
          <w:sz w:val="24"/>
          <w:szCs w:val="24"/>
        </w:rPr>
      </w:pPr>
    </w:p>
    <w:p w14:paraId="564D6098" w14:textId="77777777" w:rsidR="002F1841" w:rsidRDefault="002F1841">
      <w:pPr>
        <w:pStyle w:val="a3"/>
        <w:rPr>
          <w:sz w:val="24"/>
          <w:szCs w:val="24"/>
        </w:rPr>
      </w:pPr>
    </w:p>
    <w:p w14:paraId="717F9C67" w14:textId="77777777" w:rsidR="002F1841" w:rsidRDefault="002F1841">
      <w:pPr>
        <w:pStyle w:val="a3"/>
        <w:rPr>
          <w:sz w:val="24"/>
          <w:szCs w:val="24"/>
        </w:rPr>
      </w:pPr>
    </w:p>
    <w:p w14:paraId="47A01EEB" w14:textId="77777777" w:rsidR="002F1841" w:rsidRDefault="002F1841">
      <w:pPr>
        <w:pStyle w:val="a3"/>
        <w:rPr>
          <w:sz w:val="24"/>
          <w:szCs w:val="24"/>
        </w:rPr>
      </w:pPr>
    </w:p>
    <w:p w14:paraId="64CEEED1" w14:textId="77777777" w:rsidR="002F1841" w:rsidRDefault="002F1841">
      <w:pPr>
        <w:pStyle w:val="a3"/>
        <w:rPr>
          <w:sz w:val="24"/>
          <w:szCs w:val="24"/>
        </w:rPr>
      </w:pPr>
    </w:p>
    <w:p w14:paraId="71ACB2C5" w14:textId="77777777" w:rsidR="002F1841" w:rsidRDefault="002F1841">
      <w:pPr>
        <w:pStyle w:val="a3"/>
        <w:rPr>
          <w:sz w:val="24"/>
          <w:szCs w:val="24"/>
        </w:rPr>
      </w:pPr>
    </w:p>
    <w:p w14:paraId="09533086" w14:textId="77777777" w:rsidR="002F1841" w:rsidRDefault="002F1841">
      <w:pPr>
        <w:pStyle w:val="a3"/>
        <w:rPr>
          <w:sz w:val="24"/>
          <w:szCs w:val="24"/>
        </w:rPr>
      </w:pPr>
    </w:p>
    <w:p w14:paraId="57792905" w14:textId="77777777" w:rsidR="002F1841" w:rsidRDefault="002F1841">
      <w:pPr>
        <w:pStyle w:val="a3"/>
        <w:rPr>
          <w:sz w:val="24"/>
          <w:szCs w:val="24"/>
        </w:rPr>
      </w:pPr>
    </w:p>
    <w:p w14:paraId="5E278253" w14:textId="77777777" w:rsidR="002F1841" w:rsidRDefault="002F1841">
      <w:pPr>
        <w:pStyle w:val="a3"/>
        <w:rPr>
          <w:sz w:val="24"/>
          <w:szCs w:val="24"/>
        </w:rPr>
      </w:pPr>
    </w:p>
    <w:p w14:paraId="2CBF9E5E" w14:textId="77777777" w:rsidR="002F1841" w:rsidRDefault="002F1841">
      <w:pPr>
        <w:pStyle w:val="a3"/>
        <w:rPr>
          <w:sz w:val="24"/>
          <w:szCs w:val="24"/>
        </w:rPr>
      </w:pPr>
    </w:p>
    <w:p w14:paraId="4E2B4B6C" w14:textId="77777777" w:rsidR="002F1841" w:rsidRDefault="002F1841">
      <w:pPr>
        <w:pStyle w:val="a3"/>
        <w:rPr>
          <w:sz w:val="24"/>
          <w:szCs w:val="24"/>
        </w:rPr>
      </w:pPr>
    </w:p>
    <w:p w14:paraId="6DF94ED1" w14:textId="77777777" w:rsidR="002F1841" w:rsidRDefault="002F1841">
      <w:pPr>
        <w:pStyle w:val="a3"/>
        <w:rPr>
          <w:sz w:val="24"/>
          <w:szCs w:val="24"/>
        </w:rPr>
      </w:pPr>
    </w:p>
    <w:p w14:paraId="105186F0" w14:textId="77777777" w:rsidR="002F1841" w:rsidRDefault="002F1841">
      <w:pPr>
        <w:pStyle w:val="a3"/>
        <w:rPr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2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  <w:r>
        <w:rPr>
          <w:noProof/>
        </w:rPr>
        <w:pict w14:anchorId="47683AB9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3ADE917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02E3F8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31E859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2B264F4" w14:textId="77777777" w:rsidR="002F1841" w:rsidRDefault="002F1841">
      <w:pPr>
        <w:pStyle w:val="a3"/>
        <w:rPr>
          <w:sz w:val="24"/>
          <w:szCs w:val="24"/>
        </w:rPr>
      </w:pPr>
    </w:p>
    <w:p w14:paraId="30D7AE39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법인세비용차감전순이익은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300,000</w:t>
      </w:r>
      <w:r>
        <w:rPr>
          <w:rFonts w:cs="바탕" w:hint="eastAsia"/>
          <w:sz w:val="24"/>
          <w:szCs w:val="24"/>
        </w:rPr>
        <w:t>이며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30%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그러나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개정된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적용하여야하는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25%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법인세부담액을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관련자료는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5D43826B" w14:textId="77777777" w:rsidR="002F1841" w:rsidRDefault="002F1841">
      <w:pPr>
        <w:pStyle w:val="a3"/>
        <w:rPr>
          <w:sz w:val="24"/>
          <w:szCs w:val="24"/>
        </w:rPr>
      </w:pPr>
    </w:p>
    <w:p w14:paraId="01EF282E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06" w:right="100" w:hanging="31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2001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퇴직급여한도초과액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120,000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손금추인된다</w:t>
      </w:r>
      <w:r>
        <w:rPr>
          <w:rFonts w:cs="바탕"/>
          <w:sz w:val="24"/>
          <w:szCs w:val="24"/>
        </w:rPr>
        <w:t>.</w:t>
      </w:r>
    </w:p>
    <w:p w14:paraId="4EE51000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3" w:right="100" w:hanging="29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세법상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손금한도를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초과하여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지출한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접대비는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44A3BF0C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92" w:right="100" w:hanging="356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보유중인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투자주식에서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지분법평가손실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발생하였으며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투자주식은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매각할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예정이다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8E5012E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6" w:right="100" w:hanging="331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연구및인력개발준비금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40,000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설정하였고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향후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환입한다</w:t>
      </w:r>
      <w:r>
        <w:rPr>
          <w:rFonts w:cs="바탕"/>
          <w:sz w:val="24"/>
          <w:szCs w:val="24"/>
        </w:rPr>
        <w:t>.</w:t>
      </w:r>
    </w:p>
    <w:p w14:paraId="646B290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3" w:right="100" w:hanging="29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6.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세무조정사항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과세소득은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7E122A9D" w14:textId="77777777" w:rsidR="002F1841" w:rsidRDefault="002F1841">
      <w:pPr>
        <w:pStyle w:val="a3"/>
        <w:ind w:left="264" w:hanging="264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9F9BBE7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법인세부담액을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제시하시오</w:t>
      </w:r>
      <w:r>
        <w:rPr>
          <w:rFonts w:cs="바탕"/>
          <w:sz w:val="24"/>
          <w:szCs w:val="24"/>
        </w:rPr>
        <w:t>.</w:t>
      </w:r>
    </w:p>
    <w:p w14:paraId="1CAA51EE" w14:textId="77777777" w:rsidR="002F1841" w:rsidRDefault="002F1841">
      <w:pPr>
        <w:pStyle w:val="a3"/>
        <w:ind w:left="264" w:hanging="264"/>
        <w:rPr>
          <w:sz w:val="24"/>
          <w:szCs w:val="24"/>
        </w:rPr>
      </w:pPr>
    </w:p>
    <w:p w14:paraId="4D15D61A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법인세비용의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계산과정을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제시하고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9C37797" w14:textId="77777777" w:rsidR="002F1841" w:rsidRDefault="002F1841">
      <w:pPr>
        <w:pStyle w:val="a3"/>
        <w:rPr>
          <w:sz w:val="24"/>
          <w:szCs w:val="24"/>
        </w:rPr>
      </w:pPr>
    </w:p>
    <w:p w14:paraId="3ACFB505" w14:textId="77777777" w:rsidR="002F1841" w:rsidRDefault="002F1841">
      <w:pPr>
        <w:pStyle w:val="a3"/>
        <w:rPr>
          <w:sz w:val="24"/>
          <w:szCs w:val="24"/>
        </w:rPr>
      </w:pPr>
    </w:p>
    <w:p w14:paraId="4D606080" w14:textId="77777777" w:rsidR="002F1841" w:rsidRDefault="002F1841">
      <w:pPr>
        <w:pStyle w:val="a3"/>
        <w:rPr>
          <w:sz w:val="24"/>
          <w:szCs w:val="24"/>
        </w:rPr>
      </w:pPr>
    </w:p>
    <w:p w14:paraId="0562E69F" w14:textId="77777777" w:rsidR="002F1841" w:rsidRDefault="002F1841">
      <w:pPr>
        <w:pStyle w:val="a3"/>
        <w:rPr>
          <w:sz w:val="24"/>
          <w:szCs w:val="24"/>
        </w:rPr>
      </w:pPr>
    </w:p>
    <w:p w14:paraId="3E360641" w14:textId="77777777" w:rsidR="002F1841" w:rsidRDefault="002F1841">
      <w:pPr>
        <w:pStyle w:val="a3"/>
        <w:rPr>
          <w:sz w:val="24"/>
          <w:szCs w:val="24"/>
        </w:rPr>
      </w:pPr>
    </w:p>
    <w:p w14:paraId="399AB0B3" w14:textId="77777777" w:rsidR="002F1841" w:rsidRDefault="002F1841">
      <w:pPr>
        <w:pStyle w:val="a3"/>
        <w:rPr>
          <w:sz w:val="24"/>
          <w:szCs w:val="24"/>
        </w:rPr>
      </w:pPr>
    </w:p>
    <w:p w14:paraId="7E7988A2" w14:textId="77777777" w:rsidR="002F1841" w:rsidRDefault="002F1841">
      <w:pPr>
        <w:pStyle w:val="a3"/>
        <w:rPr>
          <w:sz w:val="24"/>
          <w:szCs w:val="24"/>
        </w:rPr>
      </w:pPr>
    </w:p>
    <w:p w14:paraId="177BA53E" w14:textId="77777777" w:rsidR="002F1841" w:rsidRDefault="002F1841">
      <w:pPr>
        <w:pStyle w:val="a3"/>
        <w:rPr>
          <w:sz w:val="24"/>
          <w:szCs w:val="24"/>
        </w:rPr>
      </w:pPr>
    </w:p>
    <w:p w14:paraId="7D7EEEB2" w14:textId="77777777" w:rsidR="002F1841" w:rsidRDefault="002F1841">
      <w:pPr>
        <w:pStyle w:val="a3"/>
        <w:rPr>
          <w:sz w:val="24"/>
          <w:szCs w:val="24"/>
        </w:rPr>
      </w:pPr>
    </w:p>
    <w:p w14:paraId="09982531" w14:textId="77777777" w:rsidR="002F1841" w:rsidRDefault="002F1841">
      <w:pPr>
        <w:pStyle w:val="a3"/>
        <w:rPr>
          <w:sz w:val="24"/>
          <w:szCs w:val="24"/>
        </w:rPr>
      </w:pPr>
    </w:p>
    <w:p w14:paraId="2CD78C76" w14:textId="77777777" w:rsidR="002F1841" w:rsidRDefault="002F1841">
      <w:pPr>
        <w:pStyle w:val="a3"/>
        <w:rPr>
          <w:sz w:val="24"/>
          <w:szCs w:val="24"/>
        </w:rPr>
      </w:pPr>
    </w:p>
    <w:p w14:paraId="64346587" w14:textId="77777777" w:rsidR="002F1841" w:rsidRDefault="002F1841">
      <w:pPr>
        <w:pStyle w:val="a3"/>
        <w:rPr>
          <w:sz w:val="24"/>
          <w:szCs w:val="24"/>
        </w:rPr>
      </w:pPr>
    </w:p>
    <w:p w14:paraId="4927E401" w14:textId="77777777" w:rsidR="002F1841" w:rsidRDefault="002F1841">
      <w:pPr>
        <w:pStyle w:val="a3"/>
        <w:rPr>
          <w:sz w:val="24"/>
          <w:szCs w:val="24"/>
        </w:rPr>
      </w:pPr>
    </w:p>
    <w:p w14:paraId="1A62CCC9" w14:textId="77777777" w:rsidR="002F1841" w:rsidRDefault="002F1841">
      <w:pPr>
        <w:pStyle w:val="a3"/>
        <w:rPr>
          <w:sz w:val="24"/>
          <w:szCs w:val="24"/>
        </w:rPr>
      </w:pPr>
    </w:p>
    <w:p w14:paraId="5B570D5D" w14:textId="77777777" w:rsidR="002F1841" w:rsidRDefault="002F1841">
      <w:pPr>
        <w:pStyle w:val="a3"/>
        <w:rPr>
          <w:sz w:val="24"/>
          <w:szCs w:val="24"/>
        </w:rPr>
      </w:pPr>
    </w:p>
    <w:p w14:paraId="35A89A87" w14:textId="77777777" w:rsidR="002F1841" w:rsidRDefault="002F1841">
      <w:pPr>
        <w:pStyle w:val="a3"/>
        <w:rPr>
          <w:sz w:val="24"/>
          <w:szCs w:val="24"/>
        </w:rPr>
      </w:pPr>
    </w:p>
    <w:p w14:paraId="203CFC8B" w14:textId="77777777" w:rsidR="002F1841" w:rsidRDefault="002F1841">
      <w:pPr>
        <w:pStyle w:val="a3"/>
        <w:rPr>
          <w:sz w:val="24"/>
          <w:szCs w:val="24"/>
        </w:rPr>
      </w:pPr>
    </w:p>
    <w:p w14:paraId="5EB12F9E" w14:textId="77777777" w:rsidR="002F1841" w:rsidRDefault="002F1841">
      <w:pPr>
        <w:pStyle w:val="a3"/>
        <w:rPr>
          <w:sz w:val="24"/>
          <w:szCs w:val="24"/>
        </w:rPr>
      </w:pPr>
    </w:p>
    <w:p w14:paraId="4E7CB968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21E1B209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6A77C248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3</w:t>
      </w:r>
      <w:r>
        <w:rPr>
          <w:rFonts w:cs="바탕" w:hint="eastAsia"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(14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0F653B25" w14:textId="77777777" w:rsidR="002F1841" w:rsidRDefault="002F1841">
      <w:pPr>
        <w:pStyle w:val="a3"/>
        <w:rPr>
          <w:sz w:val="24"/>
          <w:szCs w:val="24"/>
        </w:rPr>
      </w:pPr>
    </w:p>
    <w:p w14:paraId="399ABF00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사채와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사항을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읽고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물음에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답하시오</w:t>
      </w:r>
      <w:r>
        <w:rPr>
          <w:rFonts w:cs="바탕"/>
          <w:sz w:val="24"/>
          <w:szCs w:val="24"/>
        </w:rPr>
        <w:t>.</w:t>
      </w:r>
    </w:p>
    <w:p w14:paraId="009E4490" w14:textId="77777777" w:rsidR="002F1841" w:rsidRDefault="002F1841">
      <w:pPr>
        <w:pStyle w:val="a3"/>
        <w:rPr>
          <w:sz w:val="24"/>
          <w:szCs w:val="24"/>
          <w:u w:val="single"/>
        </w:rPr>
      </w:pPr>
    </w:p>
    <w:p w14:paraId="52B8E875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&gt;</w:t>
      </w:r>
    </w:p>
    <w:p w14:paraId="1ABAA76D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조건으로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5B5B427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59"/>
        <w:gridCol w:w="3304"/>
      </w:tblGrid>
      <w:tr w:rsidR="002F1841" w14:paraId="3A5DE82D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CEE72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액면가액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     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ab/>
            </w:r>
            <w:r>
              <w:rPr>
                <w:rFonts w:cs="바탕"/>
                <w:sz w:val="24"/>
                <w:szCs w:val="24"/>
              </w:rPr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60AF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2,000,000</w:t>
            </w:r>
          </w:p>
        </w:tc>
      </w:tr>
      <w:tr w:rsidR="002F1841" w14:paraId="09D4CE42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0CE94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표시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액면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이자율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1E181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10%</w:t>
            </w:r>
          </w:p>
        </w:tc>
      </w:tr>
      <w:tr w:rsidR="002F1841" w14:paraId="04AF566F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97CE3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이자지급방법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F22C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매년도말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후급</w:t>
            </w:r>
          </w:p>
        </w:tc>
      </w:tr>
      <w:tr w:rsidR="002F1841" w14:paraId="12C95020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388A2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상환기일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DA46B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2007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12</w:t>
            </w:r>
            <w:r>
              <w:rPr>
                <w:rFonts w:cs="바탕" w:hint="eastAsia"/>
                <w:sz w:val="24"/>
                <w:szCs w:val="24"/>
              </w:rPr>
              <w:t>월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31</w:t>
            </w:r>
            <w:r>
              <w:rPr>
                <w:rFonts w:cs="바탕" w:hint="eastAsia"/>
                <w:sz w:val="24"/>
                <w:szCs w:val="24"/>
              </w:rPr>
              <w:t>일</w:t>
            </w:r>
          </w:p>
        </w:tc>
      </w:tr>
      <w:tr w:rsidR="002F1841" w14:paraId="565764BB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39864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시장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유효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이자율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1A15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12%</w:t>
            </w:r>
          </w:p>
        </w:tc>
      </w:tr>
      <w:tr w:rsidR="002F1841" w14:paraId="4BC2F08C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3040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사채발행비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7EAAD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0</w:t>
            </w:r>
          </w:p>
        </w:tc>
      </w:tr>
    </w:tbl>
    <w:p w14:paraId="109314E3" w14:textId="77777777" w:rsidR="002F1841" w:rsidRDefault="002F1841">
      <w:pPr>
        <w:pStyle w:val="a3"/>
        <w:framePr w:w="5647" w:h="1832" w:hRule="exact" w:wrap="notBeside" w:vAnchor="text" w:hAnchor="margin" w:x="1"/>
      </w:pPr>
    </w:p>
    <w:p w14:paraId="7594FCC3" w14:textId="77777777" w:rsidR="002F1841" w:rsidRDefault="002F1841">
      <w:pPr>
        <w:pStyle w:val="a3"/>
        <w:rPr>
          <w:sz w:val="2"/>
          <w:szCs w:val="2"/>
        </w:rPr>
      </w:pPr>
    </w:p>
    <w:p w14:paraId="6FB1BCCC" w14:textId="77777777" w:rsidR="002F1841" w:rsidRDefault="002F1841">
      <w:pPr>
        <w:pStyle w:val="a3"/>
        <w:rPr>
          <w:sz w:val="24"/>
          <w:szCs w:val="24"/>
        </w:rPr>
      </w:pPr>
    </w:p>
    <w:p w14:paraId="10A4D6F9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&gt;</w:t>
      </w:r>
    </w:p>
    <w:p w14:paraId="1ED7C17C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50%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취득관련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부대비용은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6268045" w14:textId="77777777" w:rsidR="002F1841" w:rsidRDefault="002F1841">
      <w:pPr>
        <w:pStyle w:val="a3"/>
        <w:rPr>
          <w:sz w:val="24"/>
          <w:szCs w:val="24"/>
        </w:rPr>
      </w:pPr>
    </w:p>
    <w:p w14:paraId="1E13C92F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현재가치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아래의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현가표를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7819DC0C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035"/>
        <w:gridCol w:w="1036"/>
        <w:gridCol w:w="1035"/>
        <w:gridCol w:w="1036"/>
      </w:tblGrid>
      <w:tr w:rsidR="002F1841" w14:paraId="60E4335D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Merge w:val="restart"/>
            <w:tcBorders>
              <w:tl2br w:val="single" w:sz="6" w:space="0" w:color="auto"/>
            </w:tcBorders>
            <w:vAlign w:val="center"/>
          </w:tcPr>
          <w:p w14:paraId="131BBF9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간</w:t>
            </w:r>
          </w:p>
          <w:p w14:paraId="2A9271E7" w14:textId="77777777" w:rsidR="002F1841" w:rsidRDefault="002F1841">
            <w:pPr>
              <w:pStyle w:val="a3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할인율</w:t>
            </w:r>
          </w:p>
        </w:tc>
        <w:tc>
          <w:tcPr>
            <w:tcW w:w="4142" w:type="dxa"/>
            <w:gridSpan w:val="4"/>
            <w:vAlign w:val="center"/>
          </w:tcPr>
          <w:p w14:paraId="4F288787" w14:textId="77777777" w:rsidR="002F1841" w:rsidRDefault="002F1841">
            <w:pPr>
              <w:pStyle w:val="a3"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257EED7A" w14:textId="77777777">
        <w:tblPrEx>
          <w:tblCellMar>
            <w:top w:w="0" w:type="dxa"/>
            <w:bottom w:w="0" w:type="dxa"/>
          </w:tblCellMar>
        </w:tblPrEx>
        <w:trPr>
          <w:trHeight w:hRule="exact" w:val="388"/>
        </w:trPr>
        <w:tc>
          <w:tcPr>
            <w:tcW w:w="1036" w:type="dxa"/>
            <w:vMerge/>
            <w:tcBorders>
              <w:top w:val="nil"/>
              <w:bottom w:val="nil"/>
            </w:tcBorders>
            <w:vAlign w:val="center"/>
          </w:tcPr>
          <w:p w14:paraId="2D935126" w14:textId="77777777" w:rsidR="002F1841" w:rsidRDefault="002F1841">
            <w:pPr>
              <w:framePr w:w="5262" w:h="1852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035" w:type="dxa"/>
            <w:vAlign w:val="center"/>
          </w:tcPr>
          <w:p w14:paraId="079CFAE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C51DFB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035" w:type="dxa"/>
            <w:vAlign w:val="center"/>
          </w:tcPr>
          <w:p w14:paraId="5C01002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D6F64E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290933A5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Align w:val="center"/>
          </w:tcPr>
          <w:p w14:paraId="116928F4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0A54E4FF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0.82645</w:t>
            </w:r>
          </w:p>
        </w:tc>
        <w:tc>
          <w:tcPr>
            <w:tcW w:w="1036" w:type="dxa"/>
            <w:vAlign w:val="center"/>
          </w:tcPr>
          <w:p w14:paraId="75E1C1A2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0.75131</w:t>
            </w:r>
          </w:p>
        </w:tc>
        <w:tc>
          <w:tcPr>
            <w:tcW w:w="1035" w:type="dxa"/>
            <w:vAlign w:val="center"/>
          </w:tcPr>
          <w:p w14:paraId="70CE4A20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0.68301</w:t>
            </w:r>
          </w:p>
        </w:tc>
        <w:tc>
          <w:tcPr>
            <w:tcW w:w="1036" w:type="dxa"/>
            <w:vAlign w:val="center"/>
          </w:tcPr>
          <w:p w14:paraId="34FEAB9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0.62092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57B75842" w14:textId="77777777">
        <w:tblPrEx>
          <w:tblCellMar>
            <w:top w:w="0" w:type="dxa"/>
            <w:bottom w:w="0" w:type="dxa"/>
          </w:tblCellMar>
        </w:tblPrEx>
        <w:trPr>
          <w:trHeight w:hRule="exact" w:val="348"/>
        </w:trPr>
        <w:tc>
          <w:tcPr>
            <w:tcW w:w="1036" w:type="dxa"/>
            <w:vAlign w:val="center"/>
          </w:tcPr>
          <w:p w14:paraId="610F037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12%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1805448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0.79719</w:t>
            </w:r>
          </w:p>
        </w:tc>
        <w:tc>
          <w:tcPr>
            <w:tcW w:w="1036" w:type="dxa"/>
            <w:vAlign w:val="center"/>
          </w:tcPr>
          <w:p w14:paraId="1D2397E9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0.71178</w:t>
            </w:r>
          </w:p>
        </w:tc>
        <w:tc>
          <w:tcPr>
            <w:tcW w:w="1035" w:type="dxa"/>
            <w:vAlign w:val="center"/>
          </w:tcPr>
          <w:p w14:paraId="79879271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0.63552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610A003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0.56743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31DE8096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Align w:val="center"/>
          </w:tcPr>
          <w:p w14:paraId="2FC1B5BE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14%</w:t>
            </w:r>
          </w:p>
        </w:tc>
        <w:tc>
          <w:tcPr>
            <w:tcW w:w="1035" w:type="dxa"/>
            <w:vAlign w:val="center"/>
          </w:tcPr>
          <w:p w14:paraId="356604B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0.76947</w:t>
            </w:r>
          </w:p>
        </w:tc>
        <w:tc>
          <w:tcPr>
            <w:tcW w:w="1036" w:type="dxa"/>
            <w:vAlign w:val="center"/>
          </w:tcPr>
          <w:p w14:paraId="25D0311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0.67497</w:t>
            </w:r>
          </w:p>
        </w:tc>
        <w:tc>
          <w:tcPr>
            <w:tcW w:w="1035" w:type="dxa"/>
            <w:vAlign w:val="center"/>
          </w:tcPr>
          <w:p w14:paraId="3EF7C07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0.59208</w:t>
            </w:r>
          </w:p>
        </w:tc>
        <w:tc>
          <w:tcPr>
            <w:tcW w:w="1036" w:type="dxa"/>
            <w:vAlign w:val="center"/>
          </w:tcPr>
          <w:p w14:paraId="419FFDF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0.51937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</w:tbl>
    <w:p w14:paraId="3FF7D980" w14:textId="77777777" w:rsidR="002F1841" w:rsidRDefault="002F1841">
      <w:pPr>
        <w:pStyle w:val="a3"/>
        <w:framePr w:w="5262" w:h="1852" w:hRule="exact" w:wrap="notBeside" w:vAnchor="text" w:hAnchor="margin" w:x="1"/>
      </w:pPr>
    </w:p>
    <w:p w14:paraId="225FE9A1" w14:textId="77777777" w:rsidR="002F1841" w:rsidRDefault="002F1841">
      <w:pPr>
        <w:pStyle w:val="a3"/>
        <w:rPr>
          <w:sz w:val="2"/>
          <w:szCs w:val="2"/>
        </w:rPr>
      </w:pPr>
    </w:p>
    <w:p w14:paraId="54928F11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035"/>
        <w:gridCol w:w="1036"/>
        <w:gridCol w:w="1035"/>
        <w:gridCol w:w="1036"/>
      </w:tblGrid>
      <w:tr w:rsidR="002F1841" w14:paraId="004C9F35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Merge w:val="restart"/>
            <w:tcBorders>
              <w:tl2br w:val="single" w:sz="6" w:space="0" w:color="auto"/>
            </w:tcBorders>
            <w:vAlign w:val="center"/>
          </w:tcPr>
          <w:p w14:paraId="15876741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간</w:t>
            </w:r>
          </w:p>
          <w:p w14:paraId="0690E78F" w14:textId="77777777" w:rsidR="002F1841" w:rsidRDefault="002F1841">
            <w:pPr>
              <w:pStyle w:val="a3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할인율</w:t>
            </w:r>
          </w:p>
        </w:tc>
        <w:tc>
          <w:tcPr>
            <w:tcW w:w="4142" w:type="dxa"/>
            <w:gridSpan w:val="4"/>
            <w:vAlign w:val="center"/>
          </w:tcPr>
          <w:p w14:paraId="000FFC3F" w14:textId="77777777" w:rsidR="002F1841" w:rsidRDefault="002F1841">
            <w:pPr>
              <w:pStyle w:val="a3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정상연금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</w:t>
            </w:r>
            <w:r>
              <w:rPr>
                <w:rFonts w:cs="바탕" w:hint="eastAsia"/>
                <w:sz w:val="24"/>
                <w:szCs w:val="24"/>
              </w:rPr>
              <w:t>원의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현재가치</w:t>
            </w:r>
          </w:p>
        </w:tc>
      </w:tr>
      <w:tr w:rsidR="002F1841" w14:paraId="5BC418FB" w14:textId="77777777">
        <w:tblPrEx>
          <w:tblCellMar>
            <w:top w:w="0" w:type="dxa"/>
            <w:bottom w:w="0" w:type="dxa"/>
          </w:tblCellMar>
        </w:tblPrEx>
        <w:trPr>
          <w:trHeight w:hRule="exact" w:val="388"/>
        </w:trPr>
        <w:tc>
          <w:tcPr>
            <w:tcW w:w="1036" w:type="dxa"/>
            <w:vMerge/>
            <w:tcBorders>
              <w:top w:val="nil"/>
              <w:bottom w:val="nil"/>
            </w:tcBorders>
            <w:vAlign w:val="center"/>
          </w:tcPr>
          <w:p w14:paraId="16846F14" w14:textId="77777777" w:rsidR="002F1841" w:rsidRDefault="002F1841">
            <w:pPr>
              <w:framePr w:w="5262" w:h="1852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035" w:type="dxa"/>
            <w:vAlign w:val="center"/>
          </w:tcPr>
          <w:p w14:paraId="71A60396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2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08E4748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3</w:t>
            </w:r>
            <w:r>
              <w:rPr>
                <w:rFonts w:cs="바탕" w:hint="eastAsia"/>
                <w:sz w:val="24"/>
                <w:szCs w:val="24"/>
              </w:rPr>
              <w:t>년</w:t>
            </w:r>
          </w:p>
        </w:tc>
        <w:tc>
          <w:tcPr>
            <w:tcW w:w="1035" w:type="dxa"/>
            <w:vAlign w:val="center"/>
          </w:tcPr>
          <w:p w14:paraId="3F57FDC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4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DB033E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5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  <w:tr w:rsidR="002F1841" w14:paraId="1A1D3F41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Align w:val="center"/>
          </w:tcPr>
          <w:p w14:paraId="0CFF3CE3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10%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36CF92E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1.73554</w:t>
            </w:r>
          </w:p>
        </w:tc>
        <w:tc>
          <w:tcPr>
            <w:tcW w:w="1036" w:type="dxa"/>
            <w:vAlign w:val="center"/>
          </w:tcPr>
          <w:p w14:paraId="54446C5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2.48685</w:t>
            </w:r>
          </w:p>
        </w:tc>
        <w:tc>
          <w:tcPr>
            <w:tcW w:w="1035" w:type="dxa"/>
            <w:vAlign w:val="center"/>
          </w:tcPr>
          <w:p w14:paraId="5FFDCC3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3.16986</w:t>
            </w:r>
          </w:p>
        </w:tc>
        <w:tc>
          <w:tcPr>
            <w:tcW w:w="1036" w:type="dxa"/>
            <w:vAlign w:val="center"/>
          </w:tcPr>
          <w:p w14:paraId="2690BFD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3.79079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  <w:tr w:rsidR="002F1841" w14:paraId="1380051E" w14:textId="77777777">
        <w:tblPrEx>
          <w:tblCellMar>
            <w:top w:w="0" w:type="dxa"/>
            <w:bottom w:w="0" w:type="dxa"/>
          </w:tblCellMar>
        </w:tblPrEx>
        <w:trPr>
          <w:trHeight w:hRule="exact" w:val="348"/>
        </w:trPr>
        <w:tc>
          <w:tcPr>
            <w:tcW w:w="1036" w:type="dxa"/>
            <w:vAlign w:val="center"/>
          </w:tcPr>
          <w:p w14:paraId="6F105C67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12%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61B5D9A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1.69005</w:t>
            </w:r>
          </w:p>
        </w:tc>
        <w:tc>
          <w:tcPr>
            <w:tcW w:w="1036" w:type="dxa"/>
            <w:vAlign w:val="center"/>
          </w:tcPr>
          <w:p w14:paraId="186C77E0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2.40183</w:t>
            </w:r>
          </w:p>
        </w:tc>
        <w:tc>
          <w:tcPr>
            <w:tcW w:w="1035" w:type="dxa"/>
            <w:vAlign w:val="center"/>
          </w:tcPr>
          <w:p w14:paraId="143F7E6E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3.03735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62E20253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3.60478</w:t>
            </w:r>
          </w:p>
        </w:tc>
      </w:tr>
      <w:tr w:rsidR="002F1841" w14:paraId="47BF0E5E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vAlign w:val="center"/>
          </w:tcPr>
          <w:p w14:paraId="31511702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14%</w:t>
            </w:r>
          </w:p>
        </w:tc>
        <w:tc>
          <w:tcPr>
            <w:tcW w:w="1035" w:type="dxa"/>
            <w:vAlign w:val="center"/>
          </w:tcPr>
          <w:p w14:paraId="0EEC69A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1.64666</w:t>
            </w:r>
          </w:p>
        </w:tc>
        <w:tc>
          <w:tcPr>
            <w:tcW w:w="1036" w:type="dxa"/>
            <w:vAlign w:val="center"/>
          </w:tcPr>
          <w:p w14:paraId="1E9E729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2.32163</w:t>
            </w:r>
          </w:p>
        </w:tc>
        <w:tc>
          <w:tcPr>
            <w:tcW w:w="1035" w:type="dxa"/>
            <w:vAlign w:val="center"/>
          </w:tcPr>
          <w:p w14:paraId="3F9F619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2.91371</w:t>
            </w:r>
          </w:p>
        </w:tc>
        <w:tc>
          <w:tcPr>
            <w:tcW w:w="1036" w:type="dxa"/>
            <w:vAlign w:val="center"/>
          </w:tcPr>
          <w:p w14:paraId="60701ABF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3.43308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</w:tbl>
    <w:p w14:paraId="07970518" w14:textId="77777777" w:rsidR="002F1841" w:rsidRDefault="002F1841">
      <w:pPr>
        <w:pStyle w:val="a3"/>
        <w:framePr w:w="5262" w:h="1852" w:hRule="exact" w:wrap="notBeside" w:vAnchor="text" w:hAnchor="margin" w:x="1"/>
      </w:pPr>
    </w:p>
    <w:p w14:paraId="47AB0E22" w14:textId="77777777" w:rsidR="002F1841" w:rsidRDefault="002F1841">
      <w:pPr>
        <w:pStyle w:val="a3"/>
        <w:rPr>
          <w:sz w:val="2"/>
          <w:szCs w:val="2"/>
        </w:rPr>
      </w:pPr>
    </w:p>
    <w:p w14:paraId="084A12D6" w14:textId="77777777" w:rsidR="002F1841" w:rsidRDefault="002F1841">
      <w:pPr>
        <w:pStyle w:val="a3"/>
        <w:rPr>
          <w:sz w:val="24"/>
          <w:szCs w:val="24"/>
        </w:rPr>
      </w:pPr>
    </w:p>
    <w:p w14:paraId="1CC13F1C" w14:textId="77777777" w:rsidR="002F1841" w:rsidRDefault="002F1841">
      <w:pPr>
        <w:pStyle w:val="a3"/>
        <w:rPr>
          <w:sz w:val="24"/>
          <w:szCs w:val="24"/>
        </w:rPr>
      </w:pPr>
    </w:p>
    <w:p w14:paraId="3C9EE4D2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사채발행과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6BD295A" w14:textId="77777777" w:rsidR="002F1841" w:rsidRDefault="002F1841">
      <w:pPr>
        <w:pStyle w:val="a3"/>
        <w:rPr>
          <w:sz w:val="24"/>
          <w:szCs w:val="24"/>
        </w:rPr>
      </w:pPr>
    </w:p>
    <w:p w14:paraId="11E82C1A" w14:textId="77777777" w:rsidR="002F1841" w:rsidRDefault="002F1841">
      <w:pPr>
        <w:pStyle w:val="a3"/>
        <w:rPr>
          <w:sz w:val="24"/>
          <w:szCs w:val="24"/>
        </w:rPr>
      </w:pPr>
    </w:p>
    <w:p w14:paraId="12F0A316" w14:textId="77777777" w:rsidR="002F1841" w:rsidRDefault="002F1841">
      <w:pPr>
        <w:pStyle w:val="a3"/>
        <w:rPr>
          <w:sz w:val="24"/>
          <w:szCs w:val="24"/>
        </w:rPr>
      </w:pPr>
    </w:p>
    <w:p w14:paraId="34AD3AF7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74BBE381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6713BA88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7AE7D82E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기발행사채의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</w:t>
      </w:r>
      <w:r>
        <w:rPr>
          <w:noProof/>
        </w:rPr>
        <w:pict w14:anchorId="04A1B289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A4185AF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E07D991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E296894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cs="바탕"/>
          <w:sz w:val="24"/>
          <w:szCs w:val="24"/>
        </w:rPr>
        <w:t>%</w:t>
      </w:r>
      <w:r>
        <w:rPr>
          <w:rFonts w:cs="바탕" w:hint="eastAsia"/>
          <w:sz w:val="24"/>
          <w:szCs w:val="24"/>
        </w:rPr>
        <w:t>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액면가액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1,000,000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사채를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883,451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매입상환하였다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매입상환시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사채상환손익은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</w:p>
    <w:p w14:paraId="2B5D68AE" w14:textId="77777777" w:rsidR="002F1841" w:rsidRDefault="002F1841">
      <w:pPr>
        <w:pStyle w:val="a3"/>
        <w:rPr>
          <w:sz w:val="24"/>
          <w:szCs w:val="24"/>
        </w:rPr>
      </w:pPr>
    </w:p>
    <w:p w14:paraId="39859A60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장부가액은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883,451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5580336F" w14:textId="77777777" w:rsidR="002F1841" w:rsidRDefault="002F1841">
      <w:pPr>
        <w:pStyle w:val="a3"/>
        <w:rPr>
          <w:sz w:val="24"/>
          <w:szCs w:val="24"/>
        </w:rPr>
      </w:pPr>
    </w:p>
    <w:p w14:paraId="32420C02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분류변경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907,133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회사들의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14%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2AD364AC" w14:textId="77777777" w:rsidR="002F1841" w:rsidRDefault="002F1841">
      <w:pPr>
        <w:pStyle w:val="a3"/>
        <w:rPr>
          <w:sz w:val="24"/>
          <w:szCs w:val="24"/>
        </w:rPr>
      </w:pPr>
    </w:p>
    <w:p w14:paraId="0AC9D9F4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966,201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7CBB1358" w14:textId="77777777" w:rsidR="002F1841" w:rsidRDefault="002F1841">
      <w:pPr>
        <w:pStyle w:val="a3"/>
        <w:rPr>
          <w:sz w:val="24"/>
          <w:szCs w:val="24"/>
        </w:rPr>
      </w:pPr>
    </w:p>
    <w:p w14:paraId="2FE20F88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6)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주거래은행으로부터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당좌거래정지처분을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받는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등으로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재무상태가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갑자기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불안정해졌다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회수가능한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이자수익을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년말과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2007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50,000</w:t>
      </w:r>
      <w:r>
        <w:rPr>
          <w:rFonts w:cs="바탕" w:hint="eastAsia"/>
          <w:sz w:val="24"/>
          <w:szCs w:val="24"/>
        </w:rPr>
        <w:t>씩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원금은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2007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평가하였다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현행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14%</w:t>
      </w:r>
      <w:r>
        <w:rPr>
          <w:rFonts w:cs="바탕" w:hint="eastAsia"/>
          <w:sz w:val="24"/>
          <w:szCs w:val="24"/>
        </w:rPr>
        <w:t>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유가증권감액손실은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</w:p>
    <w:p w14:paraId="0E7A91ED" w14:textId="77777777" w:rsidR="002F1841" w:rsidRDefault="002F1841">
      <w:pPr>
        <w:pStyle w:val="a3"/>
        <w:rPr>
          <w:sz w:val="24"/>
          <w:szCs w:val="24"/>
        </w:rPr>
      </w:pPr>
    </w:p>
    <w:p w14:paraId="0F3CE972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7)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평가하는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적절하지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무엇인가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답하시오</w:t>
      </w:r>
      <w:r>
        <w:rPr>
          <w:rFonts w:cs="바탕"/>
          <w:sz w:val="24"/>
          <w:szCs w:val="24"/>
        </w:rPr>
        <w:t>.</w:t>
      </w:r>
    </w:p>
    <w:p w14:paraId="2ED484AB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9F26E30" w14:textId="77777777" w:rsidR="002F1841" w:rsidRDefault="002F1841">
      <w:pPr>
        <w:pStyle w:val="a3"/>
        <w:rPr>
          <w:sz w:val="24"/>
          <w:szCs w:val="24"/>
        </w:rPr>
      </w:pPr>
    </w:p>
    <w:p w14:paraId="5479E7A6" w14:textId="77777777" w:rsidR="002F1841" w:rsidRDefault="002F1841">
      <w:pPr>
        <w:pStyle w:val="a3"/>
        <w:rPr>
          <w:sz w:val="24"/>
          <w:szCs w:val="24"/>
        </w:rPr>
      </w:pPr>
    </w:p>
    <w:p w14:paraId="63B8BEB1" w14:textId="77777777" w:rsidR="002F1841" w:rsidRDefault="002F1841">
      <w:pPr>
        <w:pStyle w:val="a3"/>
        <w:rPr>
          <w:sz w:val="24"/>
          <w:szCs w:val="24"/>
        </w:rPr>
      </w:pPr>
    </w:p>
    <w:p w14:paraId="41788203" w14:textId="77777777" w:rsidR="002F1841" w:rsidRDefault="002F1841">
      <w:pPr>
        <w:pStyle w:val="a3"/>
        <w:rPr>
          <w:sz w:val="24"/>
          <w:szCs w:val="24"/>
        </w:rPr>
      </w:pPr>
    </w:p>
    <w:p w14:paraId="472094A4" w14:textId="77777777" w:rsidR="002F1841" w:rsidRDefault="002F1841">
      <w:pPr>
        <w:pStyle w:val="a3"/>
        <w:rPr>
          <w:sz w:val="24"/>
          <w:szCs w:val="24"/>
        </w:rPr>
      </w:pPr>
    </w:p>
    <w:p w14:paraId="47F33277" w14:textId="77777777" w:rsidR="002F1841" w:rsidRDefault="002F1841">
      <w:pPr>
        <w:pStyle w:val="a3"/>
        <w:rPr>
          <w:sz w:val="24"/>
          <w:szCs w:val="24"/>
        </w:rPr>
      </w:pPr>
    </w:p>
    <w:p w14:paraId="57E3E5BB" w14:textId="77777777" w:rsidR="002F1841" w:rsidRDefault="002F1841">
      <w:pPr>
        <w:pStyle w:val="a3"/>
        <w:rPr>
          <w:sz w:val="24"/>
          <w:szCs w:val="24"/>
        </w:rPr>
      </w:pPr>
    </w:p>
    <w:p w14:paraId="5CF1235A" w14:textId="77777777" w:rsidR="002F1841" w:rsidRDefault="002F1841">
      <w:pPr>
        <w:pStyle w:val="a3"/>
        <w:rPr>
          <w:sz w:val="24"/>
          <w:szCs w:val="24"/>
        </w:rPr>
      </w:pPr>
    </w:p>
    <w:p w14:paraId="29E62D88" w14:textId="77777777" w:rsidR="002F1841" w:rsidRDefault="002F1841">
      <w:pPr>
        <w:pStyle w:val="a3"/>
        <w:rPr>
          <w:sz w:val="24"/>
          <w:szCs w:val="24"/>
        </w:rPr>
      </w:pPr>
    </w:p>
    <w:p w14:paraId="7E6D7B37" w14:textId="77777777" w:rsidR="002F1841" w:rsidRDefault="002F1841">
      <w:pPr>
        <w:pStyle w:val="a3"/>
        <w:rPr>
          <w:sz w:val="24"/>
          <w:szCs w:val="24"/>
        </w:rPr>
      </w:pPr>
    </w:p>
    <w:p w14:paraId="491CF1C1" w14:textId="77777777" w:rsidR="002F1841" w:rsidRDefault="002F1841">
      <w:pPr>
        <w:pStyle w:val="a3"/>
        <w:rPr>
          <w:sz w:val="24"/>
          <w:szCs w:val="24"/>
        </w:rPr>
      </w:pPr>
    </w:p>
    <w:p w14:paraId="76734DDB" w14:textId="77777777" w:rsidR="002F1841" w:rsidRDefault="002F1841">
      <w:pPr>
        <w:pStyle w:val="a3"/>
        <w:rPr>
          <w:sz w:val="24"/>
          <w:szCs w:val="24"/>
        </w:rPr>
      </w:pPr>
    </w:p>
    <w:p w14:paraId="407EB51B" w14:textId="77777777" w:rsidR="002F1841" w:rsidRDefault="002F1841">
      <w:pPr>
        <w:pStyle w:val="a3"/>
        <w:spacing w:line="287" w:lineRule="auto"/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4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57F6B209" w14:textId="77777777" w:rsidR="002F1841" w:rsidRDefault="002F1841">
      <w:pPr>
        <w:pStyle w:val="a3"/>
        <w:spacing w:line="287" w:lineRule="auto"/>
      </w:pPr>
    </w:p>
    <w:p w14:paraId="2E18EC52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대차대조표와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추가자료는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D2ED298" w14:textId="77777777" w:rsidR="002F1841" w:rsidRDefault="002F1841">
      <w:pPr>
        <w:pStyle w:val="a3"/>
        <w:spacing w:line="287" w:lineRule="auto"/>
      </w:pPr>
    </w:p>
    <w:p w14:paraId="5851CBA9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1.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대차대조표</w:t>
      </w:r>
    </w:p>
    <w:p w14:paraId="54FF064F" w14:textId="77777777" w:rsidR="002F1841" w:rsidRDefault="002F1841">
      <w:pPr>
        <w:pStyle w:val="a3"/>
        <w:wordWrap/>
        <w:spacing w:line="287" w:lineRule="auto"/>
        <w:jc w:val="center"/>
      </w:pPr>
      <w:r>
        <w:rPr>
          <w:rFonts w:cs="바탕" w:hint="eastAsia"/>
          <w:sz w:val="24"/>
          <w:szCs w:val="24"/>
          <w:u w:val="single"/>
        </w:rPr>
        <w:t>대차대조표</w:t>
      </w:r>
    </w:p>
    <w:p w14:paraId="56A1DE76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              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단위</w:t>
      </w:r>
      <w:r>
        <w:rPr>
          <w:rFonts w:cs="바탕"/>
          <w:sz w:val="24"/>
          <w:szCs w:val="24"/>
        </w:rPr>
        <w:t>:</w:t>
      </w:r>
      <w:r>
        <w:rPr>
          <w:rFonts w:cs="바탕" w:hint="eastAsia"/>
          <w:sz w:val="24"/>
          <w:szCs w:val="24"/>
        </w:rPr>
        <w:t>원</w:t>
      </w:r>
      <w:r>
        <w:rPr>
          <w:rFonts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050"/>
        <w:gridCol w:w="1262"/>
        <w:gridCol w:w="1263"/>
      </w:tblGrid>
      <w:tr w:rsidR="002F1841" w14:paraId="7AA3ABFD" w14:textId="77777777">
        <w:tblPrEx>
          <w:tblCellMar>
            <w:top w:w="0" w:type="dxa"/>
            <w:bottom w:w="0" w:type="dxa"/>
          </w:tblCellMar>
        </w:tblPrEx>
        <w:trPr>
          <w:trHeight w:hRule="exact" w:val="409"/>
        </w:trPr>
        <w:tc>
          <w:tcPr>
            <w:tcW w:w="3050" w:type="dxa"/>
            <w:tcBorders>
              <w:left w:val="nil"/>
            </w:tcBorders>
            <w:vAlign w:val="center"/>
          </w:tcPr>
          <w:p w14:paraId="1AE045F0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 w:hint="eastAsia"/>
                <w:sz w:val="24"/>
                <w:szCs w:val="24"/>
              </w:rPr>
              <w:t>구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분</w:t>
            </w:r>
          </w:p>
        </w:tc>
        <w:tc>
          <w:tcPr>
            <w:tcW w:w="1262" w:type="dxa"/>
            <w:vAlign w:val="center"/>
          </w:tcPr>
          <w:p w14:paraId="28E7BF56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주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서울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5DA41417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주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한성</w:t>
            </w:r>
          </w:p>
        </w:tc>
      </w:tr>
      <w:tr w:rsidR="002F1841" w14:paraId="67828D2D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left w:val="nil"/>
              <w:bottom w:val="nil"/>
            </w:tcBorders>
            <w:vAlign w:val="center"/>
          </w:tcPr>
          <w:p w14:paraId="740A0FDA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자산</w:t>
            </w:r>
          </w:p>
        </w:tc>
        <w:tc>
          <w:tcPr>
            <w:tcW w:w="1262" w:type="dxa"/>
            <w:vAlign w:val="center"/>
          </w:tcPr>
          <w:p w14:paraId="410F23A5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7CD737BF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</w:p>
        </w:tc>
      </w:tr>
      <w:tr w:rsidR="002F1841" w14:paraId="5210ADED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166EDBAE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현금</w:t>
            </w:r>
          </w:p>
        </w:tc>
        <w:tc>
          <w:tcPr>
            <w:tcW w:w="1262" w:type="dxa"/>
            <w:vAlign w:val="center"/>
          </w:tcPr>
          <w:p w14:paraId="35EE5E0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77,560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1499244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60,000</w:t>
            </w:r>
          </w:p>
        </w:tc>
      </w:tr>
      <w:tr w:rsidR="002F1841" w14:paraId="3827B7A7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64ED2E8B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재고자산</w:t>
            </w:r>
          </w:p>
        </w:tc>
        <w:tc>
          <w:tcPr>
            <w:tcW w:w="1262" w:type="dxa"/>
            <w:vAlign w:val="center"/>
          </w:tcPr>
          <w:p w14:paraId="7A1F7557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80,000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23E58B8F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46,000</w:t>
            </w:r>
          </w:p>
        </w:tc>
      </w:tr>
      <w:tr w:rsidR="002F1841" w14:paraId="6D1EEF13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66BD5F2D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투자주식</w:t>
            </w:r>
          </w:p>
        </w:tc>
        <w:tc>
          <w:tcPr>
            <w:tcW w:w="1262" w:type="dxa"/>
            <w:vAlign w:val="center"/>
          </w:tcPr>
          <w:p w14:paraId="09F9359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155,040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3888A49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0</w:t>
            </w:r>
          </w:p>
        </w:tc>
      </w:tr>
      <w:tr w:rsidR="002F1841" w14:paraId="27B5E64E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56C68AE9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토지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vAlign w:val="center"/>
          </w:tcPr>
          <w:p w14:paraId="19CBF2C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240,000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402D5F8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176,000</w:t>
            </w:r>
          </w:p>
        </w:tc>
      </w:tr>
      <w:tr w:rsidR="002F1841" w14:paraId="43B863B0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0850FD48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건물</w:t>
            </w:r>
          </w:p>
        </w:tc>
        <w:tc>
          <w:tcPr>
            <w:tcW w:w="1262" w:type="dxa"/>
            <w:vAlign w:val="center"/>
          </w:tcPr>
          <w:p w14:paraId="26115673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300,000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22E427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200,000</w:t>
            </w:r>
          </w:p>
        </w:tc>
      </w:tr>
      <w:tr w:rsidR="002F1841" w14:paraId="56028936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</w:tcBorders>
            <w:vAlign w:val="center"/>
          </w:tcPr>
          <w:p w14:paraId="13D520F9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감가상각누계액</w:t>
            </w:r>
            <w:r>
              <w:rPr>
                <w:rFonts w:cs="바탕"/>
                <w:sz w:val="24"/>
                <w:szCs w:val="24"/>
              </w:rPr>
              <w:t>)</w:t>
            </w:r>
          </w:p>
        </w:tc>
        <w:tc>
          <w:tcPr>
            <w:tcW w:w="1262" w:type="dxa"/>
            <w:vAlign w:val="center"/>
          </w:tcPr>
          <w:p w14:paraId="725EA64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(100,000)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341CF57D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(120,000)</w:t>
            </w:r>
          </w:p>
        </w:tc>
      </w:tr>
      <w:tr w:rsidR="002F1841" w14:paraId="499256BE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left w:val="nil"/>
            </w:tcBorders>
            <w:vAlign w:val="center"/>
          </w:tcPr>
          <w:p w14:paraId="3A56BD6D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262" w:type="dxa"/>
            <w:vAlign w:val="center"/>
          </w:tcPr>
          <w:p w14:paraId="2CADCC2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752,600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227DA79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362,000</w:t>
            </w:r>
          </w:p>
        </w:tc>
      </w:tr>
      <w:tr w:rsidR="002F1841" w14:paraId="218D11DB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left w:val="nil"/>
              <w:bottom w:val="nil"/>
            </w:tcBorders>
            <w:vAlign w:val="center"/>
          </w:tcPr>
          <w:p w14:paraId="0E16948A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부채와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자본</w:t>
            </w:r>
          </w:p>
        </w:tc>
        <w:tc>
          <w:tcPr>
            <w:tcW w:w="1262" w:type="dxa"/>
            <w:vAlign w:val="center"/>
          </w:tcPr>
          <w:p w14:paraId="134D19A0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center"/>
            </w:pP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FDCB80A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center"/>
            </w:pPr>
          </w:p>
        </w:tc>
      </w:tr>
      <w:tr w:rsidR="002F1841" w14:paraId="29FE5BC5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3BF2B734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장기부채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vAlign w:val="center"/>
          </w:tcPr>
          <w:p w14:paraId="696B2C04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260,000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4F848565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182,000</w:t>
            </w:r>
          </w:p>
        </w:tc>
      </w:tr>
      <w:tr w:rsidR="002F1841" w14:paraId="5A832AD6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1E135382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자본금</w:t>
            </w:r>
            <w:r>
              <w:rPr>
                <w:rFonts w:cs="바탕"/>
                <w:spacing w:val="-14"/>
                <w:sz w:val="24"/>
                <w:szCs w:val="24"/>
              </w:rPr>
              <w:t>(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주당</w:t>
            </w:r>
            <w:r>
              <w:rPr>
                <w:rFonts w:ascii="한양신명조" w:eastAsia="한양신명조" w:cs="한양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액면가액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￦</w:t>
            </w:r>
            <w:r>
              <w:rPr>
                <w:rFonts w:cs="바탕"/>
                <w:spacing w:val="-14"/>
                <w:sz w:val="24"/>
                <w:szCs w:val="24"/>
              </w:rPr>
              <w:t>100)</w:t>
            </w:r>
          </w:p>
        </w:tc>
        <w:tc>
          <w:tcPr>
            <w:tcW w:w="1262" w:type="dxa"/>
            <w:vAlign w:val="center"/>
          </w:tcPr>
          <w:p w14:paraId="66776BE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320,000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E7285C9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100,000</w:t>
            </w:r>
          </w:p>
        </w:tc>
      </w:tr>
      <w:tr w:rsidR="002F1841" w14:paraId="69A1B469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top w:val="nil"/>
              <w:left w:val="nil"/>
            </w:tcBorders>
            <w:vAlign w:val="center"/>
          </w:tcPr>
          <w:p w14:paraId="750F4422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이익잉여금</w:t>
            </w:r>
          </w:p>
        </w:tc>
        <w:tc>
          <w:tcPr>
            <w:tcW w:w="1262" w:type="dxa"/>
            <w:vAlign w:val="center"/>
          </w:tcPr>
          <w:p w14:paraId="65B5B7DF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172,600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75BD908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80,000</w:t>
            </w:r>
          </w:p>
        </w:tc>
      </w:tr>
      <w:tr w:rsidR="002F1841" w14:paraId="54947A63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050" w:type="dxa"/>
            <w:tcBorders>
              <w:left w:val="nil"/>
            </w:tcBorders>
            <w:vAlign w:val="center"/>
          </w:tcPr>
          <w:p w14:paraId="7B931C4C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262" w:type="dxa"/>
            <w:vAlign w:val="center"/>
          </w:tcPr>
          <w:p w14:paraId="55B18EFD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752,600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17C751A9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362,000</w:t>
            </w:r>
          </w:p>
        </w:tc>
      </w:tr>
    </w:tbl>
    <w:p w14:paraId="5F28186E" w14:textId="77777777" w:rsidR="002F1841" w:rsidRDefault="002F1841">
      <w:pPr>
        <w:pStyle w:val="a3"/>
        <w:framePr w:w="5659" w:h="4313" w:hRule="exact" w:wrap="notBeside" w:vAnchor="text" w:hAnchor="margin" w:x="1"/>
      </w:pPr>
    </w:p>
    <w:p w14:paraId="203E2674" w14:textId="77777777" w:rsidR="002F1841" w:rsidRDefault="002F1841">
      <w:pPr>
        <w:pStyle w:val="a3"/>
        <w:spacing w:line="287" w:lineRule="auto"/>
        <w:rPr>
          <w:sz w:val="2"/>
          <w:szCs w:val="2"/>
        </w:rPr>
      </w:pPr>
      <w:r>
        <w:rPr>
          <w:noProof/>
        </w:rPr>
        <w:pict w14:anchorId="4A4AF7C1">
          <v:line id="_x0000_s1038" style="position:absolute;left:0;text-align:left;z-index:251660288;mso-position-horizontal-relative:text;mso-position-vertical-relative:text" from="154.4pt,139pt" to="282.2pt,139pt" o:allowincell="f" strokeweight=".25pt"/>
        </w:pict>
      </w:r>
      <w:r>
        <w:rPr>
          <w:noProof/>
        </w:rPr>
        <w:pict w14:anchorId="390F739E">
          <v:line id="_x0000_s1039" style="position:absolute;left:0;text-align:left;z-index:251661312;mso-position-horizontal-relative:text;mso-position-vertical-relative:text" from="155.15pt,212.8pt" to="282.95pt,212.8pt" o:allowincell="f" strokeweight=".25pt"/>
        </w:pict>
      </w:r>
    </w:p>
    <w:p w14:paraId="0B55F89A" w14:textId="77777777" w:rsidR="002F1841" w:rsidRDefault="002F1841">
      <w:pPr>
        <w:pStyle w:val="a3"/>
        <w:spacing w:line="277" w:lineRule="auto"/>
      </w:pPr>
    </w:p>
    <w:p w14:paraId="7C2ED1DB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2.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추가자료</w:t>
      </w:r>
    </w:p>
    <w:p w14:paraId="2B35BB51" w14:textId="77777777" w:rsidR="002F1841" w:rsidRDefault="002F1841">
      <w:pPr>
        <w:pStyle w:val="a3"/>
        <w:spacing w:line="277" w:lineRule="auto"/>
        <w:ind w:left="387" w:hanging="387"/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60%(600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140,000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취득하였으며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취득당시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주주지분은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475FD68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               </w:t>
      </w:r>
      <w:r>
        <w:rPr>
          <w:rFonts w:cs="바탕"/>
          <w:sz w:val="24"/>
          <w:szCs w:val="24"/>
          <w:u w:val="single"/>
        </w:rPr>
        <w:t>(</w:t>
      </w:r>
      <w:r>
        <w:rPr>
          <w:rFonts w:cs="바탕" w:hint="eastAsia"/>
          <w:sz w:val="24"/>
          <w:szCs w:val="24"/>
          <w:u w:val="single"/>
        </w:rPr>
        <w:t>주</w:t>
      </w:r>
      <w:r>
        <w:rPr>
          <w:rFonts w:cs="바탕"/>
          <w:sz w:val="24"/>
          <w:szCs w:val="24"/>
          <w:u w:val="single"/>
        </w:rPr>
        <w:t>)</w:t>
      </w:r>
      <w:r>
        <w:rPr>
          <w:rFonts w:cs="바탕" w:hint="eastAsia"/>
          <w:sz w:val="24"/>
          <w:szCs w:val="24"/>
          <w:u w:val="single"/>
        </w:rPr>
        <w:t>서울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  <w:u w:val="single"/>
        </w:rPr>
        <w:t>(</w:t>
      </w:r>
      <w:r>
        <w:rPr>
          <w:rFonts w:cs="바탕" w:hint="eastAsia"/>
          <w:sz w:val="24"/>
          <w:szCs w:val="24"/>
          <w:u w:val="single"/>
        </w:rPr>
        <w:t>주</w:t>
      </w:r>
      <w:r>
        <w:rPr>
          <w:rFonts w:cs="바탕"/>
          <w:sz w:val="24"/>
          <w:szCs w:val="24"/>
          <w:u w:val="single"/>
        </w:rPr>
        <w:t>)</w:t>
      </w:r>
      <w:r>
        <w:rPr>
          <w:rFonts w:cs="바탕" w:hint="eastAsia"/>
          <w:sz w:val="24"/>
          <w:szCs w:val="24"/>
          <w:u w:val="single"/>
        </w:rPr>
        <w:t>한성</w:t>
      </w:r>
    </w:p>
    <w:p w14:paraId="42B623E1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자본금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320,000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100,000</w:t>
      </w:r>
    </w:p>
    <w:p w14:paraId="608B4DF8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이익잉여금</w:t>
      </w:r>
      <w:r>
        <w:rPr>
          <w:rFonts w:ascii="한양신명조" w:eastAsia="한양신명조" w:cs="한양신명조"/>
          <w:sz w:val="24"/>
          <w:szCs w:val="24"/>
        </w:rPr>
        <w:t xml:space="preserve">        </w:t>
      </w:r>
      <w:r>
        <w:rPr>
          <w:rFonts w:cs="바탕"/>
          <w:sz w:val="24"/>
          <w:szCs w:val="24"/>
        </w:rPr>
        <w:t>80,000</w:t>
      </w:r>
      <w:r>
        <w:rPr>
          <w:rFonts w:ascii="한양신명조" w:eastAsia="한양신명조" w:cs="한양신명조"/>
          <w:sz w:val="24"/>
          <w:szCs w:val="24"/>
        </w:rPr>
        <w:t xml:space="preserve">            </w:t>
      </w:r>
      <w:r>
        <w:rPr>
          <w:rFonts w:cs="바탕"/>
          <w:sz w:val="24"/>
          <w:szCs w:val="24"/>
        </w:rPr>
        <w:t>40,000</w:t>
      </w:r>
    </w:p>
    <w:p w14:paraId="5B3B1E20" w14:textId="77777777" w:rsidR="002F1841" w:rsidRDefault="002F1841">
      <w:pPr>
        <w:pStyle w:val="a3"/>
        <w:spacing w:line="277" w:lineRule="auto"/>
        <w:ind w:left="363" w:hanging="363"/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취득시점에서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장부가액과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05FF9535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ascii="한양신명조" w:eastAsia="한양신명조" w:cs="한양신명조"/>
          <w:sz w:val="24"/>
          <w:szCs w:val="24"/>
          <w:u w:val="single"/>
        </w:rPr>
        <w:t xml:space="preserve">  </w:t>
      </w:r>
      <w:r>
        <w:rPr>
          <w:rFonts w:cs="바탕" w:hint="eastAsia"/>
          <w:sz w:val="24"/>
          <w:szCs w:val="24"/>
          <w:u w:val="single"/>
        </w:rPr>
        <w:t>계정과목</w:t>
      </w:r>
      <w:r>
        <w:rPr>
          <w:rFonts w:ascii="한양신명조" w:eastAsia="한양신명조" w:cs="한양신명조"/>
          <w:sz w:val="24"/>
          <w:szCs w:val="24"/>
          <w:u w:val="single"/>
        </w:rPr>
        <w:t xml:space="preserve">  </w:t>
      </w: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  <w:u w:val="single"/>
        </w:rPr>
        <w:t>장부가액</w:t>
      </w:r>
      <w:r>
        <w:rPr>
          <w:rFonts w:ascii="한양신명조" w:eastAsia="한양신명조" w:cs="한양신명조"/>
          <w:sz w:val="24"/>
          <w:szCs w:val="24"/>
        </w:rPr>
        <w:t xml:space="preserve">          </w:t>
      </w:r>
      <w:r>
        <w:rPr>
          <w:rFonts w:cs="바탕" w:hint="eastAsia"/>
          <w:sz w:val="24"/>
          <w:szCs w:val="24"/>
          <w:u w:val="single"/>
        </w:rPr>
        <w:t>공정가액</w:t>
      </w:r>
    </w:p>
    <w:p w14:paraId="390BD517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산</w:t>
      </w: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￦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40,000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50,000</w:t>
      </w:r>
    </w:p>
    <w:p w14:paraId="15FAAE1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토</w:t>
      </w:r>
      <w:r>
        <w:rPr>
          <w:rFonts w:ascii="한양신명조" w:eastAsia="한양신명조" w:cs="한양신명조"/>
          <w:sz w:val="24"/>
          <w:szCs w:val="24"/>
        </w:rPr>
        <w:t xml:space="preserve">       </w:t>
      </w:r>
      <w:r>
        <w:rPr>
          <w:rFonts w:cs="바탕" w:hint="eastAsia"/>
          <w:sz w:val="24"/>
          <w:szCs w:val="24"/>
        </w:rPr>
        <w:t>지</w:t>
      </w:r>
      <w:r>
        <w:rPr>
          <w:rFonts w:ascii="한양신명조" w:eastAsia="한양신명조" w:cs="한양신명조"/>
          <w:sz w:val="24"/>
          <w:szCs w:val="24"/>
        </w:rPr>
        <w:t xml:space="preserve">      </w:t>
      </w:r>
      <w:r>
        <w:rPr>
          <w:rFonts w:cs="바탕"/>
          <w:sz w:val="24"/>
          <w:szCs w:val="24"/>
        </w:rPr>
        <w:t>150,000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</w:rPr>
        <w:t>180,000</w:t>
      </w:r>
    </w:p>
    <w:p w14:paraId="4CF5A74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건</w:t>
      </w:r>
      <w:r>
        <w:rPr>
          <w:rFonts w:ascii="한양신명조" w:eastAsia="한양신명조" w:cs="한양신명조"/>
          <w:sz w:val="24"/>
          <w:szCs w:val="24"/>
        </w:rPr>
        <w:t xml:space="preserve">       </w:t>
      </w:r>
      <w:r>
        <w:rPr>
          <w:rFonts w:cs="바탕" w:hint="eastAsia"/>
          <w:sz w:val="24"/>
          <w:szCs w:val="24"/>
        </w:rPr>
        <w:t>물</w:t>
      </w:r>
      <w:r>
        <w:rPr>
          <w:rFonts w:ascii="한양신명조" w:eastAsia="한양신명조" w:cs="한양신명조"/>
          <w:sz w:val="24"/>
          <w:szCs w:val="24"/>
        </w:rPr>
        <w:t xml:space="preserve">      </w:t>
      </w:r>
      <w:r>
        <w:rPr>
          <w:rFonts w:cs="바탕"/>
          <w:sz w:val="24"/>
          <w:szCs w:val="24"/>
        </w:rPr>
        <w:t>100,000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</w:rPr>
        <w:t>120,000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71F69D3" w14:textId="77777777" w:rsidR="002F1841" w:rsidRDefault="002F1841">
      <w:pPr>
        <w:pStyle w:val="a3"/>
        <w:spacing w:line="277" w:lineRule="auto"/>
        <w:ind w:left="240" w:hanging="240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건물의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잔존내용년수는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년이고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상각한다</w:t>
      </w:r>
      <w:r>
        <w:rPr>
          <w:rFonts w:cs="바탕"/>
          <w:sz w:val="24"/>
          <w:szCs w:val="24"/>
        </w:rPr>
        <w:t>.</w:t>
      </w:r>
    </w:p>
    <w:p w14:paraId="5B2B7002" w14:textId="77777777" w:rsidR="002F1841" w:rsidRDefault="002F1841">
      <w:pPr>
        <w:pStyle w:val="a3"/>
        <w:spacing w:line="277" w:lineRule="auto"/>
        <w:ind w:left="240" w:hanging="240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재고자산에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대해서는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선입선출법을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외부로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매출되었다</w:t>
      </w:r>
      <w:r>
        <w:rPr>
          <w:rFonts w:cs="바탕"/>
          <w:sz w:val="24"/>
          <w:szCs w:val="24"/>
        </w:rPr>
        <w:t>.</w:t>
      </w:r>
    </w:p>
    <w:p w14:paraId="2C74EAF3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영업권은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상각한다</w:t>
      </w:r>
      <w:r>
        <w:rPr>
          <w:rFonts w:cs="바탕"/>
          <w:sz w:val="24"/>
          <w:szCs w:val="24"/>
        </w:rPr>
        <w:t>.</w:t>
      </w:r>
    </w:p>
    <w:p w14:paraId="1C66272C" w14:textId="77777777" w:rsidR="002F1841" w:rsidRDefault="002F1841">
      <w:pPr>
        <w:pStyle w:val="a3"/>
        <w:spacing w:line="277" w:lineRule="auto"/>
        <w:ind w:left="353" w:hanging="353"/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배당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없었으며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이익잉여금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당기순이익의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것이다</w:t>
      </w:r>
      <w:r>
        <w:rPr>
          <w:rFonts w:cs="바탕"/>
          <w:sz w:val="24"/>
          <w:szCs w:val="24"/>
        </w:rPr>
        <w:t>.</w:t>
      </w:r>
    </w:p>
    <w:p w14:paraId="15F993FC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30%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</w:p>
    <w:p w14:paraId="22AEEB96" w14:textId="77777777" w:rsidR="002F1841" w:rsidRDefault="002F1841">
      <w:pPr>
        <w:pStyle w:val="a3"/>
        <w:spacing w:line="277" w:lineRule="auto"/>
      </w:pPr>
    </w:p>
    <w:p w14:paraId="2B90A672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지분법평가손익을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74E2BCB" w14:textId="77777777" w:rsidR="002F1841" w:rsidRDefault="002F1841">
      <w:pPr>
        <w:pStyle w:val="a3"/>
        <w:spacing w:line="277" w:lineRule="auto"/>
      </w:pPr>
    </w:p>
    <w:p w14:paraId="3CF2F66B" w14:textId="77777777" w:rsidR="002F1841" w:rsidRDefault="002F1841">
      <w:pPr>
        <w:pStyle w:val="a3"/>
        <w:spacing w:line="277" w:lineRule="auto"/>
        <w:ind w:left="107" w:hanging="107"/>
        <w:rPr>
          <w:b/>
          <w:bCs/>
          <w:sz w:val="24"/>
          <w:szCs w:val="24"/>
        </w:rPr>
      </w:pPr>
    </w:p>
    <w:p w14:paraId="4FE44162" w14:textId="77777777" w:rsidR="002F1841" w:rsidRDefault="002F1841">
      <w:pPr>
        <w:pStyle w:val="a3"/>
        <w:spacing w:line="277" w:lineRule="auto"/>
        <w:ind w:left="107" w:hanging="107"/>
        <w:rPr>
          <w:b/>
          <w:bCs/>
          <w:sz w:val="24"/>
          <w:szCs w:val="24"/>
        </w:rPr>
      </w:pPr>
    </w:p>
    <w:p w14:paraId="02AD36A1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noProof/>
        </w:rPr>
        <w:pict w14:anchorId="20D33956">
          <v:group id="_x0000_s104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41" style="position:absolute" from="0,1136" to="12212,1136" strokeweight=".15pt"/>
            <v:group id="_x0000_s1042" style="position:absolute;left:56;width:12156;height:1079" coordorigin="56" coordsize="12156,1079" o:allowincell="f">
              <v:shape id="_x0000_s104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9704B90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4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C7A746A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24EB8E28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연결재무제표를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작성하기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연결조정분개를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4A1572CA" w14:textId="77777777" w:rsidR="002F1841" w:rsidRDefault="002F1841">
      <w:pPr>
        <w:pStyle w:val="a3"/>
        <w:spacing w:line="277" w:lineRule="auto"/>
      </w:pPr>
    </w:p>
    <w:p w14:paraId="33E180FC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흡수합병하고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외부주주들에게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1.7</w:t>
      </w:r>
      <w:r>
        <w:rPr>
          <w:rFonts w:cs="바탕" w:hint="eastAsia"/>
          <w:sz w:val="24"/>
          <w:szCs w:val="24"/>
        </w:rPr>
        <w:t>주를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지급하였다면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합병회계처리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D1E069B" w14:textId="77777777" w:rsidR="002F1841" w:rsidRDefault="002F1841">
      <w:pPr>
        <w:pStyle w:val="a3"/>
        <w:rPr>
          <w:sz w:val="24"/>
          <w:szCs w:val="24"/>
        </w:rPr>
      </w:pPr>
    </w:p>
    <w:p w14:paraId="33F057F4" w14:textId="77777777" w:rsidR="002F1841" w:rsidRDefault="002F1841">
      <w:pPr>
        <w:pStyle w:val="a3"/>
        <w:rPr>
          <w:sz w:val="24"/>
          <w:szCs w:val="24"/>
        </w:rPr>
      </w:pPr>
    </w:p>
    <w:p w14:paraId="266AF7FF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5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70B8A8A2" w14:textId="77777777" w:rsidR="002F1841" w:rsidRDefault="002F1841">
      <w:pPr>
        <w:pStyle w:val="a3"/>
        <w:rPr>
          <w:sz w:val="24"/>
          <w:szCs w:val="24"/>
        </w:rPr>
      </w:pPr>
    </w:p>
    <w:p w14:paraId="772A3520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회계감사를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수임하였다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여객운송을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사업목적으로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선박구입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완료한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9450A95" w14:textId="77777777" w:rsidR="002F1841" w:rsidRDefault="002F1841">
      <w:pPr>
        <w:pStyle w:val="a3"/>
        <w:rPr>
          <w:sz w:val="24"/>
          <w:szCs w:val="24"/>
        </w:rPr>
      </w:pPr>
    </w:p>
    <w:p w14:paraId="58B3B6A4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&gt;</w:t>
      </w:r>
    </w:p>
    <w:p w14:paraId="01729A7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600,000</w:t>
      </w:r>
    </w:p>
    <w:p w14:paraId="249D1F8D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</w:p>
    <w:p w14:paraId="3AD026E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54" w:right="100" w:hanging="354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</w:t>
      </w:r>
      <w:r>
        <w:rPr>
          <w:rFonts w:cs="바탕"/>
          <w:sz w:val="24"/>
          <w:szCs w:val="24"/>
        </w:rPr>
        <w:t>.</w:t>
      </w:r>
    </w:p>
    <w:p w14:paraId="5E7190F2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54" w:right="100" w:hanging="354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</w:t>
      </w:r>
      <w:r>
        <w:rPr>
          <w:rFonts w:cs="바탕"/>
          <w:sz w:val="24"/>
          <w:szCs w:val="24"/>
        </w:rPr>
        <w:t>.</w:t>
      </w:r>
    </w:p>
    <w:p w14:paraId="45D28368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18" w:right="100" w:hanging="318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엔진에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대해서는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경제적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유지하기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주기적인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있으며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수선충당금으로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적립하고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8081169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890C0D0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유형자산에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감사과정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수질오염을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유발할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가능성이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발견하였다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구조물의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경제적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종료된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지출될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원상회복비용을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할인율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6%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취득시점의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환산하면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요청하였다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소급법을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적용하려고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모든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수정분개를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5441B2F8" w14:textId="77777777" w:rsidR="002F1841" w:rsidRDefault="002F1841">
      <w:pPr>
        <w:pStyle w:val="a3"/>
        <w:rPr>
          <w:sz w:val="24"/>
          <w:szCs w:val="24"/>
        </w:rPr>
      </w:pPr>
    </w:p>
    <w:p w14:paraId="777BB1E7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5F64D4A4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3A3E7CCF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0A46D3E4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5A3B7844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용역잠재력을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증가시키는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수선유지비에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복구비용에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상이하다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재무회계개념체계의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부채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인식요건과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설명하시오</w:t>
      </w:r>
      <w:r>
        <w:rPr>
          <w:rFonts w:cs="바탕"/>
          <w:sz w:val="24"/>
          <w:szCs w:val="24"/>
        </w:rPr>
        <w:t>.</w:t>
      </w:r>
    </w:p>
    <w:p w14:paraId="3681A983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2750D424" w14:textId="77777777" w:rsidR="002F1841" w:rsidRDefault="002F1841">
      <w:pPr>
        <w:pStyle w:val="a3"/>
        <w:spacing w:line="287" w:lineRule="auto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사용정도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방법상의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변화로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심각한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물리적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변형이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초래되어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인식여부를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검토할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미래현금흐름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총액이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560,000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추정되었으며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현금흐름의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회수가능가액은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350,000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계상하여야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하는지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설명하고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계상한다면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62E742D7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5CFC232C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4FDE2C7F" w14:textId="77777777" w:rsidR="002F1841" w:rsidRDefault="002F1841">
      <w:pPr>
        <w:pStyle w:val="a3"/>
        <w:spacing w:line="287" w:lineRule="auto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6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195DD1FD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3F4DA62F" w14:textId="77777777" w:rsidR="002F1841" w:rsidRDefault="002F1841">
      <w:pPr>
        <w:pStyle w:val="a3"/>
        <w:spacing w:line="287" w:lineRule="auto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상장회사로서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대상으로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이하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“</w:t>
      </w:r>
      <w:r>
        <w:rPr>
          <w:rFonts w:cs="바탕" w:hint="eastAsia"/>
          <w:sz w:val="24"/>
          <w:szCs w:val="24"/>
        </w:rPr>
        <w:t>옵션</w:t>
      </w:r>
      <w:r>
        <w:rPr>
          <w:rFonts w:cs="바탕"/>
          <w:sz w:val="24"/>
          <w:szCs w:val="24"/>
        </w:rPr>
        <w:t>”</w:t>
      </w:r>
      <w:r>
        <w:rPr>
          <w:rFonts w:cs="바탕" w:hint="eastAsia"/>
          <w:sz w:val="24"/>
          <w:szCs w:val="24"/>
        </w:rPr>
        <w:t>이라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.)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계획을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갖고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측정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참고사항은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20ED39A9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47C9C10A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기본정보</w:t>
      </w:r>
      <w:r>
        <w:rPr>
          <w:rFonts w:cs="바탕"/>
          <w:sz w:val="24"/>
          <w:szCs w:val="24"/>
        </w:rPr>
        <w:t>&gt;</w:t>
      </w:r>
    </w:p>
    <w:p w14:paraId="21FF82C3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결산일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</w:p>
    <w:p w14:paraId="62483C6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약정용역제공기간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옵션부여일로부터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</w:t>
      </w:r>
    </w:p>
    <w:p w14:paraId="0842BCF3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부여가능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100,000</w:t>
      </w:r>
      <w:r>
        <w:rPr>
          <w:rFonts w:cs="바탕" w:hint="eastAsia"/>
          <w:sz w:val="24"/>
          <w:szCs w:val="24"/>
        </w:rPr>
        <w:t>주</w:t>
      </w:r>
    </w:p>
    <w:p w14:paraId="0357753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행사가격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20,000</w:t>
      </w:r>
    </w:p>
    <w:p w14:paraId="4D38AEF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권리부여일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2,400</w:t>
      </w:r>
    </w:p>
    <w:p w14:paraId="129E5BA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6)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기대행사기간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권리부여일로부터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</w:t>
      </w:r>
    </w:p>
    <w:p w14:paraId="60300364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7)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옵션부여일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기대권리소멸률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10%</w:t>
      </w:r>
    </w:p>
    <w:p w14:paraId="2CFF03B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참고사항</w:t>
      </w:r>
      <w:r>
        <w:rPr>
          <w:rFonts w:cs="바탕"/>
          <w:sz w:val="24"/>
          <w:szCs w:val="24"/>
        </w:rPr>
        <w:t>&gt;</w:t>
      </w:r>
    </w:p>
    <w:p w14:paraId="4E3E955E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지급하게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보상기준가격은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23,000,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22,000,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22,500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예측된다</w:t>
      </w:r>
      <w:r>
        <w:rPr>
          <w:rFonts w:cs="바탕"/>
          <w:sz w:val="24"/>
          <w:szCs w:val="24"/>
        </w:rPr>
        <w:t>.</w:t>
      </w:r>
    </w:p>
    <w:p w14:paraId="51F503B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실제로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권리소멸된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없었으므로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기대권리소멸률을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0%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하향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조정하였고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향후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소멸률이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간주한다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부여시점부터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기대권리소멸률을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산정에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F9CC279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7BDD75DE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79FFC4A6" w14:textId="77777777" w:rsidR="002F1841" w:rsidRDefault="002F1841">
      <w:pPr>
        <w:pStyle w:val="a3"/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624B4FEA">
          <v:group id="_x0000_s104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47" style="position:absolute" from="0,1136" to="12212,1136" strokeweight=".15pt"/>
            <v:group id="_x0000_s1048" style="position:absolute;left:56;width:12156;height:1079" coordorigin="56" coordsize="12156,1079" o:allowincell="f">
              <v:shape id="_x0000_s104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11F1B987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5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B26C9D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5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20A2336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4281002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교부할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것인지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보상기준가격과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행사가격과의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차액을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것인지를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있도록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부여하려고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조건으로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옵션발행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경험상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청산하거나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현금청산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요구를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수용한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전례가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손익항목에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6FFB18BB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1"/>
        <w:gridCol w:w="979"/>
        <w:gridCol w:w="1036"/>
        <w:gridCol w:w="978"/>
        <w:gridCol w:w="1147"/>
      </w:tblGrid>
      <w:tr w:rsidR="002F1841" w14:paraId="733AC172" w14:textId="7777777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121" w:type="dxa"/>
            <w:vAlign w:val="center"/>
          </w:tcPr>
          <w:p w14:paraId="0EF0AF6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979" w:type="dxa"/>
            <w:vAlign w:val="center"/>
          </w:tcPr>
          <w:p w14:paraId="4284D004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1036" w:type="dxa"/>
            <w:vAlign w:val="center"/>
          </w:tcPr>
          <w:p w14:paraId="7C2CF0A2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978" w:type="dxa"/>
            <w:vAlign w:val="center"/>
          </w:tcPr>
          <w:p w14:paraId="6318661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자본조정</w:t>
            </w:r>
          </w:p>
        </w:tc>
        <w:tc>
          <w:tcPr>
            <w:tcW w:w="1147" w:type="dxa"/>
            <w:vAlign w:val="center"/>
          </w:tcPr>
          <w:p w14:paraId="3A12831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손익항목</w:t>
            </w:r>
          </w:p>
        </w:tc>
      </w:tr>
      <w:tr w:rsidR="002F1841" w14:paraId="4A6D1A3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1" w:type="dxa"/>
            <w:vAlign w:val="center"/>
          </w:tcPr>
          <w:p w14:paraId="301C1AF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41425203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036" w:type="dxa"/>
            <w:vAlign w:val="center"/>
          </w:tcPr>
          <w:p w14:paraId="28511B5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78" w:type="dxa"/>
            <w:vAlign w:val="center"/>
          </w:tcPr>
          <w:p w14:paraId="4A93128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47" w:type="dxa"/>
            <w:vAlign w:val="center"/>
          </w:tcPr>
          <w:p w14:paraId="0739AB4B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</w:tr>
      <w:tr w:rsidR="002F1841" w14:paraId="73B8D6CE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1121" w:type="dxa"/>
            <w:vAlign w:val="center"/>
          </w:tcPr>
          <w:p w14:paraId="56936BC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709A62D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036" w:type="dxa"/>
            <w:vAlign w:val="center"/>
          </w:tcPr>
          <w:p w14:paraId="6DCDEE9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⑥</w:t>
            </w:r>
          </w:p>
        </w:tc>
        <w:tc>
          <w:tcPr>
            <w:tcW w:w="978" w:type="dxa"/>
            <w:vAlign w:val="center"/>
          </w:tcPr>
          <w:p w14:paraId="10475B65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⑦</w:t>
            </w:r>
          </w:p>
        </w:tc>
        <w:tc>
          <w:tcPr>
            <w:tcW w:w="1147" w:type="dxa"/>
            <w:vAlign w:val="center"/>
          </w:tcPr>
          <w:p w14:paraId="1C89F64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⑧</w:t>
            </w:r>
          </w:p>
        </w:tc>
      </w:tr>
      <w:tr w:rsidR="002F1841" w14:paraId="180F18C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1" w:type="dxa"/>
            <w:vAlign w:val="center"/>
          </w:tcPr>
          <w:p w14:paraId="151589B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7650BBB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⑨</w:t>
            </w:r>
          </w:p>
        </w:tc>
        <w:tc>
          <w:tcPr>
            <w:tcW w:w="1036" w:type="dxa"/>
            <w:vAlign w:val="center"/>
          </w:tcPr>
          <w:p w14:paraId="123F63CF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⑩</w:t>
            </w:r>
          </w:p>
        </w:tc>
        <w:tc>
          <w:tcPr>
            <w:tcW w:w="978" w:type="dxa"/>
            <w:vAlign w:val="center"/>
          </w:tcPr>
          <w:p w14:paraId="24E4B26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⑪</w:t>
            </w:r>
          </w:p>
        </w:tc>
        <w:tc>
          <w:tcPr>
            <w:tcW w:w="1147" w:type="dxa"/>
            <w:vAlign w:val="center"/>
          </w:tcPr>
          <w:p w14:paraId="749BCCDC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⑫</w:t>
            </w:r>
          </w:p>
        </w:tc>
      </w:tr>
    </w:tbl>
    <w:p w14:paraId="1636195B" w14:textId="77777777" w:rsidR="002F1841" w:rsidRDefault="002F1841">
      <w:pPr>
        <w:pStyle w:val="a3"/>
        <w:framePr w:w="5403" w:h="1628" w:hRule="exact" w:wrap="notBeside" w:vAnchor="text" w:hAnchor="margin" w:x="6250"/>
      </w:pPr>
    </w:p>
    <w:p w14:paraId="34777F17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"/>
          <w:szCs w:val="2"/>
        </w:rPr>
      </w:pPr>
    </w:p>
    <w:p w14:paraId="675376AF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07FD15E8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주식교부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현금지급의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손익항목에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133E2233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1"/>
        <w:gridCol w:w="979"/>
        <w:gridCol w:w="1036"/>
        <w:gridCol w:w="978"/>
        <w:gridCol w:w="1147"/>
      </w:tblGrid>
      <w:tr w:rsidR="002F1841" w14:paraId="0A01A6A8" w14:textId="7777777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121" w:type="dxa"/>
            <w:vAlign w:val="center"/>
          </w:tcPr>
          <w:p w14:paraId="51B2CBD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979" w:type="dxa"/>
            <w:vAlign w:val="center"/>
          </w:tcPr>
          <w:p w14:paraId="5343556B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1036" w:type="dxa"/>
            <w:vAlign w:val="center"/>
          </w:tcPr>
          <w:p w14:paraId="5930C0F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978" w:type="dxa"/>
            <w:vAlign w:val="center"/>
          </w:tcPr>
          <w:p w14:paraId="3E669393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자본조정</w:t>
            </w:r>
          </w:p>
        </w:tc>
        <w:tc>
          <w:tcPr>
            <w:tcW w:w="1147" w:type="dxa"/>
            <w:vAlign w:val="center"/>
          </w:tcPr>
          <w:p w14:paraId="003846D2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손익항목</w:t>
            </w:r>
          </w:p>
        </w:tc>
      </w:tr>
      <w:tr w:rsidR="002F1841" w14:paraId="618C8501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1" w:type="dxa"/>
            <w:vAlign w:val="center"/>
          </w:tcPr>
          <w:p w14:paraId="7C632FA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04272F57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036" w:type="dxa"/>
            <w:vAlign w:val="center"/>
          </w:tcPr>
          <w:p w14:paraId="6E4FCA8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78" w:type="dxa"/>
            <w:vAlign w:val="center"/>
          </w:tcPr>
          <w:p w14:paraId="0619D0E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47" w:type="dxa"/>
            <w:vAlign w:val="center"/>
          </w:tcPr>
          <w:p w14:paraId="276ED274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</w:tr>
      <w:tr w:rsidR="002F1841" w14:paraId="2D07B5A4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1121" w:type="dxa"/>
            <w:vAlign w:val="center"/>
          </w:tcPr>
          <w:p w14:paraId="66D7618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6FC5AD5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036" w:type="dxa"/>
            <w:vAlign w:val="center"/>
          </w:tcPr>
          <w:p w14:paraId="0D98DEDF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⑥</w:t>
            </w:r>
          </w:p>
        </w:tc>
        <w:tc>
          <w:tcPr>
            <w:tcW w:w="978" w:type="dxa"/>
            <w:vAlign w:val="center"/>
          </w:tcPr>
          <w:p w14:paraId="3CAABDE5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⑦</w:t>
            </w:r>
          </w:p>
        </w:tc>
        <w:tc>
          <w:tcPr>
            <w:tcW w:w="1147" w:type="dxa"/>
            <w:vAlign w:val="center"/>
          </w:tcPr>
          <w:p w14:paraId="7D43CC7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⑧</w:t>
            </w:r>
          </w:p>
        </w:tc>
      </w:tr>
      <w:tr w:rsidR="002F1841" w14:paraId="062613BD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1" w:type="dxa"/>
            <w:vAlign w:val="center"/>
          </w:tcPr>
          <w:p w14:paraId="1BD02847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1BA5DB2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⑨</w:t>
            </w:r>
          </w:p>
        </w:tc>
        <w:tc>
          <w:tcPr>
            <w:tcW w:w="1036" w:type="dxa"/>
            <w:vAlign w:val="center"/>
          </w:tcPr>
          <w:p w14:paraId="44D512D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⑩</w:t>
            </w:r>
          </w:p>
        </w:tc>
        <w:tc>
          <w:tcPr>
            <w:tcW w:w="978" w:type="dxa"/>
            <w:vAlign w:val="center"/>
          </w:tcPr>
          <w:p w14:paraId="3D410B1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⑪</w:t>
            </w:r>
          </w:p>
        </w:tc>
        <w:tc>
          <w:tcPr>
            <w:tcW w:w="1147" w:type="dxa"/>
            <w:vAlign w:val="center"/>
          </w:tcPr>
          <w:p w14:paraId="035244CD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⑫</w:t>
            </w:r>
          </w:p>
        </w:tc>
      </w:tr>
    </w:tbl>
    <w:p w14:paraId="7DCFF407" w14:textId="77777777" w:rsidR="002F1841" w:rsidRDefault="002F1841">
      <w:pPr>
        <w:pStyle w:val="a3"/>
        <w:framePr w:w="5403" w:h="1628" w:hRule="exact" w:wrap="notBeside" w:vAnchor="text" w:hAnchor="margin" w:x="6250"/>
      </w:pPr>
    </w:p>
    <w:p w14:paraId="2DD1B47C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"/>
          <w:szCs w:val="2"/>
        </w:rPr>
      </w:pPr>
    </w:p>
    <w:p w14:paraId="6105BEA7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3470030E" w14:textId="77777777" w:rsidR="002F1841" w:rsidRDefault="002F1841">
      <w:pPr>
        <w:pStyle w:val="a3"/>
        <w:spacing w:line="287" w:lineRule="auto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2,750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현금청산하고자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청산시점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2,600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250,000,000</w:t>
      </w:r>
      <w:r>
        <w:rPr>
          <w:rFonts w:cs="바탕" w:hint="eastAsia"/>
          <w:sz w:val="24"/>
          <w:szCs w:val="24"/>
        </w:rPr>
        <w:t>이라고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옵션청산과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483209A0" w14:textId="77777777" w:rsidR="002F1841" w:rsidRDefault="002F1841">
      <w:pPr>
        <w:pStyle w:val="a3"/>
        <w:spacing w:line="287" w:lineRule="auto"/>
        <w:ind w:left="107" w:hanging="107"/>
        <w:rPr>
          <w:sz w:val="24"/>
          <w:szCs w:val="24"/>
        </w:rPr>
      </w:pPr>
    </w:p>
    <w:p w14:paraId="42A81B49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일반공모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과정에서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성격과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없으므로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않아야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</w:p>
    <w:p w14:paraId="462BA965" w14:textId="77777777" w:rsidR="002F1841" w:rsidRDefault="002F1841">
      <w:pPr>
        <w:pStyle w:val="a3"/>
        <w:spacing w:line="287" w:lineRule="auto"/>
        <w:ind w:left="447" w:hanging="44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있음에도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불구하고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인식하여야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논리적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근거를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서술하시오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40E546C" w14:textId="77777777" w:rsidR="002F1841" w:rsidRDefault="002F1841">
      <w:pPr>
        <w:pStyle w:val="a3"/>
        <w:spacing w:line="287" w:lineRule="auto"/>
        <w:ind w:left="442" w:hanging="442"/>
        <w:rPr>
          <w:rFonts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기업회계기준에서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보상원가를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비용으로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인식하지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않을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있는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경우를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5</w:t>
      </w:r>
      <w:r>
        <w:rPr>
          <w:rFonts w:cs="바탕" w:hint="eastAsia"/>
          <w:spacing w:val="-4"/>
          <w:sz w:val="24"/>
          <w:szCs w:val="24"/>
        </w:rPr>
        <w:t>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이내로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설명하시오</w:t>
      </w:r>
      <w:r>
        <w:rPr>
          <w:rFonts w:cs="바탕"/>
          <w:spacing w:val="-4"/>
          <w:sz w:val="24"/>
          <w:szCs w:val="24"/>
        </w:rPr>
        <w:t>.</w:t>
      </w:r>
    </w:p>
    <w:p w14:paraId="04C966B7" w14:textId="77777777" w:rsidR="002F1841" w:rsidRDefault="002F1841">
      <w:pPr>
        <w:pStyle w:val="a3"/>
        <w:spacing w:line="287" w:lineRule="auto"/>
        <w:ind w:left="200" w:hanging="200"/>
        <w:rPr>
          <w:sz w:val="24"/>
          <w:szCs w:val="24"/>
        </w:rPr>
      </w:pPr>
    </w:p>
    <w:p w14:paraId="3D7625CA" w14:textId="77777777" w:rsidR="002F1841" w:rsidRDefault="002F1841">
      <w:pPr>
        <w:pStyle w:val="a3"/>
        <w:spacing w:line="287" w:lineRule="auto"/>
        <w:ind w:left="200" w:hanging="200"/>
        <w:rPr>
          <w:sz w:val="24"/>
          <w:szCs w:val="24"/>
        </w:rPr>
      </w:pPr>
    </w:p>
    <w:p w14:paraId="78948FC5" w14:textId="77777777" w:rsidR="002F1841" w:rsidRDefault="002F1841">
      <w:pPr>
        <w:pStyle w:val="a3"/>
        <w:rPr>
          <w:sz w:val="24"/>
          <w:szCs w:val="24"/>
        </w:rPr>
      </w:pPr>
    </w:p>
    <w:p w14:paraId="765C6D27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7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(15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52D46348" w14:textId="77777777" w:rsidR="002F1841" w:rsidRDefault="002F1841">
      <w:pPr>
        <w:pStyle w:val="a3"/>
        <w:rPr>
          <w:sz w:val="24"/>
          <w:szCs w:val="24"/>
        </w:rPr>
      </w:pPr>
    </w:p>
    <w:p w14:paraId="38F1B393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2001</w:t>
      </w:r>
      <w:r>
        <w:rPr>
          <w:rFonts w:cs="바탕" w:hint="eastAsia"/>
          <w:sz w:val="24"/>
          <w:szCs w:val="24"/>
        </w:rPr>
        <w:t>년초에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설립된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상장법인이며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결산수정분개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오류사항들을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발견하였다</w:t>
      </w:r>
      <w:r>
        <w:rPr>
          <w:rFonts w:cs="바탕"/>
          <w:sz w:val="24"/>
          <w:szCs w:val="24"/>
        </w:rPr>
        <w:t>.</w:t>
      </w:r>
    </w:p>
    <w:p w14:paraId="2B82CFE4" w14:textId="77777777" w:rsidR="002F1841" w:rsidRDefault="002F1841">
      <w:pPr>
        <w:pStyle w:val="a3"/>
        <w:rPr>
          <w:sz w:val="24"/>
          <w:szCs w:val="24"/>
        </w:rPr>
      </w:pPr>
    </w:p>
    <w:p w14:paraId="546E2E3A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35" w:right="100" w:hanging="335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진성</w:t>
      </w:r>
      <w:r>
        <w:rPr>
          <w:rFonts w:cs="바탕"/>
          <w:spacing w:val="-9"/>
          <w:sz w:val="24"/>
          <w:szCs w:val="24"/>
        </w:rPr>
        <w:t>(</w:t>
      </w:r>
      <w:r>
        <w:rPr>
          <w:rFonts w:cs="바탕" w:hint="eastAsia"/>
          <w:spacing w:val="-9"/>
          <w:sz w:val="24"/>
          <w:szCs w:val="24"/>
        </w:rPr>
        <w:t>주</w:t>
      </w:r>
      <w:r>
        <w:rPr>
          <w:rFonts w:cs="바탕"/>
          <w:spacing w:val="-9"/>
          <w:sz w:val="24"/>
          <w:szCs w:val="24"/>
        </w:rPr>
        <w:t>)</w:t>
      </w:r>
      <w:r>
        <w:rPr>
          <w:rFonts w:cs="바탕" w:hint="eastAsia"/>
          <w:spacing w:val="-9"/>
          <w:sz w:val="24"/>
          <w:szCs w:val="24"/>
        </w:rPr>
        <w:t>는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/>
          <w:spacing w:val="-9"/>
          <w:sz w:val="24"/>
          <w:szCs w:val="24"/>
        </w:rPr>
        <w:t>2001</w:t>
      </w:r>
      <w:r>
        <w:rPr>
          <w:rFonts w:cs="바탕" w:hint="eastAsia"/>
          <w:spacing w:val="-9"/>
          <w:sz w:val="24"/>
          <w:szCs w:val="24"/>
        </w:rPr>
        <w:t>년초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기계장치를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￦</w:t>
      </w:r>
      <w:r>
        <w:rPr>
          <w:rFonts w:cs="바탕"/>
          <w:spacing w:val="-9"/>
          <w:sz w:val="24"/>
          <w:szCs w:val="24"/>
        </w:rPr>
        <w:t>1,100,000</w:t>
      </w:r>
      <w:r>
        <w:rPr>
          <w:rFonts w:cs="바탕" w:hint="eastAsia"/>
          <w:spacing w:val="-9"/>
          <w:sz w:val="24"/>
          <w:szCs w:val="24"/>
        </w:rPr>
        <w:t>으로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구입</w:t>
      </w:r>
      <w:r>
        <w:rPr>
          <w:rFonts w:cs="바탕" w:hint="eastAsia"/>
          <w:spacing w:val="-4"/>
          <w:sz w:val="24"/>
          <w:szCs w:val="24"/>
        </w:rPr>
        <w:t>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이중체감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잔액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그러나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새로이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획득한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잔존내용연수를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추정변경하고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정당성이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인정된다</w:t>
      </w:r>
      <w:r>
        <w:rPr>
          <w:rFonts w:cs="바탕"/>
          <w:sz w:val="24"/>
          <w:szCs w:val="24"/>
        </w:rPr>
        <w:t>.</w:t>
      </w:r>
    </w:p>
    <w:p w14:paraId="21F03D17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35" w:right="100" w:hanging="335"/>
        <w:rPr>
          <w:sz w:val="24"/>
          <w:szCs w:val="24"/>
        </w:rPr>
      </w:pPr>
    </w:p>
    <w:p w14:paraId="186462EA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미착재고자산의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누락으로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기말재고자산을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6,000</w:t>
      </w:r>
      <w:r>
        <w:rPr>
          <w:rFonts w:cs="바탕" w:hint="eastAsia"/>
          <w:sz w:val="24"/>
          <w:szCs w:val="24"/>
        </w:rPr>
        <w:t>만큼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과소계상하였다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성격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등을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때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중대하지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판단된다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E337064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sz w:val="24"/>
          <w:szCs w:val="24"/>
        </w:rPr>
      </w:pPr>
    </w:p>
    <w:p w14:paraId="766B8DC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대손충당금을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설정하지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채권에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실제로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직접차감법을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(2001</w:t>
      </w:r>
      <w:r>
        <w:rPr>
          <w:rFonts w:cs="바탕" w:hint="eastAsia"/>
          <w:sz w:val="24"/>
          <w:szCs w:val="24"/>
        </w:rPr>
        <w:t>년도에는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않았다</w:t>
      </w:r>
      <w:r>
        <w:rPr>
          <w:rFonts w:cs="바탕"/>
          <w:sz w:val="24"/>
          <w:szCs w:val="24"/>
        </w:rPr>
        <w:t>.)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기업회계기준에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명백히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위배되고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금액적으로도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중요하므로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판단된다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72C241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00" w:right="100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다음은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직접차감법에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충당금설정법에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49"/>
        <w:gridCol w:w="1299"/>
        <w:gridCol w:w="1300"/>
      </w:tblGrid>
      <w:tr w:rsidR="002F1841" w14:paraId="6A676745" w14:textId="77777777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2549" w:type="dxa"/>
            <w:vAlign w:val="center"/>
          </w:tcPr>
          <w:p w14:paraId="1371D47C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299" w:type="dxa"/>
            <w:vAlign w:val="center"/>
          </w:tcPr>
          <w:p w14:paraId="10F16720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300" w:type="dxa"/>
            <w:vAlign w:val="center"/>
          </w:tcPr>
          <w:p w14:paraId="180DF472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2F1841" w14:paraId="18F4D82B" w14:textId="77777777">
        <w:tblPrEx>
          <w:tblCellMar>
            <w:top w:w="0" w:type="dxa"/>
            <w:bottom w:w="0" w:type="dxa"/>
          </w:tblCellMar>
        </w:tblPrEx>
        <w:trPr>
          <w:trHeight w:hRule="exact" w:val="656"/>
        </w:trPr>
        <w:tc>
          <w:tcPr>
            <w:tcW w:w="2549" w:type="dxa"/>
            <w:vAlign w:val="center"/>
          </w:tcPr>
          <w:p w14:paraId="1BF1A234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rPr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직접차감법에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의하여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계상한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대손상각비</w:t>
            </w:r>
          </w:p>
        </w:tc>
        <w:tc>
          <w:tcPr>
            <w:tcW w:w="1299" w:type="dxa"/>
            <w:vAlign w:val="center"/>
          </w:tcPr>
          <w:p w14:paraId="1FE85A18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50,000</w:t>
            </w:r>
          </w:p>
        </w:tc>
        <w:tc>
          <w:tcPr>
            <w:tcW w:w="1300" w:type="dxa"/>
            <w:vAlign w:val="center"/>
          </w:tcPr>
          <w:p w14:paraId="2FD4FCD9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900,000</w:t>
            </w:r>
          </w:p>
        </w:tc>
      </w:tr>
      <w:tr w:rsidR="002F1841" w14:paraId="71034CFA" w14:textId="77777777">
        <w:tblPrEx>
          <w:tblCellMar>
            <w:top w:w="0" w:type="dxa"/>
            <w:bottom w:w="0" w:type="dxa"/>
          </w:tblCellMar>
        </w:tblPrEx>
        <w:trPr>
          <w:trHeight w:hRule="exact" w:val="656"/>
        </w:trPr>
        <w:tc>
          <w:tcPr>
            <w:tcW w:w="2549" w:type="dxa"/>
            <w:vAlign w:val="center"/>
          </w:tcPr>
          <w:p w14:paraId="04159A1B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rPr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충당금설정법에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의한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경우의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대손상각비</w:t>
            </w:r>
          </w:p>
        </w:tc>
        <w:tc>
          <w:tcPr>
            <w:tcW w:w="1299" w:type="dxa"/>
            <w:vAlign w:val="center"/>
          </w:tcPr>
          <w:p w14:paraId="4BC59EED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750,000</w:t>
            </w:r>
          </w:p>
        </w:tc>
        <w:tc>
          <w:tcPr>
            <w:tcW w:w="1300" w:type="dxa"/>
            <w:vAlign w:val="center"/>
          </w:tcPr>
          <w:p w14:paraId="776ECEE0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ind w:left="388" w:hanging="388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500,000</w:t>
            </w:r>
          </w:p>
        </w:tc>
      </w:tr>
    </w:tbl>
    <w:p w14:paraId="26ACF85A" w14:textId="77777777" w:rsidR="002F1841" w:rsidRDefault="002F1841">
      <w:pPr>
        <w:pStyle w:val="a3"/>
        <w:framePr w:w="5232" w:h="1678" w:hRule="exact" w:wrap="notBeside" w:vAnchor="text" w:hAnchor="margin" w:x="347"/>
      </w:pPr>
    </w:p>
    <w:p w14:paraId="54C04CF7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left="200"/>
        <w:jc w:val="center"/>
        <w:rPr>
          <w:sz w:val="2"/>
          <w:szCs w:val="2"/>
        </w:rPr>
      </w:pPr>
    </w:p>
    <w:p w14:paraId="70558960" w14:textId="77777777" w:rsidR="002F1841" w:rsidRDefault="002F1841">
      <w:pPr>
        <w:pStyle w:val="a3"/>
        <w:rPr>
          <w:sz w:val="24"/>
          <w:szCs w:val="24"/>
        </w:rPr>
      </w:pPr>
    </w:p>
    <w:p w14:paraId="1C842C6D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회계변경과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오류수정에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5A91184" w14:textId="77777777" w:rsidR="002F1841" w:rsidRDefault="002F1841">
      <w:pPr>
        <w:pStyle w:val="a3"/>
        <w:rPr>
          <w:sz w:val="24"/>
          <w:szCs w:val="24"/>
        </w:rPr>
      </w:pPr>
    </w:p>
    <w:p w14:paraId="1211A61C" w14:textId="77777777" w:rsidR="002F1841" w:rsidRDefault="002F1841">
      <w:pPr>
        <w:pStyle w:val="a3"/>
        <w:rPr>
          <w:sz w:val="24"/>
          <w:szCs w:val="24"/>
        </w:rPr>
      </w:pPr>
    </w:p>
    <w:p w14:paraId="4A1E39A4" w14:textId="77777777" w:rsidR="002F1841" w:rsidRDefault="002F1841">
      <w:pPr>
        <w:pStyle w:val="a3"/>
        <w:rPr>
          <w:sz w:val="24"/>
          <w:szCs w:val="24"/>
        </w:rPr>
      </w:pPr>
    </w:p>
    <w:p w14:paraId="04962EA2" w14:textId="77777777" w:rsidR="002F1841" w:rsidRDefault="002F1841">
      <w:pPr>
        <w:pStyle w:val="a3"/>
        <w:rPr>
          <w:sz w:val="24"/>
          <w:szCs w:val="24"/>
        </w:rPr>
      </w:pPr>
    </w:p>
    <w:p w14:paraId="1087BF77" w14:textId="77777777" w:rsidR="002F1841" w:rsidRDefault="002F1841">
      <w:pPr>
        <w:pStyle w:val="a3"/>
        <w:rPr>
          <w:sz w:val="24"/>
          <w:szCs w:val="24"/>
        </w:rPr>
      </w:pPr>
    </w:p>
    <w:p w14:paraId="42C8FE10" w14:textId="77777777" w:rsidR="002F1841" w:rsidRDefault="002F1841">
      <w:pPr>
        <w:pStyle w:val="a3"/>
        <w:rPr>
          <w:sz w:val="24"/>
          <w:szCs w:val="24"/>
        </w:rPr>
      </w:pPr>
    </w:p>
    <w:p w14:paraId="33C790BE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A089634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7E459C45">
          <v:group id="_x0000_s105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53" style="position:absolute" from="0,1136" to="12212,1136" strokeweight=".15pt"/>
            <v:group id="_x0000_s1054" style="position:absolute;left:56;width:12156;height:1079" coordorigin="56" coordsize="12156,1079" o:allowincell="f">
              <v:shape id="_x0000_s105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BA377D8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5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F4DE9B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43E5F25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676FFD1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회계오류와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E40ADE0" w14:textId="77777777" w:rsidR="002F1841" w:rsidRDefault="002F1841">
      <w:pPr>
        <w:pStyle w:val="a3"/>
        <w:rPr>
          <w:sz w:val="24"/>
          <w:szCs w:val="24"/>
        </w:rPr>
      </w:pPr>
    </w:p>
    <w:p w14:paraId="325B1FA6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회계오류와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6CDA02C3" w14:textId="77777777" w:rsidR="002F1841" w:rsidRDefault="002F1841">
      <w:pPr>
        <w:pStyle w:val="a3"/>
        <w:ind w:left="885" w:hanging="885"/>
        <w:rPr>
          <w:sz w:val="24"/>
          <w:szCs w:val="24"/>
        </w:rPr>
      </w:pPr>
    </w:p>
    <w:p w14:paraId="02A8DC6B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비교손익계산서를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작성하려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비교표시될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손익계산서가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재작성된다면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보고된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법인세비용차감전순이익이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자료</w:t>
      </w:r>
      <w:r>
        <w:rPr>
          <w:rFonts w:cs="바탕"/>
          <w:spacing w:val="-4"/>
          <w:sz w:val="24"/>
          <w:szCs w:val="24"/>
        </w:rPr>
        <w:t>1),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증가</w:t>
      </w:r>
      <w:r>
        <w:rPr>
          <w:rFonts w:cs="바탕"/>
          <w:sz w:val="24"/>
          <w:szCs w:val="24"/>
        </w:rPr>
        <w:t>’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변화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’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감소</w:t>
      </w:r>
      <w:r>
        <w:rPr>
          <w:rFonts w:cs="바탕"/>
          <w:sz w:val="24"/>
          <w:szCs w:val="24"/>
        </w:rPr>
        <w:t>’</w:t>
      </w:r>
      <w:r>
        <w:rPr>
          <w:rFonts w:cs="바탕" w:hint="eastAsia"/>
          <w:sz w:val="24"/>
          <w:szCs w:val="24"/>
        </w:rPr>
        <w:t>하게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되는지를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완성하시오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31CA5CD" w14:textId="77777777" w:rsidR="002F1841" w:rsidRDefault="002F1841">
      <w:pPr>
        <w:pStyle w:val="a3"/>
        <w:spacing w:line="370" w:lineRule="auto"/>
        <w:ind w:left="475" w:hanging="475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3"/>
        <w:gridCol w:w="2795"/>
        <w:gridCol w:w="1602"/>
      </w:tblGrid>
      <w:tr w:rsidR="002F1841" w14:paraId="0D9E9412" w14:textId="77777777">
        <w:tblPrEx>
          <w:tblCellMar>
            <w:top w:w="0" w:type="dxa"/>
            <w:bottom w:w="0" w:type="dxa"/>
          </w:tblCellMar>
        </w:tblPrEx>
        <w:trPr>
          <w:trHeight w:hRule="exact" w:val="1402"/>
        </w:trPr>
        <w:tc>
          <w:tcPr>
            <w:tcW w:w="893" w:type="dxa"/>
            <w:vAlign w:val="center"/>
          </w:tcPr>
          <w:p w14:paraId="1D117468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구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분</w:t>
            </w:r>
          </w:p>
        </w:tc>
        <w:tc>
          <w:tcPr>
            <w:tcW w:w="2795" w:type="dxa"/>
            <w:vAlign w:val="center"/>
          </w:tcPr>
          <w:p w14:paraId="41AB767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28"/>
                <w:sz w:val="24"/>
                <w:szCs w:val="24"/>
              </w:rPr>
              <w:t>법인세비용차감전순이익에</w:t>
            </w:r>
          </w:p>
          <w:p w14:paraId="69ECDEBD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28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미치는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영향</w:t>
            </w:r>
          </w:p>
          <w:p w14:paraId="3F29F03F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ascii="한양신명조" w:eastAsia="한양신명조" w:cs="한양신명조"/>
                <w:spacing w:val="-28"/>
                <w:sz w:val="24"/>
                <w:szCs w:val="24"/>
              </w:rPr>
            </w:pPr>
            <w:r>
              <w:rPr>
                <w:rFonts w:cs="바탕"/>
                <w:spacing w:val="-28"/>
                <w:sz w:val="24"/>
                <w:szCs w:val="24"/>
              </w:rPr>
              <w:t>(</w:t>
            </w: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증가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cs="바탕"/>
                <w:spacing w:val="-28"/>
                <w:sz w:val="24"/>
                <w:szCs w:val="24"/>
              </w:rPr>
              <w:t>,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변화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없음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cs="바탕"/>
                <w:spacing w:val="-28"/>
                <w:sz w:val="24"/>
                <w:szCs w:val="24"/>
              </w:rPr>
              <w:t>,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</w:p>
          <w:p w14:paraId="46F276D4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28"/>
                <w:sz w:val="24"/>
                <w:szCs w:val="24"/>
              </w:rPr>
            </w:pP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감소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중에서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택일</w:t>
            </w:r>
            <w:r>
              <w:rPr>
                <w:rFonts w:cs="바탕"/>
                <w:spacing w:val="-28"/>
                <w:sz w:val="24"/>
                <w:szCs w:val="24"/>
              </w:rPr>
              <w:t>)</w:t>
            </w:r>
          </w:p>
        </w:tc>
        <w:tc>
          <w:tcPr>
            <w:tcW w:w="1602" w:type="dxa"/>
            <w:vAlign w:val="center"/>
          </w:tcPr>
          <w:p w14:paraId="5EC589F7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19"/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법인세비용</w:t>
            </w:r>
          </w:p>
          <w:p w14:paraId="5B4AB899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차감전</w:t>
            </w:r>
          </w:p>
          <w:p w14:paraId="5C98A6B0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ascii="한양신명조" w:eastAsia="한양신명조" w:cs="한양신명조"/>
                <w:spacing w:val="-19"/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순이익의</w:t>
            </w:r>
            <w:r>
              <w:rPr>
                <w:rFonts w:ascii="한양신명조" w:eastAsia="한양신명조" w:cs="한양신명조"/>
                <w:spacing w:val="-19"/>
                <w:sz w:val="24"/>
                <w:szCs w:val="24"/>
              </w:rPr>
              <w:t xml:space="preserve"> </w:t>
            </w:r>
          </w:p>
          <w:p w14:paraId="673F975C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변동액</w:t>
            </w:r>
          </w:p>
        </w:tc>
      </w:tr>
      <w:tr w:rsidR="002F1841" w14:paraId="3E3B28C6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893" w:type="dxa"/>
            <w:vAlign w:val="center"/>
          </w:tcPr>
          <w:p w14:paraId="17A31C61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1)</w:t>
            </w:r>
          </w:p>
        </w:tc>
        <w:tc>
          <w:tcPr>
            <w:tcW w:w="2795" w:type="dxa"/>
            <w:vAlign w:val="center"/>
          </w:tcPr>
          <w:p w14:paraId="678484A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①</w:t>
            </w:r>
          </w:p>
        </w:tc>
        <w:tc>
          <w:tcPr>
            <w:tcW w:w="1602" w:type="dxa"/>
            <w:vAlign w:val="center"/>
          </w:tcPr>
          <w:p w14:paraId="61E235E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②</w:t>
            </w:r>
          </w:p>
        </w:tc>
      </w:tr>
      <w:tr w:rsidR="002F1841" w14:paraId="6D24EBBA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893" w:type="dxa"/>
            <w:vAlign w:val="center"/>
          </w:tcPr>
          <w:p w14:paraId="7E981ACE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2)</w:t>
            </w:r>
          </w:p>
        </w:tc>
        <w:tc>
          <w:tcPr>
            <w:tcW w:w="2795" w:type="dxa"/>
            <w:vAlign w:val="center"/>
          </w:tcPr>
          <w:p w14:paraId="2C4939BD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③</w:t>
            </w:r>
          </w:p>
        </w:tc>
        <w:tc>
          <w:tcPr>
            <w:tcW w:w="1602" w:type="dxa"/>
            <w:vAlign w:val="center"/>
          </w:tcPr>
          <w:p w14:paraId="1038C687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④</w:t>
            </w:r>
          </w:p>
        </w:tc>
      </w:tr>
      <w:tr w:rsidR="002F1841" w14:paraId="0B170C15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893" w:type="dxa"/>
            <w:vAlign w:val="center"/>
          </w:tcPr>
          <w:p w14:paraId="3C7431BC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3)</w:t>
            </w:r>
          </w:p>
        </w:tc>
        <w:tc>
          <w:tcPr>
            <w:tcW w:w="2795" w:type="dxa"/>
            <w:vAlign w:val="center"/>
          </w:tcPr>
          <w:p w14:paraId="50A4DA2E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⑤</w:t>
            </w:r>
          </w:p>
        </w:tc>
        <w:tc>
          <w:tcPr>
            <w:tcW w:w="1602" w:type="dxa"/>
            <w:vAlign w:val="center"/>
          </w:tcPr>
          <w:p w14:paraId="5F52EB3A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⑥</w:t>
            </w:r>
          </w:p>
        </w:tc>
      </w:tr>
    </w:tbl>
    <w:p w14:paraId="0E372659" w14:textId="77777777" w:rsidR="002F1841" w:rsidRDefault="002F1841">
      <w:pPr>
        <w:pStyle w:val="a3"/>
        <w:framePr w:w="5374" w:h="2569" w:hRule="exact" w:wrap="notBeside" w:vAnchor="text" w:hAnchor="margin" w:x="6185"/>
      </w:pPr>
    </w:p>
    <w:p w14:paraId="74C6D7F4" w14:textId="77777777" w:rsidR="002F1841" w:rsidRDefault="002F1841">
      <w:pPr>
        <w:pStyle w:val="a3"/>
        <w:wordWrap/>
        <w:spacing w:line="277" w:lineRule="auto"/>
        <w:ind w:left="575" w:hanging="575"/>
        <w:jc w:val="center"/>
        <w:rPr>
          <w:sz w:val="2"/>
          <w:szCs w:val="2"/>
        </w:rPr>
      </w:pPr>
    </w:p>
    <w:p w14:paraId="0B57B19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3E45A52F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10DECB0D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E20766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E6C4974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B4ACBC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F781C3B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DDFF133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33535C7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B5CDDB2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4B1DDAA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1691A118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BDDE37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3A6D4771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0D5A9ED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88C109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06662ED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52EDFCA8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0F029BB7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721C776C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91E5010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AF249F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C0C152C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694F24D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7B207273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8</w:t>
      </w:r>
      <w:r>
        <w:rPr>
          <w:rFonts w:cs="바탕" w:hint="eastAsia"/>
          <w:sz w:val="24"/>
          <w:szCs w:val="24"/>
        </w:rPr>
        <w:t>】</w:t>
      </w:r>
      <w:r>
        <w:rPr>
          <w:rFonts w:cs="바탕"/>
          <w:sz w:val="24"/>
          <w:szCs w:val="24"/>
        </w:rPr>
        <w:t>(15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26D396FF" w14:textId="77777777" w:rsidR="002F1841" w:rsidRDefault="002F1841">
      <w:pPr>
        <w:pStyle w:val="a3"/>
        <w:rPr>
          <w:sz w:val="24"/>
          <w:szCs w:val="24"/>
        </w:rPr>
      </w:pPr>
    </w:p>
    <w:p w14:paraId="1E5479CC" w14:textId="77777777" w:rsidR="002F1841" w:rsidRDefault="002F1841">
      <w:pPr>
        <w:pStyle w:val="a3"/>
        <w:spacing w:line="277" w:lineRule="auto"/>
        <w:rPr>
          <w:rFonts w:cs="바탕"/>
          <w:spacing w:val="-4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결산일이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일이고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상장법인인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진우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경상이익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당기순이익은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1,200,000</w:t>
      </w:r>
      <w:r>
        <w:rPr>
          <w:rFonts w:cs="바탕" w:hint="eastAsia"/>
          <w:spacing w:val="-4"/>
          <w:sz w:val="24"/>
          <w:szCs w:val="24"/>
        </w:rPr>
        <w:t>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1,000,000</w:t>
      </w:r>
      <w:r>
        <w:rPr>
          <w:rFonts w:cs="바탕" w:hint="eastAsia"/>
          <w:spacing w:val="-4"/>
          <w:sz w:val="24"/>
          <w:szCs w:val="24"/>
        </w:rPr>
        <w:t>이고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한계세율은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30%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한편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주당평균시가는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625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</w:p>
    <w:p w14:paraId="29D153B0" w14:textId="77777777" w:rsidR="002F1841" w:rsidRDefault="002F1841">
      <w:pPr>
        <w:pStyle w:val="a3"/>
        <w:spacing w:line="27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다음은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영향을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거래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혹은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E8452D7" w14:textId="77777777" w:rsidR="002F1841" w:rsidRDefault="002F1841">
      <w:pPr>
        <w:pStyle w:val="a3"/>
        <w:spacing w:line="277" w:lineRule="auto"/>
        <w:rPr>
          <w:sz w:val="24"/>
          <w:szCs w:val="24"/>
        </w:rPr>
      </w:pPr>
    </w:p>
    <w:p w14:paraId="156ADC06" w14:textId="77777777" w:rsidR="002F1841" w:rsidRDefault="002F1841">
      <w:pPr>
        <w:pStyle w:val="a3"/>
        <w:spacing w:line="277" w:lineRule="auto"/>
        <w:ind w:left="1651" w:hanging="1651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액면가액이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500</w:t>
      </w:r>
      <w:r>
        <w:rPr>
          <w:rFonts w:cs="바탕" w:hint="eastAsia"/>
          <w:spacing w:val="-4"/>
          <w:sz w:val="24"/>
          <w:szCs w:val="24"/>
        </w:rPr>
        <w:t>인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960</w:t>
      </w:r>
      <w:r>
        <w:rPr>
          <w:rFonts w:cs="바탕" w:hint="eastAsia"/>
          <w:spacing w:val="-4"/>
          <w:sz w:val="24"/>
          <w:szCs w:val="24"/>
        </w:rPr>
        <w:t>주가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유통되고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있고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발행된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우선주는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없다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3F878475" w14:textId="77777777" w:rsidR="002F1841" w:rsidRDefault="002F1841">
      <w:pPr>
        <w:pStyle w:val="a3"/>
        <w:spacing w:line="277" w:lineRule="auto"/>
        <w:ind w:left="1641" w:hanging="1641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주를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240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발행하였는데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보통주식의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종가는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600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CF151C6" w14:textId="77777777" w:rsidR="002F1841" w:rsidRDefault="002F1841">
      <w:pPr>
        <w:pStyle w:val="a3"/>
        <w:spacing w:line="277" w:lineRule="auto"/>
        <w:ind w:left="1508" w:hanging="1508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(3)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106</w:t>
      </w:r>
      <w:r>
        <w:rPr>
          <w:rFonts w:cs="바탕" w:hint="eastAsia"/>
          <w:spacing w:val="-4"/>
          <w:sz w:val="24"/>
          <w:szCs w:val="24"/>
        </w:rPr>
        <w:t>주를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무상증자하였다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60DAE787" w14:textId="77777777" w:rsidR="002F1841" w:rsidRDefault="002F1841">
      <w:pPr>
        <w:pStyle w:val="a3"/>
        <w:spacing w:line="277" w:lineRule="auto"/>
        <w:ind w:left="1540" w:hanging="1540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(4)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4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550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자기주식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</w:t>
      </w:r>
      <w:r>
        <w:rPr>
          <w:rFonts w:cs="바탕" w:hint="eastAsia"/>
          <w:spacing w:val="-4"/>
          <w:sz w:val="24"/>
          <w:szCs w:val="24"/>
        </w:rPr>
        <w:t>주를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취득하였다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8F114A3" w14:textId="77777777" w:rsidR="002F1841" w:rsidRDefault="002F1841">
      <w:pPr>
        <w:pStyle w:val="a3"/>
        <w:ind w:left="1566" w:hanging="1566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(5)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7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신주인수권부사채의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50%</w:t>
      </w:r>
      <w:r>
        <w:rPr>
          <w:rFonts w:cs="바탕" w:hint="eastAsia"/>
          <w:spacing w:val="-4"/>
          <w:sz w:val="24"/>
          <w:szCs w:val="24"/>
        </w:rPr>
        <w:t>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행사되었다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다음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조건으로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2001</w:t>
      </w:r>
      <w:r>
        <w:rPr>
          <w:rFonts w:cs="바탕" w:hint="eastAsia"/>
          <w:spacing w:val="-4"/>
          <w:sz w:val="24"/>
          <w:szCs w:val="24"/>
        </w:rPr>
        <w:t>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7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500,000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액면발행되었다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63B18EF3" w14:textId="77777777" w:rsidR="002F1841" w:rsidRDefault="002F1841">
      <w:pPr>
        <w:pStyle w:val="a3"/>
        <w:spacing w:line="185" w:lineRule="auto"/>
        <w:rPr>
          <w:sz w:val="24"/>
          <w:szCs w:val="24"/>
        </w:rPr>
      </w:pPr>
    </w:p>
    <w:p w14:paraId="2DC5E309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508" w:right="100" w:hanging="1508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만기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2004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</w:p>
    <w:p w14:paraId="1BA3932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9%</w:t>
      </w:r>
      <w:r>
        <w:rPr>
          <w:rFonts w:hAnsi="Times New Roman" w:cs="바탕" w:hint="eastAsia"/>
          <w:spacing w:val="-4"/>
          <w:sz w:val="24"/>
          <w:szCs w:val="24"/>
        </w:rPr>
        <w:t>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매년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후급</w:t>
      </w:r>
    </w:p>
    <w:p w14:paraId="6D522D6A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내용</w:t>
      </w:r>
    </w:p>
    <w:p w14:paraId="04A53652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행사비율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사채액면가액의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100%,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5121902D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2029" w:right="100" w:hanging="2029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행사기간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사채발행후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hAnsi="Times New Roman" w:cs="바탕" w:hint="eastAsia"/>
          <w:spacing w:val="-4"/>
          <w:sz w:val="24"/>
          <w:szCs w:val="24"/>
        </w:rPr>
        <w:t>개월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경과일부터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만기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전까지</w:t>
      </w:r>
    </w:p>
    <w:p w14:paraId="0FA4E485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2087" w:right="100" w:hanging="2087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사채액면가액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￦</w:t>
      </w:r>
      <w:r>
        <w:rPr>
          <w:rFonts w:hAnsi="Times New Roman" w:cs="바탕"/>
          <w:spacing w:val="-4"/>
          <w:sz w:val="24"/>
          <w:szCs w:val="24"/>
        </w:rPr>
        <w:t>500</w:t>
      </w:r>
      <w:r>
        <w:rPr>
          <w:rFonts w:hAnsi="Times New Roman" w:cs="바탕" w:hint="eastAsia"/>
          <w:spacing w:val="-4"/>
          <w:sz w:val="24"/>
          <w:szCs w:val="24"/>
        </w:rPr>
        <w:t>당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보통주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hAnsi="Times New Roman" w:cs="바탕" w:hint="eastAsia"/>
          <w:spacing w:val="-4"/>
          <w:sz w:val="24"/>
          <w:szCs w:val="24"/>
        </w:rPr>
        <w:t>주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납입은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현금으로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함</w:t>
      </w:r>
      <w:r>
        <w:rPr>
          <w:rFonts w:hAnsi="Times New Roman" w:cs="바탕"/>
          <w:spacing w:val="-4"/>
          <w:sz w:val="24"/>
          <w:szCs w:val="24"/>
        </w:rPr>
        <w:t>)</w:t>
      </w:r>
    </w:p>
    <w:p w14:paraId="43DF7172" w14:textId="77777777" w:rsidR="002F1841" w:rsidRDefault="002F1841">
      <w:pPr>
        <w:pStyle w:val="a3"/>
        <w:spacing w:line="277" w:lineRule="auto"/>
        <w:ind w:left="3437" w:hanging="3437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  </w:t>
      </w:r>
    </w:p>
    <w:p w14:paraId="6E1005EB" w14:textId="77777777" w:rsidR="002F1841" w:rsidRDefault="002F1841">
      <w:pPr>
        <w:pStyle w:val="a3"/>
        <w:spacing w:line="277" w:lineRule="auto"/>
        <w:ind w:left="438" w:hanging="438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(6)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진우</w:t>
      </w:r>
      <w:r>
        <w:rPr>
          <w:rFonts w:cs="바탕"/>
          <w:spacing w:val="-4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주</w:t>
      </w:r>
      <w:r>
        <w:rPr>
          <w:rFonts w:cs="바탕"/>
          <w:spacing w:val="-4"/>
          <w:sz w:val="24"/>
          <w:szCs w:val="24"/>
        </w:rPr>
        <w:t>)</w:t>
      </w:r>
      <w:r>
        <w:rPr>
          <w:rFonts w:cs="바탕" w:hint="eastAsia"/>
          <w:spacing w:val="-4"/>
          <w:sz w:val="24"/>
          <w:szCs w:val="24"/>
        </w:rPr>
        <w:t>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2000</w:t>
      </w:r>
      <w:r>
        <w:rPr>
          <w:rFonts w:cs="바탕" w:hint="eastAsia"/>
          <w:spacing w:val="-4"/>
          <w:sz w:val="24"/>
          <w:szCs w:val="24"/>
        </w:rPr>
        <w:t>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종업원에게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주식교부형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100</w:t>
      </w:r>
      <w:r>
        <w:rPr>
          <w:rFonts w:cs="바탕" w:hint="eastAsia"/>
          <w:spacing w:val="-4"/>
          <w:sz w:val="24"/>
          <w:szCs w:val="24"/>
        </w:rPr>
        <w:t>개를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부여하였다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2004</w:t>
      </w:r>
      <w:r>
        <w:rPr>
          <w:rFonts w:cs="바탕" w:hint="eastAsia"/>
          <w:spacing w:val="-4"/>
          <w:sz w:val="24"/>
          <w:szCs w:val="24"/>
        </w:rPr>
        <w:t>년부터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가능하고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행사가격은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개당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400</w:t>
      </w:r>
      <w:r>
        <w:rPr>
          <w:rFonts w:cs="바탕" w:hint="eastAsia"/>
          <w:spacing w:val="-4"/>
          <w:sz w:val="24"/>
          <w:szCs w:val="24"/>
        </w:rPr>
        <w:t>원이다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인하여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급여로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계상된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금액은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20,000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77BFEA99" w14:textId="77777777" w:rsidR="002F1841" w:rsidRDefault="002F1841">
      <w:pPr>
        <w:pStyle w:val="a3"/>
        <w:spacing w:line="277" w:lineRule="auto"/>
        <w:rPr>
          <w:sz w:val="24"/>
          <w:szCs w:val="24"/>
        </w:rPr>
      </w:pPr>
    </w:p>
    <w:p w14:paraId="1897F4E2" w14:textId="77777777" w:rsidR="002F1841" w:rsidRDefault="002F1841">
      <w:pPr>
        <w:pStyle w:val="a3"/>
        <w:spacing w:line="277" w:lineRule="auto"/>
        <w:rPr>
          <w:rFonts w:cs="바탕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계산편의상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주식수는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소수점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첫째자리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주당이익은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소수점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셋째자리에서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반올림하고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유통기간은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월수로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계산하시오</w:t>
      </w:r>
      <w:r>
        <w:rPr>
          <w:rFonts w:cs="바탕"/>
          <w:spacing w:val="-4"/>
          <w:sz w:val="24"/>
          <w:szCs w:val="24"/>
        </w:rPr>
        <w:t>.</w:t>
      </w:r>
    </w:p>
    <w:p w14:paraId="189A3AFA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6FD53720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61B0AA34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517E762A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7B880AF6" w14:textId="77777777" w:rsidR="002F1841" w:rsidRDefault="002F1841">
      <w:pPr>
        <w:pStyle w:val="a3"/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4F890238">
          <v:group id="_x0000_s1058" style="position:absolute;left:0;text-align:left;margin-left:59pt;margin-top:46.8pt;width:610.6pt;height:56.8pt;z-index:251665408;mso-position-horizontal-relative:page;mso-position-vertical-relative:page" coordsize="12212,1136" o:allowincell="f">
            <v:line id="_x0000_s1059" style="position:absolute" from="0,1136" to="12212,1136" strokeweight=".15pt"/>
            <v:group id="_x0000_s1060" style="position:absolute;left:56;width:12156;height:1079" coordorigin="56" coordsize="12156,1079" o:allowincell="f">
              <v:shape id="_x0000_s106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329C710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6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41A684A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262A755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197A2D" w14:textId="77777777" w:rsidR="002F1841" w:rsidRDefault="002F1841">
      <w:pPr>
        <w:pStyle w:val="a3"/>
        <w:spacing w:line="277" w:lineRule="auto"/>
        <w:ind w:left="103" w:hanging="103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1)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위하여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필요한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유통보통주식수를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570DF19" w14:textId="77777777" w:rsidR="002F1841" w:rsidRDefault="002F1841">
      <w:pPr>
        <w:pStyle w:val="a3"/>
        <w:spacing w:line="277" w:lineRule="auto"/>
        <w:ind w:left="1296" w:hanging="1296"/>
        <w:rPr>
          <w:sz w:val="24"/>
          <w:szCs w:val="24"/>
        </w:rPr>
      </w:pPr>
    </w:p>
    <w:p w14:paraId="162B9841" w14:textId="77777777" w:rsidR="002F1841" w:rsidRDefault="002F1841">
      <w:pPr>
        <w:pStyle w:val="a3"/>
        <w:spacing w:line="277" w:lineRule="auto"/>
        <w:ind w:left="103" w:hanging="103"/>
        <w:rPr>
          <w:rFonts w:cs="바탕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2)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신주인수권부사채와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여부를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판단하고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위하여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필요한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주식수를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</w:p>
    <w:p w14:paraId="217CA4BF" w14:textId="77777777" w:rsidR="002F1841" w:rsidRDefault="002F1841">
      <w:pPr>
        <w:pStyle w:val="a3"/>
        <w:spacing w:line="185" w:lineRule="auto"/>
        <w:ind w:left="864" w:hanging="864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5C8F087" w14:textId="77777777" w:rsidR="002F1841" w:rsidRDefault="002F1841">
      <w:pPr>
        <w:pStyle w:val="a3"/>
        <w:spacing w:line="277" w:lineRule="auto"/>
        <w:ind w:left="103" w:hanging="103"/>
        <w:rPr>
          <w:rFonts w:cs="바탕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3)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희석주당경상이익과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희석주당순이익을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</w:p>
    <w:p w14:paraId="48C04D46" w14:textId="77777777" w:rsidR="002F1841" w:rsidRDefault="002F1841">
      <w:pPr>
        <w:pStyle w:val="a3"/>
        <w:spacing w:line="277" w:lineRule="auto"/>
        <w:ind w:left="1231" w:hanging="1231"/>
        <w:rPr>
          <w:sz w:val="24"/>
          <w:szCs w:val="24"/>
        </w:rPr>
      </w:pPr>
    </w:p>
    <w:p w14:paraId="1461554B" w14:textId="77777777" w:rsidR="002F1841" w:rsidRDefault="002F1841">
      <w:pPr>
        <w:pStyle w:val="a3"/>
        <w:rPr>
          <w:sz w:val="24"/>
          <w:szCs w:val="24"/>
        </w:rPr>
      </w:pPr>
    </w:p>
    <w:p w14:paraId="7511D012" w14:textId="77777777" w:rsidR="002F1841" w:rsidRDefault="002F1841">
      <w:pPr>
        <w:pStyle w:val="a3"/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2F1841" w:rsidSect="002F1841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92AB9" w14:textId="77777777" w:rsidR="00681BB7" w:rsidRDefault="00681BB7" w:rsidP="00681BB7">
      <w:pPr>
        <w:spacing w:after="0"/>
      </w:pPr>
      <w:r>
        <w:separator/>
      </w:r>
    </w:p>
  </w:endnote>
  <w:endnote w:type="continuationSeparator" w:id="0">
    <w:p w14:paraId="01F026A7" w14:textId="77777777" w:rsidR="00681BB7" w:rsidRDefault="00681BB7" w:rsidP="00681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2474" w14:textId="77777777" w:rsidR="00681BB7" w:rsidRDefault="00681BB7" w:rsidP="00681BB7">
      <w:pPr>
        <w:spacing w:after="0"/>
      </w:pPr>
      <w:r>
        <w:separator/>
      </w:r>
    </w:p>
  </w:footnote>
  <w:footnote w:type="continuationSeparator" w:id="0">
    <w:p w14:paraId="59214611" w14:textId="77777777" w:rsidR="00681BB7" w:rsidRDefault="00681BB7" w:rsidP="00681B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F1841"/>
    <w:rsid w:val="002F1841"/>
    <w:rsid w:val="00681BB7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57F59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681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1BB7"/>
  </w:style>
  <w:style w:type="paragraph" w:styleId="a5">
    <w:name w:val="footer"/>
    <w:basedOn w:val="a"/>
    <w:link w:val="Char0"/>
    <w:uiPriority w:val="99"/>
    <w:unhideWhenUsed/>
    <w:rsid w:val="00681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</Words>
  <Characters>7749</Characters>
  <Application>Microsoft Office Word</Application>
  <DocSecurity>4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