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A54E" w14:textId="77777777" w:rsidR="000A1B53" w:rsidRDefault="000A1B53">
      <w:pPr>
        <w:pStyle w:val="a8"/>
        <w:snapToGrid/>
        <w:spacing w:line="240" w:lineRule="auto"/>
        <w:ind w:left="269" w:hanging="269"/>
        <w:rPr>
          <w:rFonts w:ascii="HY신명조" w:eastAsia="HY신명조" w:cs="HY신명조"/>
          <w:b/>
          <w:bCs/>
          <w:sz w:val="24"/>
          <w:szCs w:val="24"/>
        </w:rPr>
      </w:pPr>
    </w:p>
    <w:p w14:paraId="7FD4A941" w14:textId="77777777" w:rsidR="000A1B53" w:rsidRDefault="000A1B53">
      <w:pPr>
        <w:sectPr w:rsidR="000A1B5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C6E0FA3" w14:textId="77777777" w:rsidR="000A1B53" w:rsidRDefault="000A1B53">
      <w:pPr>
        <w:sectPr w:rsidR="000A1B53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55A9EC8" w14:textId="77777777" w:rsidR="000A1B53" w:rsidRDefault="0091341D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08A2BD5" w14:textId="77777777" w:rsidR="000A1B53" w:rsidRDefault="000A1B53">
      <w:pPr>
        <w:pStyle w:val="a8"/>
        <w:snapToGrid/>
        <w:rPr>
          <w:rFonts w:ascii="HY신명조" w:eastAsia="HY신명조" w:cs="HY신명조"/>
          <w:b/>
          <w:bCs/>
        </w:rPr>
      </w:pPr>
    </w:p>
    <w:p w14:paraId="0FC067AB" w14:textId="77777777" w:rsidR="000A1B53" w:rsidRDefault="000A1B53">
      <w:pPr>
        <w:pStyle w:val="a8"/>
        <w:snapToGrid/>
        <w:spacing w:line="240" w:lineRule="auto"/>
        <w:ind w:left="269" w:hanging="269"/>
        <w:rPr>
          <w:rFonts w:ascii="HY신명조" w:eastAsia="HY신명조" w:cs="HY신명조"/>
          <w:b/>
          <w:bCs/>
          <w:sz w:val="24"/>
          <w:szCs w:val="24"/>
        </w:rPr>
      </w:pPr>
    </w:p>
    <w:p w14:paraId="6355C411" w14:textId="77777777" w:rsidR="000A1B53" w:rsidRDefault="0091341D">
      <w:pPr>
        <w:pStyle w:val="a8"/>
        <w:snapToGrid/>
        <w:ind w:left="269" w:hanging="26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1.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동기부여이론과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리더십이론에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282828"/>
        </w:rPr>
        <w:t>않은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p w14:paraId="6C4F9BD0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45195A05" w14:textId="77777777" w:rsidR="000A1B53" w:rsidRDefault="0091341D">
      <w:pPr>
        <w:pStyle w:val="a8"/>
        <w:ind w:left="511" w:right="100" w:hanging="411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8"/>
        </w:rPr>
        <w:t>알더퍼</w:t>
      </w:r>
      <w:r>
        <w:rPr>
          <w:rFonts w:ascii="HY신명조" w:eastAsia="HY신명조" w:cs="HY신명조"/>
          <w:color w:val="282828"/>
          <w:spacing w:val="-8"/>
        </w:rPr>
        <w:t>(Alderfer)</w:t>
      </w:r>
      <w:r>
        <w:rPr>
          <w:rFonts w:ascii="HY신명조" w:eastAsia="HY신명조" w:cs="HY신명조"/>
          <w:color w:val="282828"/>
          <w:spacing w:val="-8"/>
        </w:rPr>
        <w:t>는</w:t>
      </w:r>
      <w:r>
        <w:rPr>
          <w:rFonts w:ascii="HY신명조" w:eastAsia="HY신명조" w:cs="HY신명조"/>
          <w:color w:val="282828"/>
          <w:spacing w:val="-8"/>
        </w:rPr>
        <w:t xml:space="preserve"> </w:t>
      </w:r>
      <w:r>
        <w:rPr>
          <w:rFonts w:ascii="HY신명조" w:eastAsia="HY신명조" w:cs="HY신명조"/>
          <w:color w:val="282828"/>
          <w:spacing w:val="-8"/>
        </w:rPr>
        <w:t>인간의</w:t>
      </w:r>
      <w:r>
        <w:rPr>
          <w:rFonts w:ascii="HY신명조" w:eastAsia="HY신명조" w:cs="HY신명조"/>
          <w:color w:val="282828"/>
          <w:spacing w:val="-8"/>
        </w:rPr>
        <w:t xml:space="preserve"> </w:t>
      </w:r>
      <w:r>
        <w:rPr>
          <w:rFonts w:ascii="HY신명조" w:eastAsia="HY신명조" w:cs="HY신명조"/>
          <w:color w:val="282828"/>
          <w:spacing w:val="-8"/>
        </w:rPr>
        <w:t>욕구가</w:t>
      </w:r>
      <w:r>
        <w:rPr>
          <w:rFonts w:ascii="HY신명조" w:eastAsia="HY신명조" w:cs="HY신명조"/>
          <w:color w:val="282828"/>
          <w:spacing w:val="-8"/>
        </w:rPr>
        <w:t xml:space="preserve"> </w:t>
      </w:r>
      <w:r>
        <w:rPr>
          <w:rFonts w:ascii="HY신명조" w:eastAsia="HY신명조" w:cs="HY신명조"/>
          <w:color w:val="282828"/>
          <w:spacing w:val="-8"/>
        </w:rPr>
        <w:t>만족</w:t>
      </w:r>
      <w:r>
        <w:rPr>
          <w:rFonts w:ascii="HY신명조" w:eastAsia="HY신명조" w:cs="HY신명조"/>
          <w:color w:val="282828"/>
          <w:spacing w:val="-8"/>
        </w:rPr>
        <w:t>-</w:t>
      </w:r>
      <w:r>
        <w:rPr>
          <w:rFonts w:ascii="HY신명조" w:eastAsia="HY신명조" w:cs="HY신명조"/>
          <w:color w:val="282828"/>
          <w:spacing w:val="-8"/>
        </w:rPr>
        <w:t>진행</w:t>
      </w:r>
      <w:r>
        <w:rPr>
          <w:rFonts w:ascii="HY신명조" w:eastAsia="HY신명조" w:cs="HY신명조"/>
          <w:color w:val="282828"/>
          <w:spacing w:val="-8"/>
        </w:rPr>
        <w:t>(satisfaction-progression)</w:t>
      </w:r>
      <w:r>
        <w:rPr>
          <w:rFonts w:ascii="HY신명조" w:eastAsia="HY신명조" w:cs="HY신명조"/>
          <w:color w:val="282828"/>
        </w:rPr>
        <w:t>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좌절</w:t>
      </w:r>
      <w:r>
        <w:rPr>
          <w:rFonts w:ascii="HY신명조" w:eastAsia="HY신명조" w:cs="HY신명조"/>
          <w:color w:val="282828"/>
        </w:rPr>
        <w:t>-</w:t>
      </w:r>
      <w:r>
        <w:rPr>
          <w:rFonts w:ascii="HY신명조" w:eastAsia="HY신명조" w:cs="HY신명조"/>
          <w:color w:val="282828"/>
        </w:rPr>
        <w:t>퇴행</w:t>
      </w:r>
      <w:r>
        <w:rPr>
          <w:rFonts w:ascii="HY신명조" w:eastAsia="HY신명조" w:cs="HY신명조"/>
          <w:color w:val="282828"/>
        </w:rPr>
        <w:t>(frustration-regression)</w:t>
      </w:r>
      <w:r>
        <w:rPr>
          <w:rFonts w:ascii="HY신명조" w:eastAsia="HY신명조" w:cs="HY신명조"/>
          <w:color w:val="282828"/>
        </w:rPr>
        <w:t>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일어난다고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주장한다</w:t>
      </w:r>
      <w:r>
        <w:rPr>
          <w:rFonts w:ascii="HY신명조" w:eastAsia="HY신명조" w:cs="HY신명조"/>
          <w:color w:val="282828"/>
        </w:rPr>
        <w:t>.</w:t>
      </w:r>
    </w:p>
    <w:p w14:paraId="789F5B89" w14:textId="77777777" w:rsidR="000A1B53" w:rsidRDefault="0091341D">
      <w:pPr>
        <w:pStyle w:val="a8"/>
        <w:ind w:left="508" w:right="100" w:hanging="40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하우스</w:t>
      </w:r>
      <w:r>
        <w:rPr>
          <w:rFonts w:ascii="HY신명조" w:eastAsia="HY신명조" w:cs="HY신명조"/>
          <w:color w:val="282828"/>
          <w:spacing w:val="-1"/>
        </w:rPr>
        <w:t>(House)</w:t>
      </w:r>
      <w:r>
        <w:rPr>
          <w:rFonts w:ascii="HY신명조" w:eastAsia="HY신명조" w:cs="HY신명조"/>
          <w:color w:val="282828"/>
          <w:spacing w:val="-1"/>
        </w:rPr>
        <w:t>가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제시한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상황적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리더십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스타일은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지시적</w:t>
      </w:r>
      <w:r>
        <w:rPr>
          <w:rFonts w:ascii="HY신명조" w:eastAsia="HY신명조" w:cs="HY신명조"/>
          <w:color w:val="282828"/>
          <w:spacing w:val="-1"/>
        </w:rPr>
        <w:t xml:space="preserve">, </w:t>
      </w:r>
      <w:r>
        <w:rPr>
          <w:rFonts w:ascii="HY신명조" w:eastAsia="HY신명조" w:cs="HY신명조"/>
          <w:color w:val="282828"/>
          <w:spacing w:val="-1"/>
        </w:rPr>
        <w:t>후원적</w:t>
      </w:r>
      <w:r>
        <w:rPr>
          <w:rFonts w:ascii="HY신명조" w:eastAsia="HY신명조" w:cs="HY신명조"/>
          <w:color w:val="282828"/>
          <w:spacing w:val="-1"/>
        </w:rPr>
        <w:t>,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참여적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성취지향적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스타일로</w:t>
      </w:r>
      <w:r>
        <w:rPr>
          <w:rFonts w:ascii="HY신명조" w:eastAsia="HY신명조" w:cs="HY신명조"/>
          <w:color w:val="282828"/>
        </w:rPr>
        <w:t xml:space="preserve"> 4</w:t>
      </w:r>
      <w:r>
        <w:rPr>
          <w:rFonts w:ascii="HY신명조" w:eastAsia="HY신명조" w:cs="HY신명조"/>
          <w:color w:val="282828"/>
        </w:rPr>
        <w:t>가지이다</w:t>
      </w:r>
      <w:r>
        <w:rPr>
          <w:rFonts w:ascii="HY신명조" w:eastAsia="HY신명조" w:cs="HY신명조"/>
          <w:color w:val="282828"/>
        </w:rPr>
        <w:t>.</w:t>
      </w:r>
    </w:p>
    <w:p w14:paraId="1487A24A" w14:textId="77777777" w:rsidR="000A1B53" w:rsidRDefault="0091341D">
      <w:pPr>
        <w:pStyle w:val="a8"/>
        <w:ind w:left="528" w:right="100" w:hanging="42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③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허쯔버그</w:t>
      </w:r>
      <w:r>
        <w:rPr>
          <w:rFonts w:ascii="HY신명조" w:eastAsia="HY신명조" w:cs="HY신명조"/>
          <w:color w:val="282828"/>
        </w:rPr>
        <w:t>(Herzberg)</w:t>
      </w:r>
      <w:r>
        <w:rPr>
          <w:rFonts w:ascii="HY신명조" w:eastAsia="HY신명조" w:cs="HY신명조"/>
          <w:color w:val="282828"/>
        </w:rPr>
        <w:t>는</w:t>
      </w:r>
      <w:r>
        <w:rPr>
          <w:rFonts w:ascii="HY신명조" w:eastAsia="HY신명조" w:cs="HY신명조"/>
          <w:color w:val="282828"/>
        </w:rPr>
        <w:t xml:space="preserve"> 2</w:t>
      </w:r>
      <w:r>
        <w:rPr>
          <w:rFonts w:ascii="HY신명조" w:eastAsia="HY신명조" w:cs="HY신명조"/>
          <w:color w:val="282828"/>
        </w:rPr>
        <w:t>요인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이론에서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봉급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작업조건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상사와의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관계와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같은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위생요인이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충족되더라도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개인의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만족은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증대되지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않는다고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주장한다</w:t>
      </w:r>
      <w:r>
        <w:rPr>
          <w:rFonts w:ascii="HY신명조" w:eastAsia="HY신명조" w:cs="HY신명조"/>
          <w:color w:val="282828"/>
        </w:rPr>
        <w:t>.</w:t>
      </w:r>
    </w:p>
    <w:p w14:paraId="3269ACC0" w14:textId="77777777" w:rsidR="000A1B53" w:rsidRDefault="0091341D">
      <w:pPr>
        <w:pStyle w:val="a8"/>
        <w:ind w:left="510" w:right="100" w:hanging="41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허시</w:t>
      </w:r>
      <w:r>
        <w:rPr>
          <w:rFonts w:ascii="HY신명조" w:eastAsia="HY신명조" w:cs="HY신명조"/>
          <w:color w:val="282828"/>
          <w:spacing w:val="-5"/>
        </w:rPr>
        <w:t>(Hersey)</w:t>
      </w:r>
      <w:r>
        <w:rPr>
          <w:rFonts w:ascii="HY신명조" w:eastAsia="HY신명조" w:cs="HY신명조"/>
          <w:color w:val="282828"/>
          <w:spacing w:val="-5"/>
        </w:rPr>
        <w:t>와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블랜차드</w:t>
      </w:r>
      <w:r>
        <w:rPr>
          <w:rFonts w:ascii="HY신명조" w:eastAsia="HY신명조" w:cs="HY신명조"/>
          <w:color w:val="282828"/>
          <w:spacing w:val="-5"/>
        </w:rPr>
        <w:t>(Blanchard)</w:t>
      </w:r>
      <w:r>
        <w:rPr>
          <w:rFonts w:ascii="HY신명조" w:eastAsia="HY신명조" w:cs="HY신명조"/>
          <w:color w:val="282828"/>
          <w:spacing w:val="-5"/>
        </w:rPr>
        <w:t>는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리더십의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상황요인으로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과업</w:t>
      </w:r>
      <w:r>
        <w:rPr>
          <w:rFonts w:ascii="HY신명조" w:eastAsia="HY신명조" w:cs="HY신명조"/>
          <w:color w:val="282828"/>
        </w:rPr>
        <w:t>구조</w:t>
      </w:r>
      <w:r>
        <w:rPr>
          <w:rFonts w:ascii="HY신명조" w:eastAsia="HY신명조" w:cs="HY신명조"/>
          <w:color w:val="282828"/>
        </w:rPr>
        <w:t>(task structure)</w:t>
      </w:r>
      <w:r>
        <w:rPr>
          <w:rFonts w:ascii="HY신명조" w:eastAsia="HY신명조" w:cs="HY신명조"/>
          <w:color w:val="282828"/>
        </w:rPr>
        <w:t>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직위권력</w:t>
      </w:r>
      <w:r>
        <w:rPr>
          <w:rFonts w:ascii="HY신명조" w:eastAsia="HY신명조" w:cs="HY신명조"/>
          <w:color w:val="282828"/>
        </w:rPr>
        <w:t>(position power)</w:t>
      </w:r>
      <w:r>
        <w:rPr>
          <w:rFonts w:ascii="HY신명조" w:eastAsia="HY신명조" w:cs="HY신명조"/>
          <w:color w:val="282828"/>
        </w:rPr>
        <w:t>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제시한다</w:t>
      </w:r>
      <w:r>
        <w:rPr>
          <w:rFonts w:ascii="HY신명조" w:eastAsia="HY신명조" w:cs="HY신명조"/>
          <w:color w:val="282828"/>
        </w:rPr>
        <w:t>.</w:t>
      </w:r>
    </w:p>
    <w:p w14:paraId="1B15209D" w14:textId="77777777" w:rsidR="000A1B53" w:rsidRDefault="0091341D">
      <w:pPr>
        <w:pStyle w:val="a8"/>
        <w:ind w:left="500" w:right="100" w:hanging="4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8"/>
        </w:rPr>
        <w:t>브룸</w:t>
      </w:r>
      <w:r>
        <w:rPr>
          <w:rFonts w:ascii="HY신명조" w:eastAsia="HY신명조" w:cs="HY신명조"/>
          <w:color w:val="282828"/>
          <w:spacing w:val="8"/>
        </w:rPr>
        <w:t>(Broom)</w:t>
      </w:r>
      <w:r>
        <w:rPr>
          <w:rFonts w:ascii="HY신명조" w:eastAsia="HY신명조" w:cs="HY신명조"/>
          <w:color w:val="282828"/>
          <w:spacing w:val="8"/>
        </w:rPr>
        <w:t>은</w:t>
      </w:r>
      <w:r>
        <w:rPr>
          <w:rFonts w:ascii="HY신명조" w:eastAsia="HY신명조" w:cs="HY신명조"/>
          <w:color w:val="282828"/>
          <w:spacing w:val="8"/>
        </w:rPr>
        <w:t xml:space="preserve"> </w:t>
      </w:r>
      <w:r>
        <w:rPr>
          <w:rFonts w:ascii="HY신명조" w:eastAsia="HY신명조" w:cs="HY신명조"/>
          <w:color w:val="282828"/>
          <w:spacing w:val="8"/>
        </w:rPr>
        <w:t>개인의</w:t>
      </w:r>
      <w:r>
        <w:rPr>
          <w:rFonts w:ascii="HY신명조" w:eastAsia="HY신명조" w:cs="HY신명조"/>
          <w:color w:val="282828"/>
          <w:spacing w:val="8"/>
        </w:rPr>
        <w:t xml:space="preserve"> </w:t>
      </w:r>
      <w:r>
        <w:rPr>
          <w:rFonts w:ascii="HY신명조" w:eastAsia="HY신명조" w:cs="HY신명조"/>
          <w:color w:val="282828"/>
          <w:spacing w:val="8"/>
        </w:rPr>
        <w:t>동기수준이</w:t>
      </w:r>
      <w:r>
        <w:rPr>
          <w:rFonts w:ascii="HY신명조" w:eastAsia="HY신명조" w:cs="HY신명조"/>
          <w:color w:val="282828"/>
          <w:spacing w:val="8"/>
        </w:rPr>
        <w:t xml:space="preserve"> </w:t>
      </w:r>
      <w:r>
        <w:rPr>
          <w:rFonts w:ascii="HY신명조" w:eastAsia="HY신명조" w:cs="HY신명조"/>
          <w:color w:val="282828"/>
          <w:spacing w:val="8"/>
        </w:rPr>
        <w:t>기대</w:t>
      </w:r>
      <w:r>
        <w:rPr>
          <w:rFonts w:ascii="HY신명조" w:eastAsia="HY신명조" w:cs="HY신명조"/>
          <w:color w:val="282828"/>
          <w:spacing w:val="8"/>
        </w:rPr>
        <w:t xml:space="preserve">(expectancy), </w:t>
      </w:r>
      <w:r>
        <w:rPr>
          <w:rFonts w:ascii="HY신명조" w:eastAsia="HY신명조" w:cs="HY신명조"/>
          <w:color w:val="282828"/>
          <w:spacing w:val="8"/>
        </w:rPr>
        <w:t>수단성</w:t>
      </w:r>
      <w:r>
        <w:rPr>
          <w:rFonts w:ascii="HY신명조" w:eastAsia="HY신명조" w:cs="HY신명조"/>
          <w:color w:val="282828"/>
        </w:rPr>
        <w:t xml:space="preserve">(instrumentality), </w:t>
      </w:r>
      <w:r>
        <w:rPr>
          <w:rFonts w:ascii="HY신명조" w:eastAsia="HY신명조" w:cs="HY신명조"/>
          <w:color w:val="282828"/>
        </w:rPr>
        <w:t>유의성</w:t>
      </w:r>
      <w:r>
        <w:rPr>
          <w:rFonts w:ascii="HY신명조" w:eastAsia="HY신명조" w:cs="HY신명조"/>
          <w:color w:val="282828"/>
        </w:rPr>
        <w:t>(valence)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의해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결정된다고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설명한다</w:t>
      </w:r>
      <w:r>
        <w:rPr>
          <w:rFonts w:ascii="HY신명조" w:eastAsia="HY신명조" w:cs="HY신명조"/>
          <w:color w:val="282828"/>
        </w:rPr>
        <w:t>.</w:t>
      </w:r>
    </w:p>
    <w:p w14:paraId="1490D8DE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13DC681C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0992BB23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5D21F3B2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7A8EE687" w14:textId="77777777" w:rsidR="000A1B53" w:rsidRDefault="0091341D">
      <w:pPr>
        <w:pStyle w:val="a8"/>
        <w:ind w:left="299" w:right="100" w:hanging="2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2.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변혁적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</w:t>
      </w:r>
      <w:r>
        <w:rPr>
          <w:rFonts w:ascii="HY신명조" w:eastAsia="HY신명조" w:cs="HY신명조"/>
          <w:color w:val="282828"/>
        </w:rPr>
        <w:t>(transformational leadership)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282828"/>
        </w:rPr>
        <w:t>않</w:t>
      </w:r>
      <w:r>
        <w:rPr>
          <w:rFonts w:ascii="HY신명조" w:eastAsia="HY신명조" w:cs="HY신명조"/>
          <w:b/>
          <w:bCs/>
          <w:color w:val="282828"/>
          <w:u w:val="single" w:color="000000"/>
        </w:rPr>
        <w:t>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p w14:paraId="572EB457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color w:val="282828"/>
        </w:rPr>
      </w:pPr>
    </w:p>
    <w:p w14:paraId="35C94BA4" w14:textId="77777777" w:rsidR="000A1B53" w:rsidRDefault="0091341D">
      <w:pPr>
        <w:pStyle w:val="a8"/>
        <w:ind w:left="499" w:right="100" w:hanging="3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①  </w:t>
      </w:r>
      <w:r>
        <w:rPr>
          <w:rFonts w:ascii="HY신명조" w:eastAsia="HY신명조" w:cs="HY신명조"/>
          <w:color w:val="282828"/>
        </w:rPr>
        <w:t>번즈</w:t>
      </w:r>
      <w:r>
        <w:rPr>
          <w:rFonts w:ascii="HY신명조" w:eastAsia="HY신명조" w:cs="HY신명조"/>
          <w:color w:val="282828"/>
        </w:rPr>
        <w:t>(Burns)</w:t>
      </w:r>
      <w:r>
        <w:rPr>
          <w:rFonts w:ascii="HY신명조" w:eastAsia="HY신명조" w:cs="HY신명조"/>
          <w:color w:val="282828"/>
        </w:rPr>
        <w:t>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배스</w:t>
      </w:r>
      <w:r>
        <w:rPr>
          <w:rFonts w:ascii="HY신명조" w:eastAsia="HY신명조" w:cs="HY신명조"/>
          <w:color w:val="282828"/>
        </w:rPr>
        <w:t>(Bass)</w:t>
      </w:r>
      <w:r>
        <w:rPr>
          <w:rFonts w:ascii="HY신명조" w:eastAsia="HY신명조" w:cs="HY신명조"/>
          <w:color w:val="282828"/>
        </w:rPr>
        <w:t>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변혁적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제시하면서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기존의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거래적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</w:t>
      </w:r>
      <w:r>
        <w:rPr>
          <w:rFonts w:ascii="HY신명조" w:eastAsia="HY신명조" w:cs="HY신명조"/>
          <w:color w:val="282828"/>
        </w:rPr>
        <w:t>(transactional leadership)</w:t>
      </w:r>
      <w:r>
        <w:rPr>
          <w:rFonts w:ascii="HY신명조" w:eastAsia="HY신명조" w:cs="HY신명조"/>
          <w:color w:val="282828"/>
        </w:rPr>
        <w:t>이라고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하였다</w:t>
      </w:r>
      <w:r>
        <w:rPr>
          <w:rFonts w:ascii="HY신명조" w:eastAsia="HY신명조" w:cs="HY신명조"/>
          <w:color w:val="282828"/>
        </w:rPr>
        <w:t>.</w:t>
      </w:r>
    </w:p>
    <w:p w14:paraId="0667AAD9" w14:textId="77777777" w:rsidR="000A1B53" w:rsidRDefault="0091341D">
      <w:pPr>
        <w:pStyle w:val="a8"/>
        <w:ind w:left="499" w:right="100" w:hanging="3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②  </w:t>
      </w:r>
      <w:r>
        <w:rPr>
          <w:rFonts w:ascii="HY신명조" w:eastAsia="HY신명조" w:cs="HY신명조"/>
          <w:color w:val="282828"/>
        </w:rPr>
        <w:t>변혁적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예외에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의한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관리</w:t>
      </w:r>
      <w:r>
        <w:rPr>
          <w:rFonts w:ascii="HY신명조" w:eastAsia="HY신명조" w:cs="HY신명조"/>
          <w:color w:val="282828"/>
        </w:rPr>
        <w:t>(management by exception)</w:t>
      </w:r>
      <w:r>
        <w:rPr>
          <w:rFonts w:ascii="HY신명조" w:eastAsia="HY신명조" w:cs="HY신명조"/>
          <w:color w:val="282828"/>
        </w:rPr>
        <w:t>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포함하기도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한다</w:t>
      </w:r>
      <w:r>
        <w:rPr>
          <w:rFonts w:ascii="HY신명조" w:eastAsia="HY신명조" w:cs="HY신명조"/>
          <w:color w:val="282828"/>
        </w:rPr>
        <w:t>.</w:t>
      </w:r>
    </w:p>
    <w:p w14:paraId="5211F942" w14:textId="77777777" w:rsidR="000A1B53" w:rsidRDefault="0091341D">
      <w:pPr>
        <w:pStyle w:val="a8"/>
        <w:ind w:left="499" w:right="100" w:hanging="3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③  </w:t>
      </w:r>
      <w:r>
        <w:rPr>
          <w:rFonts w:ascii="HY신명조" w:eastAsia="HY신명조" w:cs="HY신명조"/>
          <w:color w:val="282828"/>
          <w:spacing w:val="-4"/>
        </w:rPr>
        <w:t>변혁적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리더십은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추종자들이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개인적인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성장을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할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수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있도록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그들의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욕구를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파악하는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등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부하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개개인들에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배려</w:t>
      </w:r>
      <w:r>
        <w:rPr>
          <w:rFonts w:ascii="HY신명조" w:eastAsia="HY신명조" w:cs="HY신명조"/>
          <w:color w:val="282828"/>
        </w:rPr>
        <w:t>(consideration)</w:t>
      </w:r>
      <w:r>
        <w:rPr>
          <w:rFonts w:ascii="HY신명조" w:eastAsia="HY신명조" w:cs="HY신명조"/>
          <w:color w:val="282828"/>
        </w:rPr>
        <w:t>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포함하기도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한다</w:t>
      </w:r>
      <w:r>
        <w:rPr>
          <w:rFonts w:ascii="HY신명조" w:eastAsia="HY신명조" w:cs="HY신명조"/>
          <w:color w:val="282828"/>
        </w:rPr>
        <w:t>.</w:t>
      </w:r>
    </w:p>
    <w:p w14:paraId="16943C2F" w14:textId="77777777" w:rsidR="000A1B53" w:rsidRDefault="0091341D">
      <w:pPr>
        <w:pStyle w:val="a8"/>
        <w:ind w:left="499" w:right="100" w:hanging="3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④  </w:t>
      </w:r>
      <w:r>
        <w:rPr>
          <w:rFonts w:ascii="HY신명조" w:eastAsia="HY신명조" w:cs="HY신명조"/>
          <w:color w:val="282828"/>
          <w:spacing w:val="-6"/>
        </w:rPr>
        <w:t>변혁적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리더십은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부하들에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대한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지적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자극</w:t>
      </w:r>
      <w:r>
        <w:rPr>
          <w:rFonts w:ascii="HY신명조" w:eastAsia="HY신명조" w:cs="HY신명조"/>
          <w:color w:val="282828"/>
          <w:spacing w:val="-6"/>
        </w:rPr>
        <w:t>(intellectual stimulation)</w:t>
      </w:r>
      <w:r>
        <w:rPr>
          <w:rFonts w:ascii="HY신명조" w:eastAsia="HY신명조" w:cs="HY신명조"/>
          <w:color w:val="282828"/>
          <w:spacing w:val="-3"/>
        </w:rPr>
        <w:t>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포함하기도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한다</w:t>
      </w:r>
      <w:r>
        <w:rPr>
          <w:rFonts w:ascii="HY신명조" w:eastAsia="HY신명조" w:cs="HY신명조"/>
          <w:color w:val="282828"/>
        </w:rPr>
        <w:t>.</w:t>
      </w:r>
    </w:p>
    <w:p w14:paraId="4FD59D6E" w14:textId="77777777" w:rsidR="000A1B53" w:rsidRDefault="0091341D">
      <w:pPr>
        <w:pStyle w:val="a8"/>
        <w:ind w:left="459" w:right="100" w:hanging="35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⑤  </w:t>
      </w:r>
      <w:r>
        <w:rPr>
          <w:rFonts w:ascii="HY신명조" w:eastAsia="HY신명조" w:cs="HY신명조"/>
          <w:color w:val="282828"/>
        </w:rPr>
        <w:t>변혁적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리더십은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카리스마</w:t>
      </w:r>
      <w:r>
        <w:rPr>
          <w:rFonts w:ascii="HY신명조" w:eastAsia="HY신명조" w:cs="HY신명조"/>
          <w:color w:val="282828"/>
        </w:rPr>
        <w:t>(charisma)</w:t>
      </w:r>
      <w:r>
        <w:rPr>
          <w:rFonts w:ascii="HY신명조" w:eastAsia="HY신명조" w:cs="HY신명조"/>
          <w:color w:val="282828"/>
        </w:rPr>
        <w:t>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포함하기도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한다</w:t>
      </w:r>
      <w:r>
        <w:rPr>
          <w:rFonts w:ascii="HY신명조" w:eastAsia="HY신명조" w:cs="HY신명조"/>
          <w:color w:val="282828"/>
        </w:rPr>
        <w:t>.</w:t>
      </w:r>
    </w:p>
    <w:p w14:paraId="5105744E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b/>
          <w:bCs/>
          <w:color w:val="282828"/>
          <w:sz w:val="22"/>
          <w:szCs w:val="22"/>
        </w:rPr>
      </w:pPr>
    </w:p>
    <w:p w14:paraId="594BAB07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b/>
          <w:bCs/>
          <w:color w:val="282828"/>
          <w:sz w:val="22"/>
          <w:szCs w:val="22"/>
        </w:rPr>
      </w:pPr>
    </w:p>
    <w:p w14:paraId="46ED0B73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b/>
          <w:bCs/>
          <w:color w:val="282828"/>
          <w:sz w:val="22"/>
          <w:szCs w:val="22"/>
        </w:rPr>
      </w:pPr>
    </w:p>
    <w:p w14:paraId="0EDD27CD" w14:textId="77777777" w:rsidR="000A1B53" w:rsidRDefault="000A1B53">
      <w:pPr>
        <w:pStyle w:val="a8"/>
        <w:ind w:left="395" w:right="100" w:hanging="295"/>
        <w:rPr>
          <w:rFonts w:ascii="HY신명조" w:eastAsia="HY신명조" w:cs="HY신명조"/>
          <w:b/>
          <w:bCs/>
          <w:color w:val="282828"/>
          <w:sz w:val="22"/>
          <w:szCs w:val="22"/>
        </w:rPr>
      </w:pPr>
    </w:p>
    <w:p w14:paraId="554CA1F6" w14:textId="77777777" w:rsidR="000A1B53" w:rsidRDefault="0091341D">
      <w:pPr>
        <w:pStyle w:val="a8"/>
        <w:snapToGrid/>
        <w:ind w:left="268" w:hanging="26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3.</w:t>
      </w:r>
      <w:r>
        <w:rPr>
          <w:rFonts w:ascii="HY신명조" w:eastAsia="HY신명조" w:cs="HY신명조"/>
          <w:b/>
          <w:bCs/>
          <w:color w:val="282828"/>
        </w:rPr>
        <w:t>  </w:t>
      </w:r>
      <w:r>
        <w:rPr>
          <w:rFonts w:ascii="HY신명조" w:eastAsia="HY신명조" w:cs="HY신명조"/>
          <w:color w:val="282828"/>
        </w:rPr>
        <w:t>기계적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유기적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000000"/>
        </w:rPr>
        <w:t>않은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p w14:paraId="77EE46EF" w14:textId="77777777" w:rsidR="000A1B53" w:rsidRDefault="000A1B53">
      <w:pPr>
        <w:pStyle w:val="a8"/>
        <w:snapToGrid/>
        <w:ind w:left="548" w:hanging="501"/>
        <w:rPr>
          <w:rFonts w:ascii="HY신명조" w:eastAsia="HY신명조" w:cs="HY신명조"/>
          <w:color w:val="282828"/>
        </w:rPr>
      </w:pPr>
    </w:p>
    <w:p w14:paraId="0B244699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①  </w:t>
      </w:r>
      <w:r>
        <w:rPr>
          <w:rFonts w:ascii="HY신명조" w:eastAsia="HY신명조" w:cs="HY신명조"/>
          <w:color w:val="282828"/>
          <w:spacing w:val="-4"/>
        </w:rPr>
        <w:t>기계적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조직은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일반적으로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공식화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정도가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높으며</w:t>
      </w:r>
      <w:r>
        <w:rPr>
          <w:rFonts w:ascii="HY신명조" w:eastAsia="HY신명조" w:cs="HY신명조"/>
          <w:color w:val="282828"/>
          <w:spacing w:val="-4"/>
        </w:rPr>
        <w:t xml:space="preserve">, </w:t>
      </w:r>
      <w:r>
        <w:rPr>
          <w:rFonts w:ascii="HY신명조" w:eastAsia="HY신명조" w:cs="HY신명조"/>
          <w:color w:val="282828"/>
          <w:spacing w:val="-4"/>
        </w:rPr>
        <w:t>안정적이고</w:t>
      </w:r>
      <w:r>
        <w:rPr>
          <w:rFonts w:ascii="HY신명조" w:eastAsia="HY신명조" w:cs="HY신명조"/>
          <w:color w:val="282828"/>
          <w:spacing w:val="-4"/>
        </w:rPr>
        <w:t xml:space="preserve"> </w:t>
      </w:r>
      <w:r>
        <w:rPr>
          <w:rFonts w:ascii="HY신명조" w:eastAsia="HY신명조" w:cs="HY신명조"/>
          <w:color w:val="282828"/>
          <w:spacing w:val="-4"/>
        </w:rPr>
        <w:t>단순한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환경에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적합하다</w:t>
      </w:r>
      <w:r>
        <w:rPr>
          <w:rFonts w:ascii="HY신명조" w:eastAsia="HY신명조" w:cs="HY신명조"/>
          <w:color w:val="282828"/>
        </w:rPr>
        <w:t>.</w:t>
      </w:r>
    </w:p>
    <w:p w14:paraId="09B51428" w14:textId="77777777" w:rsidR="000A1B53" w:rsidRDefault="0091341D">
      <w:pPr>
        <w:pStyle w:val="a8"/>
        <w:wordWrap/>
        <w:snapToGrid/>
        <w:ind w:left="502" w:hanging="502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막스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베버</w:t>
      </w:r>
      <w:r>
        <w:rPr>
          <w:rFonts w:ascii="HY신명조" w:eastAsia="HY신명조" w:cs="HY신명조"/>
          <w:color w:val="282828"/>
        </w:rPr>
        <w:t>(M. Weber)</w:t>
      </w:r>
      <w:r>
        <w:rPr>
          <w:rFonts w:ascii="HY신명조" w:eastAsia="HY신명조" w:cs="HY신명조"/>
          <w:color w:val="282828"/>
        </w:rPr>
        <w:t>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제시한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관료제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전문화와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공식화를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지향하므로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기계적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가깝다고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</w:t>
      </w:r>
      <w:r>
        <w:rPr>
          <w:rFonts w:ascii="HY신명조" w:eastAsia="HY신명조" w:cs="HY신명조"/>
          <w:color w:val="282828"/>
        </w:rPr>
        <w:t>.</w:t>
      </w:r>
    </w:p>
    <w:p w14:paraId="02D2FB55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③  </w:t>
      </w:r>
      <w:r>
        <w:rPr>
          <w:rFonts w:ascii="HY신명조" w:eastAsia="HY신명조" w:cs="HY신명조"/>
          <w:color w:val="282828"/>
        </w:rPr>
        <w:t>기계적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유기적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관점에서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때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현실의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조직들은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극단적인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기계적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극단적인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유기적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사이의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연속선상에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위치할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</w:t>
      </w:r>
      <w:r>
        <w:rPr>
          <w:rFonts w:ascii="HY신명조" w:eastAsia="HY신명조" w:cs="HY신명조"/>
          <w:color w:val="282828"/>
        </w:rPr>
        <w:t xml:space="preserve">. </w:t>
      </w:r>
    </w:p>
    <w:p w14:paraId="73009337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내용이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유사하고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관련성이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높은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업무를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우선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결합시키는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기능적</w:t>
      </w:r>
      <w:r>
        <w:rPr>
          <w:rFonts w:ascii="HY신명조" w:eastAsia="HY신명조" w:cs="HY신명조"/>
          <w:color w:val="282828"/>
          <w:spacing w:val="-5"/>
        </w:rPr>
        <w:t xml:space="preserve"> </w:t>
      </w:r>
      <w:r>
        <w:rPr>
          <w:rFonts w:ascii="HY신명조" w:eastAsia="HY신명조" w:cs="HY신명조"/>
          <w:color w:val="282828"/>
          <w:spacing w:val="-5"/>
        </w:rPr>
        <w:t>조직</w:t>
      </w:r>
      <w:r>
        <w:rPr>
          <w:rFonts w:ascii="HY신명조" w:eastAsia="HY신명조" w:cs="HY신명조"/>
          <w:color w:val="282828"/>
          <w:spacing w:val="-10"/>
        </w:rPr>
        <w:t xml:space="preserve"> </w:t>
      </w:r>
      <w:r>
        <w:rPr>
          <w:rFonts w:ascii="HY신명조" w:eastAsia="HY신명조" w:cs="HY신명조"/>
          <w:color w:val="282828"/>
        </w:rPr>
        <w:t>(functional organization)</w:t>
      </w:r>
      <w:r>
        <w:rPr>
          <w:rFonts w:ascii="HY신명조" w:eastAsia="HY신명조" w:cs="HY신명조"/>
          <w:color w:val="282828"/>
        </w:rPr>
        <w:t>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유기적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가깝다고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</w:t>
      </w:r>
      <w:r>
        <w:rPr>
          <w:rFonts w:ascii="HY신명조" w:eastAsia="HY신명조" w:cs="HY신명조"/>
          <w:color w:val="282828"/>
        </w:rPr>
        <w:t>.</w:t>
      </w:r>
    </w:p>
    <w:p w14:paraId="781C8CAE" w14:textId="77777777" w:rsidR="000A1B53" w:rsidRDefault="0091341D">
      <w:pPr>
        <w:pStyle w:val="a8"/>
        <w:wordWrap/>
        <w:snapToGrid/>
        <w:ind w:left="510" w:hanging="51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네트워크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조직</w:t>
      </w:r>
      <w:r>
        <w:rPr>
          <w:rFonts w:ascii="HY신명조" w:eastAsia="HY신명조" w:cs="HY신명조"/>
          <w:color w:val="282828"/>
          <w:spacing w:val="-1"/>
        </w:rPr>
        <w:t>(network organization)</w:t>
      </w:r>
      <w:r>
        <w:rPr>
          <w:rFonts w:ascii="HY신명조" w:eastAsia="HY신명조" w:cs="HY신명조"/>
          <w:color w:val="282828"/>
          <w:spacing w:val="-1"/>
        </w:rPr>
        <w:t>은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환경변화에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신속하게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반응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있으므로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유기적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조직에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가깝다고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</w:t>
      </w:r>
      <w:r>
        <w:rPr>
          <w:rFonts w:ascii="HY신명조" w:eastAsia="HY신명조" w:cs="HY신명조"/>
          <w:color w:val="282828"/>
        </w:rPr>
        <w:t>.</w:t>
      </w:r>
    </w:p>
    <w:p w14:paraId="7A4DEF1C" w14:textId="77777777" w:rsidR="000A1B53" w:rsidRDefault="000A1B53">
      <w:pPr>
        <w:pStyle w:val="a8"/>
        <w:spacing w:line="240" w:lineRule="auto"/>
        <w:ind w:left="395" w:right="100" w:hanging="395"/>
        <w:rPr>
          <w:rFonts w:ascii="HY신명조" w:eastAsia="HY신명조" w:cs="HY신명조"/>
          <w:b/>
          <w:bCs/>
          <w:color w:val="282828"/>
        </w:rPr>
      </w:pPr>
    </w:p>
    <w:p w14:paraId="1ADB07C6" w14:textId="77777777" w:rsidR="000A1B53" w:rsidRDefault="0091341D">
      <w:pPr>
        <w:pStyle w:val="a8"/>
        <w:ind w:left="395" w:right="100" w:hanging="395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4</w:t>
      </w:r>
      <w:r>
        <w:rPr>
          <w:rFonts w:ascii="HY신명조" w:eastAsia="HY신명조" w:cs="HY신명조"/>
          <w:color w:val="282828"/>
        </w:rPr>
        <w:t xml:space="preserve">. </w:t>
      </w:r>
      <w:r>
        <w:rPr>
          <w:rFonts w:ascii="HY신명조" w:eastAsia="HY신명조" w:cs="HY신명조"/>
          <w:color w:val="282828"/>
        </w:rPr>
        <w:t>직무와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관련한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000000"/>
        </w:rPr>
        <w:t>않은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p w14:paraId="5FC6017B" w14:textId="77777777" w:rsidR="000A1B53" w:rsidRDefault="000A1B53">
      <w:pPr>
        <w:pStyle w:val="a8"/>
        <w:spacing w:line="240" w:lineRule="auto"/>
        <w:ind w:left="395" w:right="100" w:hanging="295"/>
        <w:rPr>
          <w:rFonts w:ascii="HY신명조" w:eastAsia="HY신명조" w:cs="HY신명조"/>
        </w:rPr>
      </w:pPr>
    </w:p>
    <w:p w14:paraId="4A33C19F" w14:textId="77777777" w:rsidR="000A1B53" w:rsidRDefault="0091341D">
      <w:pPr>
        <w:pStyle w:val="a8"/>
        <w:ind w:left="500" w:right="100" w:hanging="4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직무평가</w:t>
      </w:r>
      <w:r>
        <w:rPr>
          <w:rFonts w:ascii="HY신명조" w:eastAsia="HY신명조" w:cs="HY신명조"/>
          <w:color w:val="282828"/>
        </w:rPr>
        <w:t>(job evaluation)</w:t>
      </w:r>
      <w:r>
        <w:rPr>
          <w:rFonts w:ascii="HY신명조" w:eastAsia="HY신명조" w:cs="HY신명조"/>
          <w:color w:val="282828"/>
        </w:rPr>
        <w:t>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직무급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도입에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도움이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되며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직무들의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상대적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가치를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평가하는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활동이다</w:t>
      </w:r>
      <w:r>
        <w:rPr>
          <w:rFonts w:ascii="HY신명조" w:eastAsia="HY신명조" w:cs="HY신명조"/>
          <w:color w:val="282828"/>
        </w:rPr>
        <w:t xml:space="preserve">.  </w:t>
      </w:r>
    </w:p>
    <w:p w14:paraId="3E97C6DB" w14:textId="77777777" w:rsidR="000A1B53" w:rsidRDefault="0091341D">
      <w:pPr>
        <w:pStyle w:val="a8"/>
        <w:ind w:left="508" w:right="100" w:hanging="40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직무충실화</w:t>
      </w:r>
      <w:r>
        <w:rPr>
          <w:rFonts w:ascii="HY신명조" w:eastAsia="HY신명조" w:cs="HY신명조"/>
          <w:color w:val="282828"/>
          <w:spacing w:val="-3"/>
        </w:rPr>
        <w:t>(job enrichment)</w:t>
      </w:r>
      <w:r>
        <w:rPr>
          <w:rFonts w:ascii="HY신명조" w:eastAsia="HY신명조" w:cs="HY신명조"/>
          <w:color w:val="282828"/>
          <w:spacing w:val="-3"/>
        </w:rPr>
        <w:t>는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작업자가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수행하는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직무의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의사결정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권한과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책임을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증가시키는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포함한다</w:t>
      </w:r>
      <w:r>
        <w:rPr>
          <w:rFonts w:ascii="HY신명조" w:eastAsia="HY신명조" w:cs="HY신명조"/>
          <w:color w:val="282828"/>
        </w:rPr>
        <w:t>.</w:t>
      </w:r>
    </w:p>
    <w:p w14:paraId="5FB48E15" w14:textId="77777777" w:rsidR="000A1B53" w:rsidRDefault="0091341D">
      <w:pPr>
        <w:pStyle w:val="a8"/>
        <w:ind w:left="503" w:right="100" w:hanging="403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직무분석</w:t>
      </w:r>
      <w:r>
        <w:rPr>
          <w:rFonts w:ascii="HY신명조" w:eastAsia="HY신명조" w:cs="HY신명조"/>
          <w:color w:val="282828"/>
          <w:spacing w:val="-3"/>
        </w:rPr>
        <w:t>(job analysis)</w:t>
      </w:r>
      <w:r>
        <w:rPr>
          <w:rFonts w:ascii="HY신명조" w:eastAsia="HY신명조" w:cs="HY신명조"/>
          <w:color w:val="282828"/>
          <w:spacing w:val="-3"/>
        </w:rPr>
        <w:t>은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직무를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구성하는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과업을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구체화하고</w:t>
      </w:r>
      <w:r>
        <w:rPr>
          <w:rFonts w:ascii="HY신명조" w:eastAsia="HY신명조" w:cs="HY신명조"/>
          <w:color w:val="282828"/>
          <w:spacing w:val="-3"/>
        </w:rPr>
        <w:t xml:space="preserve"> </w:t>
      </w:r>
      <w:r>
        <w:rPr>
          <w:rFonts w:ascii="HY신명조" w:eastAsia="HY신명조" w:cs="HY신명조"/>
          <w:color w:val="282828"/>
          <w:spacing w:val="-3"/>
        </w:rPr>
        <w:t>직무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수행에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요구되는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사항에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정보를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정리하는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활동이다</w:t>
      </w:r>
      <w:r>
        <w:rPr>
          <w:rFonts w:ascii="HY신명조" w:eastAsia="HY신명조" w:cs="HY신명조"/>
          <w:color w:val="282828"/>
        </w:rPr>
        <w:t>.</w:t>
      </w:r>
    </w:p>
    <w:p w14:paraId="2CBBA342" w14:textId="77777777" w:rsidR="000A1B53" w:rsidRDefault="0091341D">
      <w:pPr>
        <w:pStyle w:val="a8"/>
        <w:ind w:left="526" w:right="100" w:hanging="426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직무확대</w:t>
      </w:r>
      <w:r>
        <w:rPr>
          <w:rFonts w:ascii="HY신명조" w:eastAsia="HY신명조" w:cs="HY신명조"/>
          <w:color w:val="282828"/>
        </w:rPr>
        <w:t>(job enlargement)</w:t>
      </w:r>
      <w:r>
        <w:rPr>
          <w:rFonts w:ascii="HY신명조" w:eastAsia="HY신명조" w:cs="HY신명조"/>
          <w:color w:val="282828"/>
        </w:rPr>
        <w:t>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과업의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다양성을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증진시키기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위해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직무의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범위를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수직적으로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확대하는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것이다</w:t>
      </w:r>
      <w:r>
        <w:rPr>
          <w:rFonts w:ascii="HY신명조" w:eastAsia="HY신명조" w:cs="HY신명조"/>
          <w:color w:val="282828"/>
        </w:rPr>
        <w:t>.</w:t>
      </w:r>
    </w:p>
    <w:p w14:paraId="3572D678" w14:textId="77777777" w:rsidR="000A1B53" w:rsidRDefault="0091341D">
      <w:pPr>
        <w:pStyle w:val="a8"/>
        <w:ind w:left="506" w:right="100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spacing w:val="-3"/>
        </w:rPr>
        <w:t>핵크맨</w:t>
      </w:r>
      <w:r>
        <w:rPr>
          <w:rFonts w:ascii="HY신명조" w:eastAsia="HY신명조" w:cs="HY신명조"/>
          <w:spacing w:val="-3"/>
        </w:rPr>
        <w:t>(Hackman)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올드햄</w:t>
      </w:r>
      <w:r>
        <w:rPr>
          <w:rFonts w:ascii="HY신명조" w:eastAsia="HY신명조" w:cs="HY신명조"/>
          <w:spacing w:val="-3"/>
        </w:rPr>
        <w:t>(Oldham)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직무특성이론에서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핵심</w:t>
      </w:r>
      <w:r>
        <w:rPr>
          <w:rFonts w:ascii="HY신명조" w:eastAsia="HY신명조" w:cs="HY신명조"/>
          <w:spacing w:val="-10"/>
        </w:rPr>
        <w:t>직무특성에는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과업정체성</w:t>
      </w:r>
      <w:r>
        <w:rPr>
          <w:rFonts w:ascii="HY신명조" w:eastAsia="HY신명조" w:cs="HY신명조"/>
          <w:spacing w:val="-10"/>
        </w:rPr>
        <w:t>(task identity)</w:t>
      </w:r>
      <w:r>
        <w:rPr>
          <w:rFonts w:ascii="HY신명조" w:eastAsia="HY신명조" w:cs="HY신명조"/>
          <w:spacing w:val="-10"/>
        </w:rPr>
        <w:t>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과업중요성</w:t>
      </w:r>
      <w:r>
        <w:rPr>
          <w:rFonts w:ascii="HY신명조" w:eastAsia="HY신명조" w:cs="HY신명조"/>
          <w:spacing w:val="-10"/>
        </w:rPr>
        <w:t>(task significance)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119A9BFA" w14:textId="77777777" w:rsidR="000A1B53" w:rsidRDefault="000A1B53">
      <w:pPr>
        <w:pStyle w:val="a8"/>
        <w:spacing w:line="483" w:lineRule="auto"/>
        <w:ind w:left="774" w:right="100" w:hanging="674"/>
        <w:rPr>
          <w:rFonts w:ascii="HY신명조" w:eastAsia="HY신명조" w:cs="HY신명조"/>
          <w:color w:val="282828"/>
          <w:sz w:val="14"/>
          <w:szCs w:val="14"/>
        </w:rPr>
      </w:pPr>
    </w:p>
    <w:p w14:paraId="735E8C40" w14:textId="77777777" w:rsidR="000A1B53" w:rsidRDefault="0091341D">
      <w:pPr>
        <w:pStyle w:val="a8"/>
        <w:snapToGrid/>
        <w:ind w:left="296" w:right="100" w:hanging="296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5.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태도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통제의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위치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조직몰입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귀인이론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강화에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서술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중에서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옳은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항목만을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</w:rPr>
        <w:t>모두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모은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5"/>
      </w:tblGrid>
      <w:tr w:rsidR="000A1B53" w14:paraId="71395F1D" w14:textId="77777777">
        <w:trPr>
          <w:trHeight w:val="56"/>
          <w:jc w:val="right"/>
        </w:trPr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D376991" w14:textId="77777777" w:rsidR="000A1B53" w:rsidRDefault="0091341D">
            <w:pPr>
              <w:pStyle w:val="a8"/>
              <w:snapToGrid/>
              <w:spacing w:line="241" w:lineRule="auto"/>
              <w:ind w:left="256" w:hanging="256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a.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태도의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구성요소는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인지적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(cognitive)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요소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정서적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(affective)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요소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행동의도적</w:t>
            </w:r>
            <w:r>
              <w:rPr>
                <w:rFonts w:ascii="HY신명조" w:eastAsia="HY신명조" w:cs="HY신명조"/>
                <w:color w:val="282828"/>
              </w:rPr>
              <w:t xml:space="preserve">(behavioral intention) </w:t>
            </w:r>
            <w:r>
              <w:rPr>
                <w:rFonts w:ascii="HY신명조" w:eastAsia="HY신명조" w:cs="HY신명조"/>
                <w:color w:val="282828"/>
              </w:rPr>
              <w:t>요소로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나눌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있다</w:t>
            </w:r>
            <w:r>
              <w:rPr>
                <w:rFonts w:ascii="HY신명조" w:eastAsia="HY신명조" w:cs="HY신명조"/>
                <w:color w:val="282828"/>
              </w:rPr>
              <w:t xml:space="preserve">.  </w:t>
            </w:r>
          </w:p>
          <w:p w14:paraId="21D98BF6" w14:textId="77777777" w:rsidR="000A1B53" w:rsidRDefault="0091341D">
            <w:pPr>
              <w:pStyle w:val="a8"/>
              <w:snapToGrid/>
              <w:spacing w:line="241" w:lineRule="auto"/>
              <w:ind w:left="261" w:hanging="261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b.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통제의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위치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(locus of control)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따르면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외재론자에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비해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내재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론</w:t>
            </w:r>
            <w:r>
              <w:rPr>
                <w:rFonts w:ascii="HY신명조" w:eastAsia="HY신명조" w:cs="HY신명조"/>
                <w:color w:val="282828"/>
              </w:rPr>
              <w:t>자는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성과를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결정짓는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것이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자신의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노력이라고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생각한다</w:t>
            </w:r>
            <w:r>
              <w:rPr>
                <w:rFonts w:ascii="HY신명조" w:eastAsia="HY신명조" w:cs="HY신명조"/>
                <w:color w:val="282828"/>
              </w:rPr>
              <w:t xml:space="preserve">.  </w:t>
            </w:r>
          </w:p>
          <w:p w14:paraId="31DB1D42" w14:textId="77777777" w:rsidR="000A1B53" w:rsidRDefault="0091341D">
            <w:pPr>
              <w:pStyle w:val="a8"/>
              <w:snapToGrid/>
              <w:spacing w:line="241" w:lineRule="auto"/>
              <w:ind w:left="261" w:hanging="261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c. </w:t>
            </w:r>
            <w:r>
              <w:rPr>
                <w:rFonts w:ascii="HY신명조" w:eastAsia="HY신명조" w:cs="HY신명조"/>
                <w:color w:val="282828"/>
              </w:rPr>
              <w:t>마이어</w:t>
            </w:r>
            <w:r>
              <w:rPr>
                <w:rFonts w:ascii="HY신명조" w:eastAsia="HY신명조" w:cs="HY신명조"/>
                <w:color w:val="282828"/>
              </w:rPr>
              <w:t>(Meyer)</w:t>
            </w:r>
            <w:r>
              <w:rPr>
                <w:rFonts w:ascii="HY신명조" w:eastAsia="HY신명조" w:cs="HY신명조"/>
                <w:color w:val="282828"/>
              </w:rPr>
              <w:t>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알렌</w:t>
            </w:r>
            <w:r>
              <w:rPr>
                <w:rFonts w:ascii="HY신명조" w:eastAsia="HY신명조" w:cs="HY신명조"/>
                <w:color w:val="282828"/>
              </w:rPr>
              <w:t>(Allen)</w:t>
            </w:r>
            <w:r>
              <w:rPr>
                <w:rFonts w:ascii="HY신명조" w:eastAsia="HY신명조" w:cs="HY신명조"/>
                <w:color w:val="282828"/>
              </w:rPr>
              <w:t>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조직몰입을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정서적</w:t>
            </w:r>
            <w:r>
              <w:rPr>
                <w:rFonts w:ascii="HY신명조" w:eastAsia="HY신명조" w:cs="HY신명조"/>
                <w:color w:val="282828"/>
              </w:rPr>
              <w:t xml:space="preserve">(affective) </w:t>
            </w:r>
            <w:r>
              <w:rPr>
                <w:rFonts w:ascii="HY신명조" w:eastAsia="HY신명조" w:cs="HY신명조"/>
                <w:color w:val="282828"/>
              </w:rPr>
              <w:t>몰입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지속적</w:t>
            </w:r>
            <w:r>
              <w:rPr>
                <w:rFonts w:ascii="HY신명조" w:eastAsia="HY신명조" w:cs="HY신명조"/>
                <w:color w:val="282828"/>
              </w:rPr>
              <w:t xml:space="preserve">(continuance) </w:t>
            </w:r>
            <w:r>
              <w:rPr>
                <w:rFonts w:ascii="HY신명조" w:eastAsia="HY신명조" w:cs="HY신명조"/>
                <w:color w:val="282828"/>
              </w:rPr>
              <w:t>몰입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규범적</w:t>
            </w:r>
            <w:r>
              <w:rPr>
                <w:rFonts w:ascii="HY신명조" w:eastAsia="HY신명조" w:cs="HY신명조"/>
                <w:color w:val="282828"/>
              </w:rPr>
              <w:t xml:space="preserve">(normative) </w:t>
            </w:r>
            <w:r>
              <w:rPr>
                <w:rFonts w:ascii="HY신명조" w:eastAsia="HY신명조" w:cs="HY신명조"/>
                <w:color w:val="282828"/>
              </w:rPr>
              <w:t>몰입으로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나누어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설명한다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3DFE2BFE" w14:textId="77777777" w:rsidR="000A1B53" w:rsidRDefault="0091341D">
            <w:pPr>
              <w:pStyle w:val="a8"/>
              <w:snapToGrid/>
              <w:spacing w:line="241" w:lineRule="auto"/>
              <w:ind w:left="265" w:hanging="265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d.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켈리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(Kelley)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의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귀인이론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(attribution theory)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에서는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행동의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원인을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합의성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(consensus),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특이성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(distinctiveness),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일관성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(consistency)</w:t>
            </w:r>
            <w:r>
              <w:rPr>
                <w:rFonts w:ascii="HY신명조" w:eastAsia="HY신명조" w:cs="HY신명조"/>
                <w:color w:val="282828"/>
              </w:rPr>
              <w:t>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세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가지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차원으로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구분하여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해석한다</w:t>
            </w:r>
            <w:r>
              <w:rPr>
                <w:rFonts w:ascii="HY신명조" w:eastAsia="HY신명조" w:cs="HY신명조"/>
                <w:color w:val="282828"/>
              </w:rPr>
              <w:t xml:space="preserve">.  </w:t>
            </w:r>
          </w:p>
          <w:p w14:paraId="5AEA7FE5" w14:textId="77777777" w:rsidR="000A1B53" w:rsidRDefault="0091341D">
            <w:pPr>
              <w:pStyle w:val="a8"/>
              <w:snapToGrid/>
              <w:spacing w:line="241" w:lineRule="auto"/>
              <w:ind w:left="244" w:hanging="244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e.</w:t>
            </w:r>
            <w:r>
              <w:rPr>
                <w:rFonts w:ascii="HY신명조" w:eastAsia="HY신명조" w:cs="HY신명조"/>
                <w:color w:val="282828"/>
              </w:rPr>
              <w:t>  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부정적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강화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(negative reinforcement)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바람직한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행동의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</w:rPr>
              <w:t>빈도를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증가시키고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긍정적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강화</w:t>
            </w:r>
            <w:r>
              <w:rPr>
                <w:rFonts w:ascii="HY신명조" w:eastAsia="HY신명조" w:cs="HY신명조"/>
                <w:color w:val="282828"/>
              </w:rPr>
              <w:t>(positive reinforcement)</w:t>
            </w:r>
            <w:r>
              <w:rPr>
                <w:rFonts w:ascii="HY신명조" w:eastAsia="HY신명조" w:cs="HY신명조"/>
                <w:color w:val="282828"/>
              </w:rPr>
              <w:t>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바람직한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행동의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빈도를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증가시킨다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  <w:r>
              <w:rPr>
                <w:rFonts w:ascii="HY신명조" w:eastAsia="HY신명조" w:cs="HY신명조"/>
                <w:color w:val="282828"/>
              </w:rPr>
              <w:t> </w:t>
            </w:r>
          </w:p>
        </w:tc>
      </w:tr>
    </w:tbl>
    <w:p w14:paraId="4102BD18" w14:textId="77777777" w:rsidR="000A1B53" w:rsidRDefault="000A1B53">
      <w:pPr>
        <w:rPr>
          <w:sz w:val="2"/>
        </w:rPr>
      </w:pPr>
    </w:p>
    <w:p w14:paraId="211D0861" w14:textId="77777777" w:rsidR="000A1B53" w:rsidRDefault="000A1B53">
      <w:pPr>
        <w:pStyle w:val="a8"/>
        <w:wordWrap/>
        <w:snapToGrid/>
        <w:ind w:left="396" w:right="100" w:hanging="296"/>
        <w:jc w:val="right"/>
        <w:rPr>
          <w:rFonts w:ascii="HY신명조" w:eastAsia="HY신명조" w:cs="HY신명조"/>
          <w:color w:val="0033CC"/>
        </w:rPr>
      </w:pPr>
    </w:p>
    <w:p w14:paraId="71D72FBA" w14:textId="77777777" w:rsidR="000A1B53" w:rsidRDefault="0091341D">
      <w:pPr>
        <w:pStyle w:val="a8"/>
        <w:snapToGrid/>
        <w:spacing w:line="240" w:lineRule="auto"/>
        <w:ind w:left="100" w:right="1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</w:p>
    <w:p w14:paraId="674EDF24" w14:textId="77777777" w:rsidR="000A1B53" w:rsidRDefault="0091341D">
      <w:pPr>
        <w:pStyle w:val="a8"/>
        <w:snapToGrid/>
        <w:ind w:left="100" w:right="1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a, b, d          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a, c, e            </w:t>
      </w:r>
      <w:r>
        <w:rPr>
          <w:rFonts w:ascii="HY신명조" w:eastAsia="HY신명조" w:cs="HY신명조"/>
          <w:color w:val="282828"/>
        </w:rPr>
        <w:t>③</w:t>
      </w:r>
      <w:r>
        <w:rPr>
          <w:rFonts w:ascii="HY신명조" w:eastAsia="HY신명조" w:cs="HY신명조"/>
          <w:color w:val="282828"/>
        </w:rPr>
        <w:t xml:space="preserve"> a, b, c, d</w:t>
      </w:r>
    </w:p>
    <w:p w14:paraId="57D3498F" w14:textId="77777777" w:rsidR="000A1B53" w:rsidRDefault="0091341D">
      <w:pPr>
        <w:pStyle w:val="a8"/>
        <w:snapToGrid/>
        <w:ind w:left="100" w:right="1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 xml:space="preserve">a, b, d, e    </w:t>
      </w:r>
      <w:r>
        <w:rPr>
          <w:rFonts w:ascii="HY신명조" w:eastAsia="HY신명조" w:cs="HY신명조"/>
          <w:color w:val="282828"/>
          <w:spacing w:val="7"/>
        </w:rPr>
        <w:t xml:space="preserve"> </w:t>
      </w:r>
      <w:r>
        <w:rPr>
          <w:rFonts w:ascii="HY신명조" w:eastAsia="HY신명조" w:cs="HY신명조"/>
          <w:color w:val="282828"/>
          <w:spacing w:val="22"/>
        </w:rPr>
        <w:t xml:space="preserve"> </w:t>
      </w:r>
      <w:r>
        <w:rPr>
          <w:rFonts w:ascii="HY신명조" w:eastAsia="HY신명조" w:cs="HY신명조"/>
          <w:color w:val="282828"/>
          <w:spacing w:val="21"/>
        </w:rPr>
        <w:t xml:space="preserve"> 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a, b, c, d, e</w:t>
      </w:r>
    </w:p>
    <w:p w14:paraId="5FB9D8DA" w14:textId="77777777" w:rsidR="000A1B53" w:rsidRDefault="000A1B53">
      <w:pPr>
        <w:pStyle w:val="a8"/>
        <w:snapToGrid/>
        <w:ind w:left="100" w:right="100"/>
        <w:rPr>
          <w:rFonts w:ascii="HY신명조" w:eastAsia="HY신명조" w:cs="HY신명조"/>
          <w:color w:val="282828"/>
          <w:sz w:val="26"/>
          <w:szCs w:val="26"/>
        </w:rPr>
      </w:pPr>
    </w:p>
    <w:p w14:paraId="77C0FE3B" w14:textId="77777777" w:rsidR="000A1B53" w:rsidRDefault="0091341D">
      <w:pPr>
        <w:pStyle w:val="a8"/>
        <w:snapToGrid/>
        <w:ind w:left="260" w:right="100" w:hanging="26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6</w:t>
      </w:r>
      <w:r>
        <w:rPr>
          <w:rFonts w:ascii="HY신명조" w:eastAsia="HY신명조" w:cs="HY신명조"/>
          <w:color w:val="282828"/>
        </w:rPr>
        <w:t xml:space="preserve">. </w:t>
      </w:r>
      <w:r>
        <w:rPr>
          <w:rFonts w:ascii="HY신명조" w:eastAsia="HY신명조" w:cs="HY신명조"/>
          <w:color w:val="282828"/>
          <w:spacing w:val="-6"/>
        </w:rPr>
        <w:t>모집ㆍ선발과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관련한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다음의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설명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중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적절하지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b/>
          <w:bCs/>
          <w:color w:val="282828"/>
          <w:spacing w:val="-6"/>
          <w:u w:val="single" w:color="000000"/>
        </w:rPr>
        <w:t>않은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항목만으로</w:t>
      </w:r>
      <w:r>
        <w:rPr>
          <w:rFonts w:ascii="HY신명조" w:eastAsia="HY신명조" w:cs="HY신명조"/>
          <w:color w:val="282828"/>
          <w:spacing w:val="-6"/>
        </w:rPr>
        <w:t xml:space="preserve"> </w:t>
      </w:r>
      <w:r>
        <w:rPr>
          <w:rFonts w:ascii="HY신명조" w:eastAsia="HY신명조" w:cs="HY신명조"/>
          <w:color w:val="282828"/>
          <w:spacing w:val="-6"/>
        </w:rPr>
        <w:t>구성된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5"/>
      </w:tblGrid>
      <w:tr w:rsidR="000A1B53" w14:paraId="0B7DBF56" w14:textId="77777777">
        <w:trPr>
          <w:trHeight w:val="56"/>
          <w:jc w:val="right"/>
        </w:trPr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1E611DF" w14:textId="77777777" w:rsidR="000A1B53" w:rsidRDefault="0091341D">
            <w:pPr>
              <w:pStyle w:val="a8"/>
              <w:snapToGrid/>
              <w:spacing w:line="241" w:lineRule="auto"/>
              <w:ind w:left="254" w:hanging="254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a. 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사내공모제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(job posting)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조직내부의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구성원에게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희망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2"/>
              </w:rPr>
              <w:t>직무를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지원할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수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있는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기회를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제공하므로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기존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조직구성원들의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만족도를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높일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있다</w:t>
            </w:r>
            <w:r>
              <w:rPr>
                <w:rFonts w:ascii="HY신명조" w:eastAsia="HY신명조" w:cs="HY신명조"/>
                <w:color w:val="282828"/>
              </w:rPr>
              <w:t xml:space="preserve">.  </w:t>
            </w:r>
          </w:p>
          <w:p w14:paraId="32487C58" w14:textId="77777777" w:rsidR="000A1B53" w:rsidRDefault="0091341D">
            <w:pPr>
              <w:pStyle w:val="a8"/>
              <w:snapToGrid/>
              <w:spacing w:line="241" w:lineRule="auto"/>
              <w:ind w:left="282" w:hanging="282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b. </w:t>
            </w:r>
            <w:r>
              <w:rPr>
                <w:rFonts w:ascii="HY신명조" w:eastAsia="HY신명조" w:cs="HY신명조"/>
                <w:color w:val="282828"/>
              </w:rPr>
              <w:t>선발도구의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기준관련타당도</w:t>
            </w:r>
            <w:r>
              <w:rPr>
                <w:rFonts w:ascii="HY신명조" w:eastAsia="HY신명조" w:cs="HY신명조"/>
                <w:color w:val="282828"/>
              </w:rPr>
              <w:t>(criterion-related validity)</w:t>
            </w:r>
            <w:r>
              <w:rPr>
                <w:rFonts w:ascii="HY신명조" w:eastAsia="HY신명조" w:cs="HY신명조"/>
                <w:color w:val="282828"/>
              </w:rPr>
              <w:t>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선발도구들이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실제로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직무성과를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얼마나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예측하는지를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말해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주는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것으로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예측타당도와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미래타당도가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있다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21D6F7C4" w14:textId="77777777" w:rsidR="000A1B53" w:rsidRDefault="0091341D">
            <w:pPr>
              <w:pStyle w:val="a8"/>
              <w:snapToGrid/>
              <w:spacing w:line="241" w:lineRule="auto"/>
              <w:ind w:left="250" w:hanging="250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c.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기업은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인력을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충원하기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위해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크게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내부모집과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외부모집을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고려할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있는데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내부모집은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조직내부에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새로운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충격을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주기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위해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선택되기도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한다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</w:p>
          <w:p w14:paraId="4EEBCBBB" w14:textId="77777777" w:rsidR="000A1B53" w:rsidRDefault="0091341D">
            <w:pPr>
              <w:pStyle w:val="a8"/>
              <w:snapToGrid/>
              <w:spacing w:line="241" w:lineRule="auto"/>
              <w:ind w:left="264" w:hanging="264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d.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선발도구의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내용타당도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(content validity)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선발시험이나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</w:rPr>
              <w:t>면접의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내용이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해당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직무를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수행하는데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요구되는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요건들과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얼마나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일관성이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있는지를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나타낸다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46F3A13F" w14:textId="77777777" w:rsidR="000A1B53" w:rsidRDefault="0091341D">
            <w:pPr>
              <w:pStyle w:val="a8"/>
              <w:snapToGrid/>
              <w:spacing w:line="241" w:lineRule="auto"/>
              <w:ind w:left="293" w:hanging="293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lastRenderedPageBreak/>
              <w:t>e.</w:t>
            </w:r>
            <w:r>
              <w:rPr>
                <w:rFonts w:ascii="HY신명조" w:eastAsia="HY신명조" w:cs="HY신명조"/>
                <w:color w:val="282828"/>
              </w:rPr>
              <w:t>  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 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선발도구의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구성타당도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(construct validity)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해당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9"/>
              </w:rPr>
              <w:t>선발도구가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측정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도구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(measurement tool)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로서의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적격성을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갖고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있는지를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나타낸다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.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</w:p>
        </w:tc>
      </w:tr>
    </w:tbl>
    <w:p w14:paraId="72220AB9" w14:textId="77777777" w:rsidR="000A1B53" w:rsidRDefault="000A1B53">
      <w:pPr>
        <w:rPr>
          <w:sz w:val="2"/>
        </w:rPr>
      </w:pPr>
    </w:p>
    <w:p w14:paraId="1F025C29" w14:textId="77777777" w:rsidR="000A1B53" w:rsidRDefault="0091341D">
      <w:pPr>
        <w:pStyle w:val="a8"/>
        <w:wordWrap/>
        <w:snapToGrid/>
        <w:ind w:left="396" w:right="100" w:hanging="296"/>
        <w:jc w:val="right"/>
        <w:rPr>
          <w:rFonts w:ascii="HY신명조" w:eastAsia="HY신명조" w:cs="HY신명조"/>
          <w:b/>
          <w:bCs/>
          <w:color w:val="0000FF"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38965B99" w14:textId="77777777" w:rsidR="000A1B53" w:rsidRDefault="000A1B53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</w:p>
    <w:p w14:paraId="7B44DA17" w14:textId="77777777" w:rsidR="000A1B53" w:rsidRDefault="0091341D">
      <w:pPr>
        <w:pStyle w:val="a8"/>
        <w:snapToGrid/>
        <w:ind w:left="100" w:right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d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c, e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d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d, c</w:t>
      </w:r>
    </w:p>
    <w:p w14:paraId="1B6F9892" w14:textId="77777777" w:rsidR="000A1B53" w:rsidRDefault="000A1B53">
      <w:pPr>
        <w:pStyle w:val="a8"/>
        <w:snapToGrid/>
        <w:spacing w:line="240" w:lineRule="auto"/>
        <w:ind w:left="396" w:right="100" w:hanging="396"/>
        <w:rPr>
          <w:rFonts w:ascii="HY신명조" w:eastAsia="HY신명조" w:cs="HY신명조"/>
          <w:b/>
          <w:bCs/>
          <w:color w:val="282828"/>
        </w:rPr>
      </w:pPr>
    </w:p>
    <w:p w14:paraId="233CE864" w14:textId="77777777" w:rsidR="000A1B53" w:rsidRDefault="0091341D">
      <w:pPr>
        <w:pStyle w:val="a8"/>
        <w:snapToGrid/>
        <w:ind w:left="396" w:right="100" w:hanging="396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7</w:t>
      </w:r>
      <w:r>
        <w:rPr>
          <w:rFonts w:ascii="HY신명조" w:eastAsia="HY신명조" w:cs="HY신명조"/>
          <w:color w:val="282828"/>
        </w:rPr>
        <w:t xml:space="preserve">.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000000"/>
        </w:rPr>
        <w:t>않은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p w14:paraId="72AC0583" w14:textId="77777777" w:rsidR="000A1B53" w:rsidRDefault="000A1B53">
      <w:pPr>
        <w:pStyle w:val="a8"/>
        <w:snapToGrid/>
        <w:ind w:left="500" w:hanging="500"/>
        <w:rPr>
          <w:rFonts w:ascii="HY신명조" w:eastAsia="HY신명조" w:cs="HY신명조"/>
          <w:color w:val="282828"/>
        </w:rPr>
      </w:pPr>
    </w:p>
    <w:p w14:paraId="4C5C73D7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①  </w:t>
      </w:r>
      <w:r>
        <w:rPr>
          <w:rFonts w:ascii="HY신명조" w:eastAsia="HY신명조" w:cs="HY신명조"/>
          <w:color w:val="282828"/>
        </w:rPr>
        <w:t>임금수준은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근로자의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생계비와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기업의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지불능력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사이에서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사회일반이나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경쟁기업의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임금수준을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고려하여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결정한다</w:t>
      </w:r>
      <w:r>
        <w:rPr>
          <w:rFonts w:ascii="HY신명조" w:eastAsia="HY신명조" w:cs="HY신명조"/>
          <w:color w:val="282828"/>
        </w:rPr>
        <w:t>.</w:t>
      </w:r>
    </w:p>
    <w:p w14:paraId="11D4E5AF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②  </w:t>
      </w:r>
      <w:r>
        <w:rPr>
          <w:rFonts w:ascii="HY신명조" w:eastAsia="HY신명조" w:cs="HY신명조"/>
          <w:color w:val="282828"/>
        </w:rPr>
        <w:t>가치사슬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모형</w:t>
      </w:r>
      <w:r>
        <w:rPr>
          <w:rFonts w:ascii="HY신명조" w:eastAsia="HY신명조" w:cs="HY신명조"/>
          <w:color w:val="282828"/>
        </w:rPr>
        <w:t>(value chain model)</w:t>
      </w:r>
      <w:r>
        <w:rPr>
          <w:rFonts w:ascii="HY신명조" w:eastAsia="HY신명조" w:cs="HY신명조"/>
          <w:color w:val="282828"/>
        </w:rPr>
        <w:t>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경력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닻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모형</w:t>
      </w:r>
      <w:r>
        <w:rPr>
          <w:rFonts w:ascii="HY신명조" w:eastAsia="HY신명조" w:cs="HY신명조"/>
          <w:color w:val="282828"/>
        </w:rPr>
        <w:t>(career anchors model)</w:t>
      </w:r>
      <w:r>
        <w:rPr>
          <w:rFonts w:ascii="HY신명조" w:eastAsia="HY신명조" w:cs="HY신명조"/>
          <w:color w:val="282828"/>
        </w:rPr>
        <w:t>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마이클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포터</w:t>
      </w:r>
      <w:r>
        <w:rPr>
          <w:rFonts w:ascii="HY신명조" w:eastAsia="HY신명조" w:cs="HY신명조"/>
          <w:color w:val="282828"/>
        </w:rPr>
        <w:t>(M. Porter)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의해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제시되었다</w:t>
      </w:r>
      <w:r>
        <w:rPr>
          <w:rFonts w:ascii="HY신명조" w:eastAsia="HY신명조" w:cs="HY신명조"/>
          <w:color w:val="282828"/>
        </w:rPr>
        <w:t>.</w:t>
      </w:r>
    </w:p>
    <w:p w14:paraId="2F7C379A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③  </w:t>
      </w:r>
      <w:r>
        <w:rPr>
          <w:rFonts w:ascii="HY신명조" w:eastAsia="HY신명조" w:cs="HY신명조"/>
          <w:color w:val="282828"/>
        </w:rPr>
        <w:t>선택적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복리후생제도는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일정금액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내에서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개인별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니즈에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맞춰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복지항목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및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수혜수준을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직원들이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각자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선택할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있게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제도이다</w:t>
      </w:r>
      <w:r>
        <w:rPr>
          <w:rFonts w:ascii="HY신명조" w:eastAsia="HY신명조" w:cs="HY신명조"/>
          <w:color w:val="282828"/>
        </w:rPr>
        <w:t>.</w:t>
      </w:r>
    </w:p>
    <w:p w14:paraId="4B6DDE4B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④  </w:t>
      </w:r>
      <w:r>
        <w:rPr>
          <w:rFonts w:ascii="HY신명조" w:eastAsia="HY신명조" w:cs="HY신명조"/>
          <w:color w:val="282828"/>
        </w:rPr>
        <w:t>유연근무제</w:t>
      </w:r>
      <w:r>
        <w:rPr>
          <w:rFonts w:ascii="HY신명조" w:eastAsia="HY신명조" w:cs="HY신명조"/>
          <w:color w:val="282828"/>
        </w:rPr>
        <w:t>(flex time or flexible work schedule)</w:t>
      </w:r>
      <w:r>
        <w:rPr>
          <w:rFonts w:ascii="HY신명조" w:eastAsia="HY신명조" w:cs="HY신명조"/>
          <w:color w:val="282828"/>
        </w:rPr>
        <w:t>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종업원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개개인이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근무시간을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자유롭게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선택할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있으므로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직장생활과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가정생활을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조화시킬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장점이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있다</w:t>
      </w:r>
      <w:r>
        <w:rPr>
          <w:rFonts w:ascii="HY신명조" w:eastAsia="HY신명조" w:cs="HY신명조"/>
          <w:color w:val="282828"/>
        </w:rPr>
        <w:t>.</w:t>
      </w:r>
    </w:p>
    <w:p w14:paraId="50F5CACC" w14:textId="77777777" w:rsidR="000A1B53" w:rsidRDefault="0091341D">
      <w:pPr>
        <w:pStyle w:val="a8"/>
        <w:wordWrap/>
        <w:snapToGrid/>
        <w:ind w:left="499" w:hanging="499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⑤  </w:t>
      </w:r>
      <w:r>
        <w:rPr>
          <w:rFonts w:ascii="HY신명조" w:eastAsia="HY신명조" w:cs="HY신명조"/>
          <w:color w:val="282828"/>
          <w:spacing w:val="-2"/>
        </w:rPr>
        <w:t>고충처리제도</w:t>
      </w:r>
      <w:r>
        <w:rPr>
          <w:rFonts w:ascii="HY신명조" w:eastAsia="HY신명조" w:cs="HY신명조"/>
          <w:color w:val="282828"/>
          <w:spacing w:val="-2"/>
        </w:rPr>
        <w:t>(grievance procedures)</w:t>
      </w:r>
      <w:r>
        <w:rPr>
          <w:rFonts w:ascii="HY신명조" w:eastAsia="HY신명조" w:cs="HY신명조"/>
          <w:color w:val="282828"/>
          <w:spacing w:val="-2"/>
        </w:rPr>
        <w:t>는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회사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및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관리자의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자의적인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행동이나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조치로부터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근로자들을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보호하고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근로자들의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불평들을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회사가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체계적으로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해결하기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위한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공식적인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절차이다</w:t>
      </w:r>
      <w:r>
        <w:rPr>
          <w:rFonts w:ascii="HY신명조" w:eastAsia="HY신명조" w:cs="HY신명조"/>
          <w:color w:val="282828"/>
        </w:rPr>
        <w:t>.</w:t>
      </w:r>
    </w:p>
    <w:p w14:paraId="0071CF00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91EF32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362722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12C187B1" w14:textId="77777777" w:rsidR="000A1B53" w:rsidRDefault="0091341D">
      <w:pPr>
        <w:pStyle w:val="a8"/>
        <w:snapToGrid/>
        <w:ind w:left="376" w:right="100" w:hanging="376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b/>
          <w:bCs/>
          <w:color w:val="282828"/>
        </w:rPr>
        <w:t>8.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전략적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경영</w:t>
      </w:r>
      <w:r>
        <w:rPr>
          <w:rFonts w:ascii="HY신명조" w:eastAsia="HY신명조" w:cs="HY신명조"/>
          <w:color w:val="282828"/>
        </w:rPr>
        <w:t xml:space="preserve">(strategic management) </w:t>
      </w:r>
      <w:r>
        <w:rPr>
          <w:rFonts w:ascii="HY신명조" w:eastAsia="HY신명조" w:cs="HY신명조"/>
          <w:color w:val="282828"/>
        </w:rPr>
        <w:t>및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전략적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인적자원관리</w:t>
      </w:r>
      <w:r>
        <w:rPr>
          <w:rFonts w:ascii="HY신명조" w:eastAsia="HY신명조" w:cs="HY신명조"/>
          <w:color w:val="282828"/>
        </w:rPr>
        <w:t>(strategic human resource management)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관한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다음의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설명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적절하지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b/>
          <w:bCs/>
          <w:color w:val="282828"/>
          <w:u w:val="single" w:color="000000"/>
        </w:rPr>
        <w:t>않은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항목만으로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구성된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것은</w:t>
      </w:r>
      <w:r>
        <w:rPr>
          <w:rFonts w:ascii="HY신명조" w:eastAsia="HY신명조" w:cs="HY신명조"/>
          <w:color w:val="282828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5"/>
      </w:tblGrid>
      <w:tr w:rsidR="000A1B53" w14:paraId="259E22C2" w14:textId="77777777">
        <w:trPr>
          <w:trHeight w:val="56"/>
          <w:jc w:val="right"/>
        </w:trPr>
        <w:tc>
          <w:tcPr>
            <w:tcW w:w="6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57F3A67" w14:textId="77777777" w:rsidR="000A1B53" w:rsidRDefault="0091341D">
            <w:pPr>
              <w:pStyle w:val="a8"/>
              <w:snapToGrid/>
              <w:spacing w:line="241" w:lineRule="auto"/>
              <w:ind w:left="262" w:hanging="262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a. </w:t>
            </w:r>
            <w:r>
              <w:rPr>
                <w:rFonts w:ascii="HY신명조" w:eastAsia="HY신명조" w:cs="HY신명조"/>
                <w:color w:val="282828"/>
              </w:rPr>
              <w:t>전략적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인적자원관리는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경영전략과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인적자원관리를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통합하여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상호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연계시키는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인적자원관리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활동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및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체계이다</w:t>
            </w:r>
            <w:r>
              <w:rPr>
                <w:rFonts w:ascii="HY신명조" w:eastAsia="HY신명조" w:cs="HY신명조"/>
                <w:color w:val="282828"/>
              </w:rPr>
              <w:t xml:space="preserve">.  </w:t>
            </w:r>
          </w:p>
          <w:p w14:paraId="1CF039E1" w14:textId="77777777" w:rsidR="000A1B53" w:rsidRDefault="0091341D">
            <w:pPr>
              <w:pStyle w:val="a8"/>
              <w:snapToGrid/>
              <w:spacing w:line="241" w:lineRule="auto"/>
              <w:ind w:left="260" w:hanging="260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b. </w:t>
            </w:r>
            <w:r>
              <w:rPr>
                <w:rFonts w:ascii="HY신명조" w:eastAsia="HY신명조" w:cs="HY신명조"/>
                <w:color w:val="282828"/>
              </w:rPr>
              <w:t>전략적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경영의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수준은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의사결정의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수준과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범위에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따라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기업수준의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전략</w:t>
            </w:r>
            <w:r>
              <w:rPr>
                <w:rFonts w:ascii="HY신명조" w:eastAsia="HY신명조" w:cs="HY신명조"/>
                <w:color w:val="282828"/>
              </w:rPr>
              <w:t xml:space="preserve">(corporate strategy), </w:t>
            </w:r>
            <w:r>
              <w:rPr>
                <w:rFonts w:ascii="HY신명조" w:eastAsia="HY신명조" w:cs="HY신명조"/>
                <w:color w:val="282828"/>
              </w:rPr>
              <w:t>사업수준의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전략</w:t>
            </w:r>
            <w:r>
              <w:rPr>
                <w:rFonts w:ascii="HY신명조" w:eastAsia="HY신명조" w:cs="HY신명조"/>
                <w:color w:val="282828"/>
              </w:rPr>
              <w:t xml:space="preserve">(business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strategy),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기능수준의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전략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(functional strategy)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나눌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수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있다</w:t>
            </w:r>
            <w:r>
              <w:rPr>
                <w:rFonts w:ascii="HY신명조" w:eastAsia="HY신명조" w:cs="HY신명조"/>
                <w:color w:val="282828"/>
                <w:spacing w:val="-7"/>
              </w:rPr>
              <w:t>.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</w:p>
          <w:p w14:paraId="46E92E43" w14:textId="77777777" w:rsidR="000A1B53" w:rsidRDefault="0091341D">
            <w:pPr>
              <w:pStyle w:val="a8"/>
              <w:snapToGrid/>
              <w:spacing w:line="241" w:lineRule="auto"/>
              <w:ind w:left="251" w:hanging="251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c. 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후방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통합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(backward integration)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은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공급업자의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사업을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3"/>
              </w:rPr>
              <w:t>인수</w:t>
            </w:r>
            <w:r>
              <w:rPr>
                <w:rFonts w:ascii="HY신명조" w:eastAsia="HY신명조" w:cs="HY신명조"/>
                <w:color w:val="282828"/>
              </w:rPr>
              <w:t>하거나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공급업자가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공급하던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제품이나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서비스를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직접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생산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공급하는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방식의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전략으로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수평적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통합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(horizontal integration)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전략의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하나이다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7AA0A767" w14:textId="77777777" w:rsidR="000A1B53" w:rsidRDefault="0091341D">
            <w:pPr>
              <w:pStyle w:val="a8"/>
              <w:snapToGrid/>
              <w:spacing w:line="241" w:lineRule="auto"/>
              <w:ind w:left="260" w:hanging="260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d.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전략적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인적자원관리는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전통적인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인사관리</w:t>
            </w:r>
            <w:r>
              <w:rPr>
                <w:rFonts w:ascii="HY신명조" w:eastAsia="HY신명조" w:cs="HY신명조"/>
                <w:color w:val="282828"/>
                <w:spacing w:val="-8"/>
              </w:rPr>
              <w:t>(personnel management)</w:t>
            </w:r>
            <w:r>
              <w:rPr>
                <w:rFonts w:ascii="HY신명조" w:eastAsia="HY신명조" w:cs="HY신명조"/>
                <w:color w:val="282828"/>
              </w:rPr>
              <w:t>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달리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기업의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경영전략과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인적자원관리시스템간의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적합성</w:t>
            </w:r>
            <w:r>
              <w:rPr>
                <w:rFonts w:ascii="HY신명조" w:eastAsia="HY신명조" w:cs="HY신명조"/>
                <w:color w:val="282828"/>
              </w:rPr>
              <w:t>(fitness)</w:t>
            </w:r>
            <w:r>
              <w:rPr>
                <w:rFonts w:ascii="HY신명조" w:eastAsia="HY신명조" w:cs="HY신명조"/>
                <w:color w:val="282828"/>
              </w:rPr>
              <w:t>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강조한다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00430186" w14:textId="77777777" w:rsidR="000A1B53" w:rsidRDefault="0091341D">
            <w:pPr>
              <w:pStyle w:val="a8"/>
              <w:snapToGrid/>
              <w:spacing w:line="241" w:lineRule="auto"/>
              <w:ind w:left="262" w:hanging="262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e.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전략적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인적자원관리는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경쟁우위의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원천으로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인적자원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(human</w:t>
            </w:r>
            <w:r>
              <w:rPr>
                <w:rFonts w:ascii="HY신명조" w:eastAsia="HY신명조" w:cs="HY신명조"/>
                <w:color w:val="282828"/>
              </w:rPr>
              <w:t xml:space="preserve"> resource)</w:t>
            </w:r>
            <w:r>
              <w:rPr>
                <w:rFonts w:ascii="HY신명조" w:eastAsia="HY신명조" w:cs="HY신명조"/>
                <w:color w:val="282828"/>
              </w:rPr>
              <w:t>보다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물적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자원</w:t>
            </w:r>
            <w:r>
              <w:rPr>
                <w:rFonts w:ascii="HY신명조" w:eastAsia="HY신명조" w:cs="HY신명조"/>
                <w:color w:val="282828"/>
              </w:rPr>
              <w:t>(physical resource)</w:t>
            </w:r>
            <w:r>
              <w:rPr>
                <w:rFonts w:ascii="HY신명조" w:eastAsia="HY신명조" w:cs="HY신명조"/>
                <w:color w:val="282828"/>
              </w:rPr>
              <w:t>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중시한다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</w:tc>
      </w:tr>
    </w:tbl>
    <w:p w14:paraId="3EA84558" w14:textId="77777777" w:rsidR="000A1B53" w:rsidRDefault="000A1B53">
      <w:pPr>
        <w:rPr>
          <w:sz w:val="2"/>
        </w:rPr>
      </w:pPr>
    </w:p>
    <w:p w14:paraId="5879132A" w14:textId="77777777" w:rsidR="000A1B53" w:rsidRDefault="000A1B53">
      <w:pPr>
        <w:pStyle w:val="a8"/>
        <w:wordWrap/>
        <w:snapToGrid/>
        <w:ind w:left="46"/>
        <w:jc w:val="right"/>
        <w:rPr>
          <w:rFonts w:ascii="HY신명조" w:eastAsia="HY신명조" w:cs="HY신명조"/>
          <w:color w:val="282828"/>
        </w:rPr>
      </w:pPr>
    </w:p>
    <w:p w14:paraId="37E11610" w14:textId="77777777" w:rsidR="000A1B53" w:rsidRDefault="000A1B53">
      <w:pPr>
        <w:pStyle w:val="a8"/>
        <w:snapToGrid/>
        <w:spacing w:line="240" w:lineRule="auto"/>
        <w:ind w:left="549" w:hanging="503"/>
        <w:rPr>
          <w:rFonts w:ascii="HY신명조" w:eastAsia="HY신명조" w:cs="HY신명조"/>
          <w:color w:val="282828"/>
        </w:rPr>
      </w:pPr>
    </w:p>
    <w:p w14:paraId="51183B8E" w14:textId="77777777" w:rsidR="000A1B53" w:rsidRDefault="0091341D">
      <w:pPr>
        <w:pStyle w:val="a8"/>
        <w:snapToGrid/>
        <w:ind w:left="549" w:hanging="503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 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a, c  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 b, e   </w:t>
      </w:r>
      <w:r>
        <w:rPr>
          <w:rFonts w:ascii="HY신명조" w:eastAsia="HY신명조" w:cs="HY신명조"/>
          <w:color w:val="282828"/>
        </w:rPr>
        <w:t>③</w:t>
      </w:r>
      <w:r>
        <w:rPr>
          <w:rFonts w:ascii="HY신명조" w:eastAsia="HY신명조" w:cs="HY신명조"/>
          <w:color w:val="282828"/>
        </w:rPr>
        <w:t xml:space="preserve">  c, e  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d, e  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b, d</w:t>
      </w:r>
    </w:p>
    <w:p w14:paraId="29B184F6" w14:textId="77777777" w:rsidR="000A1B53" w:rsidRDefault="000A1B53">
      <w:pPr>
        <w:pStyle w:val="a8"/>
        <w:snapToGrid/>
        <w:ind w:left="549" w:hanging="503"/>
        <w:rPr>
          <w:rFonts w:ascii="HY신명조" w:eastAsia="HY신명조" w:cs="HY신명조"/>
        </w:rPr>
      </w:pPr>
    </w:p>
    <w:p w14:paraId="1A46AB0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41D2230" w14:textId="77777777" w:rsidR="000A1B53" w:rsidRDefault="000A1B53">
      <w:pPr>
        <w:pStyle w:val="a8"/>
        <w:snapToGrid/>
        <w:ind w:left="549" w:hanging="503"/>
        <w:rPr>
          <w:rFonts w:ascii="HY신명조" w:eastAsia="HY신명조" w:cs="HY신명조"/>
          <w:color w:val="282828"/>
        </w:rPr>
      </w:pPr>
    </w:p>
    <w:p w14:paraId="0CB546B6" w14:textId="77777777" w:rsidR="000A1B53" w:rsidRDefault="000A1B53">
      <w:pPr>
        <w:pStyle w:val="a8"/>
        <w:snapToGrid/>
        <w:ind w:left="549" w:hanging="503"/>
        <w:rPr>
          <w:rFonts w:ascii="HY신명조" w:eastAsia="HY신명조" w:cs="HY신명조"/>
        </w:rPr>
      </w:pPr>
    </w:p>
    <w:p w14:paraId="21665B3B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EC6B93A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8BCDB42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034501C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1F239E8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4A45D29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096CC9B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7434208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ED20E61" w14:textId="77777777" w:rsidR="000A1B53" w:rsidRDefault="000A1B53">
      <w:pPr>
        <w:pStyle w:val="a8"/>
        <w:snapToGrid/>
        <w:spacing w:line="240" w:lineRule="auto"/>
        <w:ind w:left="318" w:hanging="318"/>
        <w:rPr>
          <w:rFonts w:ascii="HY신명조" w:eastAsia="HY신명조" w:cs="HY신명조"/>
          <w:b/>
          <w:bCs/>
        </w:rPr>
      </w:pPr>
    </w:p>
    <w:p w14:paraId="2B7E5F9A" w14:textId="77777777" w:rsidR="000A1B53" w:rsidRDefault="0091341D">
      <w:pPr>
        <w:pStyle w:val="a8"/>
        <w:snapToGrid/>
        <w:ind w:left="336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주경로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분석법</w:t>
      </w:r>
      <w:r>
        <w:rPr>
          <w:rFonts w:ascii="HY신명조" w:eastAsia="HY신명조" w:cs="HY신명조"/>
        </w:rPr>
        <w:t>(critical path method)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예측기법</w:t>
      </w:r>
      <w:r>
        <w:rPr>
          <w:rFonts w:ascii="HY신명조" w:eastAsia="HY신명조" w:cs="HY신명조"/>
        </w:rPr>
        <w:t>(single time estimate)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선행활동이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시간은</w:t>
      </w:r>
      <w:r>
        <w:rPr>
          <w:rFonts w:ascii="HY신명조" w:eastAsia="HY신명조" w:cs="HY신명조"/>
        </w:rPr>
        <w:t xml:space="preserve"> 3,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시작시간</w:t>
      </w:r>
      <w:r>
        <w:rPr>
          <w:rFonts w:ascii="HY신명조" w:eastAsia="HY신명조" w:cs="HY신명조"/>
        </w:rPr>
        <w:t xml:space="preserve"> ES(early start time)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20,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늦은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완료시간</w:t>
      </w:r>
      <w:r>
        <w:rPr>
          <w:rFonts w:ascii="HY신명조" w:eastAsia="HY신명조" w:cs="HY신명조"/>
          <w:spacing w:val="-4"/>
        </w:rPr>
        <w:t xml:space="preserve"> LF(late finish time)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25</w:t>
      </w:r>
      <w:r>
        <w:rPr>
          <w:rFonts w:ascii="HY신명조" w:eastAsia="HY신명조" w:cs="HY신명조"/>
          <w:spacing w:val="-4"/>
        </w:rPr>
        <w:t>라고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2671E9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1FECBEC1" w14:textId="77777777" w:rsidR="000A1B53" w:rsidRDefault="0091341D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프로젝트의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지연시키지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늦은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시작시간</w:t>
      </w:r>
      <w:r>
        <w:rPr>
          <w:rFonts w:ascii="HY신명조" w:eastAsia="HY신명조" w:cs="HY신명조"/>
        </w:rPr>
        <w:t xml:space="preserve"> LS(late start time)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85EB40D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끝낼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시간은</w:t>
      </w:r>
      <w:r>
        <w:rPr>
          <w:rFonts w:ascii="HY신명조" w:eastAsia="HY신명조" w:cs="HY신명조"/>
        </w:rPr>
        <w:t xml:space="preserve"> 25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.</w:t>
      </w:r>
    </w:p>
    <w:p w14:paraId="442E2A91" w14:textId="77777777" w:rsidR="000A1B53" w:rsidRDefault="0091341D">
      <w:pPr>
        <w:pStyle w:val="a8"/>
        <w:snapToGrid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여유시간</w:t>
      </w:r>
      <w:r>
        <w:rPr>
          <w:rFonts w:ascii="HY신명조" w:eastAsia="HY신명조" w:cs="HY신명조"/>
        </w:rPr>
        <w:t>(slack time)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.</w:t>
      </w:r>
    </w:p>
    <w:p w14:paraId="3A23E055" w14:textId="77777777" w:rsidR="000A1B53" w:rsidRDefault="0091341D">
      <w:pPr>
        <w:pStyle w:val="a8"/>
        <w:snapToGrid/>
        <w:ind w:left="501" w:hanging="501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활동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선행활동인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빠른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완료시간</w:t>
      </w:r>
      <w:r>
        <w:rPr>
          <w:rFonts w:ascii="HY신명조" w:eastAsia="HY신명조" w:cs="HY신명조"/>
          <w:spacing w:val="-2"/>
        </w:rPr>
        <w:t xml:space="preserve"> EF(early finish</w:t>
      </w:r>
      <w:r>
        <w:rPr>
          <w:rFonts w:ascii="HY신명조" w:eastAsia="HY신명조" w:cs="HY신명조"/>
        </w:rPr>
        <w:t xml:space="preserve"> time)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D61E6B0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주경로</w:t>
      </w:r>
      <w:r>
        <w:rPr>
          <w:rFonts w:ascii="HY신명조" w:eastAsia="HY신명조" w:cs="HY신명조"/>
        </w:rPr>
        <w:t xml:space="preserve">(critical path) </w:t>
      </w:r>
      <w:r>
        <w:rPr>
          <w:rFonts w:ascii="HY신명조" w:eastAsia="HY신명조" w:cs="HY신명조"/>
        </w:rPr>
        <w:t>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FDB9E30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275096BE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59B3C1E0" w14:textId="77777777" w:rsidR="000A1B53" w:rsidRDefault="0091341D">
      <w:pPr>
        <w:pStyle w:val="a8"/>
        <w:snapToGrid/>
        <w:ind w:left="352" w:hanging="35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프로세스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혁신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602199D2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0416F944" w14:textId="77777777" w:rsidR="000A1B53" w:rsidRDefault="0091341D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BPR(business process re-engineering)</w:t>
      </w:r>
      <w:r>
        <w:rPr>
          <w:rFonts w:ascii="HY신명조" w:eastAsia="HY신명조" w:cs="HY신명조"/>
          <w:spacing w:val="4"/>
        </w:rPr>
        <w:t>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비용이나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품질과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성과지표의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근본적으로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재설계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00654F5E" w14:textId="77777777" w:rsidR="000A1B53" w:rsidRDefault="0091341D">
      <w:pPr>
        <w:pStyle w:val="a8"/>
        <w:snapToGrid/>
        <w:ind w:left="503" w:hanging="503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아웃소싱</w:t>
      </w:r>
      <w:r>
        <w:rPr>
          <w:rFonts w:ascii="HY신명조" w:eastAsia="HY신명조" w:cs="HY신명조"/>
          <w:spacing w:val="1"/>
        </w:rPr>
        <w:t>(outsourcing)</w:t>
      </w:r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경쟁력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강화를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가치사슬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경쟁력이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프로세스는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수행하고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나머지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프로세스는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외부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수행하게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핵심역량에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집중할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</w:rPr>
        <w:t>.</w:t>
      </w:r>
    </w:p>
    <w:p w14:paraId="49A27C53" w14:textId="77777777" w:rsidR="000A1B53" w:rsidRDefault="0091341D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>(six-sigma)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향상시키고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고객만족을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경영철학이며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백만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개당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불량만을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의미이다</w:t>
      </w:r>
      <w:r>
        <w:rPr>
          <w:rFonts w:ascii="HY신명조" w:eastAsia="HY신명조" w:cs="HY신명조"/>
        </w:rPr>
        <w:t>.</w:t>
      </w:r>
    </w:p>
    <w:p w14:paraId="79885850" w14:textId="77777777" w:rsidR="000A1B53" w:rsidRDefault="0091341D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ERP(enterprise resource planning)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달성하기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전체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자원과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프로세스를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합리적으로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관리하는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통합정보</w:t>
      </w:r>
      <w:r>
        <w:rPr>
          <w:rFonts w:ascii="HY신명조" w:eastAsia="HY신명조" w:cs="HY신명조"/>
        </w:rPr>
        <w:t>시스템이다</w:t>
      </w:r>
      <w:r>
        <w:rPr>
          <w:rFonts w:ascii="HY신명조" w:eastAsia="HY신명조" w:cs="HY신명조"/>
        </w:rPr>
        <w:t>.</w:t>
      </w:r>
    </w:p>
    <w:p w14:paraId="7EB0ED52" w14:textId="77777777" w:rsidR="000A1B53" w:rsidRDefault="0091341D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TQM(total quality management)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욕구를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만족시키기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전사적으로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효과적인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지속적인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추구하는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철학이다</w:t>
      </w:r>
      <w:r>
        <w:rPr>
          <w:rFonts w:ascii="HY신명조" w:eastAsia="HY신명조" w:cs="HY신명조"/>
        </w:rPr>
        <w:t>.</w:t>
      </w:r>
    </w:p>
    <w:p w14:paraId="648D5128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1C6F5ACD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76FB3A31" w14:textId="77777777" w:rsidR="000A1B53" w:rsidRDefault="0091341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GT(group technology)</w:t>
      </w:r>
      <w:r>
        <w:rPr>
          <w:rFonts w:ascii="HY신명조" w:eastAsia="HY신명조" w:cs="HY신명조"/>
        </w:rPr>
        <w:t>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EF47432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31A6886" w14:textId="77777777" w:rsidR="000A1B53" w:rsidRDefault="0091341D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생산방식을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생산시스템에서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생산시스템으로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변환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728A5A9" w14:textId="77777777" w:rsidR="000A1B53" w:rsidRDefault="0091341D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시키며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좋은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인간관계를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형성한다</w:t>
      </w:r>
      <w:r>
        <w:rPr>
          <w:rFonts w:ascii="HY신명조" w:eastAsia="HY신명조" w:cs="HY신명조"/>
        </w:rPr>
        <w:t>.</w:t>
      </w:r>
    </w:p>
    <w:p w14:paraId="7D681B15" w14:textId="77777777" w:rsidR="000A1B53" w:rsidRDefault="0091341D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준비횟수와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가동준비시간</w:t>
      </w:r>
      <w:r>
        <w:rPr>
          <w:rFonts w:ascii="HY신명조" w:eastAsia="HY신명조" w:cs="HY신명조"/>
        </w:rPr>
        <w:t>(setup time)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DE3FAE7" w14:textId="77777777" w:rsidR="000A1B53" w:rsidRDefault="0091341D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셀은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생산단계를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재공품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감축시킨다</w:t>
      </w:r>
      <w:r>
        <w:rPr>
          <w:rFonts w:ascii="HY신명조" w:eastAsia="HY신명조" w:cs="HY신명조"/>
        </w:rPr>
        <w:t>.</w:t>
      </w:r>
    </w:p>
    <w:p w14:paraId="4E1D3693" w14:textId="77777777" w:rsidR="000A1B53" w:rsidRDefault="0091341D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라인배치와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금속조립과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컴퓨터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조립작업에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널리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활용된다</w:t>
      </w:r>
      <w:r>
        <w:rPr>
          <w:rFonts w:ascii="HY신명조" w:eastAsia="HY신명조" w:cs="HY신명조"/>
        </w:rPr>
        <w:t>.</w:t>
      </w:r>
    </w:p>
    <w:p w14:paraId="51C38A4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59BCC2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4F5087B" w14:textId="77777777" w:rsidR="000A1B53" w:rsidRDefault="000A1B53">
      <w:pPr>
        <w:pStyle w:val="a8"/>
        <w:spacing w:afterLines="40" w:after="9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5753359E" w14:textId="77777777" w:rsidR="000A1B53" w:rsidRDefault="0091341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품질경영과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프로세스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관리</w:t>
      </w:r>
      <w:r>
        <w:rPr>
          <w:rFonts w:ascii="HY신명조" w:eastAsia="HY신명조" w:cs="HY신명조"/>
          <w:spacing w:val="-2"/>
        </w:rPr>
        <w:t>(SPC)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3CCD8F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A1B53" w14:paraId="58E6712B" w14:textId="77777777">
        <w:trPr>
          <w:trHeight w:val="426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A6B4A6" w14:textId="77777777" w:rsidR="000A1B53" w:rsidRDefault="0091341D">
            <w:pPr>
              <w:pStyle w:val="a8"/>
              <w:ind w:left="394" w:hanging="2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통계적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품질을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품질을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저하시킬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프로세스가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변화되었는지를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찾아내기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F6D2C02" w14:textId="77777777" w:rsidR="000A1B53" w:rsidRDefault="0091341D">
            <w:pPr>
              <w:pStyle w:val="a8"/>
              <w:ind w:left="368" w:hanging="2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1"/>
              </w:rPr>
              <w:t>통계적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프로세스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프로세스가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특별원인만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A3E0B31" w14:textId="77777777" w:rsidR="000A1B53" w:rsidRDefault="0091341D">
            <w:pPr>
              <w:pStyle w:val="a8"/>
              <w:ind w:left="353" w:hanging="2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3"/>
              </w:rPr>
              <w:t>품질기능전개</w:t>
            </w:r>
            <w:r>
              <w:rPr>
                <w:rFonts w:ascii="HY신명조" w:eastAsia="HY신명조" w:cs="HY신명조"/>
                <w:spacing w:val="-3"/>
              </w:rPr>
              <w:t>(quality function deployment)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변환시키는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기법이다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9400EB3" w14:textId="77777777" w:rsidR="000A1B53" w:rsidRDefault="0091341D">
            <w:pPr>
              <w:pStyle w:val="a8"/>
              <w:ind w:left="392" w:hanging="2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특성요인도</w:t>
            </w:r>
            <w:r>
              <w:rPr>
                <w:rFonts w:ascii="HY신명조" w:eastAsia="HY신명조" w:cs="HY신명조"/>
              </w:rPr>
              <w:t>(fishbone diagram)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발생빈도를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기법이다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980AFD5" w14:textId="77777777" w:rsidR="000A1B53" w:rsidRDefault="0091341D">
            <w:pPr>
              <w:pStyle w:val="a8"/>
              <w:ind w:left="350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파레토도</w:t>
            </w:r>
            <w:r>
              <w:rPr>
                <w:rFonts w:ascii="HY신명조" w:eastAsia="HY신명조" w:cs="HY신명조"/>
                <w:spacing w:val="-3"/>
              </w:rPr>
              <w:t>(Pareto diagram)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해결해야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품질문제를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문제부터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것인가를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가로축을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발생빈도를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내림차순으로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막대그래프를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9062F4" w14:textId="77777777" w:rsidR="000A1B53" w:rsidRDefault="000A1B53">
      <w:pPr>
        <w:rPr>
          <w:sz w:val="2"/>
        </w:rPr>
      </w:pPr>
    </w:p>
    <w:p w14:paraId="0D30E670" w14:textId="77777777" w:rsidR="000A1B53" w:rsidRDefault="000A1B5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050838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419024A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c, d   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c, d 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b, e  </w:t>
      </w:r>
    </w:p>
    <w:p w14:paraId="2E79C8B2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d, e   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a, c, e</w:t>
      </w:r>
    </w:p>
    <w:p w14:paraId="11151927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7172A164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55A66A52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생산시스템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49A25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FE568D9" w14:textId="77777777" w:rsidR="000A1B53" w:rsidRDefault="0091341D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>(economies of scope)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함께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생산함으로써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낮은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7EF4423E" w14:textId="77777777" w:rsidR="000A1B53" w:rsidRDefault="0091341D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능력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유연성</w:t>
      </w:r>
      <w:r>
        <w:rPr>
          <w:rFonts w:ascii="HY신명조" w:eastAsia="HY신명조" w:cs="HY신명조"/>
          <w:spacing w:val="-5"/>
        </w:rPr>
        <w:t>(capacity flexibility)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생산량을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신속히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증감하거나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능력이다</w:t>
      </w:r>
      <w:r>
        <w:rPr>
          <w:rFonts w:ascii="HY신명조" w:eastAsia="HY신명조" w:cs="HY신명조"/>
        </w:rPr>
        <w:t>.</w:t>
      </w:r>
    </w:p>
    <w:p w14:paraId="7B9E3690" w14:textId="77777777" w:rsidR="000A1B53" w:rsidRDefault="0091341D">
      <w:pPr>
        <w:pStyle w:val="a8"/>
        <w:snapToGrid/>
        <w:ind w:left="566" w:hanging="5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총괄생산계획</w:t>
      </w:r>
      <w:r>
        <w:rPr>
          <w:rFonts w:ascii="HY신명조" w:eastAsia="HY신명조" w:cs="HY신명조"/>
          <w:spacing w:val="4"/>
        </w:rPr>
        <w:t>(aggregate production planning)</w:t>
      </w:r>
      <w:r>
        <w:rPr>
          <w:rFonts w:ascii="HY신명조" w:eastAsia="HY신명조" w:cs="HY신명조"/>
          <w:spacing w:val="4"/>
        </w:rPr>
        <w:t>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제품군</w:t>
      </w:r>
      <w:r>
        <w:rPr>
          <w:rFonts w:ascii="HY신명조" w:eastAsia="HY신명조" w:cs="HY신명조"/>
          <w:spacing w:val="4"/>
        </w:rPr>
        <w:t>(product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family)</w:t>
      </w:r>
      <w:r>
        <w:rPr>
          <w:rFonts w:ascii="HY신명조" w:eastAsia="HY신명조" w:cs="HY신명조"/>
          <w:spacing w:val="-1"/>
        </w:rPr>
        <w:t>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제품구분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생산계획이다</w:t>
      </w:r>
      <w:r>
        <w:rPr>
          <w:rFonts w:ascii="HY신명조" w:eastAsia="HY신명조" w:cs="HY신명조"/>
        </w:rPr>
        <w:t>.</w:t>
      </w:r>
    </w:p>
    <w:p w14:paraId="7FA01DD5" w14:textId="77777777" w:rsidR="000A1B53" w:rsidRDefault="0091341D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여유생산능력</w:t>
      </w:r>
      <w:r>
        <w:rPr>
          <w:rFonts w:ascii="HY신명조" w:eastAsia="HY신명조" w:cs="HY신명조"/>
        </w:rPr>
        <w:t>(capacity cushion)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생산능력이다</w:t>
      </w:r>
      <w:r>
        <w:rPr>
          <w:rFonts w:ascii="HY신명조" w:eastAsia="HY신명조" w:cs="HY신명조"/>
        </w:rPr>
        <w:t>.</w:t>
      </w:r>
    </w:p>
    <w:p w14:paraId="3CA56765" w14:textId="77777777" w:rsidR="000A1B53" w:rsidRDefault="0091341D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자재소요계획</w:t>
      </w:r>
      <w:r>
        <w:rPr>
          <w:rFonts w:ascii="HY신명조" w:eastAsia="HY신명조" w:cs="HY신명조"/>
          <w:spacing w:val="-1"/>
        </w:rPr>
        <w:t>(MRP)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최종제품을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언제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얼마만큼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것인지를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나타내며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자재명세서</w:t>
      </w:r>
      <w:r>
        <w:rPr>
          <w:rFonts w:ascii="HY신명조" w:eastAsia="HY신명조" w:cs="HY신명조"/>
          <w:spacing w:val="-1"/>
        </w:rPr>
        <w:t xml:space="preserve">(BOM) </w:t>
      </w:r>
      <w:r>
        <w:rPr>
          <w:rFonts w:ascii="HY신명조" w:eastAsia="HY신명조" w:cs="HY신명조"/>
          <w:spacing w:val="-1"/>
        </w:rPr>
        <w:t>등과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함께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기준생산계획</w:t>
      </w:r>
      <w:r>
        <w:rPr>
          <w:rFonts w:ascii="HY신명조" w:eastAsia="HY신명조" w:cs="HY신명조"/>
          <w:spacing w:val="-1"/>
        </w:rPr>
        <w:t>(MPS)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입력자료이다</w:t>
      </w:r>
      <w:r>
        <w:rPr>
          <w:rFonts w:ascii="HY신명조" w:eastAsia="HY신명조" w:cs="HY신명조"/>
        </w:rPr>
        <w:t xml:space="preserve">. </w:t>
      </w:r>
    </w:p>
    <w:p w14:paraId="307C60A3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2E9429FA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051B30B8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28AE99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56BF26C8" w14:textId="77777777" w:rsidR="000A1B53" w:rsidRDefault="0091341D">
      <w:pPr>
        <w:pStyle w:val="a8"/>
        <w:snapToGrid/>
        <w:ind w:left="531" w:hanging="5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고정기간</w:t>
      </w:r>
      <w:r>
        <w:rPr>
          <w:rFonts w:ascii="HY신명조" w:eastAsia="HY신명조" w:cs="HY신명조"/>
        </w:rPr>
        <w:t xml:space="preserve">(fixed time period) </w:t>
      </w:r>
      <w:r>
        <w:rPr>
          <w:rFonts w:ascii="HY신명조" w:eastAsia="HY신명조" w:cs="HY신명조"/>
        </w:rPr>
        <w:t>모형은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고정되어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정해진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발주하는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</w:t>
      </w:r>
      <w:r>
        <w:rPr>
          <w:rFonts w:ascii="HY신명조" w:eastAsia="HY신명조" w:cs="HY신명조"/>
        </w:rPr>
        <w:t>관리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모형이다</w:t>
      </w:r>
      <w:r>
        <w:rPr>
          <w:rFonts w:ascii="HY신명조" w:eastAsia="HY신명조" w:cs="HY신명조"/>
        </w:rPr>
        <w:t>.</w:t>
      </w:r>
    </w:p>
    <w:p w14:paraId="7E3FA297" w14:textId="77777777" w:rsidR="000A1B53" w:rsidRDefault="0091341D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고정주문량</w:t>
      </w:r>
      <w:r>
        <w:rPr>
          <w:rFonts w:ascii="HY신명조" w:eastAsia="HY신명조" w:cs="HY신명조"/>
          <w:spacing w:val="-2"/>
        </w:rPr>
        <w:t xml:space="preserve">(fixed order quantity) </w:t>
      </w:r>
      <w:r>
        <w:rPr>
          <w:rFonts w:ascii="HY신명조" w:eastAsia="HY신명조" w:cs="HY신명조"/>
          <w:spacing w:val="-2"/>
        </w:rPr>
        <w:t>모형은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주문량이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재고가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수준까지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줄어들면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주문을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발주하는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재고관리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모형이다</w:t>
      </w:r>
      <w:r>
        <w:rPr>
          <w:rFonts w:ascii="HY신명조" w:eastAsia="HY신명조" w:cs="HY신명조"/>
        </w:rPr>
        <w:t>.</w:t>
      </w:r>
    </w:p>
    <w:p w14:paraId="6A4D762F" w14:textId="77777777" w:rsidR="000A1B53" w:rsidRDefault="0091341D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생산제품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변경을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추가적인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준비비용</w:t>
      </w:r>
      <w:r>
        <w:rPr>
          <w:rFonts w:ascii="HY신명조" w:eastAsia="HY신명조" w:cs="HY신명조"/>
          <w:spacing w:val="1"/>
        </w:rPr>
        <w:t>(setup cost)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재고량도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적어지고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재고유지비용의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</w:t>
      </w:r>
    </w:p>
    <w:p w14:paraId="38BBE8AE" w14:textId="77777777" w:rsidR="000A1B53" w:rsidRDefault="0091341D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주문량</w:t>
      </w:r>
      <w:r>
        <w:rPr>
          <w:rFonts w:ascii="HY신명조" w:eastAsia="HY신명조" w:cs="HY신명조"/>
        </w:rPr>
        <w:t xml:space="preserve">(EOQ) </w:t>
      </w:r>
      <w:r>
        <w:rPr>
          <w:rFonts w:ascii="HY신명조" w:eastAsia="HY신명조" w:cs="HY신명조"/>
        </w:rPr>
        <w:t>모형에서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주문비용이</w:t>
      </w:r>
      <w:r>
        <w:rPr>
          <w:rFonts w:ascii="HY신명조" w:eastAsia="HY신명조" w:cs="HY신명조"/>
          <w:spacing w:val="-3"/>
        </w:rPr>
        <w:t xml:space="preserve"> 50% </w:t>
      </w:r>
      <w:r>
        <w:rPr>
          <w:rFonts w:ascii="HY신명조" w:eastAsia="HY신명조" w:cs="HY신명조"/>
          <w:spacing w:val="-3"/>
        </w:rPr>
        <w:t>증가하면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주문량</w:t>
      </w:r>
      <w:r>
        <w:rPr>
          <w:rFonts w:ascii="HY신명조" w:eastAsia="HY신명조" w:cs="HY신명조"/>
          <w:spacing w:val="-3"/>
        </w:rPr>
        <w:t>(Q</w:t>
      </w:r>
      <w:r>
        <w:rPr>
          <w:rFonts w:ascii="HY신명조" w:eastAsia="HY신명조" w:cs="HY신명조"/>
          <w:spacing w:val="-3"/>
          <w:vertAlign w:val="superscript"/>
        </w:rPr>
        <w:t>*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</w:t>
      </w:r>
      <w:r>
        <w:rPr>
          <w:rFonts w:ascii="HY신명조" w:eastAsia="HY신명조" w:cs="HY신명조"/>
          <w:spacing w:val="-3"/>
        </w:rPr>
        <w:t xml:space="preserve"> 37.5% </w:t>
      </w:r>
      <w:r>
        <w:rPr>
          <w:rFonts w:ascii="HY신명조" w:eastAsia="HY신명조" w:cs="HY신명조"/>
          <w:spacing w:val="-3"/>
        </w:rPr>
        <w:t>증가한다</w:t>
      </w:r>
      <w:r>
        <w:rPr>
          <w:rFonts w:ascii="HY신명조" w:eastAsia="HY신명조" w:cs="HY신명조"/>
        </w:rPr>
        <w:t>.</w:t>
      </w:r>
    </w:p>
    <w:p w14:paraId="1BDA1B80" w14:textId="77777777" w:rsidR="000A1B53" w:rsidRDefault="0091341D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고정기간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모형은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고정주문량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모형에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평균적으로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보유한다</w:t>
      </w:r>
      <w:r>
        <w:rPr>
          <w:rFonts w:ascii="HY신명조" w:eastAsia="HY신명조" w:cs="HY신명조"/>
        </w:rPr>
        <w:t>.</w:t>
      </w:r>
    </w:p>
    <w:p w14:paraId="195DD17F" w14:textId="77777777" w:rsidR="000A1B53" w:rsidRDefault="000A1B53">
      <w:pPr>
        <w:pStyle w:val="a8"/>
        <w:snapToGrid/>
        <w:spacing w:line="240" w:lineRule="auto"/>
        <w:ind w:left="525" w:hanging="525"/>
        <w:rPr>
          <w:rFonts w:ascii="HY신명조" w:eastAsia="HY신명조" w:cs="HY신명조"/>
        </w:rPr>
      </w:pPr>
    </w:p>
    <w:p w14:paraId="3F3AC05D" w14:textId="77777777" w:rsidR="000A1B53" w:rsidRDefault="0091341D">
      <w:pPr>
        <w:pStyle w:val="a8"/>
        <w:snapToGrid/>
        <w:ind w:left="381" w:hanging="38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JIT(Just-in-Time) </w:t>
      </w:r>
      <w:r>
        <w:rPr>
          <w:rFonts w:ascii="HY신명조" w:eastAsia="HY신명조" w:cs="HY신명조"/>
          <w:spacing w:val="-11"/>
        </w:rPr>
        <w:t>방식에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다음의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설명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가장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적절하지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BF297B6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4B2F87C" w14:textId="77777777" w:rsidR="000A1B53" w:rsidRDefault="0091341D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JIT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자재흐름을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위해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풀</w:t>
      </w:r>
      <w:r>
        <w:rPr>
          <w:rFonts w:ascii="HY신명조" w:eastAsia="HY신명조" w:cs="HY신명조"/>
          <w:color w:val="282828"/>
          <w:spacing w:val="-1"/>
        </w:rPr>
        <w:t xml:space="preserve">(pull) </w:t>
      </w:r>
      <w:r>
        <w:rPr>
          <w:rFonts w:ascii="HY신명조" w:eastAsia="HY신명조" w:cs="HY신명조"/>
          <w:color w:val="282828"/>
          <w:spacing w:val="-1"/>
        </w:rPr>
        <w:t>시스템을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사용하며</w:t>
      </w:r>
      <w:r>
        <w:rPr>
          <w:rFonts w:ascii="HY신명조" w:eastAsia="HY신명조" w:cs="HY신명조"/>
          <w:color w:val="282828"/>
          <w:spacing w:val="-1"/>
        </w:rPr>
        <w:t xml:space="preserve">, </w:t>
      </w:r>
      <w:r>
        <w:rPr>
          <w:rFonts w:ascii="HY신명조" w:eastAsia="HY신명조" w:cs="HY신명조"/>
          <w:color w:val="282828"/>
          <w:spacing w:val="-1"/>
        </w:rPr>
        <w:t>제품의</w:t>
      </w:r>
      <w:r>
        <w:rPr>
          <w:rFonts w:ascii="HY신명조" w:eastAsia="HY신명조" w:cs="HY신명조"/>
          <w:color w:val="282828"/>
          <w:spacing w:val="-1"/>
        </w:rPr>
        <w:t xml:space="preserve"> </w:t>
      </w:r>
      <w:r>
        <w:rPr>
          <w:rFonts w:ascii="HY신명조" w:eastAsia="HY신명조" w:cs="HY신명조"/>
          <w:color w:val="282828"/>
          <w:spacing w:val="-1"/>
        </w:rPr>
        <w:t>가치에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공헌하지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않는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것은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모두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낭비로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규정하여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재고를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최소로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유지하는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시스템이다</w:t>
      </w:r>
      <w:r>
        <w:rPr>
          <w:rFonts w:ascii="HY신명조" w:eastAsia="HY신명조" w:cs="HY신명조"/>
          <w:color w:val="282828"/>
        </w:rPr>
        <w:t xml:space="preserve">. </w:t>
      </w:r>
      <w:r>
        <w:rPr>
          <w:rFonts w:ascii="HY신명조" w:eastAsia="HY신명조" w:cs="HY신명조"/>
        </w:rPr>
        <w:t xml:space="preserve"> </w:t>
      </w:r>
    </w:p>
    <w:p w14:paraId="50F37EF1" w14:textId="77777777" w:rsidR="000A1B53" w:rsidRDefault="0091341D">
      <w:pPr>
        <w:pStyle w:val="a8"/>
        <w:snapToGrid/>
        <w:ind w:left="503" w:hanging="503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생산흐름을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통제하기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신호수단으로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간판</w:t>
      </w:r>
      <w:r>
        <w:rPr>
          <w:rFonts w:ascii="HY신명조" w:eastAsia="HY신명조" w:cs="HY신명조"/>
          <w:spacing w:val="-1"/>
        </w:rPr>
        <w:t>(Kanban)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비반복적이고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뱃치</w:t>
      </w:r>
      <w:r>
        <w:rPr>
          <w:rFonts w:ascii="HY신명조" w:eastAsia="HY신명조" w:cs="HY신명조"/>
        </w:rPr>
        <w:t>(batch)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개별주문생산공정에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 xml:space="preserve">. </w:t>
      </w:r>
    </w:p>
    <w:p w14:paraId="2859D1D9" w14:textId="77777777" w:rsidR="000A1B53" w:rsidRDefault="0091341D">
      <w:pPr>
        <w:pStyle w:val="a8"/>
        <w:snapToGrid/>
        <w:ind w:left="514" w:hanging="51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공급원에서부터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품질관리를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</w:t>
      </w:r>
      <w:r>
        <w:rPr>
          <w:rFonts w:ascii="HY신명조" w:eastAsia="HY신명조" w:cs="HY신명조"/>
          <w:spacing w:val="-3"/>
        </w:rPr>
        <w:t>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품질검사자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역할을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작업결과의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진다</w:t>
      </w:r>
      <w:r>
        <w:rPr>
          <w:rFonts w:ascii="HY신명조" w:eastAsia="HY신명조" w:cs="HY신명조"/>
          <w:spacing w:val="-3"/>
        </w:rPr>
        <w:t>.</w:t>
      </w:r>
    </w:p>
    <w:p w14:paraId="18D433B2" w14:textId="77777777" w:rsidR="000A1B53" w:rsidRDefault="0091341D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작업자가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가동준비와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정비까지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있도록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넓은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범위의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전통적인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팀워크를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요구한다</w:t>
      </w:r>
      <w:r>
        <w:rPr>
          <w:rFonts w:ascii="HY신명조" w:eastAsia="HY신명조" w:cs="HY신명조"/>
        </w:rPr>
        <w:t xml:space="preserve">. </w:t>
      </w:r>
    </w:p>
    <w:p w14:paraId="1FD0008B" w14:textId="77777777" w:rsidR="000A1B53" w:rsidRDefault="0091341D">
      <w:pPr>
        <w:pStyle w:val="a8"/>
        <w:snapToGrid/>
        <w:ind w:left="530" w:hanging="53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282828"/>
        </w:rPr>
        <w:t>JIT</w:t>
      </w:r>
      <w:r>
        <w:rPr>
          <w:rFonts w:ascii="HY신명조" w:eastAsia="HY신명조" w:cs="HY신명조"/>
          <w:color w:val="282828"/>
        </w:rPr>
        <w:t>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궁극적인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목표는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비용절감</w:t>
      </w:r>
      <w:r>
        <w:rPr>
          <w:rFonts w:ascii="HY신명조" w:eastAsia="HY신명조" w:cs="HY신명조"/>
          <w:color w:val="282828"/>
        </w:rPr>
        <w:t xml:space="preserve">, </w:t>
      </w:r>
      <w:r>
        <w:rPr>
          <w:rFonts w:ascii="HY신명조" w:eastAsia="HY신명조" w:cs="HY신명조"/>
          <w:color w:val="282828"/>
        </w:rPr>
        <w:t>재고감소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및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품질향상을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통한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투자수익률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증대이다</w:t>
      </w:r>
      <w:r>
        <w:rPr>
          <w:rFonts w:ascii="HY신명조" w:eastAsia="HY신명조" w:cs="HY신명조"/>
          <w:color w:val="282828"/>
        </w:rPr>
        <w:t>.</w:t>
      </w:r>
    </w:p>
    <w:p w14:paraId="09B195EA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  <w:sz w:val="16"/>
          <w:szCs w:val="16"/>
        </w:rPr>
      </w:pPr>
    </w:p>
    <w:p w14:paraId="7CD0D512" w14:textId="77777777" w:rsidR="000A1B53" w:rsidRDefault="000A1B53">
      <w:pPr>
        <w:pStyle w:val="a8"/>
        <w:snapToGrid/>
        <w:rPr>
          <w:rFonts w:ascii="HY신명조" w:eastAsia="HY신명조" w:cs="HY신명조"/>
          <w:sz w:val="14"/>
          <w:szCs w:val="14"/>
        </w:rPr>
      </w:pPr>
    </w:p>
    <w:p w14:paraId="728B140A" w14:textId="77777777" w:rsidR="000A1B53" w:rsidRDefault="0091341D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고객과의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접촉정도와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고객화</w:t>
      </w:r>
      <w:r>
        <w:rPr>
          <w:rFonts w:ascii="HY신명조" w:eastAsia="HY신명조" w:cs="HY신명조"/>
          <w:spacing w:val="-3"/>
        </w:rPr>
        <w:t xml:space="preserve">(customization) </w:t>
      </w:r>
      <w:r>
        <w:rPr>
          <w:rFonts w:ascii="HY신명조" w:eastAsia="HY신명조" w:cs="HY신명조"/>
          <w:spacing w:val="-3"/>
        </w:rPr>
        <w:t>그리고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집약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형태에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8CB140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C78DA90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A1B53" w14:paraId="56D0832F" w14:textId="77777777">
        <w:trPr>
          <w:trHeight w:val="3633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598E2" w14:textId="77777777" w:rsidR="000A1B53" w:rsidRDefault="0091341D">
            <w:pPr>
              <w:pStyle w:val="a8"/>
              <w:ind w:left="423" w:hanging="261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a.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서비스공장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(service factory)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고객과의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접촉정도와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노동집약도의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정도가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모두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낮은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서비스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조직으로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항공사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호텔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등이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포함된다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</w:p>
          <w:p w14:paraId="4BA6F662" w14:textId="77777777" w:rsidR="000A1B53" w:rsidRDefault="0091341D">
            <w:pPr>
              <w:pStyle w:val="a8"/>
              <w:ind w:left="430" w:hanging="268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b.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서비스샵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(service shop)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고객화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정도가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높고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노동집약도는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낮은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서비스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조직으로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서비스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공급의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스케쥴링</w:t>
            </w:r>
            <w:r>
              <w:rPr>
                <w:rFonts w:ascii="HY신명조" w:eastAsia="HY신명조" w:cs="HY신명조"/>
                <w:color w:val="282828"/>
              </w:rPr>
              <w:t xml:space="preserve">(scheduling), </w:t>
            </w:r>
            <w:r>
              <w:rPr>
                <w:rFonts w:ascii="HY신명조" w:eastAsia="HY신명조" w:cs="HY신명조"/>
                <w:color w:val="282828"/>
              </w:rPr>
              <w:t>비수기와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성수기의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수요관리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등에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의사결정의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중점을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두어야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한다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</w:p>
          <w:p w14:paraId="5F46F719" w14:textId="77777777" w:rsidR="000A1B53" w:rsidRDefault="0091341D">
            <w:pPr>
              <w:pStyle w:val="a8"/>
              <w:ind w:left="410" w:hanging="248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c.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전문서비스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(professional service)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고객화의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정도와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노동집약도가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모두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높은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서비스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조직으로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병원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자동차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수리소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등이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포함된다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</w:p>
          <w:p w14:paraId="408270B2" w14:textId="77777777" w:rsidR="000A1B53" w:rsidRDefault="0091341D">
            <w:pPr>
              <w:pStyle w:val="a8"/>
              <w:ind w:left="424" w:hanging="262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d.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노동집약도가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높은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서비스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조직에서는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인력자원에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대한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교육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  <w:spacing w:val="-6"/>
              </w:rPr>
              <w:t>훈련과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종업원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복지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등에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의사결정의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중점을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두어야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한다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672A24BE" w14:textId="77777777" w:rsidR="000A1B53" w:rsidRDefault="0091341D">
            <w:pPr>
              <w:pStyle w:val="a8"/>
              <w:ind w:left="412" w:hanging="251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 xml:space="preserve">e.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고객과의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접촉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및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고객화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정도가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높은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서비스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조직에서는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"/>
              </w:rPr>
              <w:t>마케팅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서비스표준화</w:t>
            </w:r>
            <w:r>
              <w:rPr>
                <w:rFonts w:ascii="HY신명조" w:eastAsia="HY신명조" w:cs="HY신명조"/>
                <w:color w:val="282828"/>
              </w:rPr>
              <w:t xml:space="preserve">, </w:t>
            </w:r>
            <w:r>
              <w:rPr>
                <w:rFonts w:ascii="HY신명조" w:eastAsia="HY신명조" w:cs="HY신명조"/>
                <w:color w:val="282828"/>
              </w:rPr>
              <w:t>서비스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시설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등에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의사결정의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중점을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두어야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한다</w:t>
            </w:r>
            <w:r>
              <w:rPr>
                <w:rFonts w:ascii="HY신명조" w:eastAsia="HY신명조" w:cs="HY신명조"/>
                <w:color w:val="282828"/>
              </w:rPr>
              <w:t>.</w:t>
            </w:r>
          </w:p>
        </w:tc>
      </w:tr>
    </w:tbl>
    <w:p w14:paraId="18458D13" w14:textId="77777777" w:rsidR="000A1B53" w:rsidRDefault="000A1B53">
      <w:pPr>
        <w:rPr>
          <w:sz w:val="2"/>
        </w:rPr>
      </w:pPr>
    </w:p>
    <w:p w14:paraId="3F41D410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  <w:color w:val="FF0000"/>
        </w:rPr>
      </w:pPr>
    </w:p>
    <w:p w14:paraId="5B715290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b, d   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c, e 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b, e  </w:t>
      </w:r>
    </w:p>
    <w:p w14:paraId="2579359B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a, c, d   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d, e</w:t>
      </w:r>
    </w:p>
    <w:p w14:paraId="360A463D" w14:textId="77777777" w:rsidR="000A1B53" w:rsidRDefault="000A1B53">
      <w:pPr>
        <w:pStyle w:val="a8"/>
        <w:spacing w:afterLines="40" w:after="96"/>
        <w:ind w:left="380" w:hanging="380"/>
        <w:rPr>
          <w:rFonts w:ascii="HY신명조" w:eastAsia="HY신명조" w:cs="HY신명조"/>
          <w:sz w:val="32"/>
          <w:szCs w:val="32"/>
        </w:rPr>
      </w:pPr>
    </w:p>
    <w:p w14:paraId="43355E36" w14:textId="77777777" w:rsidR="000A1B53" w:rsidRDefault="0091341D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AB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종류에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가격인하를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있도록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웨버의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법칙</w:t>
      </w:r>
      <w:r>
        <w:rPr>
          <w:rFonts w:ascii="HY신명조" w:eastAsia="HY신명조" w:cs="HY신명조"/>
          <w:spacing w:val="-1"/>
        </w:rPr>
        <w:t>(Weber's Law)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최소한의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가격인하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현재가격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웨버상수는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가격변화의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감소율을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.)</w:t>
      </w:r>
    </w:p>
    <w:p w14:paraId="716C2577" w14:textId="77777777" w:rsidR="000A1B53" w:rsidRDefault="0091341D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2"/>
        <w:gridCol w:w="1622"/>
      </w:tblGrid>
      <w:tr w:rsidR="000A1B53" w14:paraId="4C2CC807" w14:textId="77777777">
        <w:trPr>
          <w:trHeight w:val="56"/>
        </w:trPr>
        <w:tc>
          <w:tcPr>
            <w:tcW w:w="16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63CF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EB25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D8EA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E7441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0A1B53" w14:paraId="4793E2C5" w14:textId="77777777">
        <w:trPr>
          <w:trHeight w:val="56"/>
        </w:trPr>
        <w:tc>
          <w:tcPr>
            <w:tcW w:w="16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296E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과거가격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4C88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DD95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384AA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0A1B53" w14:paraId="1E7F18BA" w14:textId="77777777">
        <w:trPr>
          <w:trHeight w:val="256"/>
        </w:trPr>
        <w:tc>
          <w:tcPr>
            <w:tcW w:w="16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F891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웨버상수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A216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11AA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39550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0A1B53" w14:paraId="1B8C4BD2" w14:textId="77777777">
        <w:trPr>
          <w:trHeight w:val="256"/>
        </w:trPr>
        <w:tc>
          <w:tcPr>
            <w:tcW w:w="16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459B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현재가격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343A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867D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957A93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704578C6" w14:textId="77777777" w:rsidR="000A1B53" w:rsidRDefault="000A1B53">
      <w:pPr>
        <w:rPr>
          <w:sz w:val="2"/>
        </w:rPr>
      </w:pPr>
    </w:p>
    <w:p w14:paraId="34373AB1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  &lt;  6,000</w:t>
      </w:r>
      <w:r>
        <w:rPr>
          <w:rFonts w:ascii="HY신명조" w:eastAsia="HY신명조" w:cs="HY신명조"/>
        </w:rPr>
        <w:t>원</w:t>
      </w:r>
    </w:p>
    <w:p w14:paraId="45D36E65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6,000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  &lt;  9,000</w:t>
      </w:r>
      <w:r>
        <w:rPr>
          <w:rFonts w:ascii="HY신명조" w:eastAsia="HY신명조" w:cs="HY신명조"/>
        </w:rPr>
        <w:t>원</w:t>
      </w:r>
    </w:p>
    <w:p w14:paraId="5B3EE737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  &lt;  12,000</w:t>
      </w:r>
      <w:r>
        <w:rPr>
          <w:rFonts w:ascii="HY신명조" w:eastAsia="HY신명조" w:cs="HY신명조"/>
        </w:rPr>
        <w:t>원</w:t>
      </w:r>
    </w:p>
    <w:p w14:paraId="1739109C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  &lt;  15,000</w:t>
      </w:r>
      <w:r>
        <w:rPr>
          <w:rFonts w:ascii="HY신명조" w:eastAsia="HY신명조" w:cs="HY신명조"/>
        </w:rPr>
        <w:t>원</w:t>
      </w:r>
    </w:p>
    <w:p w14:paraId="033EEC2B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)+(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</w:t>
      </w:r>
    </w:p>
    <w:p w14:paraId="1FF6E9A4" w14:textId="77777777" w:rsidR="000A1B53" w:rsidRDefault="000A1B53">
      <w:pPr>
        <w:pStyle w:val="a8"/>
        <w:spacing w:afterLines="40" w:after="96" w:line="240" w:lineRule="auto"/>
        <w:ind w:left="382" w:hanging="382"/>
        <w:rPr>
          <w:rFonts w:ascii="HY신명조" w:eastAsia="HY신명조" w:cs="HY신명조"/>
          <w:b/>
          <w:bCs/>
        </w:rPr>
      </w:pPr>
    </w:p>
    <w:p w14:paraId="5E6DFF03" w14:textId="77777777" w:rsidR="000A1B53" w:rsidRDefault="0091341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KS</w:t>
      </w:r>
      <w:r>
        <w:rPr>
          <w:rFonts w:ascii="HY신명조" w:eastAsia="HY신명조" w:cs="HY신명조"/>
          <w:spacing w:val="4"/>
        </w:rPr>
        <w:t>사는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제품을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청소년들이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즐겨보는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잡지에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전면</w:t>
      </w:r>
      <w:r>
        <w:rPr>
          <w:rFonts w:ascii="HY신명조" w:eastAsia="HY신명조" w:cs="HY신명조"/>
          <w:spacing w:val="4"/>
        </w:rPr>
        <w:t xml:space="preserve"> 4</w:t>
      </w:r>
      <w:r>
        <w:rPr>
          <w:rFonts w:ascii="HY신명조" w:eastAsia="HY신명조" w:cs="HY신명조"/>
          <w:spacing w:val="4"/>
        </w:rPr>
        <w:t>색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컬러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잡지는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만명이고</w:t>
      </w:r>
      <w:r>
        <w:rPr>
          <w:rFonts w:ascii="HY신명조" w:eastAsia="HY신명조" w:cs="HY신명조"/>
        </w:rPr>
        <w:t xml:space="preserve">, CPM [cost per mill(thousand) persons reached]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</w:t>
      </w:r>
      <w:r>
        <w:rPr>
          <w:rFonts w:ascii="HY신명조" w:eastAsia="HY신명조" w:cs="HY신명조"/>
          <w:spacing w:val="-1"/>
        </w:rPr>
        <w:t>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잡지의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요구대로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광고계약을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DCFD0B" w14:textId="77777777" w:rsidR="000A1B53" w:rsidRDefault="000A1B53">
      <w:pPr>
        <w:pStyle w:val="a8"/>
        <w:spacing w:afterLines="40" w:after="96"/>
        <w:ind w:left="356" w:hanging="356"/>
        <w:rPr>
          <w:rFonts w:ascii="HY신명조" w:eastAsia="HY신명조" w:cs="HY신명조"/>
        </w:rPr>
      </w:pPr>
    </w:p>
    <w:p w14:paraId="04E45881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  &lt;   1,000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 </w:t>
      </w:r>
      <w:r>
        <w:tab/>
      </w:r>
      <w:r>
        <w:tab/>
      </w:r>
    </w:p>
    <w:p w14:paraId="4724079B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≤</w:t>
      </w:r>
      <w:r>
        <w:tab/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  &lt;  10,000</w:t>
      </w:r>
      <w:r>
        <w:rPr>
          <w:rFonts w:ascii="HY신명조" w:eastAsia="HY신명조" w:cs="HY신명조"/>
        </w:rPr>
        <w:t>만원</w:t>
      </w:r>
    </w:p>
    <w:p w14:paraId="4C44AEBB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≤</w:t>
      </w:r>
      <w:r>
        <w:tab/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  &lt;  100,000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</w:p>
    <w:p w14:paraId="01F02B95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100,000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≤</w:t>
      </w:r>
      <w:r>
        <w:tab/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  &lt;  1,000,000</w:t>
      </w:r>
      <w:r>
        <w:rPr>
          <w:rFonts w:ascii="HY신명조" w:eastAsia="HY신명조" w:cs="HY신명조"/>
        </w:rPr>
        <w:t>만원</w:t>
      </w:r>
    </w:p>
    <w:p w14:paraId="75C498F7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≤</w:t>
      </w:r>
      <w:r>
        <w:tab/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</w:t>
      </w:r>
    </w:p>
    <w:p w14:paraId="122D3186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AD19A8C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622E7E5" w14:textId="77777777" w:rsidR="000A1B53" w:rsidRDefault="0091341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효과적인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시장세분화를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세분시장이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갖추어야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요건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26F990" w14:textId="77777777" w:rsidR="000A1B53" w:rsidRDefault="000A1B53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</w:p>
    <w:p w14:paraId="6640B3B8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구매력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B3B92B4" w14:textId="77777777" w:rsidR="000A1B53" w:rsidRDefault="0091341D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777DCB5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너무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작아서는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안된다</w:t>
      </w:r>
      <w:r>
        <w:rPr>
          <w:rFonts w:ascii="HY신명조" w:eastAsia="HY신명조" w:cs="HY신명조"/>
        </w:rPr>
        <w:t>.</w:t>
      </w:r>
    </w:p>
    <w:p w14:paraId="6C5AD302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경쟁회사의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세분시장에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대응될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있도록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세분시장을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결정해야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35DE9F6" w14:textId="77777777" w:rsidR="000A1B53" w:rsidRDefault="0091341D">
      <w:pPr>
        <w:pStyle w:val="a8"/>
        <w:spacing w:afterLines="40" w:after="96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고객끼리는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비슷하여야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고객끼리는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상이하여야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4E5747B" w14:textId="77777777" w:rsidR="000A1B53" w:rsidRDefault="0091341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1B2851A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8A8F802" w14:textId="77777777" w:rsidR="000A1B53" w:rsidRDefault="0091341D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AC</w:t>
      </w:r>
      <w:r>
        <w:rPr>
          <w:rFonts w:ascii="HY신명조" w:eastAsia="HY신명조" w:cs="HY신명조"/>
          <w:spacing w:val="5"/>
        </w:rPr>
        <w:t>사는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기존에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출시했던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상품이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상품수명주기상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쇠퇴기에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진입</w:t>
      </w:r>
      <w:r>
        <w:rPr>
          <w:rFonts w:ascii="HY신명조" w:eastAsia="HY신명조" w:cs="HY신명조"/>
          <w:spacing w:val="-3"/>
        </w:rPr>
        <w:t>했는지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검토하고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쇠퇴기의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3F3C17" w14:textId="77777777" w:rsidR="000A1B53" w:rsidRDefault="000A1B53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</w:p>
    <w:p w14:paraId="45F1369E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신규고객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</w:t>
      </w:r>
    </w:p>
    <w:p w14:paraId="51C91354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 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경쟁업체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29F765BE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1306F6E7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D3ABD55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17E2F50" w14:textId="77777777" w:rsidR="000A1B53" w:rsidRDefault="0091341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E9C3D8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30AD64A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파생된다</w:t>
      </w:r>
      <w:r>
        <w:rPr>
          <w:rFonts w:ascii="HY신명조" w:eastAsia="HY신명조" w:cs="HY신명조"/>
        </w:rPr>
        <w:t>.</w:t>
      </w:r>
    </w:p>
    <w:p w14:paraId="71CB9DC9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B71299C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제품수요로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이어진다</w:t>
      </w:r>
      <w:r>
        <w:rPr>
          <w:rFonts w:ascii="HY신명조" w:eastAsia="HY신명조" w:cs="HY신명조"/>
        </w:rPr>
        <w:t xml:space="preserve">. </w:t>
      </w:r>
    </w:p>
    <w:p w14:paraId="2F561206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3FE4D8B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편중도가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>.</w:t>
      </w:r>
    </w:p>
    <w:p w14:paraId="1DF18D6A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6CACCA9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D1A4F3A" w14:textId="77777777" w:rsidR="000A1B53" w:rsidRDefault="000A1B53">
      <w:pPr>
        <w:pStyle w:val="a8"/>
        <w:spacing w:afterLines="40" w:after="96" w:line="240" w:lineRule="auto"/>
        <w:ind w:left="393" w:hanging="393"/>
        <w:rPr>
          <w:rFonts w:ascii="HY신명조" w:eastAsia="HY신명조" w:cs="HY신명조"/>
          <w:b/>
          <w:bCs/>
        </w:rPr>
      </w:pPr>
    </w:p>
    <w:p w14:paraId="355E4A20" w14:textId="77777777" w:rsidR="000A1B53" w:rsidRDefault="0091341D">
      <w:pPr>
        <w:pStyle w:val="a8"/>
        <w:spacing w:afterLines="40" w:after="96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4E703C" w14:textId="77777777" w:rsidR="000A1B53" w:rsidRDefault="000A1B53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</w:p>
    <w:p w14:paraId="453499FE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E048A35" w14:textId="77777777" w:rsidR="000A1B53" w:rsidRDefault="0091341D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있도록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생산시점과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</w:t>
      </w:r>
      <w:r>
        <w:rPr>
          <w:rFonts w:ascii="HY신명조" w:eastAsia="HY신명조" w:cs="HY신명조"/>
        </w:rPr>
        <w:t>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불일치를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F36BA11" w14:textId="77777777" w:rsidR="000A1B53" w:rsidRDefault="0091341D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생산장소와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소비장소의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불일치를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18CFB76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유통업자가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대신하여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재고부담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마케팅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97BD2D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유통업자가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대신하여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거래촉진기능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시장정보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제공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금융</w:t>
      </w:r>
      <w:r>
        <w:rPr>
          <w:rFonts w:ascii="HY신명조" w:eastAsia="HY신명조" w:cs="HY신명조"/>
        </w:rPr>
        <w:t>기능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04142FC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2B39D0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7F9B18E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7C188667" w14:textId="77777777" w:rsidR="000A1B53" w:rsidRDefault="0091341D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EJ</w:t>
      </w:r>
      <w:r>
        <w:rPr>
          <w:rFonts w:ascii="HY신명조" w:eastAsia="HY신명조" w:cs="HY신명조"/>
          <w:spacing w:val="-1"/>
        </w:rPr>
        <w:t>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비율로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인상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크다는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경험적으로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알고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3E907BE" w14:textId="77777777" w:rsidR="000A1B53" w:rsidRDefault="000A1B53">
      <w:pPr>
        <w:pStyle w:val="a8"/>
        <w:spacing w:afterLines="40" w:after="96"/>
        <w:ind w:left="352" w:hanging="352"/>
        <w:rPr>
          <w:rFonts w:ascii="HY신명조" w:eastAsia="HY신명조" w:cs="HY신명조"/>
        </w:rPr>
      </w:pPr>
    </w:p>
    <w:p w14:paraId="2DDAD446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법칙</w:t>
      </w:r>
      <w:r>
        <w:rPr>
          <w:rFonts w:ascii="HY신명조" w:eastAsia="HY신명조" w:cs="HY신명조"/>
        </w:rPr>
        <w:t xml:space="preserve">(negative law)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비율효과</w:t>
      </w:r>
      <w:r>
        <w:rPr>
          <w:rFonts w:ascii="HY신명조" w:eastAsia="HY신명조" w:cs="HY신명조"/>
        </w:rPr>
        <w:t>(ratio effect)</w:t>
      </w:r>
    </w:p>
    <w:p w14:paraId="3F0E4983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타협효과</w:t>
      </w:r>
      <w:r>
        <w:rPr>
          <w:rFonts w:ascii="HY신명조" w:eastAsia="HY신명조" w:cs="HY신명조"/>
        </w:rPr>
        <w:t xml:space="preserve">(compromise effect)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채찍효과</w:t>
      </w:r>
      <w:r>
        <w:rPr>
          <w:rFonts w:ascii="HY신명조" w:eastAsia="HY신명조" w:cs="HY신명조"/>
        </w:rPr>
        <w:t>(bullwhip effect)</w:t>
      </w:r>
    </w:p>
    <w:p w14:paraId="2226F664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로스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어버전</w:t>
      </w:r>
      <w:r>
        <w:rPr>
          <w:rFonts w:ascii="HY신명조" w:eastAsia="HY신명조" w:cs="HY신명조"/>
        </w:rPr>
        <w:t>(loss aversion)</w:t>
      </w:r>
    </w:p>
    <w:p w14:paraId="4BC71EF6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0FBABE5" w14:textId="77777777" w:rsidR="000A1B53" w:rsidRDefault="000A1B53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</w:p>
    <w:p w14:paraId="41FE3294" w14:textId="77777777" w:rsidR="000A1B53" w:rsidRDefault="000A1B53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</w:p>
    <w:p w14:paraId="4FE72F0E" w14:textId="77777777" w:rsidR="000A1B53" w:rsidRDefault="0091341D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피쉬바인</w:t>
      </w:r>
      <w:r>
        <w:rPr>
          <w:rFonts w:ascii="HY신명조" w:eastAsia="HY신명조" w:cs="HY신명조"/>
          <w:spacing w:val="-1"/>
        </w:rPr>
        <w:t>(Fishbein)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다속성태도모형</w:t>
      </w:r>
      <w:r>
        <w:rPr>
          <w:rFonts w:ascii="HY신명조" w:eastAsia="HY신명조" w:cs="HY신명조"/>
          <w:spacing w:val="-1"/>
        </w:rPr>
        <w:t>(multi-attribute</w:t>
      </w:r>
      <w:r>
        <w:rPr>
          <w:rFonts w:ascii="HY신명조" w:eastAsia="HY신명조" w:cs="HY신명조"/>
        </w:rPr>
        <w:t xml:space="preserve"> attitude model)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051D60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7"/>
        <w:gridCol w:w="1181"/>
        <w:gridCol w:w="1181"/>
        <w:gridCol w:w="1181"/>
        <w:gridCol w:w="1181"/>
      </w:tblGrid>
      <w:tr w:rsidR="000A1B53" w14:paraId="6F41F41B" w14:textId="77777777">
        <w:trPr>
          <w:trHeight w:val="2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4DE4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0A4C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F709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E3C94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  <w:r>
              <w:rPr>
                <w:rFonts w:ascii="HY신명조" w:eastAsia="HY신명조" w:cs="HY신명조"/>
              </w:rPr>
              <w:t xml:space="preserve"> 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C69B55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  <w:r>
              <w:rPr>
                <w:rFonts w:ascii="HY신명조" w:eastAsia="HY신명조" w:cs="HY신명조"/>
              </w:rPr>
              <w:t xml:space="preserve"> 4</w:t>
            </w:r>
          </w:p>
        </w:tc>
      </w:tr>
      <w:tr w:rsidR="000A1B53" w14:paraId="35532884" w14:textId="77777777">
        <w:trPr>
          <w:trHeight w:val="2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E93B0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신념강도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A5BA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67B6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A00E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0184D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0.35</w:t>
            </w:r>
          </w:p>
        </w:tc>
      </w:tr>
      <w:tr w:rsidR="000A1B53" w14:paraId="70BB13DC" w14:textId="77777777">
        <w:trPr>
          <w:trHeight w:val="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6310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평가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4F5D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95BA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E083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3EB539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0A1B53" w14:paraId="6477FD34" w14:textId="77777777">
        <w:trPr>
          <w:trHeight w:val="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5DC0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평가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7C5C0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A2739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F92B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AB7A1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0A1B53" w14:paraId="56CBDEFB" w14:textId="77777777">
        <w:trPr>
          <w:trHeight w:val="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991D9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C </w:t>
            </w:r>
            <w:r>
              <w:rPr>
                <w:rFonts w:ascii="HY신명조" w:eastAsia="HY신명조" w:cs="HY신명조"/>
              </w:rPr>
              <w:t>평가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D297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DA3A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D536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C586AA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0A1B53" w14:paraId="081898C7" w14:textId="77777777">
        <w:trPr>
          <w:trHeight w:val="2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61800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D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3A984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B0DE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17F2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D70CF3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0A1B53" w14:paraId="71F77C09" w14:textId="77777777">
        <w:trPr>
          <w:trHeight w:val="256"/>
        </w:trPr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9BD3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E </w:t>
            </w:r>
            <w:r>
              <w:rPr>
                <w:rFonts w:ascii="HY신명조" w:eastAsia="HY신명조" w:cs="HY신명조"/>
              </w:rPr>
              <w:t>평가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DE125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31850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8A706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FC9BF3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</w:tbl>
    <w:p w14:paraId="3E5E5F67" w14:textId="77777777" w:rsidR="000A1B53" w:rsidRDefault="000A1B53">
      <w:pPr>
        <w:rPr>
          <w:sz w:val="2"/>
        </w:rPr>
      </w:pPr>
    </w:p>
    <w:p w14:paraId="457ECF4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CE1CC7A" w14:textId="77777777" w:rsidR="000A1B53" w:rsidRDefault="0091341D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</w:t>
      </w:r>
      <w:r>
        <w:rPr>
          <w:rFonts w:ascii="HY신명조" w:eastAsia="HY신명조" w:cs="HY신명조"/>
        </w:rPr>
        <w:t xml:space="preserve"> A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</w:t>
      </w:r>
      <w:r>
        <w:rPr>
          <w:rFonts w:ascii="HY신명조" w:eastAsia="HY신명조" w:cs="HY신명조"/>
        </w:rPr>
        <w:t xml:space="preserve"> B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</w:t>
      </w:r>
      <w:r>
        <w:rPr>
          <w:rFonts w:ascii="HY신명조" w:eastAsia="HY신명조" w:cs="HY신명조"/>
        </w:rPr>
        <w:t xml:space="preserve"> C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</w:t>
      </w:r>
      <w:r>
        <w:rPr>
          <w:rFonts w:ascii="HY신명조" w:eastAsia="HY신명조" w:cs="HY신명조"/>
        </w:rPr>
        <w:t xml:space="preserve"> D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</w:t>
      </w:r>
      <w:r>
        <w:rPr>
          <w:rFonts w:ascii="HY신명조" w:eastAsia="HY신명조" w:cs="HY신명조"/>
        </w:rPr>
        <w:t xml:space="preserve"> E</w:t>
      </w:r>
    </w:p>
    <w:p w14:paraId="6D6E325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78D5100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3694557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895FA5D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CB2A0DE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1BD251B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E96D1D8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AFD33EC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EBDA04D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BB9352" w14:textId="77777777" w:rsidR="000A1B53" w:rsidRDefault="0091341D">
      <w:pPr>
        <w:pStyle w:val="a8"/>
        <w:snapToGrid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횟수의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선불연금</w:t>
      </w:r>
      <w:r>
        <w:rPr>
          <w:rFonts w:ascii="HY신명조" w:eastAsia="HY신명조" w:cs="HY신명조"/>
        </w:rPr>
        <w:t>: annuity due)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일반연금</w:t>
      </w:r>
      <w:r>
        <w:rPr>
          <w:rFonts w:ascii="HY신명조" w:eastAsia="HY신명조" w:cs="HY신명조"/>
          <w:spacing w:val="-3"/>
        </w:rPr>
        <w:t>: ordinary annuity)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복리계산은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460F9977" w14:textId="77777777" w:rsidR="000A1B53" w:rsidRDefault="000A1B53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5F7F3A8D" w14:textId="77777777" w:rsidR="000A1B53" w:rsidRDefault="0091341D">
      <w:pPr>
        <w:pStyle w:val="a8"/>
        <w:numPr>
          <w:ilvl w:val="0"/>
          <w:numId w:val="4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현재가치와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선불연금은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일반연금에</w:t>
      </w:r>
      <w:r>
        <w:rPr>
          <w:rFonts w:ascii="HY신명조" w:eastAsia="HY신명조" w:cs="HY신명조"/>
        </w:rPr>
        <w:t xml:space="preserve"> (1+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EF628A3" w14:textId="77777777" w:rsidR="000A1B53" w:rsidRDefault="0091341D">
      <w:pPr>
        <w:pStyle w:val="a8"/>
        <w:numPr>
          <w:ilvl w:val="0"/>
          <w:numId w:val="4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현재가치와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선불연금에</w:t>
      </w:r>
      <w:r>
        <w:rPr>
          <w:rFonts w:ascii="HY신명조" w:eastAsia="HY신명조" w:cs="HY신명조"/>
        </w:rPr>
        <w:t xml:space="preserve"> (1+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481C0E5" w14:textId="77777777" w:rsidR="000A1B53" w:rsidRDefault="0091341D">
      <w:pPr>
        <w:pStyle w:val="a8"/>
        <w:numPr>
          <w:ilvl w:val="0"/>
          <w:numId w:val="4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현재가치의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선불연금은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일반연금에</w:t>
      </w:r>
      <w:r>
        <w:rPr>
          <w:rFonts w:ascii="HY신명조" w:eastAsia="HY신명조" w:cs="HY신명조"/>
          <w:spacing w:val="-3"/>
        </w:rPr>
        <w:t xml:space="preserve"> (1+</w:t>
      </w:r>
      <w:r>
        <w:rPr>
          <w:rFonts w:ascii="HY신명조" w:eastAsia="HY신명조" w:cs="HY신명조"/>
          <w:spacing w:val="-3"/>
        </w:rPr>
        <w:t>이자율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곱해서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미래</w:t>
      </w:r>
      <w:r>
        <w:rPr>
          <w:rFonts w:ascii="HY신명조" w:eastAsia="HY신명조" w:cs="HY신명조"/>
        </w:rPr>
        <w:t>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선불연금에</w:t>
      </w:r>
      <w:r>
        <w:rPr>
          <w:rFonts w:ascii="HY신명조" w:eastAsia="HY신명조" w:cs="HY신명조"/>
        </w:rPr>
        <w:t xml:space="preserve"> (1+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0D1D633" w14:textId="77777777" w:rsidR="000A1B53" w:rsidRDefault="0091341D">
      <w:pPr>
        <w:pStyle w:val="a8"/>
        <w:numPr>
          <w:ilvl w:val="0"/>
          <w:numId w:val="4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현재가치의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일반연금은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선불연금에</w:t>
      </w:r>
      <w:r>
        <w:rPr>
          <w:rFonts w:ascii="HY신명조" w:eastAsia="HY신명조" w:cs="HY신명조"/>
          <w:spacing w:val="-3"/>
        </w:rPr>
        <w:t xml:space="preserve"> (1+</w:t>
      </w:r>
      <w:r>
        <w:rPr>
          <w:rFonts w:ascii="HY신명조" w:eastAsia="HY신명조" w:cs="HY신명조"/>
          <w:spacing w:val="-3"/>
        </w:rPr>
        <w:t>이자율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곱해서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미래</w:t>
      </w:r>
      <w:r>
        <w:rPr>
          <w:rFonts w:ascii="HY신명조" w:eastAsia="HY신명조" w:cs="HY신명조"/>
        </w:rPr>
        <w:t>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선불연금은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일반연금에</w:t>
      </w:r>
      <w:r>
        <w:rPr>
          <w:rFonts w:ascii="HY신명조" w:eastAsia="HY신명조" w:cs="HY신명조"/>
        </w:rPr>
        <w:t xml:space="preserve"> (1+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D134788" w14:textId="77777777" w:rsidR="000A1B53" w:rsidRDefault="0091341D">
      <w:pPr>
        <w:pStyle w:val="a8"/>
        <w:numPr>
          <w:ilvl w:val="0"/>
          <w:numId w:val="4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현재가치와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선불연금과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달라진다</w:t>
      </w:r>
      <w:r>
        <w:rPr>
          <w:rFonts w:ascii="HY신명조" w:eastAsia="HY신명조" w:cs="HY신명조"/>
        </w:rPr>
        <w:t>.</w:t>
      </w:r>
    </w:p>
    <w:p w14:paraId="27AC008D" w14:textId="77777777" w:rsidR="000A1B53" w:rsidRDefault="000A1B5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9DFA64" w14:textId="77777777" w:rsidR="000A1B53" w:rsidRDefault="000A1B5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9B87A6" w14:textId="77777777" w:rsidR="000A1B53" w:rsidRDefault="0091341D">
      <w:pPr>
        <w:pStyle w:val="a8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순현재가치법으로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시행</w:t>
      </w:r>
      <w:r>
        <w:rPr>
          <w:rFonts w:ascii="HY신명조" w:eastAsia="HY신명조" w:cs="HY신명조"/>
        </w:rPr>
        <w:t>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상각대상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총투자액은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15,000</w:t>
      </w:r>
      <w:r>
        <w:rPr>
          <w:rFonts w:ascii="HY신명조" w:eastAsia="HY신명조" w:cs="HY신명조"/>
          <w:spacing w:val="-2"/>
        </w:rPr>
        <w:t>백만원으로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사업시작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투자되며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사업기간은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고정자산은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걸쳐서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감가상각되며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투자종료</w:t>
      </w:r>
      <w:r>
        <w:rPr>
          <w:rFonts w:ascii="HY신명조" w:eastAsia="HY신명조" w:cs="HY신명조"/>
        </w:rPr>
        <w:t>시점에서의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판매가격은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백만원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변동비는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총고정비용은</w:t>
      </w:r>
      <w:r>
        <w:rPr>
          <w:rFonts w:ascii="HY신명조" w:eastAsia="HY신명조" w:cs="HY신명조"/>
        </w:rPr>
        <w:t xml:space="preserve"> 2,500</w:t>
      </w:r>
      <w:r>
        <w:rPr>
          <w:rFonts w:ascii="HY신명조" w:eastAsia="HY신명조" w:cs="HY신명조"/>
        </w:rPr>
        <w:t>백만원이다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예상제품</w:t>
      </w:r>
      <w:r>
        <w:rPr>
          <w:rFonts w:ascii="HY신명조" w:eastAsia="HY신명조" w:cs="HY신명조"/>
          <w:spacing w:val="-3"/>
        </w:rPr>
        <w:t>판매수가</w:t>
      </w:r>
      <w:r>
        <w:rPr>
          <w:rFonts w:ascii="HY신명조" w:eastAsia="HY신명조" w:cs="HY신명조"/>
          <w:spacing w:val="-3"/>
        </w:rPr>
        <w:t xml:space="preserve"> 150</w:t>
      </w:r>
      <w:r>
        <w:rPr>
          <w:rFonts w:ascii="HY신명조" w:eastAsia="HY신명조" w:cs="HY신명조"/>
          <w:spacing w:val="-3"/>
        </w:rPr>
        <w:t>개일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순현재가치</w:t>
      </w:r>
      <w:r>
        <w:rPr>
          <w:rFonts w:ascii="HY신명조" w:eastAsia="HY신명조" w:cs="HY신명조"/>
          <w:spacing w:val="-3"/>
        </w:rPr>
        <w:t>(NPV)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것인가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8%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할인율에서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</w:t>
      </w:r>
      <w:r>
        <w:rPr>
          <w:rFonts w:ascii="HY신명조" w:eastAsia="HY신명조" w:cs="HY신명조"/>
        </w:rPr>
        <w:t>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현가요소는</w:t>
      </w:r>
      <w:r>
        <w:rPr>
          <w:rFonts w:ascii="HY신명조" w:eastAsia="HY신명조" w:cs="HY신명조"/>
        </w:rPr>
        <w:t xml:space="preserve"> 6.71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20AFC36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1E8D117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15,669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16,873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17,267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      </w:t>
      </w:r>
    </w:p>
    <w:p w14:paraId="2BAA2471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18,447</w:t>
      </w:r>
      <w:r>
        <w:rPr>
          <w:rFonts w:ascii="HY신명조" w:eastAsia="HY신명조" w:cs="HY신명조"/>
        </w:rPr>
        <w:t>백만원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19,524</w:t>
      </w:r>
      <w:r>
        <w:rPr>
          <w:rFonts w:ascii="HY신명조" w:eastAsia="HY신명조" w:cs="HY신명조"/>
        </w:rPr>
        <w:t>백만원</w:t>
      </w:r>
    </w:p>
    <w:p w14:paraId="3944C8A9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ED2CB6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7D2A16A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687154F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7493B37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F715359" w14:textId="77777777" w:rsidR="000A1B53" w:rsidRDefault="0091341D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정부가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현물이자율</w:t>
      </w:r>
      <w:r>
        <w:rPr>
          <w:rFonts w:ascii="HY신명조" w:eastAsia="HY신명조" w:cs="HY신명조"/>
          <w:spacing w:val="-6"/>
        </w:rPr>
        <w:t>(spot rate)</w:t>
      </w:r>
      <w:r>
        <w:rPr>
          <w:rFonts w:ascii="HY신명조" w:eastAsia="HY신명조" w:cs="HY신명조"/>
          <w:spacing w:val="-6"/>
        </w:rPr>
        <w:t>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선도이자율</w:t>
      </w:r>
      <w:r>
        <w:rPr>
          <w:rFonts w:ascii="HY신명조" w:eastAsia="HY신명조" w:cs="HY신명조"/>
        </w:rPr>
        <w:t>(forward rate)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차년도와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차년도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내재선도이자율</w:t>
      </w:r>
      <w:r>
        <w:rPr>
          <w:rFonts w:ascii="HY신명조" w:eastAsia="HY신명조" w:cs="HY신명조"/>
        </w:rPr>
        <w:t>(implied forward rate)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구하라</w:t>
      </w:r>
      <w:r>
        <w:rPr>
          <w:rFonts w:ascii="HY신명조" w:eastAsia="HY신명조" w:cs="HY신명조"/>
        </w:rPr>
        <w:t>.)</w:t>
      </w:r>
    </w:p>
    <w:p w14:paraId="599730CE" w14:textId="77777777" w:rsidR="000A1B53" w:rsidRDefault="0091341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2163"/>
      </w:tblGrid>
      <w:tr w:rsidR="000A1B53" w14:paraId="02C670B3" w14:textId="77777777">
        <w:trPr>
          <w:trHeight w:val="355"/>
          <w:tblHeader/>
        </w:trPr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83846E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만기</w:t>
            </w:r>
            <w:r>
              <w:rPr>
                <w:rFonts w:ascii="HY신명조" w:eastAsia="HY신명조" w:cs="HY신명조"/>
                <w:color w:val="282828"/>
              </w:rPr>
              <w:t>(</w:t>
            </w:r>
            <w:r>
              <w:rPr>
                <w:rFonts w:ascii="HY신명조" w:eastAsia="HY신명조" w:cs="HY신명조"/>
                <w:color w:val="282828"/>
              </w:rPr>
              <w:t>년</w:t>
            </w:r>
            <w:r>
              <w:rPr>
                <w:rFonts w:ascii="HY신명조" w:eastAsia="HY신명조" w:cs="HY신명조"/>
                <w:color w:val="282828"/>
              </w:rPr>
              <w:t>)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203B267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현물이자율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2DFE7A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선도이자율</w:t>
            </w:r>
          </w:p>
        </w:tc>
      </w:tr>
      <w:tr w:rsidR="000A1B53" w14:paraId="63B896E7" w14:textId="77777777">
        <w:trPr>
          <w:trHeight w:val="355"/>
        </w:trPr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1DE28A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2C9FC77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5.0%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9E72663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0A1B53" w14:paraId="61CABA7D" w14:textId="77777777">
        <w:trPr>
          <w:trHeight w:val="355"/>
        </w:trPr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B820E2F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766FAFE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6.5%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4B7948E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0A1B53" w14:paraId="5F666940" w14:textId="77777777">
        <w:trPr>
          <w:trHeight w:val="369"/>
        </w:trPr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961426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33C251B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5685A8C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10.0%</w:t>
            </w:r>
          </w:p>
        </w:tc>
      </w:tr>
      <w:tr w:rsidR="000A1B53" w14:paraId="0E2FABD3" w14:textId="77777777">
        <w:trPr>
          <w:trHeight w:val="369"/>
        </w:trPr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E0A58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33AE763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8.5%</w:t>
            </w:r>
          </w:p>
        </w:tc>
        <w:tc>
          <w:tcPr>
            <w:tcW w:w="216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5CB956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55DF667D" w14:textId="77777777" w:rsidR="000A1B53" w:rsidRDefault="000A1B53">
      <w:pPr>
        <w:rPr>
          <w:sz w:val="2"/>
        </w:rPr>
      </w:pPr>
    </w:p>
    <w:p w14:paraId="766BA305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5A0050" w14:textId="77777777" w:rsidR="000A1B53" w:rsidRDefault="0091341D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10.2%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10.5%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10.8%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11.1%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11.3%</w:t>
      </w:r>
    </w:p>
    <w:p w14:paraId="09CABC88" w14:textId="77777777" w:rsidR="000A1B53" w:rsidRDefault="000A1B53">
      <w:pPr>
        <w:pStyle w:val="a8"/>
        <w:spacing w:afterLines="40" w:after="96" w:line="240" w:lineRule="auto"/>
        <w:ind w:left="380" w:hanging="380"/>
        <w:rPr>
          <w:rFonts w:ascii="HY신명조" w:eastAsia="HY신명조" w:cs="HY신명조"/>
          <w:b/>
          <w:bCs/>
        </w:rPr>
      </w:pPr>
    </w:p>
    <w:p w14:paraId="41AF5B1D" w14:textId="77777777" w:rsidR="000A1B53" w:rsidRDefault="0091341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증권시장선</w:t>
      </w:r>
      <w:r>
        <w:rPr>
          <w:rFonts w:ascii="HY신명조" w:eastAsia="HY신명조" w:cs="HY신명조"/>
        </w:rPr>
        <w:t>(SML)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자본시장선</w:t>
      </w:r>
      <w:r>
        <w:rPr>
          <w:rFonts w:ascii="HY신명조" w:eastAsia="HY신명조" w:cs="HY신명조"/>
        </w:rPr>
        <w:t>(CML)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2"/>
      </w:tblGrid>
      <w:tr w:rsidR="000A1B53" w14:paraId="7E9011E4" w14:textId="77777777">
        <w:trPr>
          <w:trHeight w:val="2786"/>
          <w:jc w:val="right"/>
        </w:trPr>
        <w:tc>
          <w:tcPr>
            <w:tcW w:w="6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4739BA" w14:textId="77777777" w:rsidR="000A1B53" w:rsidRDefault="0091341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SML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가격결정모형으로부터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A7E9EBC" w14:textId="77777777" w:rsidR="000A1B53" w:rsidRDefault="000A1B53">
            <w:pPr>
              <w:pStyle w:val="a8"/>
              <w:snapToGrid/>
              <w:ind w:left="349" w:hanging="349"/>
              <w:rPr>
                <w:rFonts w:ascii="HY신명조" w:eastAsia="HY신명조" w:cs="HY신명조"/>
                <w:sz w:val="6"/>
                <w:szCs w:val="6"/>
              </w:rPr>
            </w:pPr>
          </w:p>
          <w:p w14:paraId="169C9067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인플레이션율이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SML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F5C8DCC" w14:textId="77777777" w:rsidR="000A1B53" w:rsidRDefault="000A1B53">
            <w:pPr>
              <w:pStyle w:val="a8"/>
              <w:snapToGrid/>
              <w:ind w:left="344" w:hanging="344"/>
              <w:rPr>
                <w:rFonts w:ascii="HY신명조" w:eastAsia="HY신명조" w:cs="HY신명조"/>
                <w:sz w:val="6"/>
                <w:szCs w:val="6"/>
              </w:rPr>
            </w:pPr>
          </w:p>
          <w:p w14:paraId="6CB87E6F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개별증권의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시장수익률간의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상관계수가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SML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</w:rPr>
              <w:t xml:space="preserve"> CML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CD7526B" w14:textId="77777777" w:rsidR="000A1B53" w:rsidRDefault="000A1B53">
            <w:pPr>
              <w:pStyle w:val="a8"/>
              <w:snapToGrid/>
              <w:ind w:left="359" w:hanging="359"/>
              <w:rPr>
                <w:rFonts w:ascii="HY신명조" w:eastAsia="HY신명조" w:cs="HY신명조"/>
                <w:sz w:val="6"/>
                <w:szCs w:val="6"/>
              </w:rPr>
            </w:pPr>
          </w:p>
          <w:p w14:paraId="6B81DADD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CML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비효율적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균형수익률을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FB64432" w14:textId="77777777" w:rsidR="000A1B53" w:rsidRDefault="000A1B53">
            <w:pPr>
              <w:pStyle w:val="a8"/>
              <w:snapToGrid/>
              <w:ind w:left="344" w:hanging="344"/>
              <w:rPr>
                <w:rFonts w:ascii="HY신명조" w:eastAsia="HY신명조" w:cs="HY신명조"/>
                <w:sz w:val="6"/>
                <w:szCs w:val="6"/>
              </w:rPr>
            </w:pPr>
          </w:p>
          <w:p w14:paraId="3E63325E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수동적</w:t>
            </w:r>
            <w:r>
              <w:rPr>
                <w:rFonts w:ascii="HY신명조" w:eastAsia="HY신명조" w:cs="HY신명조"/>
              </w:rPr>
              <w:t xml:space="preserve">(passive) </w:t>
            </w:r>
            <w:r>
              <w:rPr>
                <w:rFonts w:ascii="HY신명조" w:eastAsia="HY신명조" w:cs="HY신명조"/>
              </w:rPr>
              <w:t>투자포트폴리오를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CML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80B5E8C" w14:textId="77777777" w:rsidR="000A1B53" w:rsidRDefault="000A1B53">
      <w:pPr>
        <w:rPr>
          <w:sz w:val="2"/>
        </w:rPr>
      </w:pPr>
    </w:p>
    <w:p w14:paraId="67371179" w14:textId="77777777" w:rsidR="000A1B53" w:rsidRDefault="0091341D">
      <w:pPr>
        <w:pStyle w:val="a8"/>
        <w:wordWrap/>
        <w:spacing w:afterLines="40" w:after="96"/>
        <w:ind w:left="446" w:hanging="44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6A64F75" w14:textId="77777777" w:rsidR="000A1B53" w:rsidRDefault="000A1B53">
      <w:pPr>
        <w:pStyle w:val="a8"/>
        <w:spacing w:afterLines="40" w:after="96" w:line="240" w:lineRule="auto"/>
        <w:ind w:left="446" w:hanging="446"/>
        <w:rPr>
          <w:rFonts w:ascii="HY신명조" w:eastAsia="HY신명조" w:cs="HY신명조"/>
        </w:rPr>
      </w:pPr>
    </w:p>
    <w:p w14:paraId="7543290C" w14:textId="77777777" w:rsidR="000A1B53" w:rsidRDefault="0091341D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d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e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b, c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a, c, e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b, c, e</w:t>
      </w:r>
    </w:p>
    <w:p w14:paraId="2C8AA0A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D411049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41AAB85" w14:textId="77777777" w:rsidR="000A1B53" w:rsidRDefault="0091341D">
      <w:pPr>
        <w:pStyle w:val="a8"/>
        <w:snapToGrid/>
        <w:ind w:left="374" w:hanging="3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CAPM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무위험이자율이고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시장포트폴리오이며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2E32CF7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E4E6411" w14:textId="77777777" w:rsidR="000A1B53" w:rsidRDefault="0091341D">
      <w:pPr>
        <w:pStyle w:val="a8"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</w:p>
    <w:p w14:paraId="5061DDD4" w14:textId="77777777" w:rsidR="000A1B53" w:rsidRDefault="0091341D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시장포트폴리오는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어떤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비효율적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포트폴리오보다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변동보상률</w:t>
      </w:r>
      <w:r>
        <w:rPr>
          <w:rFonts w:ascii="HY신명조" w:eastAsia="HY신명조" w:cs="HY신명조"/>
        </w:rPr>
        <w:t>(reward to variability ratio)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5587FF62" w14:textId="77777777" w:rsidR="000A1B53" w:rsidRDefault="000A1B53">
      <w:pPr>
        <w:pStyle w:val="a8"/>
        <w:ind w:left="503" w:hanging="503"/>
        <w:rPr>
          <w:rFonts w:ascii="HY신명조" w:eastAsia="HY신명조" w:cs="HY신명조"/>
          <w:sz w:val="6"/>
          <w:szCs w:val="6"/>
        </w:rPr>
      </w:pPr>
    </w:p>
    <w:p w14:paraId="5D5D259F" w14:textId="77777777" w:rsidR="000A1B53" w:rsidRDefault="0091341D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개별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시장포트폴리오의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공헌하는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비율로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전환하면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cov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7"/>
        </w:rPr>
        <w:t>이다</w:t>
      </w:r>
      <w:r>
        <w:rPr>
          <w:rFonts w:ascii="HY신명조" w:eastAsia="HY신명조" w:cs="HY신명조"/>
          <w:spacing w:val="7"/>
        </w:rPr>
        <w:t>(</w:t>
      </w:r>
      <w:r>
        <w:rPr>
          <w:rFonts w:ascii="HY신명조" w:eastAsia="HY신명조" w:cs="HY신명조"/>
          <w:spacing w:val="7"/>
        </w:rPr>
        <w:t>여기서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7"/>
        </w:rPr>
        <w:t>는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7"/>
        </w:rPr>
        <w:t>주식이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시장</w:t>
      </w:r>
      <w:r>
        <w:rPr>
          <w:rFonts w:ascii="HY신명조" w:eastAsia="HY신명조" w:cs="HY신명조"/>
        </w:rPr>
        <w:t>포트폴리오에서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비중임</w:t>
      </w:r>
      <w:r>
        <w:rPr>
          <w:rFonts w:ascii="HY신명조" w:eastAsia="HY신명조" w:cs="HY신명조"/>
        </w:rPr>
        <w:t>).</w:t>
      </w:r>
    </w:p>
    <w:p w14:paraId="5979287D" w14:textId="77777777" w:rsidR="000A1B53" w:rsidRDefault="000A1B53">
      <w:pPr>
        <w:pStyle w:val="a8"/>
        <w:ind w:left="501" w:hanging="501"/>
        <w:rPr>
          <w:rFonts w:ascii="HY신명조" w:eastAsia="HY신명조" w:cs="HY신명조"/>
          <w:sz w:val="6"/>
          <w:szCs w:val="6"/>
        </w:rPr>
      </w:pPr>
    </w:p>
    <w:p w14:paraId="18133A8D" w14:textId="77777777" w:rsidR="000A1B53" w:rsidRDefault="0091341D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영원히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체계적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주가는</w:t>
      </w:r>
      <w:r>
        <w:rPr>
          <w:rFonts w:ascii="HY신명조" w:eastAsia="HY신명조" w:cs="HY신명조"/>
          <w:spacing w:val="-1"/>
        </w:rPr>
        <w:t xml:space="preserve"> 40% </w:t>
      </w:r>
      <w:r>
        <w:rPr>
          <w:rFonts w:ascii="HY신명조" w:eastAsia="HY신명조" w:cs="HY신명조"/>
          <w:spacing w:val="-1"/>
        </w:rPr>
        <w:t>하락한다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위험이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가격은</w:t>
      </w:r>
      <w:r>
        <w:rPr>
          <w:rFonts w:ascii="HY신명조" w:eastAsia="HY신명조" w:cs="HY신명조"/>
          <w:spacing w:val="-3"/>
        </w:rPr>
        <w:t xml:space="preserve"> 3,000</w:t>
      </w:r>
      <w:r>
        <w:rPr>
          <w:rFonts w:ascii="HY신명조" w:eastAsia="HY신명조" w:cs="HY신명조"/>
          <w:spacing w:val="-3"/>
        </w:rPr>
        <w:t>원이고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무위험이자율은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34B9DF5B" w14:textId="77777777" w:rsidR="000A1B53" w:rsidRDefault="000A1B53">
      <w:pPr>
        <w:pStyle w:val="a8"/>
        <w:ind w:left="511" w:hanging="511"/>
        <w:rPr>
          <w:rFonts w:ascii="HY신명조" w:eastAsia="HY신명조" w:cs="HY신명조"/>
          <w:sz w:val="8"/>
          <w:szCs w:val="8"/>
        </w:rPr>
      </w:pPr>
    </w:p>
    <w:p w14:paraId="59BA7F5F" w14:textId="77777777" w:rsidR="000A1B53" w:rsidRDefault="0091341D">
      <w:pPr>
        <w:pStyle w:val="a8"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무위험이자율보다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낮은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기대수익률을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제공하는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위험자산이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존재한다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</w:p>
    <w:p w14:paraId="62B54D2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05CE139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63939A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C665FE4" w14:textId="77777777" w:rsidR="000A1B53" w:rsidRDefault="0091341D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무부채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기업인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주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대한의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기대영업이익은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억원이며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자본비용은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이자율로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계획이다</w:t>
      </w:r>
      <w:r>
        <w:rPr>
          <w:rFonts w:ascii="HY신명조" w:eastAsia="HY신명조" w:cs="HY신명조"/>
        </w:rPr>
        <w:t>.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기본명제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무관련이론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</w:t>
      </w:r>
      <w:r>
        <w:rPr>
          <w:rFonts w:ascii="HY신명조" w:eastAsia="HY신명조" w:cs="HY신명조"/>
          <w:spacing w:val="-2"/>
        </w:rPr>
        <w:t>명제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법인세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</w:t>
      </w:r>
      <w:r>
        <w:rPr>
          <w:rFonts w:ascii="HY신명조" w:eastAsia="HY신명조" w:cs="HY신명조"/>
          <w:spacing w:val="-2"/>
        </w:rPr>
        <w:t xml:space="preserve">)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추정된</w:t>
      </w:r>
      <w:r>
        <w:rPr>
          <w:rFonts w:ascii="HY신명조" w:eastAsia="HY신명조" w:cs="HY신명조"/>
          <w:spacing w:val="-2"/>
        </w:rPr>
        <w:t xml:space="preserve"> (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가중평균자본비용</w:t>
      </w:r>
      <w:r>
        <w:rPr>
          <w:rFonts w:ascii="HY신명조" w:eastAsia="HY신명조" w:cs="HY신명조"/>
        </w:rPr>
        <w:t>(WACC)</w:t>
      </w:r>
      <w:r>
        <w:rPr>
          <w:rFonts w:ascii="HY신명조" w:eastAsia="HY신명조" w:cs="HY신명조"/>
        </w:rPr>
        <w:t>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WACC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〖기본명제〗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WACC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〖수정명제〗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E797097" w14:textId="77777777" w:rsidR="000A1B53" w:rsidRDefault="0091341D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53E124A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F46EACF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1.25%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2.50%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3.75%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4.25%</w:t>
      </w:r>
    </w:p>
    <w:p w14:paraId="5EAAFB7D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607EC0A7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9B1A32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ECC086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46A073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2A2C51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97082A3" w14:textId="77777777" w:rsidR="000A1B53" w:rsidRDefault="000A1B53">
      <w:pPr>
        <w:pStyle w:val="a8"/>
        <w:spacing w:afterLines="40" w:after="96" w:line="240" w:lineRule="auto"/>
        <w:ind w:left="406" w:hanging="406"/>
        <w:rPr>
          <w:rFonts w:ascii="HY신명조" w:eastAsia="HY신명조" w:cs="HY신명조"/>
          <w:b/>
          <w:bCs/>
        </w:rPr>
      </w:pPr>
    </w:p>
    <w:p w14:paraId="7C507B48" w14:textId="77777777" w:rsidR="000A1B53" w:rsidRDefault="0091341D">
      <w:pPr>
        <w:pStyle w:val="a8"/>
        <w:spacing w:afterLines="40" w:after="96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대한과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민국은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대한과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0A1B53" w14:paraId="29E10787" w14:textId="77777777">
        <w:trPr>
          <w:trHeight w:val="4884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9671B7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평균자본비용은</w:t>
            </w:r>
            <w:r>
              <w:rPr>
                <w:rFonts w:ascii="HY신명조" w:eastAsia="HY신명조" w:cs="HY신명조"/>
              </w:rPr>
              <w:t xml:space="preserve"> 6%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955D5C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312B7122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대한에는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사업부서</w:t>
            </w:r>
            <w:r>
              <w:rPr>
                <w:rFonts w:ascii="HY신명조" w:eastAsia="HY신명조" w:cs="HY신명조"/>
              </w:rPr>
              <w:t xml:space="preserve"> AM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PM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AM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spacing w:val="-3"/>
              </w:rPr>
              <w:t>평균보다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투자안을</w:t>
            </w:r>
            <w:r>
              <w:rPr>
                <w:rFonts w:ascii="HY신명조" w:eastAsia="HY신명조" w:cs="HY신명조"/>
                <w:spacing w:val="-3"/>
              </w:rPr>
              <w:t>, PM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A9FEF9A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14B7E760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평균자본비용은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E340E16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5E0D5561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민국에는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spacing w:val="-4"/>
              </w:rPr>
              <w:t>평균보다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투자안을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동계는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수행한다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0915FF3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241AD4D5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대한과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신규사업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시행여부를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고려하고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 (</w:t>
            </w:r>
            <w:r>
              <w:rPr>
                <w:rFonts w:ascii="HY신명조" w:eastAsia="HY신명조" w:cs="HY신명조"/>
                <w:spacing w:val="-10"/>
              </w:rPr>
              <w:t>주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대한은</w:t>
            </w:r>
            <w:r>
              <w:rPr>
                <w:rFonts w:ascii="HY신명조" w:eastAsia="HY신명조" w:cs="HY신명조"/>
                <w:spacing w:val="-10"/>
              </w:rPr>
              <w:t xml:space="preserve"> AM</w:t>
            </w:r>
            <w:r>
              <w:rPr>
                <w:rFonts w:ascii="HY신명조" w:eastAsia="HY신명조" w:cs="HY신명조"/>
                <w:spacing w:val="-10"/>
              </w:rPr>
              <w:t>사업부가</w:t>
            </w:r>
            <w:r>
              <w:rPr>
                <w:rFonts w:ascii="HY신명조" w:eastAsia="HY신명조" w:cs="HY신명조"/>
                <w:spacing w:val="-10"/>
              </w:rPr>
              <w:t>, (</w:t>
            </w:r>
            <w:r>
              <w:rPr>
                <w:rFonts w:ascii="HY신명조" w:eastAsia="HY신명조" w:cs="HY신명조"/>
                <w:spacing w:val="-10"/>
              </w:rPr>
              <w:t>주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민국은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</w:rPr>
              <w:t>동계사업부가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463A3E8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6D93BB6B" w14:textId="77777777" w:rsidR="000A1B53" w:rsidRDefault="0091341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대한과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자기자본조달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기업이며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신규사업</w:t>
            </w:r>
            <w:r>
              <w:rPr>
                <w:rFonts w:ascii="HY신명조" w:eastAsia="HY신명조" w:cs="HY신명조"/>
                <w:spacing w:val="-3"/>
              </w:rPr>
              <w:t xml:space="preserve">     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자본조달은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789E44B" w14:textId="77777777" w:rsidR="000A1B53" w:rsidRDefault="000A1B53">
            <w:pPr>
              <w:pStyle w:val="a8"/>
              <w:snapToGrid/>
              <w:rPr>
                <w:rFonts w:ascii="HY신명조" w:eastAsia="HY신명조" w:cs="HY신명조"/>
                <w:sz w:val="8"/>
                <w:szCs w:val="8"/>
              </w:rPr>
            </w:pPr>
          </w:p>
          <w:p w14:paraId="6007E4CA" w14:textId="77777777" w:rsidR="000A1B53" w:rsidRDefault="0091341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신규사업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내부수익률은</w:t>
            </w:r>
            <w:r>
              <w:rPr>
                <w:rFonts w:ascii="HY신명조" w:eastAsia="HY신명조" w:cs="HY신명조"/>
              </w:rPr>
              <w:t xml:space="preserve"> 9%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내부수익률은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EAA055" w14:textId="77777777" w:rsidR="000A1B53" w:rsidRDefault="000A1B53">
      <w:pPr>
        <w:rPr>
          <w:sz w:val="2"/>
        </w:rPr>
      </w:pPr>
    </w:p>
    <w:p w14:paraId="1C15B200" w14:textId="77777777" w:rsidR="000A1B53" w:rsidRDefault="000A1B5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75A6AAB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2BACC3B" w14:textId="77777777" w:rsidR="000A1B53" w:rsidRDefault="0091341D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u w:val="single" w:color="000000"/>
        </w:rPr>
        <w:t>(</w:t>
      </w:r>
      <w:r>
        <w:rPr>
          <w:rFonts w:ascii="HY신명조" w:eastAsia="HY신명조" w:cs="HY신명조"/>
          <w:u w:val="single" w:color="000000"/>
        </w:rPr>
        <w:t>주</w:t>
      </w:r>
      <w:r>
        <w:rPr>
          <w:rFonts w:ascii="HY신명조" w:eastAsia="HY신명조" w:cs="HY신명조"/>
          <w:u w:val="single" w:color="000000"/>
        </w:rPr>
        <w:t>)</w:t>
      </w:r>
      <w:r>
        <w:rPr>
          <w:rFonts w:ascii="HY신명조" w:eastAsia="HY신명조" w:cs="HY신명조"/>
          <w:u w:val="single" w:color="000000"/>
        </w:rPr>
        <w:t>대한</w:t>
      </w:r>
      <w:r>
        <w:tab/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u w:val="single" w:color="000000"/>
        </w:rPr>
        <w:t>(</w:t>
      </w:r>
      <w:r>
        <w:rPr>
          <w:rFonts w:ascii="HY신명조" w:eastAsia="HY신명조" w:cs="HY신명조"/>
          <w:u w:val="single" w:color="000000"/>
        </w:rPr>
        <w:t>주</w:t>
      </w:r>
      <w:r>
        <w:rPr>
          <w:rFonts w:ascii="HY신명조" w:eastAsia="HY신명조" w:cs="HY신명조"/>
          <w:u w:val="single" w:color="000000"/>
        </w:rPr>
        <w:t>)</w:t>
      </w:r>
      <w:r>
        <w:rPr>
          <w:rFonts w:ascii="HY신명조" w:eastAsia="HY신명조" w:cs="HY신명조"/>
          <w:u w:val="single" w:color="000000"/>
        </w:rPr>
        <w:t>민국</w:t>
      </w:r>
      <w:r>
        <w:tab/>
      </w:r>
    </w:p>
    <w:p w14:paraId="4339D06B" w14:textId="77777777" w:rsidR="000A1B53" w:rsidRDefault="0091341D">
      <w:pPr>
        <w:pStyle w:val="a8"/>
        <w:numPr>
          <w:ilvl w:val="0"/>
          <w:numId w:val="1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A, B</w:t>
      </w:r>
      <w:r>
        <w:tab/>
      </w:r>
      <w:r>
        <w:tab/>
      </w:r>
      <w:r>
        <w:rPr>
          <w:rFonts w:ascii="HY신명조" w:eastAsia="HY신명조" w:cs="HY신명조"/>
        </w:rPr>
        <w:t>A</w:t>
      </w:r>
      <w:r>
        <w:tab/>
      </w:r>
      <w:r>
        <w:tab/>
      </w:r>
    </w:p>
    <w:p w14:paraId="1BFD82AC" w14:textId="77777777" w:rsidR="000A1B53" w:rsidRDefault="0091341D">
      <w:pPr>
        <w:pStyle w:val="a8"/>
        <w:numPr>
          <w:ilvl w:val="0"/>
          <w:numId w:val="1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A, B</w:t>
      </w:r>
      <w:r>
        <w:tab/>
      </w:r>
      <w:r>
        <w:tab/>
      </w:r>
      <w:r>
        <w:rPr>
          <w:rFonts w:ascii="HY신명조" w:eastAsia="HY신명조" w:cs="HY신명조"/>
        </w:rPr>
        <w:t>없음</w:t>
      </w:r>
      <w:r>
        <w:tab/>
      </w:r>
      <w:r>
        <w:tab/>
      </w:r>
    </w:p>
    <w:p w14:paraId="678AC63E" w14:textId="77777777" w:rsidR="000A1B53" w:rsidRDefault="0091341D">
      <w:pPr>
        <w:pStyle w:val="a8"/>
        <w:numPr>
          <w:ilvl w:val="0"/>
          <w:numId w:val="1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A</w:t>
      </w:r>
      <w:r>
        <w:tab/>
      </w:r>
      <w:r>
        <w:tab/>
      </w:r>
      <w:r>
        <w:rPr>
          <w:rFonts w:ascii="HY신명조" w:eastAsia="HY신명조" w:cs="HY신명조"/>
        </w:rPr>
        <w:t>A</w:t>
      </w:r>
      <w:r>
        <w:tab/>
      </w:r>
      <w:r>
        <w:tab/>
      </w:r>
    </w:p>
    <w:p w14:paraId="51E4167C" w14:textId="77777777" w:rsidR="000A1B53" w:rsidRDefault="0091341D">
      <w:pPr>
        <w:pStyle w:val="a8"/>
        <w:numPr>
          <w:ilvl w:val="0"/>
          <w:numId w:val="1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A</w:t>
      </w:r>
      <w:r>
        <w:tab/>
      </w:r>
      <w:r>
        <w:tab/>
      </w:r>
      <w:r>
        <w:rPr>
          <w:rFonts w:ascii="HY신명조" w:eastAsia="HY신명조" w:cs="HY신명조"/>
        </w:rPr>
        <w:t>없음</w:t>
      </w:r>
      <w:r>
        <w:tab/>
      </w:r>
      <w:r>
        <w:tab/>
      </w:r>
    </w:p>
    <w:p w14:paraId="363F6458" w14:textId="77777777" w:rsidR="000A1B53" w:rsidRDefault="0091341D">
      <w:pPr>
        <w:pStyle w:val="a8"/>
        <w:numPr>
          <w:ilvl w:val="0"/>
          <w:numId w:val="1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없음</w:t>
      </w:r>
      <w:r>
        <w:tab/>
      </w:r>
      <w:r>
        <w:tab/>
      </w:r>
      <w:r>
        <w:rPr>
          <w:rFonts w:ascii="HY신명조" w:eastAsia="HY신명조" w:cs="HY신명조"/>
        </w:rPr>
        <w:t>없음</w:t>
      </w:r>
      <w:r>
        <w:tab/>
      </w:r>
      <w:r>
        <w:tab/>
      </w:r>
    </w:p>
    <w:p w14:paraId="38F960E1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2067A9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D98FCE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12BA0F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1CAABD3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72E88CF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F4327C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E5A723D" w14:textId="77777777" w:rsidR="000A1B53" w:rsidRDefault="0091341D">
      <w:pPr>
        <w:pStyle w:val="a8"/>
        <w:ind w:left="457" w:hanging="45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억원의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발생시켰다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한강은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배당성향을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20,000</w:t>
      </w:r>
      <w:r>
        <w:rPr>
          <w:rFonts w:ascii="HY신명조" w:eastAsia="HY신명조" w:cs="HY신명조"/>
        </w:rPr>
        <w:t>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주식수는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만주이다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배당락주가는</w:t>
      </w:r>
      <w:r>
        <w:rPr>
          <w:rFonts w:ascii="HY신명조" w:eastAsia="HY신명조" w:cs="HY신명조"/>
        </w:rPr>
        <w:t xml:space="preserve"> 18,000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20,000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소각한다면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되겠는가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정보효과와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3EDD3952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7ECCA3E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16,500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18,000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</w:p>
    <w:p w14:paraId="621782FD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22,000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23,500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</w:p>
    <w:p w14:paraId="3B091547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68217D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7D86A4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472900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A0BE25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4F5F06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A13808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9355803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E7E36B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B0508B4" w14:textId="77777777" w:rsidR="000A1B53" w:rsidRDefault="000A1B53">
      <w:pPr>
        <w:pStyle w:val="a8"/>
        <w:spacing w:line="240" w:lineRule="auto"/>
        <w:ind w:left="408" w:hanging="408"/>
        <w:rPr>
          <w:rFonts w:ascii="HY신명조" w:eastAsia="HY신명조" w:cs="HY신명조"/>
          <w:b/>
          <w:bCs/>
        </w:rPr>
      </w:pPr>
    </w:p>
    <w:p w14:paraId="1B2BCA85" w14:textId="77777777" w:rsidR="000A1B53" w:rsidRDefault="0091341D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주식교환방식으로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흡수합병하고자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주당순이익</w:t>
      </w:r>
      <w:r>
        <w:rPr>
          <w:rFonts w:ascii="HY신명조" w:eastAsia="HY신명조" w:cs="HY신명조"/>
        </w:rPr>
        <w:t>(EPS)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답하시오</w:t>
      </w:r>
      <w:r>
        <w:rPr>
          <w:rFonts w:ascii="HY신명조" w:eastAsia="HY신명조" w:cs="HY신명조"/>
        </w:rPr>
        <w:t xml:space="preserve">. </w:t>
      </w:r>
    </w:p>
    <w:p w14:paraId="7A04FDB8" w14:textId="77777777" w:rsidR="000A1B53" w:rsidRDefault="000A1B53">
      <w:pPr>
        <w:pStyle w:val="a8"/>
        <w:spacing w:line="240" w:lineRule="auto"/>
        <w:ind w:left="408" w:hanging="40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1"/>
        <w:gridCol w:w="1721"/>
        <w:gridCol w:w="1721"/>
      </w:tblGrid>
      <w:tr w:rsidR="000A1B53" w14:paraId="7F35596D" w14:textId="77777777">
        <w:trPr>
          <w:trHeight w:val="306"/>
          <w:jc w:val="center"/>
        </w:trPr>
        <w:tc>
          <w:tcPr>
            <w:tcW w:w="15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67EE5" w14:textId="77777777" w:rsidR="000A1B53" w:rsidRDefault="000A1B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EE53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6B6603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0A1B53" w14:paraId="6F354D8D" w14:textId="77777777">
        <w:trPr>
          <w:trHeight w:val="306"/>
          <w:jc w:val="center"/>
        </w:trPr>
        <w:tc>
          <w:tcPr>
            <w:tcW w:w="15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4B0B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C6213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7B6DE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0A1B53" w14:paraId="5AC8B2D8" w14:textId="77777777">
        <w:trPr>
          <w:trHeight w:val="306"/>
          <w:jc w:val="center"/>
        </w:trPr>
        <w:tc>
          <w:tcPr>
            <w:tcW w:w="15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D115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주식수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C91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91788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6081FB55" w14:textId="77777777" w:rsidR="000A1B53" w:rsidRDefault="000A1B53">
      <w:pPr>
        <w:rPr>
          <w:sz w:val="2"/>
        </w:rPr>
      </w:pPr>
    </w:p>
    <w:p w14:paraId="7593D72C" w14:textId="77777777" w:rsidR="000A1B53" w:rsidRDefault="000A1B53">
      <w:pPr>
        <w:pStyle w:val="a8"/>
        <w:wordWrap/>
        <w:jc w:val="center"/>
        <w:rPr>
          <w:rFonts w:ascii="HY신명조" w:eastAsia="HY신명조" w:cs="HY신명조"/>
        </w:rPr>
      </w:pPr>
    </w:p>
    <w:p w14:paraId="43B2B762" w14:textId="77777777" w:rsidR="000A1B53" w:rsidRDefault="000A1B53">
      <w:pPr>
        <w:pStyle w:val="a8"/>
        <w:spacing w:line="240" w:lineRule="auto"/>
        <w:rPr>
          <w:rFonts w:ascii="HY신명조" w:eastAsia="HY신명조" w:cs="HY신명조"/>
        </w:rPr>
      </w:pPr>
    </w:p>
    <w:p w14:paraId="3A3202F1" w14:textId="77777777" w:rsidR="000A1B53" w:rsidRDefault="0091341D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합보다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A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최대교환비율은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교환비율은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B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주식수이다</w:t>
      </w:r>
      <w:r>
        <w:rPr>
          <w:rFonts w:ascii="HY신명조" w:eastAsia="HY신명조" w:cs="HY신명조"/>
        </w:rPr>
        <w:t>.)</w:t>
      </w:r>
    </w:p>
    <w:p w14:paraId="2BA7B75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C3030C8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0.8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1.2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1.4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1.6</w:t>
      </w:r>
    </w:p>
    <w:p w14:paraId="3FCC55C1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1D029293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06BDD37E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3B674431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03AFE738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0E45F38A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2C9C9E58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0F736C11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  <w:b/>
          <w:bCs/>
        </w:rPr>
      </w:pPr>
    </w:p>
    <w:p w14:paraId="5A057056" w14:textId="77777777" w:rsidR="000A1B53" w:rsidRDefault="000A1B53">
      <w:pPr>
        <w:pStyle w:val="a8"/>
        <w:snapToGrid/>
        <w:spacing w:line="240" w:lineRule="auto"/>
        <w:ind w:left="436" w:hanging="436"/>
        <w:rPr>
          <w:rFonts w:ascii="HY신명조" w:eastAsia="HY신명조" w:cs="HY신명조"/>
          <w:b/>
          <w:bCs/>
        </w:rPr>
      </w:pPr>
    </w:p>
    <w:p w14:paraId="1DB37ADF" w14:textId="77777777" w:rsidR="000A1B53" w:rsidRDefault="0091341D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</w:t>
      </w:r>
      <w:r>
        <w:rPr>
          <w:rFonts w:ascii="HY신명조" w:eastAsia="HY신명조" w:cs="HY신명조"/>
        </w:rPr>
        <w:t xml:space="preserve"> 36</w:t>
      </w:r>
      <w:r>
        <w:rPr>
          <w:rFonts w:ascii="HY신명조" w:eastAsia="HY신명조" w:cs="HY신명조"/>
        </w:rPr>
        <w:t>개월간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시장초과수익률에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주식초과수익률의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회귀분석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결과이다</w:t>
      </w:r>
      <w:r>
        <w:rPr>
          <w:rFonts w:ascii="HY신명조" w:eastAsia="HY신명조" w:cs="HY신명조"/>
        </w:rPr>
        <w:t xml:space="preserve">. </w:t>
      </w:r>
    </w:p>
    <w:p w14:paraId="097D7882" w14:textId="77777777" w:rsidR="000A1B53" w:rsidRDefault="000A1B53">
      <w:pPr>
        <w:pStyle w:val="a8"/>
        <w:snapToGrid/>
        <w:spacing w:line="240" w:lineRule="auto"/>
        <w:ind w:left="401" w:hanging="401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8"/>
        <w:gridCol w:w="1298"/>
        <w:gridCol w:w="1298"/>
        <w:gridCol w:w="1298"/>
        <w:gridCol w:w="1298"/>
      </w:tblGrid>
      <w:tr w:rsidR="000A1B53" w14:paraId="031BA4BA" w14:textId="77777777">
        <w:trPr>
          <w:trHeight w:val="56"/>
        </w:trPr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4CF3F" w14:textId="77777777" w:rsidR="000A1B53" w:rsidRDefault="000A1B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F6A5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계수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E9BB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표준오차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9743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t </w:t>
            </w:r>
            <w:r>
              <w:rPr>
                <w:rFonts w:ascii="HY신명조" w:eastAsia="HY신명조" w:cs="HY신명조"/>
              </w:rPr>
              <w:t>통계량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CCDBD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p-</w:t>
            </w:r>
            <w:r>
              <w:rPr>
                <w:rFonts w:ascii="HY신명조" w:eastAsia="HY신명조" w:cs="HY신명조"/>
              </w:rPr>
              <w:t>값</w:t>
            </w:r>
          </w:p>
        </w:tc>
      </w:tr>
      <w:tr w:rsidR="000A1B53" w14:paraId="6875E5A1" w14:textId="77777777">
        <w:trPr>
          <w:trHeight w:val="56"/>
        </w:trPr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B1536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Y </w:t>
            </w:r>
            <w:r>
              <w:rPr>
                <w:rFonts w:ascii="HY신명조" w:eastAsia="HY신명조" w:cs="HY신명조"/>
              </w:rPr>
              <w:t>절편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9A7D0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0.0047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7B65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0.0044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A46DF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1.0790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0DC61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0.2882</w:t>
            </w:r>
          </w:p>
        </w:tc>
      </w:tr>
      <w:tr w:rsidR="000A1B53" w14:paraId="3BFDB887" w14:textId="77777777">
        <w:trPr>
          <w:trHeight w:val="56"/>
        </w:trPr>
        <w:tc>
          <w:tcPr>
            <w:tcW w:w="12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739F1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68DF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0.8362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13E82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0.1996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7CBC7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4.1892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91873A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0.0002</w:t>
            </w:r>
          </w:p>
        </w:tc>
      </w:tr>
    </w:tbl>
    <w:p w14:paraId="0F9CE1A5" w14:textId="77777777" w:rsidR="000A1B53" w:rsidRDefault="000A1B53">
      <w:pPr>
        <w:rPr>
          <w:sz w:val="2"/>
        </w:rPr>
      </w:pPr>
    </w:p>
    <w:p w14:paraId="10893F2D" w14:textId="77777777" w:rsidR="000A1B53" w:rsidRDefault="000A1B53">
      <w:pPr>
        <w:pStyle w:val="a8"/>
        <w:snapToGrid/>
        <w:ind w:left="401" w:hanging="401"/>
        <w:rPr>
          <w:rFonts w:ascii="HY신명조" w:eastAsia="HY신명조" w:cs="HY신명조"/>
        </w:rPr>
      </w:pPr>
    </w:p>
    <w:p w14:paraId="7C4958B7" w14:textId="77777777" w:rsidR="000A1B53" w:rsidRDefault="0091341D">
      <w:pPr>
        <w:pStyle w:val="a8"/>
        <w:spacing w:afterLines="40" w:after="96" w:line="240" w:lineRule="auto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8"/>
          <w:szCs w:val="18"/>
        </w:rPr>
        <w:t>주</w:t>
      </w:r>
      <w:r>
        <w:rPr>
          <w:rFonts w:ascii="HY신명조" w:eastAsia="HY신명조" w:cs="HY신명조"/>
          <w:sz w:val="18"/>
          <w:szCs w:val="18"/>
        </w:rPr>
        <w:t>) X</w:t>
      </w:r>
      <w:r>
        <w:rPr>
          <w:rFonts w:ascii="HY신명조" w:eastAsia="HY신명조" w:cs="HY신명조"/>
          <w:sz w:val="18"/>
          <w:szCs w:val="18"/>
          <w:vertAlign w:val="subscript"/>
        </w:rPr>
        <w:t>1</w:t>
      </w:r>
      <w:r>
        <w:rPr>
          <w:rFonts w:ascii="HY신명조" w:eastAsia="HY신명조" w:cs="HY신명조"/>
          <w:sz w:val="18"/>
          <w:szCs w:val="18"/>
        </w:rPr>
        <w:t xml:space="preserve"> </w:t>
      </w:r>
      <w:r>
        <w:rPr>
          <w:rFonts w:ascii="HY신명조" w:eastAsia="HY신명조" w:cs="HY신명조"/>
          <w:sz w:val="18"/>
          <w:szCs w:val="18"/>
        </w:rPr>
        <w:t>변수는</w:t>
      </w:r>
      <w:r>
        <w:rPr>
          <w:rFonts w:ascii="HY신명조" w:eastAsia="HY신명조" w:cs="HY신명조"/>
          <w:sz w:val="18"/>
          <w:szCs w:val="18"/>
        </w:rPr>
        <w:t xml:space="preserve"> </w:t>
      </w:r>
      <w:r>
        <w:rPr>
          <w:rFonts w:ascii="HY신명조" w:eastAsia="HY신명조" w:cs="HY신명조"/>
          <w:sz w:val="18"/>
          <w:szCs w:val="18"/>
        </w:rPr>
        <w:t>시장초과수익률을</w:t>
      </w:r>
      <w:r>
        <w:rPr>
          <w:rFonts w:ascii="HY신명조" w:eastAsia="HY신명조" w:cs="HY신명조"/>
          <w:sz w:val="18"/>
          <w:szCs w:val="18"/>
        </w:rPr>
        <w:t xml:space="preserve"> </w:t>
      </w:r>
      <w:r>
        <w:rPr>
          <w:rFonts w:ascii="HY신명조" w:eastAsia="HY신명조" w:cs="HY신명조"/>
          <w:sz w:val="18"/>
          <w:szCs w:val="18"/>
        </w:rPr>
        <w:t>나타낸다</w:t>
      </w:r>
      <w:r>
        <w:rPr>
          <w:rFonts w:ascii="HY신명조" w:eastAsia="HY신명조" w:cs="HY신명조"/>
          <w:sz w:val="18"/>
          <w:szCs w:val="18"/>
        </w:rPr>
        <w:t>.</w:t>
      </w:r>
    </w:p>
    <w:p w14:paraId="24DD6D9A" w14:textId="77777777" w:rsidR="000A1B53" w:rsidRDefault="000A1B53">
      <w:pPr>
        <w:pStyle w:val="a8"/>
        <w:snapToGrid/>
        <w:ind w:left="436" w:hanging="436"/>
        <w:rPr>
          <w:rFonts w:ascii="HY신명조" w:eastAsia="HY신명조" w:cs="HY신명조"/>
        </w:rPr>
      </w:pPr>
    </w:p>
    <w:p w14:paraId="5DC27001" w14:textId="77777777" w:rsidR="000A1B53" w:rsidRDefault="0091341D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한국의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주식수익률의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평균은</w:t>
      </w:r>
      <w:r>
        <w:rPr>
          <w:rFonts w:ascii="HY신명조" w:eastAsia="HY신명조" w:cs="HY신명조"/>
          <w:spacing w:val="-1"/>
        </w:rPr>
        <w:t xml:space="preserve"> 1.65%, </w:t>
      </w:r>
      <w:r>
        <w:rPr>
          <w:rFonts w:ascii="HY신명조" w:eastAsia="HY신명조" w:cs="HY신명조"/>
          <w:spacing w:val="-1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2.55%</w:t>
      </w:r>
      <w:r>
        <w:rPr>
          <w:rFonts w:ascii="HY신명조" w:eastAsia="HY신명조" w:cs="HY신명조"/>
          <w:spacing w:val="-1"/>
        </w:rPr>
        <w:t>였고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월별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시장수익률의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평균은</w:t>
      </w:r>
      <w:r>
        <w:rPr>
          <w:rFonts w:ascii="HY신명조" w:eastAsia="HY신명조" w:cs="HY신명조"/>
          <w:spacing w:val="-1"/>
        </w:rPr>
        <w:t xml:space="preserve"> 1.40%, </w:t>
      </w:r>
      <w:r>
        <w:rPr>
          <w:rFonts w:ascii="HY신명조" w:eastAsia="HY신명조" w:cs="HY신명조"/>
          <w:spacing w:val="-1"/>
        </w:rPr>
        <w:t>표준편차는</w:t>
      </w:r>
      <w:r>
        <w:rPr>
          <w:rFonts w:ascii="HY신명조" w:eastAsia="HY신명조" w:cs="HY신명조"/>
          <w:spacing w:val="-1"/>
        </w:rPr>
        <w:t xml:space="preserve"> 1.77%</w:t>
      </w:r>
      <w:r>
        <w:rPr>
          <w:rFonts w:ascii="HY신명조" w:eastAsia="HY신명조" w:cs="HY신명조"/>
          <w:spacing w:val="-1"/>
        </w:rPr>
        <w:t>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1.20%</w:t>
      </w:r>
      <w:r>
        <w:rPr>
          <w:rFonts w:ascii="HY신명조" w:eastAsia="HY신명조" w:cs="HY신명조"/>
        </w:rPr>
        <w:t>였고</w:t>
      </w:r>
      <w:r>
        <w:rPr>
          <w:rFonts w:ascii="HY신명조" w:eastAsia="HY신명조" w:cs="HY신명조"/>
        </w:rPr>
        <w:t xml:space="preserve"> 36</w:t>
      </w:r>
      <w:r>
        <w:rPr>
          <w:rFonts w:ascii="HY신명조" w:eastAsia="HY신명조" w:cs="HY신명조"/>
        </w:rPr>
        <w:t>개월간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샤프지수</w:t>
      </w:r>
      <w:r>
        <w:rPr>
          <w:rFonts w:ascii="HY신명조" w:eastAsia="HY신명조" w:cs="HY신명조"/>
        </w:rPr>
        <w:t xml:space="preserve">(Sharpe measure), </w:t>
      </w:r>
      <w:r>
        <w:rPr>
          <w:rFonts w:ascii="HY신명조" w:eastAsia="HY신명조" w:cs="HY신명조"/>
        </w:rPr>
        <w:t>트레이너지수</w:t>
      </w:r>
      <w:r>
        <w:rPr>
          <w:rFonts w:ascii="HY신명조" w:eastAsia="HY신명조" w:cs="HY신명조"/>
          <w:spacing w:val="-1"/>
        </w:rPr>
        <w:t xml:space="preserve">(Treynor measure), </w:t>
      </w:r>
      <w:r>
        <w:rPr>
          <w:rFonts w:ascii="HY신명조" w:eastAsia="HY신명조" w:cs="HY신명조"/>
          <w:spacing w:val="-1"/>
        </w:rPr>
        <w:t>젠슨의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알파</w:t>
      </w:r>
      <w:r>
        <w:rPr>
          <w:rFonts w:ascii="HY신명조" w:eastAsia="HY신명조" w:cs="HY신명조"/>
          <w:spacing w:val="-1"/>
        </w:rPr>
        <w:t>(Jensen's alpha)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올바르게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74FC603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6C06EE" w14:textId="77777777" w:rsidR="000A1B53" w:rsidRDefault="0091341D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u w:val="single" w:color="000000"/>
        </w:rPr>
        <w:t>샤프지수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  <w:u w:val="single" w:color="000000"/>
        </w:rPr>
        <w:t>트레이너지수</w:t>
      </w:r>
      <w:r>
        <w:rPr>
          <w:rFonts w:ascii="HY신명조" w:eastAsia="HY신명조" w:cs="HY신명조"/>
          <w:u w:val="single" w:color="000000"/>
        </w:rPr>
        <w:t>(%)</w:t>
      </w:r>
      <w:r>
        <w:tab/>
      </w:r>
      <w:r>
        <w:rPr>
          <w:rFonts w:ascii="HY신명조" w:eastAsia="HY신명조" w:cs="HY신명조"/>
          <w:u w:val="single" w:color="000000"/>
        </w:rPr>
        <w:t>젠슨의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알파</w:t>
      </w:r>
      <w:r>
        <w:rPr>
          <w:rFonts w:ascii="HY신명조" w:eastAsia="HY신명조" w:cs="HY신명조"/>
          <w:u w:val="single" w:color="000000"/>
        </w:rPr>
        <w:t>(%)</w:t>
      </w:r>
      <w:r>
        <w:tab/>
      </w:r>
    </w:p>
    <w:p w14:paraId="3D52A7E3" w14:textId="77777777" w:rsidR="000A1B53" w:rsidRDefault="0091341D">
      <w:pPr>
        <w:pStyle w:val="a8"/>
        <w:numPr>
          <w:ilvl w:val="0"/>
          <w:numId w:val="3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0.18</w:t>
      </w:r>
      <w:r>
        <w:tab/>
      </w:r>
      <w:r>
        <w:tab/>
      </w:r>
      <w:r>
        <w:rPr>
          <w:rFonts w:ascii="HY신명조" w:eastAsia="HY신명조" w:cs="HY신명조"/>
        </w:rPr>
        <w:t xml:space="preserve">   1.96</w:t>
      </w:r>
      <w:r>
        <w:tab/>
      </w:r>
      <w:r>
        <w:tab/>
      </w:r>
      <w:r>
        <w:rPr>
          <w:rFonts w:ascii="HY신명조" w:eastAsia="HY신명조" w:cs="HY신명조"/>
        </w:rPr>
        <w:t xml:space="preserve">   1.20</w:t>
      </w:r>
    </w:p>
    <w:p w14:paraId="26FF779F" w14:textId="77777777" w:rsidR="000A1B53" w:rsidRDefault="0091341D">
      <w:pPr>
        <w:pStyle w:val="a8"/>
        <w:numPr>
          <w:ilvl w:val="0"/>
          <w:numId w:val="3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0.61</w:t>
      </w:r>
      <w:r>
        <w:tab/>
      </w:r>
      <w:r>
        <w:tab/>
      </w:r>
      <w:r>
        <w:rPr>
          <w:rFonts w:ascii="HY신명조" w:eastAsia="HY신명조" w:cs="HY신명조"/>
        </w:rPr>
        <w:t xml:space="preserve">   1.85</w:t>
      </w:r>
      <w:r>
        <w:tab/>
      </w:r>
      <w:r>
        <w:tab/>
      </w:r>
      <w:r>
        <w:rPr>
          <w:rFonts w:ascii="HY신명조" w:eastAsia="HY신명조" w:cs="HY신명조"/>
        </w:rPr>
        <w:t xml:space="preserve">   0.47</w:t>
      </w:r>
    </w:p>
    <w:p w14:paraId="319CE588" w14:textId="77777777" w:rsidR="000A1B53" w:rsidRDefault="0091341D">
      <w:pPr>
        <w:pStyle w:val="a8"/>
        <w:numPr>
          <w:ilvl w:val="0"/>
          <w:numId w:val="3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0.61</w:t>
      </w:r>
      <w:r>
        <w:tab/>
      </w:r>
      <w:r>
        <w:tab/>
      </w:r>
      <w:r>
        <w:rPr>
          <w:rFonts w:ascii="HY신명조" w:eastAsia="HY신명조" w:cs="HY신명조"/>
        </w:rPr>
        <w:t xml:space="preserve">   1.96</w:t>
      </w:r>
      <w:r>
        <w:tab/>
      </w:r>
      <w:r>
        <w:tab/>
      </w:r>
      <w:r>
        <w:rPr>
          <w:rFonts w:ascii="HY신명조" w:eastAsia="HY신명조" w:cs="HY신명조"/>
        </w:rPr>
        <w:t xml:space="preserve">   0.47</w:t>
      </w:r>
    </w:p>
    <w:p w14:paraId="6B1E52EB" w14:textId="77777777" w:rsidR="000A1B53" w:rsidRDefault="0091341D">
      <w:pPr>
        <w:pStyle w:val="a8"/>
        <w:numPr>
          <w:ilvl w:val="0"/>
          <w:numId w:val="3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0.65</w:t>
      </w:r>
      <w:r>
        <w:tab/>
      </w:r>
      <w:r>
        <w:tab/>
      </w:r>
      <w:r>
        <w:rPr>
          <w:rFonts w:ascii="HY신명조" w:eastAsia="HY신명조" w:cs="HY신명조"/>
        </w:rPr>
        <w:t xml:space="preserve">   1.85</w:t>
      </w:r>
      <w:r>
        <w:tab/>
      </w:r>
      <w:r>
        <w:tab/>
      </w:r>
      <w:r>
        <w:rPr>
          <w:rFonts w:ascii="HY신명조" w:eastAsia="HY신명조" w:cs="HY신명조"/>
        </w:rPr>
        <w:t xml:space="preserve">   0.47</w:t>
      </w:r>
    </w:p>
    <w:p w14:paraId="055FEA46" w14:textId="77777777" w:rsidR="000A1B53" w:rsidRDefault="0091341D">
      <w:pPr>
        <w:pStyle w:val="a8"/>
        <w:numPr>
          <w:ilvl w:val="0"/>
          <w:numId w:val="3"/>
        </w:numPr>
        <w:snapToGrid/>
        <w:ind w:left="246"/>
        <w:rPr>
          <w:rFonts w:ascii="HY신명조" w:eastAsia="HY신명조" w:cs="HY신명조"/>
        </w:rPr>
      </w:pPr>
      <w:r>
        <w:tab/>
      </w:r>
      <w:r>
        <w:tab/>
      </w:r>
      <w:r>
        <w:rPr>
          <w:rFonts w:ascii="HY신명조" w:eastAsia="HY신명조" w:cs="HY신명조"/>
        </w:rPr>
        <w:t>0.65</w:t>
      </w:r>
      <w:r>
        <w:tab/>
      </w:r>
      <w:r>
        <w:tab/>
      </w:r>
      <w:r>
        <w:rPr>
          <w:rFonts w:ascii="HY신명조" w:eastAsia="HY신명조" w:cs="HY신명조"/>
        </w:rPr>
        <w:t xml:space="preserve">   1.96</w:t>
      </w:r>
      <w:r>
        <w:tab/>
      </w:r>
      <w:r>
        <w:tab/>
      </w:r>
      <w:r>
        <w:rPr>
          <w:rFonts w:ascii="HY신명조" w:eastAsia="HY신명조" w:cs="HY신명조"/>
        </w:rPr>
        <w:t xml:space="preserve">   1.20</w:t>
      </w:r>
    </w:p>
    <w:p w14:paraId="4BAB3E4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381AC4D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0BBAC6A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AD218F3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914163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2A42F9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FC19862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0FF9EC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979F99A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7695839" w14:textId="77777777" w:rsidR="000A1B53" w:rsidRDefault="000A1B53">
      <w:pPr>
        <w:pStyle w:val="a8"/>
        <w:spacing w:line="240" w:lineRule="auto"/>
        <w:ind w:left="375" w:hanging="375"/>
        <w:rPr>
          <w:rFonts w:ascii="HY신명조" w:eastAsia="HY신명조" w:cs="HY신명조"/>
          <w:b/>
          <w:bCs/>
        </w:rPr>
      </w:pPr>
    </w:p>
    <w:p w14:paraId="3F6A3CED" w14:textId="77777777" w:rsidR="000A1B53" w:rsidRDefault="0091341D">
      <w:pPr>
        <w:pStyle w:val="a8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여신전문금융회사인</w:t>
      </w:r>
      <w:r>
        <w:rPr>
          <w:rFonts w:ascii="HY신명조" w:eastAsia="HY신명조" w:cs="HY신명조"/>
          <w:spacing w:val="-3"/>
        </w:rPr>
        <w:t xml:space="preserve"> 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한강캐피탈은</w:t>
      </w:r>
      <w:r>
        <w:rPr>
          <w:rFonts w:ascii="HY신명조" w:eastAsia="HY신명조" w:cs="HY신명조"/>
          <w:spacing w:val="-3"/>
        </w:rPr>
        <w:t xml:space="preserve"> 9.94</w:t>
      </w:r>
      <w:r>
        <w:rPr>
          <w:rFonts w:ascii="HY신명조" w:eastAsia="HY신명조" w:cs="HY신명조"/>
          <w:spacing w:val="-3"/>
        </w:rPr>
        <w:t>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듀레이션과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억원의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시장가치를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갖는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자산포트폴리오를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보유하고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자산포트</w:t>
      </w:r>
      <w:r>
        <w:rPr>
          <w:rFonts w:ascii="HY신명조" w:eastAsia="HY신명조" w:cs="HY신명조"/>
        </w:rPr>
        <w:t>폴리오에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채권발행</w:t>
      </w:r>
      <w:r>
        <w:rPr>
          <w:rFonts w:ascii="HY신명조" w:eastAsia="HY신명조" w:cs="HY신명조"/>
        </w:rPr>
        <w:t xml:space="preserve"> 90</w:t>
      </w:r>
      <w:r>
        <w:rPr>
          <w:rFonts w:ascii="HY신명조" w:eastAsia="HY신명조" w:cs="HY신명조"/>
        </w:rPr>
        <w:t>억원으로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7.25%,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액면이자는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9B02F1B" w14:textId="77777777" w:rsidR="000A1B53" w:rsidRDefault="000A1B53">
      <w:pPr>
        <w:pStyle w:val="a8"/>
        <w:spacing w:line="240" w:lineRule="auto"/>
        <w:ind w:left="375" w:hanging="375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2"/>
        <w:gridCol w:w="1253"/>
        <w:gridCol w:w="1762"/>
        <w:gridCol w:w="1479"/>
      </w:tblGrid>
      <w:tr w:rsidR="000A1B53" w14:paraId="058E49CB" w14:textId="77777777">
        <w:trPr>
          <w:trHeight w:val="629"/>
          <w:jc w:val="right"/>
        </w:trPr>
        <w:tc>
          <w:tcPr>
            <w:tcW w:w="17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0C04F0" w14:textId="77777777" w:rsidR="000A1B53" w:rsidRDefault="0091341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발생시점</w:t>
            </w:r>
          </w:p>
          <w:p w14:paraId="132634C5" w14:textId="77777777" w:rsidR="000A1B53" w:rsidRDefault="0091341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C32B47" w14:textId="77777777" w:rsidR="000A1B53" w:rsidRDefault="0091341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현가요소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602819" w14:textId="77777777" w:rsidR="000A1B53" w:rsidRDefault="0091341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발생시점</w:t>
            </w:r>
          </w:p>
          <w:p w14:paraId="08EF10BD" w14:textId="77777777" w:rsidR="000A1B53" w:rsidRDefault="0091341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61EB57" w14:textId="77777777" w:rsidR="000A1B53" w:rsidRDefault="0091341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현가요소</w:t>
            </w:r>
          </w:p>
        </w:tc>
      </w:tr>
      <w:tr w:rsidR="000A1B53" w14:paraId="4D7CCD73" w14:textId="77777777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B1946A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0.5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976BAB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0.9650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0A4BB2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1.5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06DDEE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0.8987</w:t>
            </w:r>
          </w:p>
        </w:tc>
      </w:tr>
      <w:tr w:rsidR="000A1B53" w14:paraId="68CD171A" w14:textId="77777777">
        <w:trPr>
          <w:trHeight w:val="56"/>
          <w:jc w:val="right"/>
        </w:trPr>
        <w:tc>
          <w:tcPr>
            <w:tcW w:w="17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E29463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1.0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636B1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0.9313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110683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2.0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33944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0.8672</w:t>
            </w:r>
          </w:p>
        </w:tc>
      </w:tr>
    </w:tbl>
    <w:p w14:paraId="1EFC2514" w14:textId="77777777" w:rsidR="000A1B53" w:rsidRDefault="000A1B53">
      <w:pPr>
        <w:rPr>
          <w:sz w:val="2"/>
        </w:rPr>
      </w:pPr>
    </w:p>
    <w:p w14:paraId="4A272191" w14:textId="77777777" w:rsidR="000A1B53" w:rsidRDefault="000A1B53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5A3FA572" w14:textId="77777777" w:rsidR="000A1B53" w:rsidRDefault="000A1B53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6BAE439" w14:textId="77777777" w:rsidR="000A1B53" w:rsidRDefault="0091341D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한강캐피탈의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자기자본가치의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면역</w:t>
      </w:r>
      <w:r>
        <w:rPr>
          <w:rFonts w:ascii="HY신명조" w:eastAsia="HY신명조" w:cs="HY신명조"/>
          <w:spacing w:val="-1"/>
        </w:rPr>
        <w:t>(immunization)</w:t>
      </w:r>
      <w:r>
        <w:rPr>
          <w:rFonts w:ascii="HY신명조" w:eastAsia="HY신명조" w:cs="HY신명조"/>
          <w:spacing w:val="-1"/>
        </w:rPr>
        <w:t>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자산포트폴리오의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듀레이션은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조정되어야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하는가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부채에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시장이자율의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셋째자리에서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.)  </w:t>
      </w:r>
    </w:p>
    <w:p w14:paraId="5AD2486E" w14:textId="77777777" w:rsidR="000A1B53" w:rsidRDefault="000A1B53">
      <w:pPr>
        <w:pStyle w:val="a8"/>
        <w:spacing w:line="240" w:lineRule="auto"/>
        <w:rPr>
          <w:rFonts w:ascii="HY신명조" w:eastAsia="HY신명조" w:cs="HY신명조"/>
        </w:rPr>
      </w:pPr>
    </w:p>
    <w:p w14:paraId="5031891D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1.53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1.62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1.71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1.83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1.97</w:t>
      </w:r>
    </w:p>
    <w:p w14:paraId="1765FF9E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3F0C2152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4F672739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435886C8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36376EAA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079D3898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3590C19D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0D6065D3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462F158F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175AFAD9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18561FE4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3B122520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4227186A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0E0618A" w14:textId="77777777" w:rsidR="000A1B53" w:rsidRDefault="0091341D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0A1B53" w14:paraId="4B1875BD" w14:textId="77777777">
        <w:trPr>
          <w:trHeight w:val="3306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0ACC76" w14:textId="77777777" w:rsidR="000A1B53" w:rsidRDefault="0091341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한정하기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칼라</w:t>
            </w:r>
            <w:r>
              <w:rPr>
                <w:rFonts w:ascii="HY신명조" w:eastAsia="HY신명조" w:cs="HY신명조"/>
              </w:rPr>
              <w:t>(collar)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852C946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스트랭글</w:t>
            </w:r>
            <w:r>
              <w:rPr>
                <w:rFonts w:ascii="HY신명조" w:eastAsia="HY신명조" w:cs="HY신명조"/>
              </w:rPr>
              <w:t>(strangle)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B004664" w14:textId="77777777" w:rsidR="000A1B53" w:rsidRDefault="0091341D">
            <w:pPr>
              <w:pStyle w:val="a8"/>
              <w:snapToGrid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변화하지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스트래들</w:t>
            </w:r>
            <w:r>
              <w:rPr>
                <w:rFonts w:ascii="HY신명조" w:eastAsia="HY신명조" w:cs="HY신명조"/>
              </w:rPr>
              <w:t>(straddle)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4993A81" w14:textId="77777777" w:rsidR="000A1B53" w:rsidRDefault="0091341D">
            <w:pPr>
              <w:pStyle w:val="a8"/>
              <w:snapToGrid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곡선의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형태로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실현하기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수직스프레드</w:t>
            </w:r>
            <w:r>
              <w:rPr>
                <w:rFonts w:ascii="HY신명조" w:eastAsia="HY신명조" w:cs="HY신명조"/>
              </w:rPr>
              <w:t>(vertical spread)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56627FA" w14:textId="77777777" w:rsidR="000A1B53" w:rsidRDefault="0091341D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스트립</w:t>
            </w:r>
            <w:r>
              <w:rPr>
                <w:rFonts w:ascii="HY신명조" w:eastAsia="HY신명조" w:cs="HY신명조"/>
              </w:rPr>
              <w:t>(strip)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69BE49" w14:textId="77777777" w:rsidR="000A1B53" w:rsidRDefault="000A1B53">
      <w:pPr>
        <w:rPr>
          <w:sz w:val="2"/>
        </w:rPr>
      </w:pPr>
    </w:p>
    <w:p w14:paraId="67B5BC33" w14:textId="77777777" w:rsidR="000A1B53" w:rsidRDefault="000A1B53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201EDE2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0FCC85" w14:textId="77777777" w:rsidR="000A1B53" w:rsidRDefault="0091341D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b, c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c, d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d, e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b, c, e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b, d, e</w:t>
      </w:r>
    </w:p>
    <w:p w14:paraId="7C25E6D9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5161F8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CC51C7E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0E2F76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E3AC86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0279714" w14:textId="77777777" w:rsidR="000A1B53" w:rsidRDefault="000A1B53">
      <w:pPr>
        <w:pStyle w:val="a8"/>
        <w:spacing w:line="240" w:lineRule="auto"/>
        <w:ind w:left="408" w:hanging="408"/>
        <w:rPr>
          <w:rFonts w:ascii="HY신명조" w:eastAsia="HY신명조" w:cs="HY신명조"/>
          <w:b/>
          <w:bCs/>
        </w:rPr>
      </w:pPr>
    </w:p>
    <w:p w14:paraId="59DB8473" w14:textId="77777777" w:rsidR="000A1B53" w:rsidRDefault="0091341D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유지해온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K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상대국에서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금융시장에서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위안화로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원화로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동일규모의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원화</w:t>
      </w:r>
      <w:r>
        <w:rPr>
          <w:rFonts w:ascii="HY신명조" w:eastAsia="HY신명조" w:cs="HY신명조"/>
          <w:spacing w:val="-2"/>
        </w:rPr>
        <w:t>/</w:t>
      </w:r>
      <w:r>
        <w:rPr>
          <w:rFonts w:ascii="HY신명조" w:eastAsia="HY신명조" w:cs="HY신명조"/>
          <w:spacing w:val="-2"/>
        </w:rPr>
        <w:t>위안화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고정환율로서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>K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>C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금융시장에서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시장이자율은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57513BB" w14:textId="77777777" w:rsidR="000A1B53" w:rsidRDefault="000A1B53">
      <w:pPr>
        <w:pStyle w:val="a8"/>
        <w:spacing w:line="240" w:lineRule="auto"/>
        <w:ind w:left="408" w:hanging="40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834"/>
        <w:gridCol w:w="1834"/>
      </w:tblGrid>
      <w:tr w:rsidR="000A1B53" w14:paraId="4D514D81" w14:textId="77777777">
        <w:trPr>
          <w:trHeight w:val="629"/>
          <w:jc w:val="center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2D29D" w14:textId="77777777" w:rsidR="000A1B53" w:rsidRDefault="000A1B5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6972B" w14:textId="77777777" w:rsidR="000A1B53" w:rsidRDefault="0091341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722710" w14:textId="77777777" w:rsidR="000A1B53" w:rsidRDefault="0091341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위안화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</w:t>
            </w:r>
          </w:p>
        </w:tc>
      </w:tr>
      <w:tr w:rsidR="000A1B53" w14:paraId="3FAE4F93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72CA6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8AD86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6.60%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C5E9FD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4.20%</w:t>
            </w:r>
          </w:p>
        </w:tc>
      </w:tr>
      <w:tr w:rsidR="000A1B53" w14:paraId="0EC26778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F8AE1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K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F905C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5.60%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820338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3.83%</w:t>
            </w:r>
          </w:p>
        </w:tc>
      </w:tr>
    </w:tbl>
    <w:p w14:paraId="53081E31" w14:textId="77777777" w:rsidR="000A1B53" w:rsidRDefault="000A1B53">
      <w:pPr>
        <w:rPr>
          <w:sz w:val="2"/>
        </w:rPr>
      </w:pPr>
    </w:p>
    <w:p w14:paraId="797B0F18" w14:textId="77777777" w:rsidR="000A1B53" w:rsidRDefault="000A1B53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00FF0EFF" w14:textId="77777777" w:rsidR="000A1B53" w:rsidRDefault="000A1B53">
      <w:pPr>
        <w:pStyle w:val="a8"/>
        <w:spacing w:line="240" w:lineRule="auto"/>
        <w:rPr>
          <w:rFonts w:ascii="HY신명조" w:eastAsia="HY신명조" w:cs="HY신명조"/>
        </w:rPr>
      </w:pPr>
    </w:p>
    <w:p w14:paraId="53EF091A" w14:textId="77777777" w:rsidR="000A1B53" w:rsidRDefault="0091341D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통화스왑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금융기관의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통하지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>K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>C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양자계약</w:t>
      </w:r>
      <w:r>
        <w:rPr>
          <w:rFonts w:ascii="HY신명조" w:eastAsia="HY신명조" w:cs="HY신명조"/>
          <w:spacing w:val="-2"/>
        </w:rPr>
        <w:t>(bilateral contract)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형태를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K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통화스왑을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43D1AB1" w14:textId="77777777" w:rsidR="000A1B53" w:rsidRDefault="000A1B53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0A1B53" w14:paraId="258B2E65" w14:textId="77777777">
        <w:trPr>
          <w:trHeight w:val="4040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35BAFE" w14:textId="77777777" w:rsidR="000A1B53" w:rsidRDefault="0091341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K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위안화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이자율을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통화스왑을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맺을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갖지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35348B6" w14:textId="77777777" w:rsidR="000A1B53" w:rsidRDefault="0091341D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>K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위안화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통화스왑을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D194EED" w14:textId="77777777" w:rsidR="000A1B53" w:rsidRDefault="0091341D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K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통화스왑을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최대폭은</w:t>
            </w:r>
            <w:r>
              <w:rPr>
                <w:rFonts w:ascii="HY신명조" w:eastAsia="HY신명조" w:cs="HY신명조"/>
              </w:rPr>
              <w:t xml:space="preserve"> 63 </w:t>
            </w:r>
            <w:r>
              <w:rPr>
                <w:rFonts w:ascii="HY신명조" w:eastAsia="HY신명조" w:cs="HY신명조"/>
              </w:rPr>
              <w:t>베이시스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>(basis point)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통화스왑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EF5A7A5" w14:textId="77777777" w:rsidR="000A1B53" w:rsidRDefault="0091341D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통화스왑의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12D6511" w14:textId="77777777" w:rsidR="000A1B53" w:rsidRDefault="0091341D">
            <w:pPr>
              <w:pStyle w:val="a8"/>
              <w:snapToGrid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 </w:t>
            </w:r>
            <w:r>
              <w:rPr>
                <w:rFonts w:ascii="HY신명조" w:eastAsia="HY신명조" w:cs="HY신명조"/>
                <w:spacing w:val="-1"/>
              </w:rPr>
              <w:t>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통화스왑에서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신용위험은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스왑이자율의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갱신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여부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677F9DC6" w14:textId="77777777" w:rsidR="000A1B53" w:rsidRDefault="000A1B53">
      <w:pPr>
        <w:rPr>
          <w:sz w:val="2"/>
        </w:rPr>
      </w:pPr>
    </w:p>
    <w:p w14:paraId="25D4A0E7" w14:textId="77777777" w:rsidR="000A1B53" w:rsidRDefault="000A1B53">
      <w:pPr>
        <w:pStyle w:val="a8"/>
        <w:wordWrap/>
        <w:jc w:val="right"/>
        <w:rPr>
          <w:rFonts w:ascii="HY신명조" w:eastAsia="HY신명조" w:cs="HY신명조"/>
        </w:rPr>
      </w:pPr>
    </w:p>
    <w:p w14:paraId="692D8DF0" w14:textId="77777777" w:rsidR="000A1B53" w:rsidRDefault="000A1B53">
      <w:pPr>
        <w:pStyle w:val="a8"/>
        <w:snapToGrid/>
        <w:rPr>
          <w:rFonts w:ascii="HY신명조" w:eastAsia="HY신명조" w:cs="HY신명조"/>
        </w:rPr>
      </w:pPr>
    </w:p>
    <w:p w14:paraId="13AB3018" w14:textId="77777777" w:rsidR="000A1B53" w:rsidRDefault="0091341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c, e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d, e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c, d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d, e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d, e    </w:t>
      </w:r>
    </w:p>
    <w:p w14:paraId="2960BE85" w14:textId="77777777" w:rsidR="000A1B53" w:rsidRDefault="000A1B53">
      <w:pPr>
        <w:pStyle w:val="a8"/>
        <w:spacing w:afterLines="40" w:after="96" w:line="240" w:lineRule="auto"/>
        <w:ind w:left="382" w:hanging="382"/>
        <w:rPr>
          <w:rFonts w:ascii="HY신명조" w:eastAsia="HY신명조" w:cs="HY신명조"/>
          <w:b/>
          <w:bCs/>
        </w:rPr>
      </w:pPr>
    </w:p>
    <w:p w14:paraId="7F79B7D3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B8E0CBD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38BAEDE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0C02607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67FE144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2F1B7F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E2B0C11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47ACEC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565A8F23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B32276D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7E1F682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5EB54D8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0022B0A0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DDE888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D2932F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6094CFE5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7F87DCD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2FEF3BF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29D9AACC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1E7A27BB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4F52FFAF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E27B2BE" w14:textId="77777777" w:rsidR="000A1B53" w:rsidRDefault="000A1B53">
      <w:pPr>
        <w:pStyle w:val="a8"/>
        <w:snapToGrid/>
        <w:spacing w:line="240" w:lineRule="auto"/>
        <w:ind w:left="385" w:hanging="385"/>
        <w:rPr>
          <w:rFonts w:ascii="HY신명조" w:eastAsia="HY신명조" w:cs="HY신명조"/>
          <w:b/>
          <w:bCs/>
        </w:rPr>
      </w:pPr>
    </w:p>
    <w:p w14:paraId="1400F885" w14:textId="77777777" w:rsidR="000A1B53" w:rsidRDefault="0091341D">
      <w:pPr>
        <w:pStyle w:val="a8"/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코스피</w:t>
      </w:r>
      <w:r>
        <w:rPr>
          <w:rFonts w:ascii="HY신명조" w:eastAsia="HY신명조" w:cs="HY신명조"/>
        </w:rPr>
        <w:t xml:space="preserve">200 </w:t>
      </w:r>
      <w:r>
        <w:rPr>
          <w:rFonts w:ascii="HY신명조" w:eastAsia="HY신명조" w:cs="HY신명조"/>
        </w:rPr>
        <w:t>주가지수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옵션시세표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거래비용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포인트는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>.)</w:t>
      </w:r>
    </w:p>
    <w:p w14:paraId="044AC376" w14:textId="77777777" w:rsidR="000A1B53" w:rsidRDefault="0091341D">
      <w:pPr>
        <w:pStyle w:val="a8"/>
        <w:snapToGrid/>
        <w:spacing w:line="240" w:lineRule="auto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</w:t>
      </w:r>
    </w:p>
    <w:p w14:paraId="433941BC" w14:textId="77777777" w:rsidR="000A1B53" w:rsidRDefault="0091341D">
      <w:pPr>
        <w:pStyle w:val="a8"/>
        <w:spacing w:afterLines="40" w:after="96" w:line="240" w:lineRule="auto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</w:rPr>
        <w:t xml:space="preserve">                                                 </w:t>
      </w:r>
      <w:r>
        <w:rPr>
          <w:rFonts w:ascii="HY신명조" w:eastAsia="HY신명조" w:cs="HY신명조"/>
          <w:sz w:val="18"/>
          <w:szCs w:val="18"/>
        </w:rPr>
        <w:t>(</w:t>
      </w:r>
      <w:r>
        <w:rPr>
          <w:rFonts w:ascii="HY신명조" w:eastAsia="HY신명조" w:cs="HY신명조"/>
          <w:sz w:val="18"/>
          <w:szCs w:val="18"/>
        </w:rPr>
        <w:t>단위</w:t>
      </w:r>
      <w:r>
        <w:rPr>
          <w:rFonts w:ascii="HY신명조" w:eastAsia="HY신명조" w:cs="HY신명조"/>
          <w:sz w:val="18"/>
          <w:szCs w:val="18"/>
        </w:rPr>
        <w:t xml:space="preserve">: </w:t>
      </w:r>
      <w:r>
        <w:rPr>
          <w:rFonts w:ascii="HY신명조" w:eastAsia="HY신명조" w:cs="HY신명조"/>
          <w:sz w:val="18"/>
          <w:szCs w:val="18"/>
        </w:rPr>
        <w:t>포인트</w:t>
      </w:r>
      <w:r>
        <w:rPr>
          <w:rFonts w:ascii="HY신명조" w:eastAsia="HY신명조" w:cs="HY신명조"/>
          <w:sz w:val="18"/>
          <w:szCs w:val="18"/>
        </w:rPr>
        <w:t xml:space="preserve">, </w:t>
      </w:r>
      <w:r>
        <w:rPr>
          <w:rFonts w:ascii="HY신명조" w:eastAsia="HY신명조" w:cs="HY신명조"/>
          <w:sz w:val="18"/>
          <w:szCs w:val="18"/>
        </w:rPr>
        <w:t>계약</w:t>
      </w:r>
      <w:r>
        <w:rPr>
          <w:rFonts w:ascii="HY신명조" w:eastAsia="HY신명조" w:cs="HY신명조"/>
          <w:sz w:val="18"/>
          <w:szCs w:val="18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698"/>
        <w:gridCol w:w="698"/>
        <w:gridCol w:w="698"/>
        <w:gridCol w:w="698"/>
        <w:gridCol w:w="1094"/>
        <w:gridCol w:w="981"/>
      </w:tblGrid>
      <w:tr w:rsidR="000A1B53" w14:paraId="5B41489E" w14:textId="77777777">
        <w:trPr>
          <w:trHeight w:val="401"/>
          <w:tblHeader/>
        </w:trPr>
        <w:tc>
          <w:tcPr>
            <w:tcW w:w="1773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69BA82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종목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C8EDEB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종가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0033108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전일</w:t>
            </w:r>
          </w:p>
          <w:p w14:paraId="057CC0DF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대비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DFFF0FF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고가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ECD3323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저가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12FB10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거래량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DA69E2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미결제</w:t>
            </w:r>
          </w:p>
          <w:p w14:paraId="3C0D09E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  <w:color w:val="282828"/>
              </w:rPr>
              <w:t>약정수량</w:t>
            </w:r>
          </w:p>
        </w:tc>
      </w:tr>
      <w:tr w:rsidR="000A1B53" w14:paraId="33A7EA13" w14:textId="77777777">
        <w:trPr>
          <w:trHeight w:val="396"/>
        </w:trPr>
        <w:tc>
          <w:tcPr>
            <w:tcW w:w="1773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28BB89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코스피</w:t>
            </w:r>
            <w:r>
              <w:rPr>
                <w:rFonts w:ascii="HY신명조" w:eastAsia="HY신명조" w:cs="HY신명조"/>
                <w:sz w:val="18"/>
                <w:szCs w:val="18"/>
              </w:rPr>
              <w:t>200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535D8A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213.44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DC5E12D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3.71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B5C5916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213.56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0D25D62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212.09</w:t>
            </w:r>
          </w:p>
        </w:tc>
        <w:tc>
          <w:tcPr>
            <w:tcW w:w="1094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15561E0" w14:textId="77777777" w:rsidR="000A1B53" w:rsidRDefault="0091341D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  <w:tc>
          <w:tcPr>
            <w:tcW w:w="981" w:type="dxa"/>
            <w:tcBorders>
              <w:top w:val="doub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398B015" w14:textId="77777777" w:rsidR="000A1B53" w:rsidRDefault="0091341D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</w:t>
            </w:r>
          </w:p>
        </w:tc>
      </w:tr>
      <w:tr w:rsidR="000A1B53" w14:paraId="67D9D13B" w14:textId="77777777">
        <w:trPr>
          <w:trHeight w:val="396"/>
        </w:trPr>
        <w:tc>
          <w:tcPr>
            <w:tcW w:w="1773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BCBA99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 1003 217.5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F3561F7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1.99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DFC1A5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0.78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B8B851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2.17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27DF5D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1.43</w:t>
            </w:r>
          </w:p>
        </w:tc>
        <w:tc>
          <w:tcPr>
            <w:tcW w:w="1094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54CDFFF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597,323</w:t>
            </w:r>
          </w:p>
        </w:tc>
        <w:tc>
          <w:tcPr>
            <w:tcW w:w="981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139F787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73,427</w:t>
            </w:r>
          </w:p>
        </w:tc>
      </w:tr>
      <w:tr w:rsidR="000A1B53" w14:paraId="6CC908A7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A3CA072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 1003 215.0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2E4115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3.05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27A7EA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1.15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05A190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3.25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B7DD54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2.31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56C4BE0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265,900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6A7C1F8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63,076</w:t>
            </w:r>
          </w:p>
        </w:tc>
      </w:tr>
      <w:tr w:rsidR="000A1B53" w14:paraId="59660F73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75DEC6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 1003 212.5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942D71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4.55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442D663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1.70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3277AE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4.55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CA352E1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3.40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0AF3C7C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57,825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DB0241C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44,939</w:t>
            </w:r>
          </w:p>
        </w:tc>
      </w:tr>
      <w:tr w:rsidR="000A1B53" w14:paraId="48200CFE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B6BA158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 1003 210.5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B197C6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5.85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BC5F6D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1.85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49BB999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6.15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52C0976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4.80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573B668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34,650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32972A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30,597</w:t>
            </w:r>
          </w:p>
        </w:tc>
      </w:tr>
      <w:tr w:rsidR="000A1B53" w14:paraId="0E8780A1" w14:textId="77777777">
        <w:trPr>
          <w:trHeight w:val="396"/>
        </w:trPr>
        <w:tc>
          <w:tcPr>
            <w:tcW w:w="1773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09F391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P 1003 215.0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75D6EB6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4.55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66D09A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-2.95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018BEE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6.10</w:t>
            </w:r>
          </w:p>
        </w:tc>
        <w:tc>
          <w:tcPr>
            <w:tcW w:w="698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05FD52B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4.35</w:t>
            </w:r>
          </w:p>
        </w:tc>
        <w:tc>
          <w:tcPr>
            <w:tcW w:w="1094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781B023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24,324</w:t>
            </w:r>
          </w:p>
        </w:tc>
        <w:tc>
          <w:tcPr>
            <w:tcW w:w="981" w:type="dxa"/>
            <w:tcBorders>
              <w:top w:val="double" w:sz="11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54EE3D8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26,032</w:t>
            </w:r>
          </w:p>
        </w:tc>
      </w:tr>
      <w:tr w:rsidR="000A1B53" w14:paraId="45C160C4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F5E6BF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P 1003 212.5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45FD30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3.30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B2F31F8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-2.55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C9CD80C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4.85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819463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3.20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CA75736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39,636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AC9AB67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21,824</w:t>
            </w:r>
          </w:p>
        </w:tc>
      </w:tr>
      <w:tr w:rsidR="000A1B53" w14:paraId="354D4226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6AA0A95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P 1003 210.5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464C5A0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2.40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8FE809E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-2.15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698D9AF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3.50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0E3CF76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2.34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E9AC73F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253,298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2DA8C83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49,416</w:t>
            </w:r>
          </w:p>
        </w:tc>
      </w:tr>
      <w:tr w:rsidR="000A1B53" w14:paraId="2E0EA4AB" w14:textId="77777777">
        <w:trPr>
          <w:trHeight w:val="396"/>
        </w:trPr>
        <w:tc>
          <w:tcPr>
            <w:tcW w:w="17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FEF8D5C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P 1003 207.5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40EEF4B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1.73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BFEE73D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-1.67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5CF9E494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2.60</w:t>
            </w:r>
          </w:p>
        </w:tc>
        <w:tc>
          <w:tcPr>
            <w:tcW w:w="6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9C2DE4D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1.69</w:t>
            </w:r>
          </w:p>
        </w:tc>
        <w:tc>
          <w:tcPr>
            <w:tcW w:w="10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3D71653" w14:textId="77777777" w:rsidR="000A1B53" w:rsidRDefault="0091341D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329,762</w:t>
            </w:r>
          </w:p>
        </w:tc>
        <w:tc>
          <w:tcPr>
            <w:tcW w:w="9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D804CCA" w14:textId="77777777" w:rsidR="000A1B53" w:rsidRDefault="0091341D">
            <w:pPr>
              <w:pStyle w:val="a8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33,767</w:t>
            </w:r>
          </w:p>
        </w:tc>
      </w:tr>
    </w:tbl>
    <w:p w14:paraId="02D0124F" w14:textId="77777777" w:rsidR="000A1B53" w:rsidRDefault="000A1B53">
      <w:pPr>
        <w:rPr>
          <w:sz w:val="2"/>
        </w:rPr>
      </w:pPr>
    </w:p>
    <w:p w14:paraId="035B208B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9FC1EAF" w14:textId="77777777" w:rsidR="000A1B53" w:rsidRDefault="000A1B53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831F429" w14:textId="77777777" w:rsidR="000A1B53" w:rsidRDefault="0091341D">
      <w:pPr>
        <w:pStyle w:val="a8"/>
        <w:numPr>
          <w:ilvl w:val="0"/>
          <w:numId w:val="2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등가격</w:t>
      </w:r>
      <w:r>
        <w:rPr>
          <w:rFonts w:ascii="HY신명조" w:eastAsia="HY신명조" w:cs="HY신명조"/>
        </w:rPr>
        <w:t>(ATM)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비싸다</w:t>
      </w:r>
      <w:r>
        <w:rPr>
          <w:rFonts w:ascii="HY신명조" w:eastAsia="HY신명조" w:cs="HY신명조"/>
        </w:rPr>
        <w:t xml:space="preserve">. </w:t>
      </w:r>
      <w:r>
        <w:tab/>
      </w:r>
    </w:p>
    <w:p w14:paraId="6F709638" w14:textId="77777777" w:rsidR="000A1B53" w:rsidRDefault="0091341D">
      <w:pPr>
        <w:pStyle w:val="a8"/>
        <w:numPr>
          <w:ilvl w:val="0"/>
          <w:numId w:val="2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210.5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매도하였다면</w:t>
      </w:r>
      <w:r>
        <w:rPr>
          <w:rFonts w:ascii="HY신명조" w:eastAsia="HY신명조" w:cs="HY신명조"/>
        </w:rPr>
        <w:t xml:space="preserve"> 116</w:t>
      </w:r>
      <w:r>
        <w:rPr>
          <w:rFonts w:ascii="HY신명조" w:eastAsia="HY신명조" w:cs="HY신명조"/>
        </w:rPr>
        <w:t>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4D3FCD91" w14:textId="77777777" w:rsidR="000A1B53" w:rsidRDefault="0091341D">
      <w:pPr>
        <w:pStyle w:val="a8"/>
        <w:numPr>
          <w:ilvl w:val="0"/>
          <w:numId w:val="2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외가격</w:t>
      </w:r>
      <w:r>
        <w:rPr>
          <w:rFonts w:ascii="HY신명조" w:eastAsia="HY신명조" w:cs="HY신명조"/>
        </w:rPr>
        <w:t>(OTM)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종목일수록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많았다</w:t>
      </w:r>
      <w:r>
        <w:rPr>
          <w:rFonts w:ascii="HY신명조" w:eastAsia="HY신명조" w:cs="HY신명조"/>
        </w:rPr>
        <w:t xml:space="preserve">. </w:t>
      </w:r>
    </w:p>
    <w:p w14:paraId="23BE0AD2" w14:textId="77777777" w:rsidR="000A1B53" w:rsidRDefault="0091341D">
      <w:pPr>
        <w:pStyle w:val="a8"/>
        <w:numPr>
          <w:ilvl w:val="0"/>
          <w:numId w:val="2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내가격</w:t>
      </w:r>
      <w:r>
        <w:rPr>
          <w:rFonts w:ascii="HY신명조" w:eastAsia="HY신명조" w:cs="HY신명조"/>
        </w:rPr>
        <w:t>(ITM)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종목일수록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남아있는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적었다</w:t>
      </w:r>
      <w:r>
        <w:rPr>
          <w:rFonts w:ascii="HY신명조" w:eastAsia="HY신명조" w:cs="HY신명조"/>
        </w:rPr>
        <w:t xml:space="preserve">. </w:t>
      </w:r>
    </w:p>
    <w:p w14:paraId="4CB1D748" w14:textId="77777777" w:rsidR="000A1B53" w:rsidRDefault="0091341D">
      <w:pPr>
        <w:pStyle w:val="a8"/>
        <w:numPr>
          <w:ilvl w:val="0"/>
          <w:numId w:val="2"/>
        </w:numPr>
        <w:snapToGrid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풋콜패러티</w:t>
      </w:r>
      <w:r>
        <w:rPr>
          <w:rFonts w:ascii="HY신명조" w:eastAsia="HY신명조" w:cs="HY신명조"/>
        </w:rPr>
        <w:t>(put-call parity)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계산결과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212.5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과소평가되어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(1+</w:t>
      </w:r>
      <w:r>
        <w:rPr>
          <w:rFonts w:ascii="HY신명조" w:eastAsia="HY신명조" w:cs="HY신명조"/>
        </w:rPr>
        <w:t>무위험수익률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vertAlign w:val="superscript"/>
        </w:rPr>
        <w:t>잔존기간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1.002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D9CB973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08357E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9CF2A2E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B91FF9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7B069493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67EB401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5CC53B9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AB48D05" w14:textId="77777777" w:rsidR="000A1B53" w:rsidRDefault="000A1B53">
      <w:pPr>
        <w:pStyle w:val="a8"/>
        <w:spacing w:line="240" w:lineRule="auto"/>
        <w:rPr>
          <w:rFonts w:ascii="HY신명조" w:eastAsia="HY신명조" w:cs="HY신명조"/>
        </w:rPr>
      </w:pPr>
    </w:p>
    <w:p w14:paraId="4B929DC1" w14:textId="77777777" w:rsidR="000A1B53" w:rsidRDefault="0091341D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만들어내는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복제포트폴리오의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구성방법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65"/>
      </w:tblGrid>
      <w:tr w:rsidR="000A1B53" w14:paraId="5327D6AA" w14:textId="77777777">
        <w:trPr>
          <w:trHeight w:val="1386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BAE402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 </w:t>
            </w:r>
            <w:r>
              <w:rPr>
                <w:rFonts w:ascii="HY신명조" w:eastAsia="HY신명조" w:cs="HY신명조"/>
              </w:rPr>
              <w:t>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= </w:t>
            </w:r>
            <w:r>
              <w:rPr>
                <w:rFonts w:ascii="HY신명조" w:eastAsia="HY신명조" w:cs="HY신명조"/>
              </w:rPr>
              <w:t>원화채권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현물환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  <w:p w14:paraId="66C9F3F8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    + </w:t>
            </w:r>
            <w:r>
              <w:rPr>
                <w:rFonts w:ascii="HY신명조" w:eastAsia="HY신명조" w:cs="HY신명조"/>
              </w:rPr>
              <w:t>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  <w:p w14:paraId="6CA169BA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= </w:t>
            </w:r>
            <w:r>
              <w:rPr>
                <w:rFonts w:ascii="HY신명조" w:eastAsia="HY신명조" w:cs="HY신명조"/>
              </w:rPr>
              <w:t>선물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  <w:p w14:paraId="0761EF59" w14:textId="77777777" w:rsidR="000A1B53" w:rsidRDefault="0091341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공매</w:t>
            </w:r>
            <w:r>
              <w:rPr>
                <w:rFonts w:ascii="HY신명조" w:eastAsia="HY신명조" w:cs="HY신명조"/>
              </w:rPr>
              <w:t xml:space="preserve"> =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</w:tr>
    </w:tbl>
    <w:p w14:paraId="3A630D7A" w14:textId="77777777" w:rsidR="000A1B53" w:rsidRDefault="000A1B53">
      <w:pPr>
        <w:rPr>
          <w:sz w:val="2"/>
        </w:rPr>
      </w:pPr>
    </w:p>
    <w:p w14:paraId="0508D35F" w14:textId="77777777" w:rsidR="000A1B53" w:rsidRDefault="000A1B53">
      <w:pPr>
        <w:pStyle w:val="a8"/>
        <w:wordWrap/>
        <w:jc w:val="right"/>
        <w:rPr>
          <w:rFonts w:ascii="HY신명조" w:eastAsia="HY신명조" w:cs="HY신명조"/>
        </w:rPr>
      </w:pPr>
    </w:p>
    <w:p w14:paraId="3EA19304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791E06F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b, c</w:t>
      </w:r>
    </w:p>
    <w:p w14:paraId="125BF651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c</w:t>
      </w:r>
    </w:p>
    <w:p w14:paraId="6D053BCB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c</w:t>
      </w:r>
    </w:p>
    <w:p w14:paraId="7CD3C7B0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c</w:t>
      </w:r>
    </w:p>
    <w:p w14:paraId="63A0AF55" w14:textId="77777777" w:rsidR="000A1B53" w:rsidRDefault="0091341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a, b</w:t>
      </w:r>
    </w:p>
    <w:p w14:paraId="26734E96" w14:textId="77777777" w:rsidR="000A1B53" w:rsidRDefault="000A1B53">
      <w:pPr>
        <w:pStyle w:val="a8"/>
        <w:rPr>
          <w:rFonts w:ascii="HY신명조" w:eastAsia="HY신명조" w:cs="HY신명조"/>
        </w:rPr>
      </w:pPr>
    </w:p>
    <w:p w14:paraId="309A89E3" w14:textId="77777777" w:rsidR="000A1B53" w:rsidRDefault="000A1B53">
      <w:pPr>
        <w:pStyle w:val="a8"/>
        <w:snapToGrid/>
        <w:spacing w:line="240" w:lineRule="auto"/>
        <w:ind w:left="379" w:hanging="379"/>
        <w:rPr>
          <w:rFonts w:ascii="HY신명조" w:eastAsia="HY신명조" w:cs="HY신명조"/>
          <w:b/>
          <w:bCs/>
        </w:rPr>
      </w:pPr>
    </w:p>
    <w:p w14:paraId="33A8A88D" w14:textId="77777777" w:rsidR="000A1B53" w:rsidRDefault="0091341D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차익거래</w:t>
      </w:r>
      <w:r>
        <w:rPr>
          <w:rFonts w:ascii="HY신명조" w:eastAsia="HY신명조" w:cs="HY신명조"/>
          <w:spacing w:val="-5"/>
        </w:rPr>
        <w:t>(arbitrage)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매도포지션을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취하는데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제약이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.)</w:t>
      </w:r>
    </w:p>
    <w:p w14:paraId="6856EFF4" w14:textId="77777777" w:rsidR="000A1B53" w:rsidRDefault="000A1B53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6A404F76" w14:textId="77777777" w:rsidR="000A1B53" w:rsidRDefault="0091341D">
      <w:pPr>
        <w:pStyle w:val="a8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달러는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, 100</w:t>
      </w:r>
      <w:r>
        <w:rPr>
          <w:rFonts w:ascii="HY신명조" w:eastAsia="HY신명조" w:cs="HY신명조"/>
        </w:rPr>
        <w:t>엔은</w:t>
      </w:r>
      <w:r>
        <w:rPr>
          <w:rFonts w:ascii="HY신명조" w:eastAsia="HY신명조" w:cs="HY신명조"/>
        </w:rPr>
        <w:t xml:space="preserve"> 1,140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, 100</w:t>
      </w:r>
      <w:r>
        <w:rPr>
          <w:rFonts w:ascii="HY신명조" w:eastAsia="HY신명조" w:cs="HY신명조"/>
        </w:rPr>
        <w:t>엔은</w:t>
      </w:r>
      <w:r>
        <w:rPr>
          <w:rFonts w:ascii="HY신명조" w:eastAsia="HY신명조" w:cs="HY신명조"/>
        </w:rPr>
        <w:t xml:space="preserve"> 0.95</w:t>
      </w:r>
      <w:r>
        <w:rPr>
          <w:rFonts w:ascii="HY신명조" w:eastAsia="HY신명조" w:cs="HY신명조"/>
        </w:rPr>
        <w:t>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 xml:space="preserve">. </w:t>
      </w:r>
    </w:p>
    <w:p w14:paraId="40354A51" w14:textId="77777777" w:rsidR="000A1B53" w:rsidRDefault="0091341D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무이표채의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원금의</w:t>
      </w:r>
      <w:r>
        <w:rPr>
          <w:rFonts w:ascii="HY신명조" w:eastAsia="HY신명조" w:cs="HY신명조"/>
          <w:spacing w:val="-2"/>
        </w:rPr>
        <w:t xml:space="preserve"> 92%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무이표채의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원금의</w:t>
      </w:r>
      <w:r>
        <w:rPr>
          <w:rFonts w:ascii="HY신명조" w:eastAsia="HY신명조" w:cs="HY신명조"/>
          <w:spacing w:val="-1"/>
        </w:rPr>
        <w:t xml:space="preserve"> 87%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액면이자율이</w:t>
      </w:r>
      <w:r>
        <w:rPr>
          <w:rFonts w:ascii="HY신명조" w:eastAsia="HY신명조" w:cs="HY신명조"/>
          <w:spacing w:val="-1"/>
        </w:rPr>
        <w:t xml:space="preserve"> 8%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원금이</w:t>
      </w:r>
      <w:r>
        <w:rPr>
          <w:rFonts w:ascii="HY신명조" w:eastAsia="HY신명조" w:cs="HY신명조"/>
          <w:spacing w:val="-1"/>
        </w:rPr>
        <w:t xml:space="preserve"> 10,000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이표채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10,132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</w:p>
    <w:p w14:paraId="5770E735" w14:textId="77777777" w:rsidR="000A1B53" w:rsidRDefault="0091341D">
      <w:pPr>
        <w:pStyle w:val="a8"/>
        <w:ind w:left="532" w:hanging="5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원이고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예정이다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만기가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년인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주식선물의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  <w:spacing w:val="-4"/>
        </w:rPr>
        <w:t xml:space="preserve"> 10,100</w:t>
      </w:r>
      <w:r>
        <w:rPr>
          <w:rFonts w:ascii="HY신명조" w:eastAsia="HY신명조" w:cs="HY신명조"/>
          <w:spacing w:val="-4"/>
        </w:rPr>
        <w:t>원이면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선물계약이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과대평가되었으므로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162B7AB" w14:textId="77777777" w:rsidR="000A1B53" w:rsidRDefault="0091341D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풋옵션의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800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, 1,300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, 1,700</w:t>
      </w:r>
      <w:r>
        <w:rPr>
          <w:rFonts w:ascii="HY신명조" w:eastAsia="HY신명조" w:cs="HY신명조"/>
          <w:spacing w:val="-1"/>
        </w:rPr>
        <w:t>원이면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차익거래전략은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매입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그리고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행사가격이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풋옵션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여기서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유럽형이다</w:t>
      </w:r>
      <w:r>
        <w:rPr>
          <w:rFonts w:ascii="HY신명조" w:eastAsia="HY신명조" w:cs="HY신명조"/>
        </w:rPr>
        <w:t xml:space="preserve">. </w:t>
      </w:r>
    </w:p>
    <w:p w14:paraId="632CE5AC" w14:textId="77777777" w:rsidR="000A1B53" w:rsidRDefault="0091341D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년과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현물이자율이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6%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7%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만일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시작하는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7.5%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이자율로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차입할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차익거래자는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매입하고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공매도하여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C73ED6C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16681E5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3604B0B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A1B53" w14:paraId="759613D4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2BA643" w14:textId="77777777" w:rsidR="000A1B53" w:rsidRDefault="0091341D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1983B4C3" w14:textId="77777777" w:rsidR="000A1B53" w:rsidRDefault="000A1B53">
      <w:pPr>
        <w:rPr>
          <w:sz w:val="2"/>
        </w:rPr>
      </w:pPr>
    </w:p>
    <w:p w14:paraId="6CBA6358" w14:textId="77777777" w:rsidR="000A1B53" w:rsidRDefault="000A1B53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45822440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CB579B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90AA8AF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8F6278D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6582E3A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0FF2576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5F0F558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6A50A003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21784FB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4B556E9E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78190A5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096DD56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26B60C74" w14:textId="77777777" w:rsidR="000A1B53" w:rsidRDefault="000A1B53">
      <w:pPr>
        <w:pStyle w:val="a8"/>
        <w:spacing w:afterLines="40" w:after="96"/>
        <w:rPr>
          <w:rFonts w:ascii="HY신명조" w:eastAsia="HY신명조" w:cs="HY신명조"/>
        </w:rPr>
      </w:pPr>
    </w:p>
    <w:p w14:paraId="31087A4F" w14:textId="77777777" w:rsidR="000A1B53" w:rsidRDefault="000A1B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A1B53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67277" w14:textId="77777777" w:rsidR="0091341D" w:rsidRDefault="0091341D">
      <w:r>
        <w:separator/>
      </w:r>
    </w:p>
  </w:endnote>
  <w:endnote w:type="continuationSeparator" w:id="0">
    <w:p w14:paraId="1389F98C" w14:textId="77777777" w:rsidR="0091341D" w:rsidRDefault="0091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A2175" w14:textId="77777777" w:rsidR="000A1B53" w:rsidRDefault="0091341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F5B3" w14:textId="77777777" w:rsidR="000A1B53" w:rsidRDefault="0091341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1633E" w14:textId="77777777" w:rsidR="0091341D" w:rsidRDefault="0091341D">
      <w:r>
        <w:separator/>
      </w:r>
    </w:p>
  </w:footnote>
  <w:footnote w:type="continuationSeparator" w:id="0">
    <w:p w14:paraId="6191397E" w14:textId="77777777" w:rsidR="0091341D" w:rsidRDefault="00913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D7642" w14:textId="77777777" w:rsidR="000A1B53" w:rsidRDefault="0091341D">
    <w:pPr>
      <w:pStyle w:val="ab"/>
    </w:pPr>
    <w:r>
      <w:pict w14:anchorId="3991F090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E1D987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A1B53" w14:paraId="7F299EE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EB225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50C21" w14:textId="77777777" w:rsidR="000A1B53" w:rsidRDefault="000A1B5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F5442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054FF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99F92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B4AD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36A7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8CFFD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01EEA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EB02E" w14:textId="77777777" w:rsidR="000A1B53" w:rsidRDefault="000A1B53">
          <w:pPr>
            <w:pStyle w:val="a8"/>
          </w:pPr>
        </w:p>
      </w:tc>
    </w:tr>
    <w:tr w:rsidR="000A1B53" w14:paraId="302A990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163EC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33F81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831EC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00075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E342F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4EB4F" w14:textId="77777777" w:rsidR="000A1B53" w:rsidRDefault="000A1B5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3EF79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6AA28" w14:textId="77777777" w:rsidR="000A1B53" w:rsidRDefault="000A1B53"/>
      </w:tc>
    </w:tr>
    <w:tr w:rsidR="000A1B53" w14:paraId="42FA791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D4282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726E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BD3E2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C4A7D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25888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B18F3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8EDF5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D9503" w14:textId="77777777" w:rsidR="000A1B53" w:rsidRDefault="000A1B53">
          <w:pPr>
            <w:pStyle w:val="a8"/>
          </w:pPr>
        </w:p>
      </w:tc>
    </w:tr>
    <w:tr w:rsidR="000A1B53" w14:paraId="1F9FA4E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461DE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B3474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7FF75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029FB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377367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2FB94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A2957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0E0E0" w14:textId="77777777" w:rsidR="000A1B53" w:rsidRDefault="000A1B53"/>
      </w:tc>
    </w:tr>
    <w:tr w:rsidR="000A1B53" w14:paraId="1B6EC0D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6F0BD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E6651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7FB3B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DDD0D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614AB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38889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9D440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064FB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1B53" w14:paraId="7565821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88872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72175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B4725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5256B" w14:textId="77777777" w:rsidR="000A1B53" w:rsidRDefault="000A1B5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93E95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2A341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DFF9B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3B50C" w14:textId="77777777" w:rsidR="000A1B53" w:rsidRDefault="000A1B53"/>
      </w:tc>
    </w:tr>
    <w:tr w:rsidR="000A1B53" w14:paraId="4A96A0A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3CD2EC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74797C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65440B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F0241A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5DC94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0BD927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0F9D3D3F" w14:textId="77777777" w:rsidR="000A1B53" w:rsidRDefault="000A1B5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FDE1" w14:textId="77777777" w:rsidR="000A1B53" w:rsidRDefault="0091341D">
    <w:pPr>
      <w:pStyle w:val="ab"/>
    </w:pPr>
    <w:r>
      <w:pict w14:anchorId="2EC69875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872638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A1B53" w14:paraId="6373839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65DBC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6A33A" w14:textId="77777777" w:rsidR="000A1B53" w:rsidRDefault="000A1B5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0CF2C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8A26E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C0876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D810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C50B2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0A470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14C8E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2C4C5" w14:textId="77777777" w:rsidR="000A1B53" w:rsidRDefault="000A1B53">
          <w:pPr>
            <w:pStyle w:val="a8"/>
          </w:pPr>
        </w:p>
      </w:tc>
    </w:tr>
    <w:tr w:rsidR="000A1B53" w14:paraId="5A61862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C49BD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5CA99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A41D9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CFBBF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2A707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E8CD0" w14:textId="77777777" w:rsidR="000A1B53" w:rsidRDefault="000A1B5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CD62A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0D17D" w14:textId="77777777" w:rsidR="000A1B53" w:rsidRDefault="000A1B53"/>
      </w:tc>
    </w:tr>
    <w:tr w:rsidR="000A1B53" w14:paraId="067676B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41C32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A9371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71165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32422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E2164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3C887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0BCA7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25C2A" w14:textId="77777777" w:rsidR="000A1B53" w:rsidRDefault="000A1B53">
          <w:pPr>
            <w:pStyle w:val="a8"/>
          </w:pPr>
        </w:p>
      </w:tc>
    </w:tr>
    <w:tr w:rsidR="000A1B53" w14:paraId="0DC3DE8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56B48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154FE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651B7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9B13A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0A615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04D5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30686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E2451" w14:textId="77777777" w:rsidR="000A1B53" w:rsidRDefault="000A1B53"/>
      </w:tc>
    </w:tr>
    <w:tr w:rsidR="000A1B53" w14:paraId="6CFD219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D26EF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B5E49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10F3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032FD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0DF5E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5C941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68D9E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3B96A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1B53" w14:paraId="5FDAFA0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EE1CB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90249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986AE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0AB16" w14:textId="77777777" w:rsidR="000A1B53" w:rsidRDefault="000A1B5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037B8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667B0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4763F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92847" w14:textId="77777777" w:rsidR="000A1B53" w:rsidRDefault="000A1B53"/>
      </w:tc>
    </w:tr>
    <w:tr w:rsidR="000A1B53" w14:paraId="2B689D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B65D91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07604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C587D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B6F81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17543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C7D89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67696275" w14:textId="77777777" w:rsidR="000A1B53" w:rsidRDefault="000A1B5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C4E7A" w14:textId="77777777" w:rsidR="000A1B53" w:rsidRDefault="0091341D">
    <w:pPr>
      <w:pStyle w:val="ab"/>
    </w:pPr>
    <w:r>
      <w:pict w14:anchorId="13D399AC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1D73F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A1B53" w14:paraId="1F9CF69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B559F" w14:textId="77777777" w:rsidR="000A1B53" w:rsidRDefault="000A1B5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06A2F" w14:textId="77777777" w:rsidR="000A1B53" w:rsidRDefault="000A1B5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67A79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52EED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61211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FD317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20D0C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B4A37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B1D69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421AD" w14:textId="77777777" w:rsidR="000A1B53" w:rsidRDefault="000A1B53">
          <w:pPr>
            <w:pStyle w:val="a8"/>
          </w:pPr>
        </w:p>
      </w:tc>
    </w:tr>
    <w:tr w:rsidR="000A1B53" w14:paraId="5E6BD43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BD0F2" w14:textId="77777777" w:rsidR="000A1B53" w:rsidRDefault="000A1B5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BBD90" w14:textId="77777777" w:rsidR="000A1B53" w:rsidRDefault="000A1B5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3241B80" w14:textId="77777777" w:rsidR="000A1B53" w:rsidRDefault="000A1B5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FBD56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F8328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75333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F91CF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99A94" w14:textId="77777777" w:rsidR="000A1B53" w:rsidRDefault="000A1B53"/>
      </w:tc>
    </w:tr>
    <w:tr w:rsidR="000A1B53" w14:paraId="273158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92183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78F21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ADE73" w14:textId="77777777" w:rsidR="000A1B53" w:rsidRDefault="000A1B5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4A630" w14:textId="77777777" w:rsidR="000A1B53" w:rsidRDefault="000A1B5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8530E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73533" w14:textId="77777777" w:rsidR="000A1B53" w:rsidRDefault="000A1B5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0BBC5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05108" w14:textId="77777777" w:rsidR="000A1B53" w:rsidRDefault="000A1B53">
          <w:pPr>
            <w:pStyle w:val="a8"/>
          </w:pPr>
        </w:p>
      </w:tc>
    </w:tr>
    <w:tr w:rsidR="000A1B53" w14:paraId="6626C82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D5EB5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70885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E83B8" w14:textId="77777777" w:rsidR="000A1B53" w:rsidRDefault="000A1B5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02CE4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71B31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B0416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89F4D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4289D" w14:textId="77777777" w:rsidR="000A1B53" w:rsidRDefault="000A1B53"/>
      </w:tc>
    </w:tr>
    <w:tr w:rsidR="000A1B53" w14:paraId="30CEEB7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8838F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C0DFF" w14:textId="77777777" w:rsidR="000A1B53" w:rsidRDefault="000A1B5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1ABA8" w14:textId="77777777" w:rsidR="000A1B53" w:rsidRDefault="000A1B5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31277" w14:textId="77777777" w:rsidR="000A1B53" w:rsidRDefault="000A1B5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82F2D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6CA49" w14:textId="77777777" w:rsidR="000A1B53" w:rsidRDefault="000A1B5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B0C97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ECDED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A1B53" w14:paraId="135FA8E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C236D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7D55A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0C5D8" w14:textId="77777777" w:rsidR="000A1B53" w:rsidRDefault="000A1B5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2DBE4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A8D4C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B83CA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B9480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CF495" w14:textId="77777777" w:rsidR="000A1B53" w:rsidRDefault="000A1B53"/>
      </w:tc>
    </w:tr>
    <w:tr w:rsidR="000A1B53" w14:paraId="0909C4E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FAFA3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1D483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26654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C7BF5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C3EDE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4B4D3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56D3282F" w14:textId="77777777" w:rsidR="000A1B53" w:rsidRDefault="000A1B5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4A30" w14:textId="77777777" w:rsidR="000A1B53" w:rsidRDefault="0091341D">
    <w:pPr>
      <w:pStyle w:val="ab"/>
    </w:pPr>
    <w:r>
      <w:pict w14:anchorId="37BB14C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F36B7A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A1B53" w14:paraId="73A8466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F0267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C29FF" w14:textId="77777777" w:rsidR="000A1B53" w:rsidRDefault="000A1B5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3E9CB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CAF2B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8D4B8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58E5C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30809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805FB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A4E51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B54FE" w14:textId="77777777" w:rsidR="000A1B53" w:rsidRDefault="000A1B53">
          <w:pPr>
            <w:pStyle w:val="a8"/>
          </w:pPr>
        </w:p>
      </w:tc>
    </w:tr>
    <w:tr w:rsidR="000A1B53" w14:paraId="384FD43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1A4C1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A3097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6FEB2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5FDCF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6AD83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B6716" w14:textId="77777777" w:rsidR="000A1B53" w:rsidRDefault="000A1B5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E916F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E0C05" w14:textId="77777777" w:rsidR="000A1B53" w:rsidRDefault="000A1B53"/>
      </w:tc>
    </w:tr>
    <w:tr w:rsidR="000A1B53" w14:paraId="59F1010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DF961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FA8C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C8D74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B3E49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13144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BD7C3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132C7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5B516" w14:textId="77777777" w:rsidR="000A1B53" w:rsidRDefault="000A1B53">
          <w:pPr>
            <w:pStyle w:val="a8"/>
          </w:pPr>
        </w:p>
      </w:tc>
    </w:tr>
    <w:tr w:rsidR="000A1B53" w14:paraId="32BD42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25DCA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4D0D7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CCCBB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6E8E4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14D32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B2CE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5E35F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08FE6" w14:textId="77777777" w:rsidR="000A1B53" w:rsidRDefault="000A1B53"/>
      </w:tc>
    </w:tr>
    <w:tr w:rsidR="000A1B53" w14:paraId="6837D52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F0AD3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EF541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385B9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DCC24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D7B4A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F8340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AFF06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65BAD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1B53" w14:paraId="5FCF944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97384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15ED4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FB69E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DAFCE" w14:textId="77777777" w:rsidR="000A1B53" w:rsidRDefault="000A1B5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E3499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4A55B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84A6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A5F88" w14:textId="77777777" w:rsidR="000A1B53" w:rsidRDefault="000A1B53"/>
      </w:tc>
    </w:tr>
    <w:tr w:rsidR="000A1B53" w14:paraId="55E5F4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7890FB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ECC91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AB949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2DA7F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4FDBA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675E7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71E6E342" w14:textId="77777777" w:rsidR="000A1B53" w:rsidRDefault="000A1B5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6C64" w14:textId="77777777" w:rsidR="000A1B53" w:rsidRDefault="0091341D">
    <w:pPr>
      <w:pStyle w:val="ab"/>
    </w:pPr>
    <w:r>
      <w:pict w14:anchorId="1F19FAF4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53609E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A1B53" w14:paraId="0854F5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1ED88" w14:textId="77777777" w:rsidR="000A1B53" w:rsidRDefault="000A1B53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22C88" w14:textId="77777777" w:rsidR="000A1B53" w:rsidRDefault="000A1B53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34B1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4FB4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90D5D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28D90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DB2EA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5A08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C8668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D0711" w14:textId="77777777" w:rsidR="000A1B53" w:rsidRDefault="000A1B53">
          <w:pPr>
            <w:pStyle w:val="a8"/>
          </w:pPr>
        </w:p>
      </w:tc>
    </w:tr>
    <w:tr w:rsidR="000A1B53" w14:paraId="681814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5B0A0" w14:textId="77777777" w:rsidR="000A1B53" w:rsidRDefault="000A1B53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5BAAB" w14:textId="77777777" w:rsidR="000A1B53" w:rsidRDefault="000A1B53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1B73C70" w14:textId="77777777" w:rsidR="000A1B53" w:rsidRDefault="000A1B53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67A84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6EE19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90E40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4669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FC728" w14:textId="77777777" w:rsidR="000A1B53" w:rsidRDefault="000A1B53"/>
      </w:tc>
    </w:tr>
    <w:tr w:rsidR="000A1B53" w14:paraId="3846AFE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2DF0C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3BB54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67BFA" w14:textId="77777777" w:rsidR="000A1B53" w:rsidRDefault="000A1B5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F0668" w14:textId="77777777" w:rsidR="000A1B53" w:rsidRDefault="000A1B5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57C6C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347B9" w14:textId="77777777" w:rsidR="000A1B53" w:rsidRDefault="000A1B5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3743A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E9DC0" w14:textId="77777777" w:rsidR="000A1B53" w:rsidRDefault="000A1B53">
          <w:pPr>
            <w:pStyle w:val="a8"/>
          </w:pPr>
        </w:p>
      </w:tc>
    </w:tr>
    <w:tr w:rsidR="000A1B53" w14:paraId="2C3A6C5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82DDB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3EFB8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0326B" w14:textId="77777777" w:rsidR="000A1B53" w:rsidRDefault="000A1B53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B2524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C89B3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B9E00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93725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57BC8" w14:textId="77777777" w:rsidR="000A1B53" w:rsidRDefault="000A1B53"/>
      </w:tc>
    </w:tr>
    <w:tr w:rsidR="000A1B53" w14:paraId="00CC70D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C1B47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F576C" w14:textId="77777777" w:rsidR="000A1B53" w:rsidRDefault="000A1B53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9A1E6" w14:textId="77777777" w:rsidR="000A1B53" w:rsidRDefault="000A1B53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E253" w14:textId="77777777" w:rsidR="000A1B53" w:rsidRDefault="000A1B53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B680A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311F6" w14:textId="77777777" w:rsidR="000A1B53" w:rsidRDefault="000A1B53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4EB66" w14:textId="77777777" w:rsidR="000A1B53" w:rsidRDefault="000A1B53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78A96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A1B53" w14:paraId="10571D1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295FE" w14:textId="77777777" w:rsidR="000A1B53" w:rsidRDefault="000A1B53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10498" w14:textId="77777777" w:rsidR="000A1B53" w:rsidRDefault="000A1B53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A1FED" w14:textId="77777777" w:rsidR="000A1B53" w:rsidRDefault="000A1B53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77F5F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E22CD" w14:textId="77777777" w:rsidR="000A1B53" w:rsidRDefault="000A1B53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9CA4B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2857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65D54" w14:textId="77777777" w:rsidR="000A1B53" w:rsidRDefault="000A1B53"/>
      </w:tc>
    </w:tr>
    <w:tr w:rsidR="000A1B53" w14:paraId="2EC222A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47A7C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DBD38B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F55EE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A094E2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C5AAD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F57A5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68B7D547" w14:textId="77777777" w:rsidR="000A1B53" w:rsidRDefault="000A1B5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A4A8" w14:textId="77777777" w:rsidR="000A1B53" w:rsidRDefault="0091341D">
    <w:pPr>
      <w:pStyle w:val="ab"/>
    </w:pPr>
    <w:r>
      <w:pict w14:anchorId="42BD2D7F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53E5CE" w14:textId="77777777" w:rsidR="000A1B53" w:rsidRDefault="0091341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A1B53" w14:paraId="45C8E2E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6AE5A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B8D10" w14:textId="77777777" w:rsidR="000A1B53" w:rsidRDefault="000A1B53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F548A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AEEAE" w14:textId="77777777" w:rsidR="000A1B53" w:rsidRDefault="0091341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333B2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30D21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B802F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52B5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EB61B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D072B" w14:textId="77777777" w:rsidR="000A1B53" w:rsidRDefault="000A1B53">
          <w:pPr>
            <w:pStyle w:val="a8"/>
          </w:pPr>
        </w:p>
      </w:tc>
    </w:tr>
    <w:tr w:rsidR="000A1B53" w14:paraId="16A372F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6912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CB760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39D91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08649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C8AB8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27368" w14:textId="77777777" w:rsidR="000A1B53" w:rsidRDefault="000A1B53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25052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03739" w14:textId="77777777" w:rsidR="000A1B53" w:rsidRDefault="000A1B53"/>
      </w:tc>
    </w:tr>
    <w:tr w:rsidR="000A1B53" w14:paraId="24BCC6C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DCE30" w14:textId="77777777" w:rsidR="000A1B53" w:rsidRDefault="000A1B53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BCF38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971A1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928F8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5991F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00ABC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8AB49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FD2F4" w14:textId="77777777" w:rsidR="000A1B53" w:rsidRDefault="000A1B53">
          <w:pPr>
            <w:pStyle w:val="a8"/>
          </w:pPr>
        </w:p>
      </w:tc>
    </w:tr>
    <w:tr w:rsidR="000A1B53" w14:paraId="65FCA6B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204DF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1DDA4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0B585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07A19" w14:textId="77777777" w:rsidR="000A1B53" w:rsidRDefault="000A1B53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8CF33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1A141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430A1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A4742" w14:textId="77777777" w:rsidR="000A1B53" w:rsidRDefault="000A1B53"/>
      </w:tc>
    </w:tr>
    <w:tr w:rsidR="000A1B53" w14:paraId="09FE084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47826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21016" w14:textId="77777777" w:rsidR="000A1B53" w:rsidRDefault="000A1B53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0045E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464F5" w14:textId="77777777" w:rsidR="000A1B53" w:rsidRDefault="000A1B53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210E7" w14:textId="77777777" w:rsidR="000A1B53" w:rsidRDefault="000A1B53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F382C" w14:textId="77777777" w:rsidR="000A1B53" w:rsidRDefault="000A1B53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ACA0B" w14:textId="77777777" w:rsidR="000A1B53" w:rsidRDefault="000A1B53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614F1" w14:textId="77777777" w:rsidR="000A1B53" w:rsidRDefault="0091341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1B53" w14:paraId="69AE316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0D533" w14:textId="77777777" w:rsidR="000A1B53" w:rsidRDefault="000A1B53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FFFF3" w14:textId="77777777" w:rsidR="000A1B53" w:rsidRDefault="000A1B53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AF6B5" w14:textId="77777777" w:rsidR="000A1B53" w:rsidRDefault="000A1B53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720AC" w14:textId="77777777" w:rsidR="000A1B53" w:rsidRDefault="000A1B53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D32B1" w14:textId="77777777" w:rsidR="000A1B53" w:rsidRDefault="000A1B53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E595E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70CF0" w14:textId="77777777" w:rsidR="000A1B53" w:rsidRDefault="000A1B53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85051" w14:textId="77777777" w:rsidR="000A1B53" w:rsidRDefault="000A1B53"/>
      </w:tc>
    </w:tr>
    <w:tr w:rsidR="000A1B53" w14:paraId="0FE7951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93D1D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A6A70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F2098E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54F46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EFD3C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5A13F" w14:textId="77777777" w:rsidR="000A1B53" w:rsidRDefault="000A1B53">
          <w:pPr>
            <w:pStyle w:val="a8"/>
            <w:rPr>
              <w:sz w:val="4"/>
              <w:szCs w:val="4"/>
            </w:rPr>
          </w:pPr>
        </w:p>
      </w:tc>
    </w:tr>
  </w:tbl>
  <w:p w14:paraId="424ED3AB" w14:textId="77777777" w:rsidR="000A1B53" w:rsidRDefault="000A1B5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4047"/>
    <w:multiLevelType w:val="multilevel"/>
    <w:tmpl w:val="4AAAE88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75555"/>
    <w:multiLevelType w:val="multilevel"/>
    <w:tmpl w:val="BA2CDE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A76F5"/>
    <w:multiLevelType w:val="multilevel"/>
    <w:tmpl w:val="F408760C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67CF1"/>
    <w:multiLevelType w:val="multilevel"/>
    <w:tmpl w:val="F3CA22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4A0ADA"/>
    <w:multiLevelType w:val="multilevel"/>
    <w:tmpl w:val="E8AC8D10"/>
    <w:lvl w:ilvl="0">
      <w:start w:val="1"/>
      <w:numFmt w:val="decimalEnclosedCircle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chosung"/>
      <w:pStyle w:val="2"/>
      <w:suff w:val="space"/>
      <w:lvlText w:val="(%2)"/>
      <w:lvlJc w:val="left"/>
      <w:pPr>
        <w:ind w:left="0" w:firstLine="0"/>
      </w:pPr>
    </w:lvl>
    <w:lvl w:ilvl="2">
      <w:start w:val="1"/>
      <w:numFmt w:val="lowerLetter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chosung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E5152F"/>
    <w:multiLevelType w:val="multilevel"/>
    <w:tmpl w:val="B3D467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04086D"/>
    <w:multiLevelType w:val="multilevel"/>
    <w:tmpl w:val="FE1C0EBE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0976523">
    <w:abstractNumId w:val="4"/>
  </w:num>
  <w:num w:numId="2" w16cid:durableId="1626547464">
    <w:abstractNumId w:val="2"/>
  </w:num>
  <w:num w:numId="3" w16cid:durableId="222254062">
    <w:abstractNumId w:val="0"/>
  </w:num>
  <w:num w:numId="4" w16cid:durableId="211962561">
    <w:abstractNumId w:val="6"/>
  </w:num>
  <w:num w:numId="5" w16cid:durableId="1272081145">
    <w:abstractNumId w:val="3"/>
  </w:num>
  <w:num w:numId="6" w16cid:durableId="2086102241">
    <w:abstractNumId w:val="1"/>
  </w:num>
  <w:num w:numId="7" w16cid:durableId="683551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B53"/>
    <w:rsid w:val="000A1B53"/>
    <w:rsid w:val="00744CB7"/>
    <w:rsid w:val="0091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BAC5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2834</Words>
  <Characters>16160</Characters>
  <Application>Microsoft Office Word</Application>
  <DocSecurity>4</DocSecurity>
  <Lines>134</Lines>
  <Paragraphs>37</Paragraphs>
  <ScaleCrop>false</ScaleCrop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yang</dc:creator>
  <cp:lastModifiedBy>User</cp:lastModifiedBy>
  <cp:revision>2</cp:revision>
  <dcterms:created xsi:type="dcterms:W3CDTF">2025-06-18T00:39:00Z</dcterms:created>
  <dcterms:modified xsi:type="dcterms:W3CDTF">2025-06-18T00:39:00Z</dcterms:modified>
</cp:coreProperties>
</file>