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87760" w14:textId="77777777" w:rsidR="005907C4" w:rsidRDefault="00A434D2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0E84AFC" w14:textId="77777777" w:rsidR="005907C4" w:rsidRDefault="005907C4">
      <w:pPr>
        <w:sectPr w:rsidR="005907C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0A91665D" w14:textId="77777777" w:rsidR="005907C4" w:rsidRDefault="005907C4">
      <w:pPr>
        <w:sectPr w:rsidR="005907C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710B5D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71C8120" w14:textId="77777777" w:rsidR="005907C4" w:rsidRDefault="00A434D2">
      <w:pPr>
        <w:pStyle w:val="a8"/>
        <w:spacing w:afterLines="40" w:after="96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양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+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</w:t>
      </w:r>
      <w:r>
        <w:rPr>
          <w:rFonts w:ascii="HY신명조" w:eastAsia="HY신명조" w:cs="HY신명조"/>
        </w:rPr>
        <w:t>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수요곡선에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926CD0" w14:textId="77777777" w:rsidR="005907C4" w:rsidRDefault="005907C4">
      <w:pPr>
        <w:pStyle w:val="a8"/>
        <w:spacing w:afterLines="40" w:after="96" w:line="240" w:lineRule="auto"/>
        <w:ind w:left="275" w:hanging="275"/>
        <w:rPr>
          <w:rFonts w:ascii="HY신명조" w:eastAsia="HY신명조" w:cs="HY신명조"/>
        </w:rPr>
      </w:pPr>
    </w:p>
    <w:p w14:paraId="0B65264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직선이다</w:t>
      </w:r>
      <w:r>
        <w:rPr>
          <w:rFonts w:ascii="HY신명조" w:eastAsia="HY신명조" w:cs="HY신명조"/>
        </w:rPr>
        <w:t>.</w:t>
      </w:r>
    </w:p>
    <w:p w14:paraId="427A4CE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강볼록하며</w:t>
      </w:r>
      <w:r>
        <w:rPr>
          <w:rFonts w:ascii="HY신명조" w:eastAsia="HY신명조" w:cs="HY신명조"/>
        </w:rPr>
        <w:t xml:space="preserve">(strictly convex) </w:t>
      </w:r>
      <w:r>
        <w:rPr>
          <w:rFonts w:ascii="HY신명조" w:eastAsia="HY신명조" w:cs="HY신명조"/>
        </w:rPr>
        <w:t>우하향한다</w:t>
      </w:r>
      <w:r>
        <w:rPr>
          <w:rFonts w:ascii="HY신명조" w:eastAsia="HY신명조" w:cs="HY신명조"/>
        </w:rPr>
        <w:t>.</w:t>
      </w:r>
    </w:p>
    <w:p w14:paraId="68E53553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강오목하며</w:t>
      </w:r>
      <w:r>
        <w:rPr>
          <w:rFonts w:ascii="HY신명조" w:eastAsia="HY신명조" w:cs="HY신명조"/>
        </w:rPr>
        <w:t xml:space="preserve">(strictly concave) </w:t>
      </w:r>
      <w:r>
        <w:rPr>
          <w:rFonts w:ascii="HY신명조" w:eastAsia="HY신명조" w:cs="HY신명조"/>
        </w:rPr>
        <w:t>우하향한다</w:t>
      </w:r>
      <w:r>
        <w:rPr>
          <w:rFonts w:ascii="HY신명조" w:eastAsia="HY신명조" w:cs="HY신명조"/>
        </w:rPr>
        <w:t>.</w:t>
      </w:r>
    </w:p>
    <w:p w14:paraId="3C3B913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가격탄력성이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무한대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43E993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불연속인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0088893C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105636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6C2CDB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4A59E6E4" w14:textId="77777777" w:rsidR="005907C4" w:rsidRDefault="00A434D2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효용함수가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주어져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</w:p>
    <w:p w14:paraId="75FB8404" w14:textId="77777777" w:rsidR="005907C4" w:rsidRDefault="00A434D2">
      <w:pPr>
        <w:pStyle w:val="a8"/>
        <w:wordWrap/>
        <w:spacing w:afterLines="40" w:after="96"/>
        <w:ind w:left="288" w:hanging="28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)=min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{2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4D04850A" w14:textId="77777777" w:rsidR="005907C4" w:rsidRDefault="00A434D2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70,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)=(1,2,3)</m:t>
        </m:r>
      </m:oMath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소비량은</w:t>
      </w:r>
      <w:r>
        <w:rPr>
          <w:rFonts w:ascii="HY신명조" w:eastAsia="HY신명조" w:cs="HY신명조"/>
        </w:rPr>
        <w:t>?</w:t>
      </w:r>
    </w:p>
    <w:p w14:paraId="4170A693" w14:textId="77777777" w:rsidR="005907C4" w:rsidRDefault="005907C4">
      <w:pPr>
        <w:pStyle w:val="a8"/>
        <w:spacing w:afterLines="40" w:after="96" w:line="240" w:lineRule="auto"/>
        <w:ind w:left="288"/>
        <w:rPr>
          <w:rFonts w:ascii="HY신명조" w:eastAsia="HY신명조" w:cs="HY신명조"/>
        </w:rPr>
      </w:pPr>
    </w:p>
    <w:p w14:paraId="19B33C5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</w:p>
    <w:p w14:paraId="0C1F3891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(21,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7)</m:t>
        </m:r>
      </m:oMath>
      <w:r>
        <w:tab/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35)</m:t>
        </m:r>
      </m:oMath>
    </w:p>
    <w:p w14:paraId="24C9CD6C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140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70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210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</w:p>
    <w:p w14:paraId="6CDA6B4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2530BE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6FBF62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B20201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A7B38D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43F8171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355ABE2" w14:textId="77777777" w:rsidR="005907C4" w:rsidRDefault="00A434D2">
      <w:pPr>
        <w:pStyle w:val="a8"/>
        <w:spacing w:afterLines="40" w:after="96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시장수요함수가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0.5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시장공급함수는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</w:rPr>
        <w:t>시장이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소비촉진을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</w:t>
      </w:r>
      <w:r>
        <w:rPr>
          <w:rFonts w:ascii="HY신명조" w:eastAsia="HY신명조" w:cs="HY신명조"/>
          <w:spacing w:val="-1"/>
        </w:rPr>
        <w:t>보조금을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지급하기로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보조금정책으로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자중손실</w:t>
      </w:r>
      <w:r>
        <w:rPr>
          <w:rFonts w:ascii="HY신명조" w:eastAsia="HY신명조" w:cs="HY신명조"/>
        </w:rPr>
        <w:t>(deadweight loss)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8AFE328" w14:textId="77777777" w:rsidR="005907C4" w:rsidRDefault="005907C4">
      <w:pPr>
        <w:pStyle w:val="a8"/>
        <w:spacing w:afterLines="40" w:after="96" w:line="240" w:lineRule="auto"/>
        <w:ind w:left="295" w:hanging="295"/>
        <w:rPr>
          <w:rFonts w:ascii="HY신명조" w:eastAsia="HY신명조" w:cs="HY신명조"/>
        </w:rPr>
      </w:pPr>
    </w:p>
    <w:p w14:paraId="4EAA384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220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440</w:t>
      </w:r>
    </w:p>
    <w:p w14:paraId="733E6903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3C4F9B2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4FF821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92E1679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8211EAA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9A21928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AABCC4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BC7A059" w14:textId="77777777" w:rsidR="005907C4" w:rsidRDefault="00A434D2">
      <w:pPr>
        <w:pStyle w:val="a8"/>
        <w:snapToGrid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그림은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독점기업이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직면한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수요곡선</w:t>
      </w:r>
      <w:r>
        <w:rPr>
          <w:rFonts w:ascii="HY신명조" w:eastAsia="HY신명조" w:cs="HY신명조"/>
          <w:spacing w:val="-3"/>
        </w:rPr>
        <w:t xml:space="preserve">(D), </w:t>
      </w:r>
      <w:r>
        <w:rPr>
          <w:rFonts w:ascii="HY신명조" w:eastAsia="HY신명조" w:cs="HY신명조"/>
          <w:spacing w:val="-3"/>
        </w:rPr>
        <w:t>한계수입곡선</w:t>
      </w:r>
      <w:r>
        <w:rPr>
          <w:rFonts w:ascii="HY신명조" w:eastAsia="HY신명조" w:cs="HY신명조"/>
          <w:spacing w:val="-3"/>
        </w:rPr>
        <w:t xml:space="preserve">(MR), </w:t>
      </w:r>
      <w:r>
        <w:rPr>
          <w:rFonts w:ascii="HY신명조" w:eastAsia="HY신명조" w:cs="HY신명조"/>
          <w:spacing w:val="-3"/>
        </w:rPr>
        <w:t>한계비용곡선</w:t>
      </w:r>
      <w:r>
        <w:rPr>
          <w:rFonts w:ascii="HY신명조" w:eastAsia="HY신명조" w:cs="HY신명조"/>
          <w:spacing w:val="-3"/>
        </w:rPr>
        <w:t xml:space="preserve">(MC)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평균비용곡선</w:t>
      </w:r>
      <w:r>
        <w:rPr>
          <w:rFonts w:ascii="HY신명조" w:eastAsia="HY신명조" w:cs="HY신명조"/>
          <w:spacing w:val="-3"/>
        </w:rPr>
        <w:t>(AC)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5F3BCB" w14:textId="77777777" w:rsidR="005907C4" w:rsidRDefault="005907C4">
      <w:pPr>
        <w:pStyle w:val="a8"/>
        <w:snapToGrid/>
        <w:spacing w:line="240" w:lineRule="auto"/>
        <w:ind w:left="419" w:hanging="419"/>
        <w:rPr>
          <w:rFonts w:ascii="HY신명조" w:eastAsia="HY신명조" w:cs="HY신명조"/>
        </w:rPr>
      </w:pPr>
    </w:p>
    <w:p w14:paraId="74859CD4" w14:textId="77777777" w:rsidR="005907C4" w:rsidRDefault="00A434D2">
      <w:pPr>
        <w:pStyle w:val="a8"/>
        <w:wordWrap/>
        <w:snapToGrid/>
        <w:ind w:left="283" w:hanging="283"/>
        <w:jc w:val="center"/>
        <w:rPr>
          <w:rFonts w:ascii="HY신명조" w:eastAsia="HY신명조" w:cs="HY신명조"/>
        </w:rPr>
      </w:pPr>
      <w:r>
        <w:pict w14:anchorId="4C3A46BB">
          <v:shape id="_x0000_s1653174422" o:spid="_x0000_s2110" style="position:absolute;left:0;text-align:left;margin-left:411.75pt;margin-top:351.45pt;width:11.25pt;height:15.75pt;z-index:125;mso-position-horizontal-relative:page;mso-position-vertical-relative:page;v-text-anchor:middle" coordsize="1125,1575" o:spt="100" adj="0,,0" path="m,l1125,r,1575l,1575xe" filled="f" stroked="f">
            <v:stroke joinstyle="round"/>
            <v:formulas/>
            <v:path o:connecttype="segments"/>
            <v:textbox inset="0,0,0,0">
              <w:txbxContent>
                <w:p w14:paraId="3E8A72B2" w14:textId="77777777" w:rsidR="005907C4" w:rsidRDefault="00A434D2">
                  <w:pPr>
                    <w:pStyle w:val="a8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220E27CE">
          <v:group id="_x0000_s2097" style="width:273.15pt;height:189.6pt;mso-position-horizontal-relative:char;mso-position-vertical-relative:line" coordsize="27315,18960">
            <v:line id="_x0000_s2088259477" o:spid="_x0000_s2109" style="position:absolute" from="2085,2025" to="2085,17385" strokeweight=".33pt">
              <v:stroke joinstyle="miter"/>
            </v:line>
            <v:line id="_x0000_s2088259478" o:spid="_x0000_s2108" style="position:absolute" from="2130,17314" to="24015,17250" strokeweight=".33pt">
              <v:stroke joinstyle="miter"/>
            </v:line>
            <v:line id="_x0000_s2088259479" o:spid="_x0000_s2107" style="position:absolute" from="2085,13725" to="22365,13725" strokeweight=".33pt">
              <v:stroke joinstyle="miter"/>
            </v:line>
            <v:line id="_x0000_s2088259480" o:spid="_x0000_s2106" style="position:absolute" from="9045,2265" to="22125,15165" strokeweight=".33pt">
              <v:stroke joinstyle="miter"/>
            </v:line>
            <v:line id="_x0000_s2088259481" o:spid="_x0000_s2105" style="position:absolute" from="5685,3225" to="11325,15165" strokeweight=".33pt">
              <v:stroke joinstyle="miter"/>
            </v:line>
            <v:shape id="_x0000_s2088259482" o:spid="_x0000_s2104" style="position:absolute;width:2700;height:2520;v-text-anchor:middle" coordsize="2700,2520" o:spt="100" adj="0,,0" path="m,l2700,r,2520l,2520xe" filled="f" stroked="f">
              <v:stroke joinstyle="round"/>
              <v:formulas/>
              <v:path o:connecttype="segments"/>
              <v:textbox inset="0,0,0,0">
                <w:txbxContent>
                  <w:p w14:paraId="34F859A4" w14:textId="77777777" w:rsidR="005907C4" w:rsidRDefault="00A434D2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가격</w:t>
                    </w:r>
                  </w:p>
                  <w:p w14:paraId="3693B1C9" w14:textId="77777777" w:rsidR="005907C4" w:rsidRDefault="00A434D2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비용</w:t>
                    </w:r>
                  </w:p>
                </w:txbxContent>
              </v:textbox>
            </v:shape>
            <v:shape id="_x0000_s2088259483" o:spid="_x0000_s2103" style="position:absolute;left:24315;top:16140;width:3000;height:2820;v-text-anchor:middle" coordsize="3000,2820" o:spt="100" adj="0,,0" path="m,l3000,r,2820l,2820xe" filled="f" stroked="f">
              <v:stroke joinstyle="round"/>
              <v:formulas/>
              <v:path o:connecttype="segments"/>
              <v:textbox inset="0,0,0,0">
                <w:txbxContent>
                  <w:p w14:paraId="4A265E28" w14:textId="77777777" w:rsidR="005907C4" w:rsidRDefault="00A434D2">
                    <w:pPr>
                      <w:pStyle w:val="a8"/>
                      <w:rPr>
                        <w:rFonts w:ascii="HY신명조" w:eastAsia="HY신명조" w:cs="HY신명조"/>
                        <w:sz w:val="18"/>
                        <w:szCs w:val="18"/>
                      </w:rPr>
                    </w:pPr>
                    <w:r>
                      <w:rPr>
                        <w:rFonts w:ascii="HY신명조" w:eastAsia="HY신명조" w:cs="HY신명조"/>
                        <w:sz w:val="18"/>
                        <w:szCs w:val="18"/>
                      </w:rPr>
                      <w:t>수량</w:t>
                    </w:r>
                  </w:p>
                </w:txbxContent>
              </v:textbox>
            </v:shape>
            <v:shape id="_x0000_s2088259484" o:spid="_x0000_s2102" style="position:absolute;left:10725;top:1545;width:3120;height:1980;v-text-anchor:middle" coordsize="3120,1980" o:spt="100" adj="0,,0" path="m,l3120,r,1980l,1980xe" filled="f" stroked="f">
              <v:stroke joinstyle="round"/>
              <v:formulas/>
              <v:path o:connecttype="segments"/>
              <v:textbox inset="0,0,0,0">
                <w:txbxContent>
                  <w:p w14:paraId="6D945122" w14:textId="77777777" w:rsidR="005907C4" w:rsidRDefault="00A434D2">
                    <w:pPr>
                      <w:pStyle w:val="a8"/>
                    </w:pPr>
                    <w:r>
                      <w:t>D</w:t>
                    </w:r>
                  </w:p>
                </w:txbxContent>
              </v:textbox>
            </v:shape>
            <v:shape id="_x0000_s2088259485" o:spid="_x0000_s2101" style="position:absolute;left:4845;top:1185;width:2880;height:1980;v-text-anchor:middle" coordsize="2880,1980" o:spt="100" adj="0,,0" path="m,l2880,r,1980l,1980xe" filled="f" stroked="f">
              <v:stroke joinstyle="round"/>
              <v:formulas/>
              <v:path o:connecttype="segments"/>
              <v:textbox inset="0,0,0,0">
                <w:txbxContent>
                  <w:p w14:paraId="17D05268" w14:textId="77777777" w:rsidR="005907C4" w:rsidRDefault="00A434D2">
                    <w:pPr>
                      <w:pStyle w:val="a8"/>
                    </w:pPr>
                    <w:r>
                      <w:t>MR</w:t>
                    </w:r>
                  </w:p>
                </w:txbxContent>
              </v:textbox>
            </v:shape>
            <v:shape id="_x0000_s2088259486" o:spid="_x0000_s2100" style="position:absolute;left:22200;top:11015;width:3540;height:2100;v-text-anchor:middle" coordsize="3540,2100" o:spt="100" adj="0,,0" path="m,l3540,r,2100l,2100xe" filled="f" stroked="f">
              <v:stroke joinstyle="round"/>
              <v:formulas/>
              <v:path o:connecttype="segments"/>
              <v:textbox inset="0,0,0,0">
                <w:txbxContent>
                  <w:p w14:paraId="58A8EA78" w14:textId="77777777" w:rsidR="005907C4" w:rsidRDefault="00A434D2">
                    <w:pPr>
                      <w:pStyle w:val="a8"/>
                    </w:pPr>
                    <w:r>
                      <w:t>AC</w:t>
                    </w:r>
                  </w:p>
                </w:txbxContent>
              </v:textbox>
            </v:shape>
            <v:shape id="_x0000_s2088259487" o:spid="_x0000_s2099" style="position:absolute;left:22833;top:12851;width:2940;height:2040;v-text-anchor:middle" coordsize="2940,2040" o:spt="100" adj="0,,0" path="m,l2940,r,2040l,2040xe" filled="f" stroked="f">
              <v:stroke joinstyle="round"/>
              <v:formulas/>
              <v:path o:connecttype="segments"/>
              <v:textbox inset="0,0,0,0">
                <w:txbxContent>
                  <w:p w14:paraId="7216BA8F" w14:textId="77777777" w:rsidR="005907C4" w:rsidRDefault="00A434D2">
                    <w:pPr>
                      <w:pStyle w:val="a8"/>
                    </w:pPr>
                    <w:r>
                      <w:t>MC</w:t>
                    </w:r>
                  </w:p>
                </w:txbxContent>
              </v:textbox>
            </v:shape>
            <v:shape id="_x0000_s2088259488" o:spid="_x0000_s2098" style="position:absolute;left:3780;top:3739;width:18150;height:8775" coordsize="18150,8775" path="m,c550,962,275,4313,3300,5775,6325,7237,15675,8275,18150,8775e" filled="f" strokeweight=".33pt">
              <v:stroke joinstyle="miter"/>
            </v:shape>
            <w10:wrap type="none"/>
            <w10:anchorlock/>
          </v:group>
        </w:pict>
      </w:r>
    </w:p>
    <w:p w14:paraId="44DE7929" w14:textId="77777777" w:rsidR="005907C4" w:rsidRDefault="005907C4">
      <w:pPr>
        <w:pStyle w:val="a8"/>
        <w:snapToGrid/>
        <w:spacing w:line="240" w:lineRule="auto"/>
        <w:ind w:left="514" w:hanging="514"/>
        <w:rPr>
          <w:rFonts w:ascii="HY신명조" w:eastAsia="HY신명조" w:cs="HY신명조"/>
        </w:rPr>
      </w:pPr>
    </w:p>
    <w:p w14:paraId="25DAF562" w14:textId="77777777" w:rsidR="005907C4" w:rsidRDefault="005907C4">
      <w:pPr>
        <w:pStyle w:val="a8"/>
        <w:snapToGrid/>
        <w:spacing w:line="240" w:lineRule="auto"/>
        <w:ind w:left="514" w:hanging="514"/>
        <w:rPr>
          <w:rFonts w:ascii="HY신명조" w:eastAsia="HY신명조" w:cs="HY신명조"/>
        </w:rPr>
      </w:pPr>
    </w:p>
    <w:p w14:paraId="5C04821F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독점기업의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자중손실이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3400D114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독점기업의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</w:t>
      </w:r>
      <w:r>
        <w:rPr>
          <w:rFonts w:ascii="HY신명조" w:eastAsia="HY신명조" w:cs="HY신명조"/>
          <w:spacing w:val="-1"/>
        </w:rPr>
        <w:t>(economies of scale)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작용한다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 </w:t>
      </w:r>
    </w:p>
    <w:p w14:paraId="1E61C2BC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</w:t>
      </w:r>
    </w:p>
    <w:p w14:paraId="2778714D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기술혁신으로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증가시킨다</w:t>
      </w:r>
      <w:r>
        <w:rPr>
          <w:rFonts w:ascii="HY신명조" w:eastAsia="HY신명조" w:cs="HY신명조"/>
        </w:rPr>
        <w:t xml:space="preserve">.     </w:t>
      </w:r>
    </w:p>
    <w:p w14:paraId="529F69FE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독점기업으로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하여금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평균비용과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일치하는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책정하도록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규제를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부과하면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균형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이윤극대화를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책정할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 xml:space="preserve">. </w:t>
      </w:r>
    </w:p>
    <w:p w14:paraId="48B21901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3760C2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2BC6D37" w14:textId="77777777" w:rsidR="005907C4" w:rsidRDefault="00A434D2">
      <w:pPr>
        <w:pStyle w:val="a8"/>
        <w:snapToGrid/>
        <w:ind w:left="279" w:hanging="2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1, 2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디지털카메라와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스마트폰을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독점기업을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보자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개별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디지털카메라와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스마트폰을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1</w:t>
      </w:r>
      <w:r>
        <w:rPr>
          <w:rFonts w:ascii="HY신명조" w:eastAsia="HY신명조" w:cs="HY신명조"/>
          <w:spacing w:val="-5"/>
        </w:rPr>
        <w:t>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구매한다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최대지불용의금액이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소비자별로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가격차별을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없으며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생산비용은</w:t>
      </w:r>
      <w:r>
        <w:rPr>
          <w:rFonts w:ascii="HY신명조" w:eastAsia="HY신명조" w:cs="HY신명조"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이라고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 xml:space="preserve">.)  </w:t>
      </w:r>
    </w:p>
    <w:p w14:paraId="61B68A01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pacing w:val="-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5907C4" w14:paraId="316B5F01" w14:textId="77777777">
        <w:trPr>
          <w:trHeight w:val="350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93CF4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2864" w14:textId="77777777" w:rsidR="005907C4" w:rsidRDefault="00A434D2">
            <w:pPr>
              <w:pStyle w:val="a8"/>
              <w:wordWrap/>
              <w:snapToGrid/>
              <w:ind w:left="514" w:hanging="5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디지털카메라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E76A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스마트폰</w:t>
            </w:r>
          </w:p>
        </w:tc>
      </w:tr>
      <w:tr w:rsidR="005907C4" w14:paraId="222D0D18" w14:textId="77777777">
        <w:trPr>
          <w:trHeight w:val="350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87DE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21CB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5968A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</w:tr>
      <w:tr w:rsidR="005907C4" w14:paraId="2DCD4A0A" w14:textId="77777777">
        <w:trPr>
          <w:trHeight w:val="350"/>
          <w:jc w:val="center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C06D8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F5DF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A4B9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</w:tr>
    </w:tbl>
    <w:p w14:paraId="379E2CC9" w14:textId="77777777" w:rsidR="005907C4" w:rsidRDefault="005907C4">
      <w:pPr>
        <w:rPr>
          <w:sz w:val="2"/>
        </w:rPr>
      </w:pPr>
    </w:p>
    <w:p w14:paraId="4A28FBFA" w14:textId="77777777" w:rsidR="005907C4" w:rsidRDefault="005907C4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</w:p>
    <w:p w14:paraId="2157814F" w14:textId="77777777" w:rsidR="005907C4" w:rsidRDefault="00A434D2">
      <w:pPr>
        <w:pStyle w:val="a8"/>
        <w:wordWrap/>
        <w:snapToGrid/>
        <w:spacing w:line="240" w:lineRule="auto"/>
        <w:ind w:left="300" w:hanging="3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5088539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결합판매할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22EBA729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독점기업은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결합판매할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개별적으로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578A65D" w14:textId="77777777" w:rsidR="005907C4" w:rsidRDefault="00A434D2">
      <w:pPr>
        <w:pStyle w:val="a8"/>
        <w:snapToGrid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디지털카메라와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스마트폰을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이윤극대화를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잉여는</w:t>
      </w:r>
      <w:r>
        <w:rPr>
          <w:rFonts w:ascii="HY신명조" w:eastAsia="HY신명조" w:cs="HY신명조"/>
        </w:rPr>
        <w:t xml:space="preserve"> 55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 </w:t>
      </w:r>
    </w:p>
    <w:p w14:paraId="409308CA" w14:textId="77777777" w:rsidR="005907C4" w:rsidRDefault="00A434D2">
      <w:pPr>
        <w:pStyle w:val="a8"/>
        <w:snapToGrid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디지털카메라와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스마트폰을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최대이윤은</w:t>
      </w:r>
      <w:r>
        <w:rPr>
          <w:rFonts w:ascii="HY신명조" w:eastAsia="HY신명조" w:cs="HY신명조"/>
        </w:rPr>
        <w:t xml:space="preserve"> 215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3C5006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디지털카메라와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스마트폰을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개별적으로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이윤을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극대화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잉여는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17AD5326" w14:textId="77777777" w:rsidR="005907C4" w:rsidRDefault="00A434D2">
      <w:r>
        <w:br w:type="page"/>
      </w:r>
    </w:p>
    <w:p w14:paraId="6F5BA993" w14:textId="77777777" w:rsidR="005907C4" w:rsidRDefault="00A434D2">
      <w:pPr>
        <w:pStyle w:val="a8"/>
        <w:spacing w:afterLines="40" w:after="96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유권자들이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정치성향을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선거구가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"/>
        <w:gridCol w:w="369"/>
        <w:gridCol w:w="368"/>
        <w:gridCol w:w="368"/>
        <w:gridCol w:w="369"/>
        <w:gridCol w:w="368"/>
        <w:gridCol w:w="368"/>
        <w:gridCol w:w="369"/>
        <w:gridCol w:w="368"/>
        <w:gridCol w:w="368"/>
        <w:gridCol w:w="369"/>
        <w:gridCol w:w="368"/>
        <w:gridCol w:w="371"/>
        <w:gridCol w:w="382"/>
      </w:tblGrid>
      <w:tr w:rsidR="005907C4" w14:paraId="5A7228A5" w14:textId="77777777">
        <w:trPr>
          <w:trHeight w:val="376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856543" w14:textId="77777777" w:rsidR="005907C4" w:rsidRDefault="005907C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442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A8A94BA" w14:textId="77777777" w:rsidR="005907C4" w:rsidRDefault="005907C4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789829" w14:textId="77777777" w:rsidR="005907C4" w:rsidRDefault="005907C4">
            <w:pPr>
              <w:pStyle w:val="a8"/>
              <w:wordWrap/>
              <w:jc w:val="center"/>
              <w:rPr>
                <w:sz w:val="16"/>
                <w:szCs w:val="16"/>
              </w:rPr>
            </w:pPr>
          </w:p>
        </w:tc>
      </w:tr>
      <w:tr w:rsidR="005907C4" w14:paraId="241220F3" w14:textId="77777777">
        <w:trPr>
          <w:trHeight w:val="56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8E3448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788F0A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44727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FA78CF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F98EA4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20392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AFB148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5310EAB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0C8519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5AD4CA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A238E1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CCE00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727D407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  <w:tc>
          <w:tcPr>
            <w:tcW w:w="38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FDFE50" w14:textId="77777777" w:rsidR="005907C4" w:rsidRDefault="005907C4">
            <w:pPr>
              <w:pStyle w:val="a8"/>
              <w:rPr>
                <w:sz w:val="8"/>
                <w:szCs w:val="8"/>
              </w:rPr>
            </w:pPr>
          </w:p>
        </w:tc>
      </w:tr>
      <w:tr w:rsidR="005907C4" w14:paraId="450A04B2" w14:textId="77777777">
        <w:trPr>
          <w:trHeight w:val="56"/>
          <w:jc w:val="center"/>
        </w:trPr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6D49B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극좌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71F57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A2F11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중도좌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C4636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E77CF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중도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71324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64F34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중도우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952F0" w14:textId="77777777" w:rsidR="005907C4" w:rsidRDefault="005907C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F7AE1" w14:textId="77777777" w:rsidR="005907C4" w:rsidRDefault="00A434D2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극우</w:t>
            </w:r>
          </w:p>
        </w:tc>
      </w:tr>
    </w:tbl>
    <w:p w14:paraId="2C62FD5A" w14:textId="77777777" w:rsidR="005907C4" w:rsidRDefault="005907C4">
      <w:pPr>
        <w:rPr>
          <w:sz w:val="2"/>
        </w:rPr>
      </w:pPr>
    </w:p>
    <w:p w14:paraId="6C9E339E" w14:textId="77777777" w:rsidR="005907C4" w:rsidRDefault="005907C4">
      <w:pPr>
        <w:pStyle w:val="a8"/>
        <w:wordWrap/>
        <w:spacing w:afterLines="40" w:after="96"/>
        <w:ind w:left="292" w:hanging="292"/>
        <w:jc w:val="center"/>
        <w:rPr>
          <w:rFonts w:ascii="HY신명조" w:eastAsia="HY신명조" w:cs="HY신명조"/>
        </w:rPr>
      </w:pPr>
    </w:p>
    <w:p w14:paraId="0C2F3102" w14:textId="77777777" w:rsidR="005907C4" w:rsidRDefault="00A434D2">
      <w:pPr>
        <w:pStyle w:val="a8"/>
        <w:spacing w:afterLines="40" w:after="96"/>
        <w:ind w:left="2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무수히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유권자의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정치성향은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회색부분의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높이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고르게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분포되어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후보자들은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가지의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정치</w:t>
      </w:r>
      <w:r>
        <w:rPr>
          <w:rFonts w:ascii="HY신명조" w:eastAsia="HY신명조" w:cs="HY신명조"/>
          <w:spacing w:val="-1"/>
        </w:rPr>
        <w:t>성향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하나만을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유권자는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정치성향과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후보자에게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극좌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중도좌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중도우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극우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간격은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동일하다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승자가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다수결로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결정되는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동일한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후보자가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이상이면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득표를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균등하게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갖는다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득표자가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이상이면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임의로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승자를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결정한다</w:t>
      </w:r>
      <w:r>
        <w:rPr>
          <w:rFonts w:ascii="HY신명조" w:eastAsia="HY신명조" w:cs="HY신명조"/>
          <w:spacing w:val="-2"/>
        </w:rPr>
        <w:t>.)</w:t>
      </w:r>
    </w:p>
    <w:p w14:paraId="0977CFE7" w14:textId="77777777" w:rsidR="005907C4" w:rsidRDefault="005907C4">
      <w:pPr>
        <w:pStyle w:val="a8"/>
        <w:spacing w:afterLines="40" w:after="96" w:line="240" w:lineRule="auto"/>
        <w:ind w:left="292" w:hanging="4"/>
        <w:rPr>
          <w:rFonts w:ascii="HY신명조" w:eastAsia="HY신명조" w:cs="HY신명조"/>
        </w:rPr>
      </w:pPr>
    </w:p>
    <w:p w14:paraId="546F90E8" w14:textId="77777777" w:rsidR="005907C4" w:rsidRDefault="00A434D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후보자가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후보자가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중도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순수</w:t>
      </w:r>
      <w:r>
        <w:rPr>
          <w:rFonts w:ascii="HY신명조" w:eastAsia="HY신명조" w:cs="HY신명조"/>
        </w:rPr>
        <w:t>내쉬균형</w:t>
      </w:r>
      <w:r>
        <w:rPr>
          <w:rFonts w:ascii="HY신명조" w:eastAsia="HY신명조" w:cs="HY신명조"/>
        </w:rPr>
        <w:t>(pure Nash equilibrium)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716F2C4" w14:textId="77777777" w:rsidR="005907C4" w:rsidRDefault="00A434D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후보자가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후보자가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중도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순수</w:t>
      </w:r>
      <w:r>
        <w:rPr>
          <w:rFonts w:ascii="HY신명조" w:eastAsia="HY신명조" w:cs="HY신명조"/>
        </w:rPr>
        <w:t>내쉬균형이다</w:t>
      </w:r>
      <w:r>
        <w:rPr>
          <w:rFonts w:ascii="HY신명조" w:eastAsia="HY신명조" w:cs="HY신명조"/>
        </w:rPr>
        <w:t>.</w:t>
      </w:r>
    </w:p>
    <w:p w14:paraId="266C24EB" w14:textId="77777777" w:rsidR="005907C4" w:rsidRDefault="00A434D2">
      <w:pPr>
        <w:pStyle w:val="a8"/>
        <w:spacing w:afterLines="40" w:after="96"/>
        <w:ind w:left="500" w:hanging="500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후보자가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  <w:w w:val="97"/>
        </w:rPr>
        <w:t xml:space="preserve">, </w:t>
      </w:r>
      <w:r>
        <w:rPr>
          <w:rFonts w:ascii="HY신명조" w:eastAsia="HY신명조" w:cs="HY신명조"/>
          <w:w w:val="97"/>
        </w:rPr>
        <w:t>두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이상의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순수내쉬균형이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존재한다</w:t>
      </w:r>
      <w:r>
        <w:rPr>
          <w:rFonts w:ascii="HY신명조" w:eastAsia="HY신명조" w:cs="HY신명조"/>
          <w:w w:val="97"/>
        </w:rPr>
        <w:t>.</w:t>
      </w:r>
    </w:p>
    <w:p w14:paraId="1DD10B70" w14:textId="77777777" w:rsidR="005907C4" w:rsidRDefault="00A434D2">
      <w:pPr>
        <w:pStyle w:val="a8"/>
        <w:spacing w:afterLines="40" w:after="96"/>
        <w:ind w:left="504" w:hanging="504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후보자가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  <w:w w:val="97"/>
        </w:rPr>
        <w:t xml:space="preserve">, </w:t>
      </w:r>
      <w:r>
        <w:rPr>
          <w:rFonts w:ascii="HY신명조" w:eastAsia="HY신명조" w:cs="HY신명조"/>
          <w:w w:val="97"/>
        </w:rPr>
        <w:t>세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후보자가</w:t>
      </w:r>
      <w:r>
        <w:rPr>
          <w:rFonts w:ascii="HY신명조" w:eastAsia="HY신명조" w:cs="HY신명조"/>
          <w:w w:val="97"/>
        </w:rPr>
        <w:t xml:space="preserve"> (</w:t>
      </w:r>
      <w:r>
        <w:rPr>
          <w:rFonts w:ascii="HY신명조" w:eastAsia="HY신명조" w:cs="HY신명조"/>
          <w:w w:val="97"/>
        </w:rPr>
        <w:t>극좌</w:t>
      </w:r>
      <w:r>
        <w:rPr>
          <w:rFonts w:ascii="HY신명조" w:eastAsia="HY신명조" w:cs="HY신명조"/>
          <w:w w:val="97"/>
        </w:rPr>
        <w:t xml:space="preserve">, </w:t>
      </w:r>
      <w:r>
        <w:rPr>
          <w:rFonts w:ascii="HY신명조" w:eastAsia="HY신명조" w:cs="HY신명조"/>
          <w:w w:val="97"/>
        </w:rPr>
        <w:t>중도</w:t>
      </w:r>
      <w:r>
        <w:rPr>
          <w:rFonts w:ascii="HY신명조" w:eastAsia="HY신명조" w:cs="HY신명조"/>
          <w:w w:val="97"/>
        </w:rPr>
        <w:t xml:space="preserve">, </w:t>
      </w:r>
      <w:r>
        <w:rPr>
          <w:rFonts w:ascii="HY신명조" w:eastAsia="HY신명조" w:cs="HY신명조"/>
          <w:w w:val="97"/>
        </w:rPr>
        <w:t>극우</w:t>
      </w:r>
      <w:r>
        <w:rPr>
          <w:rFonts w:ascii="HY신명조" w:eastAsia="HY신명조" w:cs="HY신명조"/>
          <w:w w:val="97"/>
        </w:rPr>
        <w:t>)</w:t>
      </w:r>
      <w:r>
        <w:rPr>
          <w:rFonts w:ascii="HY신명조" w:eastAsia="HY신명조" w:cs="HY신명조"/>
          <w:w w:val="97"/>
        </w:rPr>
        <w:t>를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선택하는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것이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순수내쉬균형이다</w:t>
      </w:r>
      <w:r>
        <w:rPr>
          <w:rFonts w:ascii="HY신명조" w:eastAsia="HY신명조" w:cs="HY신명조"/>
          <w:w w:val="97"/>
        </w:rPr>
        <w:t>.</w:t>
      </w:r>
    </w:p>
    <w:p w14:paraId="77B086C6" w14:textId="77777777" w:rsidR="005907C4" w:rsidRDefault="00A434D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후보자가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순수내쉬균형은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A2F57E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54B5FF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07ADE2B9" w14:textId="77777777" w:rsidR="005907C4" w:rsidRDefault="00A434D2">
      <w:pPr>
        <w:pStyle w:val="a8"/>
        <w:spacing w:afterLines="40" w:after="96"/>
        <w:ind w:left="351" w:hanging="3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보수행렬</w:t>
      </w:r>
      <w:r>
        <w:rPr>
          <w:rFonts w:ascii="HY신명조" w:eastAsia="HY신명조" w:cs="HY신명조"/>
        </w:rPr>
        <w:t>(payoff matrix)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용의자의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딜레마</w:t>
      </w:r>
      <w:r>
        <w:rPr>
          <w:rFonts w:ascii="HY신명조" w:eastAsia="HY신명조" w:cs="HY신명조"/>
          <w:w w:val="95"/>
        </w:rPr>
        <w:t>(prisoner</w:t>
      </w:r>
      <w:r>
        <w:rPr>
          <w:rFonts w:ascii="HY신명조" w:eastAsia="HY신명조" w:cs="HY신명조"/>
          <w:w w:val="95"/>
        </w:rPr>
        <w:t>’</w:t>
      </w:r>
      <w:r>
        <w:rPr>
          <w:rFonts w:ascii="HY신명조" w:eastAsia="HY신명조" w:cs="HY신명조"/>
          <w:w w:val="95"/>
        </w:rPr>
        <w:t xml:space="preserve">s dilemma) </w:t>
      </w:r>
      <w:r>
        <w:rPr>
          <w:rFonts w:ascii="HY신명조" w:eastAsia="HY신명조" w:cs="HY신명조"/>
          <w:w w:val="95"/>
        </w:rPr>
        <w:t>게임에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대한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설명으로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옳지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괄호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6"/>
        <w:gridCol w:w="434"/>
        <w:gridCol w:w="1283"/>
        <w:gridCol w:w="1245"/>
      </w:tblGrid>
      <w:tr w:rsidR="005907C4" w14:paraId="2B5033EA" w14:textId="77777777">
        <w:trPr>
          <w:trHeight w:val="5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F9213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3A596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25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45EA8" w14:textId="77777777" w:rsidR="005907C4" w:rsidRDefault="00A434D2">
            <w:pPr>
              <w:pStyle w:val="a8"/>
              <w:wordWrap/>
              <w:jc w:val="center"/>
            </w:pPr>
            <w:r>
              <w:t>경기자</w:t>
            </w:r>
            <w:r>
              <w:t xml:space="preserve"> 2</w:t>
            </w:r>
          </w:p>
        </w:tc>
      </w:tr>
      <w:tr w:rsidR="005907C4" w14:paraId="0BA7D4BD" w14:textId="77777777">
        <w:trPr>
          <w:trHeight w:val="5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46C87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44CAF" w14:textId="77777777" w:rsidR="005907C4" w:rsidRDefault="005907C4">
            <w:pPr>
              <w:pStyle w:val="a8"/>
              <w:wordWrap/>
              <w:jc w:val="center"/>
            </w:pPr>
          </w:p>
        </w:tc>
        <w:tc>
          <w:tcPr>
            <w:tcW w:w="128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9EC703" w14:textId="77777777" w:rsidR="005907C4" w:rsidRDefault="00A434D2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45BE72" w14:textId="77777777" w:rsidR="005907C4" w:rsidRDefault="00A434D2">
            <w:pPr>
              <w:pStyle w:val="a8"/>
              <w:wordWrap/>
              <w:jc w:val="center"/>
            </w:pPr>
            <w:r>
              <w:t>D</w:t>
            </w:r>
          </w:p>
        </w:tc>
      </w:tr>
      <w:tr w:rsidR="005907C4" w14:paraId="75C650C8" w14:textId="77777777">
        <w:trPr>
          <w:trHeight w:val="56"/>
        </w:trPr>
        <w:tc>
          <w:tcPr>
            <w:tcW w:w="105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9086A" w14:textId="77777777" w:rsidR="005907C4" w:rsidRDefault="00A434D2">
            <w:pPr>
              <w:pStyle w:val="a8"/>
              <w:wordWrap/>
              <w:jc w:val="center"/>
            </w:pPr>
            <w:r>
              <w:t>경기자</w:t>
            </w:r>
            <w:r>
              <w:t xml:space="preserve"> 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E4955C" w14:textId="77777777" w:rsidR="005907C4" w:rsidRDefault="00A434D2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142D5DE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5)</m:t>
                </m:r>
              </m:oMath>
            </m:oMathPara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C13919E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10)</m:t>
                </m:r>
              </m:oMath>
            </m:oMathPara>
          </w:p>
        </w:tc>
      </w:tr>
      <w:tr w:rsidR="005907C4" w14:paraId="3630C0C7" w14:textId="77777777">
        <w:trPr>
          <w:trHeight w:val="56"/>
        </w:trPr>
        <w:tc>
          <w:tcPr>
            <w:tcW w:w="105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16088F" w14:textId="77777777" w:rsidR="005907C4" w:rsidRDefault="005907C4"/>
        </w:tc>
        <w:tc>
          <w:tcPr>
            <w:tcW w:w="43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53322F" w14:textId="77777777" w:rsidR="005907C4" w:rsidRDefault="00A434D2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B925EA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1)</m:t>
                </m:r>
              </m:oMath>
            </m:oMathPara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F07121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  -</m:t>
                </m:r>
                <m:r>
                  <m:rPr>
                    <m:sty m:val="p"/>
                  </m:rPr>
                  <w:rPr>
                    <w:rFonts w:ascii="Cambria Math"/>
                  </w:rPr>
                  <m:t>2)</m:t>
                </m:r>
              </m:oMath>
            </m:oMathPara>
          </w:p>
        </w:tc>
      </w:tr>
    </w:tbl>
    <w:p w14:paraId="07605834" w14:textId="77777777" w:rsidR="005907C4" w:rsidRDefault="005907C4">
      <w:pPr>
        <w:rPr>
          <w:sz w:val="2"/>
        </w:rPr>
      </w:pPr>
    </w:p>
    <w:p w14:paraId="1624886D" w14:textId="77777777" w:rsidR="005907C4" w:rsidRDefault="00A434D2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  <w:r>
        <w:tab/>
      </w:r>
    </w:p>
    <w:p w14:paraId="129286A8" w14:textId="77777777" w:rsidR="005907C4" w:rsidRDefault="005907C4">
      <w:pPr>
        <w:pStyle w:val="a8"/>
        <w:spacing w:afterLines="40" w:after="96"/>
        <w:ind w:left="287" w:hanging="287"/>
        <w:rPr>
          <w:rFonts w:ascii="HY신명조" w:eastAsia="HY신명조" w:cs="HY신명조"/>
        </w:rPr>
      </w:pPr>
    </w:p>
    <w:p w14:paraId="1A449255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우월전략</w:t>
      </w:r>
      <w:r>
        <w:rPr>
          <w:rFonts w:ascii="HY신명조" w:eastAsia="HY신명조" w:cs="HY신명조"/>
        </w:rPr>
        <w:t>(dominant strategy)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53AE7C4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내쉬균형이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67E3835E" w14:textId="77777777" w:rsidR="005907C4" w:rsidRDefault="00A434D2">
      <w:pPr>
        <w:pStyle w:val="a8"/>
        <w:spacing w:afterLines="40" w:after="96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효율성</w:t>
      </w:r>
      <w:r>
        <w:rPr>
          <w:rFonts w:ascii="HY신명조" w:eastAsia="HY신명조" w:cs="HY신명조"/>
        </w:rPr>
        <w:t>(Pareto efficiency)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보장하지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E338E7C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AEDDCA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암묵적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불안정성을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236AF9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6FADAD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30A96F2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F19DBDE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4E14D66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071DF8C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B99C53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52EBFA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7D7AE47F" w14:textId="77777777" w:rsidR="005907C4" w:rsidRDefault="00A434D2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영화배우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씨는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영화제작사와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출연하는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대가로</w:t>
      </w:r>
      <w:r>
        <w:rPr>
          <w:rFonts w:ascii="HY신명조" w:eastAsia="HY신명조" w:cs="HY신명조"/>
          <w:spacing w:val="-3"/>
        </w:rPr>
        <w:t xml:space="preserve"> 1,600</w:t>
      </w:r>
      <w:r>
        <w:rPr>
          <w:rFonts w:ascii="HY신명조" w:eastAsia="HY신명조" w:cs="HY신명조"/>
          <w:spacing w:val="-3"/>
        </w:rPr>
        <w:t>만원의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실패할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출연계약을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맺었다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영화가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0.5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돈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기대효용함수는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이라고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만약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동료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영화배우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씨에게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출연계약을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이전할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최소한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요구하겠는가</w:t>
      </w:r>
      <w:r>
        <w:rPr>
          <w:rFonts w:ascii="HY신명조" w:eastAsia="HY신명조" w:cs="HY신명조"/>
        </w:rPr>
        <w:t>?</w:t>
      </w:r>
    </w:p>
    <w:p w14:paraId="6E9CC7E2" w14:textId="77777777" w:rsidR="005907C4" w:rsidRDefault="005907C4">
      <w:pPr>
        <w:pStyle w:val="a8"/>
        <w:spacing w:afterLines="40" w:after="96" w:line="240" w:lineRule="auto"/>
        <w:ind w:left="273" w:hanging="273"/>
        <w:rPr>
          <w:rFonts w:ascii="HY신명조" w:eastAsia="HY신명조" w:cs="HY신명조"/>
        </w:rPr>
      </w:pPr>
    </w:p>
    <w:p w14:paraId="0FAD0AB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2,000</m:t>
        </m:r>
      </m:oMath>
      <w:r>
        <w:rPr>
          <w:rFonts w:ascii="HY신명조" w:eastAsia="HY신명조" w:cs="HY신명조"/>
        </w:rPr>
        <w:t>만원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2,500</m:t>
        </m:r>
      </m:oMath>
      <w:r>
        <w:rPr>
          <w:rFonts w:ascii="HY신명조" w:eastAsia="HY신명조" w:cs="HY신명조"/>
        </w:rPr>
        <w:t>만원</w:t>
      </w:r>
    </w:p>
    <w:p w14:paraId="7C819BD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2,600</m:t>
        </m:r>
      </m:oMath>
      <w:r>
        <w:rPr>
          <w:rFonts w:ascii="HY신명조" w:eastAsia="HY신명조" w:cs="HY신명조"/>
        </w:rPr>
        <w:t>만원</w:t>
      </w:r>
      <w:r>
        <w:tab/>
      </w:r>
      <w:r>
        <w:tab/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(1,600+0.5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2,000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만원</w:t>
      </w:r>
    </w:p>
    <w:p w14:paraId="1344AD99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3,600</m:t>
        </m:r>
      </m:oMath>
      <w:r>
        <w:rPr>
          <w:rFonts w:ascii="HY신명조" w:eastAsia="HY신명조" w:cs="HY신명조"/>
        </w:rPr>
        <w:t>만원</w:t>
      </w:r>
    </w:p>
    <w:p w14:paraId="4CC4916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C0C3AC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C378389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28BE1528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F3E7913" w14:textId="77777777" w:rsidR="005907C4" w:rsidRDefault="00A434D2">
      <w:pPr>
        <w:pStyle w:val="a8"/>
        <w:snapToGrid/>
        <w:ind w:left="306" w:hanging="3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2"/>
        </w:rPr>
        <w:t>소프트웨어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직면한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수요함수는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소프트웨어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개발비용의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크기에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주어진다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소프트웨어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개발비용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0</w:t>
      </w:r>
      <w:r>
        <w:rPr>
          <w:rFonts w:ascii="HY신명조" w:eastAsia="HY신명조" w:cs="HY신명조"/>
          <w:spacing w:val="-1"/>
        </w:rPr>
        <w:t>이라고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가격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</w:t>
      </w:r>
    </w:p>
    <w:p w14:paraId="3AB783B4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2D4453E7" w14:textId="77777777" w:rsidR="005907C4" w:rsidRDefault="00A434D2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개발비용이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 </w:t>
      </w:r>
    </w:p>
    <w:p w14:paraId="315391A5" w14:textId="77777777" w:rsidR="005907C4" w:rsidRDefault="00A434D2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개발비용이</w:t>
      </w:r>
      <w:r>
        <w:rPr>
          <w:rFonts w:ascii="HY신명조" w:eastAsia="HY신명조" w:cs="HY신명조"/>
        </w:rPr>
        <w:t xml:space="preserve"> 2,700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 </w:t>
      </w:r>
    </w:p>
    <w:p w14:paraId="6E0740C7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</w:rPr>
      </w:pPr>
    </w:p>
    <w:p w14:paraId="274D0A54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규제에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소프트웨어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가격이</w:t>
      </w:r>
      <w:r>
        <w:rPr>
          <w:rFonts w:ascii="HY신명조" w:eastAsia="HY신명조" w:cs="HY신명조"/>
          <w:spacing w:val="-2"/>
        </w:rPr>
        <w:t xml:space="preserve"> 40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소프트</w:t>
      </w:r>
      <w:r>
        <w:rPr>
          <w:rFonts w:ascii="HY신명조" w:eastAsia="HY신명조" w:cs="HY신명조"/>
        </w:rPr>
        <w:t>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개발비용으로</w:t>
      </w:r>
      <w:r>
        <w:rPr>
          <w:rFonts w:ascii="HY신명조" w:eastAsia="HY신명조" w:cs="HY신명조"/>
        </w:rPr>
        <w:t xml:space="preserve"> 2,700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투자한다</w:t>
      </w:r>
      <w:r>
        <w:rPr>
          <w:rFonts w:ascii="HY신명조" w:eastAsia="HY신명조" w:cs="HY신명조"/>
        </w:rPr>
        <w:t xml:space="preserve">.        </w:t>
      </w:r>
    </w:p>
    <w:p w14:paraId="5192120E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규제에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소프트웨어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40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</w:t>
      </w:r>
      <w:r>
        <w:rPr>
          <w:rFonts w:ascii="HY신명조" w:eastAsia="HY신명조" w:cs="HY신명조"/>
        </w:rPr>
        <w:t>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개발비용으로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</w:t>
      </w:r>
      <w:r>
        <w:rPr>
          <w:rFonts w:ascii="HY신명조" w:eastAsia="HY신명조" w:cs="HY신명조"/>
        </w:rPr>
        <w:t>(-)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>.</w:t>
      </w:r>
    </w:p>
    <w:p w14:paraId="6BCB7F3F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규제에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소프트웨어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</w:t>
      </w:r>
      <w:r>
        <w:rPr>
          <w:rFonts w:ascii="HY신명조" w:eastAsia="HY신명조" w:cs="HY신명조"/>
        </w:rPr>
        <w:t>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개발비용으로</w:t>
      </w:r>
      <w:r>
        <w:rPr>
          <w:rFonts w:ascii="HY신명조" w:eastAsia="HY신명조" w:cs="HY신명조"/>
        </w:rPr>
        <w:t xml:space="preserve"> 2,700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</w:t>
      </w:r>
      <w:r>
        <w:rPr>
          <w:rFonts w:ascii="HY신명조" w:eastAsia="HY신명조" w:cs="HY신명조"/>
        </w:rPr>
        <w:t>(-)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</w:p>
    <w:p w14:paraId="78DD7DC2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규제에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소프트웨어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가격이</w:t>
      </w:r>
      <w:r>
        <w:rPr>
          <w:rFonts w:ascii="HY신명조" w:eastAsia="HY신명조" w:cs="HY신명조"/>
          <w:spacing w:val="-2"/>
        </w:rPr>
        <w:t xml:space="preserve"> 30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소프트</w:t>
      </w:r>
      <w:r>
        <w:rPr>
          <w:rFonts w:ascii="HY신명조" w:eastAsia="HY신명조" w:cs="HY신명조"/>
        </w:rPr>
        <w:t>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개발비용으로</w:t>
      </w:r>
      <w:r>
        <w:rPr>
          <w:rFonts w:ascii="HY신명조" w:eastAsia="HY신명조" w:cs="HY신명조"/>
        </w:rPr>
        <w:t xml:space="preserve"> 2,700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투자한다</w:t>
      </w:r>
      <w:r>
        <w:rPr>
          <w:rFonts w:ascii="HY신명조" w:eastAsia="HY신명조" w:cs="HY신명조"/>
        </w:rPr>
        <w:t xml:space="preserve">. </w:t>
      </w:r>
    </w:p>
    <w:p w14:paraId="642E6EA4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규제에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소프트웨어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가격이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</w:t>
      </w:r>
      <w:r>
        <w:rPr>
          <w:rFonts w:ascii="HY신명조" w:eastAsia="HY신명조" w:cs="HY신명조"/>
        </w:rPr>
        <w:t>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개발비용으로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</w:t>
      </w:r>
      <w:r>
        <w:rPr>
          <w:rFonts w:ascii="HY신명조" w:eastAsia="HY신명조" w:cs="HY신명조"/>
        </w:rPr>
        <w:t>(-)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>.</w:t>
      </w:r>
    </w:p>
    <w:p w14:paraId="64576A7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89C056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4877C9B" w14:textId="77777777" w:rsidR="005907C4" w:rsidRDefault="00A434D2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생산물시장에서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꾸르노경쟁</w:t>
      </w:r>
      <w:r>
        <w:rPr>
          <w:rFonts w:ascii="HY신명조" w:eastAsia="HY신명조" w:cs="HY신명조"/>
          <w:spacing w:val="-2"/>
        </w:rPr>
        <w:t>(Cournot competition)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)=3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이고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</w:t>
      </w:r>
      <w:r>
        <w:rPr>
          <w:rFonts w:ascii="HY신명조" w:eastAsia="HY신명조" w:cs="HY신명조"/>
          <w:spacing w:val="-7"/>
        </w:rPr>
        <w:t xml:space="preserve"> 2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비용함수는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)=2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</m:t>
        </m:r>
      </m:oMath>
      <w:r>
        <w:rPr>
          <w:rFonts w:ascii="HY신명조" w:eastAsia="HY신명조" w:cs="HY신명조"/>
        </w:rPr>
        <w:t>)</w:t>
      </w:r>
    </w:p>
    <w:p w14:paraId="3CC437C0" w14:textId="77777777" w:rsidR="005907C4" w:rsidRDefault="005907C4">
      <w:pPr>
        <w:pStyle w:val="a8"/>
        <w:spacing w:afterLines="40" w:after="96" w:line="240" w:lineRule="auto"/>
        <w:ind w:left="286" w:hanging="286"/>
        <w:rPr>
          <w:rFonts w:ascii="HY신명조" w:eastAsia="HY신명조" w:cs="HY신명조"/>
        </w:rPr>
      </w:pPr>
    </w:p>
    <w:p w14:paraId="4E9B9AB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시장생산량은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28C2445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절반이다</w:t>
      </w:r>
      <w:r>
        <w:rPr>
          <w:rFonts w:ascii="HY신명조" w:eastAsia="HY신명조" w:cs="HY신명조"/>
        </w:rPr>
        <w:t>.</w:t>
      </w:r>
    </w:p>
    <w:p w14:paraId="15583C37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시장생산량은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50AD8F4" w14:textId="77777777" w:rsidR="005907C4" w:rsidRDefault="00A434D2">
      <w:pPr>
        <w:pStyle w:val="a8"/>
        <w:spacing w:afterLines="40" w:after="96"/>
        <w:ind w:left="302" w:hanging="30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만약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완전경쟁기업으로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행동한다면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시장생산량은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</w:t>
      </w:r>
    </w:p>
    <w:p w14:paraId="3C31F3B7" w14:textId="77777777" w:rsidR="005907C4" w:rsidRDefault="00A434D2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만약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베르뜨랑경쟁</w:t>
      </w:r>
      <w:r>
        <w:rPr>
          <w:rFonts w:ascii="HY신명조" w:eastAsia="HY신명조" w:cs="HY신명조"/>
          <w:spacing w:val="-8"/>
        </w:rPr>
        <w:t>(Bertrand competition)</w:t>
      </w:r>
      <w:r>
        <w:rPr>
          <w:rFonts w:ascii="HY신명조" w:eastAsia="HY신명조" w:cs="HY신명조"/>
          <w:spacing w:val="-8"/>
        </w:rPr>
        <w:t>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635F7CA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13F312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04E3887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3DB8130" w14:textId="77777777" w:rsidR="005907C4" w:rsidRDefault="00A434D2">
      <w:pPr>
        <w:pStyle w:val="a8"/>
        <w:spacing w:afterLines="40" w:after="96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1, 2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순수교환경제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4"/>
        </w:rPr>
        <w:t>효용함수는</w:t>
      </w:r>
      <w:r>
        <w:rPr>
          <w:rFonts w:ascii="HY신명조" w:eastAsia="HY신명조" w:cs="HY신명조"/>
          <w:spacing w:val="-14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4"/>
        </w:rPr>
        <w:t>이다</w:t>
      </w:r>
      <w:r>
        <w:rPr>
          <w:rFonts w:ascii="HY신명조" w:eastAsia="HY신명조" w:cs="HY신명조"/>
          <w:spacing w:val="-14"/>
        </w:rPr>
        <w:t xml:space="preserve">. </w:t>
      </w:r>
      <w:r>
        <w:rPr>
          <w:rFonts w:ascii="HY신명조" w:eastAsia="HY신명조" w:cs="HY신명조"/>
          <w:spacing w:val="-14"/>
        </w:rPr>
        <w:t>초기에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소비자</w:t>
      </w:r>
      <w:r>
        <w:rPr>
          <w:rFonts w:ascii="HY신명조" w:eastAsia="HY신명조" w:cs="HY신명조"/>
          <w:spacing w:val="-14"/>
        </w:rPr>
        <w:t xml:space="preserve"> 1</w:t>
      </w:r>
      <w:r>
        <w:rPr>
          <w:rFonts w:ascii="HY신명조" w:eastAsia="HY신명조" w:cs="HY신명조"/>
          <w:spacing w:val="-14"/>
        </w:rPr>
        <w:t>은</w:t>
      </w:r>
      <w:r>
        <w:rPr>
          <w:rFonts w:ascii="HY신명조" w:eastAsia="HY신명조" w:cs="HY신명조"/>
          <w:spacing w:val="-14"/>
        </w:rPr>
        <w:t xml:space="preserve"> </w:t>
      </w:r>
      <m:oMath>
        <m:r>
          <m:rPr>
            <m:sty m:val="p"/>
          </m:rPr>
          <w:rPr>
            <w:rFonts w:ascii="Cambria Math"/>
          </w:rPr>
          <m:t>(4,1)</m:t>
        </m:r>
      </m:oMath>
      <w:r>
        <w:rPr>
          <w:rFonts w:ascii="HY신명조" w:eastAsia="HY신명조" w:cs="HY신명조"/>
          <w:spacing w:val="-14"/>
        </w:rPr>
        <w:t xml:space="preserve">, </w:t>
      </w:r>
      <w:r>
        <w:rPr>
          <w:rFonts w:ascii="HY신명조" w:eastAsia="HY신명조" w:cs="HY신명조"/>
          <w:spacing w:val="-14"/>
        </w:rPr>
        <w:t>소비자</w:t>
      </w:r>
      <w:r>
        <w:rPr>
          <w:rFonts w:ascii="HY신명조" w:eastAsia="HY신명조" w:cs="HY신명조"/>
          <w:spacing w:val="-9"/>
        </w:rPr>
        <w:t xml:space="preserve"> 2</w:t>
      </w:r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(2,3)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재화묶음을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협상력</w:t>
      </w:r>
      <w:r>
        <w:rPr>
          <w:rFonts w:ascii="HY신명조" w:eastAsia="HY신명조" w:cs="HY신명조"/>
          <w:spacing w:val="-2"/>
        </w:rPr>
        <w:t>(bargaining power)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소비점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>?</w:t>
      </w:r>
    </w:p>
    <w:p w14:paraId="76F7E8B9" w14:textId="77777777" w:rsidR="005907C4" w:rsidRDefault="005907C4">
      <w:pPr>
        <w:pStyle w:val="a8"/>
        <w:spacing w:afterLines="40" w:after="96" w:line="240" w:lineRule="auto"/>
        <w:ind w:left="387" w:hanging="387"/>
        <w:rPr>
          <w:rFonts w:ascii="HY신명조" w:eastAsia="HY신명조" w:cs="HY신명조"/>
        </w:rPr>
      </w:pPr>
    </w:p>
    <w:p w14:paraId="1FA7FCB1" w14:textId="77777777" w:rsidR="005907C4" w:rsidRDefault="00A434D2">
      <w:pPr>
        <w:pStyle w:val="a8"/>
        <w:spacing w:afterLines="40" w:after="96"/>
        <w:rPr>
          <w:rFonts w:ascii="HY신명조" w:eastAsia="HY신명조" w:cs="HY신명조"/>
          <w:u w:val="single" w:color="000000"/>
        </w:rPr>
      </w:pPr>
      <w:r>
        <w:tab/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0A95D2F8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(2,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2)</m:t>
        </m:r>
      </m:oMath>
      <w:r>
        <w:rPr>
          <w:rFonts w:ascii="HY신명조" w:eastAsia="HY신명조" w:cs="HY신명조"/>
        </w:rPr>
        <w:t xml:space="preserve"> </w:t>
      </w: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2)</m:t>
        </m:r>
      </m:oMath>
    </w:p>
    <w:p w14:paraId="30CB1E34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(2.5,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2.5)</m:t>
        </m:r>
      </m:oMath>
      <w:r>
        <w:tab/>
      </w:r>
      <m:oMath>
        <m:r>
          <m:rPr>
            <m:sty m:val="p"/>
          </m:rPr>
          <w:rPr>
            <w:rFonts w:ascii="Cambria Math"/>
          </w:rPr>
          <m:t>(3.5,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1.5)</m:t>
        </m:r>
      </m:oMath>
    </w:p>
    <w:p w14:paraId="7B528DE0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4)</m:t>
        </m:r>
      </m:oMath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(2,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0)</m:t>
        </m:r>
      </m:oMath>
    </w:p>
    <w:p w14:paraId="2919B42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(4,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1)</m:t>
        </m:r>
      </m:oMath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(2,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3)</m:t>
        </m:r>
      </m:oMath>
    </w:p>
    <w:p w14:paraId="5A21E81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tab/>
      </w:r>
      <m:oMath>
        <m:r>
          <m:rPr>
            <m:sty m:val="p"/>
          </m:rPr>
          <w:rPr>
            <w:rFonts w:ascii="Cambria Math"/>
          </w:rPr>
          <m:t>(2.5,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1.5)</m:t>
        </m:r>
      </m:oMath>
      <w:r>
        <w:tab/>
      </w:r>
      <m:oMath>
        <m:r>
          <m:rPr>
            <m:sty m:val="p"/>
          </m:rPr>
          <w:rPr>
            <w:rFonts w:ascii="Cambria Math"/>
          </w:rPr>
          <m:t>(3.5,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2.5)</m:t>
        </m:r>
      </m:oMath>
    </w:p>
    <w:p w14:paraId="61D231C4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7CC23DD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4D88B232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0290AF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197A28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01427F8B" w14:textId="77777777" w:rsidR="005907C4" w:rsidRDefault="00A434D2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하루</w:t>
      </w:r>
      <w:r>
        <w:rPr>
          <w:rFonts w:ascii="HY신명조" w:eastAsia="HY신명조" w:cs="HY신명조"/>
        </w:rPr>
        <w:t xml:space="preserve"> 24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잠자는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16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여가</w:t>
      </w:r>
      <w:r>
        <w:rPr>
          <w:rFonts w:ascii="HY신명조" w:eastAsia="HY신명조" w:cs="HY신명조"/>
        </w:rPr>
        <w:t>(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=16</m:t>
        </m:r>
        <m:r>
          <m:rPr>
            <m:scr m:val="script"/>
            <m:sty m:val="p"/>
          </m:rPr>
          <w:rPr>
            <w:rFonts w:ascii="Cambria Math"/>
          </w:rPr>
          <m:t>-l</m:t>
        </m:r>
      </m:oMath>
      <w:r>
        <w:rPr>
          <w:rFonts w:ascii="HY신명조" w:eastAsia="HY신명조" w:cs="HY신명조"/>
          <w:spacing w:val="-3"/>
        </w:rPr>
        <w:t xml:space="preserve">).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노동자는</w:t>
      </w:r>
      <w:r>
        <w:rPr>
          <w:rFonts w:ascii="HY신명조" w:eastAsia="HY신명조" w:cs="HY신명조"/>
          <w:spacing w:val="-3"/>
        </w:rPr>
        <w:t xml:space="preserve"> 8</w:t>
      </w:r>
      <w:r>
        <w:rPr>
          <w:rFonts w:ascii="HY신명조" w:eastAsia="HY신명조" w:cs="HY신명조"/>
          <w:spacing w:val="-3"/>
        </w:rPr>
        <w:t>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받고</w:t>
      </w:r>
      <w:r>
        <w:rPr>
          <w:rFonts w:ascii="HY신명조" w:eastAsia="HY신명조" w:cs="HY신명조"/>
        </w:rPr>
        <w:t>, 8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노동수입은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식료품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6"/>
        </w:rPr>
        <w:t xml:space="preserve">) </w:t>
      </w:r>
      <w:r>
        <w:rPr>
          <w:rFonts w:ascii="HY신명조" w:eastAsia="HY신명조" w:cs="HY신명조"/>
          <w:spacing w:val="-6"/>
        </w:rPr>
        <w:t>구입에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사용되며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노동자는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)=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얻는다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노동자가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=10</m:t>
        </m:r>
      </m:oMath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극대화할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식료품의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6F23A5F3" w14:textId="77777777" w:rsidR="005907C4" w:rsidRDefault="005907C4">
      <w:pPr>
        <w:pStyle w:val="a8"/>
        <w:spacing w:afterLines="40" w:after="96" w:line="240" w:lineRule="auto"/>
        <w:ind w:left="288" w:hanging="288"/>
        <w:rPr>
          <w:rFonts w:ascii="HY신명조" w:eastAsia="HY신명조" w:cs="HY신명조"/>
        </w:rPr>
      </w:pPr>
    </w:p>
    <w:p w14:paraId="45A24CCB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8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8.5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9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9.5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10</w:t>
      </w:r>
    </w:p>
    <w:p w14:paraId="7E68F450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1B71A8D6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7266D24F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6D9F2638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D8A2690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7F60B4D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51C4A2A" w14:textId="77777777" w:rsidR="005907C4" w:rsidRDefault="005907C4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2955E1C9" w14:textId="77777777" w:rsidR="005907C4" w:rsidRDefault="00A434D2">
      <w:pPr>
        <w:pStyle w:val="a8"/>
        <w:snapToGrid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  <w:spacing w:val="-2"/>
        </w:rPr>
        <w:t>시장실패에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p w14:paraId="5EC39C28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  <w:spacing w:val="-2"/>
        </w:rPr>
      </w:pPr>
    </w:p>
    <w:p w14:paraId="114A96F5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시장실패를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교정하려는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오히려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비효율이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정부실패가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58DE21C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</w:t>
      </w:r>
      <w:r>
        <w:rPr>
          <w:rFonts w:ascii="HY신명조" w:eastAsia="HY신명조" w:cs="HY신명조"/>
          <w:spacing w:val="-1"/>
        </w:rPr>
        <w:t>(+)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외부효과를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초래하는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수입관세를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부과하는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생산보조금을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지불하는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시장실패를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교정하기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정책이다</w:t>
      </w:r>
      <w:r>
        <w:rPr>
          <w:rFonts w:ascii="HY신명조" w:eastAsia="HY신명조" w:cs="HY신명조"/>
        </w:rPr>
        <w:t xml:space="preserve">. </w:t>
      </w:r>
    </w:p>
    <w:p w14:paraId="5F283359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무임승차의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446BBD2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시장실패는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내부화함으로써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8A01CA3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확립되어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자발적인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시장실패를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1777FA4" w14:textId="77777777" w:rsidR="005907C4" w:rsidRDefault="00A434D2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아래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가격변화에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보여주고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0689C09" w14:textId="77777777" w:rsidR="005907C4" w:rsidRDefault="00A434D2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 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=1,2,3</m:t>
        </m:r>
      </m:oMath>
      <w:r>
        <w:rPr>
          <w:rFonts w:ascii="HY신명조" w:eastAsia="HY신명조" w:cs="HY신명조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3"/>
        <w:gridCol w:w="2163"/>
      </w:tblGrid>
      <w:tr w:rsidR="005907C4" w14:paraId="51DCBE90" w14:textId="77777777">
        <w:trPr>
          <w:trHeight w:val="56"/>
          <w:jc w:val="center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36B67F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w:r>
              <w:t>가격</w:t>
            </w:r>
          </w:p>
          <w:p w14:paraId="16040CF1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71351F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w:r>
              <w:t>소비선택</w:t>
            </w:r>
          </w:p>
          <w:p w14:paraId="760FA93F" w14:textId="77777777" w:rsidR="005907C4" w:rsidRDefault="00A434D2">
            <w:pPr>
              <w:pStyle w:val="a8"/>
              <w:wordWrap/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)</m:t>
                </m:r>
              </m:oMath>
            </m:oMathPara>
          </w:p>
        </w:tc>
      </w:tr>
      <w:tr w:rsidR="005907C4" w14:paraId="62606C45" w14:textId="77777777">
        <w:trPr>
          <w:trHeight w:val="56"/>
          <w:jc w:val="center"/>
        </w:trPr>
        <w:tc>
          <w:tcPr>
            <w:tcW w:w="21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C876AB7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(1,1,2)</m:t>
                </m:r>
              </m:oMath>
            </m:oMathPara>
          </w:p>
        </w:tc>
        <w:tc>
          <w:tcPr>
            <w:tcW w:w="21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159E23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0,0)</m:t>
                </m:r>
              </m:oMath>
            </m:oMathPara>
          </w:p>
        </w:tc>
      </w:tr>
      <w:tr w:rsidR="005907C4" w14:paraId="773C32E5" w14:textId="77777777">
        <w:trPr>
          <w:trHeight w:val="256"/>
          <w:jc w:val="center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8267ED1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(1,2,1)</m:t>
                </m:r>
              </m:oMath>
            </m:oMathPara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7DBD30B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(0,10,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0)</m:t>
                </m:r>
              </m:oMath>
            </m:oMathPara>
          </w:p>
        </w:tc>
      </w:tr>
      <w:tr w:rsidR="005907C4" w14:paraId="46147E4C" w14:textId="77777777">
        <w:trPr>
          <w:trHeight w:val="256"/>
          <w:jc w:val="center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797C97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(2,1,1)</m:t>
                </m:r>
              </m:oMath>
            </m:oMathPara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EADA15E" w14:textId="77777777" w:rsidR="005907C4" w:rsidRDefault="00A434D2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(0,0,10)</m:t>
                </m:r>
              </m:oMath>
            </m:oMathPara>
          </w:p>
        </w:tc>
      </w:tr>
    </w:tbl>
    <w:p w14:paraId="1B3DF9B6" w14:textId="77777777" w:rsidR="005907C4" w:rsidRDefault="005907C4">
      <w:pPr>
        <w:rPr>
          <w:sz w:val="2"/>
        </w:rPr>
      </w:pPr>
    </w:p>
    <w:p w14:paraId="33A17543" w14:textId="77777777" w:rsidR="005907C4" w:rsidRDefault="005907C4">
      <w:pPr>
        <w:pStyle w:val="a8"/>
        <w:wordWrap/>
        <w:spacing w:afterLines="40" w:after="96"/>
        <w:ind w:left="337" w:hanging="337"/>
        <w:jc w:val="center"/>
        <w:rPr>
          <w:rFonts w:ascii="HY신명조" w:eastAsia="HY신명조" w:cs="HY신명조"/>
        </w:rPr>
      </w:pPr>
    </w:p>
    <w:p w14:paraId="541C6361" w14:textId="77777777" w:rsidR="005907C4" w:rsidRDefault="005907C4">
      <w:pPr>
        <w:pStyle w:val="a8"/>
        <w:spacing w:afterLines="40" w:after="96" w:line="240" w:lineRule="auto"/>
        <w:ind w:left="337" w:firstLine="9"/>
        <w:rPr>
          <w:rFonts w:ascii="HY신명조" w:eastAsia="HY신명조" w:cs="HY신명조"/>
        </w:rPr>
      </w:pPr>
    </w:p>
    <w:p w14:paraId="601D6A7C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재화묶음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(10,0,0)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재화묶음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(0,0,10)</m:t>
        </m:r>
      </m:oMath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현시선호된다</w:t>
      </w:r>
      <w:r>
        <w:rPr>
          <w:rFonts w:ascii="HY신명조" w:eastAsia="HY신명조" w:cs="HY신명조"/>
        </w:rPr>
        <w:t>.</w:t>
      </w:r>
    </w:p>
    <w:p w14:paraId="638B069D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재화묶음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(0,0,10)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재화묶음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(0,10,0)</m:t>
        </m:r>
      </m:oMath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현시선호된다</w:t>
      </w:r>
      <w:r>
        <w:rPr>
          <w:rFonts w:ascii="HY신명조" w:eastAsia="HY신명조" w:cs="HY신명조"/>
        </w:rPr>
        <w:t>.</w:t>
      </w:r>
    </w:p>
    <w:p w14:paraId="6789A0A1" w14:textId="77777777" w:rsidR="005907C4" w:rsidRDefault="00A434D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현시선호의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약공리와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강공리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만족한다</w:t>
      </w:r>
      <w:r>
        <w:rPr>
          <w:rFonts w:ascii="HY신명조" w:eastAsia="HY신명조" w:cs="HY신명조"/>
        </w:rPr>
        <w:t>.</w:t>
      </w:r>
    </w:p>
    <w:p w14:paraId="25E43A66" w14:textId="77777777" w:rsidR="005907C4" w:rsidRDefault="00A434D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현시선호의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강공리는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만족하지만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약공리는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FA122D6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현시선호의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약공리는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만족하지만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강공리는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3C24608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F057606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3F8DAB35" w14:textId="77777777" w:rsidR="005907C4" w:rsidRDefault="00A434D2">
      <w:pPr>
        <w:pStyle w:val="a8"/>
        <w:snapToGrid/>
        <w:ind w:left="395" w:hanging="39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철수는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2"/>
        </w:rPr>
        <w:t>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통신회사에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고려하고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철수가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통신회사에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가입하여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얻을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사적편익은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100+0.5</m:t>
        </m:r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통신회사는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철수를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가입시킬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</w:t>
      </w:r>
      <w:r>
        <w:rPr>
          <w:rFonts w:ascii="HY신명조" w:eastAsia="HY신명조" w:cs="HY신명조"/>
          <w:spacing w:val="-2"/>
        </w:rPr>
        <w:t xml:space="preserve"> 200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철수에게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또한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2"/>
        </w:rPr>
        <w:t>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가입자들은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철수의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0.1</w:t>
      </w:r>
      <w:r>
        <w:rPr>
          <w:rFonts w:ascii="HY신명조" w:eastAsia="HY신명조" w:cs="HY신명조"/>
          <w:spacing w:val="-2"/>
        </w:rPr>
        <w:t>만큼의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편익을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통신회사는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철수의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이후에도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가입자에게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부담시키지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못한다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상황에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보조금의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마련에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왜곡효과는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>.)</w:t>
      </w:r>
    </w:p>
    <w:p w14:paraId="38EDE0CD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  <w:spacing w:val="-2"/>
        </w:rPr>
      </w:pPr>
    </w:p>
    <w:p w14:paraId="18D5FC6E" w14:textId="77777777" w:rsidR="005907C4" w:rsidRDefault="00A434D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통신회사의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통신회사에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가입한다</w:t>
      </w:r>
      <w:r>
        <w:rPr>
          <w:rFonts w:ascii="HY신명조" w:eastAsia="HY신명조" w:cs="HY신명조"/>
        </w:rPr>
        <w:t xml:space="preserve">. </w:t>
      </w:r>
    </w:p>
    <w:p w14:paraId="6441C746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철수는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통신회사의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가입자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 150</w:t>
      </w:r>
      <w:r>
        <w:rPr>
          <w:rFonts w:ascii="HY신명조" w:eastAsia="HY신명조" w:cs="HY신명조"/>
          <w:spacing w:val="-6"/>
        </w:rPr>
        <w:t>명일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정부가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보조금을</w:t>
      </w:r>
      <w:r>
        <w:rPr>
          <w:rFonts w:ascii="HY신명조" w:eastAsia="HY신명조" w:cs="HY신명조"/>
        </w:rPr>
        <w:t xml:space="preserve"> 25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통신회사에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가입한다</w:t>
      </w:r>
      <w:r>
        <w:rPr>
          <w:rFonts w:ascii="HY신명조" w:eastAsia="HY신명조" w:cs="HY신명조"/>
        </w:rPr>
        <w:t xml:space="preserve">.  </w:t>
      </w:r>
    </w:p>
    <w:p w14:paraId="4A86B4ED" w14:textId="77777777" w:rsidR="005907C4" w:rsidRDefault="00A434D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통신회사의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150</w:t>
      </w:r>
      <w:r>
        <w:rPr>
          <w:rFonts w:ascii="HY신명조" w:eastAsia="HY신명조" w:cs="HY신명조"/>
          <w:spacing w:val="-3"/>
        </w:rPr>
        <w:t>명일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보조금을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통신회사에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바람직하다</w:t>
      </w:r>
      <w:r>
        <w:rPr>
          <w:rFonts w:ascii="HY신명조" w:eastAsia="HY신명조" w:cs="HY신명조"/>
        </w:rPr>
        <w:t xml:space="preserve">. </w:t>
      </w:r>
    </w:p>
    <w:p w14:paraId="2CD7C28A" w14:textId="77777777" w:rsidR="005907C4" w:rsidRDefault="00A434D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통신회사의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170</w:t>
      </w:r>
      <w:r>
        <w:rPr>
          <w:rFonts w:ascii="HY신명조" w:eastAsia="HY신명조" w:cs="HY신명조"/>
          <w:spacing w:val="-3"/>
        </w:rPr>
        <w:t>명일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가입자들이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철수에게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통신회사에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C4EE4D3" w14:textId="77777777" w:rsidR="005907C4" w:rsidRDefault="00A434D2">
      <w:pPr>
        <w:pStyle w:val="a8"/>
        <w:snapToGrid/>
        <w:ind w:left="533" w:hanging="53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통신회사에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네트워크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초래한다</w:t>
      </w:r>
      <w:r>
        <w:rPr>
          <w:rFonts w:ascii="HY신명조" w:eastAsia="HY신명조" w:cs="HY신명조"/>
        </w:rPr>
        <w:t xml:space="preserve">. </w:t>
      </w:r>
    </w:p>
    <w:p w14:paraId="29AD5170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91A06FB" w14:textId="77777777" w:rsidR="005907C4" w:rsidRDefault="005907C4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68ACE74" w14:textId="77777777" w:rsidR="005907C4" w:rsidRDefault="00A434D2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2"/>
        </w:rPr>
        <w:t>대국</w:t>
      </w:r>
      <w:r>
        <w:rPr>
          <w:rFonts w:ascii="HY신명조" w:eastAsia="HY신명조" w:cs="HY신명조"/>
          <w:spacing w:val="-2"/>
        </w:rPr>
        <w:t>(large country)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수입재에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종량세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형태의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대국에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461F4156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81A4A3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       </w:t>
      </w:r>
    </w:p>
    <w:p w14:paraId="639D44B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국제시장가격에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일치한다</w:t>
      </w:r>
      <w:r>
        <w:rPr>
          <w:rFonts w:ascii="HY신명조" w:eastAsia="HY신명조" w:cs="HY신명조"/>
        </w:rPr>
        <w:t>.</w:t>
      </w:r>
    </w:p>
    <w:p w14:paraId="2362178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 xml:space="preserve">.  </w:t>
      </w:r>
    </w:p>
    <w:p w14:paraId="052DFB07" w14:textId="77777777" w:rsidR="005907C4" w:rsidRDefault="00A434D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5003F29D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</w:t>
      </w:r>
    </w:p>
    <w:p w14:paraId="427F5E48" w14:textId="77777777" w:rsidR="005907C4" w:rsidRDefault="00A434D2">
      <w:pPr>
        <w:pStyle w:val="a8"/>
        <w:snapToGrid/>
        <w:ind w:left="402" w:hanging="40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국과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교역하는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헥셔</w:t>
      </w:r>
      <w:r>
        <w:rPr>
          <w:rFonts w:ascii="HY신명조" w:eastAsia="HY신명조" w:cs="HY신명조"/>
          <w:spacing w:val="-2"/>
        </w:rPr>
        <w:t>-</w:t>
      </w:r>
      <w:r>
        <w:rPr>
          <w:rFonts w:ascii="HY신명조" w:eastAsia="HY신명조" w:cs="HY신명조"/>
          <w:spacing w:val="-2"/>
        </w:rPr>
        <w:t>오린</w:t>
      </w:r>
      <w:r>
        <w:rPr>
          <w:rFonts w:ascii="HY신명조" w:eastAsia="HY신명조" w:cs="HY신명조"/>
          <w:spacing w:val="-2"/>
        </w:rPr>
        <w:t xml:space="preserve">(Heckscher-Ohlin) </w:t>
      </w:r>
      <w:r>
        <w:rPr>
          <w:rFonts w:ascii="HY신명조" w:eastAsia="HY신명조" w:cs="HY신명조"/>
          <w:spacing w:val="-2"/>
        </w:rPr>
        <w:t>모형을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보자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양국은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자동차와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상대</w:t>
      </w:r>
      <w:r>
        <w:rPr>
          <w:rFonts w:ascii="HY신명조" w:eastAsia="HY신명조" w:cs="HY신명조"/>
          <w:spacing w:val="-2"/>
        </w:rPr>
        <w:t>수요곡선을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양국의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요소부존량이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주어져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자동차는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자본집약적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노동집약적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재화이다</w:t>
      </w:r>
      <w:r>
        <w:rPr>
          <w:rFonts w:ascii="HY신명조" w:eastAsia="HY신명조" w:cs="HY신명조"/>
          <w:spacing w:val="-2"/>
        </w:rPr>
        <w:t>.)</w:t>
      </w:r>
    </w:p>
    <w:p w14:paraId="2B50C38E" w14:textId="77777777" w:rsidR="005907C4" w:rsidRDefault="005907C4">
      <w:pPr>
        <w:pStyle w:val="a8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5907C4" w14:paraId="6BE67725" w14:textId="77777777">
        <w:trPr>
          <w:trHeight w:val="388"/>
          <w:jc w:val="center"/>
        </w:trPr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AD86E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DD67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A742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5907C4" w14:paraId="41BAC32F" w14:textId="77777777">
        <w:trPr>
          <w:trHeight w:val="388"/>
          <w:jc w:val="center"/>
        </w:trPr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5C02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864D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258E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</w:tr>
      <w:tr w:rsidR="005907C4" w14:paraId="3B5EEFD6" w14:textId="77777777">
        <w:trPr>
          <w:trHeight w:val="388"/>
          <w:jc w:val="center"/>
        </w:trPr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EAD6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E2AC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B9AC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</w:t>
            </w:r>
          </w:p>
        </w:tc>
      </w:tr>
    </w:tbl>
    <w:p w14:paraId="4423A94D" w14:textId="77777777" w:rsidR="005907C4" w:rsidRDefault="005907C4">
      <w:pPr>
        <w:rPr>
          <w:sz w:val="2"/>
        </w:rPr>
      </w:pPr>
    </w:p>
    <w:p w14:paraId="2722D088" w14:textId="77777777" w:rsidR="005907C4" w:rsidRDefault="005907C4">
      <w:pPr>
        <w:pStyle w:val="a8"/>
        <w:wordWrap/>
        <w:snapToGrid/>
        <w:ind w:left="300" w:hanging="300"/>
        <w:jc w:val="center"/>
        <w:rPr>
          <w:rFonts w:ascii="HY신명조" w:eastAsia="HY신명조" w:cs="HY신명조"/>
        </w:rPr>
      </w:pPr>
    </w:p>
    <w:p w14:paraId="7DA6B7E9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FEA62EC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국이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풍부한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국가이다</w:t>
      </w:r>
      <w:r>
        <w:rPr>
          <w:rFonts w:ascii="HY신명조" w:eastAsia="HY신명조" w:cs="HY신명조"/>
        </w:rPr>
        <w:t xml:space="preserve">. </w:t>
      </w:r>
    </w:p>
    <w:p w14:paraId="5DE1EC8C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의류생산에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비교우위를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 xml:space="preserve">. </w:t>
      </w:r>
    </w:p>
    <w:p w14:paraId="3F3C9798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129068CE" w14:textId="77777777" w:rsidR="005907C4" w:rsidRDefault="00A434D2">
      <w:pPr>
        <w:pStyle w:val="a8"/>
        <w:snapToGrid/>
        <w:ind w:left="502" w:hanging="502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7"/>
        </w:rPr>
        <w:t>무역을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하면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양국의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자동차의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의류에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대한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상대가격은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수렴한다</w:t>
      </w:r>
      <w:r>
        <w:rPr>
          <w:rFonts w:ascii="HY신명조" w:eastAsia="HY신명조" w:cs="HY신명조"/>
          <w:w w:val="97"/>
        </w:rPr>
        <w:t>.</w:t>
      </w:r>
    </w:p>
    <w:p w14:paraId="49115E5C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5"/>
        </w:rPr>
        <w:t>무역을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하면</w:t>
      </w:r>
      <w:r>
        <w:rPr>
          <w:rFonts w:ascii="HY신명조" w:eastAsia="HY신명조" w:cs="HY신명조"/>
          <w:w w:val="95"/>
        </w:rPr>
        <w:t xml:space="preserve"> A</w:t>
      </w:r>
      <w:r>
        <w:rPr>
          <w:rFonts w:ascii="HY신명조" w:eastAsia="HY신명조" w:cs="HY신명조"/>
          <w:w w:val="95"/>
        </w:rPr>
        <w:t>국에서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노동의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자본에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대한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상대요소가격은</w:t>
      </w:r>
      <w:r>
        <w:rPr>
          <w:rFonts w:ascii="HY신명조" w:eastAsia="HY신명조" w:cs="HY신명조"/>
          <w:w w:val="95"/>
        </w:rPr>
        <w:t xml:space="preserve"> </w:t>
      </w:r>
      <w:r>
        <w:rPr>
          <w:rFonts w:ascii="HY신명조" w:eastAsia="HY신명조" w:cs="HY신명조"/>
          <w:w w:val="95"/>
        </w:rPr>
        <w:t>상승한다</w:t>
      </w:r>
      <w:r>
        <w:rPr>
          <w:rFonts w:ascii="HY신명조" w:eastAsia="HY신명조" w:cs="HY신명조"/>
          <w:w w:val="95"/>
        </w:rPr>
        <w:t xml:space="preserve">. </w:t>
      </w:r>
    </w:p>
    <w:p w14:paraId="3A5DB9C0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38ABDBC8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341B6A1D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1AC2A7F0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38B16E04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w w:val="95"/>
        </w:rPr>
      </w:pPr>
    </w:p>
    <w:p w14:paraId="09D66267" w14:textId="77777777" w:rsidR="005907C4" w:rsidRDefault="00A434D2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  <w:spacing w:val="-2"/>
        </w:rPr>
        <w:t>교역조건에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0089BFD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3F9089D2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수출재의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수입재의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값을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교역조건이라고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정의한다</w:t>
      </w:r>
      <w:r>
        <w:rPr>
          <w:rFonts w:ascii="HY신명조" w:eastAsia="HY신명조" w:cs="HY신명조"/>
        </w:rPr>
        <w:t xml:space="preserve">. </w:t>
      </w:r>
    </w:p>
    <w:p w14:paraId="27040F6A" w14:textId="77777777" w:rsidR="005907C4" w:rsidRDefault="00A434D2">
      <w:pPr>
        <w:pStyle w:val="a8"/>
        <w:snapToGrid/>
        <w:ind w:left="518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한계소비성향이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</w:t>
      </w:r>
      <w:r>
        <w:rPr>
          <w:rFonts w:ascii="HY신명조" w:eastAsia="HY신명조" w:cs="HY신명조"/>
          <w:spacing w:val="-2"/>
        </w:rPr>
        <w:t>소비성향보다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>, A</w:t>
      </w:r>
      <w:r>
        <w:rPr>
          <w:rFonts w:ascii="HY신명조" w:eastAsia="HY신명조" w:cs="HY신명조"/>
          <w:spacing w:val="-2"/>
        </w:rPr>
        <w:t>국이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국으로부터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원조를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받으면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악화된다</w:t>
      </w:r>
      <w:r>
        <w:rPr>
          <w:rFonts w:ascii="HY신명조" w:eastAsia="HY신명조" w:cs="HY신명조"/>
        </w:rPr>
        <w:t xml:space="preserve">. </w:t>
      </w:r>
    </w:p>
    <w:p w14:paraId="61D01771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수입재산업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경제성장이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일어나면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교역조건이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악화되어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</w:t>
      </w:r>
      <w:r>
        <w:rPr>
          <w:rFonts w:ascii="HY신명조" w:eastAsia="HY신명조" w:cs="HY신명조"/>
        </w:rPr>
        <w:t>성장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7204443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대국</w:t>
      </w:r>
      <w:r>
        <w:rPr>
          <w:rFonts w:ascii="HY신명조" w:eastAsia="HY신명조" w:cs="HY신명조"/>
          <w:spacing w:val="-2"/>
        </w:rPr>
        <w:t>(large country)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수입재에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교역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개선되어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</w:t>
      </w:r>
    </w:p>
    <w:p w14:paraId="7BE77BA1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소국</w:t>
      </w:r>
      <w:r>
        <w:rPr>
          <w:rFonts w:ascii="HY신명조" w:eastAsia="HY신명조" w:cs="HY신명조"/>
          <w:spacing w:val="-2"/>
        </w:rPr>
        <w:t>(small country)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수입재에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교역</w:t>
      </w:r>
      <w:r>
        <w:rPr>
          <w:rFonts w:ascii="HY신명조" w:eastAsia="HY신명조" w:cs="HY신명조"/>
        </w:rPr>
        <w:t>조건에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사회후생은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7A7EBFA7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B8B66B9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DF0A730" w14:textId="77777777" w:rsidR="005907C4" w:rsidRDefault="00A434D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국과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국으로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구성된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고려하자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자동차에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수요함수와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공급함수가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주어져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</w:t>
      </w:r>
    </w:p>
    <w:p w14:paraId="744AD080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52DA633" w14:textId="77777777" w:rsidR="005907C4" w:rsidRDefault="00A434D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수요함수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 </w:t>
      </w:r>
      <w:r>
        <w:rPr>
          <w:rFonts w:ascii="HY신명조" w:eastAsia="HY신명조" w:cs="HY신명조"/>
        </w:rPr>
        <w:t>공급함수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=10+</m:t>
        </m:r>
        <m:r>
          <m:rPr>
            <m:sty m:val="p"/>
          </m:rPr>
          <w:rPr>
            <w:rFonts w:ascii="Cambria Math"/>
          </w:rPr>
          <m:t>P</m:t>
        </m:r>
      </m:oMath>
    </w:p>
    <w:p w14:paraId="734DDB59" w14:textId="77777777" w:rsidR="005907C4" w:rsidRDefault="00A434D2">
      <w:pPr>
        <w:pStyle w:val="a8"/>
        <w:wordWrap/>
        <w:snapToGrid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수요함수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 </w:t>
      </w:r>
      <w:r>
        <w:rPr>
          <w:rFonts w:ascii="HY신명조" w:eastAsia="HY신명조" w:cs="HY신명조"/>
        </w:rPr>
        <w:t>공급함수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=16+</m:t>
        </m:r>
        <m:r>
          <m:rPr>
            <m:sty m:val="p"/>
          </m:rPr>
          <w:rPr>
            <w:rFonts w:ascii="Cambria Math"/>
          </w:rPr>
          <m:t>P</m:t>
        </m:r>
      </m:oMath>
    </w:p>
    <w:p w14:paraId="0CE4EA09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4F302C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균형가격은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39BD9BC0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균형가격은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균형가격보다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 xml:space="preserve">. </w:t>
      </w:r>
    </w:p>
    <w:p w14:paraId="3A0CF555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자유무역을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균형가격은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 xml:space="preserve">. </w:t>
      </w:r>
    </w:p>
    <w:p w14:paraId="1E2C9CE4" w14:textId="77777777" w:rsidR="005907C4" w:rsidRDefault="00A434D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자동차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부과하게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되면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국에서의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 xml:space="preserve">. </w:t>
      </w:r>
    </w:p>
    <w:p w14:paraId="308B9698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자유무역을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수입량은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761D0ECC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53CD902F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0214075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66B272C3" w14:textId="77777777" w:rsidR="005907C4" w:rsidRDefault="00A434D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  <w:spacing w:val="-5"/>
        </w:rPr>
        <w:t>리카르도의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국제무역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가정하자</w:t>
      </w:r>
      <w:r>
        <w:rPr>
          <w:rFonts w:ascii="HY신명조" w:eastAsia="HY신명조" w:cs="HY신명조"/>
          <w:spacing w:val="-5"/>
        </w:rPr>
        <w:t>. A</w:t>
      </w:r>
      <w:r>
        <w:rPr>
          <w:rFonts w:ascii="HY신명조" w:eastAsia="HY신명조" w:cs="HY신명조"/>
          <w:spacing w:val="-5"/>
        </w:rPr>
        <w:t>국과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국에서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치즈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파운드와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와인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병을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소요되는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노동시간이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노동공급시간은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.)  </w:t>
      </w:r>
    </w:p>
    <w:p w14:paraId="66E98DC3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541"/>
        <w:gridCol w:w="1541"/>
      </w:tblGrid>
      <w:tr w:rsidR="005907C4" w14:paraId="3A1CEAE2" w14:textId="77777777">
        <w:trPr>
          <w:trHeight w:val="407"/>
          <w:jc w:val="center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05366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C3690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6093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5907C4" w14:paraId="454FBED6" w14:textId="77777777">
        <w:trPr>
          <w:trHeight w:val="407"/>
          <w:jc w:val="center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BC0C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치즈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EB87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71C26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5907C4" w14:paraId="04BD62D5" w14:textId="77777777">
        <w:trPr>
          <w:trHeight w:val="407"/>
          <w:jc w:val="center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8FA3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와인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343E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1CD4A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</w:tbl>
    <w:p w14:paraId="70853BC6" w14:textId="77777777" w:rsidR="005907C4" w:rsidRDefault="005907C4">
      <w:pPr>
        <w:rPr>
          <w:sz w:val="2"/>
        </w:rPr>
      </w:pPr>
    </w:p>
    <w:p w14:paraId="42531630" w14:textId="77777777" w:rsidR="005907C4" w:rsidRDefault="005907C4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088701A3" w14:textId="77777777" w:rsidR="005907C4" w:rsidRDefault="00A434D2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E5687A8" w14:textId="77777777" w:rsidR="005907C4" w:rsidRDefault="00A434D2">
      <w:pPr>
        <w:pStyle w:val="a8"/>
        <w:tabs>
          <w:tab w:val="left" w:pos="1830"/>
        </w:tabs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치즈의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상대가격이</w:t>
      </w:r>
      <w:r>
        <w:rPr>
          <w:rFonts w:ascii="HY신명조" w:eastAsia="HY신명조" w:cs="HY신명조"/>
        </w:rPr>
        <w:t xml:space="preserve"> 0.4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와인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완전특화한다</w:t>
      </w:r>
      <w:r>
        <w:rPr>
          <w:rFonts w:ascii="HY신명조" w:eastAsia="HY신명조" w:cs="HY신명조"/>
        </w:rPr>
        <w:t>.</w:t>
      </w:r>
    </w:p>
    <w:p w14:paraId="189F0FC6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치즈의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상대가격이</w:t>
      </w:r>
      <w:r>
        <w:rPr>
          <w:rFonts w:ascii="HY신명조" w:eastAsia="HY신명조" w:cs="HY신명조"/>
        </w:rPr>
        <w:t xml:space="preserve"> 0.4</w:t>
      </w:r>
      <w:r>
        <w:rPr>
          <w:rFonts w:ascii="HY신명조" w:eastAsia="HY신명조" w:cs="HY신명조"/>
        </w:rPr>
        <w:t>이면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와인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병이다</w:t>
      </w:r>
      <w:r>
        <w:rPr>
          <w:rFonts w:ascii="HY신명조" w:eastAsia="HY신명조" w:cs="HY신명조"/>
        </w:rPr>
        <w:t xml:space="preserve">. </w:t>
      </w:r>
    </w:p>
    <w:p w14:paraId="292CED4E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치즈의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상대가격이</w:t>
      </w:r>
      <w:r>
        <w:rPr>
          <w:rFonts w:ascii="HY신명조" w:eastAsia="HY신명조" w:cs="HY신명조"/>
          <w:spacing w:val="-4"/>
        </w:rPr>
        <w:t xml:space="preserve"> 0.45</w:t>
      </w:r>
      <w:r>
        <w:rPr>
          <w:rFonts w:ascii="HY신명조" w:eastAsia="HY신명조" w:cs="HY신명조"/>
          <w:spacing w:val="-4"/>
        </w:rPr>
        <w:t>이면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치즈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완전특화하고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와인생산에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완전특화한다</w:t>
      </w:r>
      <w:r>
        <w:rPr>
          <w:rFonts w:ascii="HY신명조" w:eastAsia="HY신명조" w:cs="HY신명조"/>
        </w:rPr>
        <w:t xml:space="preserve">.  </w:t>
      </w:r>
    </w:p>
    <w:p w14:paraId="3B98A30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자유무역을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치즈의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균형상대가격은</w:t>
      </w:r>
      <w:r>
        <w:rPr>
          <w:rFonts w:ascii="HY신명조" w:eastAsia="HY신명조" w:cs="HY신명조"/>
        </w:rPr>
        <w:t xml:space="preserve"> 0.5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 xml:space="preserve">. </w:t>
      </w:r>
    </w:p>
    <w:p w14:paraId="69B3074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치즈의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상대가격이</w:t>
      </w:r>
      <w:r>
        <w:rPr>
          <w:rFonts w:ascii="HY신명조" w:eastAsia="HY신명조" w:cs="HY신명조"/>
        </w:rPr>
        <w:t xml:space="preserve"> 0.5</w:t>
      </w:r>
      <w:r>
        <w:rPr>
          <w:rFonts w:ascii="HY신명조" w:eastAsia="HY신명조" w:cs="HY신명조"/>
        </w:rPr>
        <w:t>이면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치즈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완전특화한다</w:t>
      </w:r>
      <w:r>
        <w:rPr>
          <w:rFonts w:ascii="HY신명조" w:eastAsia="HY신명조" w:cs="HY신명조"/>
        </w:rPr>
        <w:t xml:space="preserve">. </w:t>
      </w:r>
    </w:p>
    <w:p w14:paraId="142B106D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321F313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876F2B2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6498BDA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2E870755" w14:textId="77777777" w:rsidR="005907C4" w:rsidRDefault="00A434D2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>폐쇄경제의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총공급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신용경색과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총수요곡선은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우하향하고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총공급곡선은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우상향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.)</w:t>
      </w:r>
    </w:p>
    <w:p w14:paraId="0D311941" w14:textId="77777777" w:rsidR="005907C4" w:rsidRDefault="005907C4">
      <w:pPr>
        <w:pStyle w:val="a8"/>
        <w:ind w:left="424" w:hanging="424"/>
        <w:rPr>
          <w:rFonts w:ascii="HY신명조" w:eastAsia="HY신명조" w:cs="HY신명조"/>
        </w:rPr>
      </w:pPr>
    </w:p>
    <w:p w14:paraId="2FA29021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0A8020B4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 xml:space="preserve">.     </w:t>
      </w:r>
    </w:p>
    <w:p w14:paraId="70733D4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 </w:t>
      </w:r>
    </w:p>
    <w:p w14:paraId="1002CD39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 </w:t>
      </w:r>
    </w:p>
    <w:p w14:paraId="5687C41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3179C181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270138F9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4F36A64" w14:textId="77777777" w:rsidR="005907C4" w:rsidRDefault="00A434D2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배추와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김치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배추회사는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자체적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김치회사는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중간투입물로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노동자를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고용하며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판매된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재화의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가치에서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임금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중간</w:t>
      </w:r>
      <w:r>
        <w:rPr>
          <w:rFonts w:ascii="HY신명조" w:eastAsia="HY신명조" w:cs="HY신명조"/>
        </w:rPr>
        <w:t>투입물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국내총생산을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457889" w14:textId="77777777" w:rsidR="005907C4" w:rsidRDefault="00A434D2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  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1"/>
        <w:gridCol w:w="1661"/>
        <w:gridCol w:w="1616"/>
      </w:tblGrid>
      <w:tr w:rsidR="005907C4" w14:paraId="1E02566A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2E0380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491646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배추회사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E84DE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김치회사</w:t>
            </w:r>
          </w:p>
        </w:tc>
      </w:tr>
      <w:tr w:rsidR="005907C4" w14:paraId="38D1F50E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B9E7C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중간투입물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FD1A1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DE3CD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150</w:t>
            </w:r>
          </w:p>
        </w:tc>
      </w:tr>
      <w:tr w:rsidR="005907C4" w14:paraId="65C3A8C6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B2DCD8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임금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CF449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87A4A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250</w:t>
            </w:r>
          </w:p>
        </w:tc>
      </w:tr>
      <w:tr w:rsidR="005907C4" w14:paraId="5B884688" w14:textId="77777777">
        <w:trPr>
          <w:trHeight w:val="56"/>
          <w:jc w:val="center"/>
        </w:trPr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2EB08A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37543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A73AD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</w:t>
            </w:r>
          </w:p>
        </w:tc>
      </w:tr>
    </w:tbl>
    <w:p w14:paraId="1606B922" w14:textId="77777777" w:rsidR="005907C4" w:rsidRDefault="005907C4">
      <w:pPr>
        <w:rPr>
          <w:sz w:val="2"/>
        </w:rPr>
      </w:pPr>
    </w:p>
    <w:p w14:paraId="1AF90C25" w14:textId="77777777" w:rsidR="005907C4" w:rsidRDefault="005907C4">
      <w:pPr>
        <w:pStyle w:val="a8"/>
        <w:wordWrap/>
        <w:jc w:val="center"/>
        <w:rPr>
          <w:rFonts w:ascii="HY신명조" w:eastAsia="HY신명조" w:cs="HY신명조"/>
        </w:rPr>
      </w:pPr>
    </w:p>
    <w:p w14:paraId="5F53A328" w14:textId="77777777" w:rsidR="005907C4" w:rsidRDefault="005907C4">
      <w:pPr>
        <w:pStyle w:val="a8"/>
        <w:spacing w:line="240" w:lineRule="auto"/>
        <w:ind w:left="254" w:hanging="254"/>
        <w:rPr>
          <w:rFonts w:ascii="HY신명조" w:eastAsia="HY신명조" w:cs="HY신명조"/>
        </w:rPr>
      </w:pPr>
    </w:p>
    <w:p w14:paraId="26A72CD2" w14:textId="77777777" w:rsidR="005907C4" w:rsidRDefault="00A434D2">
      <w:pPr>
        <w:pStyle w:val="a8"/>
        <w:ind w:left="254" w:hanging="2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분배율은</w:t>
      </w:r>
      <w:r>
        <w:rPr>
          <w:rFonts w:ascii="HY신명조" w:eastAsia="HY신명조" w:cs="HY신명조"/>
        </w:rPr>
        <w:t xml:space="preserve"> 70%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766F2E5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배추회사가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부가가치는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2252507F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김치회사가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부가가치는</w:t>
      </w:r>
      <w:r>
        <w:rPr>
          <w:rFonts w:ascii="HY신명조" w:eastAsia="HY신명조" w:cs="HY신명조"/>
        </w:rPr>
        <w:t xml:space="preserve"> 350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4AE6E04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배추회사와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김치회사의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6377404" w14:textId="77777777" w:rsidR="005907C4" w:rsidRDefault="00A434D2">
      <w:pPr>
        <w:pStyle w:val="a8"/>
        <w:ind w:left="522" w:hanging="5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국내총생산을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지출측면에서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배추에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합한</w:t>
      </w:r>
      <w:r>
        <w:rPr>
          <w:rFonts w:ascii="HY신명조" w:eastAsia="HY신명조" w:cs="HY신명조"/>
        </w:rPr>
        <w:t xml:space="preserve"> 650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86A7DF7" w14:textId="77777777" w:rsidR="005907C4" w:rsidRDefault="005907C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86F55A1" w14:textId="77777777" w:rsidR="005907C4" w:rsidRDefault="005907C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4234E6B7" w14:textId="77777777" w:rsidR="005907C4" w:rsidRDefault="00A434D2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3"/>
        </w:rPr>
        <w:t>미국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더블딥</w:t>
      </w:r>
      <w:r>
        <w:rPr>
          <w:rFonts w:ascii="HY신명조" w:eastAsia="HY신명조" w:cs="HY신명조"/>
          <w:spacing w:val="-3"/>
        </w:rPr>
        <w:t>(double dip)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우려가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나오면서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중앙</w:t>
      </w:r>
      <w:r>
        <w:rPr>
          <w:rFonts w:ascii="HY신명조" w:eastAsia="HY신명조" w:cs="HY신명조"/>
          <w:spacing w:val="-1"/>
        </w:rPr>
        <w:t>은행은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확장적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통화정책을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발표했다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기준금리가</w:t>
      </w:r>
      <w:r>
        <w:rPr>
          <w:rFonts w:ascii="HY신명조" w:eastAsia="HY신명조" w:cs="HY신명조"/>
          <w:spacing w:val="-1"/>
        </w:rPr>
        <w:t xml:space="preserve"> 0%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전문가들은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것이라고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주장의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0283E389" w14:textId="77777777" w:rsidR="005907C4" w:rsidRDefault="00A434D2">
      <w:pPr>
        <w:pStyle w:val="a8"/>
        <w:snapToGrid/>
        <w:spacing w:line="240" w:lineRule="auto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</w:t>
      </w:r>
    </w:p>
    <w:p w14:paraId="18BCA536" w14:textId="77777777" w:rsidR="005907C4" w:rsidRDefault="00A434D2">
      <w:pPr>
        <w:pStyle w:val="a8"/>
        <w:snapToGrid/>
        <w:ind w:left="514" w:hanging="514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①</w:t>
      </w:r>
      <w:r>
        <w:rPr>
          <w:rFonts w:ascii="HY신명조" w:eastAsia="HY신명조" w:cs="HY신명조"/>
          <w:color w:val="282828"/>
        </w:rPr>
        <w:t xml:space="preserve"> LM</w:t>
      </w:r>
      <w:r>
        <w:rPr>
          <w:rFonts w:ascii="HY신명조" w:eastAsia="HY신명조" w:cs="HY신명조"/>
          <w:color w:val="282828"/>
        </w:rPr>
        <w:t>곡선이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수직선이다</w:t>
      </w:r>
      <w:r>
        <w:rPr>
          <w:rFonts w:ascii="HY신명조" w:eastAsia="HY신명조" w:cs="HY신명조"/>
          <w:color w:val="282828"/>
        </w:rPr>
        <w:t xml:space="preserve">.   </w:t>
      </w:r>
    </w:p>
    <w:p w14:paraId="181AC311" w14:textId="77777777" w:rsidR="005907C4" w:rsidRDefault="00A434D2">
      <w:pPr>
        <w:pStyle w:val="a8"/>
        <w:snapToGrid/>
        <w:ind w:left="501" w:hanging="501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②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투자적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화폐수요</w:t>
      </w:r>
      <w:r>
        <w:rPr>
          <w:rFonts w:ascii="HY신명조" w:eastAsia="HY신명조" w:cs="HY신명조"/>
          <w:color w:val="282828"/>
          <w:spacing w:val="-2"/>
        </w:rPr>
        <w:t>(speculative demand for money)</w:t>
      </w:r>
      <w:r>
        <w:rPr>
          <w:rFonts w:ascii="HY신명조" w:eastAsia="HY신명조" w:cs="HY신명조"/>
          <w:color w:val="282828"/>
          <w:spacing w:val="-2"/>
        </w:rPr>
        <w:t>의</w:t>
      </w:r>
      <w:r>
        <w:rPr>
          <w:rFonts w:ascii="HY신명조" w:eastAsia="HY신명조" w:cs="HY신명조"/>
          <w:color w:val="282828"/>
          <w:spacing w:val="-2"/>
        </w:rPr>
        <w:t xml:space="preserve"> </w:t>
      </w:r>
      <w:r>
        <w:rPr>
          <w:rFonts w:ascii="HY신명조" w:eastAsia="HY신명조" w:cs="HY신명조"/>
          <w:color w:val="282828"/>
          <w:spacing w:val="-2"/>
        </w:rPr>
        <w:t>이자율탄력성이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무한대</w:t>
      </w:r>
      <w:r>
        <w:rPr>
          <w:rFonts w:ascii="HY신명조" w:eastAsia="HY신명조" w:cs="HY신명조"/>
          <w:color w:val="282828"/>
        </w:rPr>
        <w:t>(</w:t>
      </w:r>
      <m:oMath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  <w:color w:val="282828"/>
        </w:rPr>
        <w:t>)</w:t>
      </w:r>
      <w:r>
        <w:rPr>
          <w:rFonts w:ascii="HY신명조" w:eastAsia="HY신명조" w:cs="HY신명조"/>
          <w:color w:val="282828"/>
        </w:rPr>
        <w:t>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가깝다</w:t>
      </w:r>
      <w:r>
        <w:rPr>
          <w:rFonts w:ascii="HY신명조" w:eastAsia="HY신명조" w:cs="HY신명조"/>
          <w:color w:val="282828"/>
        </w:rPr>
        <w:t>.</w:t>
      </w:r>
    </w:p>
    <w:p w14:paraId="55BA215E" w14:textId="77777777" w:rsidR="005907C4" w:rsidRDefault="00A434D2">
      <w:pPr>
        <w:pStyle w:val="a8"/>
        <w:snapToGrid/>
        <w:ind w:left="508" w:hanging="508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③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채권가격의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상승이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예상된다</w:t>
      </w:r>
      <w:r>
        <w:rPr>
          <w:rFonts w:ascii="HY신명조" w:eastAsia="HY신명조" w:cs="HY신명조"/>
          <w:color w:val="282828"/>
        </w:rPr>
        <w:t>.</w:t>
      </w:r>
    </w:p>
    <w:p w14:paraId="609EE3D8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④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통화정책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파급경로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중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금리경로가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원활히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작동한다</w:t>
      </w:r>
      <w:r>
        <w:rPr>
          <w:rFonts w:ascii="HY신명조" w:eastAsia="HY신명조" w:cs="HY신명조"/>
          <w:color w:val="282828"/>
        </w:rPr>
        <w:t>.</w:t>
      </w:r>
    </w:p>
    <w:p w14:paraId="4A97C75C" w14:textId="77777777" w:rsidR="005907C4" w:rsidRDefault="00A434D2">
      <w:pPr>
        <w:pStyle w:val="a8"/>
        <w:snapToGrid/>
        <w:ind w:left="515" w:hanging="515"/>
        <w:rPr>
          <w:rFonts w:ascii="HY신명조" w:eastAsia="HY신명조" w:cs="HY신명조"/>
          <w:color w:val="282828"/>
        </w:rPr>
      </w:pPr>
      <w:r>
        <w:rPr>
          <w:rFonts w:ascii="HY신명조" w:eastAsia="HY신명조" w:cs="HY신명조"/>
          <w:color w:val="282828"/>
        </w:rPr>
        <w:t xml:space="preserve">  </w:t>
      </w:r>
      <w:r>
        <w:rPr>
          <w:rFonts w:ascii="HY신명조" w:eastAsia="HY신명조" w:cs="HY신명조"/>
          <w:color w:val="282828"/>
        </w:rPr>
        <w:t>⑤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거래적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화폐수요</w:t>
      </w:r>
      <w:r>
        <w:rPr>
          <w:rFonts w:ascii="HY신명조" w:eastAsia="HY신명조" w:cs="HY신명조"/>
          <w:color w:val="282828"/>
        </w:rPr>
        <w:t>(transaction demand for money)</w:t>
      </w:r>
      <w:r>
        <w:rPr>
          <w:rFonts w:ascii="HY신명조" w:eastAsia="HY신명조" w:cs="HY신명조"/>
          <w:color w:val="282828"/>
        </w:rPr>
        <w:t>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소득탄력성이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무한대</w:t>
      </w:r>
      <w:r>
        <w:rPr>
          <w:rFonts w:ascii="HY신명조" w:eastAsia="HY신명조" w:cs="HY신명조"/>
          <w:color w:val="282828"/>
        </w:rPr>
        <w:t>(</w:t>
      </w:r>
      <m:oMath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  <w:color w:val="282828"/>
        </w:rPr>
        <w:t>)</w:t>
      </w:r>
      <w:r>
        <w:rPr>
          <w:rFonts w:ascii="HY신명조" w:eastAsia="HY신명조" w:cs="HY신명조"/>
          <w:color w:val="282828"/>
        </w:rPr>
        <w:t>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가깝다</w:t>
      </w:r>
      <w:r>
        <w:rPr>
          <w:rFonts w:ascii="HY신명조" w:eastAsia="HY신명조" w:cs="HY신명조"/>
          <w:color w:val="282828"/>
        </w:rPr>
        <w:t>.</w:t>
      </w:r>
    </w:p>
    <w:p w14:paraId="3BC7F1DC" w14:textId="77777777" w:rsidR="005907C4" w:rsidRDefault="005907C4">
      <w:pPr>
        <w:pStyle w:val="a8"/>
        <w:snapToGrid/>
        <w:ind w:left="500" w:hanging="500"/>
        <w:rPr>
          <w:rFonts w:ascii="HY신명조" w:eastAsia="HY신명조" w:cs="HY신명조"/>
          <w:color w:val="282828"/>
        </w:rPr>
      </w:pPr>
    </w:p>
    <w:p w14:paraId="00964BCF" w14:textId="77777777" w:rsidR="005907C4" w:rsidRDefault="00A434D2">
      <w:pPr>
        <w:pStyle w:val="a8"/>
        <w:ind w:left="433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경제주체들의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변동하며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함수형태로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표현된다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여기서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GDP,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 xml:space="preserve">GDP,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예상물가를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나타내며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&gt;0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기대형성에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어떻게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결정되는가에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최초의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균형은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점이며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예상물가는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적응적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기대</w:t>
      </w:r>
      <w:r>
        <w:rPr>
          <w:rFonts w:ascii="HY신명조" w:eastAsia="HY신명조" w:cs="HY신명조"/>
          <w:spacing w:val="-8"/>
        </w:rPr>
        <w:t xml:space="preserve">(adaptive expectation) </w:t>
      </w:r>
      <w:r>
        <w:rPr>
          <w:rFonts w:ascii="HY신명조" w:eastAsia="HY신명조" w:cs="HY신명조"/>
          <w:spacing w:val="-8"/>
        </w:rPr>
        <w:t>하에서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예상물가는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직전</w:t>
      </w:r>
      <w:r>
        <w:rPr>
          <w:rFonts w:ascii="HY신명조" w:eastAsia="HY신명조" w:cs="HY신명조"/>
          <w:spacing w:val="-6"/>
        </w:rPr>
        <w:t>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LRAS, SRAS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AD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총수요곡선이다</w:t>
      </w:r>
      <w:r>
        <w:rPr>
          <w:rFonts w:ascii="HY신명조" w:eastAsia="HY신명조" w:cs="HY신명조"/>
        </w:rPr>
        <w:t>.)</w:t>
      </w:r>
    </w:p>
    <w:p w14:paraId="20E6F13C" w14:textId="77777777" w:rsidR="005907C4" w:rsidRDefault="00A434D2">
      <w:pPr>
        <w:pStyle w:val="a8"/>
        <w:wordWrap/>
        <w:jc w:val="center"/>
        <w:rPr>
          <w:rFonts w:ascii="HY신명조" w:eastAsia="HY신명조" w:cs="HY신명조"/>
        </w:rPr>
      </w:pPr>
      <w:r>
        <w:pict w14:anchorId="3C18A55F">
          <v:group id="_x0000_s2070" style="width:265.85pt;height:218.15pt;mso-position-horizontal-relative:char;mso-position-vertical-relative:line" coordsize="26583,21813">
            <v:line id="_x0000_s2088259489" o:spid="_x0000_s2096" style="position:absolute" from="2811,2492" to="2811,19652" strokeweight=".33pt">
              <v:stroke joinstyle="miter"/>
            </v:line>
            <v:line id="_x0000_s2088259490" o:spid="_x0000_s2095" style="position:absolute" from="2811,19652" to="23031,19652" strokeweight=".33pt">
              <v:stroke joinstyle="miter"/>
            </v:line>
            <v:line id="_x0000_s2088259491" o:spid="_x0000_s2094" style="position:absolute" from="13011,2792" to="13011,19652" strokeweight=".33pt">
              <v:stroke joinstyle="miter"/>
            </v:line>
            <v:line id="_x0000_s2088259492" o:spid="_x0000_s2093" style="position:absolute" from="6591,12368" to="19011,2708" strokeweight=".33pt">
              <v:stroke joinstyle="miter"/>
            </v:line>
            <v:line id="_x0000_s2088259493" o:spid="_x0000_s2092" style="position:absolute" from="6171,8072" to="19911,19232" strokeweight=".33pt">
              <v:stroke joinstyle="miter"/>
            </v:line>
            <v:line id="_x0000_s2088259494" o:spid="_x0000_s2091" style="position:absolute" from="8571,14062" to="19371,5302" strokeweight=".33pt">
              <v:stroke joinstyle="miter"/>
            </v:line>
            <v:line id="_x0000_s2088259495" o:spid="_x0000_s2090" style="position:absolute" from="10131,15856" to="20211,7936" strokeweight=".33pt">
              <v:stroke joinstyle="miter"/>
            </v:line>
            <v:line id="_x0000_s2088259496" o:spid="_x0000_s2089" style="position:absolute" from="2811,7352" to="13011,7352" strokeweight=".33pt">
              <v:stroke dashstyle="1 1" joinstyle="miter"/>
            </v:line>
            <v:line id="_x0000_s2088259497" o:spid="_x0000_s2088" style="position:absolute" from="2862,10463" to="13062,10463" strokeweight=".33pt">
              <v:stroke dashstyle="1 1" joinstyle="miter"/>
            </v:line>
            <v:shape id="_x0000_s2088259498" o:spid="_x0000_s2087" style="position:absolute;left:22803;top:18152;width:3780;height:3120;v-text-anchor:middle" coordsize="3780,3120" o:spt="100" adj="0,,0" path="m,l3780,r,3120l,3120xe" filled="f" stroked="f">
              <v:stroke joinstyle="round"/>
              <v:formulas/>
              <v:path o:connecttype="segments"/>
              <v:textbox inset="0,0,0,0">
                <w:txbxContent>
                  <w:p w14:paraId="3429A8E2" w14:textId="77777777" w:rsidR="005907C4" w:rsidRDefault="00A434D2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499" o:spid="_x0000_s2086" style="position:absolute;left:19112;top:729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741C7FBE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SRAS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088259500" o:spid="_x0000_s2085" style="position:absolute;left:19569;top:3886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1519FC03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SRAS</w:t>
                    </w:r>
                    <w:r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2088259501" o:spid="_x0000_s2084" style="position:absolute;left:20386;top:6563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27BB0DF1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SRAS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2088259502" o:spid="_x0000_s2083" style="position:absolute;left:10943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3E0E5D9D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LRAS</w:t>
                    </w:r>
                  </w:p>
                </w:txbxContent>
              </v:textbox>
            </v:shape>
            <v:shape id="_x0000_s2088259503" o:spid="_x0000_s2082" style="position:absolute;left:1488;top:225;width:5243;height:3120;v-text-anchor:middle" coordsize="5243,3120" o:spt="100" adj="0,,0" path="m,l5243,r,3120l,3120xe" filled="f" stroked="f">
              <v:stroke joinstyle="round"/>
              <v:formulas/>
              <v:path o:connecttype="segments"/>
              <v:textbox inset="0,0,0,0">
                <w:txbxContent>
                  <w:p w14:paraId="12A9BE2A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P</m:t>
                      </m:r>
                    </m:oMath>
                  </w:p>
                </w:txbxContent>
              </v:textbox>
            </v:shape>
            <v:shape id="_x0000_s2088259504" o:spid="_x0000_s2081" style="position:absolute;left:363;top:5768;width:3572;height:3207;v-text-anchor:middle" coordsize="3572,3207" o:spt="100" adj="0,,0" path="m,l3572,r,3207l,3207xe" filled="f" stroked="f">
              <v:stroke joinstyle="round"/>
              <v:formulas/>
              <v:path o:connecttype="segments"/>
              <v:textbox inset="0,0,0,0">
                <w:txbxContent>
                  <w:p w14:paraId="7F5D7A4C" w14:textId="77777777" w:rsidR="005907C4" w:rsidRDefault="00A434D2">
                    <w:pPr>
                      <w:pStyle w:val="a8"/>
                    </w:pPr>
                    <w: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w:p>
                </w:txbxContent>
              </v:textbox>
            </v:shape>
            <v:shape id="_x0000_s2088259505" o:spid="_x0000_s2080" style="position:absolute;top:8529;width:3572;height:3207;v-text-anchor:middle" coordsize="3572,3207" o:spt="100" adj="0,,0" path="m,l3572,r,3207l,3207xe" filled="f" stroked="f">
              <v:stroke joinstyle="round"/>
              <v:formulas/>
              <v:path o:connecttype="segments"/>
              <v:textbox inset="0,0,0,0">
                <w:txbxContent>
                  <w:p w14:paraId="1D168861" w14:textId="77777777" w:rsidR="005907C4" w:rsidRDefault="00A434D2">
                    <w:pPr>
                      <w:pStyle w:val="a8"/>
                      <w:rPr>
                        <w:vertAlign w:val="subscript"/>
                      </w:rPr>
                    </w:pPr>
                    <w:r>
                      <w:t xml:space="preserve"> </w:t>
                    </w:r>
                  </w:p>
                </w:txbxContent>
              </v:textbox>
            </v:shape>
            <v:shape id="_x0000_s2088259506" o:spid="_x0000_s2079" style="position:absolute;left:8515;top:10532;width:1860;height:1566;v-text-anchor:middle" coordsize="1860,1566" o:spt="100" adj="0,,0" path="m,l1860,r,1566l,1566xe" filled="f" stroked="f">
              <v:stroke joinstyle="round"/>
              <v:formulas/>
              <v:path o:connecttype="segments"/>
              <v:textbox inset="0,0,0,0">
                <w:txbxContent>
                  <w:p w14:paraId="74D93AED" w14:textId="77777777" w:rsidR="005907C4" w:rsidRDefault="00A434D2">
                    <w:pPr>
                      <w:pStyle w:val="a8"/>
                    </w:pPr>
                    <w:r>
                      <w:t>A</w:t>
                    </w:r>
                  </w:p>
                </w:txbxContent>
              </v:textbox>
            </v:shape>
            <v:shape id="_x0000_s2088259507" o:spid="_x0000_s2078" style="position:absolute;left:10615;top:12092;width:1500;height:1565;v-text-anchor:middle" coordsize="1500,1565" o:spt="100" adj="0,,0" path="m,l1500,r,1565l,1565xe" filled="f" stroked="f">
              <v:stroke joinstyle="round"/>
              <v:formulas/>
              <v:path o:connecttype="segments"/>
              <v:textbox inset="0,0,0,0">
                <w:txbxContent>
                  <w:p w14:paraId="146031C2" w14:textId="77777777" w:rsidR="005907C4" w:rsidRDefault="00A434D2">
                    <w:pPr>
                      <w:pStyle w:val="a8"/>
                    </w:pPr>
                    <w:r>
                      <w:t>B</w:t>
                    </w:r>
                  </w:p>
                </w:txbxContent>
              </v:textbox>
            </v:shape>
            <v:shape id="_x0000_s2088259508" o:spid="_x0000_s2077" style="position:absolute;left:11703;top:14164;width:2040;height:1566;v-text-anchor:middle" coordsize="2040,1566" o:spt="100" adj="0,,0" path="m,l2040,r,1566l,1566xe" filled="f" stroked="f">
              <v:stroke joinstyle="round"/>
              <v:formulas/>
              <v:path o:connecttype="segments"/>
              <v:textbox inset="0,0,0,0">
                <w:txbxContent>
                  <w:p w14:paraId="41D06F79" w14:textId="77777777" w:rsidR="005907C4" w:rsidRDefault="00A434D2">
                    <w:pPr>
                      <w:pStyle w:val="a8"/>
                    </w:pPr>
                    <w:r>
                      <w:t>C</w:t>
                    </w:r>
                  </w:p>
                </w:txbxContent>
              </v:textbox>
            </v:shape>
            <v:shape id="_x0000_s2088259509" o:spid="_x0000_s2076" style="position:absolute;left:19615;top:17252;width:2820;height:2100;v-text-anchor:middle" coordsize="2820,2100" o:spt="100" adj="0,,0" path="m,l2820,r,2100l,2100xe" filled="f" stroked="f">
              <v:stroke joinstyle="round"/>
              <v:formulas/>
              <v:path o:connecttype="segments"/>
              <v:textbox inset="0,0,0,0">
                <w:txbxContent>
                  <w:p w14:paraId="6E799795" w14:textId="77777777" w:rsidR="005907C4" w:rsidRDefault="00A434D2">
                    <w:pPr>
                      <w:pStyle w:val="a8"/>
                    </w:pPr>
                    <w:r>
                      <w:t>AD</w:t>
                    </w:r>
                  </w:p>
                </w:txbxContent>
              </v:textbox>
            </v:shape>
            <v:shape id="_x0000_s2088259510" o:spid="_x0000_s2075" style="position:absolute;left:12002;top:19593;width:2880;height:2220;v-text-anchor:middle" coordsize="2880,2220" o:spt="100" adj="0,,0" path="m,l2880,r,2220l,2220xe" filled="f" stroked="f">
              <v:stroke joinstyle="round"/>
              <v:formulas/>
              <v:path o:connecttype="segments"/>
              <v:textbox inset="0,0,0,0">
                <w:txbxContent>
                  <w:p w14:paraId="5B8B58FA" w14:textId="77777777" w:rsidR="005907C4" w:rsidRDefault="00A434D2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¯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</m:oMath>
                    </m:oMathPara>
                  </w:p>
                </w:txbxContent>
              </v:textbox>
            </v:shape>
            <v:shape id="_x0000_s2088259511" o:spid="_x0000_s2074" style="position:absolute;left:2021;top:19610;width:1740;height:1740;v-text-anchor:middle" coordsize="1740,1740" o:spt="100" adj="0,,0" path="m,l1740,r,1740l,1740xe" filled="f" stroked="f">
              <v:stroke joinstyle="round"/>
              <v:formulas/>
              <v:path o:connecttype="segments"/>
              <v:textbox inset="0,0,0,0">
                <w:txbxContent>
                  <w:p w14:paraId="5D84E35E" w14:textId="77777777" w:rsidR="005907C4" w:rsidRDefault="00A434D2">
                    <w:pPr>
                      <w:pStyle w:val="a8"/>
                    </w:pPr>
                    <w:r>
                      <w:t>0</w:t>
                    </w:r>
                  </w:p>
                </w:txbxContent>
              </v:textbox>
            </v:shape>
            <v:shape id="_x0000_s2088259512" o:spid="_x0000_s2073" style="position:absolute;left:8937;top:10307;width:283;height:283" coordsize="283,283" path="m141,c70,,,70,,141v,71,70,142,141,142c212,283,283,212,283,141,283,70,212,,141,xe" fillcolor="black" stroked="f"/>
            <v:shape id="_x0000_s2088259513" o:spid="_x0000_s2072" style="position:absolute;left:10915;top:11913;width:283;height:283" coordsize="283,283" path="m141,c70,,,70,,141v,71,70,142,141,142c212,283,283,212,283,141,283,70,212,,141,xe" fillcolor="black" stroked="f"/>
            <v:shape id="_x0000_s2088259514" o:spid="_x0000_s2071" style="position:absolute;left:12868;top:13461;width:283;height:283" coordsize="283,283" path="m141,c70,,,70,,141v,71,70,142,141,142c212,283,283,212,283,141,283,70,212,,141,xe" fillcolor="black" stroked="f"/>
            <w10:anchorlock/>
          </v:group>
        </w:pict>
      </w:r>
    </w:p>
    <w:p w14:paraId="56C144A4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4F73359C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적응적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단기균형은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점이다</w:t>
      </w:r>
      <w:r>
        <w:rPr>
          <w:rFonts w:ascii="HY신명조" w:eastAsia="HY신명조" w:cs="HY신명조"/>
        </w:rPr>
        <w:t>.</w:t>
      </w:r>
    </w:p>
    <w:p w14:paraId="11DC84BB" w14:textId="77777777" w:rsidR="005907C4" w:rsidRDefault="00A434D2">
      <w:pPr>
        <w:pStyle w:val="a8"/>
        <w:ind w:left="315" w:hanging="31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합리적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기간이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단기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총공급곡선은</w:t>
      </w:r>
      <w:r>
        <w:rPr>
          <w:rFonts w:ascii="HY신명조" w:eastAsia="HY신명조" w:cs="HY신명조"/>
          <w:spacing w:val="-8"/>
        </w:rPr>
        <w:t xml:space="preserve"> SRAS</w:t>
      </w:r>
      <w:r>
        <w:rPr>
          <w:rFonts w:ascii="HY신명조" w:eastAsia="HY신명조" w:cs="HY신명조"/>
          <w:spacing w:val="-8"/>
          <w:vertAlign w:val="subscript"/>
        </w:rPr>
        <w:t>C</w:t>
      </w:r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>.</w:t>
      </w:r>
    </w:p>
    <w:p w14:paraId="53DCB25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적응적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장기균형은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점이다</w:t>
      </w:r>
      <w:r>
        <w:rPr>
          <w:rFonts w:ascii="HY신명조" w:eastAsia="HY신명조" w:cs="HY신명조"/>
        </w:rPr>
        <w:t>.</w:t>
      </w:r>
    </w:p>
    <w:p w14:paraId="54B31E4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장기균형은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점이다</w:t>
      </w:r>
      <w:r>
        <w:rPr>
          <w:rFonts w:ascii="HY신명조" w:eastAsia="HY신명조" w:cs="HY신명조"/>
        </w:rPr>
        <w:t>.</w:t>
      </w:r>
    </w:p>
    <w:p w14:paraId="769D8619" w14:textId="77777777" w:rsidR="005907C4" w:rsidRDefault="00A434D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적응적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>.</w:t>
      </w:r>
    </w:p>
    <w:p w14:paraId="142E5409" w14:textId="77777777" w:rsidR="005907C4" w:rsidRDefault="005907C4">
      <w:pPr>
        <w:pStyle w:val="a8"/>
        <w:ind w:left="340" w:hanging="340"/>
        <w:rPr>
          <w:rFonts w:ascii="HY신명조" w:eastAsia="HY신명조" w:cs="HY신명조"/>
        </w:rPr>
      </w:pPr>
    </w:p>
    <w:p w14:paraId="505AA6EC" w14:textId="77777777" w:rsidR="005907C4" w:rsidRDefault="00A434D2">
      <w:pPr>
        <w:pStyle w:val="a8"/>
        <w:snapToGrid/>
        <w:ind w:left="386" w:hanging="38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  <w:spacing w:val="-12"/>
        </w:rPr>
        <w:t>국내총생산</w:t>
      </w:r>
      <w:r>
        <w:rPr>
          <w:rFonts w:ascii="HY신명조" w:eastAsia="HY신명조" w:cs="HY신명조"/>
          <w:spacing w:val="-12"/>
        </w:rPr>
        <w:t>(GDP)</w:t>
      </w:r>
      <w:r>
        <w:rPr>
          <w:rFonts w:ascii="HY신명조" w:eastAsia="HY신명조" w:cs="HY신명조"/>
          <w:spacing w:val="-12"/>
        </w:rPr>
        <w:t>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국민총소득</w:t>
      </w:r>
      <w:r>
        <w:rPr>
          <w:rFonts w:ascii="HY신명조" w:eastAsia="HY신명조" w:cs="HY신명조"/>
          <w:spacing w:val="-12"/>
        </w:rPr>
        <w:t>(GNI)</w:t>
      </w:r>
      <w:r>
        <w:rPr>
          <w:rFonts w:ascii="HY신명조" w:eastAsia="HY신명조" w:cs="HY신명조"/>
          <w:spacing w:val="-12"/>
        </w:rPr>
        <w:t>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대한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다음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설명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중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옳지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b/>
          <w:bCs/>
          <w:spacing w:val="-12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40C29AC7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4B8A57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증가해도</w:t>
      </w:r>
      <w:r>
        <w:rPr>
          <w:rFonts w:ascii="HY신명조" w:eastAsia="HY신명조" w:cs="HY신명조"/>
        </w:rPr>
        <w:t xml:space="preserve"> GNI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 </w:t>
      </w:r>
    </w:p>
    <w:p w14:paraId="3AB1035A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2008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자동차가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중고차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중개료는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 xml:space="preserve">.      </w:t>
      </w:r>
    </w:p>
    <w:p w14:paraId="33DA58DB" w14:textId="77777777" w:rsidR="005907C4" w:rsidRDefault="00A434D2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임대주택이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주택서비스의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가치는</w:t>
      </w:r>
      <w:r>
        <w:rPr>
          <w:rFonts w:ascii="HY신명조" w:eastAsia="HY신명조" w:cs="HY신명조"/>
          <w:spacing w:val="-3"/>
        </w:rPr>
        <w:t xml:space="preserve"> GDP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포함되지만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자가</w:t>
      </w:r>
      <w:r>
        <w:rPr>
          <w:rFonts w:ascii="HY신명조" w:eastAsia="HY신명조" w:cs="HY신명조"/>
        </w:rPr>
        <w:t>주택의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5A8F9622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경제활동참가는</w:t>
      </w:r>
      <w:r>
        <w:rPr>
          <w:rFonts w:ascii="HY신명조" w:eastAsia="HY신명조" w:cs="HY신명조"/>
        </w:rPr>
        <w:t xml:space="preserve"> GDP </w:t>
      </w:r>
      <w:r>
        <w:rPr>
          <w:rFonts w:ascii="HY신명조" w:eastAsia="HY신명조" w:cs="HY신명조"/>
        </w:rPr>
        <w:t>증가를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17F889E" w14:textId="77777777" w:rsidR="005907C4" w:rsidRDefault="00A434D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GNI</w:t>
      </w:r>
      <w:r>
        <w:rPr>
          <w:rFonts w:ascii="HY신명조" w:eastAsia="HY신명조" w:cs="HY신명조"/>
          <w:spacing w:val="-5"/>
        </w:rPr>
        <w:t>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감가상각된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대체하는데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 xml:space="preserve">. </w:t>
      </w:r>
    </w:p>
    <w:p w14:paraId="24A8EF50" w14:textId="77777777" w:rsidR="005907C4" w:rsidRDefault="00A434D2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총수요곡선을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F1A8B3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7"/>
      </w:tblGrid>
      <w:tr w:rsidR="005907C4" w14:paraId="1ADE330A" w14:textId="77777777">
        <w:trPr>
          <w:trHeight w:val="1236"/>
          <w:jc w:val="center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1D6A8" w14:textId="77777777" w:rsidR="005907C4" w:rsidRDefault="00A434D2">
            <w:pPr>
              <w:pStyle w:val="a8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한계소비성향이</w:t>
            </w:r>
            <w:r>
              <w:rPr>
                <w:rFonts w:ascii="HY신명조" w:eastAsia="HY신명조" w:cs="HY신명조"/>
                <w:spacing w:val="2"/>
              </w:rPr>
              <w:t xml:space="preserve"> 0.5</w:t>
            </w:r>
            <w:r>
              <w:rPr>
                <w:rFonts w:ascii="HY신명조" w:eastAsia="HY신명조" w:cs="HY신명조"/>
                <w:spacing w:val="2"/>
              </w:rPr>
              <w:t>이며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가계가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독립적</w:t>
            </w:r>
            <w:r>
              <w:rPr>
                <w:rFonts w:ascii="HY신명조" w:eastAsia="HY신명조" w:cs="HY신명조"/>
                <w:spacing w:val="2"/>
              </w:rPr>
              <w:t xml:space="preserve">(autonomous) </w:t>
            </w:r>
            <w:r>
              <w:rPr>
                <w:rFonts w:ascii="HY신명조" w:eastAsia="HY신명조" w:cs="HY신명조"/>
                <w:spacing w:val="2"/>
              </w:rPr>
              <w:t>소비</w:t>
            </w:r>
            <w:r>
              <w:rPr>
                <w:rFonts w:ascii="HY신명조" w:eastAsia="HY신명조" w:cs="HY신명조"/>
              </w:rPr>
              <w:t>지출을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  <w:p w14:paraId="16F4E026" w14:textId="77777777" w:rsidR="005907C4" w:rsidRDefault="00A434D2">
            <w:pPr>
              <w:pStyle w:val="a8"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한계저축성향이</w:t>
            </w:r>
            <w:r>
              <w:rPr>
                <w:rFonts w:ascii="HY신명조" w:eastAsia="HY신명조" w:cs="HY신명조"/>
              </w:rPr>
              <w:t xml:space="preserve"> 0.25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투자지출을</w:t>
            </w:r>
            <w:r>
              <w:rPr>
                <w:rFonts w:ascii="HY신명조" w:eastAsia="HY신명조" w:cs="HY신명조"/>
              </w:rPr>
              <w:t xml:space="preserve"> 200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  <w:p w14:paraId="4B47C1AF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한계소비성향이</w:t>
            </w:r>
            <w:r>
              <w:rPr>
                <w:rFonts w:ascii="HY신명조" w:eastAsia="HY신명조" w:cs="HY신명조"/>
              </w:rPr>
              <w:t xml:space="preserve"> 0.6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세금을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58BFA7" w14:textId="77777777" w:rsidR="005907C4" w:rsidRDefault="005907C4">
      <w:pPr>
        <w:rPr>
          <w:sz w:val="2"/>
        </w:rPr>
      </w:pPr>
    </w:p>
    <w:p w14:paraId="3CBD4C46" w14:textId="77777777" w:rsidR="005907C4" w:rsidRDefault="005907C4">
      <w:pPr>
        <w:pStyle w:val="a8"/>
        <w:wordWrap/>
        <w:jc w:val="center"/>
        <w:rPr>
          <w:rFonts w:ascii="HY신명조" w:eastAsia="HY신명조" w:cs="HY신명조"/>
        </w:rPr>
      </w:pPr>
    </w:p>
    <w:p w14:paraId="4523F4C4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0F71ED2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다</w:t>
      </w:r>
    </w:p>
    <w:p w14:paraId="20A3C4DD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나</w:t>
      </w:r>
    </w:p>
    <w:p w14:paraId="45C42801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다</w:t>
      </w:r>
    </w:p>
    <w:p w14:paraId="113F806A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가</w:t>
      </w:r>
    </w:p>
    <w:p w14:paraId="4C2E120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&gt; </w:t>
      </w:r>
      <w:r>
        <w:rPr>
          <w:rFonts w:ascii="HY신명조" w:eastAsia="HY신명조" w:cs="HY신명조"/>
        </w:rPr>
        <w:t>나</w:t>
      </w:r>
    </w:p>
    <w:p w14:paraId="1E75DD13" w14:textId="77777777" w:rsidR="005907C4" w:rsidRDefault="005907C4">
      <w:pPr>
        <w:pStyle w:val="a8"/>
        <w:rPr>
          <w:rFonts w:ascii="HY신명조" w:eastAsia="HY신명조" w:cs="HY신명조"/>
          <w:b/>
          <w:bCs/>
        </w:rPr>
      </w:pPr>
    </w:p>
    <w:p w14:paraId="2AAEEF88" w14:textId="77777777" w:rsidR="005907C4" w:rsidRDefault="005907C4">
      <w:pPr>
        <w:pStyle w:val="a8"/>
        <w:rPr>
          <w:rFonts w:ascii="HY신명조" w:eastAsia="HY신명조" w:cs="HY신명조"/>
          <w:b/>
          <w:bCs/>
        </w:rPr>
      </w:pPr>
    </w:p>
    <w:p w14:paraId="1427EEC7" w14:textId="77777777" w:rsidR="005907C4" w:rsidRDefault="005907C4">
      <w:pPr>
        <w:pStyle w:val="a8"/>
        <w:rPr>
          <w:rFonts w:ascii="HY신명조" w:eastAsia="HY신명조" w:cs="HY신명조"/>
          <w:b/>
          <w:bCs/>
        </w:rPr>
      </w:pPr>
    </w:p>
    <w:p w14:paraId="5B000EE0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</w:rPr>
        <w:t>재정정책에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2C478543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tblInd w:w="2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3"/>
      </w:tblGrid>
      <w:tr w:rsidR="005907C4" w14:paraId="6E6715DE" w14:textId="77777777">
        <w:trPr>
          <w:trHeight w:val="1159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D025AB" w14:textId="77777777" w:rsidR="005907C4" w:rsidRDefault="00A434D2">
            <w:pPr>
              <w:pStyle w:val="a8"/>
              <w:snapToGrid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변동환율제도를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채택하고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자본이동이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완전히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자유로운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개방경제에서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정부지출의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악화시킨다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우하향하는</w:t>
            </w:r>
            <w:r>
              <w:rPr>
                <w:rFonts w:ascii="HY신명조" w:eastAsia="HY신명조" w:cs="HY신명조"/>
              </w:rPr>
              <w:t xml:space="preserve"> IS</w:t>
            </w:r>
            <w:r>
              <w:rPr>
                <w:rFonts w:ascii="HY신명조" w:eastAsia="HY신명조" w:cs="HY신명조"/>
              </w:rPr>
              <w:t>곡선과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우상향하는</w:t>
            </w:r>
            <w:r>
              <w:rPr>
                <w:rFonts w:ascii="HY신명조" w:eastAsia="HY신명조" w:cs="HY신명조"/>
              </w:rPr>
              <w:t xml:space="preserve"> LM</w:t>
            </w:r>
            <w:r>
              <w:rPr>
                <w:rFonts w:ascii="HY신명조" w:eastAsia="HY신명조" w:cs="HY신명조"/>
              </w:rPr>
              <w:t>곡선을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.)  </w:t>
            </w:r>
          </w:p>
          <w:p w14:paraId="2241F228" w14:textId="77777777" w:rsidR="005907C4" w:rsidRDefault="00A434D2">
            <w:pPr>
              <w:pStyle w:val="a8"/>
              <w:snapToGrid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지속적인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재정적자로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조세부담의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</w:t>
            </w:r>
            <w:r>
              <w:rPr>
                <w:rFonts w:ascii="HY신명조" w:eastAsia="HY신명조" w:cs="HY신명조"/>
              </w:rPr>
              <w:t>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56F3A49F" w14:textId="77777777" w:rsidR="005907C4" w:rsidRDefault="00A434D2">
            <w:pPr>
              <w:pStyle w:val="a8"/>
              <w:snapToGrid/>
              <w:ind w:left="372" w:hanging="3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공급측면의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경제학</w:t>
            </w:r>
            <w:r>
              <w:rPr>
                <w:rFonts w:ascii="HY신명조" w:eastAsia="HY신명조" w:cs="HY신명조"/>
              </w:rPr>
              <w:t>(supply-side economics)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근로소득세율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노동시간의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BFF5B86" w14:textId="77777777" w:rsidR="005907C4" w:rsidRDefault="00A434D2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재정정책은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내부시차보다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외부시차가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03BEDEF6" w14:textId="77777777" w:rsidR="005907C4" w:rsidRDefault="005907C4">
      <w:pPr>
        <w:rPr>
          <w:sz w:val="2"/>
        </w:rPr>
      </w:pPr>
    </w:p>
    <w:p w14:paraId="4C7C39D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4C3C8F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</w:p>
    <w:p w14:paraId="7601A017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 </w:t>
      </w:r>
    </w:p>
    <w:p w14:paraId="376795EE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1BEFA3CE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536BCF3B" w14:textId="77777777" w:rsidR="005907C4" w:rsidRDefault="00A434D2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-1"/>
        </w:rPr>
        <w:t>아래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나라의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걸친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실업률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자연실업률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>GDP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기록되어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F9E984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5"/>
        <w:gridCol w:w="1663"/>
        <w:gridCol w:w="1663"/>
        <w:gridCol w:w="1494"/>
      </w:tblGrid>
      <w:tr w:rsidR="005907C4" w14:paraId="36E1FD56" w14:textId="77777777">
        <w:trPr>
          <w:trHeight w:val="56"/>
          <w:jc w:val="center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805A0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0B6A2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</w:t>
            </w:r>
            <w:r>
              <w:rPr>
                <w:rFonts w:ascii="HY신명조" w:eastAsia="HY신명조" w:cs="HY신명조"/>
              </w:rPr>
              <w:t>(%)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F54F28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자연실업률</w:t>
            </w:r>
            <w:r>
              <w:rPr>
                <w:rFonts w:ascii="HY신명조" w:eastAsia="HY신명조" w:cs="HY신명조"/>
              </w:rPr>
              <w:t>(%)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EAB9AD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>GDP(</w:t>
            </w:r>
            <w:r>
              <w:rPr>
                <w:rFonts w:ascii="HY신명조" w:eastAsia="HY신명조" w:cs="HY신명조"/>
              </w:rPr>
              <w:t>조원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5907C4" w14:paraId="1BD6B6B4" w14:textId="77777777">
        <w:trPr>
          <w:trHeight w:val="56"/>
          <w:jc w:val="center"/>
        </w:trPr>
        <w:tc>
          <w:tcPr>
            <w:tcW w:w="1135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C09DC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2000</w:t>
            </w:r>
          </w:p>
        </w:tc>
        <w:tc>
          <w:tcPr>
            <w:tcW w:w="16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7133A7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663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D78A7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494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E91BA7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900</w:t>
            </w:r>
          </w:p>
        </w:tc>
      </w:tr>
      <w:tr w:rsidR="005907C4" w14:paraId="3EB4FF60" w14:textId="77777777">
        <w:trPr>
          <w:trHeight w:val="56"/>
          <w:jc w:val="center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2BD37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2005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5D097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404C9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C7A942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5907C4" w14:paraId="66BB0DE5" w14:textId="77777777">
        <w:trPr>
          <w:trHeight w:val="56"/>
          <w:jc w:val="center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B5DAC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9689B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2D01C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A9E4C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</w:p>
        </w:tc>
      </w:tr>
    </w:tbl>
    <w:p w14:paraId="3110F557" w14:textId="77777777" w:rsidR="005907C4" w:rsidRDefault="005907C4">
      <w:pPr>
        <w:rPr>
          <w:sz w:val="2"/>
        </w:rPr>
      </w:pPr>
    </w:p>
    <w:p w14:paraId="72A0DAB3" w14:textId="77777777" w:rsidR="005907C4" w:rsidRDefault="005907C4">
      <w:pPr>
        <w:pStyle w:val="a8"/>
        <w:wordWrap/>
        <w:jc w:val="center"/>
        <w:rPr>
          <w:rFonts w:ascii="HY신명조" w:eastAsia="HY신명조" w:cs="HY신명조"/>
        </w:rPr>
      </w:pPr>
    </w:p>
    <w:p w14:paraId="1FF30BE7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4A1C4E9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2000</w:t>
      </w:r>
      <w:r>
        <w:rPr>
          <w:rFonts w:ascii="HY신명조" w:eastAsia="HY신명조" w:cs="HY신명조"/>
        </w:rPr>
        <w:t>년도에는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갭</w:t>
      </w:r>
      <w:r>
        <w:rPr>
          <w:rFonts w:ascii="HY신명조" w:eastAsia="HY신명조" w:cs="HY신명조"/>
        </w:rPr>
        <w:t>(recessionary gap)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>.</w:t>
      </w:r>
    </w:p>
    <w:p w14:paraId="3B00077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갭</w:t>
      </w:r>
      <w:r>
        <w:rPr>
          <w:rFonts w:ascii="HY신명조" w:eastAsia="HY신명조" w:cs="HY신명조"/>
        </w:rPr>
        <w:t>(expansionary gap)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>.</w:t>
      </w:r>
    </w:p>
    <w:p w14:paraId="0B2B4FCD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2010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1,100</w:t>
      </w:r>
      <w:r>
        <w:rPr>
          <w:rFonts w:ascii="HY신명조" w:eastAsia="HY신명조" w:cs="HY신명조"/>
        </w:rPr>
        <w:t>조원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17A130B6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압력이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>.</w:t>
      </w:r>
    </w:p>
    <w:p w14:paraId="1DD6634D" w14:textId="77777777" w:rsidR="005907C4" w:rsidRDefault="00A434D2">
      <w:pPr>
        <w:pStyle w:val="a8"/>
        <w:ind w:left="311" w:hanging="311"/>
        <w:rPr>
          <w:rFonts w:ascii="HY신명조" w:eastAsia="HY신명조" w:cs="HY신명조"/>
          <w:spacing w:val="-2"/>
          <w:w w:val="9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2010</w:t>
      </w:r>
      <w:r>
        <w:rPr>
          <w:rFonts w:ascii="HY신명조" w:eastAsia="HY신명조" w:cs="HY신명조"/>
          <w:spacing w:val="-2"/>
          <w:w w:val="97"/>
        </w:rPr>
        <w:t>년도의</w:t>
      </w:r>
      <w:r>
        <w:rPr>
          <w:rFonts w:ascii="HY신명조" w:eastAsia="HY신명조" w:cs="HY신명조"/>
          <w:spacing w:val="-2"/>
          <w:w w:val="97"/>
        </w:rPr>
        <w:t xml:space="preserve"> GDP </w:t>
      </w:r>
      <w:r>
        <w:rPr>
          <w:rFonts w:ascii="HY신명조" w:eastAsia="HY신명조" w:cs="HY신명조"/>
          <w:spacing w:val="-2"/>
          <w:w w:val="97"/>
        </w:rPr>
        <w:t>갭을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없애기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위해서는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확장적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통화정책이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필요하다</w:t>
      </w:r>
      <w:r>
        <w:rPr>
          <w:rFonts w:ascii="HY신명조" w:eastAsia="HY신명조" w:cs="HY신명조"/>
          <w:spacing w:val="-2"/>
          <w:w w:val="97"/>
        </w:rPr>
        <w:t>.</w:t>
      </w:r>
    </w:p>
    <w:p w14:paraId="44AC48C1" w14:textId="77777777" w:rsidR="005907C4" w:rsidRDefault="00A434D2">
      <w:r>
        <w:br w:type="page"/>
      </w:r>
    </w:p>
    <w:p w14:paraId="206FEE67" w14:textId="77777777" w:rsidR="005907C4" w:rsidRDefault="00A434D2">
      <w:pPr>
        <w:pStyle w:val="a8"/>
        <w:spacing w:afterLines="40" w:after="96"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-2"/>
        </w:rPr>
        <w:t>개방경제의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대부자금시장</w:t>
      </w:r>
      <w:r>
        <w:rPr>
          <w:rFonts w:ascii="HY신명조" w:eastAsia="HY신명조" w:cs="HY신명조"/>
          <w:spacing w:val="-2"/>
        </w:rPr>
        <w:t xml:space="preserve">(loanable funds market) </w:t>
      </w:r>
      <w:r>
        <w:rPr>
          <w:rFonts w:ascii="HY신명조" w:eastAsia="HY신명조" w:cs="HY신명조"/>
          <w:spacing w:val="-2"/>
        </w:rPr>
        <w:t>모형을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국가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신용등급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조정에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외국인의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채권투자자금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순유입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거시경제에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민간</w:t>
      </w:r>
      <w:r>
        <w:rPr>
          <w:rFonts w:ascii="HY신명조" w:eastAsia="HY신명조" w:cs="HY신명조"/>
          <w:spacing w:val="-1"/>
        </w:rPr>
        <w:t>저축과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순자본유입은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실질이자율의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증가함수이고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투자는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실질</w:t>
      </w:r>
      <w:r>
        <w:rPr>
          <w:rFonts w:ascii="HY신명조" w:eastAsia="HY신명조" w:cs="HY신명조"/>
          <w:spacing w:val="-2"/>
        </w:rPr>
        <w:t>이자율의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감소함수이다</w:t>
      </w:r>
      <w:r>
        <w:rPr>
          <w:rFonts w:ascii="HY신명조" w:eastAsia="HY신명조" w:cs="HY신명조"/>
          <w:spacing w:val="-2"/>
        </w:rPr>
        <w:t xml:space="preserve">.) </w:t>
      </w:r>
      <w:r>
        <w:rPr>
          <w:rFonts w:ascii="HY신명조" w:eastAsia="HY신명조" w:cs="HY신명조"/>
        </w:rPr>
        <w:t xml:space="preserve"> </w:t>
      </w:r>
    </w:p>
    <w:p w14:paraId="0119BA8A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1600CC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 xml:space="preserve">.     </w:t>
      </w:r>
    </w:p>
    <w:p w14:paraId="0E296296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저축량이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</w:t>
      </w:r>
    </w:p>
    <w:p w14:paraId="64B7D694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 xml:space="preserve">.  </w:t>
      </w:r>
    </w:p>
    <w:p w14:paraId="7BAFCD8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순자본유입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대부자금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 xml:space="preserve">.  </w:t>
      </w:r>
    </w:p>
    <w:p w14:paraId="226D4F46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총저축량이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 xml:space="preserve">.  </w:t>
      </w:r>
    </w:p>
    <w:p w14:paraId="5686FAFB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3576520" w14:textId="77777777" w:rsidR="005907C4" w:rsidRDefault="005907C4">
      <w:pPr>
        <w:pStyle w:val="a8"/>
        <w:spacing w:afterLines="40" w:after="96"/>
        <w:rPr>
          <w:rFonts w:ascii="HY신명조" w:eastAsia="HY신명조" w:cs="HY신명조"/>
        </w:rPr>
      </w:pPr>
    </w:p>
    <w:p w14:paraId="1ACF2C5B" w14:textId="77777777" w:rsidR="005907C4" w:rsidRDefault="00A434D2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30.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장기균형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상태에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있던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경제에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>기상변화로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농작물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총수요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총공급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기상변화가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총수요곡선은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우하향하고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수평이고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수직이다</w:t>
      </w:r>
      <w:r>
        <w:rPr>
          <w:rFonts w:ascii="HY신명조" w:eastAsia="HY신명조" w:cs="HY신명조"/>
        </w:rPr>
        <w:t>.)</w:t>
      </w:r>
    </w:p>
    <w:p w14:paraId="18E56D96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34A9D4C1" w14:textId="77777777" w:rsidR="005907C4" w:rsidRDefault="00A434D2">
      <w:pPr>
        <w:pStyle w:val="a8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기상변화가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일시적이면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단기적으로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물가가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상승하지만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불변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</w:t>
      </w:r>
    </w:p>
    <w:p w14:paraId="7253D1F8" w14:textId="77777777" w:rsidR="005907C4" w:rsidRDefault="00A434D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기상변화가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일시적이면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장기적으로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기상변화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돌아가지만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14AAF97A" w14:textId="77777777" w:rsidR="005907C4" w:rsidRDefault="00A434D2">
      <w:pPr>
        <w:pStyle w:val="a8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기상변화가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영구적이면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단기적으로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물가는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상승하지만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소득은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불변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</w:t>
      </w:r>
    </w:p>
    <w:p w14:paraId="7E3183D3" w14:textId="77777777" w:rsidR="005907C4" w:rsidRDefault="00A434D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기상변화가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영구적이면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장기적으로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상승하지만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기상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돌아간다</w:t>
      </w:r>
      <w:r>
        <w:rPr>
          <w:rFonts w:ascii="HY신명조" w:eastAsia="HY신명조" w:cs="HY신명조"/>
        </w:rPr>
        <w:t>.</w:t>
      </w:r>
    </w:p>
    <w:p w14:paraId="4C9B32EF" w14:textId="77777777" w:rsidR="005907C4" w:rsidRDefault="00A434D2">
      <w:pPr>
        <w:pStyle w:val="a8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기상변화가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일시적이든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영구적이든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78FDC945" w14:textId="77777777" w:rsidR="005907C4" w:rsidRDefault="005907C4">
      <w:pPr>
        <w:pStyle w:val="a8"/>
        <w:ind w:left="304" w:hanging="304"/>
        <w:rPr>
          <w:rFonts w:ascii="HY신명조" w:eastAsia="HY신명조" w:cs="HY신명조"/>
        </w:rPr>
      </w:pPr>
    </w:p>
    <w:p w14:paraId="3B1F6316" w14:textId="77777777" w:rsidR="005907C4" w:rsidRDefault="005907C4">
      <w:pPr>
        <w:pStyle w:val="a8"/>
        <w:ind w:left="304" w:hanging="304"/>
        <w:rPr>
          <w:rFonts w:ascii="HY신명조" w:eastAsia="HY신명조" w:cs="HY신명조"/>
        </w:rPr>
      </w:pPr>
    </w:p>
    <w:p w14:paraId="3E29291F" w14:textId="77777777" w:rsidR="005907C4" w:rsidRDefault="00A434D2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시점에</w:t>
      </w:r>
      <w:r>
        <w:rPr>
          <w:rFonts w:ascii="HY신명조" w:eastAsia="HY신명조" w:cs="HY신명조"/>
          <w:spacing w:val="-6"/>
        </w:rPr>
        <w:t xml:space="preserve"> 5</w:t>
      </w:r>
      <w:r>
        <w:rPr>
          <w:rFonts w:ascii="HY신명조" w:eastAsia="HY신명조" w:cs="HY신명조"/>
          <w:spacing w:val="-6"/>
        </w:rPr>
        <w:t>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국가의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빅맥</w:t>
      </w:r>
      <w:r>
        <w:rPr>
          <w:rFonts w:ascii="HY신명조" w:eastAsia="HY신명조" w:cs="HY신명조"/>
          <w:spacing w:val="-6"/>
        </w:rPr>
        <w:t xml:space="preserve">(Big Mac) </w:t>
      </w:r>
      <w:r>
        <w:rPr>
          <w:rFonts w:ascii="HY신명조" w:eastAsia="HY신명조" w:cs="HY신명조"/>
          <w:spacing w:val="-6"/>
        </w:rPr>
        <w:t>가격과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실제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환율을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빅맥은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달러에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빅맥에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구매력평가설이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1192"/>
        <w:gridCol w:w="1701"/>
        <w:gridCol w:w="1985"/>
      </w:tblGrid>
      <w:tr w:rsidR="005907C4" w14:paraId="29E0EEDB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1B53D7" w14:textId="77777777" w:rsidR="005907C4" w:rsidRDefault="005907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F6C472E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F3950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빅맥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6A8841C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5907C4" w14:paraId="603B5235" w14:textId="77777777">
        <w:trPr>
          <w:trHeight w:val="56"/>
          <w:jc w:val="center"/>
        </w:trPr>
        <w:tc>
          <w:tcPr>
            <w:tcW w:w="37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38026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C00D45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일본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C9D53A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250 </w:t>
            </w:r>
            <w:r>
              <w:rPr>
                <w:rFonts w:ascii="HY신명조" w:eastAsia="HY신명조" w:cs="HY신명조"/>
              </w:rPr>
              <w:t>엔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05DEA6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107 </w:t>
            </w:r>
            <w:r>
              <w:rPr>
                <w:rFonts w:ascii="HY신명조" w:eastAsia="HY신명조" w:cs="HY신명조"/>
              </w:rPr>
              <w:t>엔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  <w:tr w:rsidR="005907C4" w14:paraId="32C886A9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CD952B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E06B4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인도네시아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7FBE9C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14.6 </w:t>
            </w:r>
            <w:r>
              <w:rPr>
                <w:rFonts w:ascii="HY신명조" w:eastAsia="HY신명조" w:cs="HY신명조"/>
              </w:rPr>
              <w:t>루피아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C03545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9.5 </w:t>
            </w:r>
            <w:r>
              <w:rPr>
                <w:rFonts w:ascii="HY신명조" w:eastAsia="HY신명조" w:cs="HY신명조"/>
              </w:rPr>
              <w:t>루피아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  <w:tr w:rsidR="005907C4" w14:paraId="3EEA2DDF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E2DF21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96D7BF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영국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DF7D4C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1.9 </w:t>
            </w:r>
            <w:r>
              <w:rPr>
                <w:rFonts w:ascii="HY신명조" w:eastAsia="HY신명조" w:cs="HY신명조"/>
              </w:rPr>
              <w:t>파운드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D6AE51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0.6 </w:t>
            </w:r>
            <w:r>
              <w:rPr>
                <w:rFonts w:ascii="HY신명조" w:eastAsia="HY신명조" w:cs="HY신명조"/>
              </w:rPr>
              <w:t>파운드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  <w:tr w:rsidR="005907C4" w14:paraId="594889B1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EE92B0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7E3923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스위스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62CD55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6.3 </w:t>
            </w:r>
            <w:r>
              <w:rPr>
                <w:rFonts w:ascii="HY신명조" w:eastAsia="HY신명조" w:cs="HY신명조"/>
              </w:rPr>
              <w:t>스위스프랑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6BF2A5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1.3 </w:t>
            </w:r>
            <w:r>
              <w:rPr>
                <w:rFonts w:ascii="HY신명조" w:eastAsia="HY신명조" w:cs="HY신명조"/>
              </w:rPr>
              <w:t>스위스프랑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  <w:tr w:rsidR="005907C4" w14:paraId="7F4AD548" w14:textId="77777777">
        <w:trPr>
          <w:trHeight w:val="56"/>
          <w:jc w:val="center"/>
        </w:trPr>
        <w:tc>
          <w:tcPr>
            <w:tcW w:w="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D73EC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8FBB86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캐나다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19C0BF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3.3 </w:t>
            </w:r>
            <w:r>
              <w:rPr>
                <w:rFonts w:ascii="HY신명조" w:eastAsia="HY신명조" w:cs="HY신명조"/>
              </w:rPr>
              <w:t>캐나다달러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043AA7" w14:textId="77777777" w:rsidR="005907C4" w:rsidRDefault="00A434D2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1.2 </w:t>
            </w:r>
            <w:r>
              <w:rPr>
                <w:rFonts w:ascii="HY신명조" w:eastAsia="HY신명조" w:cs="HY신명조"/>
              </w:rPr>
              <w:t>캐나다달러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</w:tbl>
    <w:p w14:paraId="74E52955" w14:textId="77777777" w:rsidR="005907C4" w:rsidRDefault="005907C4">
      <w:pPr>
        <w:rPr>
          <w:sz w:val="2"/>
        </w:rPr>
      </w:pPr>
    </w:p>
    <w:p w14:paraId="166F9D97" w14:textId="77777777" w:rsidR="005907C4" w:rsidRDefault="005907C4">
      <w:pPr>
        <w:pStyle w:val="10"/>
        <w:snapToGrid w:val="0"/>
        <w:spacing w:line="249" w:lineRule="auto"/>
        <w:jc w:val="center"/>
        <w:rPr>
          <w:rFonts w:ascii="HY신명조" w:eastAsia="HY신명조" w:cs="HY신명조"/>
        </w:rPr>
      </w:pPr>
    </w:p>
    <w:p w14:paraId="52FD5922" w14:textId="77777777" w:rsidR="005907C4" w:rsidRDefault="005907C4">
      <w:pPr>
        <w:pStyle w:val="10"/>
        <w:wordWrap w:val="0"/>
        <w:snapToGrid w:val="0"/>
        <w:spacing w:line="249" w:lineRule="auto"/>
        <w:rPr>
          <w:rFonts w:ascii="HY신명조" w:eastAsia="HY신명조" w:cs="HY신명조"/>
        </w:rPr>
      </w:pPr>
    </w:p>
    <w:p w14:paraId="5C515ECB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</w:p>
    <w:p w14:paraId="38AE6BBC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</w:p>
    <w:p w14:paraId="1667EAE9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2BAB976E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0DD25EF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6F052CE5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34983CC3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4F5FCA26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28DAEE5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1F5837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72C0AD70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64CA99CC" w14:textId="77777777" w:rsidR="005907C4" w:rsidRDefault="00A434D2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아래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그림은</w:t>
      </w:r>
      <w:r>
        <w:rPr>
          <w:rFonts w:ascii="HY신명조" w:eastAsia="HY신명조" w:cs="HY신명조"/>
          <w:spacing w:val="-1"/>
        </w:rPr>
        <w:t xml:space="preserve"> IS</w:t>
      </w:r>
      <w:r>
        <w:rPr>
          <w:rFonts w:ascii="HY신명조" w:eastAsia="HY신명조" w:cs="HY신명조"/>
          <w:spacing w:val="-1"/>
        </w:rPr>
        <w:t>곡선과</w:t>
      </w:r>
      <w:r>
        <w:rPr>
          <w:rFonts w:ascii="HY신명조" w:eastAsia="HY신명조" w:cs="HY신명조"/>
          <w:spacing w:val="-1"/>
        </w:rPr>
        <w:t xml:space="preserve"> LM</w:t>
      </w:r>
      <w:r>
        <w:rPr>
          <w:rFonts w:ascii="HY신명조" w:eastAsia="HY신명조" w:cs="HY신명조"/>
          <w:spacing w:val="-1"/>
        </w:rPr>
        <w:t>곡선을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나타낸다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정부부문이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폐쇄경제이다</w:t>
      </w:r>
      <w:r>
        <w:rPr>
          <w:rFonts w:ascii="HY신명조" w:eastAsia="HY신명조" w:cs="HY신명조"/>
        </w:rPr>
        <w:t>.)</w:t>
      </w:r>
    </w:p>
    <w:p w14:paraId="4B7B078B" w14:textId="77777777" w:rsidR="005907C4" w:rsidRDefault="005907C4">
      <w:pPr>
        <w:pStyle w:val="a8"/>
        <w:spacing w:line="240" w:lineRule="auto"/>
        <w:ind w:left="188" w:hanging="188"/>
        <w:rPr>
          <w:rFonts w:ascii="HY신명조" w:eastAsia="HY신명조" w:cs="HY신명조"/>
        </w:rPr>
      </w:pPr>
    </w:p>
    <w:p w14:paraId="49DD3091" w14:textId="77777777" w:rsidR="005907C4" w:rsidRDefault="00A434D2">
      <w:pPr>
        <w:pStyle w:val="a8"/>
        <w:wordWrap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  <w:r>
        <w:pict w14:anchorId="73D8EAF4">
          <v:group id="_x0000_s2050" style="width:243.5pt;height:152.05pt;mso-position-horizontal-relative:char;mso-position-vertical-relative:line" coordsize="24349,15204">
            <v:line id="_x0000_s2088259515" o:spid="_x0000_s2069" style="position:absolute" from="1276,2061" to="1276,13505" strokeweight=".33pt">
              <v:stroke joinstyle="miter"/>
            </v:line>
            <v:line id="_x0000_s2088259516" o:spid="_x0000_s2068" style="position:absolute" from="1276,13458" to="19480,13458" strokeweight=".33pt">
              <v:stroke joinstyle="miter"/>
            </v:line>
            <v:line id="_x0000_s2088259517" o:spid="_x0000_s2067" style="position:absolute" from="4045,3299" to="17057,12002" strokeweight=".33pt">
              <v:stroke joinstyle="miter"/>
            </v:line>
            <v:line id="_x0000_s2088259518" o:spid="_x0000_s2066" style="position:absolute" from="4045,11588" to="16780,3091" strokeweight=".33pt">
              <v:stroke joinstyle="miter"/>
            </v:line>
            <v:shape id="_x0000_s2088259519" o:spid="_x0000_s2065" style="position:absolute;left:19712;top:12412;width:4637;height:2382;v-text-anchor:middle" coordsize="4637,2382" o:spt="100" adj="0,,0" path="m,l4637,r,2382l,2382xe" filled="f" stroked="f">
              <v:stroke joinstyle="round"/>
              <v:formulas/>
              <v:path o:connecttype="segments"/>
              <v:textbox inset="0,0,0,0">
                <w:txbxContent>
                  <w:p w14:paraId="58FE2E1B" w14:textId="77777777" w:rsidR="005907C4" w:rsidRDefault="00A434D2">
                    <w:pPr>
                      <w:pStyle w:val="a8"/>
                      <w:rPr>
                        <w:rFonts w:ascii="HY신명조" w:eastAsia="HY신명조" w:cs="HY신명조"/>
                        <w:spacing w:val="-10"/>
                        <w:w w:val="90"/>
                      </w:rPr>
                    </w:pPr>
                    <w:r>
                      <w:rPr>
                        <w:rFonts w:ascii="HY신명조" w:eastAsia="HY신명조" w:cs="HY신명조"/>
                        <w:spacing w:val="-10"/>
                        <w:w w:val="90"/>
                      </w:rPr>
                      <w:t>국민소득</w:t>
                    </w:r>
                  </w:p>
                </w:txbxContent>
              </v:textbox>
            </v:shape>
            <v:shape id="_x0000_s2088259520" o:spid="_x0000_s2064" style="position:absolute;width:4787;height:2331;v-text-anchor:middle" coordsize="4787,2331" o:spt="100" adj="0,,0" path="m,l4787,r,2331l,2331xe" filled="f" stroked="f">
              <v:stroke joinstyle="round"/>
              <v:formulas/>
              <v:path o:connecttype="segments"/>
              <v:textbox inset="0,0,0,0">
                <w:txbxContent>
                  <w:p w14:paraId="501BEF72" w14:textId="77777777" w:rsidR="005907C4" w:rsidRDefault="00A434D2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shape id="_x0000_s2088259521" o:spid="_x0000_s2063" style="position:absolute;left:17177;top:1895;width:5398;height:3366;v-text-anchor:middle" coordsize="5398,3366" o:spt="100" adj="0,,0" path="m,l5398,r,3366l,3366xe" filled="f" stroked="f">
              <v:stroke joinstyle="round"/>
              <v:formulas/>
              <v:path o:connecttype="segments"/>
              <v:textbox inset="0,0,0,0">
                <w:txbxContent>
                  <w:p w14:paraId="3BEEF381" w14:textId="77777777" w:rsidR="005907C4" w:rsidRDefault="00A434D2">
                    <w:pPr>
                      <w:pStyle w:val="a8"/>
                    </w:pPr>
                    <w:r>
                      <w:t>LM</w:t>
                    </w:r>
                  </w:p>
                  <w:p w14:paraId="5900618C" w14:textId="77777777" w:rsidR="005907C4" w:rsidRDefault="005907C4">
                    <w:pPr>
                      <w:pStyle w:val="a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2088259522" o:spid="_x0000_s2062" style="position:absolute;left:16557;top:11024;width:5952;height:2227;v-text-anchor:middle" coordsize="5952,2227" o:spt="100" adj="0,,0" path="m,l5952,r,2227l,2227xe" filled="f" stroked="f">
              <v:stroke joinstyle="round"/>
              <v:formulas/>
              <v:path o:connecttype="segments"/>
              <v:textbox inset="0,0,0,0">
                <w:txbxContent>
                  <w:p w14:paraId="0365969E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t>IS</w:t>
                    </w:r>
                  </w:p>
                </w:txbxContent>
              </v:textbox>
            </v:shape>
            <v:shape id="_x0000_s2088259523" o:spid="_x0000_s2061" style="position:absolute;left:9059;top:5462;width:3736;height:2176;v-text-anchor:middle" coordsize="3736,2176" o:spt="100" adj="0,,0" path="m,l3736,r,2176l,2176xe" filled="f" stroked="f">
              <v:stroke joinstyle="round"/>
              <v:formulas/>
              <v:path o:connecttype="segments"/>
              <v:textbox inset="0,0,0,0">
                <w:txbxContent>
                  <w:p w14:paraId="728D8463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t>E</w:t>
                    </w:r>
                  </w:p>
                </w:txbxContent>
              </v:textbox>
            </v:shape>
            <v:shape id="_x0000_s2088259524" o:spid="_x0000_s2060" style="position:absolute;left:9514;top:2418;width:3667;height:2228;v-text-anchor:middle" coordsize="3667,2228" o:spt="100" adj="0,,0" path="m,l3667,r,2228l,2228xe" filled="f" stroked="f">
              <v:stroke joinstyle="round"/>
              <v:formulas/>
              <v:path o:connecttype="segments"/>
              <v:textbox inset="0,0,0,0">
                <w:txbxContent>
                  <w:p w14:paraId="7E3C9D16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 </w:t>
                    </w:r>
                    <w:r>
                      <w:t>D</w:t>
                    </w:r>
                  </w:p>
                </w:txbxContent>
              </v:textbox>
            </v:shape>
            <v:shape id="_x0000_s2088259525" o:spid="_x0000_s2059" style="position:absolute;left:14282;top:5728;width:3668;height:2228;v-text-anchor:middle" coordsize="3668,2228" o:spt="100" adj="0,,0" path="m,l3668,r,2228l,2228xe" filled="f" stroked="f">
              <v:stroke joinstyle="round"/>
              <v:formulas/>
              <v:path o:connecttype="segments"/>
              <v:textbox inset="0,0,0,0">
                <w:txbxContent>
                  <w:p w14:paraId="5D7A3D75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t>A</w:t>
                    </w:r>
                  </w:p>
                </w:txbxContent>
              </v:textbox>
            </v:shape>
            <v:shape id="_x0000_s2088259526" o:spid="_x0000_s2058" style="position:absolute;left:8814;top:9407;width:3668;height:2227;v-text-anchor:middle" coordsize="3668,2227" o:spt="100" adj="0,,0" path="m,l3668,r,2227l,2227xe" filled="f" stroked="f">
              <v:stroke joinstyle="round"/>
              <v:formulas/>
              <v:path o:connecttype="segments"/>
              <v:textbox inset="0,0,0,0">
                <w:txbxContent>
                  <w:p w14:paraId="1F75F7D9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  </w:t>
                    </w:r>
                    <w:r>
                      <w:t>B</w:t>
                    </w:r>
                  </w:p>
                </w:txbxContent>
              </v:textbox>
            </v:shape>
            <v:shape id="_x0000_s2088259527" o:spid="_x0000_s2057" style="position:absolute;left:4107;top:5987;width:3668;height:2228;v-text-anchor:middle" coordsize="3668,2228" o:spt="100" adj="0,,0" path="m,l3668,r,2228l,2228xe" filled="f" stroked="f">
              <v:stroke joinstyle="round"/>
              <v:formulas/>
              <v:path o:connecttype="segments"/>
              <v:textbox inset="0,0,0,0">
                <w:txbxContent>
                  <w:p w14:paraId="48BE021B" w14:textId="77777777" w:rsidR="005907C4" w:rsidRDefault="00A434D2">
                    <w:pPr>
                      <w:pStyle w:val="a8"/>
                    </w:pPr>
                    <w:r>
                      <w:rPr>
                        <w:sz w:val="24"/>
                        <w:szCs w:val="24"/>
                      </w:rPr>
                      <w:t xml:space="preserve">  </w:t>
                    </w:r>
                    <w:r>
                      <w:t>C</w:t>
                    </w:r>
                  </w:p>
                </w:txbxContent>
              </v:textbox>
            </v:shape>
            <v:shape id="_x0000_s2088259528" o:spid="_x0000_s2056" style="position:absolute;left:10089;top:3337;width:378;height:340" coordsize="378,340" path="m189,c94,,,85,,170v,85,94,170,189,170c283,340,378,255,378,170,378,85,283,,189,xe" fillcolor="#282828" strokeweight=".33pt">
              <v:stroke joinstyle="miter"/>
            </v:shape>
            <v:shape id="_x0000_s2088259529" o:spid="_x0000_s2055" style="position:absolute;left:9876;top:10319;width:378;height:341" coordsize="378,341" path="m189,c94,,,85,,170v,85,94,171,189,171c283,341,378,255,378,170,378,85,283,,189,xe" fillcolor="#282828" strokeweight=".33pt">
              <v:stroke joinstyle="miter"/>
            </v:shape>
            <v:shape id="_x0000_s2088259530" o:spid="_x0000_s2054" style="position:absolute;left:4500;top:7043;width:377;height:341" coordsize="377,341" path="m188,c94,,,85,,170v,85,94,171,188,171c283,341,377,255,377,170,377,85,283,,188,xe" fillcolor="#282828" strokeweight=".33pt">
              <v:stroke joinstyle="miter"/>
            </v:shape>
            <v:shape id="_x0000_s2088259531" o:spid="_x0000_s2053" style="position:absolute;top:13551;width:1637;height:1653;v-text-anchor:middle" coordsize="1637,1653" o:spt="100" adj="0,,0" path="m,l1637,r,1653l,1653xe" filled="f" stroked="f">
              <v:stroke joinstyle="round"/>
              <v:formulas/>
              <v:path o:connecttype="segments"/>
              <v:textbox inset="0,0,0,0">
                <w:txbxContent>
                  <w:p w14:paraId="572F5B1C" w14:textId="77777777" w:rsidR="005907C4" w:rsidRDefault="00A434D2">
                    <w:pPr>
                      <w:pStyle w:val="a8"/>
                    </w:pPr>
                    <w:r>
                      <w:t>0</w:t>
                    </w:r>
                  </w:p>
                </w:txbxContent>
              </v:textbox>
            </v:shape>
            <v:shape id="_x0000_s2088259532" o:spid="_x0000_s2052" style="position:absolute;left:10034;top:7304;width:377;height:341" coordsize="377,341" path="m188,c94,,,85,,170v,85,94,171,188,171c283,341,377,255,377,170,377,85,283,,188,xe" fillcolor="#282828" strokeweight=".33pt">
              <v:stroke joinstyle="miter"/>
            </v:shape>
            <v:shape id="_x0000_s2088259533" o:spid="_x0000_s2051" style="position:absolute;left:14534;top:7058;width:377;height:341" coordsize="377,341" path="m188,c94,,,85,,170v,85,94,171,188,171c283,341,377,255,377,170,377,85,283,,188,xe" fillcolor="#282828" strokeweight=".33pt">
              <v:stroke joinstyle="miter"/>
            </v:shape>
            <w10:anchorlock/>
          </v:group>
        </w:pict>
      </w:r>
    </w:p>
    <w:p w14:paraId="459D190C" w14:textId="77777777" w:rsidR="005907C4" w:rsidRDefault="005907C4">
      <w:pPr>
        <w:pStyle w:val="a8"/>
        <w:wordWrap/>
        <w:spacing w:line="240" w:lineRule="auto"/>
        <w:jc w:val="center"/>
        <w:rPr>
          <w:rFonts w:ascii="HY신명조" w:eastAsia="HY신명조" w:cs="HY신명조"/>
        </w:rPr>
      </w:pPr>
    </w:p>
    <w:p w14:paraId="36D6AA31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점에서는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화폐공급을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초과한다</w:t>
      </w:r>
      <w:r>
        <w:rPr>
          <w:rFonts w:ascii="HY신명조" w:eastAsia="HY신명조" w:cs="HY신명조"/>
        </w:rPr>
        <w:t>.</w:t>
      </w:r>
    </w:p>
    <w:p w14:paraId="644BE28E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점에서는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초과한다</w:t>
      </w:r>
      <w:r>
        <w:rPr>
          <w:rFonts w:ascii="HY신명조" w:eastAsia="HY신명조" w:cs="HY신명조"/>
        </w:rPr>
        <w:t>.</w:t>
      </w:r>
    </w:p>
    <w:p w14:paraId="4E3F49BC" w14:textId="77777777" w:rsidR="005907C4" w:rsidRDefault="00A434D2">
      <w:pPr>
        <w:pStyle w:val="a8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초과공급량이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축소된다</w:t>
      </w:r>
      <w:r>
        <w:rPr>
          <w:rFonts w:ascii="HY신명조" w:eastAsia="HY신명조" w:cs="HY신명조"/>
        </w:rPr>
        <w:t>.</w:t>
      </w:r>
    </w:p>
    <w:p w14:paraId="6CFC9D91" w14:textId="77777777" w:rsidR="005907C4" w:rsidRDefault="00A434D2">
      <w:pPr>
        <w:pStyle w:val="a8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D</w:t>
      </w:r>
      <w:r>
        <w:rPr>
          <w:rFonts w:ascii="HY신명조" w:eastAsia="HY신명조" w:cs="HY신명조"/>
          <w:spacing w:val="-3"/>
        </w:rPr>
        <w:t>점에서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국민소득만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초과</w:t>
      </w:r>
      <w:r>
        <w:rPr>
          <w:rFonts w:ascii="HY신명조" w:eastAsia="HY신명조" w:cs="HY신명조"/>
        </w:rPr>
        <w:t>공급량이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축소된다</w:t>
      </w:r>
      <w:r>
        <w:rPr>
          <w:rFonts w:ascii="HY신명조" w:eastAsia="HY신명조" w:cs="HY신명조"/>
        </w:rPr>
        <w:t>.</w:t>
      </w:r>
    </w:p>
    <w:p w14:paraId="3235AF93" w14:textId="77777777" w:rsidR="005907C4" w:rsidRDefault="00A434D2">
      <w:pPr>
        <w:pStyle w:val="a8"/>
        <w:ind w:left="508" w:hanging="5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E</w:t>
      </w:r>
      <w:r>
        <w:rPr>
          <w:rFonts w:ascii="HY신명조" w:eastAsia="HY신명조" w:cs="HY신명조"/>
          <w:spacing w:val="-3"/>
        </w:rPr>
        <w:t>점에서는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화폐시장이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균형일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뿐만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저축이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일치한다</w:t>
      </w:r>
      <w:r>
        <w:rPr>
          <w:rFonts w:ascii="HY신명조" w:eastAsia="HY신명조" w:cs="HY신명조"/>
          <w:spacing w:val="-3"/>
        </w:rPr>
        <w:t>.</w:t>
      </w:r>
    </w:p>
    <w:p w14:paraId="509D6375" w14:textId="77777777" w:rsidR="005907C4" w:rsidRDefault="005907C4">
      <w:pPr>
        <w:pStyle w:val="a8"/>
        <w:spacing w:afterLines="40" w:after="96"/>
        <w:ind w:left="418" w:hanging="418"/>
        <w:rPr>
          <w:rFonts w:ascii="HY신명조" w:eastAsia="HY신명조" w:cs="HY신명조"/>
          <w:b/>
          <w:bCs/>
          <w:color w:val="282828"/>
        </w:rPr>
      </w:pPr>
    </w:p>
    <w:p w14:paraId="40FD5D2A" w14:textId="77777777" w:rsidR="005907C4" w:rsidRDefault="005907C4">
      <w:pPr>
        <w:pStyle w:val="a8"/>
        <w:spacing w:afterLines="40" w:after="96"/>
        <w:ind w:left="418" w:hanging="418"/>
        <w:rPr>
          <w:rFonts w:ascii="HY신명조" w:eastAsia="HY신명조" w:cs="HY신명조"/>
          <w:b/>
          <w:bCs/>
          <w:color w:val="282828"/>
        </w:rPr>
      </w:pPr>
    </w:p>
    <w:p w14:paraId="52EBF00B" w14:textId="77777777" w:rsidR="005907C4" w:rsidRDefault="00A434D2">
      <w:pPr>
        <w:pStyle w:val="a8"/>
        <w:spacing w:afterLines="40" w:after="96"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 xml:space="preserve">33.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우하향하는</w:t>
      </w:r>
      <w:r>
        <w:rPr>
          <w:rFonts w:ascii="HY신명조" w:eastAsia="HY신명조" w:cs="HY신명조"/>
        </w:rPr>
        <w:t xml:space="preserve"> IS</w:t>
      </w:r>
      <w:r>
        <w:rPr>
          <w:rFonts w:ascii="HY신명조" w:eastAsia="HY신명조" w:cs="HY신명조"/>
        </w:rPr>
        <w:t>곡선과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우상향하는</w:t>
      </w:r>
      <w:r>
        <w:rPr>
          <w:rFonts w:ascii="HY신명조" w:eastAsia="HY신명조" w:cs="HY신명조"/>
        </w:rPr>
        <w:t xml:space="preserve"> LM</w:t>
      </w:r>
      <w:r>
        <w:rPr>
          <w:rFonts w:ascii="HY신명조" w:eastAsia="HY신명조" w:cs="HY신명조"/>
        </w:rPr>
        <w:t>곡선을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5907C4" w14:paraId="71F6F07B" w14:textId="77777777">
        <w:trPr>
          <w:trHeight w:val="1159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64C364" w14:textId="77777777" w:rsidR="005907C4" w:rsidRDefault="00A434D2">
            <w:pPr>
              <w:pStyle w:val="a8"/>
              <w:snapToGrid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우리나라의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연이자율이</w:t>
            </w:r>
            <w:r>
              <w:rPr>
                <w:rFonts w:ascii="HY신명조" w:eastAsia="HY신명조" w:cs="HY신명조"/>
              </w:rPr>
              <w:t xml:space="preserve"> 4%, </w:t>
            </w:r>
            <w:r>
              <w:rPr>
                <w:rFonts w:ascii="HY신명조" w:eastAsia="HY신명조" w:cs="HY신명조"/>
              </w:rPr>
              <w:t>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연이자율이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달러당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환율이</w:t>
            </w:r>
            <w:r>
              <w:rPr>
                <w:rFonts w:ascii="HY신명조" w:eastAsia="HY신명조" w:cs="HY신명조"/>
              </w:rPr>
              <w:t xml:space="preserve"> 1,000(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이자율평가설에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4A8B4A8" w14:textId="77777777" w:rsidR="005907C4" w:rsidRDefault="00A434D2">
            <w:pPr>
              <w:pStyle w:val="a8"/>
              <w:snapToGrid/>
              <w:ind w:left="390" w:hanging="3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고정환율제도를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고평가된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고정환율제도의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가져올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7278F5D" w14:textId="77777777" w:rsidR="005907C4" w:rsidRDefault="00A434D2">
            <w:pPr>
              <w:pStyle w:val="a8"/>
              <w:snapToGrid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변동환율제도를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자본이동이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개방경제에서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재정승수는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폐쇄경제와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13B39FDB" w14:textId="77777777" w:rsidR="005907C4" w:rsidRDefault="00A434D2">
            <w:pPr>
              <w:pStyle w:val="a8"/>
              <w:snapToGrid/>
              <w:ind w:left="380" w:hanging="38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고정환율제도를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자본이동이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개방경제에서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중앙은행의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공개시장매각은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경상수지를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악화시킨다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6D084975" w14:textId="77777777" w:rsidR="005907C4" w:rsidRDefault="00A434D2">
            <w:pPr>
              <w:pStyle w:val="a8"/>
              <w:snapToGrid/>
              <w:ind w:left="390" w:hanging="39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변동환율제도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독자적인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749CF1" w14:textId="77777777" w:rsidR="005907C4" w:rsidRDefault="005907C4">
      <w:pPr>
        <w:rPr>
          <w:sz w:val="2"/>
        </w:rPr>
      </w:pPr>
    </w:p>
    <w:p w14:paraId="79B57F92" w14:textId="77777777" w:rsidR="005907C4" w:rsidRDefault="005907C4">
      <w:pPr>
        <w:pStyle w:val="a8"/>
        <w:snapToGrid/>
        <w:rPr>
          <w:rFonts w:ascii="HY신명조" w:eastAsia="HY신명조" w:cs="HY신명조"/>
        </w:rPr>
      </w:pPr>
    </w:p>
    <w:p w14:paraId="42EC02D1" w14:textId="77777777" w:rsidR="005907C4" w:rsidRDefault="005907C4">
      <w:pPr>
        <w:pStyle w:val="a8"/>
        <w:snapToGrid/>
        <w:spacing w:line="240" w:lineRule="auto"/>
        <w:rPr>
          <w:rFonts w:ascii="HY신명조" w:eastAsia="HY신명조" w:cs="HY신명조"/>
          <w:spacing w:val="-9"/>
        </w:rPr>
      </w:pPr>
    </w:p>
    <w:p w14:paraId="7334F2A6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</w:p>
    <w:p w14:paraId="514DCBA1" w14:textId="77777777" w:rsidR="005907C4" w:rsidRDefault="00A434D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 xml:space="preserve"> </w:t>
      </w:r>
    </w:p>
    <w:p w14:paraId="3089CD1C" w14:textId="77777777" w:rsidR="005907C4" w:rsidRDefault="005907C4">
      <w:pPr>
        <w:pStyle w:val="10"/>
        <w:wordWrap w:val="0"/>
        <w:snapToGrid w:val="0"/>
        <w:spacing w:line="249" w:lineRule="auto"/>
        <w:rPr>
          <w:rFonts w:ascii="HY신명조" w:eastAsia="HY신명조" w:cs="HY신명조"/>
        </w:rPr>
      </w:pPr>
    </w:p>
    <w:p w14:paraId="318E7B0C" w14:textId="77777777" w:rsidR="005907C4" w:rsidRDefault="005907C4">
      <w:pPr>
        <w:pStyle w:val="10"/>
        <w:wordWrap w:val="0"/>
        <w:snapToGrid w:val="0"/>
        <w:spacing w:line="249" w:lineRule="auto"/>
        <w:rPr>
          <w:rFonts w:ascii="HY신명조" w:eastAsia="HY신명조" w:cs="HY신명조"/>
        </w:rPr>
      </w:pPr>
    </w:p>
    <w:p w14:paraId="421346F6" w14:textId="77777777" w:rsidR="005907C4" w:rsidRDefault="00A434D2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명목화폐수요량에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실질화폐수요량에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8962FC5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34B381B1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10% </w:t>
      </w:r>
      <w:r>
        <w:rPr>
          <w:rFonts w:ascii="HY신명조" w:eastAsia="HY신명조" w:cs="HY신명조"/>
        </w:rPr>
        <w:t>상승한다</w:t>
      </w:r>
      <w:r>
        <w:rPr>
          <w:rFonts w:ascii="HY신명조" w:eastAsia="HY신명조" w:cs="HY신명조"/>
        </w:rPr>
        <w:t>.</w:t>
      </w:r>
    </w:p>
    <w:p w14:paraId="65833725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현금인출기의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확대된다</w:t>
      </w:r>
      <w:r>
        <w:rPr>
          <w:rFonts w:ascii="HY신명조" w:eastAsia="HY신명조" w:cs="HY신명조"/>
        </w:rPr>
        <w:t>.</w:t>
      </w:r>
    </w:p>
    <w:p w14:paraId="75E76A1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실질이자율이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</w:t>
      </w:r>
      <w:r>
        <w:rPr>
          <w:rFonts w:ascii="HY신명조" w:eastAsia="HY신명조" w:cs="HY신명조"/>
        </w:rPr>
        <w:t>.</w:t>
      </w:r>
    </w:p>
    <w:p w14:paraId="49DE0AE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경기불황으로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66547D28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신용카드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혜택이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축소된다</w:t>
      </w:r>
      <w:r>
        <w:rPr>
          <w:rFonts w:ascii="HY신명조" w:eastAsia="HY신명조" w:cs="HY신명조"/>
        </w:rPr>
        <w:t>.</w:t>
      </w:r>
    </w:p>
    <w:p w14:paraId="52524770" w14:textId="77777777" w:rsidR="005907C4" w:rsidRDefault="00A434D2">
      <w:r>
        <w:br w:type="page"/>
      </w:r>
    </w:p>
    <w:p w14:paraId="398B80B5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35.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실업과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  <w:color w:val="282828"/>
        </w:rPr>
        <w:t>인플레이션에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7D5849C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4D1AE2" w14:textId="77777777" w:rsidR="005907C4" w:rsidRDefault="00A434D2">
      <w:pPr>
        <w:pStyle w:val="a8"/>
        <w:snapToGrid/>
        <w:ind w:left="534" w:hanging="53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총수요충격이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총공급곡선의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나타난다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5"/>
        </w:rPr>
        <w:t xml:space="preserve">  </w:t>
      </w:r>
    </w:p>
    <w:p w14:paraId="4A0D0B25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자연실업률가설에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거시경제정책은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산출량과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실업률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실질변수에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못하고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인플레이션만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증가시킨다</w:t>
      </w:r>
      <w:r>
        <w:rPr>
          <w:rFonts w:ascii="HY신명조" w:eastAsia="HY신명조" w:cs="HY신명조"/>
        </w:rPr>
        <w:t>.</w:t>
      </w:r>
    </w:p>
    <w:p w14:paraId="7171695F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2"/>
        </w:rPr>
        <w:t>자연실업률가설에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확장적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통화정책은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단기적으로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자연실업률보다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  </w:t>
      </w:r>
    </w:p>
    <w:p w14:paraId="26E46709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총공급충격은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인플레이션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상충관계를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가져온다</w:t>
      </w:r>
      <w:r>
        <w:rPr>
          <w:rFonts w:ascii="HY신명조" w:eastAsia="HY신명조" w:cs="HY신명조"/>
        </w:rPr>
        <w:t>.</w:t>
      </w:r>
    </w:p>
    <w:p w14:paraId="2351921F" w14:textId="77777777" w:rsidR="005907C4" w:rsidRDefault="00A434D2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2"/>
        </w:rPr>
        <w:t>미래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인플레이션에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합리적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못한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재정정책은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단기적으로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인플레이션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상충관계를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가져온다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0B5F7E8A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69862E5A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5BAD11B4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198D0C85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532613E5" w14:textId="77777777" w:rsidR="005907C4" w:rsidRDefault="005907C4">
      <w:pPr>
        <w:pStyle w:val="a8"/>
        <w:snapToGrid/>
        <w:ind w:left="499" w:hanging="499"/>
        <w:rPr>
          <w:rFonts w:ascii="HY신명조" w:eastAsia="HY신명조" w:cs="HY신명조"/>
        </w:rPr>
      </w:pPr>
    </w:p>
    <w:p w14:paraId="76D62044" w14:textId="77777777" w:rsidR="005907C4" w:rsidRDefault="00A434D2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36.</w:t>
      </w:r>
      <w:r>
        <w:rPr>
          <w:rFonts w:ascii="HY신명조" w:eastAsia="HY신명조" w:cs="HY신명조"/>
          <w:b/>
          <w:bCs/>
          <w:color w:val="FF0000"/>
        </w:rPr>
        <w:t xml:space="preserve"> </w:t>
      </w:r>
      <w:r>
        <w:rPr>
          <w:rFonts w:ascii="HY신명조" w:eastAsia="HY신명조" w:cs="HY신명조"/>
        </w:rPr>
        <w:t>정상상태</w:t>
      </w:r>
      <w:r>
        <w:rPr>
          <w:rFonts w:ascii="HY신명조" w:eastAsia="HY신명조" w:cs="HY신명조"/>
        </w:rPr>
        <w:t>(steady state)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(Solow)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경제성장에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생산시설이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파괴되었지만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인명피해는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저축률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인구증가율의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.)</w:t>
      </w:r>
    </w:p>
    <w:p w14:paraId="0FA0B602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23733462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15AD5C49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소득증가율은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36BA1757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1C1E2EA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4CEFE860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정상상태로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복귀하면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소득수준은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>.</w:t>
      </w:r>
    </w:p>
    <w:p w14:paraId="2AB27774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1B9D690C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00D3A4EA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526A5749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54A360CA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1AC4FF73" w14:textId="77777777" w:rsidR="005907C4" w:rsidRDefault="00A434D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경제학파의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2889EFE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48434D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케인즈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경직적이며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불균형이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주장한다</w:t>
      </w:r>
      <w:r>
        <w:rPr>
          <w:rFonts w:ascii="HY신명조" w:eastAsia="HY신명조" w:cs="HY신명조"/>
        </w:rPr>
        <w:t xml:space="preserve">.       </w:t>
      </w:r>
    </w:p>
    <w:p w14:paraId="554AB052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루카스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조세삭감이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일시적인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한계소비성향은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조세삭감이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한계소비성향과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   </w:t>
      </w:r>
    </w:p>
    <w:p w14:paraId="2D5B2157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통화주의자들은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주장한다</w:t>
      </w:r>
      <w:r>
        <w:rPr>
          <w:rFonts w:ascii="HY신명조" w:eastAsia="HY신명조" w:cs="HY신명조"/>
        </w:rPr>
        <w:t xml:space="preserve">.     </w:t>
      </w:r>
    </w:p>
    <w:p w14:paraId="1C1AE17F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실물경기변동론자는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기술충격</w:t>
      </w:r>
      <w:r>
        <w:rPr>
          <w:rFonts w:ascii="HY신명조" w:eastAsia="HY신명조" w:cs="HY신명조"/>
          <w:spacing w:val="-2"/>
        </w:rPr>
        <w:t>(technology shock)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노동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시장청산의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경기변동을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설명한다</w:t>
      </w:r>
      <w:r>
        <w:rPr>
          <w:rFonts w:ascii="HY신명조" w:eastAsia="HY신명조" w:cs="HY신명조"/>
        </w:rPr>
        <w:t xml:space="preserve">.  </w:t>
      </w:r>
    </w:p>
    <w:p w14:paraId="4E498546" w14:textId="77777777" w:rsidR="005907C4" w:rsidRDefault="00A434D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오스트리아학파에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화폐와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불균형은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비생산적인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실물</w:t>
      </w:r>
      <w:r>
        <w:rPr>
          <w:rFonts w:ascii="HY신명조" w:eastAsia="HY신명조" w:cs="HY신명조"/>
        </w:rPr>
        <w:t>투자로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이어져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경제위기를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58ABAD9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662F10AA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369F3116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142ADEFA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4BB8E952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0FDBDA17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004A5C08" w14:textId="77777777" w:rsidR="005907C4" w:rsidRDefault="005907C4">
      <w:pPr>
        <w:pStyle w:val="a8"/>
        <w:snapToGrid/>
        <w:ind w:left="514" w:hanging="514"/>
        <w:rPr>
          <w:rFonts w:ascii="HY신명조" w:eastAsia="HY신명조" w:cs="HY신명조"/>
        </w:rPr>
      </w:pPr>
    </w:p>
    <w:p w14:paraId="3FB950CF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38.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경상수지는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35DEDFE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4"/>
      </w:tblGrid>
      <w:tr w:rsidR="005907C4" w14:paraId="311D87F6" w14:textId="77777777">
        <w:trPr>
          <w:trHeight w:val="2673"/>
          <w:jc w:val="center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FF481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자동차를</w:t>
            </w:r>
            <w:r>
              <w:rPr>
                <w:rFonts w:ascii="HY신명조" w:eastAsia="HY신명조" w:cs="HY신명조"/>
              </w:rPr>
              <w:t xml:space="preserve"> 900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8D3BA6E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철광석을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DA3BEF8" w14:textId="77777777" w:rsidR="005907C4" w:rsidRDefault="00A434D2">
            <w:pPr>
              <w:pStyle w:val="a8"/>
              <w:ind w:left="468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DE1DBA0" w14:textId="77777777" w:rsidR="005907C4" w:rsidRDefault="00A434D2">
            <w:pPr>
              <w:pStyle w:val="a8"/>
              <w:ind w:left="439" w:hanging="439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국내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해운사가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외국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수입상으로부터</w:t>
            </w:r>
            <w:r>
              <w:rPr>
                <w:rFonts w:ascii="HY신명조" w:eastAsia="HY신명조" w:cs="HY신명조"/>
                <w:spacing w:val="-7"/>
              </w:rPr>
              <w:t xml:space="preserve"> 100</w:t>
            </w:r>
            <w:r>
              <w:rPr>
                <w:rFonts w:ascii="HY신명조" w:eastAsia="HY신명조" w:cs="HY신명조"/>
                <w:spacing w:val="-7"/>
              </w:rPr>
              <w:t>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달러의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운임을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받았다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3CB3776C" w14:textId="77777777" w:rsidR="005907C4" w:rsidRDefault="00A434D2">
            <w:pPr>
              <w:pStyle w:val="a8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국내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뉴욕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금융시장에서</w:t>
            </w:r>
            <w:r>
              <w:rPr>
                <w:rFonts w:ascii="HY신명조" w:eastAsia="HY신명조" w:cs="HY신명조"/>
                <w:spacing w:val="-3"/>
              </w:rPr>
              <w:t xml:space="preserve"> 800</w:t>
            </w:r>
            <w:r>
              <w:rPr>
                <w:rFonts w:ascii="HY신명조" w:eastAsia="HY신명조" w:cs="HY신명조"/>
                <w:spacing w:val="-3"/>
              </w:rPr>
              <w:t>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외화채권을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BF92C19" w14:textId="77777777" w:rsidR="005907C4" w:rsidRDefault="00A434D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이자로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4F5A9C7" w14:textId="77777777" w:rsidR="005907C4" w:rsidRDefault="005907C4">
      <w:pPr>
        <w:rPr>
          <w:sz w:val="2"/>
        </w:rPr>
      </w:pPr>
    </w:p>
    <w:p w14:paraId="6F7F2715" w14:textId="77777777" w:rsidR="005907C4" w:rsidRDefault="005907C4">
      <w:pPr>
        <w:pStyle w:val="a8"/>
        <w:wordWrap/>
        <w:ind w:left="288"/>
        <w:jc w:val="center"/>
        <w:rPr>
          <w:rFonts w:ascii="HY신명조" w:eastAsia="HY신명조" w:cs="HY신명조"/>
        </w:rPr>
      </w:pPr>
    </w:p>
    <w:p w14:paraId="7C0B5121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59344C9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적자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적자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적자</w:t>
      </w:r>
      <w:r>
        <w:rPr>
          <w:rFonts w:ascii="HY신명조" w:eastAsia="HY신명조" w:cs="HY신명조"/>
        </w:rPr>
        <w:t xml:space="preserve"> </w:t>
      </w:r>
    </w:p>
    <w:p w14:paraId="466BCC9F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경상수지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흑자</w:t>
      </w:r>
    </w:p>
    <w:p w14:paraId="3095C255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C4D1729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347E6965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09E17F0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C0940A1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0A0156CE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06BC91E" w14:textId="77777777" w:rsidR="005907C4" w:rsidRDefault="00A434D2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  <w:spacing w:val="-2"/>
        </w:rPr>
        <w:t>합리적이고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전망적인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20F6B26" w14:textId="77777777" w:rsidR="005907C4" w:rsidRDefault="005907C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48E7655" w14:textId="77777777" w:rsidR="005907C4" w:rsidRDefault="00A434D2">
      <w:pPr>
        <w:pStyle w:val="a8"/>
        <w:snapToGrid/>
        <w:ind w:left="521" w:hanging="5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기계설비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조세감면</w:t>
      </w:r>
      <w:r>
        <w:rPr>
          <w:rFonts w:ascii="HY신명조" w:eastAsia="HY신명조" w:cs="HY신명조"/>
        </w:rPr>
        <w:t>(investment tax credit)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증가시킨다</w:t>
      </w:r>
      <w:r>
        <w:rPr>
          <w:rFonts w:ascii="HY신명조" w:eastAsia="HY신명조" w:cs="HY신명조"/>
        </w:rPr>
        <w:t xml:space="preserve">.        </w:t>
      </w:r>
    </w:p>
    <w:p w14:paraId="785E7983" w14:textId="77777777" w:rsidR="005907C4" w:rsidRDefault="00A434D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리카르도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대등정리</w:t>
      </w:r>
      <w:r>
        <w:rPr>
          <w:rFonts w:ascii="HY신명조" w:eastAsia="HY신명조" w:cs="HY신명조"/>
          <w:spacing w:val="-4"/>
        </w:rPr>
        <w:t>(Ricardian equivalence theorem)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정부지출의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재원조달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방식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조세부과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채권발행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       </w:t>
      </w:r>
    </w:p>
    <w:p w14:paraId="5B68803D" w14:textId="77777777" w:rsidR="005907C4" w:rsidRDefault="00A434D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가져온다</w:t>
      </w:r>
      <w:r>
        <w:rPr>
          <w:rFonts w:ascii="HY신명조" w:eastAsia="HY신명조" w:cs="HY신명조"/>
        </w:rPr>
        <w:t xml:space="preserve">.     </w:t>
      </w:r>
    </w:p>
    <w:p w14:paraId="530C827E" w14:textId="77777777" w:rsidR="005907C4" w:rsidRDefault="00A434D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가져온다</w:t>
      </w:r>
      <w:r>
        <w:rPr>
          <w:rFonts w:ascii="HY신명조" w:eastAsia="HY신명조" w:cs="HY신명조"/>
        </w:rPr>
        <w:t xml:space="preserve">.      </w:t>
      </w:r>
    </w:p>
    <w:p w14:paraId="21F70FEA" w14:textId="77777777" w:rsidR="005907C4" w:rsidRDefault="00A434D2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실질이자율이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상승하면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차입자의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감소하는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반면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저축자의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불변한다</w:t>
      </w:r>
      <w:r>
        <w:rPr>
          <w:rFonts w:ascii="HY신명조" w:eastAsia="HY신명조" w:cs="HY신명조"/>
        </w:rPr>
        <w:t xml:space="preserve">.    </w:t>
      </w:r>
    </w:p>
    <w:p w14:paraId="1E2A4C51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57BE7DC4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41EBA6D6" w14:textId="77777777" w:rsidR="005907C4" w:rsidRDefault="00A434D2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color w:val="282828"/>
        </w:rPr>
        <w:t>40.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86C4965" w14:textId="77777777" w:rsidR="005907C4" w:rsidRDefault="005907C4">
      <w:pPr>
        <w:pStyle w:val="a8"/>
        <w:spacing w:line="240" w:lineRule="auto"/>
        <w:rPr>
          <w:rFonts w:ascii="HY신명조" w:eastAsia="HY신명조" w:cs="HY신명조"/>
        </w:rPr>
      </w:pPr>
    </w:p>
    <w:p w14:paraId="3D485F8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물가수준의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</w:t>
      </w:r>
    </w:p>
    <w:p w14:paraId="1C850AC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미국인들의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36FBDE4B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</w:t>
      </w:r>
    </w:p>
    <w:p w14:paraId="778BC733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스마트폰에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미국인들의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4865D534" w14:textId="77777777" w:rsidR="005907C4" w:rsidRDefault="00A434D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항공사들의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항공기에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05B11877" w14:textId="77777777" w:rsidR="005907C4" w:rsidRDefault="005907C4">
      <w:pPr>
        <w:pStyle w:val="a8"/>
        <w:rPr>
          <w:rFonts w:ascii="HY신명조" w:eastAsia="HY신명조" w:cs="HY신명조"/>
        </w:rPr>
      </w:pPr>
    </w:p>
    <w:p w14:paraId="76044845" w14:textId="77777777" w:rsidR="005907C4" w:rsidRDefault="005907C4">
      <w:pPr>
        <w:pStyle w:val="a8"/>
        <w:snapToGrid/>
        <w:spacing w:line="240" w:lineRule="auto"/>
      </w:pPr>
    </w:p>
    <w:p w14:paraId="1D55845E" w14:textId="77777777" w:rsidR="005907C4" w:rsidRDefault="00A434D2">
      <w:pPr>
        <w:pStyle w:val="a8"/>
        <w:snapToGrid/>
        <w:spacing w:line="240" w:lineRule="auto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5907C4" w14:paraId="151D6B7D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C3C304" w14:textId="77777777" w:rsidR="005907C4" w:rsidRDefault="00A434D2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다시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번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24B157C7" w14:textId="77777777" w:rsidR="005907C4" w:rsidRDefault="005907C4">
      <w:pPr>
        <w:rPr>
          <w:sz w:val="2"/>
        </w:rPr>
      </w:pPr>
    </w:p>
    <w:p w14:paraId="42813E11" w14:textId="77777777" w:rsidR="005907C4" w:rsidRDefault="005907C4">
      <w:pPr>
        <w:pStyle w:val="a8"/>
        <w:wordWrap/>
        <w:snapToGrid/>
        <w:jc w:val="right"/>
      </w:pPr>
    </w:p>
    <w:p w14:paraId="7336E4AB" w14:textId="77777777" w:rsidR="005907C4" w:rsidRDefault="005907C4">
      <w:pPr>
        <w:pStyle w:val="a8"/>
        <w:wordWrap/>
        <w:snapToGrid/>
        <w:jc w:val="right"/>
      </w:pPr>
    </w:p>
    <w:p w14:paraId="1BEF73CD" w14:textId="77777777" w:rsidR="005907C4" w:rsidRDefault="00A434D2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sectPr w:rsidR="005907C4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66790" w14:textId="77777777" w:rsidR="00A434D2" w:rsidRDefault="00A434D2">
      <w:r>
        <w:separator/>
      </w:r>
    </w:p>
  </w:endnote>
  <w:endnote w:type="continuationSeparator" w:id="0">
    <w:p w14:paraId="25993537" w14:textId="77777777" w:rsidR="00A434D2" w:rsidRDefault="00A4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78BE0" w14:textId="77777777" w:rsidR="005907C4" w:rsidRDefault="00A434D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51D" w14:textId="77777777" w:rsidR="005907C4" w:rsidRDefault="00A434D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014DC" w14:textId="77777777" w:rsidR="00A434D2" w:rsidRDefault="00A434D2">
      <w:r>
        <w:separator/>
      </w:r>
    </w:p>
  </w:footnote>
  <w:footnote w:type="continuationSeparator" w:id="0">
    <w:p w14:paraId="7A70B9F0" w14:textId="77777777" w:rsidR="00A434D2" w:rsidRDefault="00A4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5BE49" w14:textId="77777777" w:rsidR="005907C4" w:rsidRDefault="00A434D2">
    <w:pPr>
      <w:pStyle w:val="ab"/>
    </w:pPr>
    <w:r>
      <w:pict w14:anchorId="5A84AB48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4B89E59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22A923D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1BDB4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776C2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3DE8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D7442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1C1E6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857B1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8F18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7764E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25E22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22959" w14:textId="77777777" w:rsidR="005907C4" w:rsidRDefault="005907C4">
          <w:pPr>
            <w:pStyle w:val="a8"/>
          </w:pPr>
        </w:p>
      </w:tc>
    </w:tr>
    <w:tr w:rsidR="005907C4" w14:paraId="096C58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1714F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4BAFD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66D34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82FF1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41867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8F7D1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7E2F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A2579" w14:textId="77777777" w:rsidR="005907C4" w:rsidRDefault="005907C4"/>
      </w:tc>
    </w:tr>
    <w:tr w:rsidR="005907C4" w14:paraId="47870A3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8C2F6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C12C9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9846E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A60E2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36764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21E06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6BCF2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B77FC" w14:textId="77777777" w:rsidR="005907C4" w:rsidRDefault="005907C4">
          <w:pPr>
            <w:pStyle w:val="a8"/>
          </w:pPr>
        </w:p>
      </w:tc>
    </w:tr>
    <w:tr w:rsidR="005907C4" w14:paraId="72E7ED2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FA9A3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B9AE5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2246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A40E8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8C970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4C0A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EAC64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8523E" w14:textId="77777777" w:rsidR="005907C4" w:rsidRDefault="005907C4"/>
      </w:tc>
    </w:tr>
    <w:tr w:rsidR="005907C4" w14:paraId="1006825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23987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5BECC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547E9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4B180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A5F02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B8B99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72514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64874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325DAAC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2917A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3E1AB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529A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AA40F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4B17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9BA5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D67D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5F967" w14:textId="77777777" w:rsidR="005907C4" w:rsidRDefault="005907C4"/>
      </w:tc>
    </w:tr>
    <w:tr w:rsidR="005907C4" w14:paraId="606B86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D5D46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01D1F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A0E2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E74A4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D9C6E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71489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181FB880" w14:textId="77777777" w:rsidR="005907C4" w:rsidRDefault="005907C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8944F" w14:textId="77777777" w:rsidR="005907C4" w:rsidRDefault="00A434D2">
    <w:pPr>
      <w:pStyle w:val="ab"/>
    </w:pPr>
    <w:r>
      <w:pict w14:anchorId="2EABD820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84DB106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2CF34EB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E8267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D6BE2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074F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547CF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09CA0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58A7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D664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A4980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28FD0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3FE65" w14:textId="77777777" w:rsidR="005907C4" w:rsidRDefault="005907C4">
          <w:pPr>
            <w:pStyle w:val="a8"/>
          </w:pPr>
        </w:p>
      </w:tc>
    </w:tr>
    <w:tr w:rsidR="005907C4" w14:paraId="1FEB8E2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0B827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55D93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3AD16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41948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AB567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DE685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13556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806DA" w14:textId="77777777" w:rsidR="005907C4" w:rsidRDefault="005907C4"/>
      </w:tc>
    </w:tr>
    <w:tr w:rsidR="005907C4" w14:paraId="45381E2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9F192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541BC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79F04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2E81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0BA5E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A8821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54DFA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D508D" w14:textId="77777777" w:rsidR="005907C4" w:rsidRDefault="005907C4">
          <w:pPr>
            <w:pStyle w:val="a8"/>
          </w:pPr>
        </w:p>
      </w:tc>
    </w:tr>
    <w:tr w:rsidR="005907C4" w14:paraId="17142BA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A3582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3868D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DD69F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F4DEE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D77D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AEE15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C9550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8F74D" w14:textId="77777777" w:rsidR="005907C4" w:rsidRDefault="005907C4"/>
      </w:tc>
    </w:tr>
    <w:tr w:rsidR="005907C4" w14:paraId="17FE758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A6D1E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9097E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DE856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7029C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BEC92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F64F8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16652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F24AB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37DF52C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FD234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FC8AA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20F4F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1EC3D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0D63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812EA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A87A8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2FA0A" w14:textId="77777777" w:rsidR="005907C4" w:rsidRDefault="005907C4"/>
      </w:tc>
    </w:tr>
    <w:tr w:rsidR="005907C4" w14:paraId="5A4EB5F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8AEB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D42C79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B176B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E2835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945E8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BA826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18A77762" w14:textId="77777777" w:rsidR="005907C4" w:rsidRDefault="005907C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582B0" w14:textId="77777777" w:rsidR="005907C4" w:rsidRDefault="00A434D2">
    <w:pPr>
      <w:pStyle w:val="ab"/>
    </w:pPr>
    <w:r>
      <w:pict w14:anchorId="118F1DD8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6B7E127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907C4" w14:paraId="7385E29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38A8F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743A6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B1DE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6343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D853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C25A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E85EA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42598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30BEA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CE5BB" w14:textId="77777777" w:rsidR="005907C4" w:rsidRDefault="005907C4">
          <w:pPr>
            <w:pStyle w:val="a8"/>
          </w:pPr>
        </w:p>
      </w:tc>
    </w:tr>
    <w:tr w:rsidR="005907C4" w14:paraId="5478198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39D43" w14:textId="77777777" w:rsidR="005907C4" w:rsidRDefault="005907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519D7" w14:textId="77777777" w:rsidR="005907C4" w:rsidRDefault="005907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07D0262" w14:textId="77777777" w:rsidR="005907C4" w:rsidRDefault="005907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122B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CF03E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936D7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9B869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479FA" w14:textId="77777777" w:rsidR="005907C4" w:rsidRDefault="005907C4"/>
      </w:tc>
    </w:tr>
    <w:tr w:rsidR="005907C4" w14:paraId="2664827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8223E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661F8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91879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CA856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2B593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C8312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D2BFE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DA30A" w14:textId="77777777" w:rsidR="005907C4" w:rsidRDefault="005907C4">
          <w:pPr>
            <w:pStyle w:val="a8"/>
          </w:pPr>
        </w:p>
      </w:tc>
    </w:tr>
    <w:tr w:rsidR="005907C4" w14:paraId="75D089E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DBBCF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AF753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F0031" w14:textId="77777777" w:rsidR="005907C4" w:rsidRDefault="005907C4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75E39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68574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A7753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0903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A028D" w14:textId="77777777" w:rsidR="005907C4" w:rsidRDefault="005907C4"/>
      </w:tc>
    </w:tr>
    <w:tr w:rsidR="005907C4" w14:paraId="1A11EF6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742FA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14591" w14:textId="77777777" w:rsidR="005907C4" w:rsidRDefault="005907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68FDC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9D000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D6B1C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30C94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669E6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9781E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907C4" w14:paraId="053BB86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996A9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5A83D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3F3A4" w14:textId="77777777" w:rsidR="005907C4" w:rsidRDefault="005907C4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6BF5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7EBAA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897EC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9174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F7AED" w14:textId="77777777" w:rsidR="005907C4" w:rsidRDefault="005907C4"/>
      </w:tc>
    </w:tr>
    <w:tr w:rsidR="005907C4" w14:paraId="3D0C006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E2D3E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BA9DF5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A9233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D79255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59EA0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30823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10785985" w14:textId="77777777" w:rsidR="005907C4" w:rsidRDefault="005907C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98DF7" w14:textId="77777777" w:rsidR="005907C4" w:rsidRDefault="00A434D2">
    <w:pPr>
      <w:pStyle w:val="ab"/>
    </w:pPr>
    <w:r>
      <w:pict w14:anchorId="3A788F4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1AAFC364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6813962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8360A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DFA79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EA97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7BB80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1211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EAE3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F6049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D896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C95FF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33B37" w14:textId="77777777" w:rsidR="005907C4" w:rsidRDefault="005907C4">
          <w:pPr>
            <w:pStyle w:val="a8"/>
          </w:pPr>
        </w:p>
      </w:tc>
    </w:tr>
    <w:tr w:rsidR="005907C4" w14:paraId="2FE9437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53D73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33D57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52745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054DD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4711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41C50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ED426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D7A4A" w14:textId="77777777" w:rsidR="005907C4" w:rsidRDefault="005907C4"/>
      </w:tc>
    </w:tr>
    <w:tr w:rsidR="005907C4" w14:paraId="12EABDC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E4396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3A808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2333E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4A06C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B3357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D5DDB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67ED0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BCCBF" w14:textId="77777777" w:rsidR="005907C4" w:rsidRDefault="005907C4">
          <w:pPr>
            <w:pStyle w:val="a8"/>
          </w:pPr>
        </w:p>
      </w:tc>
    </w:tr>
    <w:tr w:rsidR="005907C4" w14:paraId="39C39F1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EBDC7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35043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AF36E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99BAD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6181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6CE78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BC090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72E9A" w14:textId="77777777" w:rsidR="005907C4" w:rsidRDefault="005907C4"/>
      </w:tc>
    </w:tr>
    <w:tr w:rsidR="005907C4" w14:paraId="5A3053D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A0FD7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E7B95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7B9C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DE48D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5BAFC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30D25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C15BE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AD093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2C9B559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E5BE5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8176A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71254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6EBAC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BE01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03AC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ACFA2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C6BAC" w14:textId="77777777" w:rsidR="005907C4" w:rsidRDefault="005907C4"/>
      </w:tc>
    </w:tr>
    <w:tr w:rsidR="005907C4" w14:paraId="2260FE0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F4CDB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466F1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E0F47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D0DEF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BC35F4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ED151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7DFEE23B" w14:textId="77777777" w:rsidR="005907C4" w:rsidRDefault="005907C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A488" w14:textId="77777777" w:rsidR="005907C4" w:rsidRDefault="00A434D2">
    <w:pPr>
      <w:pStyle w:val="ab"/>
    </w:pPr>
    <w:r>
      <w:pict w14:anchorId="3E1C9BC3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2645D7B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5907C4" w14:paraId="106D751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5E580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22F25" w14:textId="77777777" w:rsidR="005907C4" w:rsidRDefault="005907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7A1DE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98C35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47676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1895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E03AD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FEB78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962D0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0A818" w14:textId="77777777" w:rsidR="005907C4" w:rsidRDefault="005907C4">
          <w:pPr>
            <w:pStyle w:val="a8"/>
          </w:pPr>
        </w:p>
      </w:tc>
    </w:tr>
    <w:tr w:rsidR="005907C4" w14:paraId="6ADE485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1BB10" w14:textId="77777777" w:rsidR="005907C4" w:rsidRDefault="005907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22822" w14:textId="77777777" w:rsidR="005907C4" w:rsidRDefault="005907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72A7997" w14:textId="77777777" w:rsidR="005907C4" w:rsidRDefault="005907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77C8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05B5E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E24AD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1E0AF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55944" w14:textId="77777777" w:rsidR="005907C4" w:rsidRDefault="005907C4"/>
      </w:tc>
    </w:tr>
    <w:tr w:rsidR="005907C4" w14:paraId="37D3571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91142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7F5E7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19288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F4FAA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FE1BC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3ACE2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C2DCC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5C0D4" w14:textId="77777777" w:rsidR="005907C4" w:rsidRDefault="005907C4">
          <w:pPr>
            <w:pStyle w:val="a8"/>
          </w:pPr>
        </w:p>
      </w:tc>
    </w:tr>
    <w:tr w:rsidR="005907C4" w14:paraId="484A060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FD6AE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BB131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998CB" w14:textId="77777777" w:rsidR="005907C4" w:rsidRDefault="005907C4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75E1D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26B7A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22B92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E4A72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AB90C" w14:textId="77777777" w:rsidR="005907C4" w:rsidRDefault="005907C4"/>
      </w:tc>
    </w:tr>
    <w:tr w:rsidR="005907C4" w14:paraId="3B8BBA8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73B4C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AC840" w14:textId="77777777" w:rsidR="005907C4" w:rsidRDefault="005907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0F978" w14:textId="77777777" w:rsidR="005907C4" w:rsidRDefault="005907C4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F4F9A" w14:textId="77777777" w:rsidR="005907C4" w:rsidRDefault="005907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DAD13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57B8F" w14:textId="77777777" w:rsidR="005907C4" w:rsidRDefault="005907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1E5A2" w14:textId="77777777" w:rsidR="005907C4" w:rsidRDefault="005907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332AC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5907C4" w14:paraId="4AFF0BF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F1F1C" w14:textId="77777777" w:rsidR="005907C4" w:rsidRDefault="005907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9681C" w14:textId="77777777" w:rsidR="005907C4" w:rsidRDefault="005907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BEC97" w14:textId="77777777" w:rsidR="005907C4" w:rsidRDefault="005907C4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01E6B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BC63C" w14:textId="77777777" w:rsidR="005907C4" w:rsidRDefault="005907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0E40E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9DB76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4E056" w14:textId="77777777" w:rsidR="005907C4" w:rsidRDefault="005907C4"/>
      </w:tc>
    </w:tr>
    <w:tr w:rsidR="005907C4" w14:paraId="486108A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C1DCA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F944A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8C6C8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EAFB6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7B6C7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BCC14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4D961CBA" w14:textId="77777777" w:rsidR="005907C4" w:rsidRDefault="005907C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DE20D" w14:textId="77777777" w:rsidR="005907C4" w:rsidRDefault="00A434D2">
    <w:pPr>
      <w:pStyle w:val="ab"/>
    </w:pPr>
    <w:r>
      <w:pict w14:anchorId="6A9057F0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B78EBA6" w14:textId="77777777" w:rsidR="005907C4" w:rsidRDefault="00A434D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5907C4" w14:paraId="425A7BE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5DA0D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AE995" w14:textId="77777777" w:rsidR="005907C4" w:rsidRDefault="005907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FD03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2EA8E" w14:textId="77777777" w:rsidR="005907C4" w:rsidRDefault="00A434D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CFBA4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E82F2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2328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8B90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05CBF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30599" w14:textId="77777777" w:rsidR="005907C4" w:rsidRDefault="005907C4">
          <w:pPr>
            <w:pStyle w:val="a8"/>
          </w:pPr>
        </w:p>
      </w:tc>
    </w:tr>
    <w:tr w:rsidR="005907C4" w14:paraId="6A5F904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F0A2E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65D55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73875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DAB48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0CDA3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DAFF1" w14:textId="77777777" w:rsidR="005907C4" w:rsidRDefault="005907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3A691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9BF5F" w14:textId="77777777" w:rsidR="005907C4" w:rsidRDefault="005907C4"/>
      </w:tc>
    </w:tr>
    <w:tr w:rsidR="005907C4" w14:paraId="335D722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EDBCA" w14:textId="77777777" w:rsidR="005907C4" w:rsidRDefault="005907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2D914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EC87B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DE609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EA875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16B64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1C1D4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5CE6F" w14:textId="77777777" w:rsidR="005907C4" w:rsidRDefault="005907C4">
          <w:pPr>
            <w:pStyle w:val="a8"/>
          </w:pPr>
        </w:p>
      </w:tc>
    </w:tr>
    <w:tr w:rsidR="005907C4" w14:paraId="0CF830D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14FB6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BB12A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86D00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A838C" w14:textId="77777777" w:rsidR="005907C4" w:rsidRDefault="005907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57717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6701D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802A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B36F5" w14:textId="77777777" w:rsidR="005907C4" w:rsidRDefault="005907C4"/>
      </w:tc>
    </w:tr>
    <w:tr w:rsidR="005907C4" w14:paraId="6494052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782A7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BF785" w14:textId="77777777" w:rsidR="005907C4" w:rsidRDefault="005907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35B4C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22C01" w14:textId="77777777" w:rsidR="005907C4" w:rsidRDefault="005907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F0172" w14:textId="77777777" w:rsidR="005907C4" w:rsidRDefault="005907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75F83" w14:textId="77777777" w:rsidR="005907C4" w:rsidRDefault="005907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7EA0C" w14:textId="77777777" w:rsidR="005907C4" w:rsidRDefault="005907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AB6D0" w14:textId="77777777" w:rsidR="005907C4" w:rsidRDefault="00A434D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907C4" w14:paraId="06A56F2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5AC57" w14:textId="77777777" w:rsidR="005907C4" w:rsidRDefault="005907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15362" w14:textId="77777777" w:rsidR="005907C4" w:rsidRDefault="005907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9EE8" w14:textId="77777777" w:rsidR="005907C4" w:rsidRDefault="005907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50EFD" w14:textId="77777777" w:rsidR="005907C4" w:rsidRDefault="005907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CB82F" w14:textId="77777777" w:rsidR="005907C4" w:rsidRDefault="005907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2A65D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4F59B" w14:textId="77777777" w:rsidR="005907C4" w:rsidRDefault="005907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F2184" w14:textId="77777777" w:rsidR="005907C4" w:rsidRDefault="005907C4"/>
      </w:tc>
    </w:tr>
    <w:tr w:rsidR="005907C4" w14:paraId="6F1AFDB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575A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A006C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1AC9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790BE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38D271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E17FC" w14:textId="77777777" w:rsidR="005907C4" w:rsidRDefault="005907C4">
          <w:pPr>
            <w:pStyle w:val="a8"/>
            <w:rPr>
              <w:sz w:val="4"/>
              <w:szCs w:val="4"/>
            </w:rPr>
          </w:pPr>
        </w:p>
      </w:tc>
    </w:tr>
  </w:tbl>
  <w:p w14:paraId="7983D674" w14:textId="77777777" w:rsidR="005907C4" w:rsidRDefault="005907C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D2D82"/>
    <w:multiLevelType w:val="multilevel"/>
    <w:tmpl w:val="05C6FF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5B7D49"/>
    <w:multiLevelType w:val="multilevel"/>
    <w:tmpl w:val="3C6C64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AD1E77"/>
    <w:multiLevelType w:val="multilevel"/>
    <w:tmpl w:val="FAE246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0586933">
    <w:abstractNumId w:val="1"/>
  </w:num>
  <w:num w:numId="2" w16cid:durableId="1920746938">
    <w:abstractNumId w:val="2"/>
  </w:num>
  <w:num w:numId="3" w16cid:durableId="2221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7C4"/>
    <w:rsid w:val="005907C4"/>
    <w:rsid w:val="00744CB7"/>
    <w:rsid w:val="00A4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00E83F8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바탕글1"/>
    <w:qFormat/>
    <w:pPr>
      <w:widowControl w:val="0"/>
      <w:autoSpaceDE w:val="0"/>
      <w:autoSpaceDN w:val="0"/>
      <w:jc w:val="both"/>
    </w:pPr>
    <w:rPr>
      <w:rFonts w:ascii="바탕체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2305</Words>
  <Characters>13141</Characters>
  <Application>Microsoft Office Word</Application>
  <DocSecurity>4</DocSecurity>
  <Lines>109</Lines>
  <Paragraphs>30</Paragraphs>
  <ScaleCrop>false</ScaleCrop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