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8F2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13C70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1】(15점)</w:t>
      </w:r>
    </w:p>
    <w:p w14:paraId="1AC881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B02E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청룡주식회사는 단일 제품을 생산하여 판매한다. </w:t>
      </w:r>
      <w:r>
        <w:rPr>
          <w:rFonts w:ascii="HY신명조" w:eastAsia="HY신명조" w:cs="HY신명조"/>
          <w:spacing w:val="-4"/>
          <w:sz w:val="24"/>
          <w:szCs w:val="24"/>
        </w:rPr>
        <w:t>회사는 표준원가에 기초한 전부원가계산제도를</w:t>
      </w:r>
      <w:r>
        <w:rPr>
          <w:rFonts w:ascii="HY신명조" w:eastAsia="HY신명조" w:cs="HY신명조"/>
          <w:sz w:val="24"/>
          <w:szCs w:val="24"/>
        </w:rPr>
        <w:t xml:space="preserve"> 사용</w:t>
      </w:r>
      <w:r>
        <w:rPr>
          <w:rFonts w:ascii="HY신명조" w:eastAsia="HY신명조" w:cs="HY신명조"/>
          <w:spacing w:val="-3"/>
          <w:sz w:val="24"/>
          <w:szCs w:val="24"/>
        </w:rPr>
        <w:t>하며 2011년도 기준조업도로 사용가능한 생산능력별</w:t>
      </w:r>
      <w:r>
        <w:rPr>
          <w:rFonts w:ascii="HY신명조" w:eastAsia="HY신명조" w:cs="HY신명조"/>
          <w:sz w:val="24"/>
          <w:szCs w:val="24"/>
        </w:rPr>
        <w:t xml:space="preserve"> 연간 제품 생산량은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610"/>
      </w:tblGrid>
      <w:tr w:rsidR="00EF11A5" w14:paraId="4A974876" w14:textId="77777777">
        <w:trPr>
          <w:trHeight w:val="466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7BEA9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기준 조업도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E4121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 제품 생산량</w:t>
            </w:r>
          </w:p>
        </w:tc>
      </w:tr>
      <w:tr w:rsidR="00EF11A5" w14:paraId="410A4150" w14:textId="77777777">
        <w:trPr>
          <w:trHeight w:val="801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C3A89E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이론적조업도</w:t>
            </w:r>
          </w:p>
          <w:p w14:paraId="75286F64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(theoretical capacity)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463FCC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 단위</w:t>
            </w:r>
          </w:p>
        </w:tc>
      </w:tr>
      <w:tr w:rsidR="00EF11A5" w14:paraId="49096AED" w14:textId="77777777">
        <w:trPr>
          <w:trHeight w:val="79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78697D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실제최대조업도</w:t>
            </w:r>
          </w:p>
          <w:p w14:paraId="4373A891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(practical capacity)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16997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 단위</w:t>
            </w:r>
          </w:p>
        </w:tc>
      </w:tr>
      <w:tr w:rsidR="00EF11A5" w14:paraId="1593140C" w14:textId="77777777">
        <w:trPr>
          <w:trHeight w:val="79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57EF0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정상조업도</w:t>
            </w:r>
          </w:p>
          <w:p w14:paraId="0D7891DE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(normal capacity)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80B45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 단위</w:t>
            </w:r>
          </w:p>
        </w:tc>
      </w:tr>
    </w:tbl>
    <w:p w14:paraId="4674CACE" w14:textId="77777777" w:rsidR="00EF11A5" w:rsidRDefault="00EF11A5">
      <w:pPr>
        <w:rPr>
          <w:sz w:val="2"/>
        </w:rPr>
      </w:pPr>
    </w:p>
    <w:p w14:paraId="09950E6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5C5B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F61A4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2011년도 제품 생산 및 원가 정보는 다음과 같다.</w:t>
      </w:r>
    </w:p>
    <w:p w14:paraId="7EA187B9" w14:textId="77777777" w:rsidR="00EF11A5" w:rsidRDefault="00EF11A5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30"/>
        <w:gridCol w:w="2254"/>
      </w:tblGrid>
      <w:tr w:rsidR="00EF11A5" w14:paraId="1FA7F9AF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E0B86C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 제품 재고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90FD695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 단위</w:t>
            </w:r>
          </w:p>
        </w:tc>
      </w:tr>
      <w:tr w:rsidR="00EF11A5" w14:paraId="1DC3EC8D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22631A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제품 생산량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4409C95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 단위</w:t>
            </w:r>
          </w:p>
        </w:tc>
      </w:tr>
      <w:tr w:rsidR="00EF11A5" w14:paraId="669FEFBB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56B0B2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 제품 재고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18C55D7B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 단위</w:t>
            </w:r>
          </w:p>
        </w:tc>
      </w:tr>
      <w:tr w:rsidR="00EF11A5" w14:paraId="683D8045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BCBC0C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변동제조원가</w:t>
            </w:r>
            <w:r>
              <w:tab/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0386DF9F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</w:t>
            </w:r>
          </w:p>
        </w:tc>
      </w:tr>
      <w:tr w:rsidR="00EF11A5" w14:paraId="0901EBD4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6EC909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변동판매비와 관리비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27231C50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</w:t>
            </w:r>
          </w:p>
        </w:tc>
      </w:tr>
      <w:tr w:rsidR="00EF11A5" w14:paraId="561043A9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C0D16D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단위당 판매가격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52EF8EB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</w:tr>
      <w:tr w:rsidR="00EF11A5" w14:paraId="306CD13C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0080A3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  <w:r>
              <w:tab/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3353C9AD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￦17,500</w:t>
            </w:r>
          </w:p>
        </w:tc>
      </w:tr>
      <w:tr w:rsidR="00EF11A5" w14:paraId="5D8DE50A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A3A70A" w14:textId="77777777" w:rsidR="00EF11A5" w:rsidRDefault="001E0299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총고정판매비와 관리비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764C05F8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￦5,000</w:t>
            </w:r>
          </w:p>
        </w:tc>
      </w:tr>
    </w:tbl>
    <w:p w14:paraId="2798AAD8" w14:textId="77777777" w:rsidR="00EF11A5" w:rsidRDefault="00EF11A5">
      <w:pPr>
        <w:rPr>
          <w:sz w:val="2"/>
        </w:rPr>
      </w:pPr>
    </w:p>
    <w:p w14:paraId="26DEDDC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E4BA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8CF8F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기초 및 기말 재공품은 존재하지 않으며 조업도차이를</w:t>
      </w:r>
      <w:r>
        <w:rPr>
          <w:rFonts w:ascii="HY신명조" w:eastAsia="HY신명조" w:cs="HY신명조"/>
          <w:sz w:val="24"/>
          <w:szCs w:val="24"/>
        </w:rPr>
        <w:t xml:space="preserve"> 제외한 어떠한 원가차이도 발생하지 않았다. </w:t>
      </w:r>
    </w:p>
    <w:p w14:paraId="669F79E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3EA9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C20C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2AF1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4BB2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DD73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6041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6C4A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361F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2CB2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953E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이론적조업도, 실제최대조업도, 정상조업도를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기준조업도로 사용할 경우 각각의 조업도차이를 구하시오.</w:t>
      </w:r>
    </w:p>
    <w:p w14:paraId="788423C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E3E6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BA6B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6A88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BE4D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6BC8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AAE1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6046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4691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F961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E56F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BDED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070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FEB9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D45D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5DF27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회계연도말 회사는 표준원가에 기초한 전부원가계산에 의한 손익계산서를 외부 재무보고</w:t>
      </w:r>
      <w:r>
        <w:rPr>
          <w:rFonts w:ascii="HY신명조" w:eastAsia="HY신명조" w:cs="HY신명조"/>
          <w:spacing w:val="-13"/>
          <w:sz w:val="24"/>
          <w:szCs w:val="24"/>
        </w:rPr>
        <w:t>목적용 실제원가 손익계산서로 전환하고자 한다. 이 경우</w:t>
      </w:r>
      <w:r>
        <w:rPr>
          <w:rFonts w:ascii="HY신명조" w:eastAsia="HY신명조" w:cs="HY신명조"/>
          <w:sz w:val="24"/>
          <w:szCs w:val="24"/>
        </w:rPr>
        <w:t xml:space="preserve"> 이론적조업도, 실제최대조업도, 정상조업도를 기준</w:t>
      </w:r>
      <w:r>
        <w:rPr>
          <w:rFonts w:ascii="HY신명조" w:eastAsia="HY신명조" w:cs="HY신명조"/>
          <w:spacing w:val="-2"/>
          <w:sz w:val="24"/>
          <w:szCs w:val="24"/>
        </w:rPr>
        <w:t>조업도로 사용할 경우 각각의 영업이익을 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단, 조업도차이는 매출원가조정법을 사용하여 조정한다.</w:t>
      </w:r>
    </w:p>
    <w:p w14:paraId="1B2CC95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56C0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DCBF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7906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AF9E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13DB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9CE4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A6A9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891B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B691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C172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15E6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E8B06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6A585293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위의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>에서 조업도차이를 매출원가</w:t>
      </w:r>
      <w:r>
        <w:rPr>
          <w:rFonts w:ascii="HY신명조" w:eastAsia="HY신명조" w:cs="HY신명조"/>
          <w:spacing w:val="7"/>
          <w:sz w:val="24"/>
          <w:szCs w:val="24"/>
        </w:rPr>
        <w:t>조정법을 사용하여 조정하지 않고 안분법(비례</w:t>
      </w:r>
      <w:r>
        <w:rPr>
          <w:rFonts w:ascii="HY신명조" w:eastAsia="HY신명조" w:cs="HY신명조"/>
          <w:spacing w:val="4"/>
          <w:sz w:val="24"/>
          <w:szCs w:val="24"/>
        </w:rPr>
        <w:t>배</w:t>
      </w:r>
      <w:r>
        <w:rPr>
          <w:rFonts w:ascii="HY신명조" w:eastAsia="HY신명조" w:cs="HY신명조"/>
          <w:spacing w:val="-2"/>
          <w:sz w:val="24"/>
          <w:szCs w:val="24"/>
        </w:rPr>
        <w:t>분법)을 사용하여 조정한다면, 이론적조업도, 실제</w:t>
      </w:r>
      <w:r>
        <w:rPr>
          <w:rFonts w:ascii="HY신명조" w:eastAsia="HY신명조" w:cs="HY신명조"/>
          <w:spacing w:val="-4"/>
          <w:sz w:val="24"/>
          <w:szCs w:val="24"/>
        </w:rPr>
        <w:t>최대조업도, 정상조업도를 기준조업도로 사용할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각각의 영업이익을 구하시오(조업도차이 안분계산 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첫째자리에서 반올림</w:t>
      </w:r>
      <w:r>
        <w:rPr>
          <w:rFonts w:ascii="HY신명조" w:eastAsia="HY신명조" w:cs="HY신명조"/>
          <w:sz w:val="24"/>
          <w:szCs w:val="24"/>
        </w:rPr>
        <w:t>하시오).</w:t>
      </w:r>
    </w:p>
    <w:p w14:paraId="5964B2B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9AE4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F239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6581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E2F3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6280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B30B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E7E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16A1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F0B6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4761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2E86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AC3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166C22" w14:textId="77777777" w:rsidR="00EF11A5" w:rsidRDefault="00EF11A5">
      <w:pPr>
        <w:sectPr w:rsidR="00EF11A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73F0C8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48D1398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2011년도부터 시작된 장기적인 수요량 </w:t>
      </w:r>
      <w:r>
        <w:rPr>
          <w:rFonts w:ascii="HY신명조" w:eastAsia="HY신명조" w:cs="HY신명조"/>
          <w:spacing w:val="-3"/>
          <w:sz w:val="24"/>
          <w:szCs w:val="24"/>
        </w:rPr>
        <w:t>감소에 대응하기 위해 회사는 생산능력 축소와 원가</w:t>
      </w:r>
      <w:r>
        <w:rPr>
          <w:rFonts w:ascii="HY신명조" w:eastAsia="HY신명조" w:cs="HY신명조"/>
          <w:spacing w:val="-13"/>
          <w:sz w:val="24"/>
          <w:szCs w:val="24"/>
        </w:rPr>
        <w:t>절감에 모든 노력을 집중하였다. 이에 따라 2012년도</w:t>
      </w:r>
      <w:r>
        <w:rPr>
          <w:rFonts w:ascii="HY신명조" w:eastAsia="HY신명조" w:cs="HY신명조"/>
          <w:spacing w:val="-8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011년도와 상이한 수준의 생산능력을 기준조업도로</w:t>
      </w:r>
      <w:r>
        <w:rPr>
          <w:rFonts w:ascii="HY신명조" w:eastAsia="HY신명조" w:cs="HY신명조"/>
          <w:sz w:val="24"/>
          <w:szCs w:val="24"/>
        </w:rPr>
        <w:t xml:space="preserve"> 사용하였으며, 2012년도에 총고정제조간접원가가 </w:t>
      </w:r>
      <w:r>
        <w:rPr>
          <w:rFonts w:ascii="HY신명조" w:eastAsia="HY신명조" w:cs="HY신명조"/>
          <w:spacing w:val="-4"/>
          <w:sz w:val="24"/>
          <w:szCs w:val="24"/>
        </w:rPr>
        <w:t>￦15,000 발생하였는데 이는 2012년도 예산과 동일한</w:t>
      </w:r>
      <w:r>
        <w:rPr>
          <w:rFonts w:ascii="HY신명조" w:eastAsia="HY신명조" w:cs="HY신명조"/>
          <w:sz w:val="24"/>
          <w:szCs w:val="24"/>
        </w:rPr>
        <w:t xml:space="preserve"> 금액이다. 2012년도 각 기준조업도별 조업도차이는 다음과 같다. </w:t>
      </w:r>
    </w:p>
    <w:p w14:paraId="1D99532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667"/>
      </w:tblGrid>
      <w:tr w:rsidR="00EF11A5" w14:paraId="5F45B07B" w14:textId="77777777">
        <w:trPr>
          <w:trHeight w:val="466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17C7D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기준조업도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5AB10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조업도차이</w:t>
            </w:r>
          </w:p>
        </w:tc>
      </w:tr>
      <w:tr w:rsidR="00EF11A5" w14:paraId="7AAF7A47" w14:textId="77777777">
        <w:trPr>
          <w:trHeight w:val="57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904A3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이론적조업도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7B9FD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￦5,000 U</w:t>
            </w:r>
          </w:p>
        </w:tc>
      </w:tr>
      <w:tr w:rsidR="00EF11A5" w14:paraId="5EBC5EFA" w14:textId="77777777">
        <w:trPr>
          <w:trHeight w:val="57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F2F61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실제최대조업도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D6E92E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￦2,500 U</w:t>
            </w:r>
          </w:p>
        </w:tc>
      </w:tr>
      <w:tr w:rsidR="00EF11A5" w14:paraId="3DA938FC" w14:textId="77777777">
        <w:trPr>
          <w:trHeight w:val="57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9491C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A9944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￦3,750 F</w:t>
            </w:r>
          </w:p>
        </w:tc>
      </w:tr>
    </w:tbl>
    <w:p w14:paraId="1FFBFE4E" w14:textId="77777777" w:rsidR="00EF11A5" w:rsidRDefault="00EF11A5">
      <w:pPr>
        <w:rPr>
          <w:sz w:val="2"/>
        </w:rPr>
      </w:pPr>
    </w:p>
    <w:p w14:paraId="2157B94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3D6A879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U : 불리한 차이</w:t>
      </w:r>
    </w:p>
    <w:p w14:paraId="3AE0A6A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F </w:t>
      </w:r>
      <w:r>
        <w:rPr>
          <w:rFonts w:ascii="HY신명조" w:eastAsia="HY신명조" w:cs="HY신명조"/>
          <w:sz w:val="24"/>
          <w:szCs w:val="24"/>
        </w:rPr>
        <w:t>: 유리한 차이</w:t>
      </w:r>
    </w:p>
    <w:p w14:paraId="5766966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5EF8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2012년도 실제 제품 생산량이 2,500 단위라면 기준</w:t>
      </w:r>
      <w:r>
        <w:rPr>
          <w:rFonts w:ascii="HY신명조" w:eastAsia="HY신명조" w:cs="HY신명조"/>
          <w:spacing w:val="-4"/>
          <w:sz w:val="24"/>
          <w:szCs w:val="24"/>
        </w:rPr>
        <w:t>조업도(이론적조업도, 실제최대조업도, 정상조업도)별</w:t>
      </w:r>
      <w:r>
        <w:rPr>
          <w:rFonts w:ascii="HY신명조" w:eastAsia="HY신명조" w:cs="HY신명조"/>
          <w:sz w:val="24"/>
          <w:szCs w:val="24"/>
        </w:rPr>
        <w:t xml:space="preserve"> 생산량은 각각 몇 단위인가?</w:t>
      </w:r>
    </w:p>
    <w:p w14:paraId="19E2C1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E3D6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571A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4FA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E492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A006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EBDC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311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4FFA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1653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3DE5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6A69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2FFE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EED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05E8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8512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EA17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4E03E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1CBB8317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2】(10점)</w:t>
      </w:r>
    </w:p>
    <w:p w14:paraId="60A0D7A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E1AC1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백호회사는 컴퓨터관련 컨설팅서비스를 전화상담을 </w:t>
      </w:r>
      <w:r>
        <w:rPr>
          <w:rFonts w:ascii="HY신명조" w:eastAsia="HY신명조" w:cs="HY신명조"/>
          <w:spacing w:val="-4"/>
          <w:sz w:val="24"/>
          <w:szCs w:val="24"/>
        </w:rPr>
        <w:t>통해서만 제공하는 회사이다. 회사의 고객은 A, B, C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 곳이다. 회사는 전화상담시 상담시간 분당 ￦80을</w:t>
      </w:r>
      <w:r>
        <w:rPr>
          <w:rFonts w:ascii="HY신명조" w:eastAsia="HY신명조" w:cs="HY신명조"/>
          <w:sz w:val="24"/>
          <w:szCs w:val="24"/>
        </w:rPr>
        <w:t xml:space="preserve"> 고객에게 부과한다. </w:t>
      </w:r>
    </w:p>
    <w:p w14:paraId="21D525F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E7C5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회사의 비용 중에서 가장 큰 비중을 차지하는 것은 장비임차료, 전화상담사 수수료 및 상담처리원가  세 가지이다. </w:t>
      </w:r>
    </w:p>
    <w:p w14:paraId="719559B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EC2B5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장비임차료는 상담시간 분당 ￦50을 지불한다. 전화</w:t>
      </w:r>
      <w:r>
        <w:rPr>
          <w:rFonts w:ascii="HY신명조" w:eastAsia="HY신명조" w:cs="HY신명조"/>
          <w:spacing w:val="-3"/>
          <w:sz w:val="24"/>
          <w:szCs w:val="24"/>
        </w:rPr>
        <w:t>상담사 수수료는 전화상담 건수에 따라 건당 ￦40을</w:t>
      </w:r>
      <w:r>
        <w:rPr>
          <w:rFonts w:ascii="HY신명조" w:eastAsia="HY신명조" w:cs="HY신명조"/>
          <w:sz w:val="24"/>
          <w:szCs w:val="24"/>
        </w:rPr>
        <w:t xml:space="preserve"> 지불한다. 이런 이유로 전화상담사는 상담을 짧은 </w:t>
      </w:r>
      <w:r>
        <w:rPr>
          <w:rFonts w:ascii="HY신명조" w:eastAsia="HY신명조" w:cs="HY신명조"/>
          <w:spacing w:val="-3"/>
          <w:sz w:val="24"/>
          <w:szCs w:val="24"/>
        </w:rPr>
        <w:t>시간이 소요되는 여러 건의 상담으로 나누는 경향이</w:t>
      </w:r>
      <w:r>
        <w:rPr>
          <w:rFonts w:ascii="HY신명조" w:eastAsia="HY신명조" w:cs="HY신명조"/>
          <w:sz w:val="24"/>
          <w:szCs w:val="24"/>
        </w:rPr>
        <w:t xml:space="preserve"> 있다.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따라서 실제 상담건수는 짧은 시간의 상담으로 </w:t>
      </w:r>
      <w:r>
        <w:rPr>
          <w:rFonts w:ascii="HY신명조" w:eastAsia="HY신명조" w:cs="HY신명조"/>
          <w:spacing w:val="-9"/>
          <w:sz w:val="24"/>
          <w:szCs w:val="24"/>
        </w:rPr>
        <w:t>나누기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전의 정상적인 상담건수보다 많이 발생한다.</w:t>
      </w:r>
    </w:p>
    <w:p w14:paraId="2AA0405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1385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회사는 상담이 정상적으로 이루어지는 경우를 가정하여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상담건당</w:t>
      </w:r>
      <w:r>
        <w:rPr>
          <w:rFonts w:ascii="HY신명조" w:eastAsia="HY신명조" w:cs="HY신명조"/>
          <w:sz w:val="24"/>
          <w:szCs w:val="24"/>
        </w:rPr>
        <w:t xml:space="preserve"> 상담처리(call handling) 원가를 </w:t>
      </w:r>
      <w:r>
        <w:rPr>
          <w:rFonts w:ascii="HY신명조" w:eastAsia="HY신명조" w:cs="HY신명조"/>
          <w:spacing w:val="-10"/>
          <w:sz w:val="24"/>
          <w:szCs w:val="24"/>
        </w:rPr>
        <w:t>￦50으로 예상하지만, 전화상담사가 상담을 짧은 시간이 소요되는 여러 건의 상담으로 나누는 경우 실제 상담처리원가는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상담건당 ￦20이 발생한다. </w:t>
      </w:r>
    </w:p>
    <w:p w14:paraId="556B9A0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FF2E1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한편 정상적인 상담이 이루어질 경우의 총상담시간과</w:t>
      </w:r>
      <w:r>
        <w:rPr>
          <w:rFonts w:ascii="HY신명조" w:eastAsia="HY신명조" w:cs="HY신명조"/>
          <w:sz w:val="24"/>
          <w:szCs w:val="24"/>
        </w:rPr>
        <w:t xml:space="preserve"> 총실제상담시간은 동일한 것으로 가정한다.</w:t>
      </w:r>
    </w:p>
    <w:p w14:paraId="4515656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FD4B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그러나 회사는 전화상담사의 상담 나누기 행태를 인지하지 못하고 있다. 회사는 매월 전화상담사의 </w:t>
      </w:r>
      <w:r>
        <w:rPr>
          <w:rFonts w:ascii="HY신명조" w:eastAsia="HY신명조" w:cs="HY신명조"/>
          <w:spacing w:val="-7"/>
          <w:sz w:val="24"/>
          <w:szCs w:val="24"/>
        </w:rPr>
        <w:t>예상에 기초한 상담건수, 상담시간을 사용하여 고객별</w:t>
      </w:r>
      <w:r>
        <w:rPr>
          <w:rFonts w:ascii="HY신명조" w:eastAsia="HY신명조" w:cs="HY신명조"/>
          <w:sz w:val="24"/>
          <w:szCs w:val="24"/>
        </w:rPr>
        <w:t xml:space="preserve"> 예상영업이익을 구하고 이를 실제 결과와 비교하여 영업성과를 평가하고 있다. 전화상담사는 본인들이 </w:t>
      </w:r>
      <w:r>
        <w:rPr>
          <w:rFonts w:ascii="HY신명조" w:eastAsia="HY신명조" w:cs="HY신명조"/>
          <w:spacing w:val="-10"/>
          <w:sz w:val="24"/>
          <w:szCs w:val="24"/>
        </w:rPr>
        <w:t>수령하는 수수료의 월초 예상금액과 월말 실제금액과의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급격한 차이를 숨기기 위해서 월초 예산편성 시 정</w:t>
      </w:r>
      <w:r>
        <w:rPr>
          <w:rFonts w:ascii="HY신명조" w:eastAsia="HY신명조" w:cs="HY신명조"/>
          <w:sz w:val="24"/>
          <w:szCs w:val="24"/>
        </w:rPr>
        <w:t xml:space="preserve">상적인 상담건수 예측치가 아닌 짧은 시간으로 </w:t>
      </w:r>
      <w:r>
        <w:rPr>
          <w:rFonts w:ascii="HY신명조" w:eastAsia="HY신명조" w:cs="HY신명조"/>
          <w:spacing w:val="-6"/>
          <w:sz w:val="24"/>
          <w:szCs w:val="24"/>
        </w:rPr>
        <w:t>나누어진 실제 상담건수를 예상치로 회사에 제공하고</w:t>
      </w:r>
      <w:r>
        <w:rPr>
          <w:rFonts w:ascii="HY신명조" w:eastAsia="HY신명조" w:cs="HY신명조"/>
          <w:sz w:val="24"/>
          <w:szCs w:val="24"/>
        </w:rPr>
        <w:t xml:space="preserve"> 있다.</w:t>
      </w:r>
    </w:p>
    <w:p w14:paraId="05F0687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3897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E1DB94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회사에는 장비임차료, 전화상담사 수수료, 상담처리원가</w:t>
      </w:r>
      <w:r>
        <w:rPr>
          <w:rFonts w:ascii="HY신명조" w:eastAsia="HY신명조" w:cs="HY신명조"/>
          <w:sz w:val="24"/>
          <w:szCs w:val="24"/>
        </w:rPr>
        <w:t xml:space="preserve"> 이외에 다음의 비용이 발생한다.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1"/>
        <w:gridCol w:w="1834"/>
        <w:gridCol w:w="1721"/>
      </w:tblGrid>
      <w:tr w:rsidR="00EF11A5" w14:paraId="3B2EB84A" w14:textId="77777777">
        <w:trPr>
          <w:trHeight w:val="409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5AB0C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3D0BD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원가동인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FC755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단위당원가</w:t>
            </w:r>
          </w:p>
        </w:tc>
      </w:tr>
      <w:tr w:rsidR="00EF11A5" w14:paraId="0BEB93AE" w14:textId="77777777">
        <w:trPr>
          <w:trHeight w:val="579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60CA6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고객DB관리원가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40700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DB관리시간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16D4B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￦20/분</w:t>
            </w:r>
          </w:p>
        </w:tc>
      </w:tr>
      <w:tr w:rsidR="00EF11A5" w14:paraId="02AA97E5" w14:textId="77777777">
        <w:trPr>
          <w:trHeight w:val="579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8D1ED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대금청구원가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E5643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청구회수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4275B6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￦400/회</w:t>
            </w:r>
          </w:p>
        </w:tc>
      </w:tr>
    </w:tbl>
    <w:p w14:paraId="6591D852" w14:textId="77777777" w:rsidR="00EF11A5" w:rsidRDefault="00EF11A5">
      <w:pPr>
        <w:rPr>
          <w:sz w:val="2"/>
        </w:rPr>
      </w:pPr>
    </w:p>
    <w:p w14:paraId="2724C17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EF6D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0F65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따라서 회사의 비용은 장비임차료, 전화상담사 수수료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상담처리원가, 고객DB관리원가, 대금청구원가  모두</w:t>
      </w:r>
      <w:r>
        <w:rPr>
          <w:rFonts w:ascii="HY신명조" w:eastAsia="HY신명조" w:cs="HY신명조"/>
          <w:sz w:val="24"/>
          <w:szCs w:val="24"/>
        </w:rPr>
        <w:t xml:space="preserve"> 다섯 가지 항목으로 구성된다. </w:t>
      </w:r>
    </w:p>
    <w:p w14:paraId="4528409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22BB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2012년도 6월 고객별 예상 및 실제 거래내역</w:t>
      </w:r>
      <w:r>
        <w:rPr>
          <w:rFonts w:ascii="HY신명조" w:eastAsia="HY신명조" w:cs="HY신명조"/>
          <w:sz w:val="24"/>
          <w:szCs w:val="24"/>
        </w:rPr>
        <w:t>이다.</w:t>
      </w:r>
    </w:p>
    <w:p w14:paraId="69948716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3"/>
        <w:gridCol w:w="1022"/>
        <w:gridCol w:w="966"/>
        <w:gridCol w:w="966"/>
      </w:tblGrid>
      <w:tr w:rsidR="00EF11A5" w14:paraId="014C353A" w14:textId="77777777">
        <w:trPr>
          <w:trHeight w:val="50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0F554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462E33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 A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672BF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 B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0EF14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 C</w:t>
            </w:r>
          </w:p>
        </w:tc>
      </w:tr>
      <w:tr w:rsidR="00EF11A5" w14:paraId="6FB24C28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A29728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예상(실제) 상담시간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F8DD65C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2,880분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F658441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7,200분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48F7CC4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4,320분</w:t>
            </w:r>
          </w:p>
        </w:tc>
      </w:tr>
      <w:tr w:rsidR="00EF11A5" w14:paraId="49D31894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209C62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정상적인 상담건수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C1C2D33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FFECFF2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D7C6FA0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200회</w:t>
            </w:r>
          </w:p>
        </w:tc>
      </w:tr>
      <w:tr w:rsidR="00EF11A5" w14:paraId="2CA43DB6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62BC3C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예상(실제) 상담건수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0DC14CC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616CF7D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422F880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600회</w:t>
            </w:r>
          </w:p>
        </w:tc>
      </w:tr>
      <w:tr w:rsidR="00EF11A5" w14:paraId="27C63CE0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E04895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예상(실제) DB관리시간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3E4D5153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3735A4C9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FFF7F60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120분</w:t>
            </w:r>
          </w:p>
        </w:tc>
      </w:tr>
      <w:tr w:rsidR="00EF11A5" w14:paraId="61EF6DED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1A1D49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예상(실제) 대금청구회수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33E27766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20B63E4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5A03E184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2회</w:t>
            </w:r>
          </w:p>
        </w:tc>
      </w:tr>
    </w:tbl>
    <w:p w14:paraId="3959094B" w14:textId="77777777" w:rsidR="00EF11A5" w:rsidRDefault="00EF11A5">
      <w:pPr>
        <w:rPr>
          <w:sz w:val="2"/>
        </w:rPr>
      </w:pPr>
    </w:p>
    <w:p w14:paraId="27C6672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0F68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E4F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E960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EE4B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69D7BC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886468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2012년도 6월 고객별 예상 영업이익을 구하시오. </w:t>
      </w:r>
    </w:p>
    <w:p w14:paraId="424C6CD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8CFC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88E7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E3E6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CC0B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A41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8C2E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A10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9DC0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9994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947B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180B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4A84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983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353A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CCE7C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445A5A5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7A52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2012년도 6월 고객별 실제 영업이익을 구하시오.</w:t>
      </w:r>
    </w:p>
    <w:p w14:paraId="2C9786D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C860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E7C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D2E6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DE9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D11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3595E" w14:textId="77777777" w:rsidR="00EF11A5" w:rsidRDefault="001E0299">
      <w:pPr>
        <w:pStyle w:val="a8"/>
        <w:spacing w:line="280" w:lineRule="auto"/>
        <w:ind w:left="496" w:hanging="4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회사는 고객별 영업이익 성과를 어떻게 평가하</w:t>
      </w:r>
      <w:r>
        <w:rPr>
          <w:rFonts w:ascii="HY신명조" w:eastAsia="HY신명조" w:cs="HY신명조"/>
          <w:sz w:val="24"/>
          <w:szCs w:val="24"/>
        </w:rPr>
        <w:t>겠는가?</w:t>
      </w:r>
    </w:p>
    <w:p w14:paraId="61A82F8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5549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A33C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1A2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5D0D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A9FB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E7CB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319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E67E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3F28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C5CC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FB3B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0E0ECF5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45414" w14:textId="77777777" w:rsidR="00EF11A5" w:rsidRDefault="001E0299">
      <w:pPr>
        <w:pStyle w:val="a8"/>
        <w:spacing w:line="280" w:lineRule="auto"/>
        <w:ind w:left="504" w:hanging="5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전화상담사가 원래의 상담을 여러 개의 짧은 </w:t>
      </w:r>
      <w:r>
        <w:rPr>
          <w:rFonts w:ascii="HY신명조" w:eastAsia="HY신명조" w:cs="HY신명조"/>
          <w:spacing w:val="-16"/>
          <w:sz w:val="24"/>
          <w:szCs w:val="24"/>
        </w:rPr>
        <w:t>시간의 상담으로 나누지 않았을 경우 2012년도 6월의</w:t>
      </w:r>
      <w:r>
        <w:rPr>
          <w:rFonts w:ascii="HY신명조" w:eastAsia="HY신명조" w:cs="HY신명조"/>
          <w:sz w:val="24"/>
          <w:szCs w:val="24"/>
        </w:rPr>
        <w:t xml:space="preserve"> 고객별 예상 영업이익을 구하시오.</w:t>
      </w:r>
    </w:p>
    <w:p w14:paraId="178A748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65E0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10DD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D3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7813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5C8B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2003A" w14:textId="77777777" w:rsidR="00EF11A5" w:rsidRDefault="001E0299">
      <w:pPr>
        <w:pStyle w:val="a8"/>
        <w:spacing w:line="280" w:lineRule="auto"/>
        <w:ind w:left="467" w:hanging="4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이러한 상담사의 행동이 회사의 영업이익에 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 구체적인 금액으로 계산하고, 이에 대해</w:t>
      </w:r>
      <w:r>
        <w:rPr>
          <w:rFonts w:ascii="HY신명조" w:eastAsia="HY신명조" w:cs="HY신명조"/>
          <w:sz w:val="24"/>
          <w:szCs w:val="24"/>
        </w:rPr>
        <w:t xml:space="preserve"> 간단히 설명하시오.</w:t>
      </w:r>
    </w:p>
    <w:p w14:paraId="21AF92B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BD0D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8A77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C8F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FF4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BD8F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FF90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2B99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6F3E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6DBA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5522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CD29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15D7EEC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3】(25점)</w:t>
      </w:r>
    </w:p>
    <w:p w14:paraId="17F129A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D7DD30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㈜가을은 추출공정과 조립공정을 순차적으로 거쳐 제품을 생산하고 있으며, 종합원가계산제도를 채택하고 있다. 조립공정에서 직접재료는 공정이 80% </w:t>
      </w:r>
      <w:r>
        <w:rPr>
          <w:rFonts w:ascii="HY신명조" w:eastAsia="HY신명조" w:cs="HY신명조"/>
          <w:spacing w:val="-1"/>
          <w:sz w:val="24"/>
          <w:szCs w:val="24"/>
        </w:rPr>
        <w:t>진행된 시점에서 전량 투입되며, 가공원가는 공정이</w:t>
      </w:r>
      <w:r>
        <w:rPr>
          <w:rFonts w:ascii="HY신명조" w:eastAsia="HY신명조" w:cs="HY신명조"/>
          <w:sz w:val="24"/>
          <w:szCs w:val="24"/>
        </w:rPr>
        <w:t xml:space="preserve"> 진행됨에 따라 균등하게 투입된다. 2011년도 11월, </w:t>
      </w:r>
      <w:r>
        <w:rPr>
          <w:rFonts w:ascii="HY신명조" w:eastAsia="HY신명조" w:cs="HY신명조"/>
          <w:spacing w:val="-9"/>
          <w:sz w:val="24"/>
          <w:szCs w:val="24"/>
        </w:rPr>
        <w:t>실제원가계산(actual costing)제도 하에서 이 회사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조립</w:t>
      </w:r>
      <w:r>
        <w:rPr>
          <w:rFonts w:ascii="HY신명조" w:eastAsia="HY신명조" w:cs="HY신명조"/>
          <w:sz w:val="24"/>
          <w:szCs w:val="24"/>
        </w:rPr>
        <w:t xml:space="preserve">공정의 원가계산을 위한 기초자료는 다음과 같이 조사되었다. </w:t>
      </w:r>
    </w:p>
    <w:p w14:paraId="094D35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84F6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기초재공품: 15,000 단위</w:t>
      </w:r>
    </w:p>
    <w:p w14:paraId="5E0AA73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전공정대체: 35,000 단위</w:t>
      </w:r>
    </w:p>
    <w:p w14:paraId="59BDB46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기말재공품: 10,000 단위</w:t>
      </w:r>
    </w:p>
    <w:p w14:paraId="5DBFDCC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공손: 0 단위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17"/>
        <w:gridCol w:w="1313"/>
        <w:gridCol w:w="1503"/>
        <w:gridCol w:w="1303"/>
      </w:tblGrid>
      <w:tr w:rsidR="00EF11A5" w14:paraId="04DE4567" w14:textId="77777777">
        <w:trPr>
          <w:trHeight w:val="778"/>
          <w:jc w:val="right"/>
        </w:trPr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8622C0" w14:textId="77777777" w:rsidR="00EF11A5" w:rsidRDefault="00EF11A5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EFF2C5" w14:textId="77777777" w:rsidR="00EF11A5" w:rsidRDefault="001E0299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전공정</w:t>
            </w:r>
          </w:p>
          <w:p w14:paraId="3841534C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대체원가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D255B62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직접재료원가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2F9119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</w:tr>
      <w:tr w:rsidR="00EF11A5" w14:paraId="12182C26" w14:textId="77777777">
        <w:trPr>
          <w:trHeight w:val="726"/>
          <w:jc w:val="right"/>
        </w:trPr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19214F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FC9F1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2C7CB" w14:textId="77777777" w:rsidR="00EF11A5" w:rsidRDefault="001E0299">
            <w:pPr>
              <w:pStyle w:val="xl63"/>
              <w:wordWrap/>
              <w:jc w:val="center"/>
              <w:rPr>
                <w:rFonts w:ascii="HY신명조" w:eastAsia="HY신명조" w:cs="HY신명조"/>
                <w:sz w:val="26"/>
                <w:szCs w:val="26"/>
              </w:rPr>
            </w:pPr>
            <w:r>
              <w:rPr>
                <w:rFonts w:ascii="HY신명조" w:eastAsia="HY신명조" w:cs="HY신명조"/>
                <w:sz w:val="26"/>
                <w:szCs w:val="26"/>
              </w:rPr>
              <w:t>?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774CA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66,000</w:t>
            </w:r>
          </w:p>
        </w:tc>
      </w:tr>
      <w:tr w:rsidR="00EF11A5" w14:paraId="7DE58D96" w14:textId="77777777">
        <w:trPr>
          <w:trHeight w:val="726"/>
          <w:jc w:val="right"/>
        </w:trPr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4625B36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2034F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175,000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59543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4C0196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330,000</w:t>
            </w:r>
          </w:p>
        </w:tc>
      </w:tr>
    </w:tbl>
    <w:p w14:paraId="6A75B93D" w14:textId="77777777" w:rsidR="00EF11A5" w:rsidRDefault="00EF11A5">
      <w:pPr>
        <w:rPr>
          <w:sz w:val="2"/>
        </w:rPr>
      </w:pPr>
    </w:p>
    <w:p w14:paraId="41503BD7" w14:textId="77777777" w:rsidR="00EF11A5" w:rsidRDefault="00EF11A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E1489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866F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조립공정에서 기초재공품의 가공원가 완성도는 60%로</w:t>
      </w:r>
      <w:r>
        <w:rPr>
          <w:rFonts w:ascii="HY신명조" w:eastAsia="HY신명조" w:cs="HY신명조"/>
          <w:sz w:val="24"/>
          <w:szCs w:val="24"/>
        </w:rPr>
        <w:t xml:space="preserve"> 추정되었다.</w:t>
      </w:r>
    </w:p>
    <w:p w14:paraId="52C3328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6373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202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8957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 회사의 회계부서가 2011년도 11월 조립공정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기말재공품의 가공원가 완성도를 40%로 추정했다고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할 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평균법을 적용하여 조립공정의 완성품과 기말</w:t>
      </w:r>
      <w:r>
        <w:rPr>
          <w:rFonts w:ascii="HY신명조" w:eastAsia="HY신명조" w:cs="HY신명조"/>
          <w:spacing w:val="-3"/>
          <w:sz w:val="24"/>
          <w:szCs w:val="24"/>
        </w:rPr>
        <w:t>재공품의</w:t>
      </w:r>
      <w:r>
        <w:rPr>
          <w:rFonts w:ascii="HY신명조" w:eastAsia="HY신명조" w:cs="HY신명조"/>
          <w:sz w:val="24"/>
          <w:szCs w:val="24"/>
        </w:rPr>
        <w:t xml:space="preserve"> 원가를 계산하시오. 답안 작성 시, 완성품환산량의 계산 내역을 나타내는 표(표의 양식은 자율적임)를 함께 제시하시오.</w:t>
      </w:r>
    </w:p>
    <w:p w14:paraId="0E7B115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4C3B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8E53B8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9105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4CE3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71FE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4A0465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㈜가을의 감사부서에서는 조립공정에 대한 </w:t>
      </w:r>
      <w:r>
        <w:rPr>
          <w:rFonts w:ascii="HY신명조" w:eastAsia="HY신명조" w:cs="HY신명조"/>
          <w:spacing w:val="-1"/>
          <w:sz w:val="24"/>
          <w:szCs w:val="24"/>
        </w:rPr>
        <w:t>현장실사 결과, 정확한 원가계산을 위해서는 평균법</w:t>
      </w:r>
      <w:r>
        <w:rPr>
          <w:rFonts w:ascii="HY신명조" w:eastAsia="HY신명조" w:cs="HY신명조"/>
          <w:sz w:val="24"/>
          <w:szCs w:val="24"/>
        </w:rPr>
        <w:t xml:space="preserve">보다 선입선출법을 적용하는 것이 바람직하며, 위 </w:t>
      </w: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의 회계부서에서 제시한 기말재공품의 </w:t>
      </w:r>
      <w:r>
        <w:rPr>
          <w:rFonts w:ascii="HY신명조" w:eastAsia="HY신명조" w:cs="HY신명조"/>
          <w:spacing w:val="-8"/>
          <w:sz w:val="24"/>
          <w:szCs w:val="24"/>
        </w:rPr>
        <w:t>가공원가 완성도 또한 잘못 추정된 것으로 판단하였다.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이에 원가계산을 새롭게 실시한 결과 선입선출법에 의한</w:t>
      </w:r>
      <w:r>
        <w:rPr>
          <w:rFonts w:ascii="HY신명조" w:eastAsia="HY신명조" w:cs="HY신명조"/>
          <w:sz w:val="24"/>
          <w:szCs w:val="24"/>
        </w:rPr>
        <w:t xml:space="preserve"> 가공원가의 완성품환산량단위당 원가는 ￦10으로 </w:t>
      </w:r>
      <w:r>
        <w:rPr>
          <w:rFonts w:ascii="HY신명조" w:eastAsia="HY신명조" w:cs="HY신명조"/>
          <w:spacing w:val="-3"/>
          <w:sz w:val="24"/>
          <w:szCs w:val="24"/>
        </w:rPr>
        <w:t>판명되었다. 이를 토대로 조립공정의 완성품과 기말</w:t>
      </w:r>
      <w:r>
        <w:rPr>
          <w:rFonts w:ascii="HY신명조" w:eastAsia="HY신명조" w:cs="HY신명조"/>
          <w:sz w:val="24"/>
          <w:szCs w:val="24"/>
        </w:rPr>
        <w:t xml:space="preserve">재공품의 원가를 새로 계산하시오. 답안 작성 시, </w:t>
      </w:r>
      <w:r>
        <w:rPr>
          <w:rFonts w:ascii="HY신명조" w:eastAsia="HY신명조" w:cs="HY신명조"/>
          <w:spacing w:val="-7"/>
          <w:sz w:val="24"/>
          <w:szCs w:val="24"/>
        </w:rPr>
        <w:t>완성품환산량의 계산 내역을 나타내는 표(표의 양식은</w:t>
      </w:r>
      <w:r>
        <w:rPr>
          <w:rFonts w:ascii="HY신명조" w:eastAsia="HY신명조" w:cs="HY신명조"/>
          <w:sz w:val="24"/>
          <w:szCs w:val="24"/>
        </w:rPr>
        <w:t xml:space="preserve"> 자율적임)를 함께 제시하시오.</w:t>
      </w:r>
    </w:p>
    <w:p w14:paraId="33B7A53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A038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51B2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F258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F394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6450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2A8E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7A3A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F0F4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A9C3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7E05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㈜가을은 관리목적으로 표준원가계산(standard costing)제도를 병행해서 사용하고 있다. ㈜가을은 직접재료원가의 가격차이를 사용시점에서 </w:t>
      </w:r>
      <w:r>
        <w:rPr>
          <w:rFonts w:ascii="HY신명조" w:eastAsia="HY신명조" w:cs="HY신명조"/>
          <w:spacing w:val="-4"/>
          <w:sz w:val="24"/>
          <w:szCs w:val="24"/>
        </w:rPr>
        <w:t>분리하고 있다. 2011년도 조립공정의 완성품 1단위당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표준원가는 다음과 같이 설정되어 있다(기말재공품의</w:t>
      </w:r>
      <w:r>
        <w:rPr>
          <w:rFonts w:ascii="HY신명조" w:eastAsia="HY신명조" w:cs="HY신명조"/>
          <w:sz w:val="24"/>
          <w:szCs w:val="24"/>
        </w:rPr>
        <w:t xml:space="preserve"> 가공원가 완성도는 40%로 가정한다).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1665"/>
        <w:gridCol w:w="1325"/>
        <w:gridCol w:w="1212"/>
      </w:tblGrid>
      <w:tr w:rsidR="00EF11A5" w14:paraId="37856756" w14:textId="77777777">
        <w:trPr>
          <w:trHeight w:val="5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74FB0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E8EF1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표준투입량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297BF5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투입량 단위당</w:t>
            </w:r>
          </w:p>
          <w:p w14:paraId="5B8532BB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표준가격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F809C6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원가요소별</w:t>
            </w:r>
          </w:p>
          <w:p w14:paraId="099BC29B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</w:tr>
      <w:tr w:rsidR="00EF11A5" w14:paraId="1D4D14A7" w14:textId="77777777">
        <w:trPr>
          <w:trHeight w:val="53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DA1C7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82F35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2kg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07BE6950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￦3/kg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2EDADC95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</w:t>
            </w:r>
          </w:p>
        </w:tc>
      </w:tr>
      <w:tr w:rsidR="00EF11A5" w14:paraId="2702913E" w14:textId="77777777">
        <w:trPr>
          <w:trHeight w:val="53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1DF9F3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직접노무원가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0AAA5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직접노동 2시간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2363F0C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￦2.5/시간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361D8EF8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</w:t>
            </w:r>
          </w:p>
        </w:tc>
      </w:tr>
      <w:tr w:rsidR="00EF11A5" w14:paraId="3FEA2EAB" w14:textId="77777777">
        <w:trPr>
          <w:trHeight w:val="68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8AC68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</w:t>
            </w:r>
          </w:p>
          <w:p w14:paraId="6EEDE13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59DC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직접노동 2시간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1E18D04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￦0.5/시간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4EBAA1E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</w:t>
            </w:r>
          </w:p>
        </w:tc>
      </w:tr>
      <w:tr w:rsidR="00EF11A5" w14:paraId="58710717" w14:textId="77777777">
        <w:trPr>
          <w:trHeight w:val="68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0D33EF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</w:t>
            </w:r>
          </w:p>
          <w:p w14:paraId="138E1B3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</w:t>
            </w:r>
          </w:p>
        </w:tc>
        <w:tc>
          <w:tcPr>
            <w:tcW w:w="2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B5BF3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기준조업도 제품 1단위당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5075F627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</w:t>
            </w:r>
          </w:p>
        </w:tc>
      </w:tr>
      <w:tr w:rsidR="00EF11A5" w14:paraId="050E9D4A" w14:textId="77777777">
        <w:trPr>
          <w:trHeight w:val="53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29DDC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2E5F7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10D38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E8F286C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￦14</w:t>
            </w:r>
          </w:p>
        </w:tc>
      </w:tr>
    </w:tbl>
    <w:p w14:paraId="1CB4E2A5" w14:textId="77777777" w:rsidR="00EF11A5" w:rsidRDefault="00EF11A5">
      <w:pPr>
        <w:rPr>
          <w:sz w:val="2"/>
        </w:rPr>
      </w:pPr>
    </w:p>
    <w:p w14:paraId="6267A7B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9CDC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br w:type="column"/>
      </w:r>
    </w:p>
    <w:p w14:paraId="507925C3" w14:textId="77777777" w:rsidR="00EF11A5" w:rsidRDefault="001E0299">
      <w:pPr>
        <w:pStyle w:val="a8"/>
        <w:spacing w:line="280" w:lineRule="auto"/>
        <w:ind w:left="477" w:hanging="4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2011년도 11월, ㈜가을 조립공정의 실제원가와 표준원가의 차이를 직접재료원가와 가공원가에 대해 각각 계산하시오.</w:t>
      </w:r>
    </w:p>
    <w:p w14:paraId="52AA801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00821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8B8BB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7CB45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1F4FE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49837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458D0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4017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DB9177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7"/>
          <w:sz w:val="24"/>
          <w:szCs w:val="24"/>
        </w:rPr>
        <w:t>직접재료의 kg당 실제구입가격이 ￦2이라고 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4"/>
          <w:sz w:val="24"/>
          <w:szCs w:val="24"/>
        </w:rPr>
        <w:t>, 일반적으로 직접재료 구매부서와 제조부서</w:t>
      </w:r>
      <w:r>
        <w:rPr>
          <w:rFonts w:ascii="HY신명조" w:eastAsia="HY신명조" w:cs="HY신명조"/>
          <w:spacing w:val="-8"/>
          <w:sz w:val="24"/>
          <w:szCs w:val="24"/>
        </w:rPr>
        <w:t>(조립공정)에 각각 귀속될 원가차이를 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4"/>
          <w:sz w:val="24"/>
          <w:szCs w:val="24"/>
        </w:rPr>
        <w:t>, 이 경우 직접재료 구매부서에 귀속될 원가</w:t>
      </w:r>
      <w:r>
        <w:rPr>
          <w:rFonts w:ascii="HY신명조" w:eastAsia="HY신명조" w:cs="HY신명조"/>
          <w:spacing w:val="-12"/>
          <w:sz w:val="24"/>
          <w:szCs w:val="24"/>
        </w:rPr>
        <w:t>차이만으로 구매부서의 성과를 긍정적[또는 부정적</w:t>
      </w:r>
      <w:r>
        <w:rPr>
          <w:rFonts w:ascii="HY신명조" w:eastAsia="HY신명조" w:cs="HY신명조"/>
          <w:sz w:val="24"/>
          <w:szCs w:val="24"/>
        </w:rPr>
        <w:t xml:space="preserve">]으로 판단하는 것에는 어떤 문제가 있는가?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(둘째 요구사항의 해답은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4줄 이내</w:t>
      </w:r>
      <w:r>
        <w:rPr>
          <w:rFonts w:ascii="HY신명조" w:eastAsia="HY신명조" w:cs="HY신명조"/>
          <w:spacing w:val="-2"/>
          <w:sz w:val="24"/>
          <w:szCs w:val="24"/>
        </w:rPr>
        <w:t>로 쓸 것!)</w:t>
      </w:r>
    </w:p>
    <w:p w14:paraId="346859F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5073D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788C1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2524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3B290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3184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7A1A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25F0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3)</w:t>
      </w:r>
      <w:r>
        <w:rPr>
          <w:rFonts w:ascii="HY신명조" w:eastAsia="HY신명조" w:cs="HY신명조"/>
          <w:spacing w:val="-8"/>
          <w:sz w:val="24"/>
          <w:szCs w:val="24"/>
        </w:rPr>
        <w:t>에 있는 자료를 이용하되, 2011년도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11월에 조립공정에 투입된 가공원가의 완성품환산량을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34,000 단위로 가정하고, 다음 물음에 답하시오. 조립</w:t>
      </w:r>
      <w:r>
        <w:rPr>
          <w:rFonts w:ascii="HY신명조" w:eastAsia="HY신명조" w:cs="HY신명조"/>
          <w:sz w:val="24"/>
          <w:szCs w:val="24"/>
        </w:rPr>
        <w:t>공정의 고정제조간접원가 표준(예정)배부율은 기준조업도 30,000개를 기준으로 계산하였다. 각종 원가차이에 대한 정보는 아래와 같다.</w:t>
      </w:r>
    </w:p>
    <w:p w14:paraId="7774B96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F99C2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고정제조간접원가 예산(소비)차이: ￦0</w:t>
      </w:r>
    </w:p>
    <w:p w14:paraId="29E86833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변동제조간접원가 소비차이: ￦5,000(불리)</w:t>
      </w:r>
    </w:p>
    <w:p w14:paraId="53F232C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변동제조간접원가 능률차이: ?</w:t>
      </w:r>
    </w:p>
    <w:p w14:paraId="0D94179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직접노무원가 가격차이: ￦5,000(유리)</w:t>
      </w:r>
    </w:p>
    <w:p w14:paraId="05593D3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직접노무원가 능률차이: ? (불리)</w:t>
      </w:r>
    </w:p>
    <w:p w14:paraId="4B8E468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4002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5EB7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65F1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br w:type="column"/>
      </w:r>
    </w:p>
    <w:p w14:paraId="368BA830" w14:textId="77777777" w:rsidR="00EF11A5" w:rsidRDefault="001E0299">
      <w:pPr>
        <w:pStyle w:val="a8"/>
        <w:spacing w:line="280" w:lineRule="auto"/>
        <w:ind w:left="494" w:hanging="49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7"/>
          <w:sz w:val="24"/>
          <w:szCs w:val="24"/>
        </w:rPr>
        <w:t>위의 정보를 이용하여 2011년도 11월, 조립공정의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직접노무원가, 변동제조간접원가, 고정제조간접</w:t>
      </w:r>
      <w:r>
        <w:rPr>
          <w:rFonts w:ascii="HY신명조" w:eastAsia="HY신명조" w:cs="HY신명조"/>
          <w:spacing w:val="-3"/>
          <w:sz w:val="24"/>
          <w:szCs w:val="24"/>
        </w:rPr>
        <w:t>원가의 실제발생액과 표준원가를 계산하여 다음</w:t>
      </w:r>
      <w:r>
        <w:rPr>
          <w:rFonts w:ascii="HY신명조" w:eastAsia="HY신명조" w:cs="HY신명조"/>
          <w:sz w:val="24"/>
          <w:szCs w:val="24"/>
        </w:rPr>
        <w:t xml:space="preserve"> 표에 기입하시오.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62"/>
        <w:gridCol w:w="1162"/>
        <w:gridCol w:w="1050"/>
      </w:tblGrid>
      <w:tr w:rsidR="00EF11A5" w14:paraId="30A5087E" w14:textId="77777777">
        <w:trPr>
          <w:jc w:val="right"/>
        </w:trPr>
        <w:tc>
          <w:tcPr>
            <w:tcW w:w="5584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00C4F" w14:textId="77777777" w:rsidR="00EF11A5" w:rsidRDefault="001E0299">
            <w:pPr>
              <w:pStyle w:val="a8"/>
              <w:wordWrap/>
              <w:jc w:val="right"/>
            </w:pPr>
            <w:r>
              <w:t xml:space="preserve">(단위: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t>)</w:t>
            </w:r>
          </w:p>
        </w:tc>
      </w:tr>
      <w:tr w:rsidR="00EF11A5" w14:paraId="09384264" w14:textId="77777777">
        <w:trPr>
          <w:trHeight w:val="721"/>
          <w:jc w:val="right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643A2CA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C8F122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</w:p>
          <w:p w14:paraId="56D75F58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노무원가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71A37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</w:t>
            </w:r>
          </w:p>
          <w:p w14:paraId="6597CBD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72D963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</w:t>
            </w:r>
          </w:p>
          <w:p w14:paraId="500A50E1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CD9E2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계</w:t>
            </w:r>
          </w:p>
        </w:tc>
      </w:tr>
      <w:tr w:rsidR="00EF11A5" w14:paraId="4EDA0816" w14:textId="77777777">
        <w:trPr>
          <w:trHeight w:val="709"/>
          <w:jc w:val="right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57A71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B29A2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D1118D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09B355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59889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330,000</w:t>
            </w:r>
          </w:p>
        </w:tc>
      </w:tr>
      <w:tr w:rsidR="00EF11A5" w14:paraId="3455558A" w14:textId="77777777">
        <w:trPr>
          <w:trHeight w:val="709"/>
          <w:jc w:val="right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75034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0B284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15578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CBBC2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FEAD9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48BF5C02" w14:textId="77777777" w:rsidR="00EF11A5" w:rsidRDefault="00EF11A5">
      <w:pPr>
        <w:rPr>
          <w:sz w:val="2"/>
        </w:rPr>
      </w:pPr>
    </w:p>
    <w:p w14:paraId="7039A080" w14:textId="77777777" w:rsidR="00EF11A5" w:rsidRDefault="00EF11A5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</w:rPr>
      </w:pPr>
    </w:p>
    <w:p w14:paraId="6DCF3E4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959D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C3A63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CCA89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6C27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3D20F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25F95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9DAB6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A9F9C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DFE4D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59EF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37B0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17E3E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1ECD6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BB35F3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b/>
          <w:bCs/>
        </w:rPr>
      </w:pPr>
    </w:p>
    <w:p w14:paraId="6C1167F8" w14:textId="77777777" w:rsidR="00EF11A5" w:rsidRDefault="00EF11A5">
      <w:pPr>
        <w:pStyle w:val="a8"/>
        <w:spacing w:line="280" w:lineRule="auto"/>
        <w:ind w:left="525" w:hanging="525"/>
        <w:rPr>
          <w:rFonts w:ascii="HY신명조" w:eastAsia="HY신명조" w:cs="HY신명조"/>
          <w:b/>
          <w:bCs/>
          <w:sz w:val="24"/>
          <w:szCs w:val="24"/>
        </w:rPr>
      </w:pPr>
    </w:p>
    <w:p w14:paraId="72CE73E0" w14:textId="77777777" w:rsidR="00EF11A5" w:rsidRDefault="001E0299">
      <w:pPr>
        <w:pStyle w:val="a8"/>
        <w:spacing w:line="280" w:lineRule="auto"/>
        <w:ind w:left="525" w:hanging="5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 xml:space="preserve">㈜가을의 조립공정의 변동제조간접원가 항목 </w:t>
      </w:r>
      <w:r>
        <w:rPr>
          <w:rFonts w:ascii="HY신명조" w:eastAsia="HY신명조" w:cs="HY신명조"/>
          <w:spacing w:val="-8"/>
          <w:sz w:val="24"/>
          <w:szCs w:val="24"/>
        </w:rPr>
        <w:t>중에는 전기료가 있다. 조립공정에 있는 기계들의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 년수가 길어져 2011년도 들어 기계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효율이 </w:t>
      </w:r>
      <w:r>
        <w:rPr>
          <w:rFonts w:ascii="HY신명조" w:eastAsia="HY신명조" w:cs="HY신명조"/>
          <w:spacing w:val="-9"/>
          <w:sz w:val="24"/>
          <w:szCs w:val="24"/>
        </w:rPr>
        <w:t>급격히 떨어짐에 따라, 2011년도 11월에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예상보다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전기사용량이 급증하였다. 전기사용량의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비효율로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인해 발생하는 원가차이는 어떤 원가</w:t>
      </w:r>
      <w:r>
        <w:rPr>
          <w:rFonts w:ascii="HY신명조" w:eastAsia="HY신명조" w:cs="HY신명조"/>
          <w:spacing w:val="-4"/>
          <w:sz w:val="24"/>
          <w:szCs w:val="24"/>
        </w:rPr>
        <w:t>차이에 반영되는가? 이와 함께 해당하는 원가차이의 의미를</w:t>
      </w:r>
      <w:r>
        <w:rPr>
          <w:rFonts w:ascii="HY신명조" w:eastAsia="HY신명조" w:cs="HY신명조"/>
          <w:sz w:val="24"/>
          <w:szCs w:val="24"/>
        </w:rPr>
        <w:t xml:space="preserve"> 간단히 쓰시오(총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 xml:space="preserve">로 쓸 것!). </w:t>
      </w:r>
    </w:p>
    <w:p w14:paraId="754050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F4B464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3157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C2923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77F2FD8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4】(30점)</w:t>
      </w:r>
    </w:p>
    <w:p w14:paraId="3FF60242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C1778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각 물음은 상호 독립적이다.</w:t>
      </w:r>
    </w:p>
    <w:p w14:paraId="2812DF1E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06456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㈜성수는 결합공정인 제1공정과 제2공정을 통해 제품을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생산한다. ㈜성수는 당월 중 원재료 X를 제1공정에 </w:t>
      </w:r>
      <w:r>
        <w:rPr>
          <w:rFonts w:ascii="HY신명조" w:eastAsia="HY신명조" w:cs="HY신명조"/>
          <w:sz w:val="24"/>
          <w:szCs w:val="24"/>
        </w:rPr>
        <w:t xml:space="preserve">투입하여 제품 A 400 단위와 제품 B 600 단위를 생산한다. 아울러 ㈜성수는 제품 B 600 단위와 원재료 Y를 제2공정에 투입하여 제품 C 800 단위와 </w:t>
      </w:r>
      <w:r>
        <w:rPr>
          <w:rFonts w:ascii="HY신명조" w:eastAsia="HY신명조" w:cs="HY신명조"/>
          <w:spacing w:val="-8"/>
          <w:sz w:val="24"/>
          <w:szCs w:val="24"/>
        </w:rPr>
        <w:t>제품 D 200 단위를 생산한다. 제품 C 800 단위의 경우</w:t>
      </w:r>
      <w:r>
        <w:rPr>
          <w:rFonts w:ascii="HY신명조" w:eastAsia="HY신명조" w:cs="HY신명조"/>
          <w:sz w:val="24"/>
          <w:szCs w:val="24"/>
        </w:rPr>
        <w:t xml:space="preserve"> 원재료 Z를 사용하는 추가공정을 거쳐 최종제품 E </w:t>
      </w:r>
      <w:r>
        <w:rPr>
          <w:rFonts w:ascii="HY신명조" w:eastAsia="HY신명조" w:cs="HY신명조"/>
          <w:spacing w:val="-4"/>
          <w:sz w:val="24"/>
          <w:szCs w:val="24"/>
        </w:rPr>
        <w:t>800 단위를 생산한다. ㈜성수의 제품원가는 재료원가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 가공원가로 구성되고 재고 및 공손품은 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않는다. 당월 중 ㈜성수의 각 공정에서의 제조원가와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 제품의 시장가격은 다음과 같다(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결합원가 배부 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첫째자리에서 반올림</w:t>
      </w:r>
      <w:r>
        <w:rPr>
          <w:rFonts w:ascii="HY신명조" w:eastAsia="HY신명조" w:cs="HY신명조"/>
          <w:sz w:val="24"/>
          <w:szCs w:val="24"/>
        </w:rPr>
        <w:t>하시오).</w:t>
      </w:r>
    </w:p>
    <w:p w14:paraId="46A199D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98D9DA" w14:textId="77777777" w:rsidR="00EF11A5" w:rsidRDefault="001E0299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&lt;자료 1&gt; </w:t>
      </w:r>
    </w:p>
    <w:p w14:paraId="42EA51D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제1공정에서의 제조원가 및 제품 A와 제품 B의 시장가격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5"/>
        <w:gridCol w:w="1388"/>
      </w:tblGrid>
      <w:tr w:rsidR="00EF11A5" w14:paraId="7504DFAC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538B0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09CCDC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28BA1208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05BBD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재료원가 총액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2036EB0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￦3,000</w:t>
            </w:r>
          </w:p>
        </w:tc>
      </w:tr>
      <w:tr w:rsidR="00EF11A5" w14:paraId="2ED041FD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528A5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 총액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A90C487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￦18,000</w:t>
            </w:r>
          </w:p>
        </w:tc>
      </w:tr>
      <w:tr w:rsidR="00EF11A5" w14:paraId="7408655B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8063A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A의 단위당 시장가격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067C9262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</w:t>
            </w:r>
          </w:p>
        </w:tc>
      </w:tr>
      <w:tr w:rsidR="00EF11A5" w14:paraId="335997FB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25574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B의 단위당 시장가격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0915AEB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￦0</w:t>
            </w:r>
          </w:p>
        </w:tc>
      </w:tr>
    </w:tbl>
    <w:p w14:paraId="0F28366A" w14:textId="77777777" w:rsidR="00EF11A5" w:rsidRDefault="00EF11A5">
      <w:pPr>
        <w:rPr>
          <w:sz w:val="2"/>
        </w:rPr>
      </w:pPr>
    </w:p>
    <w:p w14:paraId="14BC418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29F4E1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pacing w:val="-3"/>
        </w:rPr>
      </w:pPr>
    </w:p>
    <w:p w14:paraId="05A41300" w14:textId="77777777" w:rsidR="00EF11A5" w:rsidRDefault="001E0299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&lt;자료 2&gt; </w:t>
      </w:r>
    </w:p>
    <w:p w14:paraId="0279AC20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제2공정에서의 제조원가 및 제품 C와 제품 D의 시장가격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5"/>
        <w:gridCol w:w="1445"/>
      </w:tblGrid>
      <w:tr w:rsidR="00EF11A5" w14:paraId="367E6EBD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CCFD8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2751EB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5EB1C0D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6B19F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재료원가 총액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6D118D0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￦1,000</w:t>
            </w:r>
          </w:p>
        </w:tc>
      </w:tr>
      <w:tr w:rsidR="00EF11A5" w14:paraId="1339CFF1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40242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 총액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0BB754B8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￦3,000</w:t>
            </w:r>
          </w:p>
        </w:tc>
      </w:tr>
      <w:tr w:rsidR="00EF11A5" w14:paraId="6D4FBE68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EB13C3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C의 단위당 시장가격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461F70E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</w:t>
            </w:r>
          </w:p>
        </w:tc>
      </w:tr>
      <w:tr w:rsidR="00EF11A5" w14:paraId="72D1FF9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748926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D의 단위당 시장가격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624F4D9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</w:t>
            </w:r>
          </w:p>
        </w:tc>
      </w:tr>
    </w:tbl>
    <w:p w14:paraId="7D477775" w14:textId="77777777" w:rsidR="00EF11A5" w:rsidRDefault="00EF11A5">
      <w:pPr>
        <w:rPr>
          <w:sz w:val="2"/>
        </w:rPr>
      </w:pPr>
    </w:p>
    <w:p w14:paraId="39BEAC7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EBB097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pacing w:val="-3"/>
        </w:rPr>
      </w:pPr>
    </w:p>
    <w:p w14:paraId="06E27CC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&lt;자료 3&gt; </w:t>
      </w:r>
    </w:p>
    <w:p w14:paraId="39D8C12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제품 C의 추가공정시 제조원가 및 제품 E의 시장가격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5"/>
        <w:gridCol w:w="1452"/>
      </w:tblGrid>
      <w:tr w:rsidR="00EF11A5" w14:paraId="74C5C7F1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776C4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81E1F2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4E348658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94703E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재료원가 총액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3A2F8ED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￦15,000</w:t>
            </w:r>
          </w:p>
        </w:tc>
      </w:tr>
      <w:tr w:rsidR="00EF11A5" w14:paraId="7CFC797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12CDB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 총액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C69AC1B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￦21,200</w:t>
            </w:r>
          </w:p>
        </w:tc>
      </w:tr>
      <w:tr w:rsidR="00EF11A5" w14:paraId="3E4BBE2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CD05EC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E의 단위당 시장가격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0692F62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</w:t>
            </w:r>
          </w:p>
        </w:tc>
      </w:tr>
    </w:tbl>
    <w:p w14:paraId="7ACAF286" w14:textId="77777777" w:rsidR="00EF11A5" w:rsidRDefault="00EF11A5">
      <w:pPr>
        <w:rPr>
          <w:sz w:val="2"/>
        </w:rPr>
      </w:pPr>
    </w:p>
    <w:p w14:paraId="56C6F16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278D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DF1D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개별제품의 순실현가치를 기준으로 결합</w:t>
      </w:r>
      <w:r>
        <w:rPr>
          <w:rFonts w:ascii="HY신명조" w:eastAsia="HY신명조" w:cs="HY신명조"/>
          <w:spacing w:val="-3"/>
          <w:sz w:val="24"/>
          <w:szCs w:val="24"/>
        </w:rPr>
        <w:t>원가를 배부하고, 주산품인 제품 A, 제품 D 및 제품</w:t>
      </w:r>
      <w:r>
        <w:rPr>
          <w:rFonts w:ascii="HY신명조" w:eastAsia="HY신명조" w:cs="HY신명조"/>
          <w:sz w:val="24"/>
          <w:szCs w:val="24"/>
        </w:rPr>
        <w:t xml:space="preserve"> E가 모두 판매되었을 경우의 제품별 매출총이익을 각각 계산하시오. </w:t>
      </w:r>
    </w:p>
    <w:p w14:paraId="4814CB6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C351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C905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91D5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64E2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0B13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C5C2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 물음에 답하시오(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소수점 둘째자리에서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반올림하여 소수점 첫째자리까지 계산</w:t>
      </w:r>
      <w:r>
        <w:rPr>
          <w:rFonts w:ascii="HY신명조" w:eastAsia="HY신명조" w:cs="HY신명조"/>
          <w:sz w:val="24"/>
          <w:szCs w:val="24"/>
        </w:rPr>
        <w:t>하시오).</w:t>
      </w:r>
    </w:p>
    <w:p w14:paraId="4B38530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728D6" w14:textId="77777777" w:rsidR="00EF11A5" w:rsidRDefault="001E0299">
      <w:pPr>
        <w:pStyle w:val="a8"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㈜성수 회계담당자의 실수로 제품 E를 부산품으로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간주하여 판매기준법하의 수익계상법(잡이익법)을</w:t>
      </w:r>
      <w:r>
        <w:rPr>
          <w:rFonts w:ascii="HY신명조" w:eastAsia="HY신명조" w:cs="HY신명조"/>
          <w:sz w:val="24"/>
          <w:szCs w:val="24"/>
        </w:rPr>
        <w:t xml:space="preserve"> 이용해서 개별제품의 순실현가치를 기준으로 결합원가를 배부한 후 각 제품의 원가를 계산했다고 가정하자. 이 경우 제품 A, 제품 D 및 제품 E의 단위당 원가를 각각 계산하시오. </w:t>
      </w:r>
    </w:p>
    <w:p w14:paraId="3B4671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B313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B3D9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63E9D" w14:textId="77777777" w:rsidR="00EF11A5" w:rsidRDefault="001E0299">
      <w:pPr>
        <w:pStyle w:val="a8"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(2)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㈜성수의 회계담당자가 </w:t>
      </w:r>
      <w:r>
        <w:rPr>
          <w:rFonts w:ascii="HY신명조" w:eastAsia="HY신명조" w:cs="HY신명조"/>
          <w:spacing w:val="-3"/>
          <w:sz w:val="24"/>
          <w:szCs w:val="24"/>
        </w:rPr>
        <w:t>제품 D를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부산품으로 간주</w:t>
      </w:r>
      <w:r>
        <w:rPr>
          <w:rFonts w:ascii="HY신명조" w:eastAsia="HY신명조" w:cs="HY신명조"/>
          <w:spacing w:val="-13"/>
          <w:sz w:val="24"/>
          <w:szCs w:val="24"/>
        </w:rPr>
        <w:t>하여 생산기준법하의 원가차감법을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이용해서 개별</w:t>
      </w:r>
      <w:r>
        <w:rPr>
          <w:rFonts w:ascii="HY신명조" w:eastAsia="HY신명조" w:cs="HY신명조"/>
          <w:sz w:val="24"/>
          <w:szCs w:val="24"/>
        </w:rPr>
        <w:t xml:space="preserve">제품의 순실현가치를 기준으로 </w:t>
      </w:r>
      <w:r>
        <w:rPr>
          <w:rFonts w:ascii="HY신명조" w:eastAsia="HY신명조" w:cs="HY신명조"/>
          <w:spacing w:val="-7"/>
          <w:sz w:val="24"/>
          <w:szCs w:val="24"/>
        </w:rPr>
        <w:t>결합원가를 배부했을 경우의 제품 A 및 제품 E의</w:t>
      </w:r>
      <w:r>
        <w:rPr>
          <w:rFonts w:ascii="HY신명조" w:eastAsia="HY신명조" w:cs="HY신명조"/>
          <w:sz w:val="24"/>
          <w:szCs w:val="24"/>
        </w:rPr>
        <w:t xml:space="preserve"> 단위당 원가를 각각 계산하시오. </w:t>
      </w:r>
    </w:p>
    <w:p w14:paraId="311D03C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77F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4DC8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DAC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5A80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051B1445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 물음에 답하시오.</w:t>
      </w:r>
    </w:p>
    <w:p w14:paraId="7AE54F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0FA19" w14:textId="77777777" w:rsidR="00EF11A5" w:rsidRDefault="001E0299">
      <w:pPr>
        <w:pStyle w:val="a8"/>
        <w:spacing w:line="280" w:lineRule="auto"/>
        <w:ind w:left="453" w:hanging="4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균등매출총이익률법을 활용하여 결합원가를 배부</w:t>
      </w:r>
      <w:r>
        <w:rPr>
          <w:rFonts w:ascii="HY신명조" w:eastAsia="HY신명조" w:cs="HY신명조"/>
          <w:spacing w:val="-10"/>
          <w:sz w:val="24"/>
          <w:szCs w:val="24"/>
        </w:rPr>
        <w:t>하고, 주산품인 제품 A, 제품 D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및 제품 E가 모두</w:t>
      </w:r>
      <w:r>
        <w:rPr>
          <w:rFonts w:ascii="HY신명조" w:eastAsia="HY신명조" w:cs="HY신명조"/>
          <w:sz w:val="24"/>
          <w:szCs w:val="24"/>
        </w:rPr>
        <w:t xml:space="preserve"> 판매되었을 경우의 제품별 매출총이익을 각각 계산하시오. </w:t>
      </w:r>
    </w:p>
    <w:p w14:paraId="53F775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01F4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DA4D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A8E99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결합원가의 배부에 있어 순실현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가치법과 비교할 때 </w:t>
      </w:r>
      <w:r>
        <w:rPr>
          <w:rFonts w:ascii="HY신명조" w:eastAsia="HY신명조" w:cs="HY신명조"/>
          <w:sz w:val="24"/>
          <w:szCs w:val="24"/>
        </w:rPr>
        <w:t>균등매출총이익률법의 장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단점을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 xml:space="preserve">로 간단히 서술하시오. </w:t>
      </w:r>
    </w:p>
    <w:p w14:paraId="4CCD550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3D8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14EE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D581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8AE6A" w14:textId="77777777" w:rsidR="00EF11A5" w:rsidRDefault="001E0299">
      <w:pPr>
        <w:pStyle w:val="a8"/>
        <w:spacing w:line="280" w:lineRule="auto"/>
        <w:ind w:left="367" w:hanging="367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6)에서 제품 D를 추가가공하는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공정은 결합공정이 아니며, 제품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배합을 경영진이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자유로이 조절할 수 있다.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507E65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1D26B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625B6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 D를 새롭게 활용할 수 있는 신기술이</w:t>
      </w:r>
      <w:r>
        <w:rPr>
          <w:rFonts w:ascii="HY신명조" w:eastAsia="HY신명조" w:cs="HY신명조"/>
          <w:sz w:val="24"/>
          <w:szCs w:val="24"/>
        </w:rPr>
        <w:t xml:space="preserve"> 개발되어 제품 D를 투입하여 제품 F와 제품 G를 추가로 생산하여 판매할 수 있게 되었다. 제품 D의 생산량이 200 단위로 고정되어 있고 제품 F와 G에 공통적으로 투입되는 원재료 W는 단위당 ￦10에 </w:t>
      </w:r>
      <w:r>
        <w:rPr>
          <w:rFonts w:ascii="HY신명조" w:eastAsia="HY신명조" w:cs="HY신명조"/>
          <w:spacing w:val="-2"/>
          <w:sz w:val="24"/>
          <w:szCs w:val="24"/>
        </w:rPr>
        <w:t>450 단위까지 구입할 수 있다고 가정하자. 제품 F와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 G의 단위당 가공원가가 각각 ￦18이고, 제품 D</w:t>
      </w:r>
      <w:r>
        <w:rPr>
          <w:rFonts w:ascii="HY신명조" w:eastAsia="HY신명조" w:cs="HY신명조"/>
          <w:sz w:val="24"/>
          <w:szCs w:val="24"/>
        </w:rPr>
        <w:t xml:space="preserve">, 제품 F 및 제품 G의 단위당 시장가격이 각각 ￦1,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￦54 및 ￦31일 때 아래 &lt;자료 4&gt;를 참고하여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성수의 이익을 극대화할 수 있는 제품 F와 제품 G</w:t>
      </w:r>
      <w:r>
        <w:rPr>
          <w:rFonts w:ascii="HY신명조" w:eastAsia="HY신명조" w:cs="HY신명조"/>
          <w:sz w:val="24"/>
          <w:szCs w:val="24"/>
        </w:rPr>
        <w:t xml:space="preserve"> 각각의 생산량을 결정하시오.</w:t>
      </w:r>
    </w:p>
    <w:p w14:paraId="30591EA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F9311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&lt;자료 4&gt; 제품 F와 제품 G의 제조원가 관련 정보</w:t>
      </w:r>
    </w:p>
    <w:p w14:paraId="23DD7CC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52"/>
        <w:gridCol w:w="992"/>
        <w:gridCol w:w="936"/>
      </w:tblGrid>
      <w:tr w:rsidR="00EF11A5" w14:paraId="353726EB" w14:textId="77777777">
        <w:trPr>
          <w:trHeight w:val="353"/>
        </w:trPr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0898F7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E0F7D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F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90270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G</w:t>
            </w:r>
          </w:p>
        </w:tc>
      </w:tr>
      <w:tr w:rsidR="00EF11A5" w14:paraId="661B8AB8" w14:textId="77777777">
        <w:trPr>
          <w:trHeight w:val="409"/>
        </w:trPr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DCCF4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제품 D의 소요량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07B356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 단위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77CDB6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 단위</w:t>
            </w:r>
          </w:p>
        </w:tc>
      </w:tr>
      <w:tr w:rsidR="00EF11A5" w14:paraId="3D26E9C2" w14:textId="77777777">
        <w:trPr>
          <w:trHeight w:val="409"/>
        </w:trPr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A5993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원재료 W의 소요량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F4EF0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 단위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8219D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 단위</w:t>
            </w:r>
          </w:p>
        </w:tc>
      </w:tr>
    </w:tbl>
    <w:p w14:paraId="18E2936B" w14:textId="77777777" w:rsidR="00EF11A5" w:rsidRDefault="00EF11A5">
      <w:pPr>
        <w:rPr>
          <w:sz w:val="2"/>
        </w:rPr>
      </w:pPr>
    </w:p>
    <w:p w14:paraId="473E1E7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407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D1FDC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3DFC172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14A60" w14:textId="77777777" w:rsidR="00EF11A5" w:rsidRDefault="001E0299">
      <w:pPr>
        <w:pStyle w:val="a8"/>
        <w:spacing w:line="280" w:lineRule="auto"/>
        <w:ind w:left="465" w:hanging="4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4)</w:t>
      </w:r>
      <w:r>
        <w:rPr>
          <w:rFonts w:ascii="HY신명조" w:eastAsia="HY신명조" w:cs="HY신명조"/>
          <w:spacing w:val="-7"/>
          <w:sz w:val="24"/>
          <w:szCs w:val="24"/>
        </w:rPr>
        <w:t>에 주어진 조건 하에서 제품 F의 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시장가격이 ￦54에서 최소한 얼마로 인상되어야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㈜성수가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4)</w:t>
      </w:r>
      <w:r>
        <w:rPr>
          <w:rFonts w:ascii="HY신명조" w:eastAsia="HY신명조" w:cs="HY신명조"/>
          <w:spacing w:val="-9"/>
          <w:sz w:val="24"/>
          <w:szCs w:val="24"/>
        </w:rPr>
        <w:t>에서 결정된 제품 F의 생산량을</w:t>
      </w:r>
      <w:r>
        <w:rPr>
          <w:rFonts w:ascii="HY신명조" w:eastAsia="HY신명조" w:cs="HY신명조"/>
          <w:sz w:val="24"/>
          <w:szCs w:val="24"/>
        </w:rPr>
        <w:t xml:space="preserve"> 자발적으로 증가시킬 유인을 가질 수 있는지 </w:t>
      </w:r>
      <w:r>
        <w:rPr>
          <w:rFonts w:ascii="HY신명조" w:eastAsia="HY신명조" w:cs="HY신명조"/>
          <w:spacing w:val="-4"/>
          <w:sz w:val="24"/>
          <w:szCs w:val="24"/>
        </w:rPr>
        <w:t>계산하시오(제품 G의 단위당 시장가격은 ￦31로</w:t>
      </w:r>
      <w:r>
        <w:rPr>
          <w:rFonts w:ascii="HY신명조" w:eastAsia="HY신명조" w:cs="HY신명조"/>
          <w:sz w:val="24"/>
          <w:szCs w:val="24"/>
        </w:rPr>
        <w:t xml:space="preserve"> 일정함). </w:t>
      </w:r>
    </w:p>
    <w:p w14:paraId="315F0D7B" w14:textId="77777777" w:rsidR="00EF11A5" w:rsidRDefault="00EF11A5">
      <w:pPr>
        <w:pStyle w:val="a8"/>
        <w:spacing w:line="280" w:lineRule="auto"/>
        <w:ind w:left="465" w:hanging="465"/>
        <w:rPr>
          <w:rFonts w:ascii="HY신명조" w:eastAsia="HY신명조" w:cs="HY신명조"/>
          <w:spacing w:val="-7"/>
          <w:sz w:val="24"/>
          <w:szCs w:val="24"/>
        </w:rPr>
      </w:pPr>
    </w:p>
    <w:p w14:paraId="269501E6" w14:textId="77777777" w:rsidR="00EF11A5" w:rsidRDefault="00EF11A5">
      <w:pPr>
        <w:pStyle w:val="a8"/>
        <w:spacing w:line="280" w:lineRule="auto"/>
        <w:ind w:left="465" w:hanging="465"/>
        <w:rPr>
          <w:rFonts w:ascii="HY신명조" w:eastAsia="HY신명조" w:cs="HY신명조"/>
          <w:spacing w:val="-7"/>
          <w:sz w:val="24"/>
          <w:szCs w:val="24"/>
        </w:rPr>
      </w:pPr>
    </w:p>
    <w:p w14:paraId="3D76A2B5" w14:textId="77777777" w:rsidR="00EF11A5" w:rsidRDefault="00EF11A5">
      <w:pPr>
        <w:pStyle w:val="a8"/>
        <w:spacing w:line="280" w:lineRule="auto"/>
        <w:ind w:left="465" w:hanging="465"/>
        <w:rPr>
          <w:rFonts w:ascii="HY신명조" w:eastAsia="HY신명조" w:cs="HY신명조"/>
          <w:spacing w:val="-7"/>
          <w:sz w:val="24"/>
          <w:szCs w:val="24"/>
        </w:rPr>
      </w:pPr>
    </w:p>
    <w:p w14:paraId="0B4CBE8B" w14:textId="77777777" w:rsidR="00EF11A5" w:rsidRDefault="001E0299">
      <w:pPr>
        <w:pStyle w:val="a8"/>
        <w:spacing w:line="280" w:lineRule="auto"/>
        <w:ind w:left="480" w:hanging="480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>에서와 같이 인상된</w:t>
      </w:r>
      <w:r>
        <w:rPr>
          <w:rFonts w:ascii="HY신명조" w:eastAsia="HY신명조" w:cs="HY신명조"/>
          <w:sz w:val="24"/>
          <w:szCs w:val="24"/>
        </w:rPr>
        <w:t xml:space="preserve"> 제품 F의 시장가격에서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㈜성수의 </w:t>
      </w:r>
      <w:r>
        <w:rPr>
          <w:rFonts w:ascii="HY신명조" w:eastAsia="HY신명조" w:cs="HY신명조"/>
          <w:spacing w:val="-10"/>
          <w:sz w:val="24"/>
          <w:szCs w:val="24"/>
        </w:rPr>
        <w:t>이익을 극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대화할 수 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있는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제품 F와 제품 G </w:t>
      </w:r>
      <w:r>
        <w:rPr>
          <w:rFonts w:ascii="HY신명조" w:eastAsia="HY신명조" w:cs="HY신명조"/>
          <w:spacing w:val="-12"/>
          <w:sz w:val="24"/>
          <w:szCs w:val="24"/>
        </w:rPr>
        <w:t>각각의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생산량을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결정하시오.</w:t>
      </w:r>
    </w:p>
    <w:p w14:paraId="1A36843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BABF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01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A2CF1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F0082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76068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8E4552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AA2E4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1673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65006A3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1"/>
          <w:sz w:val="24"/>
          <w:szCs w:val="24"/>
        </w:rPr>
        <w:t>(물음 4)</w:t>
      </w:r>
      <w:r>
        <w:rPr>
          <w:rFonts w:ascii="HY신명조" w:eastAsia="HY신명조" w:cs="HY신명조"/>
          <w:spacing w:val="-21"/>
          <w:sz w:val="24"/>
          <w:szCs w:val="24"/>
        </w:rPr>
        <w:t>에 주어진 조건 하에서 제품 F의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단위당</w:t>
      </w:r>
      <w:r>
        <w:rPr>
          <w:rFonts w:ascii="HY신명조" w:eastAsia="HY신명조" w:cs="HY신명조"/>
          <w:sz w:val="24"/>
          <w:szCs w:val="24"/>
        </w:rPr>
        <w:t xml:space="preserve"> 시장가격이 ￦60으로 인상되어 ㈜성수가 제품 G를 </w:t>
      </w:r>
      <w:r>
        <w:rPr>
          <w:rFonts w:ascii="HY신명조" w:eastAsia="HY신명조" w:cs="HY신명조"/>
          <w:spacing w:val="-12"/>
          <w:sz w:val="24"/>
          <w:szCs w:val="24"/>
        </w:rPr>
        <w:t>생산하지 않고 제품 F만을 150 단위 생산할 계획이라고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가정하자. ㈜성수는 원재료 W를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투입하여 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제품 H 10 단위에 대한 특별주문 요청을 받았다.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성수가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품 H에 대하여 책정해야 하는 </w:t>
      </w:r>
      <w:r>
        <w:rPr>
          <w:rFonts w:ascii="HY신명조" w:eastAsia="HY신명조" w:cs="HY신명조"/>
          <w:spacing w:val="-12"/>
          <w:sz w:val="24"/>
          <w:szCs w:val="24"/>
        </w:rPr>
        <w:t>단위당 최소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판매가격을 &lt;자료 5&gt;를 고려하여 계산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071B71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D99218" w14:textId="77777777" w:rsidR="00EF11A5" w:rsidRDefault="001E0299">
      <w:pPr>
        <w:pStyle w:val="a8"/>
        <w:spacing w:line="280" w:lineRule="auto"/>
        <w:ind w:left="1103" w:hanging="1103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&lt;자료 5&gt;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제품 H의 제조원가 관련 정보 </w:t>
      </w:r>
    </w:p>
    <w:p w14:paraId="2FC6863A" w14:textId="77777777" w:rsidR="00EF11A5" w:rsidRDefault="00EF11A5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2"/>
        <w:gridCol w:w="1501"/>
      </w:tblGrid>
      <w:tr w:rsidR="00EF11A5" w14:paraId="5DAECCB3" w14:textId="77777777">
        <w:trPr>
          <w:trHeight w:val="353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181AE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CE480C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51C1D68A" w14:textId="77777777">
        <w:trPr>
          <w:trHeight w:val="409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EFCEC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원재료 W의 소요량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BDCD41B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 단위</w:t>
            </w:r>
          </w:p>
        </w:tc>
      </w:tr>
      <w:tr w:rsidR="00EF11A5" w14:paraId="004E9824" w14:textId="77777777">
        <w:trPr>
          <w:trHeight w:val="409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5057F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W의 단위당 구매가격 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94B1417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</w:tr>
      <w:tr w:rsidR="00EF11A5" w14:paraId="472C6075" w14:textId="77777777">
        <w:trPr>
          <w:trHeight w:val="409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2F522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가공원가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C6E868B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</w:t>
            </w:r>
          </w:p>
        </w:tc>
      </w:tr>
    </w:tbl>
    <w:p w14:paraId="0C7D39CE" w14:textId="77777777" w:rsidR="00EF11A5" w:rsidRDefault="00EF11A5">
      <w:pPr>
        <w:rPr>
          <w:sz w:val="2"/>
        </w:rPr>
      </w:pPr>
    </w:p>
    <w:p w14:paraId="3B1F4A62" w14:textId="77777777" w:rsidR="00EF11A5" w:rsidRDefault="00EF11A5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</w:p>
    <w:p w14:paraId="3A75746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0903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BA8F87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5】(20점)</w:t>
      </w:r>
    </w:p>
    <w:p w14:paraId="1C51352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0713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㈜한국은 균형성과표(BSC; balanced scorecard)를</w:t>
      </w:r>
      <w:r>
        <w:rPr>
          <w:rFonts w:ascii="HY신명조" w:eastAsia="HY신명조" w:cs="HY신명조"/>
          <w:sz w:val="24"/>
          <w:szCs w:val="24"/>
        </w:rPr>
        <w:t xml:space="preserve"> 활용하여 경영진을 평가하여 보상한다. 이를 위해 각 경영자에게 지급할 보너스는 다음 네 가지 성과측정치와 연계하여 최종적으로 결정한다.</w:t>
      </w:r>
    </w:p>
    <w:p w14:paraId="5EB4C56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568F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고객만족도지수(CSI) </w:t>
      </w:r>
    </w:p>
    <w:p w14:paraId="6298AB30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종업원만족도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지수(ESI) </w:t>
      </w:r>
    </w:p>
    <w:p w14:paraId="15EC3A0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7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지역사회기여도지수(CCI) </w:t>
      </w:r>
    </w:p>
    <w:p w14:paraId="227A5C4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7"/>
          <w:sz w:val="24"/>
          <w:szCs w:val="24"/>
        </w:rPr>
        <w:t>④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재무성과</w:t>
      </w:r>
      <w:r>
        <w:rPr>
          <w:rFonts w:ascii="HY신명조" w:eastAsia="HY신명조" w:cs="HY신명조"/>
          <w:sz w:val="24"/>
          <w:szCs w:val="24"/>
        </w:rPr>
        <w:t>지수(FPI)</w:t>
      </w:r>
    </w:p>
    <w:p w14:paraId="4B3406A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0519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이 회사는 매년 여론조사기관에 의뢰하여 고객, 종업원</w:t>
      </w:r>
      <w:r>
        <w:rPr>
          <w:rFonts w:ascii="HY신명조" w:eastAsia="HY신명조" w:cs="HY신명조"/>
          <w:sz w:val="24"/>
          <w:szCs w:val="24"/>
        </w:rPr>
        <w:t xml:space="preserve"> 및 지역주민을 대상으로 설문조사를 실시한 결과에 입각하여 고객만족도지수(CSI), 종업원만족도지수(ESI), 지역사회기여도지수(CCI)를 산출하게 되며, </w:t>
      </w:r>
      <w:r>
        <w:rPr>
          <w:rFonts w:ascii="HY신명조" w:eastAsia="HY신명조" w:cs="HY신명조"/>
          <w:spacing w:val="-6"/>
          <w:sz w:val="24"/>
          <w:szCs w:val="24"/>
        </w:rPr>
        <w:t>이들은 모두 %지수이다. 재무성과는 해당 회계연도의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영업현금흐름(CFFO)을 활용하며, 이를 %지수인 재무성과지수(FPI)로 전환하기 위해 다음 산식을 이용한다. </w:t>
      </w:r>
    </w:p>
    <w:p w14:paraId="0F760F2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01F1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 xml:space="preserve">FPI = -300 + 0.075 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 CFFO </w:t>
      </w:r>
    </w:p>
    <w:p w14:paraId="3425799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7681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경영진은 고객만족도, 종업원만족도 및 지역사회기여도의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개선을 위해 각 영역별로 매년 추가로 지출할 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결정한다. 경영진은 각 영역(고객, 종업원 및 지역사회)에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 추가적 지출을 전혀 하지 않는 경우 2012 회계</w:t>
      </w:r>
      <w:r>
        <w:rPr>
          <w:rFonts w:ascii="HY신명조" w:eastAsia="HY신명조" w:cs="HY신명조"/>
          <w:spacing w:val="-4"/>
          <w:sz w:val="24"/>
          <w:szCs w:val="24"/>
        </w:rPr>
        <w:t>연도의 영업현금흐름(CFFO)을 ￦4,800으로 예상하고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있다. 각 영역별 추가 지출액은 해당 영역의 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개선할 뿐만 아니라 회사의 영업현금흐름(CFFO)을</w:t>
      </w:r>
      <w:r>
        <w:rPr>
          <w:rFonts w:ascii="HY신명조" w:eastAsia="HY신명조" w:cs="HY신명조"/>
          <w:sz w:val="24"/>
          <w:szCs w:val="24"/>
        </w:rPr>
        <w:t xml:space="preserve"> 증가시킬 것으로 기대된다. </w:t>
      </w:r>
    </w:p>
    <w:p w14:paraId="4320C49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3DD2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 회사가 2012 회계연도 중 각 영역별로 ￦100, </w:t>
      </w:r>
      <w:r>
        <w:rPr>
          <w:rFonts w:ascii="HY신명조" w:eastAsia="HY신명조" w:cs="HY신명조"/>
          <w:spacing w:val="-2"/>
          <w:sz w:val="24"/>
          <w:szCs w:val="24"/>
        </w:rPr>
        <w:t>￦200, ￦300, ￦400, ￦500, ￦600 중 하나의 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추가로 지출할 경우, 해당 영역에서 (i) </w:t>
      </w:r>
      <w:r>
        <w:rPr>
          <w:rFonts w:ascii="HY신명조" w:eastAsia="HY신명조" w:cs="HY신명조"/>
          <w:spacing w:val="-16"/>
          <w:sz w:val="24"/>
          <w:szCs w:val="24"/>
        </w:rPr>
        <w:t>예상되는 달</w:t>
      </w:r>
      <w:r>
        <w:rPr>
          <w:rFonts w:ascii="HY신명조" w:eastAsia="HY신명조" w:cs="HY신명조"/>
          <w:spacing w:val="-24"/>
          <w:sz w:val="24"/>
          <w:szCs w:val="24"/>
        </w:rPr>
        <w:t>성</w:t>
      </w:r>
      <w:r>
        <w:rPr>
          <w:rFonts w:ascii="HY신명조" w:eastAsia="HY신명조" w:cs="HY신명조"/>
          <w:spacing w:val="-19"/>
          <w:sz w:val="24"/>
          <w:szCs w:val="24"/>
        </w:rPr>
        <w:t>가능한 지수와 (ii) 당기 영업현금흐름(CFFO)의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증가액은</w:t>
      </w:r>
      <w:r>
        <w:rPr>
          <w:rFonts w:ascii="HY신명조" w:eastAsia="HY신명조" w:cs="HY신명조"/>
          <w:sz w:val="24"/>
          <w:szCs w:val="24"/>
        </w:rPr>
        <w:t xml:space="preserve"> 다음 표와 같다.</w:t>
      </w:r>
    </w:p>
    <w:p w14:paraId="09E90A4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AF9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690"/>
        <w:gridCol w:w="783"/>
        <w:gridCol w:w="803"/>
        <w:gridCol w:w="783"/>
        <w:gridCol w:w="688"/>
        <w:gridCol w:w="781"/>
      </w:tblGrid>
      <w:tr w:rsidR="00EF11A5" w14:paraId="10E35A94" w14:textId="77777777">
        <w:trPr>
          <w:trHeight w:val="409"/>
          <w:jc w:val="center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7877A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지출액</w:t>
            </w:r>
          </w:p>
        </w:tc>
        <w:tc>
          <w:tcPr>
            <w:tcW w:w="1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92D0A7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</w:p>
        </w:tc>
        <w:tc>
          <w:tcPr>
            <w:tcW w:w="15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5B7D18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</w:t>
            </w:r>
          </w:p>
        </w:tc>
        <w:tc>
          <w:tcPr>
            <w:tcW w:w="1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DAE72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지역사회</w:t>
            </w:r>
          </w:p>
        </w:tc>
      </w:tr>
      <w:tr w:rsidR="00EF11A5" w14:paraId="23388219" w14:textId="77777777">
        <w:trPr>
          <w:trHeight w:val="409"/>
          <w:jc w:val="center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16A033" w14:textId="77777777" w:rsidR="00EF11A5" w:rsidRDefault="00EF11A5"/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0CCCD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CSI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1A7DB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CFFO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559EC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ESI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B86B0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CFFO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EF546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CCI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867B64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CFFO</w:t>
            </w:r>
          </w:p>
        </w:tc>
      </w:tr>
      <w:tr w:rsidR="00EF11A5" w14:paraId="62D15E26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E3D099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C65D6A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FA919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￦240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AF03E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3660EE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￦140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316F64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8B1C81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￦150</w:t>
            </w:r>
          </w:p>
        </w:tc>
      </w:tr>
      <w:tr w:rsidR="00EF11A5" w14:paraId="7AC68902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15B71E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1EAF2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330A7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￦320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247AC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86E314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￦260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C27EB5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83DD1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</w:t>
            </w:r>
          </w:p>
        </w:tc>
      </w:tr>
      <w:tr w:rsidR="00EF11A5" w14:paraId="73659ADF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830C0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70935A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D1A961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￦420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5BC53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AA3DD9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13B0B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6FDC5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￦450</w:t>
            </w:r>
          </w:p>
        </w:tc>
      </w:tr>
      <w:tr w:rsidR="00EF11A5" w14:paraId="34F61C29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F35AF8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F59C9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85CF3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6B097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579CB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￦360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24A53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E450A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</w:t>
            </w:r>
          </w:p>
        </w:tc>
      </w:tr>
      <w:tr w:rsidR="00EF11A5" w14:paraId="4C5175E0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A32B68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C51EC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3B9F8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￦580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62C33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E9283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B9C2F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7A5667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</w:t>
            </w:r>
          </w:p>
        </w:tc>
      </w:tr>
      <w:tr w:rsidR="00EF11A5" w14:paraId="5DDEF0A2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23DEA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21831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ADC0E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￦660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CEFBD7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A06CB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￦420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770A2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CCA4E5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</w:t>
            </w:r>
          </w:p>
        </w:tc>
      </w:tr>
    </w:tbl>
    <w:p w14:paraId="4CC2520A" w14:textId="77777777" w:rsidR="00EF11A5" w:rsidRDefault="00EF11A5">
      <w:pPr>
        <w:rPr>
          <w:sz w:val="2"/>
        </w:rPr>
      </w:pPr>
    </w:p>
    <w:p w14:paraId="55D225A5" w14:textId="77777777" w:rsidR="00EF11A5" w:rsidRDefault="00EF11A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9FB06E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3BAB5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예를 들어, 이 회사가 2012 회계연도 중 종업원관련</w:t>
      </w:r>
      <w:r>
        <w:rPr>
          <w:rFonts w:ascii="HY신명조" w:eastAsia="HY신명조" w:cs="HY신명조"/>
          <w:spacing w:val="-3"/>
          <w:sz w:val="24"/>
          <w:szCs w:val="24"/>
        </w:rPr>
        <w:t>활동에 ￦600을 추가로 지출하게 되면 종업원만족도</w:t>
      </w:r>
      <w:r>
        <w:rPr>
          <w:rFonts w:ascii="HY신명조" w:eastAsia="HY신명조" w:cs="HY신명조"/>
          <w:spacing w:val="-10"/>
          <w:sz w:val="24"/>
          <w:szCs w:val="24"/>
        </w:rPr>
        <w:t>지수(ESI)는 100%를 달성할 수 있으며, 영업현금흐름은</w:t>
      </w:r>
      <w:r>
        <w:rPr>
          <w:rFonts w:ascii="HY신명조" w:eastAsia="HY신명조" w:cs="HY신명조"/>
          <w:sz w:val="24"/>
          <w:szCs w:val="24"/>
        </w:rPr>
        <w:t xml:space="preserve"> ￦420만큼 증가하지만 순영업현금흐름은 ￦180(=￦600-￦420)만큼 감소할 것으로 예상된다. </w:t>
      </w:r>
    </w:p>
    <w:p w14:paraId="775E8AF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718E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2012 회계연도 중 각 영역에 지출 가능한 금액은 </w:t>
      </w:r>
      <w:r>
        <w:rPr>
          <w:rFonts w:ascii="HY신명조" w:eastAsia="HY신명조" w:cs="HY신명조"/>
          <w:spacing w:val="-9"/>
          <w:sz w:val="24"/>
          <w:szCs w:val="24"/>
        </w:rPr>
        <w:t>최대 ￦600이며, 세 영역에 대해 지출 가능한 총금액은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￦1,800이다. </w:t>
      </w:r>
    </w:p>
    <w:p w14:paraId="085410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FF3B1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㈜한국은 각 경영자의 보너스를 결정하기 위한 </w:t>
      </w:r>
      <w:r>
        <w:rPr>
          <w:rFonts w:ascii="HY신명조" w:eastAsia="HY신명조" w:cs="HY신명조"/>
          <w:spacing w:val="-10"/>
          <w:sz w:val="24"/>
          <w:szCs w:val="24"/>
        </w:rPr>
        <w:t>최종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BSC점수로 네 가지 지수인 고객만족도지수(CSI), </w:t>
      </w:r>
      <w:r>
        <w:rPr>
          <w:rFonts w:ascii="HY신명조" w:eastAsia="HY신명조" w:cs="HY신명조"/>
          <w:spacing w:val="-3"/>
          <w:sz w:val="24"/>
          <w:szCs w:val="24"/>
        </w:rPr>
        <w:t>종업원만족도지수(ESI), 지역사회기여도지수(CCI) 및</w:t>
      </w:r>
      <w:r>
        <w:rPr>
          <w:rFonts w:ascii="HY신명조" w:eastAsia="HY신명조" w:cs="HY신명조"/>
          <w:sz w:val="24"/>
          <w:szCs w:val="24"/>
        </w:rPr>
        <w:t xml:space="preserve"> 재무성과지수(FPI)를 산술평균한 값을 이용한다.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4534921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696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655C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54E7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BB10F2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㈜한국의 경영진은 2012 회계연도 재무성과지수를 극대화하고자 한다고 가정하자. </w:t>
      </w:r>
    </w:p>
    <w:p w14:paraId="429EA9FA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5BEBA3C0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 경우 경영진이 각 영역(고객, 종업원 및 지역</w:t>
      </w:r>
      <w:r>
        <w:rPr>
          <w:rFonts w:ascii="HY신명조" w:eastAsia="HY신명조" w:cs="HY신명조"/>
          <w:spacing w:val="-2"/>
          <w:sz w:val="24"/>
          <w:szCs w:val="24"/>
        </w:rPr>
        <w:t>사회)별로 추가로 지출하여야 하는 금액을 결정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79F5E4F9" w14:textId="77777777" w:rsidR="00EF11A5" w:rsidRDefault="00EF11A5">
      <w:pPr>
        <w:pStyle w:val="a8"/>
        <w:spacing w:line="280" w:lineRule="auto"/>
        <w:ind w:left="368" w:hanging="368"/>
        <w:rPr>
          <w:rFonts w:ascii="HY신명조" w:eastAsia="HY신명조" w:cs="HY신명조"/>
          <w:sz w:val="24"/>
          <w:szCs w:val="24"/>
        </w:rPr>
      </w:pPr>
    </w:p>
    <w:p w14:paraId="695E17B2" w14:textId="77777777" w:rsidR="00EF11A5" w:rsidRDefault="00EF11A5">
      <w:pPr>
        <w:pStyle w:val="a8"/>
        <w:spacing w:line="280" w:lineRule="auto"/>
        <w:ind w:left="368" w:hanging="368"/>
        <w:rPr>
          <w:rFonts w:ascii="HY신명조" w:eastAsia="HY신명조" w:cs="HY신명조"/>
          <w:sz w:val="24"/>
          <w:szCs w:val="24"/>
        </w:rPr>
      </w:pPr>
    </w:p>
    <w:p w14:paraId="59BFEF9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이 경우 예상되는 BSC점수를 계산하시오.</w:t>
      </w:r>
    </w:p>
    <w:p w14:paraId="33574B3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ED9B9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751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74796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6197D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AFAE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785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76CB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1B05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7FFD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E679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㈜한국의 경영진은 자신들이 수령하게 될 2012 회계연도 보너스를 극대화하고자 한다고 가정하자.</w:t>
      </w:r>
    </w:p>
    <w:p w14:paraId="1879FF21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1B3D4997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 경우 경영진이 각 영역(고객, 종업원 및 지역</w:t>
      </w:r>
      <w:r>
        <w:rPr>
          <w:rFonts w:ascii="HY신명조" w:eastAsia="HY신명조" w:cs="HY신명조"/>
          <w:spacing w:val="-2"/>
          <w:sz w:val="24"/>
          <w:szCs w:val="24"/>
        </w:rPr>
        <w:t>사회)별로 추가로 지출하여야 하는 금액을 결정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193CECF7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515B81AB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3E8A50F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이 경우 예상되는 BSC점수를 계산하시오.</w:t>
      </w:r>
    </w:p>
    <w:p w14:paraId="5B50F76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C2F5AC5" w14:textId="77777777" w:rsidR="00EF11A5" w:rsidRDefault="001E0299">
      <w:pPr>
        <w:pStyle w:val="a8"/>
        <w:spacing w:line="280" w:lineRule="auto"/>
        <w:ind w:left="362" w:hanging="362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위의 (물음 1)과 (물음 2)와 별도로 다음 (물음 3)과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4)에 답하시오.</w:t>
      </w:r>
    </w:p>
    <w:p w14:paraId="4FBA0E2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EFA0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일반적으로 균형성과표는 재무 관점, </w:t>
      </w:r>
      <w:r>
        <w:rPr>
          <w:rFonts w:ascii="HY신명조" w:eastAsia="HY신명조" w:cs="HY신명조"/>
          <w:spacing w:val="-12"/>
          <w:sz w:val="24"/>
          <w:szCs w:val="24"/>
        </w:rPr>
        <w:t>고객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관점, 기업내부프로세스 관점, 조직학습 및 성장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관점을</w:t>
      </w:r>
      <w:r>
        <w:rPr>
          <w:rFonts w:ascii="HY신명조" w:eastAsia="HY신명조" w:cs="HY신명조"/>
          <w:sz w:val="24"/>
          <w:szCs w:val="24"/>
        </w:rPr>
        <w:t xml:space="preserve"> 모두 고려하고 있다. 그러나 기업의 전략에 따라 이 네 가지 관점 중 보다 중요하게 여겨 보다 </w:t>
      </w:r>
      <w:r>
        <w:rPr>
          <w:rFonts w:ascii="HY신명조" w:eastAsia="HY신명조" w:cs="HY신명조"/>
          <w:spacing w:val="-1"/>
          <w:sz w:val="24"/>
          <w:szCs w:val="24"/>
        </w:rPr>
        <w:t>강조</w:t>
      </w:r>
      <w:r>
        <w:rPr>
          <w:rFonts w:ascii="HY신명조" w:eastAsia="HY신명조" w:cs="HY신명조"/>
          <w:spacing w:val="-9"/>
          <w:sz w:val="24"/>
          <w:szCs w:val="24"/>
        </w:rPr>
        <w:t>해야 할 관점이 다를 수 있다. 기업이 추구하는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전략의</w:t>
      </w:r>
      <w:r>
        <w:rPr>
          <w:rFonts w:ascii="HY신명조" w:eastAsia="HY신명조" w:cs="HY신명조"/>
          <w:sz w:val="24"/>
          <w:szCs w:val="24"/>
        </w:rPr>
        <w:t xml:space="preserve"> 유형에 따라 균형성과표를 개발함에 있어서 어떻게 다를 수 있는지에 대해 설명하시오.</w:t>
      </w:r>
    </w:p>
    <w:p w14:paraId="4C8A363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F59E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92F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9354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EF4C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0A7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CDD8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B3C0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A333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C26BE" w14:textId="77777777" w:rsidR="00EF11A5" w:rsidRDefault="001E029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7B57055C" w14:textId="77777777" w:rsidR="00EF11A5" w:rsidRDefault="00EF11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59F6B" w14:textId="77777777" w:rsidR="00EF11A5" w:rsidRDefault="001E029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ind w:left="496" w:hanging="49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분권화된 조직에서 사업부 경영자의 </w:t>
      </w:r>
      <w:r>
        <w:rPr>
          <w:rFonts w:ascii="HY신명조" w:eastAsia="HY신명조" w:cs="HY신명조"/>
          <w:spacing w:val="-6"/>
          <w:sz w:val="24"/>
          <w:szCs w:val="24"/>
        </w:rPr>
        <w:t>유인보상</w:t>
      </w:r>
      <w:r>
        <w:rPr>
          <w:rFonts w:ascii="HY신명조" w:eastAsia="HY신명조" w:cs="HY신명조"/>
          <w:spacing w:val="-3"/>
          <w:sz w:val="24"/>
          <w:szCs w:val="24"/>
        </w:rPr>
        <w:t>(incentive compensation)을 결정함에 있어 기업</w:t>
      </w:r>
      <w:r>
        <w:rPr>
          <w:rFonts w:ascii="HY신명조" w:eastAsia="HY신명조" w:cs="HY신명조"/>
          <w:sz w:val="24"/>
          <w:szCs w:val="24"/>
        </w:rPr>
        <w:t>가치를 대변하는 주식가격에만 의존하는 보상</w:t>
      </w:r>
      <w:r>
        <w:rPr>
          <w:rFonts w:ascii="HY신명조" w:eastAsia="HY신명조" w:cs="HY신명조"/>
          <w:spacing w:val="-18"/>
          <w:sz w:val="24"/>
          <w:szCs w:val="24"/>
        </w:rPr>
        <w:t>제도(stock-based compensation)에는 어떠한 문제점이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있는지에 대해 설명하시오. </w:t>
      </w:r>
    </w:p>
    <w:p w14:paraId="3F71B598" w14:textId="77777777" w:rsidR="00EF11A5" w:rsidRDefault="00EF11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ind w:left="496" w:hanging="496"/>
        <w:rPr>
          <w:rFonts w:ascii="HY신명조" w:eastAsia="HY신명조" w:cs="HY신명조"/>
          <w:spacing w:val="-1"/>
          <w:sz w:val="24"/>
          <w:szCs w:val="24"/>
        </w:rPr>
      </w:pPr>
    </w:p>
    <w:p w14:paraId="08506D60" w14:textId="77777777" w:rsidR="00EF11A5" w:rsidRDefault="001E029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ind w:left="483" w:hanging="48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에서 지적한 문제점을 극복하기 위한 방안</w:t>
      </w:r>
      <w:r>
        <w:rPr>
          <w:rFonts w:ascii="HY신명조" w:eastAsia="HY신명조" w:cs="HY신명조"/>
          <w:spacing w:val="-4"/>
          <w:sz w:val="24"/>
          <w:szCs w:val="24"/>
        </w:rPr>
        <w:t>으로 회계성과측정치(예를 들어 투하자본이익률,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경제적 부가가치 등)를 이용한 보상제도(accounting-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based compensation)를 고려할 수 있는 데 이에</w:t>
      </w:r>
      <w:r>
        <w:rPr>
          <w:rFonts w:ascii="HY신명조" w:eastAsia="HY신명조" w:cs="HY신명조"/>
          <w:sz w:val="24"/>
          <w:szCs w:val="24"/>
        </w:rPr>
        <w:t xml:space="preserve"> 대한 근거를 제시하시오.</w:t>
      </w:r>
    </w:p>
    <w:p w14:paraId="1080B79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0132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B2C83" w14:textId="77777777" w:rsidR="00EF11A5" w:rsidRDefault="001E029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끝-</w:t>
      </w:r>
    </w:p>
    <w:p w14:paraId="5BA76EA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D37C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1230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D90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7A35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1B9C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13FE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DE36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AAA4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281C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03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DF62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827F5" w14:textId="77777777" w:rsidR="00EF11A5" w:rsidRDefault="00F501E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99976A1">
          <v:group id="_x0000_s1041" style="position:absolute;left:0;text-align:left;margin-left:294.1pt;margin-top:487.75pt;width:140.25pt;height:56.25pt;z-index:19;mso-position-horizontal-relative:page;mso-position-vertical-relative:page" coordsize="14025,5625">
            <v:shape id="_x0000_s207799721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1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FAF109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519EE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A911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BD7A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DB88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DEC9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AE46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8308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BB73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F931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AAD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20F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3C59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0A58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AD3D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DD6E2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D82EA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829DF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F43D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FA102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4AD02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2071A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B5463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53CCC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E3C07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5C5F3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BD98B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98BFA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BFD70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D8F5E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5EFF7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7BD3A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6724E9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3E73F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8F3A00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4F309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07069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958A0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DC217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FC37D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F7A8C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136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06BD7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9F321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511DC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F0467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CB2D27" w14:textId="77777777" w:rsidR="00EF11A5" w:rsidRDefault="001E0299">
      <w:r>
        <w:br w:type="page"/>
      </w:r>
    </w:p>
    <w:p w14:paraId="5B8FEB5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3341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2B3B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47CD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D73C3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F106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63A2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2D7F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64161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B057C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37A6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C9658" w14:textId="77777777" w:rsidR="00EF11A5" w:rsidRDefault="00F501E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F68DBA0">
          <v:group id="_x0000_s1038" style="position:absolute;left:0;text-align:left;margin-left:294.1pt;margin-top:487.75pt;width:140.25pt;height:56.25pt;z-index:20;mso-position-horizontal-relative:page;mso-position-vertical-relative:page" coordsize="14025,5625">
            <v:shape id="_x0000_s207799722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0AD780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C0734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13454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6AB5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8C31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0F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4174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4DD12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5D1D7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FE12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D724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6EBB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8D62A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0DBF9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AC19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0B1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8F86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1D9F3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0C3C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3DD9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28051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79E5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6253C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51A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C76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2F6C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133B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5CB0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A50D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D043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C80C0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20B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719A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111A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E637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BCB5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498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9330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68C39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3EBC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99B3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49EB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29B77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0E43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F04F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9E576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8C55B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085D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BBD2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493E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9EB3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26E7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45C8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EF26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60BF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7006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7C6F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9A1A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AE03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9052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6D10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EC88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0813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928F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46DD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74F5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B7BE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DD2F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248F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5BDF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47F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6470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FE59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8542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07A9E" w14:textId="77777777" w:rsidR="00EF11A5" w:rsidRDefault="00F501E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BE5A80">
          <v:group id="_x0000_s1035" style="position:absolute;left:0;text-align:left;margin-left:294.1pt;margin-top:487.75pt;width:140.25pt;height:56.25pt;z-index:21;mso-position-horizontal-relative:page;mso-position-vertical-relative:page" coordsize="14025,5625">
            <v:shape id="_x0000_s207799722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FC3D53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4C9FD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CEDE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F4E8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4267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4C7D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3AC2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FE74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84E7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ADA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DF23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27FF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54D4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1748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F540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D852C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DB21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686A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8B47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1415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4218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66AF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17CE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1DCE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5215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C53F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D999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95F6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D41A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C00E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B6CF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031C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23DF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F0532" w14:textId="77777777" w:rsidR="00EF11A5" w:rsidRDefault="001E0299">
      <w:r>
        <w:br w:type="page"/>
      </w:r>
    </w:p>
    <w:p w14:paraId="7146FCF1" w14:textId="77777777" w:rsidR="00EF11A5" w:rsidRDefault="00F501E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5A29E05">
          <v:group id="_x0000_s1032" style="position:absolute;left:0;text-align:left;margin-left:294.1pt;margin-top:487.75pt;width:140.25pt;height:56.25pt;z-index:16;mso-position-horizontal-relative:page;mso-position-vertical-relative:page" coordsize="14025,5625">
            <v:shape id="_x0000_s207799722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ABA538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62A91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D441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A592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A565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E9A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42D4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9308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7153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6B2E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B324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46AC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1AC8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4E5D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2AD1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84F6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B3E3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DCFD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B56A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72B1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BF71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2944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E614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778B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F426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414A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A432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0321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EC29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D29E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E2C9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2296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B07E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AADF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FB08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4B4F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F33D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5476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0208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5C3E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0A05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50D4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BB3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7FF7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FEC3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6DDF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E259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5226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53EE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C10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E128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A389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8AC8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F841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A75E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96D0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80D5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4A91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85D3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D73E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44C1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8132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2ADB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FC97C" w14:textId="77777777" w:rsidR="00EF11A5" w:rsidRDefault="001E0299">
      <w:r>
        <w:br w:type="page"/>
      </w:r>
    </w:p>
    <w:p w14:paraId="0FA158C4" w14:textId="77777777" w:rsidR="00EF11A5" w:rsidRDefault="00F501E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A94DE2A">
          <v:group id="_x0000_s1029" style="position:absolute;left:0;text-align:left;margin-left:294.1pt;margin-top:487.75pt;width:140.25pt;height:56.25pt;z-index:17;mso-position-horizontal-relative:page;mso-position-vertical-relative:page" coordsize="14025,5625">
            <v:shape id="_x0000_s207799722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204313A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D70BF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264A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D6DA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3B47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E560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7117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735F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D1B5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DD82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B29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FE6E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292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D31E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F8E1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A937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751C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8550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3717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4E6B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3669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4DCC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73B7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1881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ED33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9BE4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630D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D849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4B42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01C7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051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DC0E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E94F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5BE4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11E2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F9EA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5711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12B3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3DA5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BEAA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631E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65D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9D30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24F1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04BF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F282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56AD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FA24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23DC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A263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9A53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2F0A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7758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3EE9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4119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26F7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B24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A03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B152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7326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5DDA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5450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5227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6EB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1958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3404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4C52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CEE5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6DC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D5F21" w14:textId="77777777" w:rsidR="00EF11A5" w:rsidRDefault="00F501E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C1BBB83">
          <v:group id="_x0000_s1026" style="position:absolute;left:0;text-align:left;margin-left:294.1pt;margin-top:487.75pt;width:140.25pt;height:56.25pt;z-index:18;mso-position-horizontal-relative:page;mso-position-vertical-relative:page" coordsize="14025,5625">
            <v:shape id="_x0000_s207799722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FBEB8D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876E2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EF11A5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F0D90" w14:textId="77777777" w:rsidR="001E0299" w:rsidRDefault="001E0299">
      <w:r>
        <w:separator/>
      </w:r>
    </w:p>
  </w:endnote>
  <w:endnote w:type="continuationSeparator" w:id="0">
    <w:p w14:paraId="2618E133" w14:textId="77777777" w:rsidR="001E0299" w:rsidRDefault="001E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79C1" w14:textId="77777777" w:rsidR="00EF11A5" w:rsidRDefault="001E02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C40F0" w14:textId="77777777" w:rsidR="00EF11A5" w:rsidRDefault="001E02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96F3F" w14:textId="77777777" w:rsidR="001E0299" w:rsidRDefault="001E0299">
      <w:r>
        <w:separator/>
      </w:r>
    </w:p>
  </w:footnote>
  <w:footnote w:type="continuationSeparator" w:id="0">
    <w:p w14:paraId="66AD305B" w14:textId="77777777" w:rsidR="001E0299" w:rsidRDefault="001E0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01D1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62E6A3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C66F9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73334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41614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FBBFC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B674B" w14:textId="77777777" w:rsidR="00EF11A5" w:rsidRDefault="00EF11A5">
          <w:pPr>
            <w:pStyle w:val="a8"/>
          </w:pPr>
        </w:p>
      </w:tc>
    </w:tr>
    <w:tr w:rsidR="00EF11A5" w14:paraId="682C247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11DCD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11D0A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3BAC2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0922D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478D3" w14:textId="77777777" w:rsidR="00EF11A5" w:rsidRDefault="00EF11A5">
          <w:pPr>
            <w:pStyle w:val="a8"/>
          </w:pPr>
        </w:p>
      </w:tc>
    </w:tr>
    <w:tr w:rsidR="00EF11A5" w14:paraId="531010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810112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12B659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A77FC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09C31A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8EC45D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EF11A5" w14:paraId="1792584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193C4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E9360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8CD86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16D11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1E16A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1A135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64517674" w14:textId="77777777" w:rsidR="00EF11A5" w:rsidRDefault="00EF11A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70FDD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4FD64F1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889FF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2C704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9B3F4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966C4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83FDA" w14:textId="77777777" w:rsidR="00EF11A5" w:rsidRDefault="00EF11A5">
          <w:pPr>
            <w:pStyle w:val="a8"/>
          </w:pPr>
        </w:p>
      </w:tc>
    </w:tr>
    <w:tr w:rsidR="00EF11A5" w14:paraId="4AF98DB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4BE01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A235A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AF841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2B72B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9D97F" w14:textId="77777777" w:rsidR="00EF11A5" w:rsidRDefault="00EF11A5">
          <w:pPr>
            <w:pStyle w:val="a8"/>
          </w:pPr>
        </w:p>
      </w:tc>
    </w:tr>
    <w:tr w:rsidR="00EF11A5" w14:paraId="4119718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BD8DC0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F3DF69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E7EC2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E1BA7B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BBF101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F11A5" w14:paraId="50038E0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6254A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12D0C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DA02CC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A12FE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76DAB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71955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336D36BB" w14:textId="77777777" w:rsidR="00EF11A5" w:rsidRDefault="00EF11A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345E6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18C6214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D61CB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D8F67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3100C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B8DF3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18B34" w14:textId="77777777" w:rsidR="00EF11A5" w:rsidRDefault="00EF11A5">
          <w:pPr>
            <w:pStyle w:val="a8"/>
          </w:pPr>
        </w:p>
      </w:tc>
    </w:tr>
    <w:tr w:rsidR="00EF11A5" w14:paraId="4AAEB0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6B2E1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9034F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0AF8F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BF431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3BD37" w14:textId="77777777" w:rsidR="00EF11A5" w:rsidRDefault="00EF11A5">
          <w:pPr>
            <w:pStyle w:val="a8"/>
          </w:pPr>
        </w:p>
      </w:tc>
    </w:tr>
    <w:tr w:rsidR="00EF11A5" w14:paraId="2DE81B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B28649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D665B4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8734C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3BFA55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FF72E8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EF11A5" w14:paraId="226E616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0BE58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30CA9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98F4D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69FE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E1A20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D2A59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7F9AF09F" w14:textId="77777777" w:rsidR="00EF11A5" w:rsidRDefault="00EF11A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5A91E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49E24CB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5A5E9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AB675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68609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0F7D0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FB9A8" w14:textId="77777777" w:rsidR="00EF11A5" w:rsidRDefault="00EF11A5">
          <w:pPr>
            <w:pStyle w:val="a8"/>
          </w:pPr>
        </w:p>
      </w:tc>
    </w:tr>
    <w:tr w:rsidR="00EF11A5" w14:paraId="2FA7F3C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66E97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D435D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E1C94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B32C8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7F467" w14:textId="77777777" w:rsidR="00EF11A5" w:rsidRDefault="00EF11A5">
          <w:pPr>
            <w:pStyle w:val="a8"/>
          </w:pPr>
        </w:p>
      </w:tc>
    </w:tr>
    <w:tr w:rsidR="00EF11A5" w14:paraId="76C899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3FE365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038C30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5AF88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CBC0AF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ABE6F8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F11A5" w14:paraId="5187766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2C2A4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1D18A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306B4F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176CF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7DD7B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8A24E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54D56498" w14:textId="77777777" w:rsidR="00EF11A5" w:rsidRDefault="00EF11A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1AA5"/>
    <w:multiLevelType w:val="multilevel"/>
    <w:tmpl w:val="CE8EBF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C819A1"/>
    <w:multiLevelType w:val="multilevel"/>
    <w:tmpl w:val="D0BC53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9A3051"/>
    <w:multiLevelType w:val="multilevel"/>
    <w:tmpl w:val="818C66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4678238">
    <w:abstractNumId w:val="0"/>
  </w:num>
  <w:num w:numId="2" w16cid:durableId="817650988">
    <w:abstractNumId w:val="2"/>
  </w:num>
  <w:num w:numId="3" w16cid:durableId="112678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1A5"/>
    <w:rsid w:val="001E0299"/>
    <w:rsid w:val="00564CC3"/>
    <w:rsid w:val="005F41D3"/>
    <w:rsid w:val="00744CB7"/>
    <w:rsid w:val="00775A3E"/>
    <w:rsid w:val="007B31D7"/>
    <w:rsid w:val="008B3AD0"/>
    <w:rsid w:val="00EF11A5"/>
    <w:rsid w:val="00F5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413C5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