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F26B" w14:textId="77777777" w:rsidR="00AC23DC" w:rsidRDefault="005C5E53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140D4CE" w14:textId="77777777" w:rsidR="00AC23DC" w:rsidRDefault="00AC23DC">
      <w:pPr>
        <w:sectPr w:rsidR="00AC23D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F30A5E6" w14:textId="77777777" w:rsidR="00AC23DC" w:rsidRDefault="00AC23DC">
      <w:pPr>
        <w:sectPr w:rsidR="00AC23DC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85931D5" w14:textId="77777777" w:rsidR="00AC23DC" w:rsidRDefault="00AC23DC">
      <w:pPr>
        <w:pStyle w:val="a8"/>
        <w:spacing w:afterLines="40" w:after="96"/>
        <w:rPr>
          <w:rFonts w:ascii="HY신명조" w:eastAsia="HY신명조" w:cs="HY신명조"/>
        </w:rPr>
      </w:pPr>
    </w:p>
    <w:p w14:paraId="10D9B673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0B39119A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276500C9" w14:textId="77777777" w:rsidR="00AC23DC" w:rsidRDefault="005C5E53">
      <w:pPr>
        <w:pStyle w:val="a8"/>
        <w:snapToGrid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Big 5 </w:t>
      </w:r>
      <w:r>
        <w:rPr>
          <w:rFonts w:ascii="HY신명조" w:eastAsia="HY신명조" w:cs="HY신명조"/>
          <w:spacing w:val="-6"/>
        </w:rPr>
        <w:t>성격유형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경험에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개방성</w:t>
      </w:r>
      <w:r>
        <w:rPr>
          <w:rFonts w:ascii="HY신명조" w:eastAsia="HY신명조" w:cs="HY신명조"/>
          <w:spacing w:val="-6"/>
        </w:rPr>
        <w:t>(openness to experience)</w:t>
      </w:r>
      <w:r>
        <w:rPr>
          <w:rFonts w:ascii="HY신명조" w:eastAsia="HY신명조" w:cs="HY신명조"/>
          <w:spacing w:val="-6"/>
        </w:rPr>
        <w:t>이란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68DBEF91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MBTI(Myers-Briggs Type Indicator)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방식과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판단하는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근거하여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성격유형을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분석하고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성격</w:t>
      </w:r>
      <w:r>
        <w:rPr>
          <w:rFonts w:ascii="HY신명조" w:eastAsia="HY신명조" w:cs="HY신명조"/>
        </w:rPr>
        <w:t>유형에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88271A1" w14:textId="77777777" w:rsidR="00AC23DC" w:rsidRDefault="005C5E5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성공의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원인은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자신의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능력이나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내재적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요인에서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찾고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4"/>
        </w:rPr>
        <w:t>실패의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원인은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난이도나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외재적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요인에서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찾으려는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자존적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편견</w:t>
      </w:r>
      <w:r>
        <w:rPr>
          <w:rFonts w:ascii="HY신명조" w:eastAsia="HY신명조" w:cs="HY신명조"/>
        </w:rPr>
        <w:t>(self-serving bias)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F4E132B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성격유형을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형과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구분할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>, A</w:t>
      </w:r>
      <w:r>
        <w:rPr>
          <w:rFonts w:ascii="HY신명조" w:eastAsia="HY신명조" w:cs="HY신명조"/>
          <w:spacing w:val="-2"/>
        </w:rPr>
        <w:t>형의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사람은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경쟁적이고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편이다</w:t>
      </w:r>
      <w:r>
        <w:rPr>
          <w:rFonts w:ascii="HY신명조" w:eastAsia="HY신명조" w:cs="HY신명조"/>
        </w:rPr>
        <w:t>.</w:t>
      </w:r>
    </w:p>
    <w:p w14:paraId="11421EC2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자기효능감</w:t>
      </w:r>
      <w:r>
        <w:rPr>
          <w:rFonts w:ascii="HY신명조" w:eastAsia="HY신명조" w:cs="HY신명조"/>
        </w:rPr>
        <w:t>(self-efficacy)</w:t>
      </w:r>
      <w:r>
        <w:rPr>
          <w:rFonts w:ascii="HY신명조" w:eastAsia="HY신명조" w:cs="HY신명조"/>
        </w:rPr>
        <w:t>이란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성공적으로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스스로의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믿음을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30A2AC8E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BC28047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FC00294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42FB911" w14:textId="77777777" w:rsidR="00AC23DC" w:rsidRDefault="005C5E53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55DB77B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F8CD709" w14:textId="77777777" w:rsidR="00AC23DC" w:rsidRDefault="005C5E53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허쯔버그</w:t>
      </w:r>
      <w:r>
        <w:rPr>
          <w:rFonts w:ascii="HY신명조" w:eastAsia="HY신명조" w:cs="HY신명조"/>
        </w:rPr>
        <w:t>(Herzberg)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요인이론</w:t>
      </w:r>
      <w:r>
        <w:rPr>
          <w:rFonts w:ascii="HY신명조" w:eastAsia="HY신명조" w:cs="HY신명조"/>
        </w:rPr>
        <w:t>(Two Factor Theory)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작업조건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급여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충족되어도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9226483" w14:textId="77777777" w:rsidR="00AC23DC" w:rsidRDefault="005C5E53">
      <w:pPr>
        <w:pStyle w:val="a8"/>
        <w:snapToGrid/>
        <w:spacing w:after="20"/>
        <w:ind w:left="631" w:hanging="631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기대이론</w:t>
      </w:r>
      <w:r>
        <w:rPr>
          <w:rFonts w:ascii="HY신명조" w:eastAsia="HY신명조" w:cs="HY신명조"/>
        </w:rPr>
        <w:t>(Expectancy Theory)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개인이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달성했을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최종적인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보상을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믿음을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기대</w:t>
      </w:r>
      <w:r>
        <w:rPr>
          <w:rFonts w:ascii="HY신명조" w:eastAsia="HY신명조" w:cs="HY신명조"/>
          <w:spacing w:val="-9"/>
        </w:rPr>
        <w:t>(expectancy)</w:t>
      </w:r>
      <w:r>
        <w:rPr>
          <w:rFonts w:ascii="HY신명조" w:eastAsia="HY신명조" w:cs="HY신명조"/>
          <w:spacing w:val="-9"/>
        </w:rPr>
        <w:t>라고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이는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‘</w:t>
      </w:r>
      <w:r>
        <w:rPr>
          <w:rFonts w:ascii="HY신명조" w:eastAsia="HY신명조" w:cs="HY신명조"/>
          <w:spacing w:val="-9"/>
        </w:rPr>
        <w:t>0</w:t>
      </w:r>
      <w:r>
        <w:rPr>
          <w:rFonts w:ascii="HY신명조" w:eastAsia="HY신명조" w:cs="HY신명조"/>
          <w:spacing w:val="-9"/>
        </w:rPr>
        <w:t>’</w:t>
      </w:r>
      <w:r>
        <w:rPr>
          <w:rFonts w:ascii="HY신명조" w:eastAsia="HY신명조" w:cs="HY신명조"/>
          <w:spacing w:val="-9"/>
        </w:rPr>
        <w:t>부터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‘</w:t>
      </w:r>
      <w:r>
        <w:rPr>
          <w:rFonts w:ascii="HY신명조" w:eastAsia="HY신명조" w:cs="HY신명조"/>
          <w:spacing w:val="-9"/>
        </w:rPr>
        <w:t>1</w:t>
      </w:r>
      <w:r>
        <w:rPr>
          <w:rFonts w:ascii="HY신명조" w:eastAsia="HY신명조" w:cs="HY신명조"/>
          <w:spacing w:val="-9"/>
        </w:rPr>
        <w:t>’</w:t>
      </w:r>
      <w:r>
        <w:rPr>
          <w:rFonts w:ascii="HY신명조" w:eastAsia="HY신명조" w:cs="HY신명조"/>
          <w:spacing w:val="-9"/>
        </w:rPr>
        <w:t>까지의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값을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가진다</w:t>
      </w:r>
      <w:r>
        <w:rPr>
          <w:rFonts w:ascii="HY신명조" w:eastAsia="HY신명조" w:cs="HY신명조"/>
          <w:spacing w:val="-9"/>
        </w:rPr>
        <w:t>.</w:t>
      </w:r>
    </w:p>
    <w:p w14:paraId="7776D32C" w14:textId="77777777" w:rsidR="00AC23DC" w:rsidRDefault="005C5E53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공정성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이론</w:t>
      </w:r>
      <w:r>
        <w:rPr>
          <w:rFonts w:ascii="HY신명조" w:eastAsia="HY신명조" w:cs="HY신명조"/>
          <w:spacing w:val="-5"/>
        </w:rPr>
        <w:t>(Equity Theory)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의하면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과다보상을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받았다고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경우에도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비교대상이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변경하거나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해석하려고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4903A2B" w14:textId="77777777" w:rsidR="00AC23DC" w:rsidRDefault="005C5E53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핵크만</w:t>
      </w:r>
      <w:r>
        <w:rPr>
          <w:rFonts w:ascii="HY신명조" w:eastAsia="HY신명조" w:cs="HY신명조"/>
          <w:spacing w:val="-11"/>
        </w:rPr>
        <w:t>(Hackman)</w:t>
      </w:r>
      <w:r>
        <w:rPr>
          <w:rFonts w:ascii="HY신명조" w:eastAsia="HY신명조" w:cs="HY신명조"/>
          <w:spacing w:val="-11"/>
        </w:rPr>
        <w:t>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올드햄</w:t>
      </w:r>
      <w:r>
        <w:rPr>
          <w:rFonts w:ascii="HY신명조" w:eastAsia="HY신명조" w:cs="HY신명조"/>
          <w:spacing w:val="-11"/>
        </w:rPr>
        <w:t>(Oldham)</w:t>
      </w:r>
      <w:r>
        <w:rPr>
          <w:rFonts w:ascii="HY신명조" w:eastAsia="HY신명조" w:cs="HY신명조"/>
          <w:spacing w:val="-11"/>
        </w:rPr>
        <w:t>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직무특성이론</w:t>
      </w:r>
      <w:r>
        <w:rPr>
          <w:rFonts w:ascii="HY신명조" w:eastAsia="HY신명조" w:cs="HY신명조"/>
          <w:spacing w:val="-11"/>
        </w:rPr>
        <w:t xml:space="preserve">(Job Characteristics </w:t>
      </w:r>
      <w:r>
        <w:rPr>
          <w:rFonts w:ascii="HY신명조" w:eastAsia="HY신명조" w:cs="HY신명조"/>
          <w:spacing w:val="-13"/>
        </w:rPr>
        <w:t>Theory)</w:t>
      </w:r>
      <w:r>
        <w:rPr>
          <w:rFonts w:ascii="HY신명조" w:eastAsia="HY신명조" w:cs="HY신명조"/>
          <w:spacing w:val="-13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직무의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자율성이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0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값을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잠재적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동기</w:t>
      </w:r>
      <w:r>
        <w:rPr>
          <w:rFonts w:ascii="HY신명조" w:eastAsia="HY신명조" w:cs="HY신명조"/>
        </w:rPr>
        <w:t>지수</w:t>
      </w:r>
      <w:r>
        <w:rPr>
          <w:rFonts w:ascii="HY신명조" w:eastAsia="HY신명조" w:cs="HY신명조"/>
        </w:rPr>
        <w:t>(MPS: Motivating Potential Score)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0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가진다</w:t>
      </w:r>
      <w:r>
        <w:rPr>
          <w:rFonts w:ascii="HY신명조" w:eastAsia="HY신명조" w:cs="HY신명조"/>
        </w:rPr>
        <w:t>.</w:t>
      </w:r>
    </w:p>
    <w:p w14:paraId="4C144EC6" w14:textId="77777777" w:rsidR="00AC23DC" w:rsidRDefault="005C5E53">
      <w:pPr>
        <w:pStyle w:val="a8"/>
        <w:snapToGrid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목표설정이론</w:t>
      </w:r>
      <w:r>
        <w:rPr>
          <w:rFonts w:ascii="HY신명조" w:eastAsia="HY신명조" w:cs="HY신명조"/>
          <w:spacing w:val="-3"/>
        </w:rPr>
        <w:t>(Goal Setting Theory)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목표의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특성과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종류</w:t>
      </w:r>
      <w:r>
        <w:rPr>
          <w:rFonts w:ascii="HY신명조" w:eastAsia="HY신명조" w:cs="HY신명조"/>
        </w:rPr>
        <w:t>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따라서도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달라질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21EE2E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5F2F9F4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56BD72A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552A31B6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4EC1E995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002AEA80" w14:textId="77777777" w:rsidR="00AC23DC" w:rsidRDefault="005C5E53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허시</w:t>
      </w:r>
      <w:r>
        <w:rPr>
          <w:rFonts w:ascii="HY신명조" w:eastAsia="HY신명조" w:cs="HY신명조"/>
          <w:spacing w:val="-10"/>
        </w:rPr>
        <w:t>(Hersey)</w:t>
      </w:r>
      <w:r>
        <w:rPr>
          <w:rFonts w:ascii="HY신명조" w:eastAsia="HY신명조" w:cs="HY신명조"/>
          <w:spacing w:val="-10"/>
        </w:rPr>
        <w:t>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블랜차드</w:t>
      </w:r>
      <w:r>
        <w:rPr>
          <w:rFonts w:ascii="HY신명조" w:eastAsia="HY신명조" w:cs="HY신명조"/>
          <w:spacing w:val="-10"/>
        </w:rPr>
        <w:t>(Blanchard)</w:t>
      </w:r>
      <w:r>
        <w:rPr>
          <w:rFonts w:ascii="HY신명조" w:eastAsia="HY신명조" w:cs="HY신명조"/>
          <w:spacing w:val="-10"/>
        </w:rPr>
        <w:t>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리더와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부하의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관계가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나쁠수록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엄격하게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감독하고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관리하는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지시형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리더십이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하였다</w:t>
      </w:r>
      <w:r>
        <w:rPr>
          <w:rFonts w:ascii="HY신명조" w:eastAsia="HY신명조" w:cs="HY신명조"/>
        </w:rPr>
        <w:t>.</w:t>
      </w:r>
    </w:p>
    <w:p w14:paraId="0972DD29" w14:textId="77777777" w:rsidR="00AC23DC" w:rsidRDefault="005C5E53">
      <w:pPr>
        <w:pStyle w:val="a8"/>
        <w:snapToGrid/>
        <w:spacing w:after="20"/>
        <w:ind w:left="651" w:hanging="6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구성원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교환관계이론</w:t>
      </w:r>
      <w:r>
        <w:rPr>
          <w:rFonts w:ascii="HY신명조" w:eastAsia="HY신명조" w:cs="HY신명조"/>
        </w:rPr>
        <w:t xml:space="preserve">(Leader-Member Exchange Theory)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수직쌍관계이론</w:t>
      </w:r>
      <w:r>
        <w:rPr>
          <w:rFonts w:ascii="HY신명조" w:eastAsia="HY신명조" w:cs="HY신명조"/>
          <w:spacing w:val="-2"/>
        </w:rPr>
        <w:t>(Vertical Dyads Linkage Theory)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9"/>
        </w:rPr>
        <w:t>리더와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부하가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내집단</w:t>
      </w:r>
      <w:r>
        <w:rPr>
          <w:rFonts w:ascii="HY신명조" w:eastAsia="HY신명조" w:cs="HY신명조"/>
          <w:spacing w:val="-9"/>
        </w:rPr>
        <w:t>(in-group)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관계일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상사는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부하와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공식적인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69B2B44" w14:textId="77777777" w:rsidR="00AC23DC" w:rsidRDefault="005C5E53">
      <w:pPr>
        <w:pStyle w:val="a8"/>
        <w:snapToGrid/>
        <w:spacing w:after="20"/>
        <w:ind w:left="623" w:hanging="623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블레이크</w:t>
      </w:r>
      <w:r>
        <w:rPr>
          <w:rFonts w:ascii="HY신명조" w:eastAsia="HY신명조" w:cs="HY신명조"/>
          <w:spacing w:val="-3"/>
        </w:rPr>
        <w:t>(Blake)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머튼</w:t>
      </w:r>
      <w:r>
        <w:rPr>
          <w:rFonts w:ascii="HY신명조" w:eastAsia="HY신명조" w:cs="HY신명조"/>
          <w:spacing w:val="-3"/>
        </w:rPr>
        <w:t>(Mouton)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관리격자모형</w:t>
      </w:r>
      <w:r>
        <w:rPr>
          <w:rFonts w:ascii="HY신명조" w:eastAsia="HY신명조" w:cs="HY신명조"/>
          <w:spacing w:val="-3"/>
        </w:rPr>
        <w:t>(Managerial Grid</w:t>
      </w:r>
      <w:r>
        <w:rPr>
          <w:rFonts w:ascii="HY신명조" w:eastAsia="HY신명조" w:cs="HY신명조"/>
        </w:rPr>
        <w:t xml:space="preserve"> Model)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관심을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팀형</w:t>
      </w:r>
      <w:r>
        <w:rPr>
          <w:rFonts w:ascii="HY신명조" w:eastAsia="HY신명조" w:cs="HY신명조"/>
          <w:spacing w:val="-8"/>
        </w:rPr>
        <w:t>(9, 9)</w:t>
      </w:r>
      <w:r>
        <w:rPr>
          <w:rFonts w:ascii="HY신명조" w:eastAsia="HY신명조" w:cs="HY신명조"/>
          <w:spacing w:val="-8"/>
        </w:rPr>
        <w:t>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이상적인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리더십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스타일로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정의하고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있다</w:t>
      </w:r>
      <w:r>
        <w:rPr>
          <w:rFonts w:ascii="HY신명조" w:eastAsia="HY신명조" w:cs="HY신명조"/>
          <w:spacing w:val="-8"/>
        </w:rPr>
        <w:t>.</w:t>
      </w:r>
    </w:p>
    <w:p w14:paraId="59D7887D" w14:textId="77777777" w:rsidR="00AC23DC" w:rsidRDefault="005C5E53">
      <w:pPr>
        <w:pStyle w:val="a8"/>
        <w:snapToGrid/>
        <w:spacing w:after="20"/>
        <w:ind w:left="646" w:hanging="646"/>
        <w:rPr>
          <w:rFonts w:ascii="HY신명조" w:eastAsia="HY신명조" w:cs="HY신명조"/>
        </w:rPr>
      </w:pPr>
      <w:r>
        <w:br w:type="column"/>
      </w:r>
    </w:p>
    <w:p w14:paraId="3C9C083A" w14:textId="77777777" w:rsidR="00AC23DC" w:rsidRDefault="005C5E53">
      <w:pPr>
        <w:pStyle w:val="a8"/>
        <w:snapToGrid/>
        <w:spacing w:after="20"/>
        <w:ind w:left="646" w:hanging="64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피들러</w:t>
      </w:r>
      <w:r>
        <w:rPr>
          <w:rFonts w:ascii="HY신명조" w:eastAsia="HY신명조" w:cs="HY신명조"/>
        </w:rPr>
        <w:t>(Fiedler)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매우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호의적이거나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비호의적인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경우에는</w:t>
      </w:r>
      <w:r>
        <w:rPr>
          <w:rFonts w:ascii="HY신명조" w:eastAsia="HY신명조" w:cs="HY신명조"/>
          <w:spacing w:val="-5"/>
        </w:rPr>
        <w:t xml:space="preserve"> LPC(Least Preferred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Co-workers) </w:t>
      </w:r>
      <w:r>
        <w:rPr>
          <w:rFonts w:ascii="HY신명조" w:eastAsia="HY신명조" w:cs="HY신명조"/>
          <w:spacing w:val="-2"/>
        </w:rPr>
        <w:t>점수가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낮은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관계지향적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리더십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스타일이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적합하다</w:t>
      </w:r>
      <w:r>
        <w:rPr>
          <w:rFonts w:ascii="HY신명조" w:eastAsia="HY신명조" w:cs="HY신명조"/>
          <w:spacing w:val="-2"/>
        </w:rPr>
        <w:t>.</w:t>
      </w:r>
    </w:p>
    <w:p w14:paraId="48F46EF0" w14:textId="77777777" w:rsidR="00AC23DC" w:rsidRDefault="005C5E53">
      <w:pPr>
        <w:pStyle w:val="a8"/>
        <w:snapToGrid/>
        <w:spacing w:after="20"/>
        <w:ind w:left="646" w:hanging="6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(transactional leadership) </w:t>
      </w:r>
      <w:r>
        <w:rPr>
          <w:rFonts w:ascii="HY신명조" w:eastAsia="HY신명조" w:cs="HY신명조"/>
        </w:rPr>
        <w:t>스타일을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개개인의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욕구에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부하들을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격려하는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450CD2B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ADBDE9D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FF7E768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5475475D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23F98AC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D0C8D0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0B4B499" w14:textId="77777777" w:rsidR="00AC23DC" w:rsidRDefault="005C5E5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사이몬</w:t>
      </w:r>
      <w:r>
        <w:rPr>
          <w:rFonts w:ascii="HY신명조" w:eastAsia="HY신명조" w:cs="HY신명조"/>
          <w:spacing w:val="-4"/>
        </w:rPr>
        <w:t>(Simon)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의사결정자들이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능력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시간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정보의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한계로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대안보다는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만족스러운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합리성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합리적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경제인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모델을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제시하였다</w:t>
      </w:r>
      <w:r>
        <w:rPr>
          <w:rFonts w:ascii="HY신명조" w:eastAsia="HY신명조" w:cs="HY신명조"/>
        </w:rPr>
        <w:t>.</w:t>
      </w:r>
    </w:p>
    <w:p w14:paraId="2F810DAD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집단사고</w:t>
      </w:r>
      <w:r>
        <w:rPr>
          <w:rFonts w:ascii="HY신명조" w:eastAsia="HY신명조" w:cs="HY신명조"/>
          <w:spacing w:val="-7"/>
        </w:rPr>
        <w:t>(group think)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집단의사결정이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개인의사결정에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긍정적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04F67341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응집력이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민주적인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집단사고</w:t>
      </w:r>
      <w:r>
        <w:rPr>
          <w:rFonts w:ascii="HY신명조" w:eastAsia="HY신명조" w:cs="HY신명조"/>
        </w:rPr>
        <w:t>(group think)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커진다</w:t>
      </w:r>
      <w:r>
        <w:rPr>
          <w:rFonts w:ascii="HY신명조" w:eastAsia="HY신명조" w:cs="HY신명조"/>
        </w:rPr>
        <w:t>.</w:t>
      </w:r>
    </w:p>
    <w:p w14:paraId="7DB03593" w14:textId="77777777" w:rsidR="00AC23DC" w:rsidRDefault="005C5E53">
      <w:pPr>
        <w:pStyle w:val="a8"/>
        <w:snapToGrid/>
        <w:spacing w:after="20"/>
        <w:ind w:left="635" w:hanging="6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브레인스토밍</w:t>
      </w:r>
      <w:r>
        <w:rPr>
          <w:rFonts w:ascii="HY신명조" w:eastAsia="HY신명조" w:cs="HY신명조"/>
        </w:rPr>
        <w:t xml:space="preserve">(brainstorming) </w:t>
      </w:r>
      <w:r>
        <w:rPr>
          <w:rFonts w:ascii="HY신명조" w:eastAsia="HY신명조" w:cs="HY신명조"/>
        </w:rPr>
        <w:t>기법은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도출하기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자유롭게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자유롭게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비판할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C04505B" w14:textId="77777777" w:rsidR="00AC23DC" w:rsidRDefault="005C5E5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브룸</w:t>
      </w:r>
      <w:r>
        <w:rPr>
          <w:rFonts w:ascii="HY신명조" w:eastAsia="HY신명조" w:cs="HY신명조"/>
          <w:spacing w:val="-9"/>
        </w:rPr>
        <w:t>(Vroom)</w:t>
      </w:r>
      <w:r>
        <w:rPr>
          <w:rFonts w:ascii="HY신명조" w:eastAsia="HY신명조" w:cs="HY신명조"/>
          <w:spacing w:val="-9"/>
        </w:rPr>
        <w:t>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예튼</w:t>
      </w:r>
      <w:r>
        <w:rPr>
          <w:rFonts w:ascii="HY신명조" w:eastAsia="HY신명조" w:cs="HY신명조"/>
          <w:spacing w:val="-9"/>
        </w:rPr>
        <w:t>(Yetton)</w:t>
      </w:r>
      <w:r>
        <w:rPr>
          <w:rFonts w:ascii="HY신명조" w:eastAsia="HY신명조" w:cs="HY신명조"/>
          <w:spacing w:val="-9"/>
        </w:rPr>
        <w:t>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의사결정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과정에서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문제의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구조화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정도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결정사항에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부하들의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수용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가능성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리더가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참여정도가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달라져야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주장하였다</w:t>
      </w:r>
      <w:r>
        <w:rPr>
          <w:rFonts w:ascii="HY신명조" w:eastAsia="HY신명조" w:cs="HY신명조"/>
        </w:rPr>
        <w:t>.</w:t>
      </w:r>
    </w:p>
    <w:p w14:paraId="7C8BB6B4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6ED1D24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183AA66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532CC6FF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7DB0A76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292D4B4D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49AE9B52" w14:textId="77777777" w:rsidR="00AC23DC" w:rsidRDefault="005C5E53">
      <w:pPr>
        <w:pStyle w:val="a8"/>
        <w:snapToGrid/>
        <w:spacing w:after="20"/>
        <w:ind w:left="649" w:hanging="6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핵크만</w:t>
      </w:r>
      <w:r>
        <w:rPr>
          <w:rFonts w:ascii="HY신명조" w:eastAsia="HY신명조" w:cs="HY신명조"/>
        </w:rPr>
        <w:t>(Hackman)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올드햄</w:t>
      </w:r>
      <w:r>
        <w:rPr>
          <w:rFonts w:ascii="HY신명조" w:eastAsia="HY신명조" w:cs="HY신명조"/>
        </w:rPr>
        <w:t>(Oldham)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직무특성이론에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핵심직무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기능다양성</w:t>
      </w:r>
      <w:r>
        <w:rPr>
          <w:rFonts w:ascii="HY신명조" w:eastAsia="HY신명조" w:cs="HY신명조"/>
        </w:rPr>
        <w:t xml:space="preserve">(skill variety), </w:t>
      </w:r>
      <w:r>
        <w:rPr>
          <w:rFonts w:ascii="HY신명조" w:eastAsia="HY신명조" w:cs="HY신명조"/>
        </w:rPr>
        <w:t>과업완결성</w:t>
      </w:r>
      <w:r>
        <w:rPr>
          <w:rFonts w:ascii="HY신명조" w:eastAsia="HY신명조" w:cs="HY신명조"/>
        </w:rPr>
        <w:t xml:space="preserve">(task identity), </w:t>
      </w:r>
      <w:r>
        <w:rPr>
          <w:rFonts w:ascii="HY신명조" w:eastAsia="HY신명조" w:cs="HY신명조"/>
        </w:rPr>
        <w:t>과업중요성</w:t>
      </w:r>
      <w:r>
        <w:rPr>
          <w:rFonts w:ascii="HY신명조" w:eastAsia="HY신명조" w:cs="HY신명조"/>
        </w:rPr>
        <w:t xml:space="preserve">(task significance), </w:t>
      </w:r>
      <w:r>
        <w:rPr>
          <w:rFonts w:ascii="HY신명조" w:eastAsia="HY신명조" w:cs="HY신명조"/>
        </w:rPr>
        <w:t>자율성</w:t>
      </w:r>
      <w:r>
        <w:rPr>
          <w:rFonts w:ascii="HY신명조" w:eastAsia="HY신명조" w:cs="HY신명조"/>
        </w:rPr>
        <w:t xml:space="preserve">(autonomy), </w:t>
      </w:r>
      <w:r>
        <w:rPr>
          <w:rFonts w:ascii="HY신명조" w:eastAsia="HY신명조" w:cs="HY신명조"/>
        </w:rPr>
        <w:t>성장욕구</w:t>
      </w:r>
      <w:r>
        <w:rPr>
          <w:rFonts w:ascii="HY신명조" w:eastAsia="HY신명조" w:cs="HY신명조"/>
        </w:rPr>
        <w:t>(growth and need strength)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포함된다</w:t>
      </w:r>
      <w:r>
        <w:rPr>
          <w:rFonts w:ascii="HY신명조" w:eastAsia="HY신명조" w:cs="HY신명조"/>
        </w:rPr>
        <w:t xml:space="preserve">. </w:t>
      </w:r>
    </w:p>
    <w:p w14:paraId="4A89642B" w14:textId="77777777" w:rsidR="00AC23DC" w:rsidRDefault="005C5E53">
      <w:pPr>
        <w:pStyle w:val="a8"/>
        <w:snapToGrid/>
        <w:spacing w:after="20"/>
        <w:ind w:left="649" w:hanging="6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핵크만</w:t>
      </w:r>
      <w:r>
        <w:rPr>
          <w:rFonts w:ascii="HY신명조" w:eastAsia="HY신명조" w:cs="HY신명조"/>
        </w:rPr>
        <w:t>(Hackman)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올드햄</w:t>
      </w:r>
      <w:r>
        <w:rPr>
          <w:rFonts w:ascii="HY신명조" w:eastAsia="HY신명조" w:cs="HY신명조"/>
        </w:rPr>
        <w:t>(Oldham)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직무특성이론에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과업중요성이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높은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수행할수록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책임감을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많이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느끼게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13D4951F" w14:textId="77777777" w:rsidR="00AC23DC" w:rsidRDefault="005C5E5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직무충실화</w:t>
      </w:r>
      <w:r>
        <w:rPr>
          <w:rFonts w:ascii="HY신명조" w:eastAsia="HY신명조" w:cs="HY신명조"/>
        </w:rPr>
        <w:t>(job enrichment)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재량권과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변화시키지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직무재설계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5D699562" w14:textId="77777777" w:rsidR="00AC23DC" w:rsidRDefault="005C5E53">
      <w:pPr>
        <w:pStyle w:val="a8"/>
        <w:snapToGrid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요소비교법</w:t>
      </w:r>
      <w:r>
        <w:rPr>
          <w:rFonts w:ascii="HY신명조" w:eastAsia="HY신명조" w:cs="HY신명조"/>
          <w:spacing w:val="-2"/>
        </w:rPr>
        <w:t>(Factor Comparison Method)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선정하고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평가하려는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평가요소를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평가요소와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직무평가방법이다</w:t>
      </w:r>
      <w:r>
        <w:rPr>
          <w:rFonts w:ascii="HY신명조" w:eastAsia="HY신명조" w:cs="HY신명조"/>
        </w:rPr>
        <w:t>.</w:t>
      </w:r>
    </w:p>
    <w:p w14:paraId="3694C99D" w14:textId="77777777" w:rsidR="00AC23DC" w:rsidRDefault="005C5E53">
      <w:pPr>
        <w:pStyle w:val="a8"/>
        <w:snapToGrid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서열법</w:t>
      </w:r>
      <w:r>
        <w:rPr>
          <w:rFonts w:ascii="HY신명조" w:eastAsia="HY신명조" w:cs="HY신명조"/>
        </w:rPr>
        <w:t>(Ranking Method)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절약하기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직무평가방법이다</w:t>
      </w:r>
      <w:r>
        <w:rPr>
          <w:rFonts w:ascii="HY신명조" w:eastAsia="HY신명조" w:cs="HY신명조"/>
        </w:rPr>
        <w:t xml:space="preserve">. </w:t>
      </w:r>
    </w:p>
    <w:p w14:paraId="05074CED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41EDF1E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F622C29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br w:type="column"/>
      </w:r>
    </w:p>
    <w:p w14:paraId="6444E574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422374B3" w14:textId="77777777" w:rsidR="00AC23DC" w:rsidRDefault="00AC23DC">
      <w:pPr>
        <w:pStyle w:val="a8"/>
        <w:snapToGrid/>
        <w:spacing w:after="20"/>
        <w:ind w:left="299" w:hanging="299"/>
        <w:rPr>
          <w:rFonts w:ascii="HY신명조" w:eastAsia="HY신명조" w:cs="HY신명조"/>
          <w:u w:val="single" w:color="000000"/>
        </w:rPr>
      </w:pPr>
    </w:p>
    <w:p w14:paraId="6540BD88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목표에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관리</w:t>
      </w:r>
      <w:r>
        <w:rPr>
          <w:rFonts w:ascii="HY신명조" w:eastAsia="HY신명조" w:cs="HY신명조"/>
          <w:spacing w:val="-7"/>
        </w:rPr>
        <w:t>(MBO: Management by Objectives)</w:t>
      </w:r>
      <w:r>
        <w:rPr>
          <w:rFonts w:ascii="HY신명조" w:eastAsia="HY신명조" w:cs="HY신명조"/>
          <w:spacing w:val="-7"/>
        </w:rPr>
        <w:t>에서는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평가자와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피평가자가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협의를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목표를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설정하고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설정된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목표와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7FB407AF" w14:textId="77777777" w:rsidR="00AC23DC" w:rsidRDefault="005C5E53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동일한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피평가자에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여러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사람이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평가하여도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일관성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평가</w:t>
      </w:r>
      <w:r>
        <w:rPr>
          <w:rFonts w:ascii="HY신명조" w:eastAsia="HY신명조" w:cs="HY신명조"/>
        </w:rPr>
        <w:t>결과가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평가의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</w:t>
      </w:r>
      <w:r>
        <w:rPr>
          <w:rFonts w:ascii="HY신명조" w:eastAsia="HY신명조" w:cs="HY신명조"/>
        </w:rPr>
        <w:t>(reliability)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897B963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생각이나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행동방식이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호의적으로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</w:t>
      </w:r>
      <w:r>
        <w:rPr>
          <w:rFonts w:ascii="HY신명조" w:eastAsia="HY신명조" w:cs="HY신명조"/>
        </w:rPr>
        <w:t>(leniency tendency)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FAFEBB3" w14:textId="77777777" w:rsidR="00AC23DC" w:rsidRDefault="005C5E53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서열법으로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강제적으로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절대적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수준을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파악하거나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집단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평가결과를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비교하기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어렵다는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AF1F89D" w14:textId="77777777" w:rsidR="00AC23DC" w:rsidRDefault="005C5E53">
      <w:pPr>
        <w:pStyle w:val="a8"/>
        <w:snapToGrid/>
        <w:spacing w:after="20"/>
        <w:ind w:left="643" w:hanging="64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인적평정센터법</w:t>
      </w:r>
      <w:r>
        <w:rPr>
          <w:rFonts w:ascii="HY신명조" w:eastAsia="HY신명조" w:cs="HY신명조"/>
        </w:rPr>
        <w:t>(Human Assessment Center Method)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선발이나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승진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결정에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활용되는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방법으로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평가의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타당성과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신뢰성을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높이기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개발되었다</w:t>
      </w:r>
      <w:r>
        <w:rPr>
          <w:rFonts w:ascii="HY신명조" w:eastAsia="HY신명조" w:cs="HY신명조"/>
        </w:rPr>
        <w:t>.</w:t>
      </w:r>
    </w:p>
    <w:p w14:paraId="7FDB568E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C947648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68A62D4" w14:textId="77777777" w:rsidR="00AC23DC" w:rsidRDefault="00AC23DC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5FE1B1D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0062CE9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99BA93A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임금수준을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결정할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최저임금액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경쟁기업의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임금수준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종업원의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생계비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손익분기점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3B80F62" w14:textId="77777777" w:rsidR="00AC23DC" w:rsidRDefault="005C5E53">
      <w:pPr>
        <w:pStyle w:val="a8"/>
        <w:snapToGrid/>
        <w:spacing w:after="20"/>
        <w:ind w:left="622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복리후생에는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국민건강보험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산업재해보상보험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고용보험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국민연금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포함되는데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국민건강보험과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고용보험은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732E763" w14:textId="77777777" w:rsidR="00AC23DC" w:rsidRDefault="005C5E53">
      <w:pPr>
        <w:pStyle w:val="a8"/>
        <w:snapToGrid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직능급을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동일한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직무를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수행하더라도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임금액이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달라질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6E39111" w14:textId="77777777" w:rsidR="00AC23DC" w:rsidRDefault="005C5E53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오래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근무할수록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능력과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성과가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향상될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연공급이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적합하며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노력과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 xml:space="preserve">. </w:t>
      </w:r>
    </w:p>
    <w:p w14:paraId="3340F352" w14:textId="77777777" w:rsidR="00AC23DC" w:rsidRDefault="005C5E53">
      <w:pPr>
        <w:pStyle w:val="a8"/>
        <w:snapToGrid/>
        <w:spacing w:after="20"/>
        <w:ind w:left="632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직무수행을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숙련의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책임의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작업조건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DC368D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C99774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68134E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5D793E0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경영전략과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경영조직에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6A50F24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E6BA260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포터</w:t>
      </w:r>
      <w:r>
        <w:rPr>
          <w:rFonts w:ascii="HY신명조" w:eastAsia="HY신명조" w:cs="HY신명조"/>
          <w:spacing w:val="-8"/>
        </w:rPr>
        <w:t>(Porter)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가치사슬</w:t>
      </w:r>
      <w:r>
        <w:rPr>
          <w:rFonts w:ascii="HY신명조" w:eastAsia="HY신명조" w:cs="HY신명조"/>
          <w:spacing w:val="-8"/>
        </w:rPr>
        <w:t xml:space="preserve">(value chain) </w:t>
      </w:r>
      <w:r>
        <w:rPr>
          <w:rFonts w:ascii="HY신명조" w:eastAsia="HY신명조" w:cs="HY신명조"/>
          <w:spacing w:val="-8"/>
        </w:rPr>
        <w:t>모형에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의하면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마케팅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재무관리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8"/>
        </w:rPr>
        <w:t>생산관리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인적자원관리는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본원적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활동</w:t>
      </w:r>
      <w:r>
        <w:rPr>
          <w:rFonts w:ascii="HY신명조" w:eastAsia="HY신명조" w:cs="HY신명조"/>
          <w:spacing w:val="-8"/>
        </w:rPr>
        <w:t>(primary activities)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포함된다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</w:rPr>
        <w:t xml:space="preserve"> </w:t>
      </w:r>
    </w:p>
    <w:p w14:paraId="42411E22" w14:textId="77777777" w:rsidR="00AC23DC" w:rsidRDefault="005C5E53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보스톤컨설팅그룹</w:t>
      </w:r>
      <w:r>
        <w:rPr>
          <w:rFonts w:ascii="HY신명조" w:eastAsia="HY신명조" w:cs="HY신명조"/>
          <w:spacing w:val="-2"/>
        </w:rPr>
        <w:t>(BCG)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사업포트폴리오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매트릭스에서는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시장점유율을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평가한다</w:t>
      </w:r>
      <w:r>
        <w:rPr>
          <w:rFonts w:ascii="HY신명조" w:eastAsia="HY신명조" w:cs="HY신명조"/>
        </w:rPr>
        <w:t>.</w:t>
      </w:r>
    </w:p>
    <w:p w14:paraId="572DCF59" w14:textId="77777777" w:rsidR="00AC23DC" w:rsidRDefault="005C5E53">
      <w:pPr>
        <w:pStyle w:val="a8"/>
        <w:snapToGrid/>
        <w:spacing w:after="20"/>
        <w:ind w:left="629" w:hanging="6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안정적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경우는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전방통합</w:t>
      </w:r>
      <w:r>
        <w:rPr>
          <w:rFonts w:ascii="HY신명조" w:eastAsia="HY신명조" w:cs="HY신명조"/>
          <w:spacing w:val="-6"/>
        </w:rPr>
        <w:t>(forward integration)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해당하며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제품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후방통합</w:t>
      </w:r>
      <w:r>
        <w:rPr>
          <w:rFonts w:ascii="HY신명조" w:eastAsia="HY신명조" w:cs="HY신명조"/>
        </w:rPr>
        <w:t>(backward integration)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>.</w:t>
      </w:r>
    </w:p>
    <w:p w14:paraId="137870BC" w14:textId="77777777" w:rsidR="00AC23DC" w:rsidRDefault="005C5E53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유기적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집권화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공식화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강하다</w:t>
      </w:r>
      <w:r>
        <w:rPr>
          <w:rFonts w:ascii="HY신명조" w:eastAsia="HY신명조" w:cs="HY신명조"/>
        </w:rPr>
        <w:t>.</w:t>
      </w:r>
    </w:p>
    <w:p w14:paraId="0E89A940" w14:textId="77777777" w:rsidR="00AC23DC" w:rsidRDefault="005C5E53">
      <w:pPr>
        <w:pStyle w:val="a8"/>
        <w:snapToGrid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대량생산기술을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유기적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조직이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적합하며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소량주문</w:t>
      </w:r>
      <w:r>
        <w:rPr>
          <w:rFonts w:ascii="HY신명조" w:eastAsia="HY신명조" w:cs="HY신명조"/>
        </w:rPr>
        <w:t>생산기술을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>.</w:t>
      </w:r>
    </w:p>
    <w:p w14:paraId="522EC4A1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br w:type="column"/>
      </w:r>
    </w:p>
    <w:p w14:paraId="673A4028" w14:textId="77777777" w:rsidR="00AC23DC" w:rsidRDefault="005C5E53">
      <w:pPr>
        <w:pStyle w:val="a8"/>
        <w:spacing w:after="20"/>
        <w:ind w:left="275" w:hanging="2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㈜대한은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수행해야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</w:t>
      </w:r>
      <w:r>
        <w:rPr>
          <w:rFonts w:ascii="HY신명조" w:eastAsia="HY신명조" w:cs="HY신명조"/>
          <w:spacing w:val="-5"/>
        </w:rPr>
        <w:t xml:space="preserve"> 4</w:t>
      </w:r>
      <w:r>
        <w:rPr>
          <w:rFonts w:ascii="HY신명조" w:eastAsia="HY신명조" w:cs="HY신명조"/>
          <w:spacing w:val="-5"/>
        </w:rPr>
        <w:t>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작업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Ⅱ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Ⅲ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Ⅳ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가능한</w:t>
      </w:r>
      <w:r>
        <w:rPr>
          <w:rFonts w:ascii="HY신명조" w:eastAsia="HY신명조" w:cs="HY신명조"/>
          <w:spacing w:val="-8"/>
        </w:rPr>
        <w:t xml:space="preserve"> 5</w:t>
      </w:r>
      <w:r>
        <w:rPr>
          <w:rFonts w:ascii="HY신명조" w:eastAsia="HY신명조" w:cs="HY신명조"/>
          <w:spacing w:val="-8"/>
        </w:rPr>
        <w:t>대의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기계</w:t>
      </w:r>
      <w:r>
        <w:rPr>
          <w:rFonts w:ascii="HY신명조" w:eastAsia="HY신명조" w:cs="HY신명조"/>
          <w:spacing w:val="-8"/>
        </w:rPr>
        <w:t>(A, B, C, D, E)</w:t>
      </w:r>
      <w:r>
        <w:rPr>
          <w:rFonts w:ascii="HY신명조" w:eastAsia="HY신명조" w:cs="HY신명조"/>
          <w:spacing w:val="-8"/>
        </w:rPr>
        <w:t>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있다</w:t>
      </w:r>
      <w:r>
        <w:rPr>
          <w:rFonts w:ascii="HY신명조" w:eastAsia="HY신명조" w:cs="HY신명조"/>
          <w:spacing w:val="-8"/>
        </w:rPr>
        <w:t>. 5</w:t>
      </w:r>
      <w:r>
        <w:rPr>
          <w:rFonts w:ascii="HY신명조" w:eastAsia="HY신명조" w:cs="HY신명조"/>
          <w:spacing w:val="-8"/>
        </w:rPr>
        <w:t>대의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4</w:t>
      </w:r>
      <w:r>
        <w:rPr>
          <w:rFonts w:ascii="HY신명조" w:eastAsia="HY신명조" w:cs="HY신명조"/>
          <w:spacing w:val="-8"/>
        </w:rPr>
        <w:t>대를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수행하는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작업비용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단위</w:t>
      </w:r>
      <w:r>
        <w:rPr>
          <w:rFonts w:ascii="HY신명조" w:eastAsia="HY신명조" w:cs="HY신명조"/>
          <w:spacing w:val="-2"/>
        </w:rPr>
        <w:t xml:space="preserve">: </w:t>
      </w:r>
      <w:r>
        <w:rPr>
          <w:rFonts w:ascii="HY신명조" w:eastAsia="HY신명조" w:cs="HY신명조"/>
          <w:spacing w:val="-2"/>
        </w:rPr>
        <w:t>만원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작업비용을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최소화하는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작업할당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방법들에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26"/>
        <w:gridCol w:w="713"/>
        <w:gridCol w:w="713"/>
        <w:gridCol w:w="713"/>
        <w:gridCol w:w="713"/>
        <w:gridCol w:w="713"/>
        <w:gridCol w:w="714"/>
      </w:tblGrid>
      <w:tr w:rsidR="00AC23DC" w14:paraId="7EB0537F" w14:textId="77777777">
        <w:trPr>
          <w:trHeight w:val="313"/>
          <w:jc w:val="center"/>
        </w:trPr>
        <w:tc>
          <w:tcPr>
            <w:tcW w:w="153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C3F68" w14:textId="77777777" w:rsidR="00AC23DC" w:rsidRDefault="00AC23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5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10D962CF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</w:t>
            </w:r>
          </w:p>
        </w:tc>
      </w:tr>
      <w:tr w:rsidR="00AC23DC" w14:paraId="23C3738D" w14:textId="77777777">
        <w:trPr>
          <w:trHeight w:val="313"/>
          <w:jc w:val="center"/>
        </w:trPr>
        <w:tc>
          <w:tcPr>
            <w:tcW w:w="153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</w:tcPr>
          <w:p w14:paraId="4D802719" w14:textId="77777777" w:rsidR="00AC23DC" w:rsidRDefault="00AC23DC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4868BC9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517531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1ADB13E3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196BB6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EA0A41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</w:tr>
      <w:tr w:rsidR="00AC23DC" w14:paraId="0441AA5A" w14:textId="77777777">
        <w:trPr>
          <w:trHeight w:val="313"/>
          <w:jc w:val="center"/>
        </w:trPr>
        <w:tc>
          <w:tcPr>
            <w:tcW w:w="826" w:type="dxa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4AB70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작업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BA1988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Ⅰ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165D07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9FAE8AD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59BD1C7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46FA2FD0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71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070920F2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AC23DC" w14:paraId="4B3B4C89" w14:textId="77777777">
        <w:trPr>
          <w:trHeight w:val="313"/>
          <w:jc w:val="center"/>
        </w:trPr>
        <w:tc>
          <w:tcPr>
            <w:tcW w:w="826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630E847" w14:textId="77777777" w:rsidR="00AC23DC" w:rsidRDefault="00AC23DC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D4BE4B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Ⅱ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39293DA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093EFBC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504D8BC8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49F861F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58D3AA5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AC23DC" w14:paraId="2F2F44F3" w14:textId="77777777">
        <w:trPr>
          <w:trHeight w:val="313"/>
          <w:jc w:val="center"/>
        </w:trPr>
        <w:tc>
          <w:tcPr>
            <w:tcW w:w="826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F3F7B1" w14:textId="77777777" w:rsidR="00AC23DC" w:rsidRDefault="00AC23DC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672058F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Ⅲ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0F4C2B00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81A4FC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47368A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A827CBF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AF8A06C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AC23DC" w14:paraId="32A51276" w14:textId="77777777">
        <w:trPr>
          <w:trHeight w:val="313"/>
          <w:jc w:val="center"/>
        </w:trPr>
        <w:tc>
          <w:tcPr>
            <w:tcW w:w="826" w:type="dxa"/>
            <w:vMerge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374DF8A" w14:textId="77777777" w:rsidR="00AC23DC" w:rsidRDefault="00AC23DC"/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75B092FC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Ⅳ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1203D64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3840C1C1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755E008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2480615C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7" w:type="dxa"/>
              <w:bottom w:w="28" w:type="dxa"/>
              <w:right w:w="17" w:type="dxa"/>
            </w:tcMar>
            <w:vAlign w:val="center"/>
          </w:tcPr>
          <w:p w14:paraId="6C23C0B7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</w:tbl>
    <w:p w14:paraId="01C1F497" w14:textId="77777777" w:rsidR="00AC23DC" w:rsidRDefault="00AC23DC">
      <w:pPr>
        <w:rPr>
          <w:sz w:val="2"/>
        </w:rPr>
      </w:pPr>
    </w:p>
    <w:p w14:paraId="08D0EF6B" w14:textId="77777777" w:rsidR="00AC23DC" w:rsidRDefault="00AC23DC">
      <w:pPr>
        <w:pStyle w:val="a8"/>
        <w:wordWrap/>
        <w:spacing w:after="20"/>
        <w:ind w:left="300" w:hanging="300"/>
        <w:jc w:val="center"/>
        <w:rPr>
          <w:rFonts w:ascii="HY신명조" w:eastAsia="HY신명조" w:cs="HY신명조"/>
        </w:rPr>
      </w:pPr>
    </w:p>
    <w:p w14:paraId="527D95F1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36EE269E" w14:textId="77777777" w:rsidR="00AC23DC" w:rsidRDefault="005C5E53">
      <w:pPr>
        <w:pStyle w:val="a8"/>
        <w:spacing w:after="20"/>
        <w:ind w:left="529" w:right="100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작업할당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가지이다</w:t>
      </w:r>
      <w:r>
        <w:rPr>
          <w:rFonts w:ascii="HY신명조" w:eastAsia="HY신명조" w:cs="HY신명조"/>
        </w:rPr>
        <w:t>.</w:t>
      </w:r>
    </w:p>
    <w:p w14:paraId="694C516A" w14:textId="77777777" w:rsidR="00AC23DC" w:rsidRDefault="005C5E53">
      <w:pPr>
        <w:pStyle w:val="a8"/>
        <w:spacing w:after="20"/>
        <w:ind w:left="6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작업비용을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최소화하는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작업할당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방법들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Ⅰ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기계</w:t>
      </w:r>
      <w:r>
        <w:rPr>
          <w:rFonts w:ascii="HY신명조" w:eastAsia="HY신명조" w:cs="HY신명조"/>
          <w:spacing w:val="-6"/>
        </w:rPr>
        <w:t xml:space="preserve"> D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2FDC3D6E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작업비용을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최소화하는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작업할당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방법들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Ⅱ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기계</w:t>
      </w:r>
      <w:r>
        <w:rPr>
          <w:rFonts w:ascii="HY신명조" w:eastAsia="HY신명조" w:cs="HY신명조"/>
          <w:spacing w:val="-6"/>
        </w:rPr>
        <w:t xml:space="preserve"> B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2F2D6A59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작업비용을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최소화하는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작업할당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방법들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Ⅲ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기계</w:t>
      </w:r>
      <w:r>
        <w:rPr>
          <w:rFonts w:ascii="HY신명조" w:eastAsia="HY신명조" w:cs="HY신명조"/>
          <w:spacing w:val="-6"/>
        </w:rPr>
        <w:t xml:space="preserve"> B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7C559372" w14:textId="77777777" w:rsidR="00AC23DC" w:rsidRDefault="005C5E53">
      <w:pPr>
        <w:pStyle w:val="a8"/>
        <w:spacing w:after="20"/>
        <w:ind w:left="601" w:right="100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작업비용을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최소화하는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작업할당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방법들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작업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Ⅳ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기계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존재한다</w:t>
      </w:r>
      <w:r>
        <w:rPr>
          <w:rFonts w:ascii="HY신명조" w:eastAsia="HY신명조" w:cs="HY신명조"/>
        </w:rPr>
        <w:t>.</w:t>
      </w:r>
    </w:p>
    <w:p w14:paraId="7A0688AD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7B6563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917A36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AE46B3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7F179FE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5E1BF7D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생산공정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설비배치에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707C23C8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57595C8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주문생산</w:t>
      </w:r>
      <w:r>
        <w:rPr>
          <w:rFonts w:ascii="HY신명조" w:eastAsia="HY신명조" w:cs="HY신명조"/>
          <w:spacing w:val="-2"/>
        </w:rPr>
        <w:t>(make-to-order)</w:t>
      </w:r>
      <w:r>
        <w:rPr>
          <w:rFonts w:ascii="HY신명조" w:eastAsia="HY신명조" w:cs="HY신명조"/>
          <w:spacing w:val="-2"/>
        </w:rPr>
        <w:t>공정에서는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납기관리에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수요예측이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중요한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계획생산</w:t>
      </w:r>
      <w:r>
        <w:rPr>
          <w:rFonts w:ascii="HY신명조" w:eastAsia="HY신명조" w:cs="HY신명조"/>
          <w:spacing w:val="-2"/>
        </w:rPr>
        <w:t>(make-to-stock)</w:t>
      </w:r>
      <w:r>
        <w:rPr>
          <w:rFonts w:ascii="HY신명조" w:eastAsia="HY신명조" w:cs="HY신명조"/>
          <w:spacing w:val="-2"/>
        </w:rPr>
        <w:t>공정에서는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수요예측에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납기관리가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중요하다</w:t>
      </w:r>
      <w:r>
        <w:rPr>
          <w:rFonts w:ascii="HY신명조" w:eastAsia="HY신명조" w:cs="HY신명조"/>
        </w:rPr>
        <w:t>.</w:t>
      </w:r>
    </w:p>
    <w:p w14:paraId="6B0009AC" w14:textId="77777777" w:rsidR="00AC23DC" w:rsidRDefault="005C5E53">
      <w:pPr>
        <w:pStyle w:val="a8"/>
        <w:spacing w:after="20"/>
        <w:ind w:left="623" w:right="100" w:hanging="6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버퍼</w:t>
      </w:r>
      <w:r>
        <w:rPr>
          <w:rFonts w:ascii="HY신명조" w:eastAsia="HY신명조" w:cs="HY신명조"/>
        </w:rPr>
        <w:t>(buffer)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작업장애</w:t>
      </w:r>
      <w:r>
        <w:rPr>
          <w:rFonts w:ascii="HY신명조" w:eastAsia="HY신명조" w:cs="HY신명조"/>
          <w:spacing w:val="-5"/>
        </w:rPr>
        <w:t xml:space="preserve">(blocking) </w:t>
      </w:r>
      <w:r>
        <w:rPr>
          <w:rFonts w:ascii="HY신명조" w:eastAsia="HY신명조" w:cs="HY신명조"/>
          <w:spacing w:val="-5"/>
        </w:rPr>
        <w:t>혹은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작업공전</w:t>
      </w:r>
      <w:r>
        <w:rPr>
          <w:rFonts w:ascii="HY신명조" w:eastAsia="HY신명조" w:cs="HY신명조"/>
          <w:spacing w:val="-5"/>
        </w:rPr>
        <w:t>(starving)</w:t>
      </w:r>
      <w:r>
        <w:rPr>
          <w:rFonts w:ascii="HY신명조" w:eastAsia="HY신명조" w:cs="HY신명조"/>
          <w:spacing w:val="-5"/>
        </w:rPr>
        <w:t>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방지하는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도움이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7B7FFA86" w14:textId="77777777" w:rsidR="00AC23DC" w:rsidRDefault="005C5E53">
      <w:pPr>
        <w:pStyle w:val="a8"/>
        <w:spacing w:after="20"/>
        <w:ind w:left="610" w:right="10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라인공정</w:t>
      </w:r>
      <w:r>
        <w:rPr>
          <w:rFonts w:ascii="HY신명조" w:eastAsia="HY신명조" w:cs="HY신명조"/>
        </w:rPr>
        <w:t>(line process)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단속공정</w:t>
      </w:r>
      <w:r>
        <w:rPr>
          <w:rFonts w:ascii="HY신명조" w:eastAsia="HY신명조" w:cs="HY신명조"/>
        </w:rPr>
        <w:t>(intermittent process)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효율성이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비교적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높다는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장점이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유연성이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비교적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낮다는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7BAEE5F" w14:textId="77777777" w:rsidR="00AC23DC" w:rsidRDefault="005C5E53">
      <w:pPr>
        <w:pStyle w:val="a8"/>
        <w:spacing w:after="20"/>
        <w:ind w:left="644" w:right="100" w:hanging="64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배치</w:t>
      </w:r>
      <w:r>
        <w:rPr>
          <w:rFonts w:ascii="HY신명조" w:eastAsia="HY신명조" w:cs="HY신명조"/>
        </w:rPr>
        <w:t>(product layout)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배치</w:t>
      </w:r>
      <w:r>
        <w:rPr>
          <w:rFonts w:ascii="HY신명조" w:eastAsia="HY신명조" w:cs="HY신명조"/>
          <w:spacing w:val="-6"/>
        </w:rPr>
        <w:t>(process layout)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노동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957B0EA" w14:textId="77777777" w:rsidR="00AC23DC" w:rsidRDefault="005C5E53">
      <w:pPr>
        <w:pStyle w:val="a8"/>
        <w:spacing w:after="20"/>
        <w:ind w:left="610" w:right="10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그룹테크놀러지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배치</w:t>
      </w:r>
      <w:r>
        <w:rPr>
          <w:rFonts w:ascii="HY신명조" w:eastAsia="HY신명조" w:cs="HY신명조"/>
          <w:spacing w:val="-2"/>
        </w:rPr>
        <w:t>(group technology layout)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4"/>
        </w:rPr>
        <w:t>다양한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소규모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로트</w:t>
      </w:r>
      <w:r>
        <w:rPr>
          <w:rFonts w:ascii="HY신명조" w:eastAsia="HY신명조" w:cs="HY신명조"/>
          <w:spacing w:val="-4"/>
        </w:rPr>
        <w:t>(lot)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기업도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제품별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42AEB5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D92EC0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876963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86CF673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7375E0A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br w:type="column"/>
      </w:r>
    </w:p>
    <w:p w14:paraId="121F6B52" w14:textId="77777777" w:rsidR="00AC23DC" w:rsidRDefault="005C5E53">
      <w:pPr>
        <w:pStyle w:val="a8"/>
        <w:spacing w:after="20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㈜설악에서는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시간당</w:t>
      </w:r>
      <w:r>
        <w:rPr>
          <w:rFonts w:ascii="HY신명조" w:eastAsia="HY신명조" w:cs="HY신명조"/>
          <w:spacing w:val="-6"/>
        </w:rPr>
        <w:t xml:space="preserve"> 100</w:t>
      </w:r>
      <w:r>
        <w:rPr>
          <w:rFonts w:ascii="HY신명조" w:eastAsia="HY신명조" w:cs="HY신명조"/>
          <w:spacing w:val="-6"/>
        </w:rPr>
        <w:t>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가능한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생산라인을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보유하고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최근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생산라인을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설치하고자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상황에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고르면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수요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공급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공정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내부</w:t>
      </w:r>
      <w:r>
        <w:rPr>
          <w:rFonts w:ascii="HY신명조" w:eastAsia="HY신명조" w:cs="HY신명조"/>
          <w:spacing w:val="-6"/>
        </w:rPr>
        <w:t>에서의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변동성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등은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고려하지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라인은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설비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작업자의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숙련도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원재료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라인의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가동률은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7"/>
      </w:tblGrid>
      <w:tr w:rsidR="00AC23DC" w14:paraId="24F2C13A" w14:textId="77777777">
        <w:trPr>
          <w:trHeight w:val="56"/>
          <w:jc w:val="right"/>
        </w:trPr>
        <w:tc>
          <w:tcPr>
            <w:tcW w:w="6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A64D96B" w14:textId="77777777" w:rsidR="00AC23DC" w:rsidRDefault="005C5E53">
            <w:pPr>
              <w:pStyle w:val="a8"/>
              <w:spacing w:after="20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주기시간</w:t>
            </w:r>
            <w:r>
              <w:rPr>
                <w:rFonts w:ascii="HY신명조" w:eastAsia="HY신명조" w:cs="HY신명조"/>
                <w:spacing w:val="-3"/>
              </w:rPr>
              <w:t>(cycle time)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생산라인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절반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수준으로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감소하고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시간당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생산능력은</w:t>
            </w:r>
            <w:r>
              <w:rPr>
                <w:rFonts w:ascii="HY신명조" w:eastAsia="HY신명조" w:cs="HY신명조"/>
                <w:spacing w:val="-8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</w:rPr>
              <w:t>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수준으로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9F5B34A" w14:textId="77777777" w:rsidR="00AC23DC" w:rsidRDefault="005C5E53">
            <w:pPr>
              <w:pStyle w:val="a8"/>
              <w:spacing w:after="20"/>
              <w:ind w:left="459" w:hanging="4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회사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존재하는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재공품재고</w:t>
            </w:r>
            <w:r>
              <w:rPr>
                <w:rFonts w:ascii="HY신명조" w:eastAsia="HY신명조" w:cs="HY신명조"/>
                <w:spacing w:val="-2"/>
              </w:rPr>
              <w:t>(work in process)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  <w:p w14:paraId="11EBFA6C" w14:textId="77777777" w:rsidR="00AC23DC" w:rsidRDefault="005C5E53">
            <w:pPr>
              <w:pStyle w:val="a8"/>
              <w:spacing w:after="20"/>
              <w:ind w:left="453" w:hanging="4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처리시간</w:t>
            </w:r>
            <w:r>
              <w:rPr>
                <w:rFonts w:ascii="HY신명조" w:eastAsia="HY신명조" w:cs="HY신명조"/>
              </w:rPr>
              <w:t>(flow time)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FEB8632" w14:textId="77777777" w:rsidR="00AC23DC" w:rsidRDefault="00AC23DC">
      <w:pPr>
        <w:rPr>
          <w:sz w:val="2"/>
        </w:rPr>
      </w:pPr>
    </w:p>
    <w:p w14:paraId="5987E183" w14:textId="77777777" w:rsidR="00AC23DC" w:rsidRDefault="00AC23DC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4CE3450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45DB8FE8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</w:p>
    <w:p w14:paraId="132C8EE0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2F71E7D1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FD6F87E" w14:textId="77777777" w:rsidR="00AC23DC" w:rsidRDefault="00AC23DC">
      <w:pPr>
        <w:pStyle w:val="a8"/>
        <w:spacing w:after="20"/>
        <w:ind w:left="522" w:right="100" w:hanging="522"/>
        <w:rPr>
          <w:rFonts w:ascii="HY신명조" w:eastAsia="HY신명조" w:cs="HY신명조"/>
          <w:b/>
          <w:bCs/>
        </w:rPr>
      </w:pPr>
    </w:p>
    <w:p w14:paraId="3507E320" w14:textId="77777777" w:rsidR="00AC23DC" w:rsidRDefault="00AC23DC">
      <w:pPr>
        <w:pStyle w:val="a8"/>
        <w:spacing w:after="20"/>
        <w:ind w:left="522" w:right="100" w:hanging="522"/>
        <w:rPr>
          <w:rFonts w:ascii="HY신명조" w:eastAsia="HY신명조" w:cs="HY신명조"/>
          <w:b/>
          <w:bCs/>
        </w:rPr>
      </w:pPr>
    </w:p>
    <w:p w14:paraId="0AA104F1" w14:textId="77777777" w:rsidR="00AC23DC" w:rsidRDefault="005C5E53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월부터</w:t>
      </w:r>
      <w:r>
        <w:rPr>
          <w:rFonts w:ascii="HY신명조" w:eastAsia="HY신명조" w:cs="HY신명조"/>
          <w:spacing w:val="-4"/>
        </w:rPr>
        <w:t xml:space="preserve"> 6</w:t>
      </w:r>
      <w:r>
        <w:rPr>
          <w:rFonts w:ascii="HY신명조" w:eastAsia="HY신명조" w:cs="HY신명조"/>
          <w:spacing w:val="-4"/>
        </w:rPr>
        <w:t>월까지</w:t>
      </w:r>
      <w:r>
        <w:rPr>
          <w:rFonts w:ascii="HY신명조" w:eastAsia="HY신명조" w:cs="HY신명조"/>
          <w:spacing w:val="-4"/>
        </w:rPr>
        <w:t xml:space="preserve"> 6</w:t>
      </w:r>
      <w:r>
        <w:rPr>
          <w:rFonts w:ascii="HY신명조" w:eastAsia="HY신명조" w:cs="HY신명조"/>
          <w:spacing w:val="-4"/>
        </w:rPr>
        <w:t>개월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동안의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월별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생산계획을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수립하였다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9"/>
        </w:rPr>
        <w:t>생산계획에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따르면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외주를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않고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매월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동일한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양의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제품을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생산</w:t>
      </w:r>
      <w:r>
        <w:rPr>
          <w:rFonts w:ascii="HY신명조" w:eastAsia="HY신명조" w:cs="HY신명조"/>
          <w:spacing w:val="-6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6"/>
        </w:rPr>
        <w:t>수요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변동은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추후납품으로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흡수한다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다음의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표는</w:t>
      </w:r>
      <w:r>
        <w:rPr>
          <w:rFonts w:ascii="HY신명조" w:eastAsia="HY신명조" w:cs="HY신명조"/>
          <w:spacing w:val="-6"/>
        </w:rPr>
        <w:t xml:space="preserve"> 6</w:t>
      </w:r>
      <w:r>
        <w:rPr>
          <w:rFonts w:ascii="HY신명조" w:eastAsia="HY신명조" w:cs="HY신명조"/>
          <w:spacing w:val="-6"/>
        </w:rPr>
        <w:t>개월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계획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시작시점인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기초재고는</w:t>
      </w:r>
      <w:r>
        <w:rPr>
          <w:rFonts w:ascii="HY신명조" w:eastAsia="HY신명조" w:cs="HY신명조"/>
          <w:spacing w:val="-3"/>
        </w:rPr>
        <w:t xml:space="preserve"> 0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생산계획에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따른</w:t>
      </w:r>
      <w:r>
        <w:rPr>
          <w:rFonts w:ascii="HY신명조" w:eastAsia="HY신명조" w:cs="HY신명조"/>
          <w:spacing w:val="-4"/>
        </w:rPr>
        <w:t xml:space="preserve"> 6</w:t>
      </w:r>
      <w:r>
        <w:rPr>
          <w:rFonts w:ascii="HY신명조" w:eastAsia="HY신명조" w:cs="HY신명조"/>
          <w:spacing w:val="-4"/>
        </w:rPr>
        <w:t>월의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기말재고는</w:t>
      </w:r>
      <w:r>
        <w:rPr>
          <w:rFonts w:ascii="HY신명조" w:eastAsia="HY신명조" w:cs="HY신명조"/>
          <w:spacing w:val="-4"/>
        </w:rPr>
        <w:t xml:space="preserve"> 0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매월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납품시점까지의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재고유지비용은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개당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만원이고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추후납품을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개당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만원의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㈜한국의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생산계획에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발생하는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개월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비용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재고유지비용과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추후납품</w:t>
      </w:r>
      <w:r>
        <w:rPr>
          <w:rFonts w:ascii="HY신명조" w:eastAsia="HY신명조" w:cs="HY신명조"/>
        </w:rPr>
        <w:t>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최소값과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순차적으로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납품하고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미납주문을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충족시킨다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1562"/>
        <w:gridCol w:w="817"/>
        <w:gridCol w:w="817"/>
        <w:gridCol w:w="817"/>
        <w:gridCol w:w="817"/>
        <w:gridCol w:w="817"/>
        <w:gridCol w:w="817"/>
      </w:tblGrid>
      <w:tr w:rsidR="00AC23DC" w14:paraId="639DB943" w14:textId="77777777">
        <w:trPr>
          <w:trHeight w:val="369"/>
          <w:jc w:val="right"/>
        </w:trPr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E473B82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6DC2DFA3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680A6241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71684322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47E4624B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F9BA34D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30D4827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AC23DC" w14:paraId="4EBED5BB" w14:textId="77777777">
        <w:trPr>
          <w:trHeight w:val="369"/>
          <w:jc w:val="right"/>
        </w:trPr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4D93BB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>: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CD4EFC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5FFEF79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536D16F9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B17345D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64408875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ABFE4F2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</w:tbl>
    <w:p w14:paraId="0A1A3B28" w14:textId="77777777" w:rsidR="00AC23DC" w:rsidRDefault="00AC23DC">
      <w:pPr>
        <w:rPr>
          <w:sz w:val="2"/>
        </w:rPr>
      </w:pPr>
    </w:p>
    <w:p w14:paraId="2B5C274D" w14:textId="77777777" w:rsidR="00AC23DC" w:rsidRDefault="00AC23DC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095C908A" w14:textId="77777777" w:rsidR="00AC23DC" w:rsidRDefault="00AC23DC">
      <w:pPr>
        <w:pStyle w:val="a8"/>
        <w:wordWrap/>
        <w:spacing w:after="20"/>
        <w:ind w:left="300" w:hanging="300"/>
        <w:jc w:val="center"/>
        <w:rPr>
          <w:rFonts w:ascii="HY신명조" w:eastAsia="HY신명조" w:cs="HY신명조"/>
        </w:rPr>
      </w:pPr>
    </w:p>
    <w:p w14:paraId="3F21B043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533</w:t>
      </w:r>
      <w:r>
        <w:rPr>
          <w:rFonts w:ascii="HY신명조" w:eastAsia="HY신명조" w:cs="HY신명조"/>
        </w:rPr>
        <w:t>만원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550</w:t>
      </w:r>
      <w:r>
        <w:rPr>
          <w:rFonts w:ascii="HY신명조" w:eastAsia="HY신명조" w:cs="HY신명조"/>
        </w:rPr>
        <w:t>만원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600</w:t>
      </w:r>
      <w:r>
        <w:rPr>
          <w:rFonts w:ascii="HY신명조" w:eastAsia="HY신명조" w:cs="HY신명조"/>
        </w:rPr>
        <w:t>만원</w:t>
      </w:r>
    </w:p>
    <w:p w14:paraId="0A73C1AD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800</w:t>
      </w:r>
      <w:r>
        <w:rPr>
          <w:rFonts w:ascii="HY신명조" w:eastAsia="HY신명조" w:cs="HY신명조"/>
        </w:rPr>
        <w:t>만원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만원</w:t>
      </w:r>
    </w:p>
    <w:p w14:paraId="15D9BA5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5CCDEFFF" w14:textId="77777777" w:rsidR="00AC23DC" w:rsidRDefault="00AC23DC">
      <w:pPr>
        <w:pStyle w:val="a8"/>
        <w:spacing w:after="20" w:line="240" w:lineRule="auto"/>
        <w:ind w:left="389" w:hanging="389"/>
        <w:rPr>
          <w:rFonts w:ascii="HY신명조" w:eastAsia="HY신명조" w:cs="HY신명조"/>
          <w:b/>
          <w:bCs/>
        </w:rPr>
      </w:pPr>
    </w:p>
    <w:p w14:paraId="637CEE6A" w14:textId="77777777" w:rsidR="00AC23DC" w:rsidRDefault="00AC23DC">
      <w:pPr>
        <w:pStyle w:val="a8"/>
        <w:spacing w:after="20" w:line="240" w:lineRule="auto"/>
        <w:ind w:left="389" w:hanging="389"/>
        <w:rPr>
          <w:rFonts w:ascii="HY신명조" w:eastAsia="HY신명조" w:cs="HY신명조"/>
          <w:b/>
          <w:bCs/>
        </w:rPr>
      </w:pPr>
    </w:p>
    <w:p w14:paraId="4AD33E1C" w14:textId="77777777" w:rsidR="00AC23DC" w:rsidRDefault="005C5E53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재고관리에서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안전재고</w:t>
      </w:r>
      <w:r>
        <w:rPr>
          <w:rFonts w:ascii="HY신명조" w:eastAsia="HY신명조" w:cs="HY신명조"/>
          <w:spacing w:val="-4"/>
        </w:rPr>
        <w:t>(safety stock)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5029DB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068BA96" w14:textId="77777777" w:rsidR="00AC23DC" w:rsidRDefault="005C5E53">
      <w:pPr>
        <w:pStyle w:val="a8"/>
        <w:spacing w:after="20"/>
        <w:ind w:left="607" w:right="100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수요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공급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리드타임</w:t>
      </w:r>
      <w:r>
        <w:rPr>
          <w:rFonts w:ascii="HY신명조" w:eastAsia="HY신명조" w:cs="HY신명조"/>
          <w:spacing w:val="-2"/>
        </w:rPr>
        <w:t xml:space="preserve">(lead time) </w:t>
      </w:r>
      <w:r>
        <w:rPr>
          <w:rFonts w:ascii="HY신명조" w:eastAsia="HY신명조" w:cs="HY신명조"/>
          <w:spacing w:val="-2"/>
        </w:rPr>
        <w:t>등의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변동성이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작을수록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안전</w:t>
      </w:r>
      <w:r>
        <w:rPr>
          <w:rFonts w:ascii="HY신명조" w:eastAsia="HY신명조" w:cs="HY신명조"/>
        </w:rPr>
        <w:t>재고의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7CCAEF2B" w14:textId="77777777" w:rsidR="00AC23DC" w:rsidRDefault="005C5E53">
      <w:pPr>
        <w:pStyle w:val="a8"/>
        <w:spacing w:after="20"/>
        <w:ind w:left="617" w:right="100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기업에서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요구되는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서비스수준</w:t>
      </w:r>
      <w:r>
        <w:rPr>
          <w:rFonts w:ascii="HY신명조" w:eastAsia="HY신명조" w:cs="HY신명조"/>
          <w:spacing w:val="-2"/>
        </w:rPr>
        <w:t>(service level)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낮을수록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안전재고의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높아진다</w:t>
      </w:r>
      <w:r>
        <w:rPr>
          <w:rFonts w:ascii="HY신명조" w:eastAsia="HY신명조" w:cs="HY신명조"/>
        </w:rPr>
        <w:t>.</w:t>
      </w:r>
    </w:p>
    <w:p w14:paraId="10464D5E" w14:textId="77777777" w:rsidR="00AC23DC" w:rsidRDefault="005C5E53">
      <w:pPr>
        <w:pStyle w:val="a8"/>
        <w:spacing w:after="20"/>
        <w:ind w:left="620" w:right="100" w:hanging="6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수요예측의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정확도를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향상시키는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노력과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납품업체와의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생산계획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통해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불확실성을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감소시키는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노력은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안전재고를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감축하는데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도움이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된다</w:t>
      </w:r>
      <w:r>
        <w:rPr>
          <w:rFonts w:ascii="HY신명조" w:eastAsia="HY신명조" w:cs="HY신명조"/>
          <w:spacing w:val="-3"/>
        </w:rPr>
        <w:t>.</w:t>
      </w:r>
    </w:p>
    <w:p w14:paraId="7412D5A7" w14:textId="77777777" w:rsidR="00AC23DC" w:rsidRDefault="00AC23DC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</w:p>
    <w:p w14:paraId="119B64F4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고정주문량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모형</w:t>
      </w:r>
      <w:r>
        <w:rPr>
          <w:rFonts w:ascii="HY신명조" w:eastAsia="HY신명조" w:cs="HY신명조"/>
          <w:spacing w:val="-3"/>
        </w:rPr>
        <w:t>(Q-</w:t>
      </w:r>
      <w:r>
        <w:rPr>
          <w:rFonts w:ascii="HY신명조" w:eastAsia="HY신명조" w:cs="HY신명조"/>
          <w:spacing w:val="-3"/>
        </w:rPr>
        <w:t>모형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리드타임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</w:t>
      </w:r>
      <w:r>
        <w:rPr>
          <w:rFonts w:ascii="HY신명조" w:eastAsia="HY신명조" w:cs="HY신명조"/>
          <w:spacing w:val="-2"/>
        </w:rPr>
        <w:t>부족이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리드타임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안전재고를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17C8CBB" w14:textId="77777777" w:rsidR="00AC23DC" w:rsidRDefault="005C5E53">
      <w:pPr>
        <w:pStyle w:val="a8"/>
        <w:spacing w:after="20"/>
        <w:ind w:left="637" w:right="100" w:hanging="6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정기주문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</w:t>
      </w:r>
      <w:r>
        <w:rPr>
          <w:rFonts w:ascii="HY신명조" w:eastAsia="HY신명조" w:cs="HY신명조"/>
        </w:rPr>
        <w:t>(P-</w:t>
      </w:r>
      <w:r>
        <w:rPr>
          <w:rFonts w:ascii="HY신명조" w:eastAsia="HY신명조" w:cs="HY신명조"/>
        </w:rPr>
        <w:t>모형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리드타임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아니라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주문시점부터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재고조사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시점까지의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수요의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불확실성도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안전재고를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확보해야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22F9C3A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789430D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57DE0570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B8390F8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015D80E5" w14:textId="77777777" w:rsidR="00AC23DC" w:rsidRDefault="005C5E53">
      <w:pPr>
        <w:pStyle w:val="a8"/>
        <w:spacing w:after="20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린생산시스템</w:t>
      </w:r>
      <w:r>
        <w:rPr>
          <w:rFonts w:ascii="HY신명조" w:eastAsia="HY신명조" w:cs="HY신명조"/>
          <w:spacing w:val="-9"/>
        </w:rPr>
        <w:t>(Lean Production System)</w:t>
      </w:r>
      <w:r>
        <w:rPr>
          <w:rFonts w:ascii="HY신명조" w:eastAsia="HY신명조" w:cs="HY신명조"/>
          <w:spacing w:val="-9"/>
        </w:rPr>
        <w:t>에서는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작은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로트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크기</w:t>
      </w:r>
      <w:r>
        <w:rPr>
          <w:rFonts w:ascii="HY신명조" w:eastAsia="HY신명조" w:cs="HY신명조"/>
          <w:spacing w:val="-9"/>
        </w:rPr>
        <w:t>(lot size)</w:t>
      </w:r>
      <w:r>
        <w:rPr>
          <w:rFonts w:ascii="HY신명조" w:eastAsia="HY신명조" w:cs="HY신명조"/>
          <w:spacing w:val="-9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추구한다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작은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로트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크기가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영향에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67"/>
      </w:tblGrid>
      <w:tr w:rsidR="00AC23DC" w14:paraId="728187A9" w14:textId="77777777">
        <w:trPr>
          <w:trHeight w:val="56"/>
          <w:jc w:val="right"/>
        </w:trPr>
        <w:tc>
          <w:tcPr>
            <w:tcW w:w="6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B267BF9" w14:textId="77777777" w:rsidR="00AC23DC" w:rsidRDefault="005C5E53">
            <w:pPr>
              <w:pStyle w:val="a8"/>
              <w:spacing w:after="20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로트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생산준비</w:t>
            </w:r>
            <w:r>
              <w:rPr>
                <w:rFonts w:ascii="HY신명조" w:eastAsia="HY신명조" w:cs="HY신명조"/>
              </w:rPr>
              <w:t xml:space="preserve">(set-up) </w:t>
            </w:r>
            <w:r>
              <w:rPr>
                <w:rFonts w:ascii="HY신명조" w:eastAsia="HY신명조" w:cs="HY신명조"/>
              </w:rPr>
              <w:t>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생산준비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횟수를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E6EF4CD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로트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크기를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줄이면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소규모의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주문을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발주하게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</w:t>
            </w:r>
            <w:r>
              <w:rPr>
                <w:rFonts w:ascii="HY신명조" w:eastAsia="HY신명조" w:cs="HY신명조"/>
              </w:rPr>
              <w:t>계획을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공급업체와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공유하더라도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채찍효과</w:t>
            </w:r>
            <w:r>
              <w:rPr>
                <w:rFonts w:ascii="HY신명조" w:eastAsia="HY신명조" w:cs="HY신명조"/>
              </w:rPr>
              <w:t>(bullwhip effect)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증가된다</w:t>
            </w:r>
            <w:r>
              <w:rPr>
                <w:rFonts w:ascii="HY신명조" w:eastAsia="HY신명조" w:cs="HY신명조"/>
              </w:rPr>
              <w:t>.</w:t>
            </w:r>
          </w:p>
          <w:p w14:paraId="51B2065B" w14:textId="77777777" w:rsidR="00AC23DC" w:rsidRDefault="005C5E53">
            <w:pPr>
              <w:pStyle w:val="a8"/>
              <w:spacing w:after="20"/>
              <w:ind w:left="457" w:hanging="4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로트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크기를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줄이면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주기재고</w:t>
            </w:r>
            <w:r>
              <w:rPr>
                <w:rFonts w:ascii="HY신명조" w:eastAsia="HY신명조" w:cs="HY신명조"/>
                <w:spacing w:val="-2"/>
              </w:rPr>
              <w:t>(cycle inventory)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감소하여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</w:t>
            </w:r>
            <w:r>
              <w:rPr>
                <w:rFonts w:ascii="HY신명조" w:eastAsia="HY신명조" w:cs="HY신명조"/>
              </w:rPr>
              <w:t>유지비용이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줄어들게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  <w:p w14:paraId="35AABF81" w14:textId="77777777" w:rsidR="00AC23DC" w:rsidRDefault="005C5E53">
            <w:pPr>
              <w:pStyle w:val="a8"/>
              <w:spacing w:after="20"/>
              <w:ind w:left="480" w:hanging="4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로트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품질문제를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3E4964" w14:textId="77777777" w:rsidR="00AC23DC" w:rsidRDefault="00AC23DC">
      <w:pPr>
        <w:rPr>
          <w:sz w:val="2"/>
        </w:rPr>
      </w:pPr>
    </w:p>
    <w:p w14:paraId="669269DA" w14:textId="77777777" w:rsidR="00AC23DC" w:rsidRDefault="00AC23DC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19F3B906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360DD314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4B676D13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59D03E5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4F400D9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3FD140A0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59A91204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624FFC4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품질경영의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도구들에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474D3A7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0E87227" w14:textId="77777777" w:rsidR="00AC23DC" w:rsidRDefault="005C5E53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3"/>
        </w:rPr>
        <w:t>관리도는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품질특성치의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평균과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비교하여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이상요인이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발생했는지를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사용된다</w:t>
      </w:r>
      <w:r>
        <w:rPr>
          <w:rFonts w:ascii="HY신명조" w:eastAsia="HY신명조" w:cs="HY신명조"/>
        </w:rPr>
        <w:t>.</w:t>
      </w:r>
    </w:p>
    <w:p w14:paraId="50701CC1" w14:textId="77777777" w:rsidR="00AC23DC" w:rsidRDefault="005C5E53">
      <w:pPr>
        <w:pStyle w:val="a8"/>
        <w:spacing w:after="20"/>
        <w:ind w:left="620" w:right="100" w:hanging="6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식스시그마</w:t>
      </w:r>
      <w:r>
        <w:rPr>
          <w:rFonts w:ascii="HY신명조" w:eastAsia="HY신명조" w:cs="HY신명조"/>
        </w:rPr>
        <w:t>(Six Sigma)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인적자원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조직문화와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80C091A" w14:textId="77777777" w:rsidR="00AC23DC" w:rsidRDefault="005C5E53">
      <w:pPr>
        <w:pStyle w:val="a8"/>
        <w:spacing w:after="20"/>
        <w:ind w:left="641" w:right="100" w:hanging="64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SERVQUAL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제공받기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수준과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서비스를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제공받은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지각된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서비스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수준과의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활용된다</w:t>
      </w:r>
      <w:r>
        <w:rPr>
          <w:rFonts w:ascii="HY신명조" w:eastAsia="HY신명조" w:cs="HY신명조"/>
        </w:rPr>
        <w:t>.</w:t>
      </w:r>
    </w:p>
    <w:p w14:paraId="00C6275B" w14:textId="77777777" w:rsidR="00AC23DC" w:rsidRDefault="005C5E53">
      <w:pPr>
        <w:pStyle w:val="a8"/>
        <w:spacing w:after="20"/>
        <w:ind w:left="6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품질과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문제를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발견한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이후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어떤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문제부터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해결해야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파레토도</w:t>
      </w:r>
      <w:r>
        <w:rPr>
          <w:rFonts w:ascii="HY신명조" w:eastAsia="HY신명조" w:cs="HY신명조"/>
        </w:rPr>
        <w:t>(Pareto diagram)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CE079BE" w14:textId="77777777" w:rsidR="00AC23DC" w:rsidRDefault="005C5E53">
      <w:pPr>
        <w:pStyle w:val="a8"/>
        <w:spacing w:after="20"/>
        <w:ind w:left="604" w:right="100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원인결과도</w:t>
      </w:r>
      <w:r>
        <w:rPr>
          <w:rFonts w:ascii="HY신명조" w:eastAsia="HY신명조" w:cs="HY신명조"/>
          <w:spacing w:val="-4"/>
        </w:rPr>
        <w:t>(Fishbone diagram)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식스시그마의</w:t>
      </w:r>
      <w:r>
        <w:rPr>
          <w:rFonts w:ascii="HY신명조" w:eastAsia="HY신명조" w:cs="HY신명조"/>
          <w:spacing w:val="-4"/>
        </w:rPr>
        <w:t xml:space="preserve"> DMAIC </w:t>
      </w:r>
      <w:r>
        <w:rPr>
          <w:rFonts w:ascii="HY신명조" w:eastAsia="HY신명조" w:cs="HY신명조"/>
          <w:spacing w:val="-4"/>
        </w:rPr>
        <w:t>방법론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</w:rPr>
        <w:t xml:space="preserve"> A(</w:t>
      </w:r>
      <w:r>
        <w:rPr>
          <w:rFonts w:ascii="HY신명조" w:eastAsia="HY신명조" w:cs="HY신명조"/>
        </w:rPr>
        <w:t>분석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단계에서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AAB43E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7586D4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6650267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C19F984" w14:textId="77777777" w:rsidR="00AC23DC" w:rsidRDefault="005C5E53">
      <w:pPr>
        <w:pStyle w:val="a8"/>
        <w:spacing w:after="20"/>
        <w:ind w:left="389" w:hanging="389"/>
        <w:rPr>
          <w:rFonts w:ascii="HY신명조" w:eastAsia="HY신명조" w:cs="HY신명조"/>
          <w:b/>
          <w:bCs/>
        </w:rPr>
      </w:pPr>
      <w:r>
        <w:br w:type="column"/>
      </w:r>
    </w:p>
    <w:p w14:paraId="4B861D76" w14:textId="77777777" w:rsidR="00AC23DC" w:rsidRDefault="005C5E53">
      <w:pPr>
        <w:pStyle w:val="a8"/>
        <w:spacing w:after="20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활동</w:t>
      </w:r>
      <w:r>
        <w:rPr>
          <w:rFonts w:ascii="HY신명조" w:eastAsia="HY신명조" w:cs="HY신명조"/>
          <w:spacing w:val="-2"/>
        </w:rPr>
        <w:t>(activity)</w:t>
      </w:r>
      <w:r>
        <w:rPr>
          <w:rFonts w:ascii="HY신명조" w:eastAsia="HY신명조" w:cs="HY신명조"/>
          <w:spacing w:val="-2"/>
        </w:rPr>
        <w:t>들로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이루어진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프로젝트를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8"/>
        </w:rPr>
        <w:t>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활동들은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추가적인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비용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지출을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통해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정상완료시간에서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일씩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단축이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가능하다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표에서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정상완료시간은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추가적인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비용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없이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활동들을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종료하는데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필요한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시간이고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단축시간당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활동의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완료시간을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1</w:t>
      </w:r>
      <w:r>
        <w:rPr>
          <w:rFonts w:ascii="HY신명조" w:eastAsia="HY신명조" w:cs="HY신명조"/>
          <w:spacing w:val="-9"/>
        </w:rPr>
        <w:t>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단축하기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위해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추가적으로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발생되는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비용을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의미한다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프로젝트를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34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완료하고자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추가적으로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비용은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6"/>
        <w:gridCol w:w="1806"/>
        <w:gridCol w:w="1806"/>
        <w:gridCol w:w="1806"/>
      </w:tblGrid>
      <w:tr w:rsidR="00AC23DC" w14:paraId="21E6A348" w14:textId="77777777">
        <w:trPr>
          <w:trHeight w:val="256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250FE8" w14:textId="77777777" w:rsidR="00AC23DC" w:rsidRDefault="005C5E53">
            <w:pPr>
              <w:pStyle w:val="a8"/>
              <w:wordWrap/>
              <w:ind w:left="6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E02187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직전</w:t>
            </w:r>
          </w:p>
          <w:p w14:paraId="047327C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선행활동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C93716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정상완료시간</w:t>
            </w:r>
          </w:p>
          <w:p w14:paraId="5253194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FD0A1D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단축시간당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</w:p>
          <w:p w14:paraId="7E79CE2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백만원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AC23DC" w14:paraId="7710300A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12D76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DE408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5DE75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80B0E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</w:tr>
      <w:tr w:rsidR="00AC23DC" w14:paraId="25BA64BA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0FD57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17CE40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44204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963D4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AC23DC" w14:paraId="5EB01267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B6FE6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4B60A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C8DF5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2C9DD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AC23DC" w14:paraId="5F269373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3BED65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31375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251B3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91C45A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AC23DC" w14:paraId="5B6DEBDA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F38C0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50B06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8D406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ECA47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AC23DC" w14:paraId="72F52492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2FDF1C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F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330074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93EEE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420CE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AC23DC" w14:paraId="4C606C59" w14:textId="77777777">
        <w:trPr>
          <w:trHeight w:val="313"/>
          <w:jc w:val="right"/>
        </w:trPr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88F98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G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D8F5D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E, F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5B745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38A515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</w:tr>
    </w:tbl>
    <w:p w14:paraId="2A296D12" w14:textId="77777777" w:rsidR="00AC23DC" w:rsidRDefault="00AC23DC">
      <w:pPr>
        <w:rPr>
          <w:sz w:val="2"/>
        </w:rPr>
      </w:pPr>
    </w:p>
    <w:p w14:paraId="124A241B" w14:textId="77777777" w:rsidR="00AC23DC" w:rsidRDefault="00AC23DC">
      <w:pPr>
        <w:pStyle w:val="a8"/>
        <w:wordWrap/>
        <w:spacing w:after="20"/>
        <w:ind w:left="300" w:hanging="300"/>
        <w:jc w:val="right"/>
        <w:rPr>
          <w:rFonts w:ascii="HY신명조" w:eastAsia="HY신명조" w:cs="HY신명조"/>
        </w:rPr>
      </w:pPr>
    </w:p>
    <w:p w14:paraId="4157EE1C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5567AE4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백만원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백만원</w:t>
      </w:r>
    </w:p>
    <w:p w14:paraId="41B56B0C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백만원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백만원</w:t>
      </w:r>
    </w:p>
    <w:p w14:paraId="67D88C9D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79975A65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3E73BC18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7903B1AB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1DC3DBDE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DD6991B" w14:textId="77777777" w:rsidR="00AC23DC" w:rsidRDefault="005C5E53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구매량이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>, A</w:t>
      </w:r>
      <w:r>
        <w:rPr>
          <w:rFonts w:ascii="HY신명조" w:eastAsia="HY신명조" w:cs="HY신명조"/>
          <w:spacing w:val="-3"/>
        </w:rPr>
        <w:t>사에서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구입하는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구매가격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식</w:t>
      </w:r>
      <w:r>
        <w:rPr>
          <w:rFonts w:ascii="HY신명조" w:eastAsia="HY신명조" w:cs="HY신명조"/>
          <w:spacing w:val="-3"/>
        </w:rPr>
        <w:t>(1)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가격정책</w:t>
      </w:r>
      <w:r>
        <w:rPr>
          <w:rFonts w:ascii="HY신명조" w:eastAsia="HY신명조" w:cs="HY신명조"/>
          <w:spacing w:val="-3"/>
        </w:rPr>
        <w:t>(linear pricing policy)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책정되고</w:t>
      </w:r>
      <w:r>
        <w:rPr>
          <w:rFonts w:ascii="HY신명조" w:eastAsia="HY신명조" w:cs="HY신명조"/>
          <w:spacing w:val="-3"/>
        </w:rPr>
        <w:t>, B</w:t>
      </w:r>
      <w:r>
        <w:rPr>
          <w:rFonts w:ascii="HY신명조" w:eastAsia="HY신명조" w:cs="HY신명조"/>
          <w:spacing w:val="-3"/>
        </w:rPr>
        <w:t>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구매가격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</w:t>
      </w:r>
      <w:r>
        <w:rPr>
          <w:rFonts w:ascii="HY신명조" w:eastAsia="HY신명조" w:cs="HY신명조"/>
        </w:rPr>
        <w:t>(2)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이중요율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가격정책</w:t>
      </w:r>
      <w:r>
        <w:rPr>
          <w:rFonts w:ascii="HY신명조" w:eastAsia="HY신명조" w:cs="HY신명조"/>
          <w:spacing w:val="-6"/>
        </w:rPr>
        <w:t>(two-part tariff pricing policy)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책정된다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&gt;0</m:t>
        </m:r>
      </m:oMath>
      <w:r>
        <w:rPr>
          <w:rFonts w:ascii="HY신명조" w:eastAsia="HY신명조" w:cs="HY신명조"/>
        </w:rPr>
        <w:t>)</w:t>
      </w:r>
    </w:p>
    <w:p w14:paraId="2CBC8943" w14:textId="77777777" w:rsidR="00AC23DC" w:rsidRDefault="00AC23DC">
      <w:pPr>
        <w:pStyle w:val="a8"/>
        <w:spacing w:after="20"/>
        <w:ind w:left="384" w:hanging="384"/>
        <w:rPr>
          <w:rFonts w:ascii="HY신명조" w:eastAsia="HY신명조" w:cs="HY신명조"/>
        </w:rPr>
      </w:pPr>
    </w:p>
    <w:p w14:paraId="57EA8AE8" w14:textId="77777777" w:rsidR="00AC23DC" w:rsidRDefault="005C5E53">
      <w:pPr>
        <w:pStyle w:val="a8"/>
        <w:wordWrap/>
        <w:spacing w:after="20"/>
        <w:ind w:left="404" w:hanging="404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)=100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      </w:t>
      </w:r>
      <w:r>
        <w:pict w14:anchorId="65203431">
          <v:line id="_x0000_s1209200906" o:spid="_x0000_s2051" style="mso-left-percent:-10001;mso-top-percent:-10001;mso-wrap-distance-bottom:2.83pt;mso-position-horizontal:absolute;mso-position-horizontal-relative:char;mso-position-vertical:absolute;mso-position-vertical-relative:line;mso-left-percent:-10001;mso-top-percent:-10001" from="0,0" to="58.45pt,0" strokeweight="1.13pt">
            <v:stroke dashstyle="1 1" joinstyle="miter" endcap="round"/>
          </v:line>
        </w:pict>
      </w:r>
      <w:r>
        <w:rPr>
          <w:rFonts w:ascii="HY신명조" w:eastAsia="HY신명조" w:cs="HY신명조"/>
        </w:rPr>
        <w:t xml:space="preserve"> (1)</w:t>
      </w:r>
    </w:p>
    <w:p w14:paraId="5BDFCFA1" w14:textId="77777777" w:rsidR="00AC23DC" w:rsidRDefault="005C5E53">
      <w:pPr>
        <w:pStyle w:val="a8"/>
        <w:wordWrap/>
        <w:spacing w:after="20"/>
        <w:ind w:left="404" w:hanging="404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)=800+20</m:t>
        </m:r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 xml:space="preserve">  </w:t>
      </w:r>
      <w:r>
        <w:pict w14:anchorId="6E3F2EC4">
          <v:line id="_x0000_s1209200908" o:spid="_x0000_s2050" style="mso-left-percent:-10001;mso-top-percent:-10001;mso-wrap-distance-bottom:2.83pt;mso-position-horizontal:absolute;mso-position-horizontal-relative:char;mso-position-vertical:absolute;mso-position-vertical-relative:line;mso-left-percent:-10001;mso-top-percent:-10001" from="0,0" to="58.45pt,0" strokeweight="1.13pt">
            <v:stroke dashstyle="1 1" joinstyle="miter" endcap="round"/>
          </v:line>
        </w:pict>
      </w:r>
      <w:r>
        <w:rPr>
          <w:rFonts w:ascii="HY신명조" w:eastAsia="HY신명조" w:cs="HY신명조"/>
        </w:rPr>
        <w:t xml:space="preserve"> (2)</w:t>
      </w:r>
    </w:p>
    <w:p w14:paraId="342D3C2A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378"/>
      </w:tblGrid>
      <w:tr w:rsidR="00AC23DC" w14:paraId="7AA85B51" w14:textId="77777777">
        <w:trPr>
          <w:trHeight w:val="56"/>
        </w:trPr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9E795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&gt;10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>, B</w:t>
            </w:r>
            <w:r>
              <w:rPr>
                <w:rFonts w:ascii="HY신명조" w:eastAsia="HY신명조" w:cs="HY신명조"/>
                <w:spacing w:val="-6"/>
              </w:rPr>
              <w:t>사에서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구입하는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것이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사에서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구입하는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저렴하다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7E60E2D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&gt;10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>, A</w:t>
            </w:r>
            <w:r>
              <w:rPr>
                <w:rFonts w:ascii="HY신명조" w:eastAsia="HY신명조" w:cs="HY신명조"/>
                <w:spacing w:val="-6"/>
              </w:rPr>
              <w:t>사에서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구입하는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것이</w:t>
            </w:r>
            <w:r>
              <w:rPr>
                <w:rFonts w:ascii="HY신명조" w:eastAsia="HY신명조" w:cs="HY신명조"/>
                <w:spacing w:val="-6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</w:rPr>
              <w:t>사에서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구입하는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저렴하다</w:t>
            </w:r>
            <w:r>
              <w:rPr>
                <w:rFonts w:ascii="HY신명조" w:eastAsia="HY신명조" w:cs="HY신명조"/>
              </w:rPr>
              <w:t>.</w:t>
            </w:r>
          </w:p>
          <w:p w14:paraId="7FBAC663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사에서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구입하면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구매량에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평균구매단가가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  <w:p w14:paraId="3B59AF56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B</w:t>
            </w:r>
            <w:r>
              <w:rPr>
                <w:rFonts w:ascii="HY신명조" w:eastAsia="HY신명조" w:cs="HY신명조"/>
                <w:spacing w:val="-4"/>
              </w:rPr>
              <w:t>사에서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구입하면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구매량에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평균구매단가가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7C433E7" w14:textId="77777777" w:rsidR="00AC23DC" w:rsidRDefault="00AC23DC">
      <w:pPr>
        <w:rPr>
          <w:sz w:val="2"/>
        </w:rPr>
      </w:pPr>
    </w:p>
    <w:p w14:paraId="2D07F9F7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260D326D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)    </w:t>
      </w:r>
    </w:p>
    <w:p w14:paraId="63545431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352EB86A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C658177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3D248C98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3E327F4E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324AB63E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773E395E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292BCAFA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1016AE2B" w14:textId="77777777" w:rsidR="00AC23DC" w:rsidRDefault="00AC23DC">
      <w:pPr>
        <w:pStyle w:val="a8"/>
        <w:spacing w:after="20"/>
        <w:ind w:left="404" w:hanging="404"/>
        <w:rPr>
          <w:rFonts w:ascii="HY신명조" w:eastAsia="HY신명조" w:cs="HY신명조"/>
          <w:b/>
          <w:bCs/>
        </w:rPr>
      </w:pPr>
    </w:p>
    <w:p w14:paraId="512456D3" w14:textId="77777777" w:rsidR="00AC23DC" w:rsidRDefault="005C5E53">
      <w:pPr>
        <w:pStyle w:val="a8"/>
        <w:spacing w:after="20"/>
        <w:ind w:left="382" w:hanging="382"/>
        <w:rPr>
          <w:rFonts w:ascii="HY신명조" w:eastAsia="HY신명조" w:cs="HY신명조"/>
          <w:b/>
          <w:bCs/>
        </w:rPr>
      </w:pPr>
      <w:r>
        <w:br w:type="column"/>
      </w:r>
    </w:p>
    <w:p w14:paraId="7A23C71F" w14:textId="77777777" w:rsidR="00AC23DC" w:rsidRDefault="005C5E53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교차빈도표는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성별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남자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여자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통신서비스</w:t>
      </w:r>
      <w:r>
        <w:rPr>
          <w:rFonts w:ascii="HY신명조" w:eastAsia="HY신명조" w:cs="HY신명조"/>
          <w:spacing w:val="-3"/>
        </w:rPr>
        <w:t>(A, B)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통신서비스를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빈도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단위</w:t>
      </w:r>
      <w:r>
        <w:rPr>
          <w:rFonts w:ascii="HY신명조" w:eastAsia="HY신명조" w:cs="HY신명조"/>
          <w:spacing w:val="-3"/>
        </w:rPr>
        <w:t xml:space="preserve">: </w:t>
      </w:r>
      <w:r>
        <w:rPr>
          <w:rFonts w:ascii="HY신명조" w:eastAsia="HY신명조" w:cs="HY신명조"/>
          <w:spacing w:val="-3"/>
        </w:rPr>
        <w:t>명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사용하고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통신서비스에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알아보기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카이스퀘어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검정을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계산된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검정통계량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56" w:type="dxa"/>
          <w:bottom w:w="85" w:type="dxa"/>
          <w:right w:w="56" w:type="dxa"/>
        </w:tblCellMar>
        <w:tblLook w:val="04A0" w:firstRow="1" w:lastRow="0" w:firstColumn="1" w:lastColumn="0" w:noHBand="0" w:noVBand="1"/>
      </w:tblPr>
      <w:tblGrid>
        <w:gridCol w:w="1509"/>
        <w:gridCol w:w="1679"/>
        <w:gridCol w:w="1679"/>
        <w:gridCol w:w="1622"/>
      </w:tblGrid>
      <w:tr w:rsidR="00AC23DC" w14:paraId="7AC274E1" w14:textId="77777777">
        <w:trPr>
          <w:trHeight w:val="313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99AF4BC" w14:textId="77777777" w:rsidR="00AC23DC" w:rsidRDefault="00AC23D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8ABAF8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통신서비스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D79C91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통신서비스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423C17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총계</w:t>
            </w:r>
          </w:p>
        </w:tc>
      </w:tr>
      <w:tr w:rsidR="00AC23DC" w14:paraId="4A263E15" w14:textId="77777777">
        <w:trPr>
          <w:trHeight w:val="369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110ADCD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남자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8C6FCB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4DB00A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0B4FBA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  <w:tr w:rsidR="00AC23DC" w14:paraId="4AC84CDB" w14:textId="77777777">
        <w:trPr>
          <w:trHeight w:val="369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828895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여자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62A978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B04726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4A5E17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  <w:tr w:rsidR="00AC23DC" w14:paraId="01AD8525" w14:textId="77777777">
        <w:trPr>
          <w:trHeight w:val="369"/>
          <w:jc w:val="right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1393C3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총계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BC8990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9A2484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1BAADE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</w:tbl>
    <w:p w14:paraId="78D9838D" w14:textId="77777777" w:rsidR="00AC23DC" w:rsidRDefault="00AC23DC">
      <w:pPr>
        <w:rPr>
          <w:sz w:val="2"/>
        </w:rPr>
      </w:pPr>
    </w:p>
    <w:p w14:paraId="4B98B162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3BD9E26E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30D06A08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 &lt; 0</w:t>
      </w:r>
    </w:p>
    <w:p w14:paraId="4680871A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0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  &lt;  5</w:t>
      </w:r>
    </w:p>
    <w:p w14:paraId="4BCBD440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  &lt;  10</w:t>
      </w:r>
    </w:p>
    <w:p w14:paraId="659A72FD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10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  &lt;  20</w:t>
      </w:r>
    </w:p>
    <w:p w14:paraId="713A48A5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20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</w:t>
      </w:r>
      <m:oMath>
        <m:r>
          <m:rPr>
            <m:sty m:val="p"/>
          </m:rPr>
          <w:rPr>
            <w:rFonts w:ascii="Cambria Math"/>
          </w:rPr>
          <m:t>χ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 </w:t>
      </w:r>
    </w:p>
    <w:p w14:paraId="6401E1FE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3747B773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55557903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4B1057CF" w14:textId="77777777" w:rsidR="00AC23DC" w:rsidRDefault="00AC23DC">
      <w:pPr>
        <w:pStyle w:val="a8"/>
        <w:spacing w:after="20"/>
        <w:ind w:left="382" w:hanging="382"/>
        <w:rPr>
          <w:rFonts w:ascii="HY신명조" w:eastAsia="HY신명조" w:cs="HY신명조"/>
          <w:b/>
          <w:bCs/>
        </w:rPr>
      </w:pPr>
    </w:p>
    <w:p w14:paraId="4D05735F" w14:textId="77777777" w:rsidR="00AC23DC" w:rsidRDefault="005C5E53">
      <w:pPr>
        <w:pStyle w:val="a8"/>
        <w:spacing w:after="20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가치평가를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프로스펙트이론</w:t>
      </w:r>
      <w:r>
        <w:rPr>
          <w:rFonts w:ascii="HY신명조" w:eastAsia="HY신명조" w:cs="HY신명조"/>
        </w:rPr>
        <w:t>(Prospect Theory)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527CED0" w14:textId="77777777" w:rsidR="00AC23DC" w:rsidRDefault="00AC23DC">
      <w:pPr>
        <w:pStyle w:val="a8"/>
        <w:spacing w:after="20"/>
        <w:ind w:left="356" w:hanging="356"/>
        <w:rPr>
          <w:rFonts w:ascii="HY신명조" w:eastAsia="HY신명조" w:cs="HY신명조"/>
        </w:rPr>
      </w:pPr>
    </w:p>
    <w:p w14:paraId="4335F075" w14:textId="77777777" w:rsidR="00AC23DC" w:rsidRDefault="005C5E53">
      <w:pPr>
        <w:pStyle w:val="a8"/>
        <w:spacing w:after="20"/>
        <w:ind w:left="624" w:hanging="6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카네만</w:t>
      </w:r>
      <w:r>
        <w:rPr>
          <w:rFonts w:ascii="HY신명조" w:eastAsia="HY신명조" w:cs="HY신명조"/>
          <w:spacing w:val="-2"/>
        </w:rPr>
        <w:t>(Kahneman)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트버스키</w:t>
      </w:r>
      <w:r>
        <w:rPr>
          <w:rFonts w:ascii="HY신명조" w:eastAsia="HY신명조" w:cs="HY신명조"/>
          <w:spacing w:val="-2"/>
        </w:rPr>
        <w:t>(Tversky)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정립된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이론이다</w:t>
      </w:r>
      <w:r>
        <w:rPr>
          <w:rFonts w:ascii="HY신명조" w:eastAsia="HY신명조" w:cs="HY신명조"/>
        </w:rPr>
        <w:t>.</w:t>
      </w:r>
    </w:p>
    <w:p w14:paraId="07568BC1" w14:textId="77777777" w:rsidR="00AC23DC" w:rsidRDefault="005C5E53">
      <w:pPr>
        <w:pStyle w:val="a8"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손실</w:t>
      </w:r>
      <w:r>
        <w:rPr>
          <w:rFonts w:ascii="HY신명조" w:eastAsia="HY신명조" w:cs="HY신명조"/>
          <w:spacing w:val="-2"/>
        </w:rPr>
        <w:t xml:space="preserve">(loss) </w:t>
      </w:r>
      <w:r>
        <w:rPr>
          <w:rFonts w:ascii="HY신명조" w:eastAsia="HY신명조" w:cs="HY신명조"/>
          <w:spacing w:val="-2"/>
        </w:rPr>
        <w:t>영역의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가치함수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기울기와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이득</w:t>
      </w:r>
      <w:r>
        <w:rPr>
          <w:rFonts w:ascii="HY신명조" w:eastAsia="HY신명조" w:cs="HY신명조"/>
          <w:spacing w:val="-2"/>
        </w:rPr>
        <w:t xml:space="preserve">(gain) </w:t>
      </w:r>
      <w:r>
        <w:rPr>
          <w:rFonts w:ascii="HY신명조" w:eastAsia="HY신명조" w:cs="HY신명조"/>
          <w:spacing w:val="-2"/>
        </w:rPr>
        <w:t>영역의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가치함수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기울기는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>.</w:t>
      </w:r>
    </w:p>
    <w:p w14:paraId="1E3C1706" w14:textId="77777777" w:rsidR="00AC23DC" w:rsidRDefault="005C5E53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이득</w:t>
      </w:r>
      <w:r>
        <w:rPr>
          <w:rFonts w:ascii="HY신명조" w:eastAsia="HY신명조" w:cs="HY신명조"/>
          <w:spacing w:val="-3"/>
        </w:rPr>
        <w:t xml:space="preserve">(gain) </w:t>
      </w:r>
      <w:r>
        <w:rPr>
          <w:rFonts w:ascii="HY신명조" w:eastAsia="HY신명조" w:cs="HY신명조"/>
          <w:spacing w:val="-3"/>
        </w:rPr>
        <w:t>영역에서는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오목한</w:t>
      </w:r>
      <w:r>
        <w:rPr>
          <w:rFonts w:ascii="HY신명조" w:eastAsia="HY신명조" w:cs="HY신명조"/>
          <w:spacing w:val="-3"/>
        </w:rPr>
        <w:t xml:space="preserve">(concave) </w:t>
      </w:r>
      <w:r>
        <w:rPr>
          <w:rFonts w:ascii="HY신명조" w:eastAsia="HY신명조" w:cs="HY신명조"/>
          <w:spacing w:val="-3"/>
        </w:rPr>
        <w:t>가치함수를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손실</w:t>
      </w:r>
      <w:r>
        <w:rPr>
          <w:rFonts w:ascii="HY신명조" w:eastAsia="HY신명조" w:cs="HY신명조"/>
        </w:rPr>
        <w:t xml:space="preserve">(loss) </w:t>
      </w:r>
      <w:r>
        <w:rPr>
          <w:rFonts w:ascii="HY신명조" w:eastAsia="HY신명조" w:cs="HY신명조"/>
        </w:rPr>
        <w:t>영역에서는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선형</w:t>
      </w:r>
      <w:r>
        <w:rPr>
          <w:rFonts w:ascii="HY신명조" w:eastAsia="HY신명조" w:cs="HY신명조"/>
        </w:rPr>
        <w:t xml:space="preserve">(linear) </w:t>
      </w:r>
      <w:r>
        <w:rPr>
          <w:rFonts w:ascii="HY신명조" w:eastAsia="HY신명조" w:cs="HY신명조"/>
        </w:rPr>
        <w:t>가치함수를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024C0598" w14:textId="77777777" w:rsidR="00AC23DC" w:rsidRDefault="005C5E53">
      <w:pPr>
        <w:pStyle w:val="a8"/>
        <w:spacing w:after="20"/>
        <w:ind w:left="605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소비자에게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혜택을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분리하여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제시할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때보다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합쳐서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제시할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느낀다</w:t>
      </w:r>
      <w:r>
        <w:rPr>
          <w:rFonts w:ascii="HY신명조" w:eastAsia="HY신명조" w:cs="HY신명조"/>
        </w:rPr>
        <w:t>.</w:t>
      </w:r>
    </w:p>
    <w:p w14:paraId="397F457A" w14:textId="77777777" w:rsidR="00AC23DC" w:rsidRDefault="005C5E5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느끼는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소비자에게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손실을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제시할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소비자가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느끼는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299281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8A327B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6373D8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040E1D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4243DCF" w14:textId="77777777" w:rsidR="00AC23DC" w:rsidRDefault="005C5E53">
      <w:pPr>
        <w:pStyle w:val="a8"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AC23DC" w14:paraId="78250544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D640616" w14:textId="77777777" w:rsidR="00AC23DC" w:rsidRDefault="005C5E53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정교화가능성모델</w:t>
            </w:r>
            <w:r>
              <w:rPr>
                <w:rFonts w:ascii="HY신명조" w:eastAsia="HY신명조" w:cs="HY신명조"/>
                <w:spacing w:val="-6"/>
              </w:rPr>
              <w:t>(Elaboration Likelihood Model)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따르면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소비자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정보처리경로는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중심경로</w:t>
            </w:r>
            <w:r>
              <w:rPr>
                <w:rFonts w:ascii="HY신명조" w:eastAsia="HY신명조" w:cs="HY신명조"/>
                <w:spacing w:val="-4"/>
              </w:rPr>
              <w:t xml:space="preserve">(central route), </w:t>
            </w:r>
            <w:r>
              <w:rPr>
                <w:rFonts w:ascii="HY신명조" w:eastAsia="HY신명조" w:cs="HY신명조"/>
                <w:spacing w:val="-4"/>
              </w:rPr>
              <w:t>중간경로</w:t>
            </w:r>
            <w:r>
              <w:rPr>
                <w:rFonts w:ascii="HY신명조" w:eastAsia="HY신명조" w:cs="HY신명조"/>
                <w:spacing w:val="-4"/>
              </w:rPr>
              <w:t>(middle route</w:t>
            </w:r>
            <w:r>
              <w:rPr>
                <w:rFonts w:ascii="HY신명조" w:eastAsia="HY신명조" w:cs="HY신명조"/>
                <w:spacing w:val="-2"/>
              </w:rPr>
              <w:t xml:space="preserve">), </w:t>
            </w:r>
            <w:r>
              <w:rPr>
                <w:rFonts w:ascii="HY신명조" w:eastAsia="HY신명조" w:cs="HY신명조"/>
                <w:spacing w:val="-2"/>
              </w:rPr>
              <w:t>주변경로</w:t>
            </w:r>
            <w:r>
              <w:rPr>
                <w:rFonts w:ascii="HY신명조" w:eastAsia="HY신명조" w:cs="HY신명조"/>
                <w:spacing w:val="-2"/>
              </w:rPr>
              <w:t>(peripheral route)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14A7CAB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나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피쉬바인</w:t>
            </w:r>
            <w:r>
              <w:rPr>
                <w:rFonts w:ascii="HY신명조" w:eastAsia="HY신명조" w:cs="HY신명조"/>
                <w:spacing w:val="-2"/>
              </w:rPr>
              <w:t>(Fishbein)</w:t>
            </w:r>
            <w:r>
              <w:rPr>
                <w:rFonts w:ascii="HY신명조" w:eastAsia="HY신명조" w:cs="HY신명조"/>
                <w:spacing w:val="-2"/>
              </w:rPr>
              <w:t>모델은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다속성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태도모델이다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119D7D92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다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태도는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관찰될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일관적이지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학습되지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61E70E86" w14:textId="77777777" w:rsidR="00AC23DC" w:rsidRDefault="005C5E53">
            <w:pPr>
              <w:pStyle w:val="a8"/>
              <w:spacing w:after="20"/>
              <w:ind w:left="465" w:hanging="46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라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피쉬바인모델의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오차항은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정규분포를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3F47F2B2" w14:textId="77777777" w:rsidR="00AC23DC" w:rsidRDefault="00AC23DC">
      <w:pPr>
        <w:rPr>
          <w:sz w:val="2"/>
        </w:rPr>
      </w:pPr>
    </w:p>
    <w:p w14:paraId="46366D35" w14:textId="77777777" w:rsidR="00AC23DC" w:rsidRDefault="00AC23DC">
      <w:pPr>
        <w:pStyle w:val="a8"/>
        <w:wordWrap/>
        <w:spacing w:after="20"/>
        <w:ind w:left="380" w:hanging="380"/>
        <w:jc w:val="right"/>
        <w:rPr>
          <w:rFonts w:ascii="HY신명조" w:eastAsia="HY신명조" w:cs="HY신명조"/>
        </w:rPr>
      </w:pPr>
    </w:p>
    <w:p w14:paraId="31085C3A" w14:textId="77777777" w:rsidR="00AC23DC" w:rsidRDefault="00AC23DC">
      <w:pPr>
        <w:pStyle w:val="a8"/>
        <w:spacing w:after="20"/>
        <w:ind w:left="380" w:hanging="380"/>
        <w:rPr>
          <w:rFonts w:ascii="HY신명조" w:eastAsia="HY신명조" w:cs="HY신명조"/>
        </w:rPr>
      </w:pPr>
    </w:p>
    <w:p w14:paraId="28C6EBF9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</w:p>
    <w:p w14:paraId="72576D3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F050AC8" w14:textId="77777777" w:rsidR="00AC23DC" w:rsidRDefault="00AC23DC">
      <w:pPr>
        <w:pStyle w:val="a8"/>
        <w:spacing w:after="20"/>
        <w:ind w:left="394" w:hanging="394"/>
        <w:rPr>
          <w:rFonts w:ascii="HY신명조" w:eastAsia="HY신명조" w:cs="HY신명조"/>
          <w:b/>
          <w:bCs/>
        </w:rPr>
      </w:pPr>
    </w:p>
    <w:p w14:paraId="1F7B58A0" w14:textId="77777777" w:rsidR="00AC23DC" w:rsidRDefault="005C5E53">
      <w:pPr>
        <w:pStyle w:val="a8"/>
        <w:spacing w:after="20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유통시스템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소매상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소매상과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유통시스템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제조업체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개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도매상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개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소매상</w:t>
      </w:r>
      <w:r>
        <w:rPr>
          <w:rFonts w:ascii="HY신명조" w:eastAsia="HY신명조" w:cs="HY신명조"/>
          <w:spacing w:val="-2"/>
        </w:rPr>
        <w:t xml:space="preserve"> 6</w:t>
      </w:r>
      <w:r>
        <w:rPr>
          <w:rFonts w:ascii="HY신명조" w:eastAsia="HY신명조" w:cs="HY신명조"/>
          <w:spacing w:val="-2"/>
        </w:rPr>
        <w:t>개가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존재하며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제조업체와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소매상은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도매상과만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유통시스템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거래의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유통시스템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값을</w:t>
      </w:r>
      <w:r>
        <w:rPr>
          <w:rFonts w:ascii="HY신명조" w:eastAsia="HY신명조" w:cs="HY신명조"/>
          <w:spacing w:val="-3"/>
        </w:rPr>
        <w:t xml:space="preserve"> X</w:t>
      </w:r>
      <w:r>
        <w:rPr>
          <w:rFonts w:ascii="HY신명조" w:eastAsia="HY신명조" w:cs="HY신명조"/>
          <w:spacing w:val="-3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>, X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6"/>
        </w:rPr>
        <w:t>개별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제조업체간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개별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소매상간에는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거래하지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않는다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개별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제조업체와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소매상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도매상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도매상과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소매상간의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.)  </w:t>
      </w:r>
    </w:p>
    <w:p w14:paraId="5A03ADEB" w14:textId="77777777" w:rsidR="00AC23DC" w:rsidRDefault="005C5E53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5A33E843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X   &lt;  -1</w:t>
      </w:r>
    </w:p>
    <w:p w14:paraId="14622EA8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-1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X   &lt;  2</w:t>
      </w:r>
    </w:p>
    <w:p w14:paraId="15A48E1E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2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X   &lt;  5</w:t>
      </w:r>
    </w:p>
    <w:p w14:paraId="64ECD962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5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X   &lt;  8</w:t>
      </w:r>
    </w:p>
    <w:p w14:paraId="6D5C5F30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8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X   </w:t>
      </w:r>
    </w:p>
    <w:p w14:paraId="0BBCA56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F234380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6E17DD5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마케팅에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98"/>
      </w:tblGrid>
      <w:tr w:rsidR="00AC23DC" w14:paraId="1CBB7B79" w14:textId="77777777">
        <w:trPr>
          <w:trHeight w:val="56"/>
          <w:jc w:val="right"/>
        </w:trPr>
        <w:tc>
          <w:tcPr>
            <w:tcW w:w="6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3A549A4" w14:textId="77777777" w:rsidR="00AC23DC" w:rsidRDefault="005C5E53">
            <w:pPr>
              <w:pStyle w:val="a8"/>
              <w:snapToGrid/>
              <w:spacing w:line="241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자기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감소시키기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활동하는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교차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>(cross selling)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2706FCAF" w14:textId="77777777" w:rsidR="00AC23DC" w:rsidRDefault="005C5E53">
            <w:pPr>
              <w:pStyle w:val="a8"/>
              <w:snapToGrid/>
              <w:spacing w:line="241" w:lineRule="auto"/>
              <w:ind w:left="497" w:hanging="49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표본추출과정에서는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표본프레임을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21892D3" w14:textId="77777777" w:rsidR="00AC23DC" w:rsidRDefault="005C5E53">
            <w:pPr>
              <w:pStyle w:val="a8"/>
              <w:snapToGrid/>
              <w:spacing w:line="241" w:lineRule="auto"/>
              <w:ind w:left="462" w:hanging="4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효과적인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시장세분화를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세분시장이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갖추어야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요건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세분시장의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3C58CE9" w14:textId="77777777" w:rsidR="00AC23DC" w:rsidRDefault="005C5E53">
            <w:pPr>
              <w:pStyle w:val="a8"/>
              <w:snapToGrid/>
              <w:spacing w:line="241" w:lineRule="auto"/>
              <w:ind w:left="465" w:hanging="4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S</w:t>
            </w:r>
            <w:r>
              <w:rPr>
                <w:rFonts w:ascii="HY신명조" w:eastAsia="HY신명조" w:cs="HY신명조"/>
                <w:spacing w:val="-7"/>
              </w:rPr>
              <w:t>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광고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판매반응함수</w:t>
            </w:r>
            <w:r>
              <w:rPr>
                <w:rFonts w:ascii="HY신명조" w:eastAsia="HY신명조" w:cs="HY신명조"/>
                <w:spacing w:val="-7"/>
              </w:rPr>
              <w:t>(sales response function)</w:t>
            </w:r>
            <w:r>
              <w:rPr>
                <w:rFonts w:ascii="HY신명조" w:eastAsia="HY신명조" w:cs="HY신명조"/>
                <w:spacing w:val="-7"/>
              </w:rPr>
              <w:t>에서는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광고비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혹은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광고량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증가시킬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판매량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혹은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판매액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F7C869B" w14:textId="77777777" w:rsidR="00AC23DC" w:rsidRDefault="00AC23DC">
      <w:pPr>
        <w:rPr>
          <w:sz w:val="2"/>
        </w:rPr>
      </w:pPr>
    </w:p>
    <w:p w14:paraId="4744C43F" w14:textId="77777777" w:rsidR="00AC23DC" w:rsidRDefault="00AC23DC">
      <w:pPr>
        <w:pStyle w:val="a8"/>
        <w:wordWrap/>
        <w:snapToGrid/>
        <w:spacing w:after="20"/>
        <w:ind w:left="396" w:right="100" w:hanging="296"/>
        <w:jc w:val="right"/>
        <w:rPr>
          <w:rFonts w:ascii="HY신명조" w:eastAsia="HY신명조" w:cs="HY신명조"/>
        </w:rPr>
      </w:pPr>
    </w:p>
    <w:p w14:paraId="342979DB" w14:textId="77777777" w:rsidR="00AC23DC" w:rsidRDefault="00AC23DC">
      <w:pPr>
        <w:pStyle w:val="a8"/>
        <w:snapToGrid/>
        <w:spacing w:after="20"/>
        <w:ind w:left="100" w:right="100"/>
        <w:rPr>
          <w:rFonts w:ascii="HY신명조" w:eastAsia="HY신명조" w:cs="HY신명조"/>
        </w:rPr>
      </w:pPr>
    </w:p>
    <w:p w14:paraId="36349FA6" w14:textId="77777777" w:rsidR="00AC23DC" w:rsidRDefault="005C5E53">
      <w:pPr>
        <w:pStyle w:val="a8"/>
        <w:snapToGrid/>
        <w:spacing w:after="20"/>
        <w:ind w:left="100" w:right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</w:p>
    <w:p w14:paraId="1BDD7C06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1AEBA80E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D9AEB90" w14:textId="77777777" w:rsidR="00AC23DC" w:rsidRDefault="005C5E53">
      <w:pPr>
        <w:pStyle w:val="a8"/>
        <w:spacing w:after="20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매장별</w:t>
      </w:r>
      <w:r>
        <w:rPr>
          <w:rFonts w:ascii="HY신명조" w:eastAsia="HY신명조" w:cs="HY신명조"/>
        </w:rPr>
        <w:t>(A, B, C)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지난해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있었는지를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통계적으로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분석하기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분산분석을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하고자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분산분석표의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정보를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검정통계량</w:t>
      </w:r>
      <w:r>
        <w:rPr>
          <w:rFonts w:ascii="HY신명조" w:eastAsia="HY신명조" w:cs="HY신명조"/>
          <w:spacing w:val="-2"/>
        </w:rPr>
        <w:t xml:space="preserve"> F</w:t>
      </w:r>
      <w:r>
        <w:rPr>
          <w:rFonts w:ascii="HY신명조" w:eastAsia="HY신명조" w:cs="HY신명조"/>
          <w:spacing w:val="-2"/>
        </w:rPr>
        <w:t>값에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적절한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 (</w:t>
      </w:r>
      <w:r>
        <w:rPr>
          <w:rFonts w:ascii="HY신명조" w:eastAsia="HY신명조" w:cs="HY신명조"/>
          <w:spacing w:val="-8"/>
        </w:rPr>
        <w:t>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검정통계량</w:t>
      </w:r>
      <w:r>
        <w:rPr>
          <w:rFonts w:ascii="HY신명조" w:eastAsia="HY신명조" w:cs="HY신명조"/>
          <w:spacing w:val="-8"/>
        </w:rPr>
        <w:t xml:space="preserve"> F</w:t>
      </w:r>
      <w:r>
        <w:rPr>
          <w:rFonts w:ascii="HY신명조" w:eastAsia="HY신명조" w:cs="HY신명조"/>
          <w:spacing w:val="-8"/>
        </w:rPr>
        <w:t>값은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집단간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평균제곱</w:t>
      </w:r>
      <w:r>
        <w:rPr>
          <w:rFonts w:ascii="HY신명조" w:eastAsia="HY신명조" w:cs="HY신명조"/>
          <w:spacing w:val="-8"/>
        </w:rPr>
        <w:t>(Mean Squares)</w:t>
      </w:r>
      <w:r>
        <w:rPr>
          <w:rFonts w:ascii="HY신명조" w:eastAsia="HY신명조" w:cs="HY신명조"/>
          <w:spacing w:val="-8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집단내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평균제곱으로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나눈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값으로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집단내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변량의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자유도</w:t>
      </w:r>
      <w:r>
        <w:rPr>
          <w:rFonts w:ascii="HY신명조" w:eastAsia="HY신명조" w:cs="HY신명조"/>
          <w:spacing w:val="-8"/>
        </w:rPr>
        <w:t>(df)</w:t>
      </w:r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</w:rPr>
        <w:t xml:space="preserve"> 120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.)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623"/>
        <w:gridCol w:w="2623"/>
      </w:tblGrid>
      <w:tr w:rsidR="00AC23DC" w14:paraId="24240E8B" w14:textId="77777777">
        <w:trPr>
          <w:trHeight w:val="576"/>
          <w:jc w:val="center"/>
        </w:trPr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BE249" w14:textId="77777777" w:rsidR="00AC23DC" w:rsidRDefault="005C5E53">
            <w:pPr>
              <w:pStyle w:val="a8"/>
              <w:wordWrap/>
              <w:jc w:val="center"/>
            </w:pPr>
            <w:r>
              <w:t>원천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4BE5F" w14:textId="77777777" w:rsidR="00AC23DC" w:rsidRDefault="005C5E53">
            <w:pPr>
              <w:pStyle w:val="a8"/>
              <w:wordWrap/>
              <w:spacing w:line="240" w:lineRule="auto"/>
              <w:jc w:val="center"/>
            </w:pPr>
            <w:r>
              <w:t>제곱합</w:t>
            </w:r>
          </w:p>
          <w:p w14:paraId="077810AA" w14:textId="77777777" w:rsidR="00AC23DC" w:rsidRDefault="005C5E53">
            <w:pPr>
              <w:pStyle w:val="a8"/>
              <w:wordWrap/>
              <w:jc w:val="center"/>
            </w:pPr>
            <w:r>
              <w:t>(Sum of Squares)</w:t>
            </w:r>
          </w:p>
        </w:tc>
      </w:tr>
      <w:tr w:rsidR="00AC23DC" w14:paraId="2B086C9D" w14:textId="77777777">
        <w:trPr>
          <w:trHeight w:val="369"/>
          <w:jc w:val="center"/>
        </w:trPr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EBA99" w14:textId="77777777" w:rsidR="00AC23DC" w:rsidRDefault="005C5E53">
            <w:pPr>
              <w:pStyle w:val="a8"/>
              <w:wordWrap/>
              <w:jc w:val="center"/>
            </w:pPr>
            <w:r>
              <w:t>집단간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939B9" w14:textId="77777777" w:rsidR="00AC23DC" w:rsidRDefault="005C5E53">
            <w:pPr>
              <w:pStyle w:val="a8"/>
              <w:wordWrap/>
              <w:jc w:val="center"/>
            </w:pPr>
            <w:r>
              <w:t xml:space="preserve">900   </w:t>
            </w:r>
          </w:p>
        </w:tc>
      </w:tr>
      <w:tr w:rsidR="00AC23DC" w14:paraId="60FCE6DC" w14:textId="77777777">
        <w:trPr>
          <w:trHeight w:val="369"/>
          <w:jc w:val="center"/>
        </w:trPr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B86EB" w14:textId="77777777" w:rsidR="00AC23DC" w:rsidRDefault="005C5E53">
            <w:pPr>
              <w:pStyle w:val="a8"/>
              <w:wordWrap/>
              <w:jc w:val="center"/>
            </w:pPr>
            <w:r>
              <w:t>집단내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3D4F0" w14:textId="77777777" w:rsidR="00AC23DC" w:rsidRDefault="005C5E53">
            <w:pPr>
              <w:pStyle w:val="a8"/>
              <w:wordWrap/>
              <w:jc w:val="center"/>
            </w:pPr>
            <w:r>
              <w:t>3,000</w:t>
            </w:r>
          </w:p>
        </w:tc>
      </w:tr>
      <w:tr w:rsidR="00AC23DC" w14:paraId="2988D6E3" w14:textId="77777777">
        <w:trPr>
          <w:trHeight w:val="369"/>
          <w:jc w:val="center"/>
        </w:trPr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16082" w14:textId="77777777" w:rsidR="00AC23DC" w:rsidRDefault="005C5E53">
            <w:pPr>
              <w:pStyle w:val="a8"/>
              <w:wordWrap/>
              <w:jc w:val="center"/>
            </w:pPr>
            <w:r>
              <w:t>총합</w:t>
            </w:r>
          </w:p>
        </w:tc>
        <w:tc>
          <w:tcPr>
            <w:tcW w:w="2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04C38" w14:textId="77777777" w:rsidR="00AC23DC" w:rsidRDefault="005C5E53">
            <w:pPr>
              <w:pStyle w:val="a8"/>
              <w:wordWrap/>
              <w:jc w:val="center"/>
            </w:pPr>
            <w:r>
              <w:t>3,900</w:t>
            </w:r>
          </w:p>
        </w:tc>
      </w:tr>
    </w:tbl>
    <w:p w14:paraId="01A89471" w14:textId="77777777" w:rsidR="00AC23DC" w:rsidRDefault="00AC23DC">
      <w:pPr>
        <w:rPr>
          <w:sz w:val="2"/>
        </w:rPr>
      </w:pPr>
    </w:p>
    <w:p w14:paraId="3B535B96" w14:textId="77777777" w:rsidR="00AC23DC" w:rsidRDefault="00AC23DC">
      <w:pPr>
        <w:pStyle w:val="a8"/>
        <w:wordWrap/>
        <w:spacing w:after="20"/>
        <w:ind w:left="500" w:hanging="500"/>
        <w:jc w:val="center"/>
        <w:rPr>
          <w:rFonts w:ascii="HY신명조" w:eastAsia="HY신명조" w:cs="HY신명조"/>
        </w:rPr>
      </w:pPr>
    </w:p>
    <w:p w14:paraId="07ED6D9A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3A925F4C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F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   &lt;  0</w:t>
      </w:r>
    </w:p>
    <w:p w14:paraId="1C5EC2D9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0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F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   &lt;  5</w:t>
      </w:r>
    </w:p>
    <w:p w14:paraId="7A65C94F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5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F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   &lt;  10</w:t>
      </w:r>
    </w:p>
    <w:p w14:paraId="2DE8CAAB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10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F</w:t>
      </w:r>
      <w:r>
        <w:rPr>
          <w:rFonts w:ascii="HY신명조" w:eastAsia="HY신명조" w:cs="HY신명조"/>
        </w:rPr>
        <w:t>값</w:t>
      </w:r>
      <w:r>
        <w:rPr>
          <w:rFonts w:ascii="HY신명조" w:eastAsia="HY신명조" w:cs="HY신명조"/>
        </w:rPr>
        <w:t xml:space="preserve">   &lt; 15</w:t>
      </w:r>
    </w:p>
    <w:p w14:paraId="56B3DC69" w14:textId="77777777" w:rsidR="00AC23DC" w:rsidRDefault="005C5E53">
      <w:pPr>
        <w:pStyle w:val="a8"/>
        <w:spacing w:after="20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15  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 F</w:t>
      </w:r>
      <w:r>
        <w:rPr>
          <w:rFonts w:ascii="HY신명조" w:eastAsia="HY신명조" w:cs="HY신명조"/>
        </w:rPr>
        <w:t>값</w:t>
      </w:r>
    </w:p>
    <w:p w14:paraId="4D1B7D43" w14:textId="77777777" w:rsidR="00AC23DC" w:rsidRDefault="00AC23DC">
      <w:pPr>
        <w:pStyle w:val="a8"/>
        <w:spacing w:after="20"/>
        <w:ind w:left="393" w:hanging="393"/>
        <w:rPr>
          <w:rFonts w:ascii="HY신명조" w:eastAsia="HY신명조" w:cs="HY신명조"/>
          <w:b/>
          <w:bCs/>
        </w:rPr>
      </w:pPr>
    </w:p>
    <w:p w14:paraId="32A15A5E" w14:textId="77777777" w:rsidR="00AC23DC" w:rsidRDefault="005C5E53">
      <w:pPr>
        <w:pStyle w:val="a8"/>
        <w:spacing w:after="20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마케팅에서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사용되는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용어에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491"/>
      </w:tblGrid>
      <w:tr w:rsidR="00AC23DC" w14:paraId="093979E4" w14:textId="77777777">
        <w:trPr>
          <w:trHeight w:val="56"/>
          <w:jc w:val="right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314989E" w14:textId="77777777" w:rsidR="00AC23DC" w:rsidRDefault="005C5E53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마케팅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근시안</w:t>
            </w:r>
            <w:r>
              <w:rPr>
                <w:rFonts w:ascii="HY신명조" w:eastAsia="HY신명조" w:cs="HY신명조"/>
                <w:spacing w:val="-4"/>
              </w:rPr>
              <w:t>(marketing myopia)</w:t>
            </w:r>
            <w:r>
              <w:rPr>
                <w:rFonts w:ascii="HY신명조" w:eastAsia="HY신명조" w:cs="HY신명조"/>
                <w:spacing w:val="-4"/>
              </w:rPr>
              <w:t>이란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고객에게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구체적인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기울이지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고객이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얻게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편익과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중요성만을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중요시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여기는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실수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경쟁의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범위를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한정시키지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너무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넓게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  </w:t>
            </w:r>
          </w:p>
          <w:p w14:paraId="782FE8BF" w14:textId="77777777" w:rsidR="00AC23DC" w:rsidRDefault="005C5E53">
            <w:pPr>
              <w:pStyle w:val="a8"/>
              <w:spacing w:after="20"/>
              <w:ind w:left="459" w:hanging="4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4"/>
              </w:rPr>
              <w:t>스키밍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</w:t>
            </w:r>
            <w:r>
              <w:rPr>
                <w:rFonts w:ascii="HY신명조" w:eastAsia="HY신명조" w:cs="HY신명조"/>
                <w:spacing w:val="-4"/>
              </w:rPr>
              <w:t>(market-skimming pricing)</w:t>
            </w:r>
            <w:r>
              <w:rPr>
                <w:rFonts w:ascii="HY신명조" w:eastAsia="HY신명조" w:cs="HY신명조"/>
                <w:spacing w:val="-4"/>
              </w:rPr>
              <w:t>이란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신상품이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출시되었을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낮게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설정하고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점차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높이는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가격정책을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말한다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100D142" w14:textId="77777777" w:rsidR="00AC23DC" w:rsidRDefault="005C5E53">
            <w:pPr>
              <w:pStyle w:val="a8"/>
              <w:spacing w:after="20"/>
              <w:ind w:left="471" w:hanging="47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리베이트</w:t>
            </w:r>
            <w:r>
              <w:rPr>
                <w:rFonts w:ascii="HY신명조" w:eastAsia="HY신명조" w:cs="HY신명조"/>
              </w:rPr>
              <w:t>(rebates)</w:t>
            </w:r>
            <w:r>
              <w:rPr>
                <w:rFonts w:ascii="HY신명조" w:eastAsia="HY신명조" w:cs="HY신명조"/>
              </w:rPr>
              <w:t>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견본품을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768C423" w14:textId="77777777" w:rsidR="00AC23DC" w:rsidRDefault="005C5E53">
            <w:pPr>
              <w:pStyle w:val="a8"/>
              <w:spacing w:after="20"/>
              <w:ind w:left="492" w:hanging="4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소비자의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브랜드를</w:t>
            </w:r>
            <w:r>
              <w:rPr>
                <w:rFonts w:ascii="HY신명조" w:eastAsia="HY신명조" w:cs="HY신명조"/>
              </w:rPr>
              <w:t xml:space="preserve"> FCB(Foot, Cone and Belding)</w:t>
            </w:r>
            <w:r>
              <w:rPr>
                <w:rFonts w:ascii="HY신명조" w:eastAsia="HY신명조" w:cs="HY신명조"/>
              </w:rPr>
              <w:t>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D05C703" w14:textId="77777777" w:rsidR="00AC23DC" w:rsidRDefault="00AC23DC">
      <w:pPr>
        <w:rPr>
          <w:sz w:val="2"/>
        </w:rPr>
      </w:pPr>
    </w:p>
    <w:p w14:paraId="61B0BE37" w14:textId="77777777" w:rsidR="00AC23DC" w:rsidRDefault="00AC23DC">
      <w:pPr>
        <w:pStyle w:val="a8"/>
        <w:wordWrap/>
        <w:spacing w:after="20"/>
        <w:ind w:left="352" w:hanging="352"/>
        <w:jc w:val="right"/>
        <w:rPr>
          <w:rFonts w:ascii="HY신명조" w:eastAsia="HY신명조" w:cs="HY신명조"/>
        </w:rPr>
      </w:pPr>
    </w:p>
    <w:p w14:paraId="547E3532" w14:textId="77777777" w:rsidR="00AC23DC" w:rsidRDefault="00AC23DC">
      <w:pPr>
        <w:pStyle w:val="a8"/>
        <w:snapToGrid/>
        <w:spacing w:after="20"/>
        <w:ind w:left="100" w:right="100"/>
        <w:rPr>
          <w:rFonts w:ascii="HY신명조" w:eastAsia="HY신명조" w:cs="HY신명조"/>
        </w:rPr>
      </w:pPr>
    </w:p>
    <w:p w14:paraId="08CBAA9D" w14:textId="77777777" w:rsidR="00AC23DC" w:rsidRDefault="005C5E53">
      <w:pPr>
        <w:pStyle w:val="a8"/>
        <w:snapToGrid/>
        <w:spacing w:after="20"/>
        <w:ind w:left="100" w:right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</w:p>
    <w:p w14:paraId="085D0EA6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75079FF6" w14:textId="77777777" w:rsidR="00AC23DC" w:rsidRDefault="00AC23DC">
      <w:pPr>
        <w:pStyle w:val="a8"/>
        <w:spacing w:after="20"/>
        <w:ind w:left="500" w:hanging="500"/>
        <w:rPr>
          <w:rFonts w:ascii="HY신명조" w:eastAsia="HY신명조" w:cs="HY신명조"/>
        </w:rPr>
      </w:pPr>
    </w:p>
    <w:p w14:paraId="4090A045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761534F" w14:textId="77777777" w:rsidR="00AC23DC" w:rsidRDefault="005C5E53">
      <w:pPr>
        <w:pStyle w:val="a8"/>
        <w:snapToGrid/>
        <w:spacing w:after="20"/>
        <w:ind w:left="373" w:hanging="373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25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배당을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기초자산으로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선물과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옵션에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시장이자율은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양수이다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1"/>
        </w:rPr>
        <w:t>)</w:t>
      </w:r>
    </w:p>
    <w:p w14:paraId="3BC5A1D1" w14:textId="77777777" w:rsidR="00AC23DC" w:rsidRDefault="00AC23DC">
      <w:pPr>
        <w:pStyle w:val="a8"/>
        <w:snapToGrid/>
        <w:spacing w:after="20"/>
        <w:ind w:left="373" w:hanging="373"/>
        <w:rPr>
          <w:rFonts w:ascii="HY신명조" w:eastAsia="HY신명조" w:cs="HY신명조"/>
        </w:rPr>
      </w:pPr>
    </w:p>
    <w:p w14:paraId="27DD9788" w14:textId="77777777" w:rsidR="00AC23DC" w:rsidRDefault="005C5E53">
      <w:pPr>
        <w:pStyle w:val="a8"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조건이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행사가격이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주식가격과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등가격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유럽형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유럽형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풋옵션의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이론가격과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 </w:t>
      </w:r>
    </w:p>
    <w:p w14:paraId="7B0B169E" w14:textId="77777777" w:rsidR="00AC23DC" w:rsidRDefault="005C5E53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선물의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이론가격을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변동성은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필요가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736F9FE9" w14:textId="77777777" w:rsidR="00AC23DC" w:rsidRDefault="005C5E53">
      <w:pPr>
        <w:pStyle w:val="a8"/>
        <w:spacing w:after="20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블랙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숄즈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머튼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델타이다</w:t>
      </w:r>
      <w:r>
        <w:rPr>
          <w:rFonts w:ascii="HY신명조" w:eastAsia="HY신명조" w:cs="HY신명조"/>
        </w:rPr>
        <w:t xml:space="preserve">.  </w:t>
      </w:r>
    </w:p>
    <w:p w14:paraId="1C5698DF" w14:textId="77777777" w:rsidR="00AC23DC" w:rsidRDefault="005C5E53">
      <w:pPr>
        <w:pStyle w:val="a8"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블랙</w:t>
      </w:r>
      <w:r>
        <w:rPr>
          <w:rFonts w:ascii="HY신명조" w:eastAsia="HY신명조" w:cs="HY신명조"/>
          <w:spacing w:val="-4"/>
        </w:rPr>
        <w:t>-</w:t>
      </w:r>
      <w:r>
        <w:rPr>
          <w:rFonts w:ascii="HY신명조" w:eastAsia="HY신명조" w:cs="HY신명조"/>
          <w:spacing w:val="-4"/>
        </w:rPr>
        <w:t>숄즈</w:t>
      </w:r>
      <w:r>
        <w:rPr>
          <w:rFonts w:ascii="HY신명조" w:eastAsia="HY신명조" w:cs="HY신명조"/>
          <w:spacing w:val="-4"/>
        </w:rPr>
        <w:t>-</w:t>
      </w:r>
      <w:r>
        <w:rPr>
          <w:rFonts w:ascii="HY신명조" w:eastAsia="HY신명조" w:cs="HY신명조"/>
          <w:spacing w:val="-4"/>
        </w:rPr>
        <w:t>머튼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모형에서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옵션의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만기시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콜옵션이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내가격</w:t>
      </w:r>
      <w:r>
        <w:rPr>
          <w:rFonts w:ascii="HY신명조" w:eastAsia="HY신명조" w:cs="HY신명조"/>
        </w:rPr>
        <w:t>(in-the-money)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위험중립확률이다</w:t>
      </w:r>
      <w:r>
        <w:rPr>
          <w:rFonts w:ascii="HY신명조" w:eastAsia="HY신명조" w:cs="HY신명조"/>
        </w:rPr>
        <w:t xml:space="preserve">. </w:t>
      </w:r>
    </w:p>
    <w:p w14:paraId="413353CA" w14:textId="77777777" w:rsidR="00AC23DC" w:rsidRDefault="005C5E5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아무리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조기행사하는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69224FB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459D9F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60B4CB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A8BEC77" w14:textId="77777777" w:rsidR="00AC23DC" w:rsidRDefault="005C5E53">
      <w:pPr>
        <w:pStyle w:val="a8"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㈜평창은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매년</w:t>
      </w:r>
      <w:r>
        <w:rPr>
          <w:rFonts w:ascii="HY신명조" w:eastAsia="HY신명조" w:cs="HY신명조"/>
          <w:spacing w:val="-6"/>
        </w:rPr>
        <w:t xml:space="preserve"> 150</w:t>
      </w:r>
      <w:r>
        <w:rPr>
          <w:rFonts w:ascii="HY신명조" w:eastAsia="HY신명조" w:cs="HY신명조"/>
          <w:spacing w:val="-6"/>
        </w:rPr>
        <w:t>억원의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기대영업이익을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창출하는데</w:t>
      </w:r>
      <w:r>
        <w:rPr>
          <w:rFonts w:ascii="HY신명조" w:eastAsia="HY신명조" w:cs="HY신명조"/>
          <w:spacing w:val="-6"/>
        </w:rPr>
        <w:t xml:space="preserve"> 200</w:t>
      </w:r>
      <w:r>
        <w:rPr>
          <w:rFonts w:ascii="HY신명조" w:eastAsia="HY신명조" w:cs="HY신명조"/>
          <w:spacing w:val="-6"/>
        </w:rPr>
        <w:t>억원의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㈜평창과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무부채기업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40%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>, MM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성립하는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자본비용은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퍼센트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둘째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>.)</w:t>
      </w:r>
    </w:p>
    <w:p w14:paraId="44FB6A1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C2204E4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무부채기업인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기업가치는</w:t>
      </w:r>
      <w:r>
        <w:rPr>
          <w:rFonts w:ascii="HY신명조" w:eastAsia="HY신명조" w:cs="HY신명조"/>
        </w:rPr>
        <w:t xml:space="preserve"> 450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 xml:space="preserve">.  </w:t>
      </w:r>
    </w:p>
    <w:p w14:paraId="4022876E" w14:textId="77777777" w:rsidR="00AC23DC" w:rsidRDefault="005C5E53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부채기업인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㈜평창의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사용함에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</w:rPr>
        <w:t>감세액의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현재가치는</w:t>
      </w:r>
      <w:r>
        <w:rPr>
          <w:rFonts w:ascii="HY신명조" w:eastAsia="HY신명조" w:cs="HY신명조"/>
        </w:rPr>
        <w:t xml:space="preserve"> 80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 xml:space="preserve">. </w:t>
      </w:r>
    </w:p>
    <w:p w14:paraId="07B25052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㈜평창의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23.6%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EC00698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㈜평창의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가중평균자본비용</w:t>
      </w:r>
      <w:r>
        <w:rPr>
          <w:rFonts w:ascii="HY신명조" w:eastAsia="HY신명조" w:cs="HY신명조"/>
        </w:rPr>
        <w:t>(WACC)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17.0%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07C9E6E4" w14:textId="77777777" w:rsidR="00AC23DC" w:rsidRDefault="005C5E53">
      <w:pPr>
        <w:pStyle w:val="a8"/>
        <w:spacing w:after="20"/>
        <w:ind w:left="634" w:hanging="6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만약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부채비율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부채</w:t>
      </w:r>
      <w:r>
        <w:rPr>
          <w:rFonts w:ascii="HY신명조" w:eastAsia="HY신명조" w:cs="HY신명조"/>
          <w:spacing w:val="-2"/>
        </w:rPr>
        <w:t>/</w:t>
      </w:r>
      <w:r>
        <w:rPr>
          <w:rFonts w:ascii="HY신명조" w:eastAsia="HY신명조" w:cs="HY신명조"/>
          <w:spacing w:val="-2"/>
        </w:rPr>
        <w:t>자기자본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무한히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증가한다면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가중평균자본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14.1%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</w:p>
    <w:p w14:paraId="67AB5AFE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3CEBBE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D0A9F60" w14:textId="77777777" w:rsidR="00AC23DC" w:rsidRDefault="005C5E53">
      <w:pPr>
        <w:pStyle w:val="a8"/>
        <w:spacing w:after="20"/>
        <w:ind w:left="462" w:hanging="462"/>
        <w:rPr>
          <w:rFonts w:ascii="HY신명조" w:eastAsia="HY신명조" w:cs="HY신명조"/>
          <w:b/>
          <w:bCs/>
        </w:rPr>
      </w:pPr>
      <w:r>
        <w:br w:type="column"/>
      </w:r>
    </w:p>
    <w:p w14:paraId="3B90EA49" w14:textId="77777777" w:rsidR="00AC23DC" w:rsidRDefault="005C5E53">
      <w:pPr>
        <w:pStyle w:val="a8"/>
        <w:spacing w:after="20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동해기업이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남해기업을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흡수합병하려고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100% </w:t>
      </w:r>
      <w:r>
        <w:rPr>
          <w:rFonts w:ascii="HY신명조" w:eastAsia="HY신명조" w:cs="HY신명조"/>
          <w:spacing w:val="-10"/>
        </w:rPr>
        <w:t>자기자본으로만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구성되어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기업이며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합병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재무자료는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다음과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같다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061"/>
        <w:gridCol w:w="1891"/>
        <w:gridCol w:w="1834"/>
      </w:tblGrid>
      <w:tr w:rsidR="00AC23DC" w14:paraId="2B471892" w14:textId="77777777">
        <w:trPr>
          <w:trHeight w:val="56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8C624" w14:textId="77777777" w:rsidR="00AC23DC" w:rsidRDefault="00AC23D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621D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동해기업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C982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남해기업</w:t>
            </w:r>
          </w:p>
        </w:tc>
      </w:tr>
      <w:tr w:rsidR="00AC23DC" w14:paraId="1720949E" w14:textId="77777777">
        <w:trPr>
          <w:trHeight w:val="56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6564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7E4C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1DA4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AC23DC" w14:paraId="5627D79B" w14:textId="77777777">
        <w:trPr>
          <w:trHeight w:val="56"/>
          <w:jc w:val="center"/>
        </w:trPr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2204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발행주식수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E1EE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만주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5A56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  <w:r>
              <w:rPr>
                <w:rFonts w:ascii="HY신명조" w:eastAsia="HY신명조" w:cs="HY신명조"/>
              </w:rPr>
              <w:t>만주</w:t>
            </w:r>
          </w:p>
        </w:tc>
      </w:tr>
    </w:tbl>
    <w:p w14:paraId="51873810" w14:textId="77777777" w:rsidR="00AC23DC" w:rsidRDefault="00AC23DC">
      <w:pPr>
        <w:rPr>
          <w:sz w:val="2"/>
        </w:rPr>
      </w:pPr>
    </w:p>
    <w:p w14:paraId="4B7EA716" w14:textId="77777777" w:rsidR="00AC23DC" w:rsidRDefault="00AC23DC">
      <w:pPr>
        <w:pStyle w:val="a8"/>
        <w:wordWrap/>
        <w:spacing w:after="20"/>
        <w:jc w:val="center"/>
        <w:rPr>
          <w:rFonts w:ascii="HY신명조" w:eastAsia="HY신명조" w:cs="HY신명조"/>
        </w:rPr>
      </w:pPr>
    </w:p>
    <w:p w14:paraId="54DCD8B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7721F79" w14:textId="77777777" w:rsidR="00AC23DC" w:rsidRDefault="005C5E53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7"/>
        </w:rPr>
        <w:t>합병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기업가치는</w:t>
      </w:r>
      <w:r>
        <w:rPr>
          <w:rFonts w:ascii="HY신명조" w:eastAsia="HY신명조" w:cs="HY신명조"/>
          <w:spacing w:val="-7"/>
        </w:rPr>
        <w:t xml:space="preserve"> 100</w:t>
      </w:r>
      <w:r>
        <w:rPr>
          <w:rFonts w:ascii="HY신명조" w:eastAsia="HY신명조" w:cs="HY신명조"/>
          <w:spacing w:val="-7"/>
        </w:rPr>
        <w:t>억원으로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예상된다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만약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동해기업이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남해기업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주주에게</w:t>
      </w:r>
      <w:r>
        <w:rPr>
          <w:rFonts w:ascii="HY신명조" w:eastAsia="HY신명조" w:cs="HY신명조"/>
        </w:rPr>
        <w:t xml:space="preserve"> 45</w:t>
      </w:r>
      <w:r>
        <w:rPr>
          <w:rFonts w:ascii="HY신명조" w:eastAsia="HY신명조" w:cs="HY신명조"/>
        </w:rPr>
        <w:t>억원의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동해기업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순현가</w:t>
      </w:r>
      <w:r>
        <w:rPr>
          <w:rFonts w:ascii="HY신명조" w:eastAsia="HY신명조" w:cs="HY신명조"/>
        </w:rPr>
        <w:t>(NPV)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02E33A2" w14:textId="77777777" w:rsidR="00AC23DC" w:rsidRDefault="00AC23DC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77F9D0C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5.0</w:t>
      </w:r>
      <w:r>
        <w:rPr>
          <w:rFonts w:ascii="HY신명조" w:eastAsia="HY신명조" w:cs="HY신명조"/>
        </w:rPr>
        <w:t>억원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7.0</w:t>
      </w:r>
      <w:r>
        <w:rPr>
          <w:rFonts w:ascii="HY신명조" w:eastAsia="HY신명조" w:cs="HY신명조"/>
        </w:rPr>
        <w:t>억원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9.2</w:t>
      </w:r>
      <w:r>
        <w:rPr>
          <w:rFonts w:ascii="HY신명조" w:eastAsia="HY신명조" w:cs="HY신명조"/>
        </w:rPr>
        <w:t>억원</w:t>
      </w:r>
    </w:p>
    <w:p w14:paraId="75B8D555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12.1</w:t>
      </w:r>
      <w:r>
        <w:rPr>
          <w:rFonts w:ascii="HY신명조" w:eastAsia="HY신명조" w:cs="HY신명조"/>
        </w:rPr>
        <w:t>억원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13.2</w:t>
      </w:r>
      <w:r>
        <w:rPr>
          <w:rFonts w:ascii="HY신명조" w:eastAsia="HY신명조" w:cs="HY신명조"/>
        </w:rPr>
        <w:t>억원</w:t>
      </w:r>
    </w:p>
    <w:p w14:paraId="4EDD275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53C4D5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56FD6A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E8B7D0B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848F2C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1977A37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B385E6E" w14:textId="77777777" w:rsidR="00AC23DC" w:rsidRDefault="005C5E53">
      <w:pPr>
        <w:pStyle w:val="a8"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개의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자산만으로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포트폴리오를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구성하려고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자산의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05"/>
        <w:gridCol w:w="1758"/>
        <w:gridCol w:w="1622"/>
      </w:tblGrid>
      <w:tr w:rsidR="00AC23DC" w14:paraId="1FB6510F" w14:textId="77777777">
        <w:trPr>
          <w:trHeight w:val="344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B829E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ECD6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9BDE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</w:t>
            </w:r>
          </w:p>
        </w:tc>
      </w:tr>
      <w:tr w:rsidR="00AC23DC" w14:paraId="19F4606E" w14:textId="77777777">
        <w:trPr>
          <w:trHeight w:val="344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06AB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I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AC62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0673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AC23DC" w14:paraId="427373C6" w14:textId="77777777">
        <w:trPr>
          <w:trHeight w:val="344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41F5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II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271F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A0CA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</w:tbl>
    <w:p w14:paraId="622D535C" w14:textId="77777777" w:rsidR="00AC23DC" w:rsidRDefault="00AC23DC">
      <w:pPr>
        <w:rPr>
          <w:sz w:val="2"/>
        </w:rPr>
      </w:pPr>
    </w:p>
    <w:p w14:paraId="7FE3E7DB" w14:textId="77777777" w:rsidR="00AC23DC" w:rsidRDefault="00AC23DC">
      <w:pPr>
        <w:pStyle w:val="a8"/>
        <w:wordWrap/>
        <w:spacing w:after="20"/>
        <w:ind w:left="100" w:right="100"/>
        <w:jc w:val="center"/>
        <w:rPr>
          <w:rFonts w:ascii="HY신명조" w:eastAsia="HY신명조" w:cs="HY신명조"/>
        </w:rPr>
      </w:pPr>
    </w:p>
    <w:p w14:paraId="6542AAED" w14:textId="77777777" w:rsidR="00AC23DC" w:rsidRDefault="005C5E53">
      <w:pPr>
        <w:pStyle w:val="a8"/>
        <w:spacing w:after="20"/>
        <w:ind w:left="300" w:right="1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고르면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공매도는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66"/>
      </w:tblGrid>
      <w:tr w:rsidR="00AC23DC" w14:paraId="25DC8D2C" w14:textId="77777777">
        <w:trPr>
          <w:trHeight w:val="56"/>
          <w:jc w:val="right"/>
        </w:trPr>
        <w:tc>
          <w:tcPr>
            <w:tcW w:w="6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9A4355E" w14:textId="77777777" w:rsidR="00AC23DC" w:rsidRDefault="005C5E53">
            <w:pPr>
              <w:pStyle w:val="a8"/>
              <w:spacing w:after="20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상관계수가</w:t>
            </w:r>
            <w:r>
              <w:rPr>
                <w:rFonts w:ascii="HY신명조" w:eastAsia="HY신명조" w:cs="HY신명조"/>
                <w:spacing w:val="-6"/>
              </w:rPr>
              <w:t xml:space="preserve"> -1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무위험포트폴리오를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만들기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</w:t>
            </w:r>
            <w:r>
              <w:rPr>
                <w:rFonts w:ascii="HY신명조" w:eastAsia="HY신명조" w:cs="HY신명조"/>
              </w:rPr>
              <w:t xml:space="preserve"> I, II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0.4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0.6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BA026DF" w14:textId="77777777" w:rsidR="00AC23DC" w:rsidRDefault="005C5E53">
            <w:pPr>
              <w:pStyle w:val="a8"/>
              <w:spacing w:after="20"/>
              <w:ind w:left="496" w:hanging="4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상관계수가</w:t>
            </w:r>
            <w:r>
              <w:rPr>
                <w:rFonts w:ascii="HY신명조" w:eastAsia="HY신명조" w:cs="HY신명조"/>
              </w:rPr>
              <w:t xml:space="preserve"> 0.2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표준편차를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A001D0B" w14:textId="77777777" w:rsidR="00AC23DC" w:rsidRDefault="005C5E53">
            <w:pPr>
              <w:pStyle w:val="a8"/>
              <w:spacing w:after="20"/>
              <w:ind w:left="460" w:hanging="4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상관계수가</w:t>
            </w:r>
            <w:r>
              <w:rPr>
                <w:rFonts w:ascii="HY신명조" w:eastAsia="HY신명조" w:cs="HY신명조"/>
                <w:spacing w:val="-5"/>
              </w:rPr>
              <w:t xml:space="preserve"> 0.8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포트폴리오의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표준편차는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결코</w:t>
            </w:r>
            <w:r>
              <w:rPr>
                <w:rFonts w:ascii="HY신명조" w:eastAsia="HY신명조" w:cs="HY신명조"/>
                <w:spacing w:val="-5"/>
              </w:rPr>
              <w:t xml:space="preserve"> 10%</w:t>
            </w:r>
            <w:r>
              <w:rPr>
                <w:rFonts w:ascii="HY신명조" w:eastAsia="HY신명조" w:cs="HY신명조"/>
                <w:spacing w:val="-5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4166F547" w14:textId="77777777" w:rsidR="00AC23DC" w:rsidRDefault="005C5E53">
            <w:pPr>
              <w:pStyle w:val="a8"/>
              <w:spacing w:after="20"/>
              <w:ind w:left="454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포트폴리오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와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효율적</w:t>
            </w:r>
            <w:r>
              <w:rPr>
                <w:rFonts w:ascii="HY신명조" w:eastAsia="HY신명조" w:cs="HY신명조"/>
                <w:spacing w:val="-5"/>
              </w:rPr>
              <w:t>(efficient)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포트폴리오라면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포트폴리오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와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선형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효율적이다</w:t>
            </w:r>
            <w:r>
              <w:rPr>
                <w:rFonts w:ascii="HY신명조" w:eastAsia="HY신명조" w:cs="HY신명조"/>
              </w:rPr>
              <w:t xml:space="preserve">.      </w:t>
            </w:r>
          </w:p>
        </w:tc>
      </w:tr>
    </w:tbl>
    <w:p w14:paraId="19208570" w14:textId="77777777" w:rsidR="00AC23DC" w:rsidRDefault="00AC23DC">
      <w:pPr>
        <w:rPr>
          <w:sz w:val="2"/>
        </w:rPr>
      </w:pPr>
    </w:p>
    <w:p w14:paraId="0FABD2DC" w14:textId="77777777" w:rsidR="00AC23DC" w:rsidRDefault="00AC23DC">
      <w:pPr>
        <w:pStyle w:val="a8"/>
        <w:wordWrap/>
        <w:spacing w:after="20"/>
        <w:ind w:left="100" w:right="100"/>
        <w:jc w:val="right"/>
        <w:rPr>
          <w:rFonts w:ascii="HY신명조" w:eastAsia="HY신명조" w:cs="HY신명조"/>
        </w:rPr>
      </w:pPr>
    </w:p>
    <w:p w14:paraId="4DC50C1A" w14:textId="77777777" w:rsidR="00AC23DC" w:rsidRDefault="00AC23DC">
      <w:pPr>
        <w:pStyle w:val="a8"/>
        <w:spacing w:after="20"/>
        <w:ind w:left="251" w:hanging="251"/>
        <w:rPr>
          <w:rFonts w:ascii="HY신명조" w:eastAsia="HY신명조" w:cs="HY신명조"/>
        </w:rPr>
      </w:pPr>
    </w:p>
    <w:p w14:paraId="1B6E148B" w14:textId="77777777" w:rsidR="00AC23DC" w:rsidRDefault="005C5E53">
      <w:pPr>
        <w:pStyle w:val="a8"/>
        <w:spacing w:after="20"/>
        <w:ind w:left="251" w:hanging="2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6916DCD4" w14:textId="77777777" w:rsidR="00AC23DC" w:rsidRDefault="005C5E53">
      <w:pPr>
        <w:pStyle w:val="a8"/>
        <w:spacing w:after="20"/>
        <w:ind w:left="251" w:hanging="2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2D22A408" w14:textId="77777777" w:rsidR="00AC23DC" w:rsidRDefault="00AC23DC">
      <w:pPr>
        <w:pStyle w:val="a8"/>
        <w:spacing w:after="20"/>
        <w:ind w:left="251" w:hanging="251"/>
        <w:rPr>
          <w:rFonts w:ascii="HY신명조" w:eastAsia="HY신명조" w:cs="HY신명조"/>
        </w:rPr>
      </w:pPr>
    </w:p>
    <w:p w14:paraId="24FB99C7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3473D16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EFF4E02" w14:textId="77777777" w:rsidR="00AC23DC" w:rsidRDefault="005C5E53">
      <w:pPr>
        <w:pStyle w:val="a8"/>
        <w:spacing w:after="20"/>
        <w:rPr>
          <w:rFonts w:ascii="HY신명조" w:eastAsia="HY신명조" w:cs="HY신명조"/>
          <w:b/>
          <w:bCs/>
        </w:rPr>
      </w:pPr>
      <w:r>
        <w:br w:type="column"/>
      </w:r>
    </w:p>
    <w:p w14:paraId="63607479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661265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807BB87" w14:textId="77777777" w:rsidR="00AC23DC" w:rsidRDefault="005C5E53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조건이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동일할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만기수익률이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채권일수록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민감하게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반응한다</w:t>
      </w:r>
      <w:r>
        <w:rPr>
          <w:rFonts w:ascii="HY신명조" w:eastAsia="HY신명조" w:cs="HY신명조"/>
        </w:rPr>
        <w:t>.</w:t>
      </w:r>
    </w:p>
    <w:p w14:paraId="3BB21C89" w14:textId="77777777" w:rsidR="00AC23DC" w:rsidRDefault="005C5E53">
      <w:pPr>
        <w:pStyle w:val="a8"/>
        <w:spacing w:after="20" w:line="240" w:lineRule="auto"/>
        <w:ind w:left="600" w:hanging="6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4"/>
        </w:rPr>
        <w:t>무이표채의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매컬리듀레이션</w:t>
      </w:r>
      <w:r>
        <w:rPr>
          <w:rFonts w:ascii="HY신명조" w:eastAsia="HY신명조" w:cs="HY신명조"/>
          <w:spacing w:val="-14"/>
        </w:rPr>
        <w:t>(Macaulay duration)</w:t>
      </w:r>
      <w:r>
        <w:rPr>
          <w:rFonts w:ascii="HY신명조" w:eastAsia="HY신명조" w:cs="HY신명조"/>
          <w:spacing w:val="-14"/>
        </w:rPr>
        <w:t>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채권의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잔존만기와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</w:p>
    <w:p w14:paraId="3AFD7C3A" w14:textId="77777777" w:rsidR="00AC23DC" w:rsidRDefault="005C5E53">
      <w:pPr>
        <w:pStyle w:val="a8"/>
        <w:spacing w:after="20" w:line="240" w:lineRule="auto"/>
        <w:ind w:left="609" w:hanging="60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영구채</w:t>
      </w:r>
      <w:r>
        <w:rPr>
          <w:rFonts w:ascii="HY신명조" w:eastAsia="HY신명조" w:cs="HY신명조"/>
          <w:spacing w:val="-5"/>
        </w:rPr>
        <w:t>(perpetuity)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매컬리듀레이션은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1+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>.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양수의</w:t>
      </w:r>
    </w:p>
    <w:p w14:paraId="29938959" w14:textId="77777777" w:rsidR="00AC23DC" w:rsidRDefault="005C5E53">
      <w:pPr>
        <w:pStyle w:val="a8"/>
        <w:spacing w:after="20"/>
        <w:ind w:left="609" w:hanging="6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만기수익률이다</w:t>
      </w:r>
      <w:r>
        <w:rPr>
          <w:rFonts w:ascii="HY신명조" w:eastAsia="HY신명조" w:cs="HY신명조"/>
        </w:rPr>
        <w:t>.)</w:t>
      </w:r>
    </w:p>
    <w:p w14:paraId="1C08F1BA" w14:textId="77777777" w:rsidR="00AC23DC" w:rsidRDefault="005C5E53">
      <w:pPr>
        <w:pStyle w:val="a8"/>
        <w:spacing w:after="20"/>
        <w:ind w:left="608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조건이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동일할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잔존만기가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길수록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할인채권</w:t>
      </w:r>
      <w:r>
        <w:rPr>
          <w:rFonts w:ascii="HY신명조" w:eastAsia="HY신명조" w:cs="HY신명조"/>
          <w:spacing w:val="-4"/>
        </w:rPr>
        <w:t>(discount</w:t>
      </w:r>
      <w:r>
        <w:rPr>
          <w:rFonts w:ascii="HY신명조" w:eastAsia="HY신명조" w:cs="HY신명조"/>
        </w:rPr>
        <w:t xml:space="preserve"> bond)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액면가채권</w:t>
      </w:r>
      <w:r>
        <w:rPr>
          <w:rFonts w:ascii="HY신명조" w:eastAsia="HY신명조" w:cs="HY신명조"/>
        </w:rPr>
        <w:t>(par bond)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매컬리듀레이션은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1E2E309C" w14:textId="77777777" w:rsidR="00AC23DC" w:rsidRDefault="005C5E53">
      <w:pPr>
        <w:pStyle w:val="a8"/>
        <w:spacing w:after="20"/>
        <w:ind w:left="61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수의상환조항</w:t>
      </w:r>
      <w:r>
        <w:rPr>
          <w:rFonts w:ascii="HY신명조" w:eastAsia="HY신명조" w:cs="HY신명조"/>
          <w:spacing w:val="-2"/>
        </w:rPr>
        <w:t>(call provision)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채권의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조항이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일반채권에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매컬리듀레이션이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작다</w:t>
      </w:r>
      <w:r>
        <w:rPr>
          <w:rFonts w:ascii="HY신명조" w:eastAsia="HY신명조" w:cs="HY신명조"/>
        </w:rPr>
        <w:t>.</w:t>
      </w:r>
    </w:p>
    <w:p w14:paraId="6D0B8173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6D71FC21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48E278CC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3340F8DC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5E97E616" w14:textId="77777777" w:rsidR="00AC23DC" w:rsidRDefault="005C5E53">
      <w:pPr>
        <w:pStyle w:val="a8"/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노트북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제조업체인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㈜테크는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  <w:spacing w:val="-3"/>
        </w:rPr>
        <w:t>베타는</w:t>
      </w:r>
      <w:r>
        <w:rPr>
          <w:rFonts w:ascii="HY신명조" w:eastAsia="HY신명조" w:cs="HY신명조"/>
          <w:spacing w:val="-3"/>
        </w:rPr>
        <w:t xml:space="preserve"> 1.56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㈜감마는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㈜테크와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자본구조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무부채기업이고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주식베타는</w:t>
      </w:r>
      <w:r>
        <w:rPr>
          <w:rFonts w:ascii="HY신명조" w:eastAsia="HY신명조" w:cs="HY신명조"/>
          <w:spacing w:val="-3"/>
        </w:rPr>
        <w:t xml:space="preserve"> 1.2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기업가치는</w:t>
      </w:r>
      <w:r>
        <w:rPr>
          <w:rFonts w:ascii="HY신명조" w:eastAsia="HY신명조" w:cs="HY신명조"/>
          <w:spacing w:val="-3"/>
        </w:rPr>
        <w:t xml:space="preserve"> 260</w:t>
      </w:r>
      <w:r>
        <w:rPr>
          <w:rFonts w:ascii="HY신명조" w:eastAsia="HY신명조" w:cs="HY신명조"/>
          <w:spacing w:val="-3"/>
        </w:rPr>
        <w:t>억원이다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㈜테크가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>, MM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명제와</w:t>
      </w:r>
      <w:r>
        <w:rPr>
          <w:rFonts w:ascii="HY신명조" w:eastAsia="HY신명조" w:cs="HY신명조"/>
        </w:rPr>
        <w:t xml:space="preserve">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0462D5DA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EB2C956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억원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110</w:t>
      </w:r>
      <w:r>
        <w:rPr>
          <w:rFonts w:ascii="HY신명조" w:eastAsia="HY신명조" w:cs="HY신명조"/>
        </w:rPr>
        <w:t>억원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120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 </w:t>
      </w:r>
    </w:p>
    <w:p w14:paraId="0BE2CA7A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130</w:t>
      </w:r>
      <w:r>
        <w:rPr>
          <w:rFonts w:ascii="HY신명조" w:eastAsia="HY신명조" w:cs="HY신명조"/>
        </w:rPr>
        <w:t>억원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140</w:t>
      </w:r>
      <w:r>
        <w:rPr>
          <w:rFonts w:ascii="HY신명조" w:eastAsia="HY신명조" w:cs="HY신명조"/>
        </w:rPr>
        <w:t>억원</w:t>
      </w:r>
    </w:p>
    <w:p w14:paraId="167E62D2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9A1C41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DED84B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C096E2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0D453F7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CA61D98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564"/>
        <w:gridCol w:w="1620"/>
        <w:gridCol w:w="1716"/>
        <w:gridCol w:w="1620"/>
      </w:tblGrid>
      <w:tr w:rsidR="00AC23DC" w14:paraId="5110B2EB" w14:textId="77777777">
        <w:trPr>
          <w:trHeight w:val="330"/>
          <w:jc w:val="right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BCA3B8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85A14F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주식가격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2E4062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보유주식수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0CDC52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베타계수</w:t>
            </w:r>
          </w:p>
        </w:tc>
      </w:tr>
      <w:tr w:rsidR="00AC23DC" w14:paraId="4CBFE0C5" w14:textId="77777777">
        <w:trPr>
          <w:trHeight w:val="330"/>
          <w:jc w:val="right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8ACCE1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86B37B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444A4B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87006C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AC23DC" w14:paraId="2E137FBE" w14:textId="77777777">
        <w:trPr>
          <w:trHeight w:val="330"/>
          <w:jc w:val="right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81ECA6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048577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24F6B8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BDD264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1.2</w:t>
            </w:r>
          </w:p>
        </w:tc>
      </w:tr>
      <w:tr w:rsidR="00AC23DC" w14:paraId="5B67E78C" w14:textId="77777777">
        <w:trPr>
          <w:trHeight w:val="330"/>
          <w:jc w:val="right"/>
        </w:trPr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D185AB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A5DDFC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E5E83FA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AF9C78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</w:tr>
    </w:tbl>
    <w:p w14:paraId="3C2AC28C" w14:textId="77777777" w:rsidR="00AC23DC" w:rsidRDefault="00AC23DC">
      <w:pPr>
        <w:rPr>
          <w:sz w:val="2"/>
        </w:rPr>
      </w:pPr>
    </w:p>
    <w:p w14:paraId="4F7642C9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06ECEF4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AA3B9CD" w14:textId="77777777" w:rsidR="00AC23DC" w:rsidRDefault="005C5E5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포트폴리오를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선물가격이</w:t>
      </w:r>
      <w:r>
        <w:rPr>
          <w:rFonts w:ascii="HY신명조" w:eastAsia="HY신명조" w:cs="HY신명조"/>
          <w:spacing w:val="-2"/>
        </w:rPr>
        <w:t xml:space="preserve"> 200</w:t>
      </w:r>
      <w:r>
        <w:rPr>
          <w:rFonts w:ascii="HY신명조" w:eastAsia="HY신명조" w:cs="HY신명조"/>
          <w:spacing w:val="-2"/>
        </w:rPr>
        <w:t>포인트인</w:t>
      </w:r>
      <w:r>
        <w:rPr>
          <w:rFonts w:ascii="HY신명조" w:eastAsia="HY신명조" w:cs="HY신명조"/>
          <w:spacing w:val="-2"/>
        </w:rPr>
        <w:t xml:space="preserve"> KOSPI200 </w:t>
      </w:r>
      <w:r>
        <w:rPr>
          <w:rFonts w:ascii="HY신명조" w:eastAsia="HY신명조" w:cs="HY신명조"/>
          <w:spacing w:val="-2"/>
        </w:rPr>
        <w:t>주가지수</w:t>
      </w:r>
      <w:r>
        <w:rPr>
          <w:rFonts w:ascii="HY신명조" w:eastAsia="HY신명조" w:cs="HY신명조"/>
          <w:spacing w:val="-5"/>
        </w:rPr>
        <w:t>선물을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이용하여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헤지하고자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단순헤지비율</w:t>
      </w:r>
      <w:r>
        <w:rPr>
          <w:rFonts w:ascii="HY신명조" w:eastAsia="HY신명조" w:cs="HY신명조"/>
          <w:spacing w:val="-5"/>
        </w:rPr>
        <w:t>(naive hedge ratio)</w:t>
      </w:r>
      <w:r>
        <w:rPr>
          <w:rFonts w:ascii="HY신명조" w:eastAsia="HY신명조" w:cs="HY신명조"/>
          <w:spacing w:val="-5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이용해</w:t>
      </w:r>
      <w:r>
        <w:rPr>
          <w:rFonts w:ascii="HY신명조" w:eastAsia="HY신명조" w:cs="HY신명조"/>
          <w:spacing w:val="-5"/>
        </w:rPr>
        <w:t xml:space="preserve"> 100% </w:t>
      </w:r>
      <w:r>
        <w:rPr>
          <w:rFonts w:ascii="HY신명조" w:eastAsia="HY신명조" w:cs="HY신명조"/>
          <w:spacing w:val="-5"/>
        </w:rPr>
        <w:t>헤지하기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선물계약수와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최소분산헤지비율</w:t>
      </w:r>
      <w:r>
        <w:rPr>
          <w:rFonts w:ascii="HY신명조" w:eastAsia="HY신명조" w:cs="HY신명조"/>
          <w:spacing w:val="-5"/>
        </w:rPr>
        <w:t>(minimum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variance hedge ratio)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헤지하기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선물계약수를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</w:t>
      </w:r>
      <w:r>
        <w:rPr>
          <w:rFonts w:ascii="HY신명조" w:eastAsia="HY신명조" w:cs="HY신명조"/>
          <w:spacing w:val="-5"/>
        </w:rPr>
        <w:t>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최소분산헤지비율에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선물계약수는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단순헤지비율에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선물계약수의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몇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선택하라</w:t>
      </w:r>
      <w:r>
        <w:rPr>
          <w:rFonts w:ascii="HY신명조" w:eastAsia="HY신명조" w:cs="HY신명조"/>
          <w:spacing w:val="-3"/>
        </w:rPr>
        <w:t>.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단순</w:t>
      </w:r>
      <w:r>
        <w:rPr>
          <w:rFonts w:ascii="HY신명조" w:eastAsia="HY신명조" w:cs="HY신명조"/>
          <w:spacing w:val="-9"/>
        </w:rPr>
        <w:t>헤지비율은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현물과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선물을</w:t>
      </w:r>
      <w:r>
        <w:rPr>
          <w:rFonts w:ascii="HY신명조" w:eastAsia="HY신명조" w:cs="HY신명조"/>
          <w:spacing w:val="-9"/>
        </w:rPr>
        <w:t xml:space="preserve"> 1:1 </w:t>
      </w:r>
      <w:r>
        <w:rPr>
          <w:rFonts w:ascii="HY신명조" w:eastAsia="HY신명조" w:cs="HY신명조"/>
          <w:spacing w:val="-9"/>
        </w:rPr>
        <w:t>비율로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헤지하는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주식포트폴리오의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시가총액을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주가지수선물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것이고</w:t>
      </w:r>
      <w:r>
        <w:rPr>
          <w:rFonts w:ascii="HY신명조" w:eastAsia="HY신명조" w:cs="HY신명조"/>
        </w:rPr>
        <w:t xml:space="preserve">, KOSPI200 </w:t>
      </w:r>
      <w:r>
        <w:rPr>
          <w:rFonts w:ascii="HY신명조" w:eastAsia="HY신명조" w:cs="HY신명조"/>
        </w:rPr>
        <w:t>주가지수선물의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거래승수는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포인트당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만원이다</w:t>
      </w:r>
      <w:r>
        <w:rPr>
          <w:rFonts w:ascii="HY신명조" w:eastAsia="HY신명조" w:cs="HY신명조"/>
        </w:rPr>
        <w:t>.)</w:t>
      </w:r>
    </w:p>
    <w:p w14:paraId="061BCCD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738ED029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0.8</w:t>
      </w:r>
      <w:r>
        <w:rPr>
          <w:rFonts w:ascii="HY신명조" w:eastAsia="HY신명조" w:cs="HY신명조"/>
        </w:rPr>
        <w:t>배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0.9</w:t>
      </w:r>
      <w:r>
        <w:rPr>
          <w:rFonts w:ascii="HY신명조" w:eastAsia="HY신명조" w:cs="HY신명조"/>
        </w:rPr>
        <w:t>배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1.0</w:t>
      </w:r>
      <w:r>
        <w:rPr>
          <w:rFonts w:ascii="HY신명조" w:eastAsia="HY신명조" w:cs="HY신명조"/>
        </w:rPr>
        <w:t>배</w:t>
      </w:r>
    </w:p>
    <w:p w14:paraId="48D4B698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1.2</w:t>
      </w:r>
      <w:r>
        <w:rPr>
          <w:rFonts w:ascii="HY신명조" w:eastAsia="HY신명조" w:cs="HY신명조"/>
        </w:rPr>
        <w:t>배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1.5</w:t>
      </w:r>
      <w:r>
        <w:rPr>
          <w:rFonts w:ascii="HY신명조" w:eastAsia="HY신명조" w:cs="HY신명조"/>
        </w:rPr>
        <w:t>배</w:t>
      </w:r>
    </w:p>
    <w:p w14:paraId="236DCF3F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6B45830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FA7FB0A" w14:textId="77777777" w:rsidR="00AC23DC" w:rsidRDefault="005C5E53">
      <w:pPr>
        <w:pStyle w:val="a8"/>
        <w:spacing w:after="20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경기상황에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예상치이다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경기상황은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호황과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불황만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호황과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증권시장선</w:t>
      </w:r>
      <w:r>
        <w:rPr>
          <w:rFonts w:ascii="HY신명조" w:eastAsia="HY신명조" w:cs="HY신명조"/>
        </w:rPr>
        <w:t>(SML)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무위험자산수익률은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.) </w:t>
      </w:r>
    </w:p>
    <w:tbl>
      <w:tblPr>
        <w:tblW w:w="0" w:type="auto"/>
        <w:jc w:val="right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394"/>
        <w:gridCol w:w="2103"/>
        <w:gridCol w:w="1507"/>
        <w:gridCol w:w="1507"/>
      </w:tblGrid>
      <w:tr w:rsidR="00AC23DC" w14:paraId="03BF4DB0" w14:textId="77777777">
        <w:trPr>
          <w:trHeight w:val="313"/>
          <w:jc w:val="right"/>
        </w:trPr>
        <w:tc>
          <w:tcPr>
            <w:tcW w:w="13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A565AB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경기상황</w:t>
            </w:r>
          </w:p>
        </w:tc>
        <w:tc>
          <w:tcPr>
            <w:tcW w:w="51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DE20AA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</w:t>
            </w:r>
          </w:p>
        </w:tc>
      </w:tr>
      <w:tr w:rsidR="00AC23DC" w14:paraId="4E3CFE51" w14:textId="77777777">
        <w:trPr>
          <w:trHeight w:val="313"/>
          <w:jc w:val="right"/>
        </w:trPr>
        <w:tc>
          <w:tcPr>
            <w:tcW w:w="13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140212" w14:textId="77777777" w:rsidR="00AC23DC" w:rsidRDefault="00AC23DC"/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3A0620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ADD793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D7F0DB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AC23DC" w14:paraId="25D91AD4" w14:textId="77777777">
        <w:trPr>
          <w:trHeight w:val="313"/>
          <w:jc w:val="right"/>
        </w:trPr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4F53A0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호황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EC0C94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4F6B0B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20.0% 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6E622F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27.5%</w:t>
            </w:r>
          </w:p>
        </w:tc>
      </w:tr>
      <w:tr w:rsidR="00AC23DC" w14:paraId="4A242E46" w14:textId="77777777">
        <w:trPr>
          <w:trHeight w:val="313"/>
          <w:jc w:val="right"/>
        </w:trPr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4E7057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불황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DC986E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7.5%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748987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10.0%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70D0921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12.5%</w:t>
            </w:r>
          </w:p>
        </w:tc>
      </w:tr>
    </w:tbl>
    <w:p w14:paraId="691013DC" w14:textId="77777777" w:rsidR="00AC23DC" w:rsidRDefault="00AC23DC">
      <w:pPr>
        <w:rPr>
          <w:sz w:val="2"/>
        </w:rPr>
      </w:pPr>
    </w:p>
    <w:p w14:paraId="28D6D65C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54EA4F6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BF5F7CB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</w:p>
    <w:p w14:paraId="662FEF80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배</w:t>
      </w:r>
    </w:p>
    <w:p w14:paraId="5803E9A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9277194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93D004C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4415307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91B1134" w14:textId="77777777" w:rsidR="00AC23DC" w:rsidRDefault="00AC23DC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5E6FD3AD" w14:textId="77777777" w:rsidR="00AC23DC" w:rsidRDefault="005C5E53">
      <w:pPr>
        <w:pStyle w:val="a8"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투자자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수집하였다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시장위험프리미엄과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무위험자산수익률은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10%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5%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주가가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일정성장배당평가모형</w:t>
      </w:r>
      <w:r>
        <w:rPr>
          <w:rFonts w:ascii="HY신명조" w:eastAsia="HY신명조" w:cs="HY신명조"/>
          <w:spacing w:val="-6"/>
        </w:rPr>
        <w:t>(Constant Growth Dividend Discount Model)</w:t>
      </w:r>
      <w:r>
        <w:rPr>
          <w:rFonts w:ascii="HY신명조" w:eastAsia="HY신명조" w:cs="HY신명조"/>
          <w:spacing w:val="-6"/>
        </w:rPr>
        <w:t>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평가할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항목만을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고르면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배당금은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2932"/>
        <w:gridCol w:w="1733"/>
        <w:gridCol w:w="1733"/>
      </w:tblGrid>
      <w:tr w:rsidR="00AC23DC" w14:paraId="0036BBF8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318813F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E2308D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117918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AC23DC" w14:paraId="42DCC0FF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ED5B6FE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ROE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77D9FF7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129FD0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</w:tr>
      <w:tr w:rsidR="00AC23DC" w14:paraId="4ABDCE21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9E4CD1B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내부유보율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99D5B4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34C37DC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AC23DC" w14:paraId="0AB61F40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E99ABB7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주당순이익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85D829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668BA0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AC23DC" w14:paraId="785C8F75" w14:textId="77777777">
        <w:trPr>
          <w:trHeight w:val="256"/>
          <w:jc w:val="right"/>
        </w:trPr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7D99945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1D9965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5368D91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0.4</w:t>
            </w:r>
          </w:p>
        </w:tc>
      </w:tr>
    </w:tbl>
    <w:p w14:paraId="11F86861" w14:textId="77777777" w:rsidR="00AC23DC" w:rsidRDefault="00AC23DC">
      <w:pPr>
        <w:rPr>
          <w:sz w:val="2"/>
        </w:rPr>
      </w:pPr>
    </w:p>
    <w:p w14:paraId="01C901DF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353"/>
      </w:tblGrid>
      <w:tr w:rsidR="00AC23DC" w14:paraId="4E90C469" w14:textId="77777777">
        <w:trPr>
          <w:trHeight w:val="56"/>
          <w:jc w:val="right"/>
        </w:trPr>
        <w:tc>
          <w:tcPr>
            <w:tcW w:w="6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7597712" w14:textId="77777777" w:rsidR="00AC23DC" w:rsidRDefault="005C5E53">
            <w:pPr>
              <w:pStyle w:val="a8"/>
              <w:ind w:left="229" w:hanging="2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  <w:p w14:paraId="5E39A3B7" w14:textId="77777777" w:rsidR="00AC23DC" w:rsidRDefault="005C5E53">
            <w:pPr>
              <w:pStyle w:val="a8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조건은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상태에서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기업이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내부유보율을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모두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44A7A78" w14:textId="77777777" w:rsidR="00AC23DC" w:rsidRDefault="005C5E53">
            <w:pPr>
              <w:pStyle w:val="a8"/>
              <w:ind w:left="456" w:hanging="4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조건은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상태에서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베타가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</w:t>
            </w:r>
            <w:r>
              <w:rPr>
                <w:rFonts w:ascii="HY신명조" w:eastAsia="HY신명조" w:cs="HY신명조"/>
              </w:rPr>
              <w:t>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8494961" w14:textId="77777777" w:rsidR="00AC23DC" w:rsidRDefault="005C5E53">
            <w:pPr>
              <w:pStyle w:val="a8"/>
              <w:ind w:left="476" w:hanging="4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상태에서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ROE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2CBD680" w14:textId="77777777" w:rsidR="00AC23DC" w:rsidRDefault="00AC23DC">
      <w:pPr>
        <w:rPr>
          <w:sz w:val="2"/>
        </w:rPr>
      </w:pPr>
    </w:p>
    <w:p w14:paraId="00F0A4A0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2AE8437A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B715F63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3765238F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3E11E4D3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F8459E7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379D84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46BAC3C" w14:textId="77777777" w:rsidR="00AC23DC" w:rsidRDefault="005C5E53">
      <w:pPr>
        <w:pStyle w:val="a8"/>
        <w:spacing w:after="20"/>
        <w:ind w:left="388" w:hanging="388"/>
        <w:rPr>
          <w:rFonts w:ascii="HY신명조" w:eastAsia="HY신명조" w:cs="HY신명조"/>
          <w:b/>
          <w:bCs/>
        </w:rPr>
      </w:pPr>
      <w:r>
        <w:br w:type="column"/>
      </w:r>
    </w:p>
    <w:p w14:paraId="01BB3E5C" w14:textId="77777777" w:rsidR="00AC23DC" w:rsidRDefault="005C5E53">
      <w:pPr>
        <w:pStyle w:val="a8"/>
        <w:spacing w:after="20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B,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수집하였다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무위험자산수익률은</w:t>
      </w:r>
      <w:r>
        <w:rPr>
          <w:rFonts w:ascii="HY신명조" w:eastAsia="HY신명조" w:cs="HY신명조"/>
          <w:spacing w:val="-3"/>
        </w:rPr>
        <w:t xml:space="preserve"> 5%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수익률로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무한정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85" w:type="dxa"/>
          <w:left w:w="56" w:type="dxa"/>
          <w:bottom w:w="85" w:type="dxa"/>
          <w:right w:w="56" w:type="dxa"/>
        </w:tblCellMar>
        <w:tblLook w:val="04A0" w:firstRow="1" w:lastRow="0" w:firstColumn="1" w:lastColumn="0" w:noHBand="0" w:noVBand="1"/>
      </w:tblPr>
      <w:tblGrid>
        <w:gridCol w:w="1637"/>
        <w:gridCol w:w="1241"/>
        <w:gridCol w:w="1128"/>
        <w:gridCol w:w="2483"/>
      </w:tblGrid>
      <w:tr w:rsidR="00AC23DC" w14:paraId="527CB3D0" w14:textId="77777777">
        <w:trPr>
          <w:trHeight w:val="633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540A9E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815E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D533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표준편차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D5B44" w14:textId="77777777" w:rsidR="00AC23DC" w:rsidRDefault="005C5E5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시장포트폴리오와의</w:t>
            </w:r>
          </w:p>
          <w:p w14:paraId="2432F8BA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상관계수</w:t>
            </w:r>
          </w:p>
        </w:tc>
      </w:tr>
      <w:tr w:rsidR="00AC23DC" w14:paraId="2D47B32B" w14:textId="77777777">
        <w:trPr>
          <w:trHeight w:val="313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B0DE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11A8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29A8E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15.0%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035A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</w:t>
            </w:r>
          </w:p>
        </w:tc>
      </w:tr>
      <w:tr w:rsidR="00AC23DC" w14:paraId="15B9847B" w14:textId="77777777">
        <w:trPr>
          <w:trHeight w:val="313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14E7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CF164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57D5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25.2%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56D2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</w:tr>
      <w:tr w:rsidR="00AC23DC" w14:paraId="74BA5318" w14:textId="77777777">
        <w:trPr>
          <w:trHeight w:val="313"/>
        </w:trPr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C1A3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62D9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F8E2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18.0%</w:t>
            </w:r>
          </w:p>
        </w:tc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D9D5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</w:t>
            </w:r>
          </w:p>
        </w:tc>
      </w:tr>
    </w:tbl>
    <w:p w14:paraId="2B12B1E9" w14:textId="77777777" w:rsidR="00AC23DC" w:rsidRDefault="00AC23DC">
      <w:pPr>
        <w:rPr>
          <w:sz w:val="2"/>
        </w:rPr>
      </w:pPr>
    </w:p>
    <w:p w14:paraId="07400A9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EE31F9E" w14:textId="77777777" w:rsidR="00AC23DC" w:rsidRDefault="005C5E5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2A40C54B" w14:textId="77777777" w:rsidR="00AC23DC" w:rsidRDefault="005C5E53">
      <w:pPr>
        <w:pStyle w:val="a8"/>
        <w:spacing w:after="20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 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고르면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투자비중은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퍼센트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23"/>
      </w:tblGrid>
      <w:tr w:rsidR="00AC23DC" w14:paraId="19406F4C" w14:textId="77777777">
        <w:trPr>
          <w:trHeight w:val="56"/>
          <w:jc w:val="right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1DDA05F" w14:textId="77777777" w:rsidR="00AC23DC" w:rsidRDefault="005C5E53">
            <w:pPr>
              <w:pStyle w:val="a8"/>
              <w:spacing w:after="20"/>
              <w:ind w:left="486" w:hanging="4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시장포트폴리오와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무위험자산이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</w:t>
            </w:r>
            <w:r>
              <w:rPr>
                <w:rFonts w:ascii="HY신명조" w:eastAsia="HY신명조" w:cs="HY신명조"/>
                <w:spacing w:val="-4"/>
              </w:rPr>
              <w:t>편차가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포트폴리오</w:t>
            </w:r>
            <w:r>
              <w:rPr>
                <w:rFonts w:ascii="HY신명조" w:eastAsia="HY신명조" w:cs="HY신명조"/>
                <w:spacing w:val="-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표준편차와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동일하기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위해서는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시장포트</w:t>
            </w:r>
            <w:r>
              <w:rPr>
                <w:rFonts w:ascii="HY신명조" w:eastAsia="HY신명조" w:cs="HY신명조"/>
              </w:rPr>
              <w:t>폴리오에</w:t>
            </w:r>
            <w:r>
              <w:rPr>
                <w:rFonts w:ascii="HY신명조" w:eastAsia="HY신명조" w:cs="HY신명조"/>
              </w:rPr>
              <w:t xml:space="preserve"> 83%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E5E12FB" w14:textId="77777777" w:rsidR="00AC23DC" w:rsidRDefault="005C5E53">
            <w:pPr>
              <w:pStyle w:val="a8"/>
              <w:spacing w:after="20"/>
              <w:ind w:left="485" w:hanging="4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시장포트폴리오와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무위험자산이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Y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</w:t>
            </w:r>
            <w:r>
              <w:rPr>
                <w:rFonts w:ascii="HY신명조" w:eastAsia="HY신명조" w:cs="HY신명조"/>
                <w:spacing w:val="-3"/>
              </w:rPr>
              <w:t>수익률이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포트폴리오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기대수익률과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위해서는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시장</w:t>
            </w:r>
            <w:r>
              <w:rPr>
                <w:rFonts w:ascii="HY신명조" w:eastAsia="HY신명조" w:cs="HY신명조"/>
              </w:rPr>
              <w:t>포트폴리오에</w:t>
            </w:r>
            <w:r>
              <w:rPr>
                <w:rFonts w:ascii="HY신명조" w:eastAsia="HY신명조" w:cs="HY신명조"/>
              </w:rPr>
              <w:t xml:space="preserve"> 50%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A0B2968" w14:textId="77777777" w:rsidR="00AC23DC" w:rsidRDefault="005C5E53">
            <w:pPr>
              <w:pStyle w:val="a8"/>
              <w:spacing w:after="20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12"/>
              </w:rPr>
              <w:t>시장모형이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성립한다고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가정하면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포트폴리오</w:t>
            </w:r>
            <w:r>
              <w:rPr>
                <w:rFonts w:ascii="HY신명조" w:eastAsia="HY신명조" w:cs="HY신명조"/>
                <w:spacing w:val="-12"/>
              </w:rPr>
              <w:t xml:space="preserve"> A</w:t>
            </w:r>
            <w:r>
              <w:rPr>
                <w:rFonts w:ascii="HY신명조" w:eastAsia="HY신명조" w:cs="HY신명조"/>
                <w:spacing w:val="-12"/>
              </w:rPr>
              <w:t>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포트폴리오</w:t>
            </w:r>
            <w:r>
              <w:rPr>
                <w:rFonts w:ascii="HY신명조" w:eastAsia="HY신명조" w:cs="HY신명조"/>
                <w:spacing w:val="-12"/>
              </w:rPr>
              <w:t xml:space="preserve"> B </w:t>
            </w:r>
            <w:r>
              <w:rPr>
                <w:rFonts w:ascii="HY신명조" w:eastAsia="HY신명조" w:cs="HY신명조"/>
                <w:spacing w:val="-12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상관계수는</w:t>
            </w:r>
            <w:r>
              <w:rPr>
                <w:rFonts w:ascii="HY신명조" w:eastAsia="HY신명조" w:cs="HY신명조"/>
              </w:rPr>
              <w:t xml:space="preserve"> 0.3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7FA7B78" w14:textId="77777777" w:rsidR="00AC23DC" w:rsidRDefault="00AC23DC">
      <w:pPr>
        <w:rPr>
          <w:sz w:val="2"/>
        </w:rPr>
      </w:pPr>
    </w:p>
    <w:p w14:paraId="3F5F81A9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DFE0CC8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263D2D13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13F6F245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03B8F5A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9B5683A" w14:textId="77777777" w:rsidR="00AC23DC" w:rsidRDefault="00AC23DC">
      <w:pPr>
        <w:pStyle w:val="a8"/>
        <w:spacing w:after="20"/>
        <w:ind w:left="381" w:hanging="381"/>
        <w:rPr>
          <w:rFonts w:ascii="HY신명조" w:eastAsia="HY신명조" w:cs="HY신명조"/>
          <w:b/>
          <w:bCs/>
        </w:rPr>
      </w:pPr>
    </w:p>
    <w:p w14:paraId="6F6C615E" w14:textId="77777777" w:rsidR="00AC23DC" w:rsidRDefault="005C5E53">
      <w:pPr>
        <w:pStyle w:val="a8"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다음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표는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현재의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현물이자율을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이용하여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선도이자율을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계산한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결과이다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여기서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후부터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동안의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선도이자율이다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현물이자율은</w:t>
      </w:r>
      <w:r>
        <w:rPr>
          <w:rFonts w:ascii="HY신명조" w:eastAsia="HY신명조" w:cs="HY신명조"/>
        </w:rPr>
        <w:t xml:space="preserve"> 6%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449"/>
        <w:gridCol w:w="1279"/>
        <w:gridCol w:w="1279"/>
        <w:gridCol w:w="1279"/>
        <w:gridCol w:w="1279"/>
      </w:tblGrid>
      <w:tr w:rsidR="00AC23DC" w14:paraId="2117262E" w14:textId="77777777">
        <w:trPr>
          <w:trHeight w:val="313"/>
          <w:jc w:val="right"/>
        </w:trPr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BE04D5C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7047FC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2A7392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4488607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D4A93D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AC23DC" w14:paraId="6A6ADCFB" w14:textId="77777777">
        <w:trPr>
          <w:trHeight w:val="313"/>
          <w:jc w:val="right"/>
        </w:trPr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10208296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선도이자율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A3E801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6.5%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AC4FD1F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7.0%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22F7763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7.5%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203E4B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8.0%</w:t>
            </w:r>
          </w:p>
        </w:tc>
      </w:tr>
    </w:tbl>
    <w:p w14:paraId="20AC7D7A" w14:textId="77777777" w:rsidR="00AC23DC" w:rsidRDefault="00AC23DC">
      <w:pPr>
        <w:rPr>
          <w:sz w:val="2"/>
        </w:rPr>
      </w:pPr>
    </w:p>
    <w:p w14:paraId="14567835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544E364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7856EBA" w14:textId="77777777" w:rsidR="00AC23DC" w:rsidRDefault="005C5E53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추가적으로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유동성프리미엄에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수집하였다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958"/>
        <w:gridCol w:w="1166"/>
        <w:gridCol w:w="1166"/>
        <w:gridCol w:w="1109"/>
        <w:gridCol w:w="1166"/>
      </w:tblGrid>
      <w:tr w:rsidR="00AC23DC" w14:paraId="0254C65D" w14:textId="77777777">
        <w:trPr>
          <w:trHeight w:val="313"/>
          <w:jc w:val="right"/>
        </w:trPr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4F5B81A" w14:textId="77777777" w:rsidR="00AC23DC" w:rsidRDefault="00AC23D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51A491D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차년도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17AC6A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차년도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E23082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차년도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30FD593A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차년도</w:t>
            </w:r>
          </w:p>
        </w:tc>
      </w:tr>
      <w:tr w:rsidR="00AC23DC" w14:paraId="0D8E418A" w14:textId="77777777">
        <w:trPr>
          <w:trHeight w:val="313"/>
          <w:jc w:val="right"/>
        </w:trPr>
        <w:tc>
          <w:tcPr>
            <w:tcW w:w="1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94A8B6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유동성프리미엄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0BD3531B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1.0%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527E500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1.7%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26891668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2.4%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742D6BD2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3.0%</w:t>
            </w:r>
          </w:p>
        </w:tc>
      </w:tr>
    </w:tbl>
    <w:p w14:paraId="2575147D" w14:textId="77777777" w:rsidR="00AC23DC" w:rsidRDefault="00AC23DC">
      <w:pPr>
        <w:rPr>
          <w:sz w:val="2"/>
        </w:rPr>
      </w:pPr>
    </w:p>
    <w:p w14:paraId="179FD295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695E696E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5FF8FDA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23"/>
      </w:tblGrid>
      <w:tr w:rsidR="00AC23DC" w14:paraId="77D481BD" w14:textId="77777777">
        <w:trPr>
          <w:trHeight w:val="56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E97CF" w14:textId="77777777" w:rsidR="00AC23DC" w:rsidRDefault="005C5E5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우상향</w:t>
            </w:r>
            <w:r>
              <w:rPr>
                <w:rFonts w:ascii="HY신명조" w:eastAsia="HY신명조" w:cs="HY신명조"/>
              </w:rPr>
              <w:t>(upward-sloping)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4528C1C" w14:textId="77777777" w:rsidR="00AC23DC" w:rsidRDefault="005C5E53">
            <w:pPr>
              <w:pStyle w:val="a8"/>
              <w:spacing w:after="20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우하향</w:t>
            </w:r>
            <w:r>
              <w:rPr>
                <w:rFonts w:ascii="HY신명조" w:eastAsia="HY신명조" w:cs="HY신명조"/>
              </w:rPr>
              <w:t>(downward-sloping)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DD5D294" w14:textId="77777777" w:rsidR="00AC23DC" w:rsidRDefault="005C5E53">
            <w:pPr>
              <w:pStyle w:val="a8"/>
              <w:ind w:left="329" w:hanging="32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수평</w:t>
            </w:r>
            <w:r>
              <w:rPr>
                <w:rFonts w:ascii="HY신명조" w:eastAsia="HY신명조" w:cs="HY신명조"/>
              </w:rPr>
              <w:t>(flat)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EFC71BF" w14:textId="77777777" w:rsidR="00AC23DC" w:rsidRDefault="005C5E53">
            <w:pPr>
              <w:pStyle w:val="a8"/>
              <w:ind w:left="468" w:hanging="4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유동성선호가설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유동성프리미엄가설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따르면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미래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단기이자율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기대현물이자율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5A4A17F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마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유동성선호가설에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E82327D" w14:textId="77777777" w:rsidR="00AC23DC" w:rsidRDefault="00AC23DC">
      <w:pPr>
        <w:rPr>
          <w:sz w:val="2"/>
        </w:rPr>
      </w:pPr>
    </w:p>
    <w:p w14:paraId="53D79E94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1EB8450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33F9DCC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0A955F73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마</w:t>
      </w:r>
      <w:r>
        <w:rPr>
          <w:rFonts w:ascii="HY신명조" w:eastAsia="HY신명조" w:cs="HY신명조"/>
        </w:rPr>
        <w:t>)</w:t>
      </w:r>
    </w:p>
    <w:p w14:paraId="1F7B6511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BE1100C" w14:textId="77777777" w:rsidR="00AC23DC" w:rsidRDefault="005C5E53">
      <w:pPr>
        <w:pStyle w:val="a8"/>
        <w:spacing w:after="20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주가지수를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추종하는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주식포트폴리오의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하락시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하향손실</w:t>
      </w:r>
      <w:r>
        <w:rPr>
          <w:rFonts w:ascii="HY신명조" w:eastAsia="HY신명조" w:cs="HY신명조"/>
          <w:spacing w:val="-7"/>
        </w:rPr>
        <w:t>(downside</w:t>
      </w:r>
      <w:r>
        <w:rPr>
          <w:rFonts w:ascii="HY신명조" w:eastAsia="HY신명조" w:cs="HY신명조"/>
        </w:rPr>
        <w:t xml:space="preserve"> loss)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한정시키면서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상향이익</w:t>
      </w:r>
      <w:r>
        <w:rPr>
          <w:rFonts w:ascii="HY신명조" w:eastAsia="HY신명조" w:cs="HY신명조"/>
        </w:rPr>
        <w:t xml:space="preserve">(upside </w:t>
      </w:r>
      <w:r>
        <w:rPr>
          <w:rFonts w:ascii="HY신명조" w:eastAsia="HY신명조" w:cs="HY신명조"/>
          <w:spacing w:val="-3"/>
        </w:rPr>
        <w:t>potential)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포트폴리오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운용전략으로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파생상품의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주가지수이다</w:t>
      </w:r>
      <w:r>
        <w:rPr>
          <w:rFonts w:ascii="HY신명조" w:eastAsia="HY신명조" w:cs="HY신명조"/>
        </w:rPr>
        <w:t>.)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523"/>
      </w:tblGrid>
      <w:tr w:rsidR="00AC23DC" w14:paraId="1536E590" w14:textId="77777777">
        <w:trPr>
          <w:trHeight w:val="56"/>
          <w:jc w:val="right"/>
        </w:trPr>
        <w:tc>
          <w:tcPr>
            <w:tcW w:w="6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4317226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주식포트폴리오를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7F51B2F" w14:textId="77777777" w:rsidR="00AC23DC" w:rsidRDefault="005C5E53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무위험채권에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120ABD1" w14:textId="77777777" w:rsidR="00AC23DC" w:rsidRDefault="005C5E53">
            <w:pPr>
              <w:pStyle w:val="a8"/>
              <w:ind w:left="469" w:hanging="4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주식포트폴리오를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상태에서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매도하고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헤지비율을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시장상황에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변화시킨다</w:t>
            </w:r>
            <w:r>
              <w:rPr>
                <w:rFonts w:ascii="HY신명조" w:eastAsia="HY신명조" w:cs="HY신명조"/>
              </w:rPr>
              <w:t>.</w:t>
            </w:r>
          </w:p>
          <w:p w14:paraId="0D6C77A6" w14:textId="77777777" w:rsidR="00AC23DC" w:rsidRDefault="005C5E53">
            <w:pPr>
              <w:pStyle w:val="a8"/>
              <w:ind w:left="455" w:hanging="45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주식포트폴리오와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무위험채권을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매수하고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무위험채권의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투자비율을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시장상황에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변화시킨다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117903" w14:textId="77777777" w:rsidR="00AC23DC" w:rsidRDefault="00AC23DC">
      <w:pPr>
        <w:rPr>
          <w:sz w:val="2"/>
        </w:rPr>
      </w:pPr>
    </w:p>
    <w:p w14:paraId="175C4EAB" w14:textId="77777777" w:rsidR="00AC23DC" w:rsidRDefault="00AC23DC">
      <w:pPr>
        <w:pStyle w:val="a8"/>
        <w:wordWrap/>
        <w:spacing w:after="20"/>
        <w:jc w:val="right"/>
        <w:rPr>
          <w:rFonts w:ascii="HY신명조" w:eastAsia="HY신명조" w:cs="HY신명조"/>
        </w:rPr>
      </w:pPr>
    </w:p>
    <w:p w14:paraId="4B42C33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B483806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7C9A219B" w14:textId="77777777" w:rsidR="00AC23DC" w:rsidRDefault="005C5E53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400838EF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167D0BF5" w14:textId="77777777" w:rsidR="00AC23DC" w:rsidRDefault="00AC23DC">
      <w:pPr>
        <w:pStyle w:val="a8"/>
        <w:snapToGrid/>
        <w:spacing w:after="20"/>
        <w:ind w:left="382" w:hanging="382"/>
        <w:rPr>
          <w:rFonts w:ascii="HY신명조" w:eastAsia="HY신명조" w:cs="HY신명조"/>
          <w:b/>
          <w:bCs/>
        </w:rPr>
      </w:pPr>
    </w:p>
    <w:p w14:paraId="56407564" w14:textId="77777777" w:rsidR="00AC23DC" w:rsidRDefault="005C5E53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명도기업은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자동차부품을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저렴하게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기계설비의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것인지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차입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것인지를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검토</w:t>
      </w:r>
      <w:r>
        <w:rPr>
          <w:rFonts w:ascii="HY신명조" w:eastAsia="HY신명조" w:cs="HY신명조"/>
          <w:spacing w:val="-10"/>
        </w:rPr>
        <w:t>하고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기계설비의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구입가격은</w:t>
      </w:r>
      <w:r>
        <w:rPr>
          <w:rFonts w:ascii="HY신명조" w:eastAsia="HY신명조" w:cs="HY신명조"/>
          <w:spacing w:val="-10"/>
        </w:rPr>
        <w:t xml:space="preserve"> 1,200</w:t>
      </w:r>
      <w:r>
        <w:rPr>
          <w:rFonts w:ascii="HY신명조" w:eastAsia="HY신명조" w:cs="HY신명조"/>
          <w:spacing w:val="-10"/>
        </w:rPr>
        <w:t>억원이고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내용연수는</w:t>
      </w:r>
      <w:r>
        <w:rPr>
          <w:rFonts w:ascii="HY신명조" w:eastAsia="HY신명조" w:cs="HY신명조"/>
          <w:spacing w:val="-10"/>
        </w:rPr>
        <w:t xml:space="preserve"> 10</w:t>
      </w:r>
      <w:r>
        <w:rPr>
          <w:rFonts w:ascii="HY신명조" w:eastAsia="HY신명조" w:cs="HY신명조"/>
          <w:spacing w:val="-10"/>
        </w:rPr>
        <w:t>년이다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잔존가치와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매각가치는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명도기업은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매년</w:t>
      </w:r>
      <w:r>
        <w:rPr>
          <w:rFonts w:ascii="HY신명조" w:eastAsia="HY신명조" w:cs="HY신명조"/>
          <w:spacing w:val="-2"/>
        </w:rPr>
        <w:t xml:space="preserve"> 250</w:t>
      </w:r>
      <w:r>
        <w:rPr>
          <w:rFonts w:ascii="HY신명조" w:eastAsia="HY신명조" w:cs="HY신명조"/>
          <w:spacing w:val="-2"/>
        </w:rPr>
        <w:t>억원의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절약될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리스료는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35%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차입이자율은</w:t>
      </w:r>
      <w:r>
        <w:rPr>
          <w:rFonts w:ascii="HY신명조" w:eastAsia="HY신명조" w:cs="HY신명조"/>
        </w:rPr>
        <w:t xml:space="preserve"> 9%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명도기업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입장에서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차입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구매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증분현금흐름의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순현가가</w:t>
      </w:r>
      <w:r>
        <w:rPr>
          <w:rFonts w:ascii="HY신명조" w:eastAsia="HY신명조" w:cs="HY신명조"/>
          <w:spacing w:val="-3"/>
        </w:rPr>
        <w:t xml:space="preserve"> 0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리스료에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가까운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 (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>, 10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연금의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현가요소는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이자율</w:t>
      </w:r>
      <w:r>
        <w:rPr>
          <w:rFonts w:ascii="HY신명조" w:eastAsia="HY신명조" w:cs="HY신명조"/>
          <w:spacing w:val="-9"/>
        </w:rPr>
        <w:t xml:space="preserve"> 9%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</w:t>
      </w:r>
      <w:r>
        <w:rPr>
          <w:rFonts w:ascii="HY신명조" w:eastAsia="HY신명조" w:cs="HY신명조"/>
          <w:spacing w:val="-9"/>
        </w:rPr>
        <w:t xml:space="preserve"> 6.4177</w:t>
      </w:r>
      <w:r>
        <w:rPr>
          <w:rFonts w:ascii="HY신명조" w:eastAsia="HY신명조" w:cs="HY신명조"/>
          <w:spacing w:val="-9"/>
        </w:rPr>
        <w:t>이고</w:t>
      </w:r>
      <w:r>
        <w:rPr>
          <w:rFonts w:ascii="HY신명조" w:eastAsia="HY신명조" w:cs="HY신명조"/>
        </w:rPr>
        <w:t xml:space="preserve"> 5.85%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7.4127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.) </w:t>
      </w:r>
    </w:p>
    <w:p w14:paraId="01E470CC" w14:textId="77777777" w:rsidR="00AC23DC" w:rsidRDefault="00AC23DC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</w:p>
    <w:p w14:paraId="33C7F211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183.67</w:t>
      </w:r>
      <w:r>
        <w:rPr>
          <w:rFonts w:ascii="HY신명조" w:eastAsia="HY신명조" w:cs="HY신명조"/>
        </w:rPr>
        <w:t>억원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184.44</w:t>
      </w:r>
      <w:r>
        <w:rPr>
          <w:rFonts w:ascii="HY신명조" w:eastAsia="HY신명조" w:cs="HY신명조"/>
        </w:rPr>
        <w:t>억원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185.23</w:t>
      </w:r>
      <w:r>
        <w:rPr>
          <w:rFonts w:ascii="HY신명조" w:eastAsia="HY신명조" w:cs="HY신명조"/>
        </w:rPr>
        <w:t>억원</w:t>
      </w:r>
    </w:p>
    <w:p w14:paraId="189E333F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185.95</w:t>
      </w:r>
      <w:r>
        <w:rPr>
          <w:rFonts w:ascii="HY신명조" w:eastAsia="HY신명조" w:cs="HY신명조"/>
        </w:rPr>
        <w:t>억원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186.98</w:t>
      </w:r>
      <w:r>
        <w:rPr>
          <w:rFonts w:ascii="HY신명조" w:eastAsia="HY신명조" w:cs="HY신명조"/>
        </w:rPr>
        <w:t>억원</w:t>
      </w:r>
    </w:p>
    <w:p w14:paraId="0820C3CB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C03F64B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F0C9A3F" w14:textId="77777777" w:rsidR="00AC23DC" w:rsidRDefault="005C5E53">
      <w:pPr>
        <w:pStyle w:val="a8"/>
        <w:snapToGrid/>
        <w:spacing w:after="20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기계설비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자본비용은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세금은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고려하지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않으며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연간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판매수량은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동일하다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감가상각은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정액법을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투자종료시점에서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113" w:type="dxa"/>
        </w:tblCellMar>
        <w:tblLook w:val="04A0" w:firstRow="1" w:lastRow="0" w:firstColumn="1" w:lastColumn="0" w:noHBand="0" w:noVBand="1"/>
      </w:tblPr>
      <w:tblGrid>
        <w:gridCol w:w="2893"/>
        <w:gridCol w:w="2837"/>
      </w:tblGrid>
      <w:tr w:rsidR="00AC23DC" w14:paraId="4CE34B8A" w14:textId="77777777">
        <w:trPr>
          <w:trHeight w:val="710"/>
          <w:jc w:val="center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865E98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구입가격</w:t>
            </w:r>
            <w:r>
              <w:rPr>
                <w:rFonts w:ascii="HY신명조" w:eastAsia="HY신명조" w:cs="HY신명조"/>
              </w:rPr>
              <w:t xml:space="preserve"> 3,000</w:t>
            </w:r>
            <w:r>
              <w:rPr>
                <w:rFonts w:ascii="HY신명조" w:eastAsia="HY신명조" w:cs="HY신명조"/>
              </w:rPr>
              <w:t>만원</w:t>
            </w:r>
          </w:p>
          <w:p w14:paraId="2AE7C2DD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83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2B635E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만원</w:t>
            </w:r>
          </w:p>
          <w:p w14:paraId="538FC0C6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AC23DC" w14:paraId="10F19F22" w14:textId="77777777">
        <w:trPr>
          <w:jc w:val="center"/>
        </w:trPr>
        <w:tc>
          <w:tcPr>
            <w:tcW w:w="57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5BE48" w14:textId="77777777" w:rsidR="00AC23DC" w:rsidRDefault="005C5E53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▪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고정비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</w:tbl>
    <w:p w14:paraId="2072A010" w14:textId="77777777" w:rsidR="00AC23DC" w:rsidRDefault="00AC23DC">
      <w:pPr>
        <w:rPr>
          <w:sz w:val="2"/>
        </w:rPr>
      </w:pPr>
    </w:p>
    <w:p w14:paraId="68734EF1" w14:textId="77777777" w:rsidR="00AC23DC" w:rsidRDefault="00AC23DC">
      <w:pPr>
        <w:pStyle w:val="a8"/>
        <w:wordWrap/>
        <w:snapToGrid/>
        <w:spacing w:after="20"/>
        <w:jc w:val="center"/>
        <w:rPr>
          <w:rFonts w:ascii="HY신명조" w:eastAsia="HY신명조" w:cs="HY신명조"/>
        </w:rPr>
      </w:pPr>
    </w:p>
    <w:p w14:paraId="2AA8582E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174BB461" w14:textId="77777777" w:rsidR="00AC23DC" w:rsidRDefault="005C5E53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적절하지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 (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회계손익분기점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현금손익분기점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재무손익분기점은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영업이익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영업현금흐름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순현가를</w:t>
      </w:r>
      <w:r>
        <w:rPr>
          <w:rFonts w:ascii="HY신명조" w:eastAsia="HY신명조" w:cs="HY신명조"/>
          <w:spacing w:val="-7"/>
        </w:rPr>
        <w:t xml:space="preserve"> 0</w:t>
      </w:r>
      <w:r>
        <w:rPr>
          <w:rFonts w:ascii="HY신명조" w:eastAsia="HY신명조" w:cs="HY신명조"/>
          <w:spacing w:val="-7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현가요소는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2.4869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4E53B4A5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7C45FBC0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회계손익분기점에서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회수기간은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</w:p>
    <w:p w14:paraId="23D7DE7A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재무손익분기점에서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내부수익률은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2B7EAD30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현금손익분기점에서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내부수익률은</w:t>
      </w:r>
      <w:r>
        <w:rPr>
          <w:rFonts w:ascii="HY신명조" w:eastAsia="HY신명조" w:cs="HY신명조"/>
        </w:rPr>
        <w:t xml:space="preserve"> 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</w:p>
    <w:p w14:paraId="35C6CD20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순현가를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(+)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판매수량은</w:t>
      </w:r>
      <w:r>
        <w:rPr>
          <w:rFonts w:ascii="HY신명조" w:eastAsia="HY신명조" w:cs="HY신명조"/>
        </w:rPr>
        <w:t xml:space="preserve"> 442</w:t>
      </w:r>
      <w:r>
        <w:rPr>
          <w:rFonts w:ascii="HY신명조" w:eastAsia="HY신명조" w:cs="HY신명조"/>
        </w:rPr>
        <w:t>개이다</w:t>
      </w:r>
      <w:r>
        <w:rPr>
          <w:rFonts w:ascii="HY신명조" w:eastAsia="HY신명조" w:cs="HY신명조"/>
        </w:rPr>
        <w:t xml:space="preserve">. </w:t>
      </w:r>
    </w:p>
    <w:p w14:paraId="26B8116E" w14:textId="77777777" w:rsidR="00AC23DC" w:rsidRDefault="005C5E53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손익분기점을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순서대로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나열하면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재무손익분기점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회계</w:t>
      </w:r>
      <w:r>
        <w:rPr>
          <w:rFonts w:ascii="HY신명조" w:eastAsia="HY신명조" w:cs="HY신명조"/>
        </w:rPr>
        <w:t>손익분기점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현금손익분기점이다</w:t>
      </w:r>
      <w:r>
        <w:rPr>
          <w:rFonts w:ascii="HY신명조" w:eastAsia="HY신명조" w:cs="HY신명조"/>
        </w:rPr>
        <w:t xml:space="preserve">. </w:t>
      </w:r>
    </w:p>
    <w:p w14:paraId="7E816367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4CF5A55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CAPM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성립하며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위험자산만이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존재한다고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</w:t>
      </w:r>
      <w:r>
        <w:rPr>
          <w:rFonts w:ascii="HY신명조" w:eastAsia="HY신명조" w:cs="HY신명조"/>
          <w:spacing w:val="-3"/>
        </w:rPr>
        <w:t xml:space="preserve">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08"/>
        <w:gridCol w:w="1778"/>
        <w:gridCol w:w="1664"/>
      </w:tblGrid>
      <w:tr w:rsidR="00AC23DC" w14:paraId="0F936733" w14:textId="77777777">
        <w:trPr>
          <w:trHeight w:val="56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948B7" w14:textId="77777777" w:rsidR="00AC23DC" w:rsidRDefault="00AC23DC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78C8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67D5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표준편차</w:t>
            </w:r>
          </w:p>
        </w:tc>
      </w:tr>
      <w:tr w:rsidR="00AC23DC" w14:paraId="45681AC0" w14:textId="77777777">
        <w:trPr>
          <w:trHeight w:val="56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ACBE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DDFA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18%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99EA5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</w:tr>
      <w:tr w:rsidR="00AC23DC" w14:paraId="6128DD56" w14:textId="77777777">
        <w:trPr>
          <w:trHeight w:val="56"/>
          <w:jc w:val="center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7066D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E52CC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B35B9" w14:textId="77777777" w:rsidR="00AC23DC" w:rsidRDefault="005C5E5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22%</w:t>
            </w:r>
          </w:p>
        </w:tc>
      </w:tr>
    </w:tbl>
    <w:p w14:paraId="77C011FE" w14:textId="77777777" w:rsidR="00AC23DC" w:rsidRDefault="00AC23DC">
      <w:pPr>
        <w:rPr>
          <w:sz w:val="2"/>
        </w:rPr>
      </w:pPr>
    </w:p>
    <w:p w14:paraId="1E7F30BE" w14:textId="77777777" w:rsidR="00AC23DC" w:rsidRDefault="00AC23DC">
      <w:pPr>
        <w:pStyle w:val="a8"/>
        <w:wordWrap/>
        <w:snapToGrid/>
        <w:spacing w:after="20"/>
        <w:jc w:val="center"/>
        <w:rPr>
          <w:rFonts w:ascii="HY신명조" w:eastAsia="HY신명조" w:cs="HY신명조"/>
        </w:rPr>
      </w:pPr>
    </w:p>
    <w:p w14:paraId="107D990E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3D65721F" w14:textId="77777777" w:rsidR="00AC23DC" w:rsidRDefault="005C5E53">
      <w:pPr>
        <w:pStyle w:val="a8"/>
        <w:snapToGrid/>
        <w:spacing w:after="20"/>
        <w:ind w:left="400" w:hanging="400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공분산은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주식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B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구성비는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각각</w:t>
      </w:r>
      <w:r>
        <w:rPr>
          <w:rFonts w:ascii="HY신명조" w:eastAsia="HY신명조" w:cs="HY신명조"/>
          <w:spacing w:val="-7"/>
        </w:rPr>
        <w:t xml:space="preserve"> 68%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32%</w:t>
      </w:r>
      <w:r>
        <w:rPr>
          <w:rFonts w:ascii="HY신명조" w:eastAsia="HY신명조" w:cs="HY신명조"/>
          <w:spacing w:val="-7"/>
        </w:rPr>
        <w:t>이며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무위험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자산은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존재하지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않는다고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시장포트폴리오에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제로베타포트폴리오의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기대수익률에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공매제한은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가중치는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퍼센트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기준으로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소수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셋째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자리에서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반올림하여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계산한다</w:t>
      </w:r>
      <w:r>
        <w:rPr>
          <w:rFonts w:ascii="HY신명조" w:eastAsia="HY신명조" w:cs="HY신명조"/>
          <w:spacing w:val="-11"/>
        </w:rPr>
        <w:t>.)</w:t>
      </w:r>
    </w:p>
    <w:p w14:paraId="77D7E666" w14:textId="77777777" w:rsidR="00AC23DC" w:rsidRDefault="00AC23DC">
      <w:pPr>
        <w:pStyle w:val="a8"/>
        <w:snapToGrid/>
        <w:spacing w:after="20"/>
        <w:ind w:left="400" w:hanging="400"/>
        <w:rPr>
          <w:rFonts w:ascii="HY신명조" w:eastAsia="HY신명조" w:cs="HY신명조"/>
        </w:rPr>
      </w:pPr>
    </w:p>
    <w:p w14:paraId="30AEE0C6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5.00%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5.25%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5.53%</w:t>
      </w:r>
    </w:p>
    <w:p w14:paraId="3FF1E060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5.72%</w:t>
      </w:r>
      <w:r>
        <w:tab/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6.00%</w:t>
      </w:r>
    </w:p>
    <w:p w14:paraId="3D39918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64919D6C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415111D9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5E2694F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092D8720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32A57D5D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1C72F1B" w14:textId="77777777" w:rsidR="00AC23DC" w:rsidRDefault="005C5E53">
      <w:pPr>
        <w:pStyle w:val="a8"/>
        <w:snapToGrid/>
        <w:spacing w:after="20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현재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주가는</w:t>
      </w:r>
      <w:r>
        <w:rPr>
          <w:rFonts w:ascii="HY신명조" w:eastAsia="HY신명조" w:cs="HY신명조"/>
          <w:spacing w:val="-5"/>
        </w:rPr>
        <w:t xml:space="preserve"> 10,000</w:t>
      </w:r>
      <w:r>
        <w:rPr>
          <w:rFonts w:ascii="HY신명조" w:eastAsia="HY신명조" w:cs="HY신명조"/>
          <w:spacing w:val="-5"/>
        </w:rPr>
        <w:t>원이고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무위험이자율은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</w:t>
      </w:r>
      <w:r>
        <w:rPr>
          <w:rFonts w:ascii="HY신명조" w:eastAsia="HY신명조" w:cs="HY신명조"/>
          <w:spacing w:val="-5"/>
        </w:rPr>
        <w:t xml:space="preserve"> 3%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>. 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15,000</w:t>
      </w:r>
      <w:r>
        <w:rPr>
          <w:rFonts w:ascii="HY신명조" w:eastAsia="HY신명조" w:cs="HY신명조"/>
          <w:spacing w:val="-9"/>
        </w:rPr>
        <w:t>원으로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상승하거나</w:t>
      </w:r>
      <w:r>
        <w:rPr>
          <w:rFonts w:ascii="HY신명조" w:eastAsia="HY신명조" w:cs="HY신명조"/>
          <w:spacing w:val="-9"/>
        </w:rPr>
        <w:t xml:space="preserve"> 7,000</w:t>
      </w:r>
      <w:r>
        <w:rPr>
          <w:rFonts w:ascii="HY신명조" w:eastAsia="HY신명조" w:cs="HY신명조"/>
          <w:spacing w:val="-9"/>
        </w:rPr>
        <w:t>원으로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하락할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예상된다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기초자산으로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유럽형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옵션의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만기는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년이고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행사가격은</w:t>
      </w:r>
      <w:r>
        <w:rPr>
          <w:rFonts w:ascii="HY신명조" w:eastAsia="HY신명조" w:cs="HY신명조"/>
          <w:spacing w:val="-6"/>
        </w:rPr>
        <w:t xml:space="preserve"> 10,000</w:t>
      </w:r>
      <w:r>
        <w:rPr>
          <w:rFonts w:ascii="HY신명조" w:eastAsia="HY신명조" w:cs="HY신명조"/>
          <w:spacing w:val="-6"/>
        </w:rPr>
        <w:t>원</w:t>
      </w:r>
      <w:r>
        <w:rPr>
          <w:rFonts w:ascii="HY신명조" w:eastAsia="HY신명조" w:cs="HY신명조"/>
          <w:spacing w:val="-7"/>
        </w:rPr>
        <w:t>이며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배당을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지급하지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않는다</w:t>
      </w:r>
      <w:r>
        <w:rPr>
          <w:rFonts w:ascii="HY신명조" w:eastAsia="HY신명조" w:cs="HY신명조"/>
          <w:spacing w:val="-7"/>
        </w:rPr>
        <w:t>. 1</w:t>
      </w:r>
      <w:r>
        <w:rPr>
          <w:rFonts w:ascii="HY신명조" w:eastAsia="HY신명조" w:cs="HY신명조"/>
          <w:spacing w:val="-7"/>
        </w:rPr>
        <w:t>기간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이항모형을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헤지포트폴리오</w:t>
      </w:r>
      <w:r>
        <w:rPr>
          <w:rFonts w:ascii="HY신명조" w:eastAsia="HY신명조" w:cs="HY신명조"/>
        </w:rPr>
        <w:t>(hedge portfolio)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항목만을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모두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고르면</w:t>
      </w:r>
      <w:r>
        <w:rPr>
          <w:rFonts w:ascii="HY신명조" w:eastAsia="HY신명조" w:cs="HY신명조"/>
          <w:spacing w:val="-9"/>
        </w:rPr>
        <w:t>? (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주식과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옵션은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단위로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분할하여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 xml:space="preserve">.)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113" w:type="dxa"/>
          <w:bottom w:w="56" w:type="dxa"/>
          <w:right w:w="113" w:type="dxa"/>
        </w:tblCellMar>
        <w:tblLook w:val="04A0" w:firstRow="1" w:lastRow="0" w:firstColumn="1" w:lastColumn="0" w:noHBand="0" w:noVBand="1"/>
      </w:tblPr>
      <w:tblGrid>
        <w:gridCol w:w="2157"/>
        <w:gridCol w:w="2044"/>
      </w:tblGrid>
      <w:tr w:rsidR="00AC23DC" w14:paraId="6D7B7F31" w14:textId="77777777">
        <w:trPr>
          <w:trHeight w:val="527"/>
          <w:jc w:val="center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66DBE1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, </w:t>
            </w:r>
          </w:p>
        </w:tc>
        <w:tc>
          <w:tcPr>
            <w:tcW w:w="204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0DFBA4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5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</w:p>
        </w:tc>
      </w:tr>
      <w:tr w:rsidR="00AC23DC" w14:paraId="792F0AC7" w14:textId="77777777">
        <w:trPr>
          <w:trHeight w:val="527"/>
          <w:jc w:val="center"/>
        </w:trPr>
        <w:tc>
          <w:tcPr>
            <w:tcW w:w="215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5CB78FC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5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, 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ED219B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</w:p>
        </w:tc>
      </w:tr>
      <w:tr w:rsidR="00AC23DC" w14:paraId="4B7C7FFA" w14:textId="77777777">
        <w:trPr>
          <w:trHeight w:val="426"/>
          <w:jc w:val="center"/>
        </w:trPr>
        <w:tc>
          <w:tcPr>
            <w:tcW w:w="215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BD5B79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>,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76AE915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3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</w:t>
            </w:r>
          </w:p>
        </w:tc>
      </w:tr>
      <w:tr w:rsidR="00AC23DC" w14:paraId="18D59F34" w14:textId="77777777">
        <w:trPr>
          <w:jc w:val="center"/>
        </w:trPr>
        <w:tc>
          <w:tcPr>
            <w:tcW w:w="21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468040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3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8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>,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2D656" w14:textId="77777777" w:rsidR="00AC23DC" w:rsidRDefault="005C5E53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</w:p>
        </w:tc>
      </w:tr>
    </w:tbl>
    <w:p w14:paraId="56493EF8" w14:textId="77777777" w:rsidR="00AC23DC" w:rsidRDefault="00AC23DC">
      <w:pPr>
        <w:rPr>
          <w:sz w:val="2"/>
        </w:rPr>
      </w:pPr>
    </w:p>
    <w:p w14:paraId="530188F5" w14:textId="77777777" w:rsidR="00AC23DC" w:rsidRDefault="00AC23DC">
      <w:pPr>
        <w:pStyle w:val="a8"/>
        <w:wordWrap/>
        <w:snapToGrid/>
        <w:spacing w:after="20"/>
        <w:jc w:val="center"/>
        <w:rPr>
          <w:rFonts w:ascii="HY신명조" w:eastAsia="HY신명조" w:cs="HY신명조"/>
        </w:rPr>
      </w:pPr>
    </w:p>
    <w:p w14:paraId="7CF0092D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1F9CEBF3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tab/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</w:t>
      </w:r>
    </w:p>
    <w:p w14:paraId="621492A1" w14:textId="77777777" w:rsidR="00AC23DC" w:rsidRDefault="005C5E53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  <w:r>
        <w:tab/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나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라</w:t>
      </w:r>
      <w:r>
        <w:rPr>
          <w:rFonts w:ascii="HY신명조" w:eastAsia="HY신명조" w:cs="HY신명조"/>
        </w:rPr>
        <w:t>)</w:t>
      </w:r>
    </w:p>
    <w:p w14:paraId="4A4A2406" w14:textId="77777777" w:rsidR="00AC23DC" w:rsidRDefault="00AC23DC">
      <w:pPr>
        <w:pStyle w:val="a8"/>
        <w:spacing w:after="20"/>
        <w:rPr>
          <w:rFonts w:ascii="HY신명조" w:eastAsia="HY신명조" w:cs="HY신명조"/>
        </w:rPr>
      </w:pPr>
    </w:p>
    <w:p w14:paraId="1954C57C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6428EE93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p w14:paraId="11557704" w14:textId="77777777" w:rsidR="00AC23DC" w:rsidRDefault="00AC23DC">
      <w:pPr>
        <w:pStyle w:val="a8"/>
        <w:snapToGrid/>
        <w:spacing w:after="20"/>
        <w:rPr>
          <w:rFonts w:ascii="HY신명조" w:eastAsia="HY신명조" w:cs="HY신명조"/>
        </w:rPr>
      </w:pPr>
    </w:p>
    <w:sectPr w:rsidR="00AC23DC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3E67B" w14:textId="77777777" w:rsidR="005C5E53" w:rsidRDefault="005C5E53">
      <w:r>
        <w:separator/>
      </w:r>
    </w:p>
  </w:endnote>
  <w:endnote w:type="continuationSeparator" w:id="0">
    <w:p w14:paraId="41DCBE38" w14:textId="77777777" w:rsidR="005C5E53" w:rsidRDefault="005C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65954" w14:textId="77777777" w:rsidR="00AC23DC" w:rsidRDefault="005C5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FCEC9" w14:textId="77777777" w:rsidR="00AC23DC" w:rsidRDefault="005C5E53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F2EF1" w14:textId="77777777" w:rsidR="005C5E53" w:rsidRDefault="005C5E53">
      <w:r>
        <w:separator/>
      </w:r>
    </w:p>
  </w:footnote>
  <w:footnote w:type="continuationSeparator" w:id="0">
    <w:p w14:paraId="634A607A" w14:textId="77777777" w:rsidR="005C5E53" w:rsidRDefault="005C5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E73AB" w14:textId="77777777" w:rsidR="00AC23DC" w:rsidRDefault="005C5E53">
    <w:pPr>
      <w:pStyle w:val="ab"/>
    </w:pPr>
    <w:r>
      <w:pict w14:anchorId="10C6F361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508E43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23DC" w14:paraId="59B00A9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81A4D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5B1C5" w14:textId="77777777" w:rsidR="00AC23DC" w:rsidRDefault="00AC23D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1BC71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707C7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2372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9E506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3F091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C0DF4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1FF76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1F77C" w14:textId="77777777" w:rsidR="00AC23DC" w:rsidRDefault="00AC23DC">
          <w:pPr>
            <w:pStyle w:val="a8"/>
          </w:pPr>
        </w:p>
      </w:tc>
    </w:tr>
    <w:tr w:rsidR="00AC23DC" w14:paraId="5E8C0EF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23132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620CE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57046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12DEE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BF11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C8281" w14:textId="77777777" w:rsidR="00AC23DC" w:rsidRDefault="00AC23D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75A77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66BA2" w14:textId="77777777" w:rsidR="00AC23DC" w:rsidRDefault="00AC23DC"/>
      </w:tc>
    </w:tr>
    <w:tr w:rsidR="00AC23DC" w14:paraId="35CD371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76097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15D8C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E6B6C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BE47A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8F8C9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CF00B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1923D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4097F" w14:textId="77777777" w:rsidR="00AC23DC" w:rsidRDefault="00AC23DC">
          <w:pPr>
            <w:pStyle w:val="a8"/>
          </w:pPr>
        </w:p>
      </w:tc>
    </w:tr>
    <w:tr w:rsidR="00AC23DC" w14:paraId="7591D72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71AB1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7A7A8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7AA14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49721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B6D356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657F1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8A041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8A014" w14:textId="77777777" w:rsidR="00AC23DC" w:rsidRDefault="00AC23DC"/>
      </w:tc>
    </w:tr>
    <w:tr w:rsidR="00AC23DC" w14:paraId="1FEC787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82D10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5B1AE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E2538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46BA59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7BC79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66D7C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30DBA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829721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23DC" w14:paraId="115E3FE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594BD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80302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8303A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F0C5F" w14:textId="77777777" w:rsidR="00AC23DC" w:rsidRDefault="00AC23D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A502F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2F358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E2965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6EAE5" w14:textId="77777777" w:rsidR="00AC23DC" w:rsidRDefault="00AC23DC"/>
      </w:tc>
    </w:tr>
    <w:tr w:rsidR="00AC23DC" w14:paraId="01124FD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6BD10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4FEC79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2FB9BE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F59B6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583935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9757D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368DB86F" w14:textId="77777777" w:rsidR="00AC23DC" w:rsidRDefault="00AC23D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9D09C" w14:textId="77777777" w:rsidR="00AC23DC" w:rsidRDefault="005C5E53">
    <w:pPr>
      <w:pStyle w:val="ab"/>
    </w:pPr>
    <w:r>
      <w:pict w14:anchorId="3B737C12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AAA0F7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23DC" w14:paraId="4B29A7F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49EC1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B20CB" w14:textId="77777777" w:rsidR="00AC23DC" w:rsidRDefault="00AC23D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5B494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D91BF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D0928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502EC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3DE4D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0BC10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B6EE1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98901" w14:textId="77777777" w:rsidR="00AC23DC" w:rsidRDefault="00AC23DC">
          <w:pPr>
            <w:pStyle w:val="a8"/>
          </w:pPr>
        </w:p>
      </w:tc>
    </w:tr>
    <w:tr w:rsidR="00AC23DC" w14:paraId="01FCFDB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E2001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E7558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88689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E203E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7C8A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8CE16" w14:textId="77777777" w:rsidR="00AC23DC" w:rsidRDefault="00AC23D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6F6A8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194FA" w14:textId="77777777" w:rsidR="00AC23DC" w:rsidRDefault="00AC23DC"/>
      </w:tc>
    </w:tr>
    <w:tr w:rsidR="00AC23DC" w14:paraId="2E6D195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ED0A3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6F807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55E3DC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3350D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73486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6DBCF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B79F4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252BD" w14:textId="77777777" w:rsidR="00AC23DC" w:rsidRDefault="00AC23DC">
          <w:pPr>
            <w:pStyle w:val="a8"/>
          </w:pPr>
        </w:p>
      </w:tc>
    </w:tr>
    <w:tr w:rsidR="00AC23DC" w14:paraId="6DD35D2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20209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4EE88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FBA64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E3FDA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0490D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68C75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74F5A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C0A4A" w14:textId="77777777" w:rsidR="00AC23DC" w:rsidRDefault="00AC23DC"/>
      </w:tc>
    </w:tr>
    <w:tr w:rsidR="00AC23DC" w14:paraId="1B69660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95158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29561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9801C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46BCA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8185F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BD53F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09878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6117A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23DC" w14:paraId="36EBF0B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7B621F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021B7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A5D3F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805B8" w14:textId="77777777" w:rsidR="00AC23DC" w:rsidRDefault="00AC23D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0106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3025C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E5851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EED8D" w14:textId="77777777" w:rsidR="00AC23DC" w:rsidRDefault="00AC23DC"/>
      </w:tc>
    </w:tr>
    <w:tr w:rsidR="00AC23DC" w14:paraId="6897EF0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DB887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CE10B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F24036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60998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AEBF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BB4E8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27B931EA" w14:textId="77777777" w:rsidR="00AC23DC" w:rsidRDefault="00AC23D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69A81" w14:textId="77777777" w:rsidR="00AC23DC" w:rsidRDefault="005C5E53">
    <w:pPr>
      <w:pStyle w:val="ab"/>
    </w:pPr>
    <w:r>
      <w:pict w14:anchorId="586BA258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0AE1B70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23DC" w14:paraId="3428448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1FBE9" w14:textId="77777777" w:rsidR="00AC23DC" w:rsidRDefault="00AC23D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A0A91" w14:textId="77777777" w:rsidR="00AC23DC" w:rsidRDefault="00AC23D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D405E4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2AB8F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C5B7A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E189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1EDFC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3BEE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076F7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0DF02" w14:textId="77777777" w:rsidR="00AC23DC" w:rsidRDefault="00AC23DC">
          <w:pPr>
            <w:pStyle w:val="a8"/>
          </w:pPr>
        </w:p>
      </w:tc>
    </w:tr>
    <w:tr w:rsidR="00AC23DC" w14:paraId="42D8296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A42DE" w14:textId="77777777" w:rsidR="00AC23DC" w:rsidRDefault="00AC23D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4053B" w14:textId="77777777" w:rsidR="00AC23DC" w:rsidRDefault="00AC23D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B898651" w14:textId="77777777" w:rsidR="00AC23DC" w:rsidRDefault="00AC23D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2C21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DD9EF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E61EA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F41C6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B14C2" w14:textId="77777777" w:rsidR="00AC23DC" w:rsidRDefault="00AC23DC"/>
      </w:tc>
    </w:tr>
    <w:tr w:rsidR="00AC23DC" w14:paraId="6EB762E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9F0FE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F3B87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BA299" w14:textId="77777777" w:rsidR="00AC23DC" w:rsidRDefault="00AC23D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9D1D4" w14:textId="77777777" w:rsidR="00AC23DC" w:rsidRDefault="00AC23D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36A70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71BE9" w14:textId="77777777" w:rsidR="00AC23DC" w:rsidRDefault="00AC23D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68F97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F5472" w14:textId="77777777" w:rsidR="00AC23DC" w:rsidRDefault="00AC23DC">
          <w:pPr>
            <w:pStyle w:val="a8"/>
          </w:pPr>
        </w:p>
      </w:tc>
    </w:tr>
    <w:tr w:rsidR="00AC23DC" w14:paraId="7E7F13C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AB27B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DDBBF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3F7AC" w14:textId="77777777" w:rsidR="00AC23DC" w:rsidRDefault="00AC23D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1275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E6A94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B77EB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46F81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266861" w14:textId="77777777" w:rsidR="00AC23DC" w:rsidRDefault="00AC23DC"/>
      </w:tc>
    </w:tr>
    <w:tr w:rsidR="00AC23DC" w14:paraId="46C542A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67828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C7FA9" w14:textId="77777777" w:rsidR="00AC23DC" w:rsidRDefault="00AC23D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A23E1" w14:textId="77777777" w:rsidR="00AC23DC" w:rsidRDefault="00AC23D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F2C08" w14:textId="77777777" w:rsidR="00AC23DC" w:rsidRDefault="00AC23D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8F8B6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A34BC" w14:textId="77777777" w:rsidR="00AC23DC" w:rsidRDefault="00AC23D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5E93C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193F0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C23DC" w14:paraId="3627439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B63DA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271D9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64888" w14:textId="77777777" w:rsidR="00AC23DC" w:rsidRDefault="00AC23D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953D0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11433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0C6DD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9DA0F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F601F" w14:textId="77777777" w:rsidR="00AC23DC" w:rsidRDefault="00AC23DC"/>
      </w:tc>
    </w:tr>
    <w:tr w:rsidR="00AC23DC" w14:paraId="0D0B19C3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594995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89C6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56CB2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67A882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B82D69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B2F91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7DE813F8" w14:textId="77777777" w:rsidR="00AC23DC" w:rsidRDefault="00AC23D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26152" w14:textId="77777777" w:rsidR="00AC23DC" w:rsidRDefault="005C5E53">
    <w:pPr>
      <w:pStyle w:val="ab"/>
    </w:pPr>
    <w:r>
      <w:pict w14:anchorId="343FE1B6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43D48A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23DC" w14:paraId="34E88DA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C6C8B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CDD9A" w14:textId="77777777" w:rsidR="00AC23DC" w:rsidRDefault="00AC23D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E0CE7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1B6FB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5BCD0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93454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9604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F042A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FBBF1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9C99E" w14:textId="77777777" w:rsidR="00AC23DC" w:rsidRDefault="00AC23DC">
          <w:pPr>
            <w:pStyle w:val="a8"/>
          </w:pPr>
        </w:p>
      </w:tc>
    </w:tr>
    <w:tr w:rsidR="00AC23DC" w14:paraId="099E337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F6F60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08DB2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894A5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B5383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F8CB3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58D23" w14:textId="77777777" w:rsidR="00AC23DC" w:rsidRDefault="00AC23D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456F2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87CF2" w14:textId="77777777" w:rsidR="00AC23DC" w:rsidRDefault="00AC23DC"/>
      </w:tc>
    </w:tr>
    <w:tr w:rsidR="00AC23DC" w14:paraId="13CC25B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A51FA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79833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68EBB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E6A3C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E5285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0802D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1F93D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39086" w14:textId="77777777" w:rsidR="00AC23DC" w:rsidRDefault="00AC23DC">
          <w:pPr>
            <w:pStyle w:val="a8"/>
          </w:pPr>
        </w:p>
      </w:tc>
    </w:tr>
    <w:tr w:rsidR="00AC23DC" w14:paraId="7489C27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FD0CC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9EA7D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5A915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46524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9001A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5C02F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AA3A5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498E0" w14:textId="77777777" w:rsidR="00AC23DC" w:rsidRDefault="00AC23DC"/>
      </w:tc>
    </w:tr>
    <w:tr w:rsidR="00AC23DC" w14:paraId="4CF549A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607CD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9622B4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E4E6C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368F8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E9C81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6D35C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760BD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7174A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23DC" w14:paraId="329788D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64D7F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80130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2789D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9E146" w14:textId="77777777" w:rsidR="00AC23DC" w:rsidRDefault="00AC23D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403C9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20930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7681B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19C57" w14:textId="77777777" w:rsidR="00AC23DC" w:rsidRDefault="00AC23DC"/>
      </w:tc>
    </w:tr>
    <w:tr w:rsidR="00AC23DC" w14:paraId="79E365D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9E577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4F101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EE870F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C0202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9EE3AA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0ED10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23C6B995" w14:textId="77777777" w:rsidR="00AC23DC" w:rsidRDefault="00AC23D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25249" w14:textId="77777777" w:rsidR="00AC23DC" w:rsidRDefault="005C5E53">
    <w:pPr>
      <w:pStyle w:val="ab"/>
    </w:pPr>
    <w:r>
      <w:pict w14:anchorId="11C2D17F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39504C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C23DC" w14:paraId="6ED4DF0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BC4C4" w14:textId="77777777" w:rsidR="00AC23DC" w:rsidRDefault="00AC23DC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84BA0" w14:textId="77777777" w:rsidR="00AC23DC" w:rsidRDefault="00AC23DC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A0A5A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BCE47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53A62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D8B1B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E6BEB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ED96F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8409B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34684" w14:textId="77777777" w:rsidR="00AC23DC" w:rsidRDefault="00AC23DC">
          <w:pPr>
            <w:pStyle w:val="a8"/>
          </w:pPr>
        </w:p>
      </w:tc>
    </w:tr>
    <w:tr w:rsidR="00AC23DC" w14:paraId="651A494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C649B" w14:textId="77777777" w:rsidR="00AC23DC" w:rsidRDefault="00AC23DC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C8B83" w14:textId="77777777" w:rsidR="00AC23DC" w:rsidRDefault="00AC23DC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9F10E83" w14:textId="77777777" w:rsidR="00AC23DC" w:rsidRDefault="00AC23DC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67D0C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81DD0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C6FFC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0CB9A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F7723" w14:textId="77777777" w:rsidR="00AC23DC" w:rsidRDefault="00AC23DC"/>
      </w:tc>
    </w:tr>
    <w:tr w:rsidR="00AC23DC" w14:paraId="5C8F03E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7A71FA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35258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AE199" w14:textId="77777777" w:rsidR="00AC23DC" w:rsidRDefault="00AC23D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D6613" w14:textId="77777777" w:rsidR="00AC23DC" w:rsidRDefault="00AC23D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1C948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3BBF4" w14:textId="77777777" w:rsidR="00AC23DC" w:rsidRDefault="00AC23D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E4F97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C0266D" w14:textId="77777777" w:rsidR="00AC23DC" w:rsidRDefault="00AC23DC">
          <w:pPr>
            <w:pStyle w:val="a8"/>
          </w:pPr>
        </w:p>
      </w:tc>
    </w:tr>
    <w:tr w:rsidR="00AC23DC" w14:paraId="52710AF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4B84F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FAC47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10A1F" w14:textId="77777777" w:rsidR="00AC23DC" w:rsidRDefault="00AC23DC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DF112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F62705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3985F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95F22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38778" w14:textId="77777777" w:rsidR="00AC23DC" w:rsidRDefault="00AC23DC"/>
      </w:tc>
    </w:tr>
    <w:tr w:rsidR="00AC23DC" w14:paraId="281A3AA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F8A9D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3588CB" w14:textId="77777777" w:rsidR="00AC23DC" w:rsidRDefault="00AC23DC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DB2D5" w14:textId="77777777" w:rsidR="00AC23DC" w:rsidRDefault="00AC23DC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25C1D" w14:textId="77777777" w:rsidR="00AC23DC" w:rsidRDefault="00AC23DC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489FE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EBDB9" w14:textId="77777777" w:rsidR="00AC23DC" w:rsidRDefault="00AC23DC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14423" w14:textId="77777777" w:rsidR="00AC23DC" w:rsidRDefault="00AC23DC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FDC10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C23DC" w14:paraId="6207601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85D7A" w14:textId="77777777" w:rsidR="00AC23DC" w:rsidRDefault="00AC23DC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6D821" w14:textId="77777777" w:rsidR="00AC23DC" w:rsidRDefault="00AC23DC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E366A" w14:textId="77777777" w:rsidR="00AC23DC" w:rsidRDefault="00AC23DC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A64D7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B47F9" w14:textId="77777777" w:rsidR="00AC23DC" w:rsidRDefault="00AC23DC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4FA52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3E49E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67085" w14:textId="77777777" w:rsidR="00AC23DC" w:rsidRDefault="00AC23DC"/>
      </w:tc>
    </w:tr>
    <w:tr w:rsidR="00AC23DC" w14:paraId="1345DC9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FEB1B7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4A560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79434B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771F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7C8CF1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7BC76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7A2BC7D8" w14:textId="77777777" w:rsidR="00AC23DC" w:rsidRDefault="00AC23D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3B093" w14:textId="77777777" w:rsidR="00AC23DC" w:rsidRDefault="005C5E53">
    <w:pPr>
      <w:pStyle w:val="ab"/>
    </w:pPr>
    <w:r>
      <w:pict w14:anchorId="79EBA876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4144877" w14:textId="77777777" w:rsidR="00AC23DC" w:rsidRDefault="005C5E53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C23DC" w14:paraId="2C2F058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9DF08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DF17A" w14:textId="77777777" w:rsidR="00AC23DC" w:rsidRDefault="00AC23DC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5984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0D103" w14:textId="77777777" w:rsidR="00AC23DC" w:rsidRDefault="005C5E53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F307C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4016F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7A085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5D3B4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C769E1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59F5A" w14:textId="77777777" w:rsidR="00AC23DC" w:rsidRDefault="00AC23DC">
          <w:pPr>
            <w:pStyle w:val="a8"/>
          </w:pPr>
        </w:p>
      </w:tc>
    </w:tr>
    <w:tr w:rsidR="00AC23DC" w14:paraId="6F38B59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3F0F9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04DA3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5F1D24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DA707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D6CD0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46D62" w14:textId="77777777" w:rsidR="00AC23DC" w:rsidRDefault="00AC23DC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D53253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87F4F" w14:textId="77777777" w:rsidR="00AC23DC" w:rsidRDefault="00AC23DC"/>
      </w:tc>
    </w:tr>
    <w:tr w:rsidR="00AC23DC" w14:paraId="3FF67B1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A5A88" w14:textId="77777777" w:rsidR="00AC23DC" w:rsidRDefault="00AC23DC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0121C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39C02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4B86A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3A37C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391F4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3298A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D5C30" w14:textId="77777777" w:rsidR="00AC23DC" w:rsidRDefault="00AC23DC">
          <w:pPr>
            <w:pStyle w:val="a8"/>
          </w:pPr>
        </w:p>
      </w:tc>
    </w:tr>
    <w:tr w:rsidR="00AC23DC" w14:paraId="56A1255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D49DE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7B70B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60253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4287C" w14:textId="77777777" w:rsidR="00AC23DC" w:rsidRDefault="00AC23DC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1DA1E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965CC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32616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79182D" w14:textId="77777777" w:rsidR="00AC23DC" w:rsidRDefault="00AC23DC"/>
      </w:tc>
    </w:tr>
    <w:tr w:rsidR="00AC23DC" w14:paraId="6486DC5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1DD15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B591A" w14:textId="77777777" w:rsidR="00AC23DC" w:rsidRDefault="00AC23DC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618A2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BBEB2" w14:textId="77777777" w:rsidR="00AC23DC" w:rsidRDefault="00AC23DC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F5CD9" w14:textId="77777777" w:rsidR="00AC23DC" w:rsidRDefault="00AC23DC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9D4CA" w14:textId="77777777" w:rsidR="00AC23DC" w:rsidRDefault="00AC23DC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508B2" w14:textId="77777777" w:rsidR="00AC23DC" w:rsidRDefault="00AC23DC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B812A" w14:textId="77777777" w:rsidR="00AC23DC" w:rsidRDefault="005C5E53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C23DC" w14:paraId="0F61A34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F8BF0" w14:textId="77777777" w:rsidR="00AC23DC" w:rsidRDefault="00AC23DC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82E9B" w14:textId="77777777" w:rsidR="00AC23DC" w:rsidRDefault="00AC23DC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0E7E5" w14:textId="77777777" w:rsidR="00AC23DC" w:rsidRDefault="00AC23DC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D1223" w14:textId="77777777" w:rsidR="00AC23DC" w:rsidRDefault="00AC23DC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D894D" w14:textId="77777777" w:rsidR="00AC23DC" w:rsidRDefault="00AC23DC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93ED7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C9F37" w14:textId="77777777" w:rsidR="00AC23DC" w:rsidRDefault="00AC23DC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4C40A" w14:textId="77777777" w:rsidR="00AC23DC" w:rsidRDefault="00AC23DC"/>
      </w:tc>
    </w:tr>
    <w:tr w:rsidR="00AC23DC" w14:paraId="27EAAFF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C1A6FF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305410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5B1F8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594DD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0CD7CC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F9602" w14:textId="77777777" w:rsidR="00AC23DC" w:rsidRDefault="00AC23DC">
          <w:pPr>
            <w:pStyle w:val="a8"/>
            <w:rPr>
              <w:sz w:val="4"/>
              <w:szCs w:val="4"/>
            </w:rPr>
          </w:pPr>
        </w:p>
      </w:tc>
    </w:tr>
  </w:tbl>
  <w:p w14:paraId="716D0CB0" w14:textId="77777777" w:rsidR="00AC23DC" w:rsidRDefault="00AC23D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E38"/>
    <w:multiLevelType w:val="multilevel"/>
    <w:tmpl w:val="6BC4CA3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67580C"/>
    <w:multiLevelType w:val="multilevel"/>
    <w:tmpl w:val="2E4224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0F7C6C"/>
    <w:multiLevelType w:val="multilevel"/>
    <w:tmpl w:val="22F8EEB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46356549">
    <w:abstractNumId w:val="2"/>
  </w:num>
  <w:num w:numId="2" w16cid:durableId="1517230910">
    <w:abstractNumId w:val="1"/>
  </w:num>
  <w:num w:numId="3" w16cid:durableId="76704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3DC"/>
    <w:rsid w:val="005C5E53"/>
    <w:rsid w:val="00744CB7"/>
    <w:rsid w:val="00AC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7994A3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2804</Words>
  <Characters>15983</Characters>
  <Application>Microsoft Office Word</Application>
  <DocSecurity>4</DocSecurity>
  <Lines>133</Lines>
  <Paragraphs>37</Paragraphs>
  <ScaleCrop>false</ScaleCrop>
  <Company/>
  <LinksUpToDate>false</LinksUpToDate>
  <CharactersWithSpaces>18750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