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92D50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67EC276F" w14:textId="77777777" w:rsidR="004853E8" w:rsidRDefault="004853E8">
      <w:pPr>
        <w:sectPr w:rsidR="004853E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20"/>
        </w:sectPr>
      </w:pPr>
    </w:p>
    <w:p w14:paraId="69B1B134" w14:textId="77777777" w:rsidR="004853E8" w:rsidRDefault="004853E8">
      <w:pPr>
        <w:sectPr w:rsidR="004853E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20"/>
        </w:sectPr>
      </w:pPr>
    </w:p>
    <w:p w14:paraId="60E7F69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DEC3C33" w14:textId="77777777" w:rsidR="004853E8" w:rsidRDefault="000B338C">
      <w:pPr>
        <w:pStyle w:val="a8"/>
        <w:spacing w:after="20"/>
        <w:ind w:left="291" w:hanging="2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소득 300만원으로 두 재화 </w:t>
      </w:r>
      <m:oMath>
        <m:r>
          <m:rPr>
            <m:sty m:val="p"/>
          </m:rPr>
          <w:rPr>
            <w:rFonts w:ascii="Cambria Math"/>
          </w:rPr>
          <m:t>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재를 소비하는 어떤 소비자의 효용</w:t>
      </w:r>
      <w:r>
        <w:rPr>
          <w:rFonts w:ascii="HY신명조" w:eastAsia="HY신명조" w:cs="HY신명조"/>
          <w:spacing w:val="-1"/>
        </w:rPr>
        <w:t xml:space="preserve">함수가 </w:t>
      </w:r>
      <m:oMath>
        <m:r>
          <m:rPr>
            <m:sty m:val="p"/>
          </m:rPr>
          <w:rPr>
            <w:rFonts w:ascii="Cambria Math"/>
          </w:rPr>
          <m:t>u(X,Y)=X^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Y^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라 하자(</w:t>
      </w:r>
      <m:oMath>
        <m:r>
          <m:rPr>
            <m:sty m:val="p"/>
          </m:rPr>
          <w:rPr>
            <w:rFonts w:ascii="Cambria Math"/>
          </w:rPr>
          <m:t>a,b&gt;0</m:t>
        </m:r>
      </m:oMath>
      <w:r>
        <w:rPr>
          <w:rFonts w:ascii="HY신명조" w:eastAsia="HY신명조" w:cs="HY신명조"/>
          <w:spacing w:val="-1"/>
        </w:rPr>
        <w:t>). 이 소비자가 효용극대 상황</w:t>
      </w:r>
      <w:r>
        <w:rPr>
          <w:rFonts w:ascii="HY신명조" w:eastAsia="HY신명조" w:cs="HY신명조"/>
        </w:rPr>
        <w:t xml:space="preserve">에서 소득 중 200만원을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재에 지출한다고 할 때, 다음 중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 xml:space="preserve">의 관계로 가능한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08"/>
      </w:tblGrid>
      <w:tr w:rsidR="004853E8" w14:paraId="4710696F" w14:textId="77777777">
        <w:trPr>
          <w:trHeight w:val="703"/>
          <w:jc w:val="right"/>
        </w:trPr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ACE4A98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=0.5</m:t>
              </m:r>
            </m:oMath>
            <w:r>
              <w:rPr>
                <w:rFonts w:ascii="HY신명조" w:eastAsia="HY신명조" w:cs="HY신명조"/>
              </w:rPr>
              <w:t xml:space="preserve">     (나)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=2</m:t>
              </m:r>
            </m:oMath>
            <w:r>
              <w:rPr>
                <w:rFonts w:ascii="HY신명조" w:eastAsia="HY신명조" w:cs="HY신명조"/>
              </w:rPr>
              <w:t xml:space="preserve">     (다) </w:t>
            </w:r>
            <m:oMath>
              <m:r>
                <m:rPr>
                  <m:sty m:val="p"/>
                </m:rPr>
                <w:rPr>
                  <w:rFonts w:ascii="Cambria Math"/>
                </w:rPr>
                <m:t>a+b=3</m:t>
              </m:r>
            </m:oMath>
            <w:r>
              <w:rPr>
                <w:rFonts w:ascii="HY신명조" w:eastAsia="HY신명조" w:cs="HY신명조"/>
              </w:rPr>
              <w:t xml:space="preserve">      (라) </w:t>
            </w:r>
            <m:oMath>
              <m:r>
                <m:rPr>
                  <m:sty m:val="p"/>
                </m:rPr>
                <w:rPr>
                  <w:rFonts w:ascii="Cambria Math"/>
                </w:rPr>
                <m:t>a+b=4</m:t>
              </m:r>
            </m:oMath>
          </w:p>
        </w:tc>
      </w:tr>
    </w:tbl>
    <w:p w14:paraId="5BA99459" w14:textId="77777777" w:rsidR="004853E8" w:rsidRDefault="004853E8">
      <w:pPr>
        <w:rPr>
          <w:sz w:val="2"/>
        </w:rPr>
      </w:pPr>
    </w:p>
    <w:p w14:paraId="13AD100C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14D5D8B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00A9EBF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(가), (다)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(나), (라)    </w:t>
      </w:r>
    </w:p>
    <w:p w14:paraId="7278EBF6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(다), (라)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(나), (다), (라)</w:t>
      </w:r>
    </w:p>
    <w:p w14:paraId="24012FC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C91F4D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66A2A3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1E1E7C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285A3CC" w14:textId="77777777" w:rsidR="004853E8" w:rsidRDefault="000B338C">
      <w:pPr>
        <w:pStyle w:val="a8"/>
        <w:spacing w:after="20"/>
        <w:ind w:left="299" w:hanging="2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가격효과에 대한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08"/>
      </w:tblGrid>
      <w:tr w:rsidR="004853E8" w14:paraId="7130D673" w14:textId="77777777">
        <w:trPr>
          <w:trHeight w:val="2967"/>
          <w:jc w:val="right"/>
        </w:trPr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BE98F2A" w14:textId="77777777" w:rsidR="004853E8" w:rsidRDefault="000B338C">
            <w:pPr>
              <w:pStyle w:val="a8"/>
              <w:spacing w:after="20"/>
              <w:ind w:left="486" w:hanging="4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열등재의 경우 가격이 상승하면 보통수요가 보상수요보다 더 많이 감소한다.</w:t>
            </w:r>
          </w:p>
          <w:p w14:paraId="4A263817" w14:textId="77777777" w:rsidR="004853E8" w:rsidRDefault="000B338C">
            <w:pPr>
              <w:pStyle w:val="a8"/>
              <w:spacing w:after="20"/>
              <w:ind w:left="461" w:hanging="4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</w:t>
            </w:r>
            <w:r>
              <w:rPr>
                <w:rFonts w:ascii="HY신명조" w:eastAsia="HY신명조" w:cs="HY신명조"/>
                <w:spacing w:val="-2"/>
              </w:rPr>
              <w:t>소비자의 선호가 단조성과 강볼록성을 만족하면 보상수요곡선은</w:t>
            </w:r>
            <w:r>
              <w:rPr>
                <w:rFonts w:ascii="HY신명조" w:eastAsia="HY신명조" w:cs="HY신명조"/>
              </w:rPr>
              <w:t xml:space="preserve"> 항상 우하향한다.</w:t>
            </w:r>
          </w:p>
          <w:p w14:paraId="3742B1AF" w14:textId="77777777" w:rsidR="004853E8" w:rsidRDefault="000B338C">
            <w:pPr>
              <w:pStyle w:val="a8"/>
              <w:spacing w:after="20"/>
              <w:ind w:left="455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10"/>
              </w:rPr>
              <w:t xml:space="preserve">두 재화를 소비하는 소비자의 효용함수가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u(x_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)=min{x_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}</m:t>
              </m:r>
            </m:oMath>
            <w:r>
              <w:rPr>
                <w:rFonts w:ascii="HY신명조" w:eastAsia="HY신명조" w:cs="HY신명조"/>
                <w:spacing w:val="-10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주어지는 경우, 한 재화의 가격 변화 시 두 재화 모두 소득효과는</w:t>
            </w:r>
            <w:r>
              <w:rPr>
                <w:rFonts w:ascii="HY신명조" w:eastAsia="HY신명조" w:cs="HY신명조"/>
              </w:rPr>
              <w:t xml:space="preserve"> 0이고 대체효과만 발생한다.</w:t>
            </w:r>
          </w:p>
          <w:p w14:paraId="14A74C8F" w14:textId="77777777" w:rsidR="004853E8" w:rsidRDefault="000B338C">
            <w:pPr>
              <w:pStyle w:val="a8"/>
              <w:spacing w:after="20"/>
              <w:ind w:left="492" w:hanging="4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미래소득이 0인 소비자가 현재소득을 현재소비와 미래소비에 </w:t>
            </w:r>
            <w:r>
              <w:rPr>
                <w:rFonts w:ascii="HY신명조" w:eastAsia="HY신명조" w:cs="HY신명조"/>
                <w:spacing w:val="-2"/>
              </w:rPr>
              <w:t>배분하여 효용을 얻는 저축결정모형에서 현재소비가 열등재라면</w:t>
            </w:r>
            <w:r>
              <w:rPr>
                <w:rFonts w:ascii="HY신명조" w:eastAsia="HY신명조" w:cs="HY신명조"/>
              </w:rPr>
              <w:t xml:space="preserve"> 이자율이 상승할 경우 저축은 반드시 증가한다.</w:t>
            </w:r>
          </w:p>
        </w:tc>
      </w:tr>
    </w:tbl>
    <w:p w14:paraId="799FE512" w14:textId="77777777" w:rsidR="004853E8" w:rsidRDefault="004853E8">
      <w:pPr>
        <w:rPr>
          <w:sz w:val="2"/>
        </w:rPr>
      </w:pPr>
    </w:p>
    <w:p w14:paraId="0623E7F1" w14:textId="77777777" w:rsidR="004853E8" w:rsidRDefault="004853E8">
      <w:pPr>
        <w:pStyle w:val="a8"/>
        <w:wordWrap/>
        <w:spacing w:after="20"/>
        <w:ind w:left="338" w:hanging="338"/>
        <w:jc w:val="right"/>
        <w:rPr>
          <w:rFonts w:ascii="HY신명조" w:eastAsia="HY신명조" w:cs="HY신명조"/>
        </w:rPr>
      </w:pPr>
    </w:p>
    <w:p w14:paraId="2A85BA88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6751ACCD" w14:textId="77777777" w:rsidR="004853E8" w:rsidRDefault="000B338C">
      <w:pPr>
        <w:pStyle w:val="a8"/>
        <w:spacing w:after="20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(나), (다)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(나), (라)    </w:t>
      </w:r>
    </w:p>
    <w:p w14:paraId="435F138F" w14:textId="77777777" w:rsidR="004853E8" w:rsidRDefault="000B338C">
      <w:pPr>
        <w:pStyle w:val="a8"/>
        <w:spacing w:after="20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(다)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(다), (라)</w:t>
      </w:r>
    </w:p>
    <w:p w14:paraId="317E1BAF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4DF8CE08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5D04F15B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21AC11D8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61354084" w14:textId="77777777" w:rsidR="004853E8" w:rsidRDefault="000B338C">
      <w:pPr>
        <w:pStyle w:val="a8"/>
        <w:spacing w:after="20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우하향하는 직선으로 나타낼 수 있는 어떤 시장의 수요 </w:t>
      </w:r>
      <m:oMath>
        <m:r>
          <m:rPr>
            <m:sty m:val="p"/>
          </m:rPr>
          <w:rPr>
            <w:rFonts w:ascii="Cambria Math"/>
          </w:rPr>
          <m:t>Q=Q(P)</m:t>
        </m:r>
      </m:oMath>
      <w:r>
        <w:rPr>
          <w:rFonts w:ascii="HY신명조" w:eastAsia="HY신명조" w:cs="HY신명조"/>
        </w:rPr>
        <w:t xml:space="preserve">를 고려하자. 수요의 가격탄력성을 </w:t>
      </w:r>
      <m:oMath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\{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dQ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dP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로 정의하자. 가격이 100에서 98로 하락할 때 탄력성을 </w:t>
      </w:r>
      <m:oMath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이라 하고 가격이 80에서 78로 </w:t>
      </w:r>
      <w:r>
        <w:rPr>
          <w:rFonts w:ascii="HY신명조" w:eastAsia="HY신명조" w:cs="HY신명조"/>
          <w:spacing w:val="-2"/>
        </w:rPr>
        <w:t xml:space="preserve">하락할 때의 탄력성을 </w:t>
      </w:r>
      <m:oMath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라 하자(단, </w:t>
      </w:r>
      <m:oMath>
        <m:r>
          <m:rPr>
            <m:sty m:val="p"/>
          </m:rPr>
          <w:rPr>
            <w:rFonts w:ascii="Cambria Math"/>
          </w:rPr>
          <m:t>Q(100)&gt;0</m:t>
        </m:r>
      </m:oMath>
      <w:r>
        <w:rPr>
          <w:rFonts w:ascii="HY신명조" w:eastAsia="HY신명조" w:cs="HY신명조"/>
          <w:spacing w:val="-2"/>
        </w:rPr>
        <w:t>). 다음 중 옳은 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08"/>
      </w:tblGrid>
      <w:tr w:rsidR="004853E8" w14:paraId="20C07015" w14:textId="77777777">
        <w:trPr>
          <w:trHeight w:val="873"/>
          <w:jc w:val="right"/>
        </w:trPr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2F8F8DF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m:oMath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  </w:t>
            </w:r>
          </w:p>
          <w:p w14:paraId="34705296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</w:t>
            </w:r>
            <m:oMath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&gt;</m:t>
              </m:r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   </w:t>
            </w:r>
          </w:p>
          <w:p w14:paraId="541D1A95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m:oMath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&lt;</m:t>
              </m:r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7B91BB04" w14:textId="77777777" w:rsidR="004853E8" w:rsidRDefault="000B338C">
            <w:pPr>
              <w:pStyle w:val="a8"/>
              <w:spacing w:after="20"/>
              <w:ind w:left="486" w:hanging="48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-10"/>
              </w:rPr>
              <w:t>주어진 정보로는 수요의 가격탄력성을 구체적인 수치로 구할 수 없다.</w:t>
            </w:r>
          </w:p>
        </w:tc>
      </w:tr>
    </w:tbl>
    <w:p w14:paraId="11989133" w14:textId="77777777" w:rsidR="004853E8" w:rsidRDefault="004853E8">
      <w:pPr>
        <w:rPr>
          <w:sz w:val="2"/>
        </w:rPr>
      </w:pPr>
    </w:p>
    <w:p w14:paraId="25071484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1BAACE4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02B7D708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(라)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(라)   </w:t>
      </w:r>
    </w:p>
    <w:p w14:paraId="61C0F697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(나), (라)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(다), (라)</w:t>
      </w:r>
    </w:p>
    <w:p w14:paraId="42C0F0E6" w14:textId="77777777" w:rsidR="004853E8" w:rsidRDefault="004853E8">
      <w:pPr>
        <w:pStyle w:val="a8"/>
        <w:spacing w:after="20"/>
        <w:ind w:left="275" w:hanging="275"/>
        <w:rPr>
          <w:rFonts w:ascii="HY신명조" w:eastAsia="HY신명조" w:cs="HY신명조"/>
          <w:b/>
          <w:bCs/>
        </w:rPr>
      </w:pPr>
    </w:p>
    <w:p w14:paraId="7EE68390" w14:textId="77777777" w:rsidR="004853E8" w:rsidRDefault="000B338C">
      <w:pPr>
        <w:pStyle w:val="a8"/>
        <w:spacing w:after="20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단기생산함수가 </w:t>
      </w:r>
      <m:oMath>
        <m:r>
          <m:rPr>
            <m:sty m:val="p"/>
          </m:rPr>
          <w:rPr>
            <w:rFonts w:ascii="Cambria Math"/>
          </w:rPr>
          <m:t>f(L)=100L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L^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인 어떤 완전경쟁기업이 현재의 생산</w:t>
      </w:r>
      <w:r>
        <w:rPr>
          <w:rFonts w:ascii="HY신명조" w:eastAsia="HY신명조" w:cs="HY신명조"/>
          <w:spacing w:val="-5"/>
        </w:rPr>
        <w:t>수준에서 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5"/>
        </w:rPr>
        <w:t>) 35단위를 고용하고 있다. 노동시장은 완전경쟁적이며</w:t>
      </w:r>
      <w:r>
        <w:rPr>
          <w:rFonts w:ascii="HY신명조" w:eastAsia="HY신명조" w:cs="HY신명조"/>
        </w:rPr>
        <w:t xml:space="preserve"> 노동 한 단위당 임금은 300이다. 현재 상황에서 이 기업이 이윤을 극대화하고 있다면 생산물 가격은 얼마인가?</w:t>
      </w:r>
    </w:p>
    <w:p w14:paraId="6C522D9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7ACB515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10  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15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20</w:t>
      </w:r>
    </w:p>
    <w:p w14:paraId="27ABA067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7E35449D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5C9639E3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0A37A73D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1417869C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6593D208" w14:textId="77777777" w:rsidR="004853E8" w:rsidRDefault="000B338C">
      <w:pPr>
        <w:pStyle w:val="a8"/>
        <w:spacing w:after="20"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두 재화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재를 소비하는 어떤 소비자의 선호관계가 완비성, 이행성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7"/>
        </w:rPr>
        <w:t>연속성, 단조성, 강볼록성을 만족한다고 하자. 어떤 가격과 소득 수준</w:t>
      </w:r>
      <w:r>
        <w:rPr>
          <w:rFonts w:ascii="HY신명조" w:eastAsia="HY신명조" w:cs="HY신명조"/>
          <w:spacing w:val="-5"/>
        </w:rPr>
        <w:t>에서</w:t>
      </w:r>
      <w:r>
        <w:rPr>
          <w:rFonts w:ascii="HY신명조" w:eastAsia="HY신명조" w:cs="HY신명조"/>
        </w:rPr>
        <w:t xml:space="preserve"> 이 소비자의 효용극대 소비점이 </w:t>
      </w:r>
      <m:oMath>
        <m:r>
          <m:rPr>
            <m:sty m:val="p"/>
          </m:rPr>
          <w:rPr>
            <w:rFonts w:ascii="Cambria Math"/>
          </w:rPr>
          <m:t>(X,Y)=(10,10)</m:t>
        </m:r>
      </m:oMath>
      <w:r>
        <w:rPr>
          <w:rFonts w:ascii="HY신명조" w:eastAsia="HY신명조" w:cs="HY신명조"/>
        </w:rPr>
        <w:t xml:space="preserve">이라고 하자. 이제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재의 가격만 하락하였다. 새로운 가격수준 하에서 이 소비자의 효용</w:t>
      </w:r>
      <w:r>
        <w:rPr>
          <w:rFonts w:ascii="HY신명조" w:eastAsia="HY신명조" w:cs="HY신명조"/>
        </w:rPr>
        <w:t xml:space="preserve">극대 소비점은 </w:t>
      </w:r>
      <m:oMath>
        <m:r>
          <m:rPr>
            <m:sty m:val="p"/>
          </m:rPr>
          <w:rPr>
            <w:rFonts w:ascii="Cambria Math"/>
          </w:rPr>
          <m:t>(X,Y)=(20,5)</m:t>
        </m:r>
      </m:oMath>
      <w:r>
        <w:rPr>
          <w:rFonts w:ascii="HY신명조" w:eastAsia="HY신명조" w:cs="HY신명조"/>
        </w:rPr>
        <w:t xml:space="preserve">로 변하였다. 만일, 가격하락으로 인해 </w:t>
      </w:r>
      <w:r>
        <w:rPr>
          <w:rFonts w:ascii="HY신명조" w:eastAsia="HY신명조" w:cs="HY신명조"/>
          <w:spacing w:val="-5"/>
        </w:rPr>
        <w:t>실질소득이 증가한 효과를 제거하기 위해 가격 변화 이전의 효용수준에</w:t>
      </w:r>
      <w:r>
        <w:rPr>
          <w:rFonts w:ascii="HY신명조" w:eastAsia="HY신명조" w:cs="HY신명조"/>
        </w:rPr>
        <w:t xml:space="preserve"> 도달하도록 소득을 조정한다면 </w:t>
      </w:r>
      <m:oMath>
        <m:r>
          <m:rPr>
            <m:sty m:val="p"/>
          </m:rPr>
          <w:rPr>
            <w:rFonts w:ascii="Cambria Math"/>
          </w:rPr>
          <m:t>(X,Y)=(14,7)</m:t>
        </m:r>
      </m:oMath>
      <w:r>
        <w:rPr>
          <w:rFonts w:ascii="HY신명조" w:eastAsia="HY신명조" w:cs="HY신명조"/>
        </w:rPr>
        <w:t xml:space="preserve">을 소비한다고 하자. 이러한 변화에 대한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08"/>
      </w:tblGrid>
      <w:tr w:rsidR="004853E8" w14:paraId="68846C3D" w14:textId="77777777">
        <w:trPr>
          <w:trHeight w:val="703"/>
          <w:jc w:val="right"/>
        </w:trPr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2ED620F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재는 기펜재이다.</w:t>
            </w:r>
          </w:p>
          <w:p w14:paraId="17D7BB88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재는 열등재이다.</w:t>
            </w:r>
          </w:p>
          <w:p w14:paraId="4A422167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1"/>
              </w:rPr>
              <w:t>재에 대한 소득효과의 절대값이 대체효과의 절대값보다 작다.</w:t>
            </w:r>
          </w:p>
          <w:p w14:paraId="660853D1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재는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재의 보완재이다.</w:t>
            </w:r>
          </w:p>
        </w:tc>
      </w:tr>
    </w:tbl>
    <w:p w14:paraId="3B394EE8" w14:textId="77777777" w:rsidR="004853E8" w:rsidRDefault="004853E8">
      <w:pPr>
        <w:rPr>
          <w:sz w:val="2"/>
        </w:rPr>
      </w:pPr>
    </w:p>
    <w:p w14:paraId="2094DF98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A527E5F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9C6C62D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(가), (라)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(나), (다)</w:t>
      </w:r>
    </w:p>
    <w:p w14:paraId="79AD60A5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(다), (라) 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(나), (다), (라)</w:t>
      </w:r>
    </w:p>
    <w:p w14:paraId="0B6191E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9271D6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CA044D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B7D19E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957CF85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8C0ECEC" w14:textId="77777777" w:rsidR="004853E8" w:rsidRDefault="000B338C">
      <w:pPr>
        <w:pStyle w:val="a8"/>
        <w:spacing w:after="20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시장수요곡선이 우하향하고 시장공급곡선이 우상향하는 시장에서 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생산자에게 단위당 10원의 생산보조금을 지급하기로 했다. 이 정책의</w:t>
      </w:r>
      <w:r>
        <w:rPr>
          <w:rFonts w:ascii="HY신명조" w:eastAsia="HY신명조" w:cs="HY신명조"/>
        </w:rPr>
        <w:t xml:space="preserve"> 경제적 효과로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71C030CF" w14:textId="77777777">
        <w:trPr>
          <w:trHeight w:val="170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C4DD7C7" w14:textId="77777777" w:rsidR="004853E8" w:rsidRDefault="000B338C">
            <w:pPr>
              <w:pStyle w:val="a8"/>
              <w:spacing w:after="20"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생산자 잉여와 소비자 잉여 모두 증가한다.</w:t>
            </w:r>
          </w:p>
          <w:p w14:paraId="215BB00E" w14:textId="77777777" w:rsidR="004853E8" w:rsidRDefault="000B338C">
            <w:pPr>
              <w:pStyle w:val="a8"/>
              <w:spacing w:after="20"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경제적 편익이 증가한다.</w:t>
            </w:r>
          </w:p>
          <w:p w14:paraId="557DDCDB" w14:textId="77777777" w:rsidR="004853E8" w:rsidRDefault="000B338C">
            <w:pPr>
              <w:pStyle w:val="a8"/>
              <w:spacing w:after="20"/>
              <w:ind w:left="393" w:hanging="3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 균형 소비자가격은 정책시행 전에 비해 10원만큼 하락한다.</w:t>
            </w:r>
          </w:p>
          <w:p w14:paraId="588E9A3E" w14:textId="77777777" w:rsidR="004853E8" w:rsidRDefault="000B338C">
            <w:pPr>
              <w:pStyle w:val="a8"/>
              <w:spacing w:after="20"/>
              <w:ind w:left="460" w:hanging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-4"/>
              </w:rPr>
              <w:t>정부가 생산보조금 대신 소비자에게 단위당 10원의 소비보조금을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지급하더라도, 균형생산량은 위의 생산보조금 지급시와 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51D71CD" w14:textId="77777777" w:rsidR="004853E8" w:rsidRDefault="004853E8">
      <w:pPr>
        <w:rPr>
          <w:sz w:val="2"/>
        </w:rPr>
      </w:pPr>
    </w:p>
    <w:p w14:paraId="05A3C860" w14:textId="77777777" w:rsidR="004853E8" w:rsidRDefault="004853E8">
      <w:pPr>
        <w:pStyle w:val="a8"/>
        <w:wordWrap/>
        <w:spacing w:after="20"/>
        <w:ind w:left="458" w:hanging="458"/>
        <w:jc w:val="right"/>
        <w:rPr>
          <w:rFonts w:ascii="HY신명조" w:eastAsia="HY신명조" w:cs="HY신명조"/>
        </w:rPr>
      </w:pPr>
    </w:p>
    <w:p w14:paraId="774ACAF0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0B583EA5" w14:textId="77777777" w:rsidR="004853E8" w:rsidRDefault="000B338C">
      <w:pPr>
        <w:pStyle w:val="a8"/>
        <w:spacing w:after="20"/>
        <w:ind w:left="334" w:hanging="3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 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(가), (라)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(나), (라)</w:t>
      </w:r>
    </w:p>
    <w:p w14:paraId="5367F151" w14:textId="77777777" w:rsidR="004853E8" w:rsidRDefault="000B338C">
      <w:pPr>
        <w:pStyle w:val="a8"/>
        <w:spacing w:after="20"/>
        <w:ind w:left="334" w:hanging="3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(나), (라)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(다), (라)</w:t>
      </w:r>
    </w:p>
    <w:p w14:paraId="55A1A52A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354A15F3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7638CF02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7C6A87B8" w14:textId="77777777" w:rsidR="004853E8" w:rsidRDefault="000B338C">
      <w:pPr>
        <w:pStyle w:val="a8"/>
        <w:spacing w:after="20"/>
        <w:ind w:left="280" w:hanging="280"/>
        <w:rPr>
          <w:rFonts w:ascii="HY신명조" w:eastAsia="HY신명조" w:cs="HY신명조"/>
          <w:b/>
          <w:bCs/>
        </w:rPr>
      </w:pPr>
      <w:r>
        <w:br w:type="column"/>
      </w:r>
    </w:p>
    <w:p w14:paraId="1DE591C3" w14:textId="77777777" w:rsidR="004853E8" w:rsidRDefault="000B338C">
      <w:pPr>
        <w:pStyle w:val="a8"/>
        <w:spacing w:after="20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철수는 작년 30,000원의 소득으로 쌀과 고기를 각각 100단위씩 소비</w:t>
      </w:r>
      <w:r>
        <w:rPr>
          <w:rFonts w:ascii="HY신명조" w:eastAsia="HY신명조" w:cs="HY신명조"/>
          <w:spacing w:val="-3"/>
        </w:rPr>
        <w:t>하였다. 작년 쌀의 단위당 가격은 100원이었다. 그런데 올해 쌀 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단위당 50원 상승하였지만, 고기 가격은 단위당 50원 하락하였다고 하자.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다음 설명 중 옳은 것을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5"/>
        </w:rPr>
        <w:t xml:space="preserve"> 고르면? (단, 철수는 쌀과 고기만을 소비</w:t>
      </w:r>
      <w:r>
        <w:rPr>
          <w:rFonts w:ascii="HY신명조" w:eastAsia="HY신명조" w:cs="HY신명조"/>
        </w:rPr>
        <w:t xml:space="preserve">하며 철수의 소득변화는 없다. 철수의 선호는 단조성과 강볼록성을 만족한다.)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08"/>
      </w:tblGrid>
      <w:tr w:rsidR="004853E8" w14:paraId="484610D4" w14:textId="77777777">
        <w:trPr>
          <w:trHeight w:val="256"/>
          <w:jc w:val="right"/>
        </w:trPr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B159952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철수는 작년에 비하여 올해 효용이 증가한다.</w:t>
            </w:r>
          </w:p>
          <w:p w14:paraId="56A78A19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철수는 작년에 비하여 올해 효용이 감소한다.</w:t>
            </w:r>
          </w:p>
          <w:p w14:paraId="7469BA78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 철수의 효용증감 여부는 일반화하여 말할 수 없다.</w:t>
            </w:r>
          </w:p>
          <w:p w14:paraId="1723822F" w14:textId="77777777" w:rsidR="004853E8" w:rsidRDefault="000B338C">
            <w:pPr>
              <w:pStyle w:val="a8"/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올해 철수의 쌀 소비는 작년에 비하여 감소한다. </w:t>
            </w:r>
          </w:p>
        </w:tc>
      </w:tr>
    </w:tbl>
    <w:p w14:paraId="430060FE" w14:textId="77777777" w:rsidR="004853E8" w:rsidRDefault="004853E8">
      <w:pPr>
        <w:rPr>
          <w:sz w:val="2"/>
        </w:rPr>
      </w:pPr>
    </w:p>
    <w:p w14:paraId="0095D129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E85C00E" w14:textId="77777777" w:rsidR="004853E8" w:rsidRDefault="004853E8">
      <w:pPr>
        <w:pStyle w:val="a8"/>
        <w:spacing w:after="20"/>
        <w:ind w:left="402" w:hanging="402"/>
        <w:rPr>
          <w:rFonts w:ascii="HY신명조" w:eastAsia="HY신명조" w:cs="HY신명조"/>
        </w:rPr>
      </w:pPr>
    </w:p>
    <w:p w14:paraId="3C25885E" w14:textId="77777777" w:rsidR="004853E8" w:rsidRDefault="000B338C">
      <w:pPr>
        <w:pStyle w:val="a8"/>
        <w:spacing w:after="20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(나)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(다)    </w:t>
      </w:r>
    </w:p>
    <w:p w14:paraId="06ED54BB" w14:textId="77777777" w:rsidR="004853E8" w:rsidRDefault="000B338C">
      <w:pPr>
        <w:pStyle w:val="a8"/>
        <w:spacing w:after="20"/>
        <w:ind w:left="338" w:hanging="3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(라)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(다), (라)</w:t>
      </w:r>
    </w:p>
    <w:p w14:paraId="59D84C2B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9EEFD57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079C5C7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AA52E99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DF96C1D" w14:textId="77777777" w:rsidR="004853E8" w:rsidRDefault="000B338C">
      <w:pPr>
        <w:pStyle w:val="a8"/>
        <w:spacing w:after="20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노동과 자본을 생산요소로 사용하고 있는 어떤 완전경쟁기업의 생산</w:t>
      </w:r>
    </w:p>
    <w:p w14:paraId="74B567C7" w14:textId="77777777" w:rsidR="004853E8" w:rsidRDefault="000B338C">
      <w:pPr>
        <w:pStyle w:val="a8"/>
        <w:spacing w:after="20" w:line="240" w:lineRule="auto"/>
        <w:ind w:left="275" w:hanging="27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-4"/>
        </w:rPr>
        <w:t xml:space="preserve">   </w:t>
      </w:r>
      <w:r>
        <w:rPr>
          <w:rFonts w:ascii="HY신명조" w:eastAsia="HY신명조" w:cs="HY신명조"/>
          <w:spacing w:val="-2"/>
        </w:rPr>
        <w:t xml:space="preserve">함수는 </w:t>
      </w:r>
      <m:oMath>
        <m:r>
          <m:rPr>
            <m:sty m:val="p"/>
          </m:rPr>
          <w:rPr>
            <w:rFonts w:ascii="Cambria Math"/>
          </w:rPr>
          <m:t>q=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2"/>
        </w:rPr>
        <w:t>이다. 자본투입량이 일정수준으로 고정되어 있을 때</w:t>
      </w:r>
      <w:r>
        <w:rPr>
          <w:rFonts w:ascii="HY신명조" w:eastAsia="HY신명조" w:cs="HY신명조"/>
          <w:spacing w:val="1"/>
        </w:rPr>
        <w:t>,</w:t>
      </w:r>
    </w:p>
    <w:p w14:paraId="6E5B35ED" w14:textId="77777777" w:rsidR="004853E8" w:rsidRDefault="000B338C">
      <w:pPr>
        <w:pStyle w:val="a8"/>
        <w:spacing w:after="20" w:line="240" w:lineRule="auto"/>
        <w:ind w:left="275" w:hanging="275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-8"/>
        </w:rPr>
        <w:t xml:space="preserve">   </w:t>
      </w:r>
      <w:r>
        <w:rPr>
          <w:rFonts w:ascii="HY신명조" w:eastAsia="HY신명조" w:cs="HY신명조"/>
          <w:spacing w:val="-7"/>
        </w:rPr>
        <w:t xml:space="preserve">주어진 요소가격 하에서 이 기업의 단기비용함수는 </w:t>
      </w:r>
      <m:oMath>
        <m:r>
          <m:rPr>
            <m:sty m:val="p"/>
          </m:rPr>
          <w:rPr>
            <w:rFonts w:ascii="Cambria Math"/>
          </w:rPr>
          <m:t>C^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(q)=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+16</m:t>
        </m:r>
      </m:oMath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4"/>
        </w:rPr>
        <w:t>다</w:t>
      </w:r>
      <w:r>
        <w:rPr>
          <w:rFonts w:ascii="HY신명조" w:eastAsia="HY신명조" w:cs="HY신명조"/>
          <w:spacing w:val="2"/>
        </w:rPr>
        <w:t>.</w:t>
      </w:r>
    </w:p>
    <w:p w14:paraId="3C30B005" w14:textId="77777777" w:rsidR="004853E8" w:rsidRDefault="000B338C">
      <w:pPr>
        <w:pStyle w:val="a8"/>
        <w:spacing w:after="20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8"/>
        </w:rPr>
        <w:t xml:space="preserve">   </w:t>
      </w:r>
      <w:r>
        <w:rPr>
          <w:rFonts w:ascii="HY신명조" w:eastAsia="HY신명조" w:cs="HY신명조"/>
        </w:rPr>
        <w:t xml:space="preserve">이 기업의 단기의사결정에 관한 다음 설명 중 옳은 것은? (단,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는 생산량,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 xml:space="preserve">은 노동투입량,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는 자본투입량이다.)</w:t>
      </w:r>
    </w:p>
    <w:p w14:paraId="32DD9173" w14:textId="77777777" w:rsidR="004853E8" w:rsidRDefault="004853E8">
      <w:pPr>
        <w:pStyle w:val="a8"/>
        <w:spacing w:after="20"/>
        <w:ind w:left="273" w:hanging="273"/>
        <w:rPr>
          <w:rFonts w:ascii="HY신명조" w:eastAsia="HY신명조" w:cs="HY신명조"/>
        </w:rPr>
      </w:pPr>
    </w:p>
    <w:p w14:paraId="7921B640" w14:textId="77777777" w:rsidR="004853E8" w:rsidRDefault="000B338C">
      <w:pPr>
        <w:pStyle w:val="a8"/>
        <w:spacing w:after="20"/>
        <w:ind w:left="334" w:hanging="3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생산물의 시장가격이 5인 경우, 이 기업은 0의 이윤을 얻는다.</w:t>
      </w:r>
    </w:p>
    <w:p w14:paraId="1D59AE69" w14:textId="77777777" w:rsidR="004853E8" w:rsidRDefault="000B338C">
      <w:pPr>
        <w:pStyle w:val="a8"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생산량이 일정수준 이하이면, 동일한 생산량에 대하여 이 기업의 단기평균가변비용은 단기한계비용보다 높다.</w:t>
      </w:r>
    </w:p>
    <w:p w14:paraId="1484C10C" w14:textId="77777777" w:rsidR="004853E8" w:rsidRDefault="000B338C">
      <w:pPr>
        <w:pStyle w:val="a8"/>
        <w:spacing w:after="20"/>
        <w:ind w:left="334" w:hanging="3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이 기업의 단기공급곡선은 단기한계비용곡선과 동일하지 않다.</w:t>
      </w:r>
    </w:p>
    <w:p w14:paraId="43EEA71A" w14:textId="77777777" w:rsidR="004853E8" w:rsidRDefault="000B338C">
      <w:pPr>
        <w:pStyle w:val="a8"/>
        <w:spacing w:after="20"/>
        <w:ind w:left="607" w:hanging="607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4"/>
        </w:rPr>
        <w:t>생산물의 시장가격이 0을 초과하는 한, 이 기업은 생산을 중단하지</w:t>
      </w:r>
      <w:r>
        <w:rPr>
          <w:rFonts w:ascii="HY신명조" w:eastAsia="HY신명조" w:cs="HY신명조"/>
          <w:spacing w:val="-11"/>
        </w:rPr>
        <w:t xml:space="preserve"> 않는다.</w:t>
      </w:r>
    </w:p>
    <w:p w14:paraId="358D5DB3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노동의 단위당 가격이 상승하더라도 생산물의 시장가격이 변하지 않으면, 이 기업의 단기생산량은 변하지 않는다.</w:t>
      </w:r>
    </w:p>
    <w:p w14:paraId="0B5059EC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24966790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390FB4F6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2A9E1D4E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0ED70E4F" w14:textId="77777777" w:rsidR="004853E8" w:rsidRDefault="000B338C">
      <w:pPr>
        <w:pStyle w:val="a8"/>
        <w:spacing w:after="20"/>
        <w:ind w:left="279" w:hanging="2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숙련노동(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)과 비숙련노동(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)만을 생산요소로 사용하는 어떤 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생산함수가 </w:t>
      </w:r>
      <m:oMath>
        <m:r>
          <m:rPr>
            <m:sty m:val="p"/>
          </m:rPr>
          <w:rPr>
            <w:rFonts w:ascii="Cambria Math"/>
          </w:rPr>
          <m:t>q=min{3L_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2L_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}</m:t>
        </m:r>
      </m:oMath>
      <w:r>
        <w:rPr>
          <w:rFonts w:ascii="HY신명조" w:eastAsia="HY신명조" w:cs="HY신명조"/>
          <w:spacing w:val="-2"/>
        </w:rPr>
        <w:t>라고 할 때, 다음 설명 중 옳은 것은?</w:t>
      </w:r>
    </w:p>
    <w:p w14:paraId="6B4C9F6C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758CF14F" w14:textId="77777777" w:rsidR="004853E8" w:rsidRDefault="000B338C">
      <w:pPr>
        <w:pStyle w:val="a8"/>
        <w:spacing w:after="20"/>
        <w:ind w:left="352" w:hanging="35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숙련노동의 한계생산은 항상 0보다 크다.</w:t>
      </w:r>
    </w:p>
    <w:p w14:paraId="3B12664D" w14:textId="77777777" w:rsidR="004853E8" w:rsidRDefault="000B338C">
      <w:pPr>
        <w:pStyle w:val="a8"/>
        <w:spacing w:after="20"/>
        <w:ind w:left="352" w:hanging="35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숙련노동과 비숙련노동은 대체성이 강한 생산요소이다.  </w:t>
      </w:r>
    </w:p>
    <w:p w14:paraId="4BEB6287" w14:textId="77777777" w:rsidR="004853E8" w:rsidRDefault="000B338C">
      <w:pPr>
        <w:pStyle w:val="a8"/>
        <w:spacing w:after="20"/>
        <w:ind w:left="352" w:hanging="35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장기평균비용곡선은 수평선이다.</w:t>
      </w:r>
    </w:p>
    <w:p w14:paraId="202FA49E" w14:textId="77777777" w:rsidR="004853E8" w:rsidRDefault="000B338C">
      <w:pPr>
        <w:pStyle w:val="a8"/>
        <w:spacing w:after="20"/>
        <w:ind w:left="352" w:hanging="35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생산기술은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규모에 대한 수익체증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을 나타낸다.</w:t>
      </w:r>
    </w:p>
    <w:p w14:paraId="5ECB177D" w14:textId="77777777" w:rsidR="004853E8" w:rsidRDefault="000B338C">
      <w:pPr>
        <w:pStyle w:val="a8"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비숙련노동에 대한 임금이 상승하면 숙련노동에 대한 고용이 증가한다</w:t>
      </w:r>
      <w:r>
        <w:rPr>
          <w:rFonts w:ascii="HY신명조" w:eastAsia="HY신명조" w:cs="HY신명조"/>
        </w:rPr>
        <w:t>.</w:t>
      </w:r>
    </w:p>
    <w:p w14:paraId="30510B4D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302B4A3D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07CBC1A8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2ED1060D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23E1E728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2C6DB97B" w14:textId="77777777" w:rsidR="004853E8" w:rsidRDefault="004853E8">
      <w:pPr>
        <w:pStyle w:val="a8"/>
        <w:spacing w:after="20"/>
        <w:ind w:left="406" w:hanging="406"/>
        <w:rPr>
          <w:rFonts w:ascii="HY신명조" w:eastAsia="HY신명조" w:cs="HY신명조"/>
          <w:b/>
          <w:bCs/>
        </w:rPr>
      </w:pPr>
    </w:p>
    <w:p w14:paraId="08717642" w14:textId="77777777" w:rsidR="004853E8" w:rsidRDefault="000B338C">
      <w:pPr>
        <w:pStyle w:val="a8"/>
        <w:spacing w:after="20"/>
        <w:ind w:left="392" w:hanging="39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두 명이 일정 금액을 부담하여 공공재를 제공하는 문제를 상정하자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 xml:space="preserve">개인 1과 개인 2가 동시에 각자의 부담금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 xml:space="preserve">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 xml:space="preserve">를 정하면 총 </w:t>
      </w:r>
      <m:oMath>
        <m:r>
          <m:rPr>
            <m:sty m:val="p"/>
          </m:rPr>
          <w:rPr>
            <w:rFonts w:ascii="Cambria Math"/>
          </w:rPr>
          <m:t>x+y</m:t>
        </m:r>
      </m:oMath>
      <w:r>
        <w:rPr>
          <w:rFonts w:ascii="HY신명조" w:eastAsia="HY신명조" w:cs="HY신명조"/>
          <w:spacing w:val="-4"/>
        </w:rPr>
        <w:t>의</w:t>
      </w:r>
    </w:p>
    <w:p w14:paraId="03D27BE6" w14:textId="77777777" w:rsidR="004853E8" w:rsidRDefault="000B338C">
      <w:pPr>
        <w:pStyle w:val="a8"/>
        <w:spacing w:after="20" w:line="240" w:lineRule="auto"/>
        <w:ind w:left="392" w:hanging="392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1"/>
        </w:rPr>
        <w:t xml:space="preserve">공공재가 제공되고, 개인 1과 개인 2는 각각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x+y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1"/>
        </w:rPr>
        <w:t xml:space="preserve">와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x+y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1"/>
        </w:rPr>
        <w:t>의</w:t>
      </w:r>
    </w:p>
    <w:p w14:paraId="3CE7E9B1" w14:textId="77777777" w:rsidR="004853E8" w:rsidRDefault="000B338C">
      <w:pPr>
        <w:pStyle w:val="a8"/>
        <w:spacing w:after="20" w:line="240" w:lineRule="auto"/>
        <w:ind w:left="392" w:hanging="392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2"/>
        </w:rPr>
        <w:t xml:space="preserve">보수를 얻는다. 개인 1이 선택할 수 있는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2"/>
        </w:rPr>
        <w:t xml:space="preserve">값은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pacing w:val="2"/>
        </w:rPr>
        <w:t xml:space="preserve"> 또는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2"/>
        </w:rPr>
        <w:t>뿐이며,</w:t>
      </w:r>
    </w:p>
    <w:p w14:paraId="27FCFB8D" w14:textId="77777777" w:rsidR="004853E8" w:rsidRDefault="000B338C">
      <w:pPr>
        <w:pStyle w:val="a8"/>
        <w:spacing w:after="20" w:line="240" w:lineRule="auto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5"/>
        </w:rPr>
        <w:t xml:space="preserve">개인 2가 선택할 수 있는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 xml:space="preserve">값도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pacing w:val="-5"/>
        </w:rPr>
        <w:t xml:space="preserve"> 또는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5"/>
        </w:rPr>
        <w:t xml:space="preserve">뿐이다. 다음 설명 중 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2F4B184E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6EF03822" w14:textId="77777777" w:rsidR="004853E8" w:rsidRDefault="000B338C">
      <w:pPr>
        <w:pStyle w:val="a8"/>
        <w:spacing w:after="20" w:line="240" w:lineRule="auto"/>
        <w:ind w:left="308" w:hanging="30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 xml:space="preserve">각 개인에게 있어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8"/>
        </w:rPr>
        <w:t>의 부담금을 선택하는 전략은 열등전략이 아니다.</w:t>
      </w:r>
    </w:p>
    <w:p w14:paraId="10A65B5A" w14:textId="77777777" w:rsidR="004853E8" w:rsidRDefault="000B338C">
      <w:pPr>
        <w:pStyle w:val="a8"/>
        <w:spacing w:after="20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내쉬균형에서는 두 개인 모두 0의 부담금을 선택한다.</w:t>
      </w:r>
    </w:p>
    <w:p w14:paraId="590B4DDB" w14:textId="77777777" w:rsidR="004853E8" w:rsidRDefault="000B338C">
      <w:pPr>
        <w:pStyle w:val="a8"/>
        <w:spacing w:after="20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다수의 내쉬균형이 존재한다. </w:t>
      </w:r>
    </w:p>
    <w:p w14:paraId="21B6B34F" w14:textId="77777777" w:rsidR="004853E8" w:rsidRDefault="000B338C">
      <w:pPr>
        <w:pStyle w:val="a8"/>
        <w:spacing w:after="20"/>
        <w:ind w:left="308" w:hanging="3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두 개인의 보수의 합을 극대화하는 공공재의 양은 1이다.</w:t>
      </w:r>
    </w:p>
    <w:p w14:paraId="7909B4FD" w14:textId="77777777" w:rsidR="004853E8" w:rsidRDefault="000B338C">
      <w:pPr>
        <w:pStyle w:val="a8"/>
        <w:spacing w:after="20" w:line="240" w:lineRule="auto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만약 개인 2가 선택할 수 있는 부담금이 </w:t>
      </w:r>
      <m:oMath>
        <m:r>
          <m:rPr>
            <m:sty m:val="p"/>
          </m:rPr>
          <w:rPr>
            <w:rFonts w:ascii="Cambria Math"/>
          </w:rPr>
          <m:t>y=0</m:t>
        </m:r>
      </m:oMath>
      <w:r>
        <w:rPr>
          <w:rFonts w:ascii="HY신명조" w:eastAsia="HY신명조" w:cs="HY신명조"/>
        </w:rPr>
        <w:t>으로 국한되더라도</w:t>
      </w:r>
    </w:p>
    <w:p w14:paraId="04713F35" w14:textId="77777777" w:rsidR="004853E8" w:rsidRDefault="000B338C">
      <w:pPr>
        <w:pStyle w:val="a8"/>
        <w:spacing w:after="20" w:line="240" w:lineRule="auto"/>
        <w:ind w:left="603" w:hanging="60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  <w:spacing w:val="-5"/>
        </w:rPr>
        <w:t xml:space="preserve">개인 1이 선택할 수 있는 부담금이 여전히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pacing w:val="-5"/>
        </w:rPr>
        <w:t xml:space="preserve"> 또는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5"/>
        </w:rPr>
        <w:t>이면, 내쉬균형</w:t>
      </w:r>
    </w:p>
    <w:p w14:paraId="079279F2" w14:textId="77777777" w:rsidR="004853E8" w:rsidRDefault="000B338C">
      <w:pPr>
        <w:pStyle w:val="a8"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에서 제공되는 공공재의 양은 변하지 않는다. </w:t>
      </w:r>
    </w:p>
    <w:p w14:paraId="195CFA67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1EFF11D2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3A5B54F2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CD68F78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E4ADA58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8A71D17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E13BAE6" w14:textId="77777777" w:rsidR="004853E8" w:rsidRDefault="000B338C">
      <w:pPr>
        <w:pStyle w:val="a8"/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아래</w:t>
      </w:r>
      <w:r>
        <w:rPr>
          <w:rFonts w:ascii="HY신명조" w:eastAsia="HY신명조" w:cs="HY신명조"/>
          <w:spacing w:val="-1"/>
        </w:rPr>
        <w:t xml:space="preserve">의 전략형 게임을 고려하자. 경기자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"/>
        </w:rPr>
        <w:t>가 선택할 수 있는 행동은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A_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또는 </w:t>
      </w:r>
      <m:oMath>
        <m:r>
          <m:rPr>
            <m:sty m:val="p"/>
          </m:rPr>
          <w:rPr>
            <w:rFonts w:ascii="Cambria Math"/>
          </w:rPr>
          <m:t>B_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이다(</w:t>
      </w:r>
      <m:oMath>
        <m:r>
          <m:rPr>
            <m:sty m:val="p"/>
          </m:rPr>
          <w:rPr>
            <w:rFonts w:ascii="Cambria Math"/>
          </w:rPr>
          <m:t>i=1,2</m:t>
        </m:r>
      </m:oMath>
      <w:r>
        <w:rPr>
          <w:rFonts w:ascii="HY신명조" w:eastAsia="HY신명조" w:cs="HY신명조"/>
        </w:rPr>
        <w:t>). 각 셀에서 앞의 숫자는 경기자 1, 뒤의 숫자는 경기자 2의 보수이다. 다음 조건 중 이 게임이 강우월전략균형을 가지며 균형보수가 파레토 열등한 게임이 되게 하는 것은?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740"/>
        <w:gridCol w:w="1646"/>
        <w:gridCol w:w="1645"/>
      </w:tblGrid>
      <w:tr w:rsidR="004853E8" w14:paraId="72052FFF" w14:textId="77777777">
        <w:trPr>
          <w:trHeight w:val="405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F5BE3B" w14:textId="77777777" w:rsidR="004853E8" w:rsidRDefault="004853E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8FAB82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B37E68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B_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4853E8" w14:paraId="37AF5FBA" w14:textId="77777777">
        <w:trPr>
          <w:trHeight w:val="291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0F5022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203FE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</m:oMath>
            </m:oMathPara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FE05E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</m:oMath>
            </m:oMathPara>
          </w:p>
        </w:tc>
      </w:tr>
      <w:tr w:rsidR="004853E8" w14:paraId="3A3840FD" w14:textId="77777777">
        <w:trPr>
          <w:trHeight w:val="291"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F82A6D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B_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078DC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e,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f</m:t>
                </m:r>
              </m:oMath>
            </m:oMathPara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93A8F" w14:textId="77777777" w:rsidR="004853E8" w:rsidRDefault="000B338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g,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h</m:t>
                </m:r>
              </m:oMath>
            </m:oMathPara>
          </w:p>
        </w:tc>
      </w:tr>
    </w:tbl>
    <w:p w14:paraId="1B21F6DD" w14:textId="77777777" w:rsidR="004853E8" w:rsidRDefault="004853E8">
      <w:pPr>
        <w:rPr>
          <w:sz w:val="2"/>
        </w:rPr>
      </w:pPr>
    </w:p>
    <w:p w14:paraId="010844AC" w14:textId="77777777" w:rsidR="004853E8" w:rsidRDefault="004853E8">
      <w:pPr>
        <w:pStyle w:val="a8"/>
        <w:wordWrap/>
        <w:spacing w:after="20"/>
        <w:jc w:val="center"/>
        <w:rPr>
          <w:rFonts w:ascii="HY신명조" w:eastAsia="HY신명조" w:cs="HY신명조"/>
        </w:rPr>
      </w:pPr>
    </w:p>
    <w:p w14:paraId="353F196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0BF6B7A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c&lt;a&lt;e&lt;g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f&lt;b&lt;d&lt;h</m:t>
        </m:r>
      </m:oMath>
    </w:p>
    <w:p w14:paraId="5A8AF67B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e&lt;a&lt;g&lt;c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f&lt;h&lt;d&lt;b</m:t>
        </m:r>
      </m:oMath>
    </w:p>
    <w:p w14:paraId="201EB609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e&lt;a&lt;c&lt;g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f&lt;h&lt;b&lt;d</m:t>
        </m:r>
      </m:oMath>
    </w:p>
    <w:p w14:paraId="553A3995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c&lt;g&lt;a&lt;e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f&lt;h&lt;b&lt;d</m:t>
        </m:r>
      </m:oMath>
    </w:p>
    <w:p w14:paraId="35BFD974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위의 어느 것도 적합하지 않다.</w:t>
      </w:r>
    </w:p>
    <w:p w14:paraId="1C060631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2E28517B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5BCAA0B1" w14:textId="77777777" w:rsidR="004853E8" w:rsidRDefault="000B338C">
      <w:pPr>
        <w:pStyle w:val="a8"/>
        <w:spacing w:after="20"/>
        <w:ind w:left="382" w:hanging="382"/>
        <w:rPr>
          <w:rFonts w:ascii="HY신명조" w:eastAsia="HY신명조" w:cs="HY신명조"/>
          <w:b/>
          <w:bCs/>
        </w:rPr>
      </w:pPr>
      <w:r>
        <w:br w:type="column"/>
      </w:r>
    </w:p>
    <w:p w14:paraId="07838B4F" w14:textId="77777777" w:rsidR="004853E8" w:rsidRDefault="000B338C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소비자가 하루 24시간을 여가(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5"/>
        </w:rPr>
        <w:t>)와 노동(</w:t>
      </w:r>
      <m:oMath>
        <m:r>
          <m:rPr>
            <m:sty m:val="p"/>
          </m:rPr>
          <w:rPr>
            <w:rFonts w:ascii="Cambria Math"/>
          </w:rPr>
          <m:t>L=24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5"/>
        </w:rPr>
        <w:t>)에 배분하는 경우를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상정하자. 소비자의 소득은 노동을 통해 얻는 노동소득뿐이라고 하자</w:t>
      </w:r>
      <w:r>
        <w:rPr>
          <w:rFonts w:ascii="HY신명조" w:eastAsia="HY신명조" w:cs="HY신명조"/>
        </w:rPr>
        <w:t>. 노동소득은 모두 식료품 구입에 충당된다. 여가(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)와 식료품(</w:t>
      </w:r>
      <m:oMath>
        <m:r>
          <m:rPr>
            <m:sty m:val="p"/>
          </m:rPr>
          <w:rPr>
            <w:rFonts w:ascii="Cambria Math"/>
          </w:rPr>
          <m:t>f</m:t>
        </m:r>
      </m:oMath>
      <w:r>
        <w:rPr>
          <w:rFonts w:ascii="HY신명조" w:eastAsia="HY신명조" w:cs="HY신명조"/>
        </w:rPr>
        <w:t xml:space="preserve">)에 </w:t>
      </w:r>
      <w:r>
        <w:rPr>
          <w:rFonts w:ascii="HY신명조" w:eastAsia="HY신명조" w:cs="HY신명조"/>
          <w:spacing w:val="-4"/>
        </w:rPr>
        <w:t xml:space="preserve">대한 소비자의 효용함수는 </w:t>
      </w:r>
      <m:oMath>
        <m:r>
          <m:rPr>
            <m:sty m:val="p"/>
          </m:rPr>
          <w:rPr>
            <w:rFonts w:ascii="Cambria Math"/>
          </w:rPr>
          <m:t>u(l,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f)=l^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f</m:t>
        </m:r>
      </m:oMath>
      <w:r>
        <w:rPr>
          <w:rFonts w:ascii="HY신명조" w:eastAsia="HY신명조" w:cs="HY신명조"/>
          <w:spacing w:val="-4"/>
        </w:rPr>
        <w:t>로 주어진다. 이 소비자의 노동</w:t>
      </w:r>
      <w:r>
        <w:rPr>
          <w:rFonts w:ascii="HY신명조" w:eastAsia="HY신명조" w:cs="HY신명조"/>
        </w:rPr>
        <w:t>공급에 대한 설명으로 옳은 것은?</w:t>
      </w:r>
    </w:p>
    <w:p w14:paraId="5C84037B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F865ED9" w14:textId="77777777" w:rsidR="004853E8" w:rsidRDefault="000B338C">
      <w:pPr>
        <w:pStyle w:val="a8"/>
        <w:spacing w:after="20"/>
        <w:ind w:left="600" w:hanging="6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시간당 임금이 상승하면 여가시간은 감소하고 노동시간이 증가한다.</w:t>
      </w:r>
    </w:p>
    <w:p w14:paraId="70F18A83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시간당 임금이 상승하면 노동시간이 증가하지만, 일정수준을 초과하면</w:t>
      </w:r>
      <w:r>
        <w:rPr>
          <w:rFonts w:ascii="HY신명조" w:eastAsia="HY신명조" w:cs="HY신명조"/>
        </w:rPr>
        <w:t xml:space="preserve"> 임금상승의 소득효과로 인해 노동시간이 감소한다. </w:t>
      </w:r>
    </w:p>
    <w:p w14:paraId="7D5BC211" w14:textId="77777777" w:rsidR="004853E8" w:rsidRDefault="000B338C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식료품 가격이 상승하면 노동소득을 늘리기 위해 노동시간은 증가</w:t>
      </w:r>
      <w:r>
        <w:rPr>
          <w:rFonts w:ascii="HY신명조" w:eastAsia="HY신명조" w:cs="HY신명조"/>
        </w:rPr>
        <w:t>하고 식료품 소비는 감소한다.</w:t>
      </w:r>
    </w:p>
    <w:p w14:paraId="4430F764" w14:textId="77777777" w:rsidR="004853E8" w:rsidRDefault="000B338C">
      <w:pPr>
        <w:pStyle w:val="a8"/>
        <w:spacing w:after="20"/>
        <w:ind w:left="619" w:hanging="6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노동소득에 대하여 일정률로 근로소득세를 부과하면 노동시간이 증가한다.</w:t>
      </w:r>
    </w:p>
    <w:p w14:paraId="258FA2DA" w14:textId="77777777" w:rsidR="004853E8" w:rsidRDefault="000B338C">
      <w:pPr>
        <w:pStyle w:val="a8"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8시간을 초과하는 노동시간에 대해서 매 시간당 현행 시간당 임금의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50%에 해당하는 초과수당을 추가로 지급하면, 노동시간이 증가한다</w:t>
      </w:r>
      <w:r>
        <w:rPr>
          <w:rFonts w:ascii="HY신명조" w:eastAsia="HY신명조" w:cs="HY신명조"/>
        </w:rPr>
        <w:t>.</w:t>
      </w:r>
    </w:p>
    <w:p w14:paraId="126751C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0B8E4D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02F994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D18AAE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6609BCE" w14:textId="77777777" w:rsidR="004853E8" w:rsidRDefault="000B338C">
      <w:pPr>
        <w:pStyle w:val="a8"/>
        <w:spacing w:after="20"/>
        <w:ind w:left="396" w:hanging="3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어떤 완전경쟁시장에서 모든 기업의 장기총비용함수는 </w:t>
      </w:r>
      <m:oMath>
        <m:r>
          <m:rPr>
            <m:sty m:val="p"/>
          </m:rPr>
          <w:rPr>
            <w:rFonts w:ascii="Cambria Math"/>
          </w:rPr>
          <m:t>LTC_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</m:oMath>
      <w:r>
        <w:t xml:space="preserve">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10q_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+35q_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(단, </w:t>
      </w:r>
      <m:oMath>
        <m:r>
          <m:rPr>
            <m:sty m:val="p"/>
          </m:rPr>
          <w:rPr>
            <w:rFonts w:ascii="Cambria Math"/>
          </w:rPr>
          <m:t>LTC_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기업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의 장기총비용,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</w:t>
      </w:r>
      <w:r>
        <w:rPr>
          <w:rFonts w:ascii="HY신명조" w:eastAsia="HY신명조" w:cs="HY신명조"/>
          <w:spacing w:val="-3"/>
        </w:rPr>
        <w:t xml:space="preserve">기업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>의 생산량)로 동일하다고 하자. 생산량 변화에 따른 요소가격의</w:t>
      </w:r>
      <w:r>
        <w:rPr>
          <w:rFonts w:ascii="HY신명조" w:eastAsia="HY신명조" w:cs="HY신명조"/>
        </w:rPr>
        <w:t xml:space="preserve"> 변화는 없다고 하자.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234629D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5C00E8C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동일한 생산량에 대하여 장기총비용은 단기총비용보다 항상 작거나 같</w:t>
      </w:r>
      <w:r>
        <w:rPr>
          <w:rFonts w:ascii="HY신명조" w:eastAsia="HY신명조" w:cs="HY신명조"/>
          <w:spacing w:val="-8"/>
        </w:rPr>
        <w:t>다.</w:t>
      </w:r>
    </w:p>
    <w:p w14:paraId="43FAEAD9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장기평균비용곡선은 U-자형 그래프이다.</w:t>
      </w:r>
    </w:p>
    <w:p w14:paraId="0C106672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시장수요곡선이 오른쪽으로 이동하면 장기균형에서의 시장가격은 상승한다.</w:t>
      </w:r>
    </w:p>
    <w:p w14:paraId="6C36CE32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이 시장의 장기공급곡선은 수평선이다.</w:t>
      </w:r>
    </w:p>
    <w:p w14:paraId="0D914981" w14:textId="77777777" w:rsidR="004853E8" w:rsidRDefault="000B338C">
      <w:pPr>
        <w:pStyle w:val="a8"/>
        <w:spacing w:after="20"/>
        <w:ind w:left="616" w:hanging="6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시장수요함수가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=360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 xml:space="preserve">(단,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 xml:space="preserve">는 수요량,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는 시장가격)일</w:t>
      </w:r>
      <w:r>
        <w:rPr>
          <w:rFonts w:ascii="HY신명조" w:eastAsia="HY신명조" w:cs="HY신명조"/>
        </w:rPr>
        <w:t xml:space="preserve"> 경우, 장기균형에서 시장참여기업의 수는 70개이다.</w:t>
      </w:r>
    </w:p>
    <w:p w14:paraId="19BD9EBA" w14:textId="77777777" w:rsidR="004853E8" w:rsidRDefault="004853E8">
      <w:pPr>
        <w:pStyle w:val="a8"/>
        <w:spacing w:after="20"/>
        <w:ind w:left="616" w:hanging="616"/>
        <w:rPr>
          <w:rFonts w:ascii="HY신명조" w:eastAsia="HY신명조" w:cs="HY신명조"/>
        </w:rPr>
      </w:pPr>
    </w:p>
    <w:p w14:paraId="1A7EF647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3BAB7D2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D2AA556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815E154" w14:textId="77777777" w:rsidR="004853E8" w:rsidRDefault="000B338C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 xml:space="preserve">두 재화를 소비하는 소비자를 고려하자. 두 재화의 가격을 각각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소득을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으로 나타내자. 이 소비자의 선호관계는 완비성, 이행성, 연속성, 단조성, 볼록성을 만족한다. 다음 중 이 소비자의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재에 대한 효용극대 수요함수로 가능한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0415BE99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A7254EB" w14:textId="77777777" w:rsidR="004853E8" w:rsidRDefault="000B338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=m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 (나) </w:t>
            </w: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=m+p_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7F308971" w14:textId="77777777" w:rsidR="004853E8" w:rsidRDefault="000B338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2m^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    (라) </w:t>
            </w: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 (마) </w:t>
            </w:r>
            <m:oMath>
              <m:r>
                <m:rPr>
                  <m:sty m:val="p"/>
                </m:rPr>
                <w:rPr>
                  <w:rFonts w:ascii="Cambria Math"/>
                </w:rPr>
                <m:t>x_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+1)^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</w:tbl>
    <w:p w14:paraId="513DA183" w14:textId="77777777" w:rsidR="004853E8" w:rsidRDefault="004853E8">
      <w:pPr>
        <w:rPr>
          <w:sz w:val="2"/>
        </w:rPr>
      </w:pPr>
    </w:p>
    <w:p w14:paraId="446A05B1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32692EB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083307E4" w14:textId="77777777" w:rsidR="004853E8" w:rsidRDefault="000B338C">
      <w:pPr>
        <w:pStyle w:val="a8"/>
        <w:spacing w:after="2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①</w:t>
      </w:r>
      <w:r>
        <w:rPr>
          <w:rFonts w:ascii="HY신명조" w:eastAsia="HY신명조" w:cs="HY신명조"/>
          <w:spacing w:val="-1"/>
        </w:rPr>
        <w:t xml:space="preserve"> (가), (나)    </w:t>
      </w:r>
      <w:r>
        <w:rPr>
          <w:rFonts w:ascii="HY신명조" w:eastAsia="HY신명조" w:cs="HY신명조"/>
          <w:spacing w:val="-1"/>
        </w:rPr>
        <w:t>②</w:t>
      </w:r>
      <w:r>
        <w:rPr>
          <w:rFonts w:ascii="HY신명조" w:eastAsia="HY신명조" w:cs="HY신명조"/>
          <w:spacing w:val="-1"/>
        </w:rPr>
        <w:t xml:space="preserve"> (가), (다)    </w:t>
      </w:r>
      <w:r>
        <w:rPr>
          <w:rFonts w:ascii="HY신명조" w:eastAsia="HY신명조" w:cs="HY신명조"/>
          <w:spacing w:val="-1"/>
        </w:rPr>
        <w:t>③</w:t>
      </w:r>
      <w:r>
        <w:rPr>
          <w:rFonts w:ascii="HY신명조" w:eastAsia="HY신명조" w:cs="HY신명조"/>
          <w:spacing w:val="-1"/>
        </w:rPr>
        <w:t xml:space="preserve"> (다), (마)    </w:t>
      </w:r>
      <w:r>
        <w:rPr>
          <w:rFonts w:ascii="HY신명조" w:eastAsia="HY신명조" w:cs="HY신명조"/>
          <w:spacing w:val="-1"/>
        </w:rPr>
        <w:t>④</w:t>
      </w:r>
      <w:r>
        <w:rPr>
          <w:rFonts w:ascii="HY신명조" w:eastAsia="HY신명조" w:cs="HY신명조"/>
          <w:spacing w:val="-1"/>
        </w:rPr>
        <w:t xml:space="preserve"> (가), (다), (라)</w:t>
      </w:r>
    </w:p>
    <w:p w14:paraId="28C279A4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(나), (다), (라), (마) 어느 것도 가능하지 않다.</w:t>
      </w:r>
    </w:p>
    <w:p w14:paraId="47C14AD1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5D5FFD47" w14:textId="77777777" w:rsidR="004853E8" w:rsidRDefault="004853E8">
      <w:pPr>
        <w:pStyle w:val="a8"/>
        <w:spacing w:after="20"/>
        <w:ind w:left="334" w:hanging="334"/>
        <w:rPr>
          <w:rFonts w:ascii="HY신명조" w:eastAsia="HY신명조" w:cs="HY신명조"/>
        </w:rPr>
      </w:pPr>
    </w:p>
    <w:p w14:paraId="46848654" w14:textId="77777777" w:rsidR="004853E8" w:rsidRDefault="000B338C">
      <w:pPr>
        <w:pStyle w:val="a8"/>
        <w:spacing w:after="20"/>
        <w:ind w:left="334" w:hanging="334"/>
        <w:rPr>
          <w:rFonts w:ascii="HY신명조" w:eastAsia="HY신명조" w:cs="HY신명조"/>
        </w:rPr>
      </w:pPr>
      <w:r>
        <w:br w:type="column"/>
      </w:r>
    </w:p>
    <w:p w14:paraId="65220FD1" w14:textId="77777777" w:rsidR="004853E8" w:rsidRDefault="000B338C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기업 1과 기업 2가 동질적 생산물 시장에서 각자 자신의 생산량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를 동시에 선택하는 꾸르노 경쟁을 상정하자. 시장수요함수는 </w:t>
      </w:r>
      <m:oMath>
        <m:r>
          <m:rPr>
            <m:sty m:val="p"/>
          </m:rPr>
          <w:rPr>
            <w:rFonts w:ascii="Cambria Math"/>
          </w:rPr>
          <m:t>q=12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 xml:space="preserve">이며 기업 1의 비용함수는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이고 기업 2의 비용은</w:t>
      </w:r>
      <w:r>
        <w:rPr>
          <w:rFonts w:ascii="HY신명조" w:eastAsia="HY신명조" w:cs="HY신명조"/>
        </w:rPr>
        <w:t xml:space="preserve"> 0이다(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&lt;6</m:t>
        </m:r>
      </m:oMath>
      <w:r>
        <w:rPr>
          <w:rFonts w:ascii="HY신명조" w:eastAsia="HY신명조" w:cs="HY신명조"/>
        </w:rPr>
        <w:t xml:space="preserve">). 다음 설명 중 옳은 것은?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시장가격이고 </w:t>
      </w:r>
      <m:oMath>
        <m:r>
          <m:rPr>
            <m:sty m:val="p"/>
          </m:rPr>
          <w:rPr>
            <w:rFonts w:ascii="Cambria Math"/>
          </w:rPr>
          <m:t>q=q_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 시장생산량이다.)</w:t>
      </w:r>
    </w:p>
    <w:p w14:paraId="66C5B3D1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9905289" w14:textId="77777777" w:rsidR="004853E8" w:rsidRDefault="000B338C">
      <w:pPr>
        <w:pStyle w:val="a8"/>
        <w:spacing w:after="20"/>
        <w:ind w:left="315" w:hanging="31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균형에서 기업 2의 시장점유율은 기업 1의 시장점유율보다 높다. </w:t>
      </w:r>
    </w:p>
    <w:p w14:paraId="40BB240B" w14:textId="77777777" w:rsidR="004853E8" w:rsidRDefault="000B338C">
      <w:pPr>
        <w:pStyle w:val="a8"/>
        <w:spacing w:after="20"/>
        <w:ind w:left="638" w:hanging="6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기업 1의 한계비용이 상승하면, 균형에서 시장가격은 상승하고 기업 1과 기업 2의 생산량은 모두 감소한다.</w:t>
      </w:r>
    </w:p>
    <w:p w14:paraId="66627E67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기업 1의 한계비용이 상승하면, 균형에서 기업 2의 이윤은 감소한다.</w:t>
      </w:r>
    </w:p>
    <w:p w14:paraId="6B982F66" w14:textId="77777777" w:rsidR="004853E8" w:rsidRDefault="000B338C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만약 고비용 기업인 기업 1이 시장에서 철수한다면 향후 균형 시장</w:t>
      </w:r>
      <w:r>
        <w:rPr>
          <w:rFonts w:ascii="HY신명조" w:eastAsia="HY신명조" w:cs="HY신명조"/>
        </w:rPr>
        <w:t xml:space="preserve">가격은 하락한다. </w:t>
      </w:r>
    </w:p>
    <w:p w14:paraId="485F512B" w14:textId="77777777" w:rsidR="004853E8" w:rsidRDefault="000B338C">
      <w:pPr>
        <w:pStyle w:val="a8"/>
        <w:spacing w:after="20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두 기업이 생산량 경쟁 대신 동시에 각자의 가격을 정하는 가격경쟁을 시행한다면, 균형 시장가격은 기업 2의 한계비용인 0까지 하락한다.</w:t>
      </w:r>
    </w:p>
    <w:p w14:paraId="0BB9B4DE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6E5C5EBF" w14:textId="77777777" w:rsidR="004853E8" w:rsidRDefault="004853E8">
      <w:pPr>
        <w:pStyle w:val="a8"/>
        <w:spacing w:after="20"/>
        <w:ind w:left="350" w:hanging="350"/>
        <w:rPr>
          <w:rFonts w:ascii="HY신명조" w:eastAsia="HY신명조" w:cs="HY신명조"/>
        </w:rPr>
      </w:pPr>
    </w:p>
    <w:p w14:paraId="68ABA4C5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1BDCFC40" w14:textId="77777777" w:rsidR="004853E8" w:rsidRDefault="000B338C">
      <w:pPr>
        <w:pStyle w:val="a8"/>
        <w:spacing w:after="20"/>
        <w:ind w:left="391" w:hanging="39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2인-2재화 순수교환경제를 상정하자.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>,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 xml:space="preserve">재에 대한 소비자 A의 효용함수는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 xml:space="preserve">이고, 소비자 B의 효용함수는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</m:oMath>
    </w:p>
    <w:p w14:paraId="07C5DF32" w14:textId="77777777" w:rsidR="004853E8" w:rsidRDefault="000B338C">
      <w:pPr>
        <w:pStyle w:val="a8"/>
        <w:spacing w:after="20" w:line="240" w:lineRule="auto"/>
        <w:ind w:left="412" w:hanging="412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 xml:space="preserve">이다. 여기서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 xml:space="preserve">와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0"/>
        </w:rPr>
        <w:t xml:space="preserve">는 각각 소비자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0"/>
        </w:rPr>
        <w:t xml:space="preserve">의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0"/>
        </w:rP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0"/>
        </w:rPr>
        <w:t>재 소비량이다.</w:t>
      </w:r>
    </w:p>
    <w:p w14:paraId="4D1040A1" w14:textId="77777777" w:rsidR="004853E8" w:rsidRDefault="000B338C">
      <w:pPr>
        <w:pStyle w:val="a8"/>
        <w:spacing w:after="20" w:line="240" w:lineRule="auto"/>
        <w:ind w:left="412" w:hanging="412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9"/>
        </w:rPr>
        <w:t xml:space="preserve">소비자 A는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9"/>
        </w:rPr>
        <w:t xml:space="preserve">재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 xml:space="preserve">단위,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9"/>
        </w:rPr>
        <w:t xml:space="preserve">재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>단위를 초기 부존자원으로 가지고 있고</w:t>
      </w:r>
    </w:p>
    <w:p w14:paraId="038C3490" w14:textId="77777777" w:rsidR="004853E8" w:rsidRDefault="000B338C">
      <w:pPr>
        <w:pStyle w:val="a8"/>
        <w:spacing w:after="20" w:line="240" w:lineRule="auto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8"/>
        </w:rPr>
        <w:t xml:space="preserve">    </w:t>
      </w:r>
      <w:r>
        <w:rPr>
          <w:rFonts w:ascii="HY신명조" w:eastAsia="HY신명조" w:cs="HY신명조"/>
        </w:rPr>
        <w:t xml:space="preserve">소비자 B의 초기 부존자원은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단위,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재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단위이다.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34C92426" w14:textId="77777777" w:rsidR="004853E8" w:rsidRDefault="004853E8">
      <w:pPr>
        <w:pStyle w:val="a8"/>
        <w:spacing w:after="20"/>
        <w:ind w:left="338" w:hanging="338"/>
        <w:rPr>
          <w:rFonts w:ascii="HY신명조" w:eastAsia="HY신명조" w:cs="HY신명조"/>
        </w:rPr>
      </w:pPr>
    </w:p>
    <w:p w14:paraId="237C833F" w14:textId="77777777" w:rsidR="004853E8" w:rsidRDefault="000B338C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초기 부존자원에서 소비자 A의(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재의 단위로 표시한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재의) 한계</w:t>
      </w:r>
      <w:r>
        <w:rPr>
          <w:rFonts w:ascii="HY신명조" w:eastAsia="HY신명조" w:cs="HY신명조"/>
        </w:rPr>
        <w:t xml:space="preserve">대체율은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이다.</w:t>
      </w:r>
    </w:p>
    <w:p w14:paraId="7AC3DFA0" w14:textId="77777777" w:rsidR="004853E8" w:rsidRDefault="000B338C">
      <w:pPr>
        <w:pStyle w:val="a8"/>
        <w:spacing w:after="20"/>
        <w:ind w:left="337" w:hanging="33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초기 부존자원에서의 자원배분은 파레토 효율적이지 않다. </w:t>
      </w:r>
    </w:p>
    <w:p w14:paraId="4766F1DD" w14:textId="77777777" w:rsidR="004853E8" w:rsidRDefault="000B338C">
      <w:pPr>
        <w:pStyle w:val="a8"/>
        <w:spacing w:after="20"/>
        <w:ind w:left="631" w:hanging="6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파레토 효율적인 자원배분에서 소비자 A의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재 소비량은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 소비량의 2배이다. </w:t>
      </w:r>
    </w:p>
    <w:p w14:paraId="53598520" w14:textId="77777777" w:rsidR="004853E8" w:rsidRDefault="000B338C">
      <w:pPr>
        <w:pStyle w:val="a8"/>
        <w:spacing w:after="20"/>
        <w:ind w:left="628" w:hanging="62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일반경쟁균형(general competitive equilibrium)에서 각 소비자는 주어진 상대가격 하에서 자신의 효용을 극대화하고 있다.</w:t>
      </w:r>
    </w:p>
    <w:p w14:paraId="2C54EE4C" w14:textId="77777777" w:rsidR="004853E8" w:rsidRDefault="000B338C">
      <w:pPr>
        <w:pStyle w:val="a8"/>
        <w:spacing w:after="20"/>
        <w:ind w:left="337" w:hanging="33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일반경쟁균형에서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재에 대한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재의 상대가격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는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이다.</w:t>
      </w:r>
    </w:p>
    <w:p w14:paraId="5146B30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04DD53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4F9DDD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0BFB3A1" w14:textId="77777777" w:rsidR="004853E8" w:rsidRDefault="000B338C">
      <w:pPr>
        <w:pStyle w:val="a8"/>
        <w:snapToGrid/>
        <w:spacing w:after="20"/>
        <w:ind w:left="388" w:hanging="38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모든 다른 조건이 일정할 때, 다음 중 국내통화 가치를 상승시키는 것은?</w:t>
      </w:r>
    </w:p>
    <w:p w14:paraId="355B085F" w14:textId="77777777" w:rsidR="004853E8" w:rsidRDefault="004853E8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</w:p>
    <w:p w14:paraId="005CF909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국내 기업이 해외에 생산공장을 설립한다.</w:t>
      </w:r>
    </w:p>
    <w:p w14:paraId="09CA7D8E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외국인들이 국내 주식을 매각한다.</w:t>
      </w:r>
    </w:p>
    <w:p w14:paraId="383F554E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수입자동차에 대한 관세가 인하된다.</w:t>
      </w:r>
    </w:p>
    <w:p w14:paraId="70B85356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정부가 외국산 전투기를 대규모로 구매한다.</w:t>
      </w:r>
    </w:p>
    <w:p w14:paraId="6A61FC22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금융통화위원회가 기준금리 인상을 단행한다.</w:t>
      </w:r>
    </w:p>
    <w:p w14:paraId="4C1281C9" w14:textId="77777777" w:rsidR="004853E8" w:rsidRDefault="004853E8">
      <w:pPr>
        <w:pStyle w:val="a8"/>
        <w:snapToGrid/>
        <w:spacing w:after="20"/>
        <w:ind w:left="200" w:hanging="200"/>
        <w:rPr>
          <w:rFonts w:ascii="HY신명조" w:eastAsia="HY신명조" w:cs="HY신명조"/>
        </w:rPr>
      </w:pPr>
    </w:p>
    <w:p w14:paraId="7D09E943" w14:textId="77777777" w:rsidR="004853E8" w:rsidRDefault="004853E8">
      <w:pPr>
        <w:pStyle w:val="a8"/>
        <w:snapToGrid/>
        <w:spacing w:after="20"/>
        <w:ind w:left="200" w:hanging="200"/>
        <w:rPr>
          <w:rFonts w:ascii="HY신명조" w:eastAsia="HY신명조" w:cs="HY신명조"/>
        </w:rPr>
      </w:pPr>
    </w:p>
    <w:p w14:paraId="0046A91A" w14:textId="77777777" w:rsidR="004853E8" w:rsidRDefault="000B338C">
      <w:pPr>
        <w:pStyle w:val="a8"/>
        <w:spacing w:after="20"/>
        <w:ind w:left="417" w:hanging="417"/>
        <w:rPr>
          <w:rFonts w:ascii="HY신명조" w:eastAsia="HY신명조" w:cs="HY신명조"/>
          <w:b/>
          <w:bCs/>
        </w:rPr>
      </w:pPr>
      <w:r>
        <w:br w:type="column"/>
      </w:r>
    </w:p>
    <w:p w14:paraId="31D2045E" w14:textId="77777777" w:rsidR="004853E8" w:rsidRDefault="000B338C">
      <w:pPr>
        <w:pStyle w:val="a8"/>
        <w:spacing w:after="20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2기간 생존하는 소비자의 효용함수가 </w:t>
      </w:r>
      <m:oMath>
        <m:r>
          <m:rPr>
            <m:sty m:val="p"/>
          </m:rPr>
          <w:rPr>
            <w:rFonts w:ascii="Cambria Math"/>
          </w:rPr>
          <m:t>u(c_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라고 하자. </w:t>
      </w:r>
      <w:r>
        <w:rPr>
          <w:rFonts w:ascii="HY신명조" w:eastAsia="HY신명조" w:cs="HY신명조"/>
          <w:spacing w:val="-7"/>
        </w:rPr>
        <w:t xml:space="preserve">여기서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 xml:space="preserve">과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는 각각 1기와 2기 소비를 나타낸다. 이 소비자의 1기와</w:t>
      </w:r>
      <w:r>
        <w:rPr>
          <w:rFonts w:ascii="HY신명조" w:eastAsia="HY신명조" w:cs="HY신명조"/>
        </w:rPr>
        <w:t xml:space="preserve"> 2기 소득은 각각 100과 330이고 시장이자율이 10%일 때 다음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0"/>
      </w:tblGrid>
      <w:tr w:rsidR="004853E8" w14:paraId="013BF961" w14:textId="77777777">
        <w:trPr>
          <w:trHeight w:val="56"/>
          <w:jc w:val="right"/>
        </w:trPr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0FE4D49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1기와 2기의 최적 소비는 각각 200과 220이다. </w:t>
            </w:r>
          </w:p>
          <w:p w14:paraId="16E7C828" w14:textId="77777777" w:rsidR="004853E8" w:rsidRDefault="000B338C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2기 소득의 증가는 1기와 2기의 최적 소비를 모두 증가시킨다.</w:t>
            </w:r>
          </w:p>
          <w:p w14:paraId="54F669D1" w14:textId="77777777" w:rsidR="004853E8" w:rsidRDefault="000B338C">
            <w:pPr>
              <w:pStyle w:val="a8"/>
              <w:spacing w:after="20"/>
              <w:ind w:left="457" w:hanging="4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1기 소득 1단위 증가가 1기 소비에 미치는 영향은, 1기 소득과  </w:t>
            </w:r>
            <w:r>
              <w:rPr>
                <w:rFonts w:ascii="HY신명조" w:eastAsia="HY신명조" w:cs="HY신명조"/>
                <w:spacing w:val="-7"/>
              </w:rPr>
              <w:t>2기 소득 각각 1단위 증가가 1기 소비에 미치는 영향보다 더 작다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C46551D" w14:textId="77777777" w:rsidR="004853E8" w:rsidRDefault="000B338C">
            <w:pPr>
              <w:pStyle w:val="a8"/>
              <w:spacing w:after="20"/>
              <w:ind w:left="489" w:hanging="4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주어진 시장이자율로 자유롭게 저축을 할 수 있으나 차입은 </w:t>
            </w:r>
            <w:r>
              <w:rPr>
                <w:rFonts w:ascii="HY신명조" w:eastAsia="HY신명조" w:cs="HY신명조"/>
                <w:spacing w:val="-2"/>
              </w:rPr>
              <w:t>100까지만 가능할 때, 시장이자율이 9%이면 이러한 차입제약은</w:t>
            </w:r>
            <w:r>
              <w:rPr>
                <w:rFonts w:ascii="HY신명조" w:eastAsia="HY신명조" w:cs="HY신명조"/>
              </w:rPr>
              <w:t xml:space="preserve"> 유효하지 않다. </w:t>
            </w:r>
          </w:p>
        </w:tc>
      </w:tr>
    </w:tbl>
    <w:p w14:paraId="74DAA86C" w14:textId="77777777" w:rsidR="004853E8" w:rsidRDefault="004853E8">
      <w:pPr>
        <w:rPr>
          <w:sz w:val="2"/>
        </w:rPr>
      </w:pPr>
    </w:p>
    <w:p w14:paraId="037C1B32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4B2BF1A7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FE27F1D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(다), (라)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(나), (다)</w:t>
      </w:r>
    </w:p>
    <w:p w14:paraId="5F336781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(나), (다), (라)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(나), (다), (라)</w:t>
      </w:r>
    </w:p>
    <w:p w14:paraId="5216B65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C5D6EA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76B217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3EE899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120959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A1846E8" w14:textId="77777777" w:rsidR="004853E8" w:rsidRDefault="000B338C">
      <w:pPr>
        <w:pStyle w:val="a8"/>
        <w:spacing w:after="20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대국(large country)경제의 정부가, 수입하고 있던 한 재화에 대하여</w:t>
      </w:r>
      <w:r>
        <w:rPr>
          <w:rFonts w:ascii="HY신명조" w:eastAsia="HY신명조" w:cs="HY신명조"/>
        </w:rPr>
        <w:t xml:space="preserve"> 단위당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만큼의 관세를 부과하여 국제시장가격이 관세부과 이전의 </w:t>
      </w:r>
      <m:oMath>
        <m:r>
          <m:rPr>
            <m:sty m:val="p"/>
          </m:rPr>
          <w:rPr>
            <w:rFonts w:ascii="Cambria Math"/>
          </w:rPr>
          <m:t>P^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에서 </w:t>
      </w:r>
      <m:oMath>
        <m:r>
          <m:rPr>
            <m:sty m:val="p"/>
          </m:rPr>
          <w:rPr>
            <w:rFonts w:ascii="Cambria Math"/>
          </w:rPr>
          <m:t>P^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 xml:space="preserve">로 하락하였을 경우, 대국경제의 변화에 대한 다음 </w:t>
      </w:r>
      <w:r>
        <w:rPr>
          <w:rFonts w:ascii="HY신명조" w:eastAsia="HY신명조" w:cs="HY신명조"/>
          <w:spacing w:val="-6"/>
        </w:rPr>
        <w:t xml:space="preserve">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  <w:spacing w:val="-6"/>
        </w:rPr>
        <w:t xml:space="preserve"> 고르면? (단, 국내기업의 수는 많아서 전략적</w:t>
      </w:r>
      <w:r>
        <w:rPr>
          <w:rFonts w:ascii="HY신명조" w:eastAsia="HY신명조" w:cs="HY신명조"/>
        </w:rPr>
        <w:t xml:space="preserve">으로 행동하지 않는다고 가정한다.) </w:t>
      </w:r>
    </w:p>
    <w:p w14:paraId="006505D5" w14:textId="77777777" w:rsidR="004853E8" w:rsidRDefault="004853E8">
      <w:pPr>
        <w:pStyle w:val="a8"/>
        <w:spacing w:after="20"/>
        <w:ind w:left="394" w:hanging="394"/>
        <w:rPr>
          <w:rFonts w:ascii="HY신명조" w:eastAsia="HY신명조" w:cs="HY신명조"/>
        </w:rPr>
      </w:pPr>
    </w:p>
    <w:p w14:paraId="3E9D5DCC" w14:textId="77777777" w:rsidR="004853E8" w:rsidRDefault="00901CE0">
      <w:pPr>
        <w:pStyle w:val="a8"/>
        <w:spacing w:after="20"/>
        <w:ind w:left="394" w:hanging="394"/>
        <w:rPr>
          <w:rFonts w:ascii="HY신명조" w:eastAsia="HY신명조" w:cs="HY신명조"/>
        </w:rPr>
      </w:pPr>
      <w:r>
        <w:pict w14:anchorId="420BC19F">
          <v:group id="_x0000_s2102" style="width:252.75pt;height:158.95pt;mso-position-horizontal-relative:char;mso-position-vertical-relative:line" coordsize="25275,15896">
            <v:shape id="_x0000_s2088259477" o:spid="_x0000_s2134" style="position:absolute;top:5054;width:7929;height:2332;v-text-anchor:middle" coordsize="7929,2332" o:spt="100" adj="0,,0" path="m,l7929,r,2332l,2332xe" strokecolor="white" strokeweight=".33pt">
              <v:fill opacity="0"/>
              <v:stroke joinstyle="miter"/>
              <v:formulas/>
              <v:path o:connecttype="segments"/>
              <v:textbox inset="2.83pt,2.83pt,2.83pt,2.83pt">
                <w:txbxContent>
                  <w:p w14:paraId="5D77B2D6" w14:textId="77777777" w:rsidR="004853E8" w:rsidRDefault="000B338C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+t</m:t>
                        </m:r>
                      </m:oMath>
                    </m:oMathPara>
                  </w:p>
                </w:txbxContent>
              </v:textbox>
            </v:shape>
            <v:line id="_x0000_s2088259478" o:spid="_x0000_s2133" style="position:absolute" from="4273,177" to="4198,14127" strokeweight=".33pt">
              <v:stroke joinstyle="miter"/>
            </v:line>
            <v:line id="_x0000_s2088259479" o:spid="_x0000_s2132" style="position:absolute" from="8864,1051" to="20840,13682" strokeweight=".33pt">
              <v:stroke joinstyle="miter"/>
            </v:line>
            <v:line id="_x0000_s2088259480" o:spid="_x0000_s2131" style="position:absolute" from="5985,13475" to="15464,792" strokeweight=".33pt">
              <v:stroke joinstyle="miter"/>
            </v:line>
            <v:line id="_x0000_s2088259481" o:spid="_x0000_s2130" style="position:absolute" from="4158,9731" to="19412,9796" strokeweight=".33pt">
              <v:stroke joinstyle="miter"/>
            </v:line>
            <v:line id="_x0000_s2088259482" o:spid="_x0000_s2129" style="position:absolute" from="4210,6363" to="19339,6363" strokeweight=".33pt">
              <v:stroke joinstyle="miter"/>
            </v:line>
            <v:line id="_x0000_s2088259483" o:spid="_x0000_s2128" style="position:absolute" from="15542,8034" to="15542,14108" strokeweight=".33pt">
              <v:stroke joinstyle="miter"/>
            </v:line>
            <v:line id="_x0000_s2088259484" o:spid="_x0000_s2127" style="position:absolute" from="9985,8102" to="10043,14103" strokeweight=".33pt">
              <v:stroke joinstyle="miter"/>
            </v:line>
            <v:line id="_x0000_s2088259485" o:spid="_x0000_s2126" style="position:absolute" from="11355,6362" to="11473,14127" strokeweight=".33pt">
              <v:stroke joinstyle="miter"/>
            </v:line>
            <v:line id="_x0000_s2088259486" o:spid="_x0000_s2125" style="position:absolute" from="13920,6412" to="13992,14076" strokeweight=".33pt">
              <v:stroke joinstyle="miter"/>
            </v:line>
            <v:shape id="_x0000_s2088259487" o:spid="_x0000_s2124" style="position:absolute;left:1523;top:9001;width:5871;height:2203;v-text-anchor:middle" coordsize="5871,2203" o:spt="100" adj="0,,0" path="m,l5871,r,2203l,220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34E384FE" w14:textId="77777777" w:rsidR="004853E8" w:rsidRDefault="000B338C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</m:oMath>
                    </m:oMathPara>
                  </w:p>
                </w:txbxContent>
              </v:textbox>
            </v:shape>
            <v:shape id="_x0000_s2088259488" o:spid="_x0000_s2123" style="position:absolute;left:4021;top:4665;width:4938;height:2073;v-text-anchor:middle" coordsize="4938,2073" o:spt="100" adj="0,,0" path="m,l4938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036BF25A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</m:oMath>
                    </m:oMathPara>
                  </w:p>
                </w:txbxContent>
              </v:textbox>
            </v:shape>
            <v:shape id="_x0000_s2088259489" o:spid="_x0000_s2122" style="position:absolute;left:10614;top:4701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482184A3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</m:oMath>
                    </m:oMathPara>
                  </w:p>
                </w:txbxContent>
              </v:textbox>
            </v:shape>
            <v:shape id="_x0000_s2088259490" o:spid="_x0000_s2121" style="position:absolute;left:13503;top:4624;width:4938;height:2073;v-text-anchor:middle" coordsize="4938,2073" o:spt="100" adj="0,,0" path="m,l4938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5C24E28D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</m:t>
                        </m:r>
                      </m:oMath>
                    </m:oMathPara>
                  </w:p>
                </w:txbxContent>
              </v:textbox>
            </v:shape>
            <v:shape id="_x0000_s2088259491" o:spid="_x0000_s2120" style="position:absolute;left:15186;top:6478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35280516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492" o:spid="_x0000_s2119" style="position:absolute;left:13053;top:6514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57ED2354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oMath>
                    </m:oMathPara>
                  </w:p>
                </w:txbxContent>
              </v:textbox>
            </v:shape>
            <v:shape id="_x0000_s2088259493" o:spid="_x0000_s2118" style="position:absolute;left:11108;top:6433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723668C8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</m:oMath>
                    </m:oMathPara>
                  </w:p>
                </w:txbxContent>
              </v:textbox>
            </v:shape>
            <v:shape id="_x0000_s2088259494" o:spid="_x0000_s2117" style="position:absolute;left:7348;top:9275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47452A42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oMath>
                    </m:oMathPara>
                  </w:p>
                </w:txbxContent>
              </v:textbox>
            </v:shape>
            <v:shape id="_x0000_s2088259495" o:spid="_x0000_s2116" style="position:absolute;left:9092;top:9276;width:4938;height:2073;v-text-anchor:middle" coordsize="4938,2073" o:spt="100" adj="0,,0" path="m,l4938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2F2E56B1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j</m:t>
                        </m:r>
                      </m:oMath>
                    </m:oMathPara>
                  </w:p>
                </w:txbxContent>
              </v:textbox>
            </v:shape>
            <v:shape id="_x0000_s2088259496" o:spid="_x0000_s2115" style="position:absolute;left:9297;top:6280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3A350BA0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g</m:t>
                        </m:r>
                      </m:oMath>
                    </m:oMathPara>
                  </w:p>
                </w:txbxContent>
              </v:textbox>
            </v:shape>
            <v:shape id="_x0000_s2088259497" o:spid="_x0000_s2114" style="position:absolute;left:3952;top:6446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7CE06AFB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h</m:t>
                        </m:r>
                      </m:oMath>
                    </m:oMathPara>
                  </w:p>
                </w:txbxContent>
              </v:textbox>
            </v:shape>
            <v:shape id="_x0000_s2088259498" o:spid="_x0000_s2113" style="position:absolute;left:11109;top:9323;width:4937;height:2073;v-text-anchor:middle" coordsize="4937,2073" o:spt="100" adj="0,,0" path="m,l4937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5158BE17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k</m:t>
                        </m:r>
                      </m:oMath>
                    </m:oMathPara>
                  </w:p>
                </w:txbxContent>
              </v:textbox>
            </v:shape>
            <v:shape id="_x0000_s2088259499" o:spid="_x0000_s2112" style="position:absolute;left:15193;top:679;width:4937;height:2072;v-text-anchor:middle" coordsize="4937,2072" o:spt="100" adj="0,,0" path="m,l4937,r,2072l,2072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037F9435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국내공급</m:t>
                        </m:r>
                      </m:oMath>
                    </m:oMathPara>
                  </w:p>
                </w:txbxContent>
              </v:textbox>
            </v:shape>
            <v:shape id="_x0000_s2088259500" o:spid="_x0000_s2111" style="position:absolute;left:19882;top:11090;width:4938;height:2290;v-text-anchor:middle" coordsize="4938,2290" o:spt="100" adj="0,,0" path="m,l4938,r,2290l,2290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5BE01195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국내수요</m:t>
                        </m:r>
                      </m:oMath>
                    </m:oMathPara>
                  </w:p>
                </w:txbxContent>
              </v:textbox>
            </v:shape>
            <v:shape id="_x0000_s2088259501" o:spid="_x0000_s2110" style="position:absolute;left:2826;top:-1;width:1892;height:1944;v-text-anchor:middle" coordsize="1892,1944" o:spt="100" adj="0,,0" path="m,l1892,r,1944l,1944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6DABD311" w14:textId="77777777" w:rsidR="004853E8" w:rsidRDefault="000B338C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line id="_x0000_s2088259502" o:spid="_x0000_s2109" style="position:absolute" from="4193,8087" to="19322,8087" strokeweight=".33pt">
              <v:stroke joinstyle="miter"/>
            </v:line>
            <v:shape id="_x0000_s2088259503" o:spid="_x0000_s2108" style="position:absolute;left:16302;top:9168;width:1112;height:2073;v-text-anchor:middle" coordsize="1112,2073" o:spt="100" adj="0,,0" path="m,l1112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1EBAEA22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n</m:t>
                        </m:r>
                      </m:oMath>
                    </m:oMathPara>
                  </w:p>
                </w:txbxContent>
              </v:textbox>
            </v:shape>
            <v:shape id="_x0000_s2088259504" o:spid="_x0000_s2107" style="position:absolute;left:1499;top:7098;width:5871;height:2202;v-text-anchor:middle" coordsize="5871,2202" o:spt="100" adj="0,,0" path="m,l5871,r,2202l,2202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4C93754E" w14:textId="77777777" w:rsidR="004853E8" w:rsidRDefault="000B338C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05" o:spid="_x0000_s2106" style="position:absolute;left:13135;top:9403;width:1183;height:1838;v-text-anchor:middle" coordsize="1183,1838" o:spt="100" adj="0,,0" path="m,l1183,r,1838l,1838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600ECA1A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</m:t>
                        </m:r>
                      </m:oMath>
                    </m:oMathPara>
                  </w:p>
                </w:txbxContent>
              </v:textbox>
            </v:shape>
            <v:shape id="_x0000_s2088259506" o:spid="_x0000_s2105" style="position:absolute;left:14244;top:9122;width:1113;height:2073;v-text-anchor:middle" coordsize="1113,2073" o:spt="100" adj="0,,0" path="m,l1113,r,2073l,2073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7E7B832E" w14:textId="77777777" w:rsidR="004853E8" w:rsidRDefault="000B338C">
                    <w:pPr>
                      <w:pStyle w:val="a8"/>
                      <w:rPr>
                        <w:b/>
                        <w:bCs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m</m:t>
                        </m:r>
                      </m:oMath>
                    </m:oMathPara>
                  </w:p>
                </w:txbxContent>
              </v:textbox>
            </v:shape>
            <v:shape id="_x0000_s2088259507" o:spid="_x0000_s2104" style="position:absolute;left:23154;top:13952;width:1891;height:1944;v-text-anchor:middle" coordsize="1891,1944" o:spt="100" adj="0,,0" path="m,l1891,r,1944l,1944xe" strokecolor="white" strokeweight=".33pt">
              <v:fill opacity="0"/>
              <v:stroke opacity="0" joinstyle="miter"/>
              <v:formulas/>
              <v:path o:connecttype="segments"/>
              <v:textbox inset="2.83pt,2.83pt,2.83pt,2.83pt">
                <w:txbxContent>
                  <w:p w14:paraId="21C74830" w14:textId="77777777" w:rsidR="004853E8" w:rsidRDefault="000B338C">
                    <w:pPr>
                      <w:pStyle w:val="a8"/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Q</m:t>
                        </m:r>
                      </m:oMath>
                    </m:oMathPara>
                  </w:p>
                </w:txbxContent>
              </v:textbox>
            </v:shape>
            <v:line id="_x0000_s2088259508" o:spid="_x0000_s2103" style="position:absolute" from="4273,14108" to="25275,14108" strokeweight=".33pt">
              <v:stroke joinstyle="miter"/>
            </v:line>
            <w10:anchorlock/>
          </v:group>
        </w:pic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66128161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6243566" w14:textId="77777777" w:rsidR="004853E8" w:rsidRDefault="000B338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소비자잉여는 사각형 </w:t>
            </w:r>
            <m:oMath>
              <m:r>
                <m:rPr>
                  <m:sty m:val="p"/>
                </m:rPr>
                <w:rPr>
                  <w:rFonts w:ascii="Cambria Math"/>
                </w:rPr>
                <m:t>acdh</m:t>
              </m:r>
            </m:oMath>
            <w:r>
              <w:rPr>
                <w:rFonts w:ascii="HY신명조" w:eastAsia="HY신명조" w:cs="HY신명조"/>
              </w:rPr>
              <w:t>의 면적만큼 감소한다.</w:t>
            </w:r>
          </w:p>
          <w:p w14:paraId="26216D90" w14:textId="77777777" w:rsidR="004853E8" w:rsidRDefault="000B338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생산자잉여는 사각형 </w:t>
            </w:r>
            <m:oMath>
              <m:r>
                <m:rPr>
                  <m:sty m:val="p"/>
                </m:rPr>
                <w:rPr>
                  <w:rFonts w:ascii="Cambria Math"/>
                </w:rPr>
                <m:t>abgh</m:t>
              </m:r>
            </m:oMath>
            <w:r>
              <w:rPr>
                <w:rFonts w:ascii="HY신명조" w:eastAsia="HY신명조" w:cs="HY신명조"/>
              </w:rPr>
              <w:t xml:space="preserve">의 면적만큼 증가한다 </w:t>
            </w:r>
          </w:p>
          <w:p w14:paraId="6B74E92E" w14:textId="77777777" w:rsidR="004853E8" w:rsidRDefault="000B338C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정부의 관세수입은 사각형 </w:t>
            </w:r>
            <m:oMath>
              <m:r>
                <m:rPr>
                  <m:sty m:val="p"/>
                </m:rPr>
                <w:rPr>
                  <w:rFonts w:ascii="Cambria Math"/>
                </w:rPr>
                <m:t>bcef</m:t>
              </m:r>
            </m:oMath>
            <w:r>
              <w:rPr>
                <w:rFonts w:ascii="HY신명조" w:eastAsia="HY신명조" w:cs="HY신명조"/>
              </w:rPr>
              <w:t>의 면적과 같다.</w:t>
            </w:r>
          </w:p>
          <w:p w14:paraId="7F226891" w14:textId="77777777" w:rsidR="004853E8" w:rsidRDefault="000B338C">
            <w:pPr>
              <w:pStyle w:val="a8"/>
              <w:spacing w:afterLines="40" w:after="96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경제적 순손실은 삼각형 </w:t>
            </w:r>
            <m:oMath>
              <m:r>
                <m:rPr>
                  <m:sty m:val="p"/>
                </m:rPr>
                <w:rPr>
                  <w:rFonts w:ascii="Cambria Math"/>
                </w:rPr>
                <m:t>bfg</m:t>
              </m:r>
            </m:oMath>
            <w:r>
              <w:rPr>
                <w:rFonts w:ascii="HY신명조" w:eastAsia="HY신명조" w:cs="HY신명조"/>
              </w:rPr>
              <w:t xml:space="preserve">와 삼각형 </w:t>
            </w:r>
            <m:oMath>
              <m:r>
                <m:rPr>
                  <m:sty m:val="p"/>
                </m:rPr>
                <w:rPr>
                  <w:rFonts w:ascii="Cambria Math"/>
                </w:rPr>
                <m:t>cde</m:t>
              </m:r>
            </m:oMath>
            <w:r>
              <w:rPr>
                <w:rFonts w:ascii="HY신명조" w:eastAsia="HY신명조" w:cs="HY신명조"/>
              </w:rPr>
              <w:t xml:space="preserve">의 면적의 합에서 사각형 </w:t>
            </w:r>
            <m:oMath>
              <m:r>
                <m:rPr>
                  <m:sty m:val="p"/>
                </m:rPr>
                <w:rPr>
                  <w:rFonts w:ascii="Cambria Math"/>
                </w:rPr>
                <m:t>bclk</m:t>
              </m:r>
            </m:oMath>
            <w:r>
              <w:rPr>
                <w:rFonts w:ascii="HY신명조" w:eastAsia="HY신명조" w:cs="HY신명조"/>
              </w:rPr>
              <w:t>의 면적을 뺀 것이다.</w:t>
            </w:r>
          </w:p>
        </w:tc>
      </w:tr>
    </w:tbl>
    <w:p w14:paraId="6EFA4612" w14:textId="77777777" w:rsidR="004853E8" w:rsidRDefault="004853E8">
      <w:pPr>
        <w:rPr>
          <w:sz w:val="2"/>
        </w:rPr>
      </w:pPr>
    </w:p>
    <w:p w14:paraId="125F0698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628CB7F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B7AEBF4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(나), (다)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(나), (라)</w:t>
      </w:r>
    </w:p>
    <w:p w14:paraId="45BACC54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(나), (라)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(다), (라)</w:t>
      </w:r>
    </w:p>
    <w:p w14:paraId="2A3D8071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475454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1F02AB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5A34124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br w:type="column"/>
      </w:r>
    </w:p>
    <w:p w14:paraId="0306BE66" w14:textId="77777777" w:rsidR="004853E8" w:rsidRDefault="000B338C">
      <w:pPr>
        <w:pStyle w:val="a8"/>
        <w:snapToGrid/>
        <w:spacing w:after="20"/>
        <w:ind w:left="370" w:hanging="3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</w:t>
      </w:r>
      <w:r>
        <w:rPr>
          <w:rFonts w:ascii="HY신명조" w:eastAsia="HY신명조" w:cs="HY신명조"/>
        </w:rPr>
        <w:t>. 실업률이 10%이고 경제활동참가율이 50%라면 고용률(=취업자/노동가능인구)은 얼마인가?</w:t>
      </w:r>
    </w:p>
    <w:p w14:paraId="34C30B00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3989BE78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40%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45%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50%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55%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60%</w:t>
      </w:r>
    </w:p>
    <w:p w14:paraId="745CC64D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630677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9FE24D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5D8E397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거시경제 자료의 측정에 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3C9FDF43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5C44EB26" w14:textId="77777777" w:rsidR="004853E8" w:rsidRDefault="000B338C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과거에 비해 더 많은 사람들이 와인을 마시고 와인의 가격도 상승</w:t>
      </w:r>
      <w:r>
        <w:rPr>
          <w:rFonts w:ascii="HY신명조" w:eastAsia="HY신명조" w:cs="HY신명조"/>
          <w:spacing w:val="-1"/>
        </w:rPr>
        <w:t>하였을 경우 소비자물가지수는 물가상승을 과대평가한다</w:t>
      </w:r>
      <w:r>
        <w:rPr>
          <w:rFonts w:ascii="HY신명조" w:eastAsia="HY신명조" w:cs="HY신명조"/>
        </w:rPr>
        <w:t>.</w:t>
      </w:r>
    </w:p>
    <w:p w14:paraId="5AFDFA87" w14:textId="77777777" w:rsidR="004853E8" w:rsidRDefault="000B338C">
      <w:pPr>
        <w:pStyle w:val="a8"/>
        <w:snapToGrid/>
        <w:spacing w:after="20"/>
        <w:ind w:left="624" w:hanging="6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커피 가격이 과거에 비해 상승함에 따라 차로 대체하는 사람이 </w:t>
      </w:r>
      <w:r>
        <w:rPr>
          <w:rFonts w:ascii="HY신명조" w:eastAsia="HY신명조" w:cs="HY신명조"/>
          <w:spacing w:val="-1"/>
        </w:rPr>
        <w:t>늘었을 경우 소비자물가지수는 물가상승을 과대평가한다</w:t>
      </w:r>
      <w:r>
        <w:rPr>
          <w:rFonts w:ascii="HY신명조" w:eastAsia="HY신명조" w:cs="HY신명조"/>
        </w:rPr>
        <w:t>.</w:t>
      </w:r>
    </w:p>
    <w:p w14:paraId="5C80F232" w14:textId="77777777" w:rsidR="004853E8" w:rsidRDefault="000B338C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GDP는 한 국가에서 생산된 재화와 서비스의 가치를 측정해 주지만</w:t>
      </w:r>
      <w:r>
        <w:rPr>
          <w:rFonts w:ascii="HY신명조" w:eastAsia="HY신명조" w:cs="HY신명조"/>
        </w:rPr>
        <w:t>, 그 국가의 후생수준에 대한 정확한 척도로는 한계가 있다.</w:t>
      </w:r>
    </w:p>
    <w:p w14:paraId="59D84A3E" w14:textId="77777777" w:rsidR="004853E8" w:rsidRDefault="000B338C">
      <w:pPr>
        <w:pStyle w:val="a8"/>
        <w:snapToGrid/>
        <w:spacing w:after="20"/>
        <w:ind w:left="625" w:hanging="6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수입품을 대체할 국산품이 별로 없는 국가에서 GDP deflator는 일반 국민의 생계비 척도로서 부적절하다.</w:t>
      </w:r>
    </w:p>
    <w:p w14:paraId="59A523CF" w14:textId="77777777" w:rsidR="004853E8" w:rsidRDefault="000B338C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실업률 통계는 실망실업자를 포함하지 않기 때문에 실업률 수준을</w:t>
      </w:r>
      <w:r>
        <w:rPr>
          <w:rFonts w:ascii="HY신명조" w:eastAsia="HY신명조" w:cs="HY신명조"/>
        </w:rPr>
        <w:t xml:space="preserve"> 과소평가하는 경향이 있다.</w:t>
      </w:r>
    </w:p>
    <w:p w14:paraId="2F5B9CA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894C3E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E2D231B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4A88BA4" w14:textId="77777777" w:rsidR="004853E8" w:rsidRDefault="000B338C">
      <w:pPr>
        <w:pStyle w:val="a8"/>
        <w:snapToGrid/>
        <w:spacing w:after="20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폐쇄경제의 </w:t>
      </w:r>
      <w:r>
        <w:rPr>
          <w:rFonts w:ascii="HY신명조" w:eastAsia="HY신명조" w:cs="HY신명조"/>
          <w:spacing w:val="-7"/>
        </w:rPr>
        <w:t xml:space="preserve">재정승수에 대한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  <w:spacing w:val="-7"/>
        </w:rPr>
        <w:t xml:space="preserve"> 고르면? (단, 화폐수요와</w:t>
      </w:r>
      <w:r>
        <w:rPr>
          <w:rFonts w:ascii="HY신명조" w:eastAsia="HY신명조" w:cs="HY신명조"/>
        </w:rPr>
        <w:t xml:space="preserve"> 투자는 이자율의 감소함수이다.)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17"/>
      </w:tblGrid>
      <w:tr w:rsidR="004853E8" w14:paraId="6C240375" w14:textId="77777777">
        <w:trPr>
          <w:trHeight w:val="56"/>
          <w:jc w:val="right"/>
        </w:trPr>
        <w:tc>
          <w:tcPr>
            <w:tcW w:w="6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101DB56" w14:textId="77777777" w:rsidR="004853E8" w:rsidRDefault="000B338C">
            <w:pPr>
              <w:pStyle w:val="a8"/>
              <w:spacing w:after="20"/>
              <w:ind w:left="388" w:hanging="38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w:r>
              <w:rPr>
                <w:rFonts w:ascii="HY신명조" w:eastAsia="HY신명조" w:cs="HY신명조"/>
                <w:spacing w:val="-7"/>
              </w:rPr>
              <w:t xml:space="preserve">거래적 화폐수요의 소득탄력성이 클수록 정부지출승수가 증가한다. </w:t>
            </w:r>
          </w:p>
          <w:p w14:paraId="5F483407" w14:textId="77777777" w:rsidR="004853E8" w:rsidRDefault="000B338C">
            <w:pPr>
              <w:pStyle w:val="a8"/>
              <w:spacing w:after="20"/>
              <w:ind w:left="471" w:hanging="4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동일한 크기의 조세 삭감과 정부지출 증가에 대해 조세승수의 </w:t>
            </w:r>
            <w:r>
              <w:rPr>
                <w:rFonts w:ascii="HY신명조" w:eastAsia="HY신명조" w:cs="HY신명조"/>
                <w:spacing w:val="-6"/>
              </w:rPr>
              <w:t>절대값이 정부지출승수의 절대값보다 작은 이유는 조세 감소분</w:t>
            </w:r>
            <w:r>
              <w:rPr>
                <w:rFonts w:ascii="HY신명조" w:eastAsia="HY신명조" w:cs="HY신명조"/>
                <w:spacing w:val="-4"/>
              </w:rPr>
              <w:t xml:space="preserve"> 중</w:t>
            </w:r>
            <w:r>
              <w:rPr>
                <w:rFonts w:ascii="HY신명조" w:eastAsia="HY신명조" w:cs="HY신명조"/>
              </w:rPr>
              <w:t xml:space="preserve"> 일부분이 가계저축으로 전환되기 때문이다.</w:t>
            </w:r>
          </w:p>
          <w:p w14:paraId="7000DCD0" w14:textId="77777777" w:rsidR="004853E8" w:rsidRDefault="000B338C">
            <w:pPr>
              <w:pStyle w:val="a8"/>
              <w:spacing w:after="20"/>
              <w:ind w:left="457" w:hanging="4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3"/>
              </w:rPr>
              <w:t>이자율 변화에 대해 투자가 민감하게 반응할수록 정부지출승수는</w:t>
            </w:r>
            <w:r>
              <w:rPr>
                <w:rFonts w:ascii="HY신명조" w:eastAsia="HY신명조" w:cs="HY신명조"/>
              </w:rPr>
              <w:t xml:space="preserve"> 증가한다.</w:t>
            </w:r>
          </w:p>
        </w:tc>
      </w:tr>
    </w:tbl>
    <w:p w14:paraId="3CA58EEC" w14:textId="77777777" w:rsidR="004853E8" w:rsidRDefault="004853E8">
      <w:pPr>
        <w:rPr>
          <w:sz w:val="2"/>
        </w:rPr>
      </w:pPr>
    </w:p>
    <w:p w14:paraId="3668D178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6E38CB59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13DDFE9C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(나)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(다)    </w:t>
      </w:r>
    </w:p>
    <w:p w14:paraId="467D6217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(나), (다) </w:t>
      </w:r>
    </w:p>
    <w:p w14:paraId="5328E7C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3503B1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7F8E3D7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2495ED6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채권시장 및 외환시장에 대한 다음 설명 중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13C80645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BA54653" w14:textId="77777777" w:rsidR="004853E8" w:rsidRDefault="000B338C">
      <w:pPr>
        <w:pStyle w:val="a8"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기대이론에 따르면 수익률곡선이 우하향할 때에는 미래의 단기이자율이</w:t>
      </w:r>
      <w:r>
        <w:rPr>
          <w:rFonts w:ascii="HY신명조" w:eastAsia="HY신명조" w:cs="HY신명조"/>
        </w:rPr>
        <w:t xml:space="preserve"> 현재보다 낮아질 것으로 기대된다.</w:t>
      </w:r>
    </w:p>
    <w:p w14:paraId="0E87E660" w14:textId="77777777" w:rsidR="004853E8" w:rsidRDefault="000B338C">
      <w:pPr>
        <w:pStyle w:val="a8"/>
        <w:spacing w:after="20"/>
        <w:ind w:left="615" w:hanging="6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기발행된 이표채권의 이표이자율(coupon rate)보다 시장이자율이 높아진다면 이 채권의 가격은 액면가보다 높아진다.</w:t>
      </w:r>
    </w:p>
    <w:p w14:paraId="0E9DAD0C" w14:textId="77777777" w:rsidR="004853E8" w:rsidRDefault="000B338C">
      <w:pPr>
        <w:pStyle w:val="a8"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다른 조건이 동일하다면 채권의 만기가 길수록 시장이자율 변화에</w:t>
      </w:r>
      <w:r>
        <w:rPr>
          <w:rFonts w:ascii="HY신명조" w:eastAsia="HY신명조" w:cs="HY신명조"/>
        </w:rPr>
        <w:t xml:space="preserve"> 대한 채권가격의 변화가 심해진다.</w:t>
      </w:r>
    </w:p>
    <w:p w14:paraId="5204535D" w14:textId="77777777" w:rsidR="004853E8" w:rsidRDefault="000B338C">
      <w:pPr>
        <w:pStyle w:val="a8"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금융위기 기간에 안전자산 선호 현상이 발생한다면 회사채 이자율과</w:t>
      </w:r>
      <w:r>
        <w:rPr>
          <w:rFonts w:ascii="HY신명조" w:eastAsia="HY신명조" w:cs="HY신명조"/>
        </w:rPr>
        <w:t xml:space="preserve"> 국채 이자율 사이의 스프레드가 확대된다.</w:t>
      </w:r>
    </w:p>
    <w:p w14:paraId="0AFF04DC" w14:textId="77777777" w:rsidR="004853E8" w:rsidRDefault="000B338C">
      <w:pPr>
        <w:pStyle w:val="a8"/>
        <w:spacing w:after="20"/>
        <w:ind w:left="630" w:hanging="63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국제금융위기 기간에 국제적으로 안전자산에 대한 선호 현상이 발생하면 원화가치가 하락한다.</w:t>
      </w:r>
    </w:p>
    <w:p w14:paraId="746A18E0" w14:textId="77777777" w:rsidR="004853E8" w:rsidRDefault="004853E8">
      <w:pPr>
        <w:pStyle w:val="a8"/>
        <w:spacing w:after="20"/>
        <w:ind w:left="607" w:hanging="607"/>
        <w:rPr>
          <w:rFonts w:ascii="HY신명조" w:eastAsia="HY신명조" w:cs="HY신명조"/>
        </w:rPr>
      </w:pPr>
    </w:p>
    <w:p w14:paraId="254948FB" w14:textId="77777777" w:rsidR="004853E8" w:rsidRDefault="000B338C">
      <w:pPr>
        <w:pStyle w:val="a8"/>
        <w:snapToGrid/>
        <w:spacing w:after="20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채권시장에 대한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0E448324" w14:textId="77777777">
        <w:trPr>
          <w:trHeight w:val="266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781858D" w14:textId="77777777" w:rsidR="004853E8" w:rsidRDefault="000B338C">
            <w:pPr>
              <w:pStyle w:val="a8"/>
              <w:snapToGrid/>
              <w:spacing w:after="20"/>
              <w:ind w:left="462" w:hanging="4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w:r>
              <w:rPr>
                <w:rFonts w:ascii="HY신명조" w:eastAsia="HY신명조" w:cs="HY신명조"/>
                <w:spacing w:val="-3"/>
              </w:rPr>
              <w:t>중앙은행이 공개시장에서 채권을 매입하면, 유동성효과에 의하여</w:t>
            </w:r>
            <w:r>
              <w:rPr>
                <w:rFonts w:ascii="HY신명조" w:eastAsia="HY신명조" w:cs="HY신명조"/>
              </w:rPr>
              <w:t xml:space="preserve"> 이자율이 하락한다.</w:t>
            </w:r>
          </w:p>
          <w:p w14:paraId="0EED26D3" w14:textId="77777777" w:rsidR="004853E8" w:rsidRDefault="000B338C">
            <w:pPr>
              <w:pStyle w:val="a8"/>
              <w:snapToGrid/>
              <w:spacing w:after="20"/>
              <w:ind w:left="460" w:hanging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</w:t>
            </w:r>
            <w:r>
              <w:rPr>
                <w:rFonts w:ascii="HY신명조" w:eastAsia="HY신명조" w:cs="HY신명조"/>
                <w:spacing w:val="-5"/>
              </w:rPr>
              <w:t>실질 GDP가 증가하면, 채권수요가 증가하고 채권공급이 감소하여</w:t>
            </w:r>
            <w:r>
              <w:rPr>
                <w:rFonts w:ascii="HY신명조" w:eastAsia="HY신명조" w:cs="HY신명조"/>
              </w:rPr>
              <w:t xml:space="preserve"> 이자율이 하락한다.</w:t>
            </w:r>
          </w:p>
          <w:p w14:paraId="3AF733C3" w14:textId="77777777" w:rsidR="004853E8" w:rsidRDefault="000B338C">
            <w:pPr>
              <w:pStyle w:val="a8"/>
              <w:snapToGrid/>
              <w:spacing w:after="20"/>
              <w:ind w:left="462" w:hanging="4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3"/>
              </w:rPr>
              <w:t>기대 인플레이션율이 하락하면, 채권수요는 증가하고 채권공급은</w:t>
            </w:r>
            <w:r>
              <w:rPr>
                <w:rFonts w:ascii="HY신명조" w:eastAsia="HY신명조" w:cs="HY신명조"/>
              </w:rPr>
              <w:t xml:space="preserve"> 감소하여 이자율은 하락한다.</w:t>
            </w:r>
          </w:p>
          <w:p w14:paraId="388981C7" w14:textId="77777777" w:rsidR="004853E8" w:rsidRDefault="000B338C">
            <w:pPr>
              <w:pStyle w:val="a8"/>
              <w:snapToGrid/>
              <w:spacing w:after="20"/>
              <w:ind w:left="464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(라) 주식시장의 변동성이 증가하면, 채권수요가 증가하여 이자율은 하락한다.</w:t>
            </w:r>
          </w:p>
        </w:tc>
      </w:tr>
    </w:tbl>
    <w:p w14:paraId="7567B95E" w14:textId="77777777" w:rsidR="004853E8" w:rsidRDefault="004853E8">
      <w:pPr>
        <w:rPr>
          <w:sz w:val="2"/>
        </w:rPr>
      </w:pPr>
    </w:p>
    <w:p w14:paraId="273F3B51" w14:textId="77777777" w:rsidR="004853E8" w:rsidRDefault="004853E8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3FD3691E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2C7483CF" w14:textId="77777777" w:rsidR="004853E8" w:rsidRDefault="000B338C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(다), (라)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(나), (다)</w:t>
      </w:r>
    </w:p>
    <w:p w14:paraId="0CF162DC" w14:textId="77777777" w:rsidR="004853E8" w:rsidRDefault="000B338C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(다), (라)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(나), (다), (라)  </w:t>
      </w:r>
    </w:p>
    <w:p w14:paraId="236A506A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409BB8B7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310A25E3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6D5C5466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0A1EAC38" w14:textId="77777777" w:rsidR="004853E8" w:rsidRDefault="000B338C">
      <w:pPr>
        <w:pStyle w:val="a8"/>
        <w:snapToGrid/>
        <w:spacing w:after="20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총수요-총공급 모형에서 </w:t>
      </w:r>
      <w:r>
        <w:rPr>
          <w:rFonts w:ascii="HY신명조" w:eastAsia="HY신명조" w:cs="HY신명조"/>
          <w:spacing w:val="-4"/>
        </w:rPr>
        <w:t>경제주체들의 예상이 경제에 미치는 영향에</w:t>
      </w:r>
      <w:r>
        <w:rPr>
          <w:rFonts w:ascii="HY신명조" w:eastAsia="HY신명조" w:cs="HY신명조"/>
          <w:spacing w:val="-2"/>
        </w:rPr>
        <w:t xml:space="preserve"> 대한 다음 설명 중 옳은 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다른 모든 조건은 일정하다.)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7493BFF9" w14:textId="77777777">
        <w:trPr>
          <w:trHeight w:val="249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5C187D4" w14:textId="77777777" w:rsidR="004853E8" w:rsidRDefault="000B338C">
            <w:pPr>
              <w:pStyle w:val="a8"/>
              <w:snapToGrid/>
              <w:spacing w:after="20"/>
              <w:ind w:left="472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가계가 미래 물가가 낮아질 것으로 예상하는 경우, 현재 소비지출이 감소하여 총수요곡선이 왼쪽으로 이동한다.</w:t>
            </w:r>
          </w:p>
          <w:p w14:paraId="7C84C5A6" w14:textId="77777777" w:rsidR="004853E8" w:rsidRDefault="000B338C">
            <w:pPr>
              <w:pStyle w:val="a8"/>
              <w:snapToGrid/>
              <w:spacing w:after="20"/>
              <w:ind w:left="472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가계가 미래 소득이 높아질 것으로 예상하는 경우, 현재 소비지출이 증가하여 총수요곡선이 오른쪽으로 이동한다.</w:t>
            </w:r>
          </w:p>
          <w:p w14:paraId="0C9F7841" w14:textId="77777777" w:rsidR="004853E8" w:rsidRDefault="000B338C">
            <w:pPr>
              <w:pStyle w:val="a8"/>
              <w:snapToGrid/>
              <w:spacing w:after="20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 기업들이 미래 매출에 대해 낙관적으로 전망하는 경우, 현재 투자지출을 지연시켜 총수요곡선이 왼쪽으로 이동한다.</w:t>
            </w:r>
          </w:p>
          <w:p w14:paraId="5CD50E55" w14:textId="77777777" w:rsidR="004853E8" w:rsidRDefault="000B338C">
            <w:pPr>
              <w:pStyle w:val="a8"/>
              <w:snapToGrid/>
              <w:spacing w:after="20"/>
              <w:ind w:left="484" w:hanging="48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기업들이 미래에 물가가 하락하여 실질임금이 상승할 것으로 </w:t>
            </w:r>
            <w:r>
              <w:rPr>
                <w:rFonts w:ascii="HY신명조" w:eastAsia="HY신명조" w:cs="HY신명조"/>
                <w:spacing w:val="-2"/>
              </w:rPr>
              <w:t>예상하는 경우, 현재 노동수요가 증가하여 총공급곡선이 오른쪽</w:t>
            </w:r>
            <w:r>
              <w:rPr>
                <w:rFonts w:ascii="HY신명조" w:eastAsia="HY신명조" w:cs="HY신명조"/>
              </w:rPr>
              <w:t xml:space="preserve">으로 이동한다. </w:t>
            </w:r>
          </w:p>
        </w:tc>
      </w:tr>
    </w:tbl>
    <w:p w14:paraId="63389F47" w14:textId="77777777" w:rsidR="004853E8" w:rsidRDefault="004853E8">
      <w:pPr>
        <w:rPr>
          <w:sz w:val="2"/>
        </w:rPr>
      </w:pPr>
    </w:p>
    <w:p w14:paraId="0E434F52" w14:textId="77777777" w:rsidR="004853E8" w:rsidRDefault="004853E8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4746BF2D" w14:textId="77777777" w:rsidR="004853E8" w:rsidRDefault="004853E8">
      <w:pPr>
        <w:pStyle w:val="a8"/>
        <w:snapToGrid/>
        <w:spacing w:after="20"/>
        <w:ind w:left="511" w:hanging="511"/>
        <w:rPr>
          <w:rFonts w:ascii="HY신명조" w:eastAsia="HY신명조" w:cs="HY신명조"/>
        </w:rPr>
      </w:pPr>
    </w:p>
    <w:p w14:paraId="0020F8A5" w14:textId="77777777" w:rsidR="004853E8" w:rsidRDefault="000B338C">
      <w:pPr>
        <w:pStyle w:val="a8"/>
        <w:snapToGrid/>
        <w:spacing w:after="20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(다), (라)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(나), (다)</w:t>
      </w:r>
    </w:p>
    <w:p w14:paraId="0BEF7683" w14:textId="77777777" w:rsidR="004853E8" w:rsidRDefault="000B338C">
      <w:pPr>
        <w:pStyle w:val="a8"/>
        <w:snapToGrid/>
        <w:spacing w:after="20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(나), (라)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(나), (다), (라)</w:t>
      </w:r>
    </w:p>
    <w:p w14:paraId="7CA22547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37D0B05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F1CA1A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872274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E58F388" w14:textId="77777777" w:rsidR="004853E8" w:rsidRDefault="000B338C">
      <w:pPr>
        <w:pStyle w:val="a8"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한 나라의 경제에서 가처분소득에 대한 한계소비성향이 0.8이고 소득세는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세율이 25%인 비례세로 징수되고 있다. 또한 소득이 증가할 때, 소득</w:t>
      </w:r>
      <w:r>
        <w:rPr>
          <w:rFonts w:ascii="HY신명조" w:eastAsia="HY신명조" w:cs="HY신명조"/>
        </w:rPr>
        <w:t xml:space="preserve">증가분의 10%는 수입재에 지출되며 투자의 경우 소득증가분의 10%가 증가한다고 한다. 정부지출과 수출은 외생적으로 주어진다. </w:t>
      </w:r>
      <w:r>
        <w:rPr>
          <w:rFonts w:ascii="HY신명조" w:eastAsia="HY신명조" w:cs="HY신명조"/>
          <w:spacing w:val="-2"/>
        </w:rPr>
        <w:t>이 경제에서 수출 1단위가 외생적으로 증가할 때 국민소득은 얼마나</w:t>
      </w:r>
      <w:r>
        <w:rPr>
          <w:rFonts w:ascii="HY신명조" w:eastAsia="HY신명조" w:cs="HY신명조"/>
        </w:rPr>
        <w:t xml:space="preserve"> 증가하는가? </w:t>
      </w:r>
    </w:p>
    <w:p w14:paraId="7583791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FC9CC56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단위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1단위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2.5단위</w:t>
      </w:r>
    </w:p>
    <w:p w14:paraId="0BB0DCAE" w14:textId="77777777" w:rsidR="004853E8" w:rsidRDefault="000B338C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5단위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8단위</w:t>
      </w:r>
    </w:p>
    <w:p w14:paraId="1B0EC618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20D25A1E" w14:textId="77777777" w:rsidR="004853E8" w:rsidRDefault="004853E8">
      <w:pPr>
        <w:pStyle w:val="a8"/>
        <w:snapToGrid/>
        <w:spacing w:after="20"/>
        <w:ind w:left="519" w:hanging="519"/>
        <w:rPr>
          <w:rFonts w:ascii="HY신명조" w:eastAsia="HY신명조" w:cs="HY신명조"/>
        </w:rPr>
      </w:pPr>
    </w:p>
    <w:p w14:paraId="40D7EABE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36555D8E" w14:textId="77777777" w:rsidR="004853E8" w:rsidRDefault="000B338C">
      <w:pPr>
        <w:pStyle w:val="a8"/>
        <w:snapToGrid/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 xml:space="preserve">한 나라의 생산함수가 </w:t>
      </w:r>
      <m:oMath>
        <m:r>
          <m:rPr>
            <m:sty m:val="p"/>
          </m:rPr>
          <w:rPr>
            <w:rFonts w:ascii="Cambria Math"/>
          </w:rPr>
          <m:t>Y=A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KL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9"/>
        </w:rPr>
        <w:t xml:space="preserve">이다. 여기서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9"/>
        </w:rPr>
        <w:t>는 총생산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2"/>
        </w:rPr>
        <w:t>는 기술,</w:t>
      </w:r>
      <w:r>
        <w:rPr>
          <w:rFonts w:ascii="HY신명조" w:eastAsia="HY신명조" w:cs="HY신명조"/>
          <w:spacing w:val="-6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6"/>
        </w:rPr>
        <w:t xml:space="preserve">는 자본,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6"/>
        </w:rPr>
        <w:t>은 노동이다. 근로자 1인당 소득증가율은 3%이고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근로자 1인당 자본증가율은 2%이다. 이 때 성장회계에 따르면 기술</w:t>
      </w:r>
      <w:r>
        <w:rPr>
          <w:rFonts w:ascii="HY신명조" w:eastAsia="HY신명조" w:cs="HY신명조"/>
        </w:rPr>
        <w:t>증가율은 얼마인가?</w:t>
      </w:r>
    </w:p>
    <w:p w14:paraId="03F2E4F6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184652B7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1%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1.5%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2%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2.5%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5%</w:t>
      </w:r>
    </w:p>
    <w:p w14:paraId="5CDFE370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142518EE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6E3A22BF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4753F3BF" w14:textId="77777777" w:rsidR="004853E8" w:rsidRDefault="000B338C">
      <w:pPr>
        <w:pStyle w:val="a8"/>
        <w:spacing w:after="20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어떤 폐쇄경제에서 생산함수가 노동과 자본에 대하여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규모에 대한 수익불변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의 성질을 보이고, 외생적 기술진보 증가율(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), 저축률(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</w:rPr>
        <w:t xml:space="preserve">), </w:t>
      </w:r>
      <w:r>
        <w:rPr>
          <w:rFonts w:ascii="HY신명조" w:eastAsia="HY신명조" w:cs="HY신명조"/>
          <w:spacing w:val="-6"/>
        </w:rPr>
        <w:t>감가상각률(</w:t>
      </w:r>
      <m:oMath>
        <m:r>
          <m:rPr>
            <m:sty m:val="p"/>
          </m:rPr>
          <w:rPr>
            <w:rFonts w:ascii="Cambria Math"/>
          </w:rPr>
          <m:t>δ</m:t>
        </m:r>
      </m:oMath>
      <w:r>
        <w:rPr>
          <w:rFonts w:ascii="HY신명조" w:eastAsia="HY신명조" w:cs="HY신명조"/>
          <w:spacing w:val="-6"/>
        </w:rPr>
        <w:t>), 인구증가율(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6"/>
        </w:rPr>
        <w:t>)이 상수로 주어져 있다고 한다. 이 경제가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단기 및 장기에서 보여주는 모습에 대한 다음 설명 중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 않은</w:t>
      </w:r>
      <w:r>
        <w:rPr>
          <w:rFonts w:ascii="HY신명조" w:eastAsia="HY신명조" w:cs="HY신명조"/>
          <w:spacing w:val="-7"/>
        </w:rPr>
        <w:t xml:space="preserve"> 것은?</w:t>
      </w:r>
      <w:r>
        <w:rPr>
          <w:rFonts w:ascii="HY신명조" w:eastAsia="HY신명조" w:cs="HY신명조"/>
        </w:rPr>
        <w:t xml:space="preserve">  </w:t>
      </w:r>
    </w:p>
    <w:p w14:paraId="7ABAB1B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73F9BD4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균제상태(steady state)에서 경제 전체의 국민소득, 소비, 투자 각각의</w:t>
      </w:r>
      <w:r>
        <w:rPr>
          <w:rFonts w:ascii="HY신명조" w:eastAsia="HY신명조" w:cs="HY신명조"/>
        </w:rPr>
        <w:t xml:space="preserve"> 증가율은 </w:t>
      </w:r>
      <m:oMath>
        <m:r>
          <m:rPr>
            <m:sty m:val="p"/>
          </m:rPr>
          <w:rPr>
            <w:rFonts w:ascii="Cambria Math"/>
          </w:rPr>
          <m:t>n+g</m:t>
        </m:r>
      </m:oMath>
      <w:r>
        <w:rPr>
          <w:rFonts w:ascii="HY신명조" w:eastAsia="HY신명조" w:cs="HY신명조"/>
        </w:rPr>
        <w:t>이다.</w:t>
      </w:r>
    </w:p>
    <w:p w14:paraId="0E4A0DA1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현재 효율노동 1단위당 자본량이 균제상태보다 낮은 수준에 있을 때</w:t>
      </w:r>
      <w:r>
        <w:rPr>
          <w:rFonts w:ascii="HY신명조" w:eastAsia="HY신명조" w:cs="HY신명조"/>
        </w:rPr>
        <w:t xml:space="preserve"> 근로자 1인당 국민소득의 증가율은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보다 높다. </w:t>
      </w:r>
    </w:p>
    <w:p w14:paraId="49F98565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황금률은 </w:t>
      </w:r>
      <m:oMath>
        <m:r>
          <m:rPr>
            <m:sty m:val="p"/>
          </m:rPr>
          <w:rPr>
            <w:rFonts w:ascii="Cambria Math"/>
          </w:rPr>
          <m:t>MPK</m:t>
        </m:r>
        <m:r>
          <m:rPr>
            <m:sty m:val="p"/>
          </m:rPr>
          <w:rPr>
            <w:rFonts w:ascii="Cambria Math"/>
          </w:rPr>
          <m:t>-δ</m:t>
        </m:r>
        <m:r>
          <m:rPr>
            <m:sty m:val="p"/>
          </m:rPr>
          <w:rPr>
            <w:rFonts w:ascii="Cambria Math"/>
          </w:rPr>
          <m:t>=n+g</m:t>
        </m:r>
      </m:oMath>
      <w:r>
        <w:rPr>
          <w:rFonts w:ascii="HY신명조" w:eastAsia="HY신명조" w:cs="HY신명조"/>
          <w:spacing w:val="-7"/>
        </w:rPr>
        <w:t xml:space="preserve"> (단, </w:t>
      </w:r>
      <m:oMath>
        <m:r>
          <m:rPr>
            <m:sty m:val="p"/>
          </m:rPr>
          <w:rPr>
            <w:rFonts w:ascii="Cambria Math"/>
          </w:rPr>
          <m:t>MPK</m:t>
        </m:r>
      </m:oMath>
      <w:r>
        <w:rPr>
          <w:rFonts w:ascii="HY신명조" w:eastAsia="HY신명조" w:cs="HY신명조"/>
          <w:spacing w:val="-7"/>
        </w:rPr>
        <w:t>는 효율노동 1단위당 자본의</w:t>
      </w:r>
      <w:r>
        <w:rPr>
          <w:rFonts w:ascii="HY신명조" w:eastAsia="HY신명조" w:cs="HY신명조"/>
        </w:rPr>
        <w:t xml:space="preserve"> 한계생산)가 성립하는 균제상태에서 달성된다. </w:t>
      </w:r>
    </w:p>
    <w:p w14:paraId="047F5E78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현재 균제상태에 있는 경제의 효율노동 1단위당 자본량이 황금률 </w:t>
      </w:r>
      <w:r>
        <w:rPr>
          <w:rFonts w:ascii="HY신명조" w:eastAsia="HY신명조" w:cs="HY신명조"/>
          <w:spacing w:val="-3"/>
        </w:rPr>
        <w:t>수준보다 높다면 황금률 수준으로 이동하는 것이 항상 후생을 증가</w:t>
      </w:r>
      <w:r>
        <w:rPr>
          <w:rFonts w:ascii="HY신명조" w:eastAsia="HY신명조" w:cs="HY신명조"/>
        </w:rPr>
        <w:t>시킨다.</w:t>
      </w:r>
    </w:p>
    <w:p w14:paraId="2557CEDA" w14:textId="77777777" w:rsidR="004853E8" w:rsidRDefault="000B338C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여러 가능한 균제상태 중에서 효율노동 1단위당 국민소득수준이</w:t>
      </w:r>
      <w:r>
        <w:rPr>
          <w:rFonts w:ascii="HY신명조" w:eastAsia="HY신명조" w:cs="HY신명조"/>
        </w:rPr>
        <w:t xml:space="preserve"> 가장 높은 경우는 황금률이 달성되는 균제상태이다. </w:t>
      </w:r>
    </w:p>
    <w:p w14:paraId="34A74FF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1B2CD1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372742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8DDACC5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B39BD6F" w14:textId="77777777" w:rsidR="004853E8" w:rsidRDefault="000B338C">
      <w:pPr>
        <w:pStyle w:val="a8"/>
        <w:snapToGrid/>
        <w:spacing w:after="20"/>
        <w:ind w:left="403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어떤 경제의 국내총생산이 잠재 실질GDP 수준에 있을 때 민간의 예상과 달리 정부가 확장적 재정정책을 수행한다고 하자. 아래 총</w:t>
      </w:r>
      <w:r>
        <w:rPr>
          <w:rFonts w:ascii="HY신명조" w:eastAsia="HY신명조" w:cs="HY신명조"/>
          <w:spacing w:val="-6"/>
        </w:rPr>
        <w:t>수요-총공급 모형에서 장</w:t>
      </w:r>
      <w:r>
        <w:rPr>
          <w:rFonts w:ascii="HY신명조" w:eastAsia="HY신명조" w:cs="HY신명조"/>
          <w:spacing w:val="-6"/>
        </w:rPr>
        <w:t>·</w:t>
      </w:r>
      <w:r>
        <w:rPr>
          <w:rFonts w:ascii="HY신명조" w:eastAsia="HY신명조" w:cs="HY신명조"/>
          <w:spacing w:val="-6"/>
        </w:rPr>
        <w:t>단기균형점의 이동경로를 옳게 나타낸 것은?</w:t>
      </w:r>
      <w:r>
        <w:rPr>
          <w:rFonts w:ascii="HY신명조" w:eastAsia="HY신명조" w:cs="HY신명조"/>
        </w:rPr>
        <w:t xml:space="preserve"> (단, </w:t>
      </w:r>
      <m:oMath>
        <m:r>
          <m:rPr>
            <m:sty m:val="p"/>
          </m:rPr>
          <w:rPr>
            <w:rFonts w:ascii="Cambria Math"/>
          </w:rPr>
          <m:t>SRAS</m:t>
        </m:r>
      </m:oMath>
      <w:r>
        <w:rPr>
          <w:rFonts w:ascii="HY신명조" w:eastAsia="HY신명조" w:cs="HY신명조"/>
        </w:rPr>
        <w:t xml:space="preserve">는 단기총공급곡선, </w:t>
      </w:r>
      <m:oMath>
        <m:r>
          <m:rPr>
            <m:sty m:val="p"/>
          </m:rPr>
          <w:rPr>
            <w:rFonts w:ascii="Cambria Math"/>
          </w:rPr>
          <m:t>LRAS</m:t>
        </m:r>
      </m:oMath>
      <w:r>
        <w:rPr>
          <w:rFonts w:ascii="HY신명조" w:eastAsia="HY신명조" w:cs="HY신명조"/>
        </w:rPr>
        <w:t xml:space="preserve">는 장기총공급곡선, </w:t>
      </w:r>
      <m:oMath>
        <m:r>
          <m:rPr>
            <m:sty m:val="p"/>
          </m:rPr>
          <w:rPr>
            <w:rFonts w:ascii="Cambria Math"/>
          </w:rPr>
          <m:t>AD</m:t>
        </m:r>
      </m:oMath>
      <w:r>
        <w:rPr>
          <w:rFonts w:ascii="HY신명조" w:eastAsia="HY신명조" w:cs="HY신명조"/>
        </w:rPr>
        <w:t xml:space="preserve">는 총수요곡선이다.)  </w:t>
      </w:r>
    </w:p>
    <w:p w14:paraId="51252A2F" w14:textId="77777777" w:rsidR="004853E8" w:rsidRDefault="004853E8">
      <w:pPr>
        <w:pStyle w:val="a8"/>
        <w:snapToGrid/>
        <w:spacing w:after="20"/>
        <w:ind w:left="403" w:hanging="403"/>
        <w:rPr>
          <w:rFonts w:ascii="HY신명조" w:eastAsia="HY신명조" w:cs="HY신명조"/>
        </w:rPr>
      </w:pPr>
    </w:p>
    <w:p w14:paraId="19D02544" w14:textId="77777777" w:rsidR="004853E8" w:rsidRDefault="000B338C">
      <w:pPr>
        <w:pStyle w:val="a8"/>
        <w:snapToGrid/>
        <w:spacing w:after="20"/>
        <w:ind w:left="289" w:hanging="28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  <w:r w:rsidR="00901CE0">
        <w:pict w14:anchorId="6E72436B">
          <v:group id="_x0000_s2077" style="width:265.6pt;height:197.9pt;mso-position-horizontal-relative:char;mso-position-vertical-relative:line" coordsize="26559,19789">
            <v:shape id="_x0000_s2088259509" o:spid="_x0000_s2101" style="position:absolute;left:20147;top:16938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4261011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실질GDP</w:t>
                    </w:r>
                  </w:p>
                </w:txbxContent>
              </v:textbox>
            </v:shape>
            <v:shape id="_x0000_s2088259510" o:spid="_x0000_s2100" style="position:absolute;left:12039;top:54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A192F4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LRAS</m:t>
                        </m:r>
                      </m:oMath>
                    </m:oMathPara>
                  </w:p>
                </w:txbxContent>
              </v:textbox>
            </v:shape>
            <v:shape id="_x0000_s2088259511" o:spid="_x0000_s2099" style="position:absolute;left:10531;top:8409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2354B146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shape>
            <v:shape id="_x0000_s2088259512" o:spid="_x0000_s2098" style="position:absolute;left:19973;top:2138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0D0641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i/>
                        <w:iCs/>
                        <w:sz w:val="16"/>
                        <w:szCs w:val="16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SRAS</m:t>
                        </m:r>
                      </m:oMath>
                    </m:oMathPara>
                  </w:p>
                </w:txbxContent>
              </v:textbox>
            </v:shape>
            <v:shape id="_x0000_s2088259513" o:spid="_x0000_s2097" style="position:absolute;left:12479;top:6743;width:1591;height:2851;v-text-anchor:middle" coordsize="1591,2851" o:spt="100" adj="0,,0" path="m,l1591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2C59DEDD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shape id="_x0000_s2088259514" o:spid="_x0000_s2096" style="position:absolute;left:14837;top:5084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A40CC5A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2088259515" o:spid="_x0000_s2095" style="position:absolute;left:13459;top:3707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11E6409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D</w:t>
                    </w:r>
                  </w:p>
                </w:txbxContent>
              </v:textbox>
            </v:shape>
            <v:shape id="_x0000_s2088259516" o:spid="_x0000_s2094" style="position:absolute;left:13572;top:10722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128D2D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shape>
            <v:line id="_x0000_s2088259517" o:spid="_x0000_s2093" style="position:absolute" from="3648,0" to="3642,17551" strokeweight=".33pt">
              <v:stroke joinstyle="miter"/>
            </v:line>
            <v:line id="_x0000_s2088259518" o:spid="_x0000_s2092" style="position:absolute" from="3642,17551" to="24950,17570" strokeweight=".33pt">
              <v:stroke joinstyle="miter"/>
            </v:line>
            <v:line id="_x0000_s2088259519" o:spid="_x0000_s2091" style="position:absolute" from="13347,2142" to="13347,17551" strokeweight=".33pt">
              <v:stroke joinstyle="miter"/>
            </v:line>
            <v:line id="_x0000_s2088259520" o:spid="_x0000_s2090" style="position:absolute" from="6733,4051" to="19805,14250" strokeweight=".33pt">
              <v:stroke joinstyle="miter"/>
            </v:line>
            <v:line id="_x0000_s2088259521" o:spid="_x0000_s2089" style="position:absolute" from="6234,14716" to="19835,4210" strokeweight=".33pt">
              <v:stroke joinstyle="miter"/>
            </v:line>
            <v:line id="_x0000_s2088259522" o:spid="_x0000_s2088" style="position:absolute" from="5257,6318" to="18329,16517" strokeweight=".33pt">
              <v:stroke joinstyle="miter"/>
            </v:line>
            <v:line id="_x0000_s2088259523" o:spid="_x0000_s2087" style="position:absolute" from="8395,1880" to="21467,12079" strokeweight=".33pt">
              <v:stroke joinstyle="miter"/>
            </v:line>
            <v:shape id="_x0000_s2088259524" o:spid="_x0000_s2086" style="position:absolute;left:11010;top:10780;width:283;height:283" coordsize="283,283" path="m141,283v71,,142,-70,142,-141c283,71,212,,141,,70,,,71,,142v,71,70,141,141,141xe" fillcolor="black" strokeweight=".33pt">
              <v:stroke joinstyle="miter"/>
            </v:shape>
            <v:shape id="_x0000_s2088259525" o:spid="_x0000_s2085" style="position:absolute;left:13204;top:9074;width:283;height:283" coordsize="283,283" path="m141,283v71,,142,-70,142,-141c283,71,212,,141,,70,,,71,,142v,71,70,141,141,141xe" fillcolor="black" strokeweight=".33pt">
              <v:stroke joinstyle="miter"/>
            </v:shape>
            <v:shape id="_x0000_s2088259526" o:spid="_x0000_s2084" style="position:absolute;left:13221;top:5619;width:283;height:283" coordsize="283,283" path="m141,283v71,,142,-70,142,-141c283,71,212,,141,,70,,,71,,142v,71,70,141,141,141xe" fillcolor="black" strokeweight=".33pt">
              <v:stroke joinstyle="miter"/>
            </v:shape>
            <v:shape id="_x0000_s2088259527" o:spid="_x0000_s2083" style="position:absolute;left:15478;top:7372;width:283;height:283" coordsize="283,283" path="m141,283v71,,142,-70,142,-141c283,71,212,,141,,70,,,71,,142v,71,70,141,141,141xe" fillcolor="black" strokeweight=".33pt">
              <v:stroke joinstyle="miter"/>
            </v:shape>
            <v:shape id="_x0000_s2088259528" o:spid="_x0000_s2082" style="position:absolute;left:13211;top:12533;width:283;height:283" coordsize="283,283" path="m141,283v71,,142,-70,142,-141c283,71,212,,141,,70,,,71,,142v,71,70,141,141,141xe" fillcolor="black" strokeweight=".33pt">
              <v:stroke joinstyle="miter"/>
            </v:shape>
            <v:shape id="_x0000_s2088259529" o:spid="_x0000_s2081" style="position:absolute;left:18587;top:15137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8BCBAB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i/>
                        <w:iCs/>
                        <w:sz w:val="16"/>
                        <w:szCs w:val="16"/>
                        <w:vertAlign w:val="subscript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AD_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0" o:spid="_x0000_s2080" style="position:absolute;left:20172;top:13082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3895E1F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i/>
                        <w:iCs/>
                        <w:sz w:val="16"/>
                        <w:szCs w:val="16"/>
                        <w:vertAlign w:val="subscript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AD_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1" o:spid="_x0000_s2079" style="position:absolute;left:21571;top:11222;width:4988;height:2851;v-text-anchor:middle" coordsize="4988,2851" o:spt="100" adj="0,,0" path="m,l4988,r,2851l,285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45A0644" w14:textId="77777777" w:rsidR="004853E8" w:rsidRDefault="000B338C">
                    <w:pPr>
                      <w:pStyle w:val="a8"/>
                      <w:rPr>
                        <w:rFonts w:ascii="HY신명조" w:eastAsia="HY신명조" w:cs="HY신명조"/>
                        <w:i/>
                        <w:iCs/>
                        <w:sz w:val="16"/>
                        <w:szCs w:val="16"/>
                        <w:vertAlign w:val="subscript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AD_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32" o:spid="_x0000_s2078" style="position:absolute;top:56;width:4872;height:2474;v-text-anchor:middle" coordsize="4872,2474" o:spt="100" adj="0,,0" path="m,l4872,r,2474l,2474xe" filled="f" stroked="f">
              <v:stroke joinstyle="round"/>
              <v:formulas/>
              <v:path o:connecttype="segments"/>
              <v:textbox inset="2.83pt,2.83pt,2.83pt,2.83pt">
                <w:txbxContent>
                  <w:p w14:paraId="0A32B17F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물가수준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HY신명조" w:eastAsia="HY신명조" w:cs="HY신명조"/>
        </w:rPr>
        <w:t xml:space="preserve">  </w:t>
      </w:r>
    </w:p>
    <w:p w14:paraId="61327386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C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D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E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C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 xml:space="preserve">B </w:t>
      </w:r>
    </w:p>
    <w:p w14:paraId="6786C301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E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B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E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D</w:t>
      </w:r>
    </w:p>
    <w:p w14:paraId="37F3E9B6" w14:textId="77777777" w:rsidR="004853E8" w:rsidRDefault="004853E8">
      <w:pPr>
        <w:pStyle w:val="10"/>
        <w:wordWrap w:val="0"/>
        <w:snapToGrid w:val="0"/>
        <w:spacing w:after="20" w:line="249" w:lineRule="auto"/>
        <w:ind w:left="393" w:hanging="393"/>
        <w:rPr>
          <w:rFonts w:ascii="HY신명조" w:eastAsia="HY신명조" w:cs="HY신명조"/>
          <w:b/>
          <w:bCs/>
        </w:rPr>
      </w:pPr>
    </w:p>
    <w:p w14:paraId="2359B79F" w14:textId="77777777" w:rsidR="004853E8" w:rsidRDefault="000B338C">
      <w:pPr>
        <w:pStyle w:val="10"/>
        <w:wordWrap w:val="0"/>
        <w:snapToGrid w:val="0"/>
        <w:spacing w:after="20" w:line="249" w:lineRule="auto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IS-LM 및 총수요-총공급 모형에서 소비자들의 안전자산 선호에 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화폐수요의 증가와 기업가들의 투자심리 하락이 단기적으로 거시경제에</w:t>
      </w:r>
      <w:r>
        <w:rPr>
          <w:rFonts w:ascii="HY신명조" w:eastAsia="HY신명조" w:cs="HY신명조"/>
        </w:rPr>
        <w:t xml:space="preserve"> 미치는 영향에 대한 다음 설명 중 옳은 것은? (단, 우하향하는 IS곡선과 우상향하는 LM곡선, 우하향하는 총수요곡선과 우상향하는 단기총공급곡선을 가정한다.)</w:t>
      </w:r>
    </w:p>
    <w:p w14:paraId="43E613B2" w14:textId="77777777" w:rsidR="004853E8" w:rsidRDefault="004853E8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</w:p>
    <w:p w14:paraId="6C8E71B2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이자율이 하락하고 국민소득이 증가한다.</w:t>
      </w:r>
    </w:p>
    <w:p w14:paraId="2FACB84B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이자율이 상승하고 국민소득이 증가한다. </w:t>
      </w:r>
    </w:p>
    <w:p w14:paraId="1026EE30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이자율과 물가수준이 모두 변하지 않는다. </w:t>
      </w:r>
    </w:p>
    <w:p w14:paraId="408C7237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물가수준이 상승하고 국민소득이 감소한다. </w:t>
      </w:r>
    </w:p>
    <w:p w14:paraId="67068C75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물가수준이 하락하고 소비가 감소한다. </w:t>
      </w:r>
    </w:p>
    <w:p w14:paraId="0147549A" w14:textId="77777777" w:rsidR="004853E8" w:rsidRDefault="004853E8">
      <w:pPr>
        <w:pStyle w:val="a8"/>
        <w:snapToGrid/>
        <w:spacing w:after="20"/>
        <w:ind w:left="289" w:hanging="289"/>
        <w:rPr>
          <w:rFonts w:ascii="HY신명조" w:eastAsia="HY신명조" w:cs="HY신명조"/>
        </w:rPr>
      </w:pPr>
    </w:p>
    <w:p w14:paraId="2885413C" w14:textId="77777777" w:rsidR="004853E8" w:rsidRDefault="004853E8">
      <w:pPr>
        <w:pStyle w:val="a8"/>
        <w:snapToGrid/>
        <w:spacing w:after="20"/>
        <w:ind w:left="403" w:hanging="403"/>
        <w:rPr>
          <w:rFonts w:ascii="HY신명조" w:eastAsia="HY신명조" w:cs="HY신명조"/>
          <w:b/>
          <w:bCs/>
        </w:rPr>
      </w:pPr>
    </w:p>
    <w:p w14:paraId="1B245180" w14:textId="77777777" w:rsidR="004853E8" w:rsidRDefault="004853E8">
      <w:pPr>
        <w:pStyle w:val="a8"/>
        <w:snapToGrid/>
        <w:spacing w:after="20"/>
        <w:ind w:left="403" w:hanging="403"/>
        <w:rPr>
          <w:rFonts w:ascii="HY신명조" w:eastAsia="HY신명조" w:cs="HY신명조"/>
          <w:b/>
          <w:bCs/>
        </w:rPr>
      </w:pPr>
    </w:p>
    <w:p w14:paraId="5B574B0A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3EE6B548" w14:textId="77777777" w:rsidR="004853E8" w:rsidRDefault="000B338C">
      <w:pPr>
        <w:pStyle w:val="a8"/>
        <w:snapToGrid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실질GDP가 잠재 실질GDP 수준보다 낮은 상태의 경제에 대한 설명</w:t>
      </w:r>
      <w:r>
        <w:rPr>
          <w:rFonts w:ascii="HY신명조" w:eastAsia="HY신명조" w:cs="HY신명조"/>
          <w:spacing w:val="-3"/>
        </w:rPr>
        <w:t xml:space="preserve"> 중</w:t>
      </w:r>
      <w:r>
        <w:rPr>
          <w:rFonts w:ascii="HY신명조" w:eastAsia="HY신명조" w:cs="HY신명조"/>
        </w:rPr>
        <w:t xml:space="preserve">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078EB600" w14:textId="77777777">
        <w:trPr>
          <w:trHeight w:val="170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3C569DE" w14:textId="77777777" w:rsidR="004853E8" w:rsidRDefault="000B338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불황갭 상태이다.</w:t>
            </w:r>
          </w:p>
          <w:p w14:paraId="377B33E7" w14:textId="77777777" w:rsidR="004853E8" w:rsidRDefault="000B338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실업률이 자연실업률보다 높다.</w:t>
            </w:r>
          </w:p>
          <w:p w14:paraId="0C82FEFC" w14:textId="77777777" w:rsidR="004853E8" w:rsidRDefault="000B338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 노동시장에서 임금의 하락 압력이 발생한다.</w:t>
            </w:r>
          </w:p>
          <w:p w14:paraId="187CC9C3" w14:textId="77777777" w:rsidR="004853E8" w:rsidRDefault="000B338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(라) 인플레이션 압력이 발생한다.</w:t>
            </w:r>
          </w:p>
          <w:p w14:paraId="06550ADF" w14:textId="77777777" w:rsidR="004853E8" w:rsidRDefault="000B338C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(마) 단기총공급곡선이 점차 오른쪽으로 이동하게 된다.</w:t>
            </w:r>
          </w:p>
        </w:tc>
      </w:tr>
    </w:tbl>
    <w:p w14:paraId="08E8DF31" w14:textId="77777777" w:rsidR="004853E8" w:rsidRDefault="004853E8">
      <w:pPr>
        <w:rPr>
          <w:sz w:val="2"/>
        </w:rPr>
      </w:pPr>
    </w:p>
    <w:p w14:paraId="68C70F53" w14:textId="77777777" w:rsidR="004853E8" w:rsidRDefault="004853E8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37A3C9A8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217BF817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(다), (마)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(다), (라)</w:t>
      </w:r>
    </w:p>
    <w:p w14:paraId="2BE95DD4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(나), (다), (마)</w:t>
      </w:r>
      <w:r>
        <w:rPr>
          <w:rFonts w:ascii="HY신명조" w:eastAsia="HY신명조" w:cs="HY신명조"/>
          <w:spacing w:val="16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(나), (다), (라), (마)</w:t>
      </w:r>
    </w:p>
    <w:p w14:paraId="32C14ED4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3CF9F96D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CE29F57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7D07B726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2C0A383F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1F1CA414" w14:textId="77777777" w:rsidR="004853E8" w:rsidRDefault="000B338C">
      <w:pPr>
        <w:pStyle w:val="a8"/>
        <w:spacing w:after="20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단기에서 총공급곡선은 우상향하고 필립스곡선은 우하향하며 장기에서는</w:t>
      </w:r>
      <w:r>
        <w:rPr>
          <w:rFonts w:ascii="HY신명조" w:eastAsia="HY신명조" w:cs="HY신명조"/>
        </w:rPr>
        <w:t xml:space="preserve"> 둘 다 수직이라고 할 때, 다음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1DFBE785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8CF48EB" w14:textId="77777777" w:rsidR="004853E8" w:rsidRDefault="000B338C">
            <w:pPr>
              <w:pStyle w:val="a8"/>
              <w:spacing w:after="20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총공급곡선이 우상향하는 이유는 메뉴비용, 장기계약, 불완전 정보 등으로 설명할 수 있다.</w:t>
            </w:r>
          </w:p>
          <w:p w14:paraId="332D14F2" w14:textId="77777777" w:rsidR="004853E8" w:rsidRDefault="000B338C">
            <w:pPr>
              <w:pStyle w:val="a8"/>
              <w:spacing w:after="20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필립스곡선이 수직에 가깝다면 인플레이션율을 1% 하락시키기 위한 국민소득 감소분으로 표현되는 희생비율이 크다.</w:t>
            </w:r>
          </w:p>
          <w:p w14:paraId="63895CE2" w14:textId="77777777" w:rsidR="004853E8" w:rsidRDefault="000B338C">
            <w:pPr>
              <w:pStyle w:val="a8"/>
              <w:spacing w:after="20"/>
              <w:ind w:left="472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2"/>
              </w:rPr>
              <w:t>우상향하는 총공급곡선과 우하향하는 필립스곡선은 모두 총수요</w:t>
            </w:r>
            <w:r>
              <w:rPr>
                <w:rFonts w:ascii="HY신명조" w:eastAsia="HY신명조" w:cs="HY신명조"/>
              </w:rPr>
              <w:t>관리정책을 통하여 국민소득 안정화정책이 가능함을 의미한다.</w:t>
            </w:r>
          </w:p>
          <w:p w14:paraId="27BD2331" w14:textId="77777777" w:rsidR="004853E8" w:rsidRDefault="000B338C">
            <w:pPr>
              <w:pStyle w:val="a8"/>
              <w:spacing w:after="20"/>
              <w:ind w:left="496" w:hanging="4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(라) 장기총공급곡선과 장기필립스곡선 하에서는 화폐의 중립성이 성립한다.</w:t>
            </w:r>
          </w:p>
        </w:tc>
      </w:tr>
    </w:tbl>
    <w:p w14:paraId="63ED8F30" w14:textId="77777777" w:rsidR="004853E8" w:rsidRDefault="004853E8">
      <w:pPr>
        <w:rPr>
          <w:sz w:val="2"/>
        </w:rPr>
      </w:pPr>
    </w:p>
    <w:p w14:paraId="2B9B1548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78C33C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8AA9A0D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(다), (라)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(나), (다)</w:t>
      </w:r>
    </w:p>
    <w:p w14:paraId="23E4D93D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(나), (라)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(다), (라)</w:t>
      </w:r>
    </w:p>
    <w:p w14:paraId="1D6EBDF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C79BD0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554FC99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br w:type="column"/>
      </w:r>
    </w:p>
    <w:p w14:paraId="486B519F" w14:textId="77777777" w:rsidR="004853E8" w:rsidRDefault="000B338C">
      <w:pPr>
        <w:pStyle w:val="a8"/>
        <w:snapToGrid/>
        <w:spacing w:after="20"/>
        <w:ind w:left="392" w:hanging="392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아래 그림에서 어떤 경제가 점 B에 있다고 하자. 다음 설명 중 옳은 것은?</w:t>
      </w:r>
    </w:p>
    <w:p w14:paraId="58272B02" w14:textId="77777777" w:rsidR="004853E8" w:rsidRDefault="00901CE0">
      <w:pPr>
        <w:pStyle w:val="a8"/>
        <w:snapToGrid/>
        <w:spacing w:after="20"/>
        <w:ind w:left="392" w:hanging="392"/>
        <w:rPr>
          <w:rFonts w:ascii="HY신명조" w:eastAsia="HY신명조" w:cs="HY신명조"/>
        </w:rPr>
      </w:pPr>
      <w:r>
        <w:pict w14:anchorId="549B2529">
          <v:group id="_x0000_s2050" style="width:265.25pt;height:189.55pt;mso-wrap-distance-left:5.67pt;mso-position-horizontal-relative:char;mso-position-vertical-relative:line" coordsize="26524,18957">
            <v:shape id="_x0000_s2088259533" o:spid="_x0000_s2076" style="position:absolute;width:7117;height:2974;v-text-anchor:middle" coordsize="7117,2974" o:spt="100" adj="0,,0" path="m,l7117,r,2974l,297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2B8DA230" w14:textId="77777777" w:rsidR="004853E8" w:rsidRDefault="000B338C">
                    <w:pPr>
                      <w:pStyle w:val="a8"/>
                      <w:wordWrap/>
                      <w:spacing w:line="240" w:lineRule="auto"/>
                      <w:jc w:val="right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인플레이션율(%)</w:t>
                    </w:r>
                  </w:p>
                </w:txbxContent>
              </v:textbox>
            </v:shape>
            <v:shape id="_x0000_s2088259534" o:spid="_x0000_s2075" style="position:absolute;left:16326;top:1351;width:4326;height:3324;v-text-anchor:middle" coordsize="4326,3324" o:spt="100" adj="0,,0" path="m,l4326,r,3324l,332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09B8FE86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장기</w:t>
                    </w:r>
                  </w:p>
                  <w:p w14:paraId="19090CF6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pacing w:val="-6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pacing w:val="-6"/>
                        <w:sz w:val="16"/>
                        <w:szCs w:val="16"/>
                      </w:rPr>
                      <w:t>필립스곡선</w:t>
                    </w:r>
                  </w:p>
                </w:txbxContent>
              </v:textbox>
            </v:shape>
            <v:shape id="_x0000_s2088259535" o:spid="_x0000_s2074" style="position:absolute;left:21717;top:16551;width:4807;height:2406;v-text-anchor:middle" coordsize="4807,2406" o:spt="100" adj="0,,0" path="m,l4807,r,2406l,2406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20D59408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실업률(%)</w:t>
                    </w:r>
                  </w:p>
                </w:txbxContent>
              </v:textbox>
            </v:shape>
            <v:shape id="_x0000_s2088259536" o:spid="_x0000_s2073" style="position:absolute;left:21325;top:12715;width:4819;height:3324;v-text-anchor:middle" coordsize="4819,3324" o:spt="100" adj="0,,0" path="m,l4819,r,3324l,332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645D7F73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단기</w:t>
                    </w:r>
                  </w:p>
                  <w:p w14:paraId="71EF4188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필립스곡선</w:t>
                    </w:r>
                  </w:p>
                </w:txbxContent>
              </v:textbox>
            </v:shape>
            <v:shape id="_x0000_s2088259537" o:spid="_x0000_s2072" style="position:absolute;left:16557;top:6613;width:1139;height:1365;v-text-anchor:middle" coordsize="1139,1365" o:spt="100" adj="0,,0" path="m,l1139,r,1365l,1365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7E11DFFD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shape>
            <v:shape id="_x0000_s2088259538" o:spid="_x0000_s2071" style="position:absolute;left:12531;top:1415;width:1139;height:1364;v-text-anchor:middle" coordsize="1139,1364" o:spt="100" adj="0,,0" path="m,l1139,r,1364l,136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1A33B792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shape id="_x0000_s2088259539" o:spid="_x0000_s2070" style="position:absolute;left:19588;top:11650;width:1139;height:1266;v-text-anchor:middle" coordsize="1139,1266" o:spt="100" adj="0,,0" path="m,l1139,r,1266l,1266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66437FBF" w14:textId="77777777" w:rsidR="004853E8" w:rsidRDefault="004853E8">
                    <w:pPr>
                      <w:pStyle w:val="a8"/>
                      <w:spacing w:line="240" w:lineRule="auto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_x0000_s2088259540" o:spid="_x0000_s2069" style="position:absolute;left:11681;top:16876;width:1731;height:1364;v-text-anchor:middle" coordsize="1731,1364" o:spt="100" adj="0,,0" path="m,l1731,r,1364l,136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05F75F8B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2088259541" o:spid="_x0000_s2068" style="position:absolute;left:15870;top:16864;width:1140;height:1365;v-text-anchor:middle" coordsize="1140,1365" o:spt="100" adj="0,,0" path="m,l1140,r,1365l,1365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2081F2BF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  <v:shape id="_x0000_s2088259542" o:spid="_x0000_s2067" style="position:absolute;left:19620;top:16833;width:1139;height:1366;v-text-anchor:middle" coordsize="1139,1366" o:spt="100" adj="0,,0" path="m,l1139,r,1366l,1366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1FCB736C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shape>
            <v:shape id="_x0000_s2088259543" o:spid="_x0000_s2066" style="position:absolute;left:5935;top:1969;width:2010;height:1366;v-text-anchor:middle" coordsize="2010,1366" o:spt="100" adj="0,,0" path="m,l2010,r,1366l,1366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3B00C14D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  <v:shape id="_x0000_s2088259544" o:spid="_x0000_s2065" style="position:absolute;left:5842;top:12785;width:1139;height:1364;v-text-anchor:middle" coordsize="1139,1364" o:spt="100" adj="0,,0" path="m,l1139,r,1364l,1364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705BD96D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88259545" o:spid="_x0000_s2064" style="position:absolute;left:5916;top:7347;width:1139;height:1366;v-text-anchor:middle" coordsize="1139,1366" o:spt="100" adj="0,,0" path="m,l1139,r,1366l,1366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3A59F389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line id="_x0000_s2088259546" o:spid="_x0000_s2063" style="position:absolute" from="7176,970" to="7174,16591" strokeweight=".33pt">
              <v:stroke joinstyle="miter"/>
            </v:line>
            <v:line id="_x0000_s2088259547" o:spid="_x0000_s2062" style="position:absolute" from="7174,16640" to="24874,16640" strokeweight=".33pt">
              <v:stroke joinstyle="miter"/>
            </v:line>
            <v:line id="_x0000_s2088259548" o:spid="_x0000_s2061" style="position:absolute" from="16200,1035" to="16200,16639" strokeweight=".33pt">
              <v:stroke joinstyle="miter"/>
            </v:line>
            <v:line id="_x0000_s2088259549" o:spid="_x0000_s2060" style="position:absolute" from="11651,1580" to="21656,15554" strokeweight=".33pt">
              <v:stroke joinstyle="miter"/>
            </v:line>
            <v:shape id="_x0000_s2088259550" o:spid="_x0000_s2059" style="position:absolute;left:19888;top:13115;width:491;height:405" coordsize="491,405" path="m245,c123,,,100,,202,,304,123,405,245,405v123,,246,-101,246,-203c491,100,368,,245,xe" fillcolor="black" strokeweight=".33pt">
              <v:stroke joinstyle="miter"/>
            </v:shape>
            <v:line id="_x0000_s2088259551" o:spid="_x0000_s2058" style="position:absolute" from="20117,13315" to="7173,13315" strokeweight=".33pt">
              <v:stroke dashstyle="longDash" joinstyle="miter"/>
            </v:line>
            <v:line id="_x0000_s2088259552" o:spid="_x0000_s2057" style="position:absolute" from="16130,7819" to="7164,7819" strokeweight=".33pt">
              <v:stroke dashstyle="longDash" joinstyle="miter"/>
            </v:line>
            <v:line id="_x0000_s2088259553" o:spid="_x0000_s2056" style="position:absolute" from="12283,2491" to="7250,2491" strokeweight=".33pt">
              <v:stroke dashstyle="longDash" joinstyle="miter"/>
            </v:line>
            <v:line id="_x0000_s2088259554" o:spid="_x0000_s2055" style="position:absolute" from="12172,2416" to="12172,16667" strokeweight=".33pt">
              <v:stroke dashstyle="longDash" joinstyle="miter"/>
            </v:line>
            <v:line id="_x0000_s2088259555" o:spid="_x0000_s2054" style="position:absolute" from="20129,13519" to="20129,16639" strokeweight=".33pt">
              <v:stroke dashstyle="longDash" joinstyle="miter"/>
            </v:line>
            <v:shape id="_x0000_s2088259556" o:spid="_x0000_s2053" style="position:absolute;left:20438;top:12119;width:1139;height:1365;v-text-anchor:middle" coordsize="1139,1365" o:spt="100" adj="0,,0" path="m,l1139,r,1365l,1365xe" strokecolor="white" strokeweight=".33pt">
              <v:stroke joinstyle="miter"/>
              <v:formulas/>
              <v:path o:connecttype="segments"/>
              <v:textbox inset="2.83pt,2.83pt,2.83pt,2.83pt">
                <w:txbxContent>
                  <w:p w14:paraId="6FB165DA" w14:textId="77777777" w:rsidR="004853E8" w:rsidRDefault="000B338C">
                    <w:pPr>
                      <w:pStyle w:val="a8"/>
                      <w:spacing w:line="240" w:lineRule="auto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2088259557" o:spid="_x0000_s2052" style="position:absolute;left:15912;top:7658;width:491;height:405" coordsize="491,405" path="m245,c123,,,100,,202,,304,123,405,245,405v123,,246,-101,246,-203c491,100,368,,245,xe" fillcolor="black" strokeweight=".33pt">
              <v:stroke joinstyle="miter"/>
            </v:shape>
            <v:shape id="_x0000_s2088259558" o:spid="_x0000_s2051" style="position:absolute;left:11975;top:2265;width:491;height:405" coordsize="491,405" path="m245,c123,,,100,,202,,304,123,405,245,405v123,,246,-101,246,-203c491,100,368,,245,xe" fillcolor="black" strokeweight=".33pt">
              <v:stroke joinstyle="miter"/>
            </v:shape>
            <w10:anchorlock/>
          </v:group>
        </w:pict>
      </w:r>
      <w:r w:rsidR="000B338C">
        <w:rPr>
          <w:rFonts w:ascii="HY신명조" w:eastAsia="HY신명조" w:cs="HY신명조"/>
        </w:rPr>
        <w:t xml:space="preserve">  </w:t>
      </w:r>
    </w:p>
    <w:p w14:paraId="71A9DB4B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기대인플레이션율과 실제인플레이션율이 같다.</w:t>
      </w:r>
    </w:p>
    <w:p w14:paraId="1C4EB7D8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이 경제에서는 잠재 실질GDP가 달성되고 있다.</w:t>
      </w:r>
    </w:p>
    <w:p w14:paraId="12EFAD04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기대인플레이션율은 3%이다.</w:t>
      </w:r>
    </w:p>
    <w:p w14:paraId="0FCD3A3D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자연실업률은 4%이다.</w:t>
      </w:r>
    </w:p>
    <w:p w14:paraId="4F3FEA16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기대인플레이션율의 하락은 B에서 A로의 이동을 가져온다.</w:t>
      </w:r>
    </w:p>
    <w:p w14:paraId="6204231C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53C3D033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1A170501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p w14:paraId="0027ADFD" w14:textId="77777777" w:rsidR="004853E8" w:rsidRDefault="000B338C">
      <w:pPr>
        <w:pStyle w:val="a8"/>
        <w:spacing w:after="20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대부자금(loanable fund)의 공급이 실질이자율의 증가함수이고 대부자금의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수요는 실질이자율의 감소함수인 대부자금시장모형에서 정부가 조세</w:t>
      </w:r>
      <w:r>
        <w:rPr>
          <w:rFonts w:ascii="HY신명조" w:eastAsia="HY신명조" w:cs="HY신명조"/>
        </w:rPr>
        <w:t>삭감을 시행했을 때 소비자들이 조세삭감만큼 저축을 늘리는 경우 다음 중 옳은 것은? (단, 정부지출은 일정 수준으로 주어져 있다고 가정한다.)</w:t>
      </w:r>
    </w:p>
    <w:p w14:paraId="0D4A865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F10CA17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자금수요가 증가하고 균형이자율이 상승한다.</w:t>
      </w:r>
    </w:p>
    <w:p w14:paraId="4225C0B1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자금수요가 감소하고 균형이자율이 하락한다.</w:t>
      </w:r>
    </w:p>
    <w:p w14:paraId="3D5E2A08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자금공급이 증가하고 균형이자율은 하락한다. </w:t>
      </w:r>
    </w:p>
    <w:p w14:paraId="607F45AD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자금공급이 감소하고 균형이자율은 상승한다.</w:t>
      </w:r>
    </w:p>
    <w:p w14:paraId="0DA0F6B6" w14:textId="77777777" w:rsidR="004853E8" w:rsidRDefault="000B338C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균형이자율은 변하지 않는다.  </w:t>
      </w:r>
    </w:p>
    <w:p w14:paraId="73255711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A8A14CB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E4CA60F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D8B6017" w14:textId="77777777" w:rsidR="004853E8" w:rsidRDefault="000B338C">
      <w:pPr>
        <w:pStyle w:val="a8"/>
        <w:spacing w:after="2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거시경제의 총수요와 총공급에 대한 다음 설명 중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 않은</w:t>
      </w:r>
      <w:r>
        <w:rPr>
          <w:rFonts w:ascii="HY신명조" w:eastAsia="HY신명조" w:cs="HY신명조"/>
          <w:spacing w:val="-2"/>
        </w:rPr>
        <w:t xml:space="preserve"> 것은?</w:t>
      </w:r>
    </w:p>
    <w:p w14:paraId="66F25FF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B58929E" w14:textId="77777777" w:rsidR="004853E8" w:rsidRDefault="000B338C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명목임금 경직성 하에서 물가수준이 하락하면 기업이윤이 줄어들어서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기업들의 재화와 서비스 공급이 감소하므로 단기총공급곡선이 좌측</w:t>
      </w:r>
      <w:r>
        <w:rPr>
          <w:rFonts w:ascii="HY신명조" w:eastAsia="HY신명조" w:cs="HY신명조"/>
        </w:rPr>
        <w:t xml:space="preserve">으로 이동한다. </w:t>
      </w:r>
    </w:p>
    <w:p w14:paraId="0FFDBC53" w14:textId="77777777" w:rsidR="004853E8" w:rsidRDefault="000B338C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케인즈의 유동성선호이론에 의하면 경제가 유동성함정에 빠지는 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추가적 화폐공급이 투자적 화폐수요(speculative demand for money)로</w:t>
      </w:r>
      <w:r>
        <w:rPr>
          <w:rFonts w:ascii="HY신명조" w:eastAsia="HY신명조" w:cs="HY신명조"/>
        </w:rPr>
        <w:t xml:space="preserve"> 모두 흡수된다. </w:t>
      </w:r>
    </w:p>
    <w:p w14:paraId="142E789F" w14:textId="77777777" w:rsidR="004853E8" w:rsidRDefault="000B338C">
      <w:pPr>
        <w:pStyle w:val="a8"/>
        <w:snapToGrid/>
        <w:spacing w:after="20"/>
        <w:ind w:left="619" w:hanging="6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공급측면의 경제학에 의하면 근로소득세율의 인하는 단기총공급곡선의 우측이동을 가져온다. </w:t>
      </w:r>
    </w:p>
    <w:p w14:paraId="55D635A4" w14:textId="77777777" w:rsidR="004853E8" w:rsidRDefault="000B338C">
      <w:pPr>
        <w:pStyle w:val="a8"/>
        <w:snapToGrid/>
        <w:spacing w:after="20"/>
        <w:ind w:left="643" w:hanging="64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변동환율제도에서 확장적 재정정책의 구축효과는 폐쇄경제에서 동일한 정책의 구축효과보다 더 크게 나타날 수 있다. </w:t>
      </w:r>
    </w:p>
    <w:p w14:paraId="15D4B22B" w14:textId="77777777" w:rsidR="004853E8" w:rsidRDefault="000B338C">
      <w:pPr>
        <w:pStyle w:val="a8"/>
        <w:snapToGrid/>
        <w:spacing w:after="20"/>
        <w:ind w:left="640" w:hanging="64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단기 경기변동에서 소비와 투자가 모두 경기순응적이며, 소비의</w:t>
      </w:r>
      <w:r>
        <w:rPr>
          <w:rFonts w:ascii="HY신명조" w:eastAsia="HY신명조" w:cs="HY신명조"/>
        </w:rPr>
        <w:t xml:space="preserve"> 변동성은 투자의 변동성보다 작다. </w:t>
      </w:r>
    </w:p>
    <w:p w14:paraId="1BC3CA14" w14:textId="77777777" w:rsidR="004853E8" w:rsidRDefault="004853E8">
      <w:pPr>
        <w:pStyle w:val="a8"/>
        <w:snapToGrid/>
        <w:spacing w:after="20"/>
        <w:ind w:left="397" w:hanging="397"/>
        <w:rPr>
          <w:rFonts w:ascii="HY신명조" w:eastAsia="HY신명조" w:cs="HY신명조"/>
          <w:b/>
          <w:bCs/>
        </w:rPr>
      </w:pPr>
    </w:p>
    <w:p w14:paraId="412C2C6B" w14:textId="77777777" w:rsidR="004853E8" w:rsidRDefault="000B338C">
      <w:pPr>
        <w:pStyle w:val="a8"/>
        <w:snapToGrid/>
        <w:spacing w:after="20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장기균형 상태에 있던 경제에 원유가격의 일시적인 상승이 미치는 </w:t>
      </w:r>
      <w:r>
        <w:rPr>
          <w:rFonts w:ascii="HY신명조" w:eastAsia="HY신명조" w:cs="HY신명조"/>
          <w:spacing w:val="-2"/>
        </w:rPr>
        <w:t>영향에 대한 설명으로 옳은 것은? (단, 단기총공급곡선은 우상향하고</w:t>
      </w:r>
      <w:r>
        <w:rPr>
          <w:rFonts w:ascii="HY신명조" w:eastAsia="HY신명조" w:cs="HY신명조"/>
        </w:rPr>
        <w:t xml:space="preserve"> 장기총공급곡선은 수직이다.)</w:t>
      </w:r>
    </w:p>
    <w:p w14:paraId="56B0E5D4" w14:textId="77777777" w:rsidR="004853E8" w:rsidRDefault="004853E8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</w:p>
    <w:p w14:paraId="5B6DD180" w14:textId="77777777" w:rsidR="004853E8" w:rsidRDefault="000B338C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단기적으로 물가와 국민소득이 모두 상승한다.</w:t>
      </w:r>
    </w:p>
    <w:p w14:paraId="1F0B1363" w14:textId="77777777" w:rsidR="004853E8" w:rsidRDefault="000B338C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단기적으로 물가만 오르고 국민소득은 불변이다.</w:t>
      </w:r>
    </w:p>
    <w:p w14:paraId="06F3886C" w14:textId="77777777" w:rsidR="004853E8" w:rsidRDefault="000B338C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단기적으로 오른 물가가 장기적으로 지속된다.</w:t>
      </w:r>
    </w:p>
    <w:p w14:paraId="47C54757" w14:textId="77777777" w:rsidR="004853E8" w:rsidRDefault="000B338C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장기적으로 물가와 국민소득은 모두 불변이다.</w:t>
      </w:r>
    </w:p>
    <w:p w14:paraId="764E9F9B" w14:textId="77777777" w:rsidR="004853E8" w:rsidRDefault="000B338C">
      <w:pPr>
        <w:pStyle w:val="a8"/>
        <w:spacing w:after="20"/>
        <w:ind w:left="772" w:right="100" w:hanging="6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장기적으로 물가는 오르고 국민소득은 감소한다.</w:t>
      </w:r>
    </w:p>
    <w:p w14:paraId="414DF6B1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6FDC807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0EFABA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59A04B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0B36D1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E6C12CB" w14:textId="77777777" w:rsidR="004853E8" w:rsidRDefault="000B338C">
      <w:pPr>
        <w:pStyle w:val="a8"/>
        <w:spacing w:after="20"/>
        <w:ind w:left="388" w:hanging="388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이자율 타겟팅 정책과 통화량 타겟팅 정책에 대한 다음 설명 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2"/>
        </w:rPr>
        <w:t>옳은</w:t>
      </w:r>
      <w:r>
        <w:rPr>
          <w:rFonts w:ascii="HY신명조" w:eastAsia="HY신명조" w:cs="HY신명조"/>
          <w:spacing w:val="-10"/>
        </w:rPr>
        <w:t xml:space="preserve">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  <w:spacing w:val="-10"/>
        </w:rPr>
        <w:t xml:space="preserve"> 고르면? (단, IS곡선은 우하향하고 LM곡선은 우상향한다.)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4853E8" w14:paraId="2F050A29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319EBFC" w14:textId="77777777" w:rsidR="004853E8" w:rsidRDefault="000B338C">
            <w:pPr>
              <w:pStyle w:val="a8"/>
              <w:spacing w:after="20"/>
              <w:ind w:left="470" w:hanging="4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w:r>
              <w:rPr>
                <w:rFonts w:ascii="HY신명조" w:eastAsia="HY신명조" w:cs="HY신명조"/>
                <w:spacing w:val="-5"/>
              </w:rPr>
              <w:t>이자율과 통화량을 동시에 타겟팅하는 것은 생산물시장의 균형을</w:t>
            </w:r>
            <w:r>
              <w:rPr>
                <w:rFonts w:ascii="HY신명조" w:eastAsia="HY신명조" w:cs="HY신명조"/>
              </w:rPr>
              <w:t xml:space="preserve"> 변화시키는 충격이 존재하는 한 불가능하다.</w:t>
            </w:r>
          </w:p>
          <w:p w14:paraId="547EEE4C" w14:textId="77777777" w:rsidR="004853E8" w:rsidRDefault="000B338C">
            <w:pPr>
              <w:pStyle w:val="a8"/>
              <w:spacing w:after="20"/>
              <w:ind w:left="455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경기변동의 주요 요인이 생산물시장의 균형을 변화시키는 충격</w:t>
            </w:r>
            <w:r>
              <w:rPr>
                <w:rFonts w:ascii="HY신명조" w:eastAsia="HY신명조" w:cs="HY신명조"/>
                <w:spacing w:val="-3"/>
              </w:rPr>
              <w:t>이라면, 이자율 타겟팅 정책이 통화량 타겟팅 정책보다 국민소득</w:t>
            </w:r>
            <w:r>
              <w:rPr>
                <w:rFonts w:ascii="HY신명조" w:eastAsia="HY신명조" w:cs="HY신명조"/>
              </w:rPr>
              <w:t xml:space="preserve"> 안정화에 더 효과적이다.</w:t>
            </w:r>
          </w:p>
          <w:p w14:paraId="2488CBF4" w14:textId="77777777" w:rsidR="004853E8" w:rsidRDefault="000B338C">
            <w:pPr>
              <w:pStyle w:val="a8"/>
              <w:spacing w:after="20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</w:t>
            </w:r>
            <w:r>
              <w:rPr>
                <w:rFonts w:ascii="HY신명조" w:eastAsia="HY신명조" w:cs="HY신명조"/>
                <w:spacing w:val="-5"/>
              </w:rPr>
              <w:t>경기변동의 주요 요인이 주로 화폐시장의 균형을 변화시키는 충격</w:t>
            </w:r>
            <w:r>
              <w:rPr>
                <w:rFonts w:ascii="HY신명조" w:eastAsia="HY신명조" w:cs="HY신명조"/>
                <w:spacing w:val="-3"/>
              </w:rPr>
              <w:t>이라면, 통화량 타겟팅 정책이 이자율 타겟팅 정책보다 국민소득</w:t>
            </w:r>
            <w:r>
              <w:rPr>
                <w:rFonts w:ascii="HY신명조" w:eastAsia="HY신명조" w:cs="HY신명조"/>
              </w:rPr>
              <w:t xml:space="preserve"> 안정화에 더 효과적이다.</w:t>
            </w:r>
          </w:p>
        </w:tc>
      </w:tr>
    </w:tbl>
    <w:p w14:paraId="6F639B69" w14:textId="77777777" w:rsidR="004853E8" w:rsidRDefault="004853E8">
      <w:pPr>
        <w:rPr>
          <w:sz w:val="2"/>
        </w:rPr>
      </w:pPr>
    </w:p>
    <w:p w14:paraId="5B4E0726" w14:textId="77777777" w:rsidR="004853E8" w:rsidRDefault="004853E8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5B752E5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97EE0BF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(나)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(다)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(나), (다)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(나), (다)</w:t>
      </w:r>
    </w:p>
    <w:p w14:paraId="5380DAE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15994E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4B2070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CC3AE3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9FE7F2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36167A4" w14:textId="77777777" w:rsidR="004853E8" w:rsidRDefault="000B338C">
      <w:pPr>
        <w:pStyle w:val="a8"/>
        <w:spacing w:after="20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생산요소인 자본과 노동, 그리고 기술수준이 고정되어 있는 모형을 </w:t>
      </w:r>
      <w:r>
        <w:rPr>
          <w:rFonts w:ascii="HY신명조" w:eastAsia="HY신명조" w:cs="HY신명조"/>
          <w:spacing w:val="-5"/>
        </w:rPr>
        <w:t>고려해보자. 소비는 가처분소득의 함수이고 투자는 이자율의 함수이며</w:t>
      </w:r>
      <w:r>
        <w:rPr>
          <w:rFonts w:ascii="HY신명조" w:eastAsia="HY신명조" w:cs="HY신명조"/>
        </w:rPr>
        <w:t xml:space="preserve"> 정부지출 및 조세는 외생적으로 결정된다고 한다. 이러한 경제에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2AD1E24F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0E3C179" w14:textId="77777777" w:rsidR="004853E8" w:rsidRDefault="000B338C">
      <w:pPr>
        <w:pStyle w:val="a8"/>
        <w:spacing w:after="20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폐쇄경제에서 정부지출의 증가는 민간투자를 감소시킨다.</w:t>
      </w:r>
    </w:p>
    <w:p w14:paraId="4C821174" w14:textId="77777777" w:rsidR="004853E8" w:rsidRDefault="000B338C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폐쇄경제에서 정부지출이 증가하였을 때, 소비가 가처분소득의 함수일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뿐만 아니라 이자율의 감소함수라면 가처분소득만의 함수일 때보다</w:t>
      </w:r>
      <w:r>
        <w:rPr>
          <w:rFonts w:ascii="HY신명조" w:eastAsia="HY신명조" w:cs="HY신명조"/>
        </w:rPr>
        <w:t xml:space="preserve"> 이자율이 더 많이 상승한다.</w:t>
      </w:r>
    </w:p>
    <w:p w14:paraId="34E46875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자본이동이 완전히 자유롭고 변동환율제를 채택한 소규모 개방경제</w:t>
      </w:r>
      <w:r>
        <w:rPr>
          <w:rFonts w:ascii="HY신명조" w:eastAsia="HY신명조" w:cs="HY신명조"/>
        </w:rPr>
        <w:t>에서 정부지출의 증가는 순수출을 감소시킨다.</w:t>
      </w:r>
    </w:p>
    <w:p w14:paraId="398817C3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자본이동이 완전히 자유롭고 변동환율제를 채택한 소규모 개방경제</w:t>
      </w:r>
      <w:r>
        <w:rPr>
          <w:rFonts w:ascii="HY신명조" w:eastAsia="HY신명조" w:cs="HY신명조"/>
        </w:rPr>
        <w:t>에서 정부지출의 증가는 국내 통화가치를 상승시킨다.</w:t>
      </w:r>
    </w:p>
    <w:p w14:paraId="350463B7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자본이동이 완전히 자유롭고 변동환율제를 채택한 소규모 개방경제</w:t>
      </w:r>
      <w:r>
        <w:rPr>
          <w:rFonts w:ascii="HY신명조" w:eastAsia="HY신명조" w:cs="HY신명조"/>
        </w:rPr>
        <w:t>에서 수입제한정책은 교역규모를 감소시킨다.</w:t>
      </w:r>
    </w:p>
    <w:p w14:paraId="04722F16" w14:textId="77777777" w:rsidR="004853E8" w:rsidRDefault="004853E8">
      <w:pPr>
        <w:pStyle w:val="a8"/>
        <w:spacing w:after="20"/>
        <w:ind w:left="608" w:hanging="608"/>
        <w:rPr>
          <w:rFonts w:ascii="HY신명조" w:eastAsia="HY신명조" w:cs="HY신명조"/>
        </w:rPr>
      </w:pPr>
    </w:p>
    <w:p w14:paraId="2B851D09" w14:textId="77777777" w:rsidR="004853E8" w:rsidRDefault="004853E8">
      <w:pPr>
        <w:pStyle w:val="a8"/>
        <w:spacing w:after="20"/>
        <w:ind w:left="608" w:hanging="608"/>
        <w:rPr>
          <w:rFonts w:ascii="HY신명조" w:eastAsia="HY신명조" w:cs="HY신명조"/>
        </w:rPr>
      </w:pPr>
    </w:p>
    <w:p w14:paraId="2CB7A508" w14:textId="77777777" w:rsidR="004853E8" w:rsidRDefault="004853E8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C42F7AE" w14:textId="77777777" w:rsidR="004853E8" w:rsidRDefault="000B338C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경기안정화 정책과 관련된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5024848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3FD49B2" w14:textId="77777777" w:rsidR="004853E8" w:rsidRDefault="000B338C">
      <w:pPr>
        <w:pStyle w:val="a8"/>
        <w:spacing w:after="20"/>
        <w:ind w:left="346" w:hanging="3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자동안정화 장치는 주로 재정정책과 관련된 제도적 장치이다.</w:t>
      </w:r>
    </w:p>
    <w:p w14:paraId="470107E8" w14:textId="77777777" w:rsidR="004853E8" w:rsidRDefault="000B338C">
      <w:pPr>
        <w:pStyle w:val="a8"/>
        <w:spacing w:after="20"/>
        <w:ind w:left="601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자동안정화 장치는 정책의 내부시차와 외부시차 중에서 외부시차를</w:t>
      </w:r>
      <w:r>
        <w:rPr>
          <w:rFonts w:ascii="HY신명조" w:eastAsia="HY신명조" w:cs="HY신명조"/>
        </w:rPr>
        <w:t xml:space="preserve"> 줄이기 위해 만들어진 장치이다.</w:t>
      </w:r>
    </w:p>
    <w:p w14:paraId="0D992BBF" w14:textId="77777777" w:rsidR="004853E8" w:rsidRDefault="000B338C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루카스 비판은 과거의 자료를 이용하여 추정된 계량모형을 가지고</w:t>
      </w:r>
      <w:r>
        <w:rPr>
          <w:rFonts w:ascii="HY신명조" w:eastAsia="HY신명조" w:cs="HY신명조"/>
        </w:rPr>
        <w:t xml:space="preserve"> 새로운 정책의 효과를 예측하면 오류가 발생한다는 것이다. </w:t>
      </w:r>
    </w:p>
    <w:p w14:paraId="482FF768" w14:textId="77777777" w:rsidR="004853E8" w:rsidRDefault="000B338C">
      <w:pPr>
        <w:pStyle w:val="a8"/>
        <w:spacing w:after="20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경기예측력이 제고된다면 재량적 정책의 정당성이 강화된다.</w:t>
      </w:r>
    </w:p>
    <w:p w14:paraId="73333362" w14:textId="77777777" w:rsidR="004853E8" w:rsidRDefault="000B338C">
      <w:pPr>
        <w:pStyle w:val="a8"/>
        <w:spacing w:after="20"/>
        <w:ind w:left="624" w:hanging="6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동태적 비일관성(time inconsistency)의 문제가 존재한다면 재량적</w:t>
      </w:r>
      <w:r>
        <w:rPr>
          <w:rFonts w:ascii="HY신명조" w:eastAsia="HY신명조" w:cs="HY신명조"/>
        </w:rPr>
        <w:t xml:space="preserve"> 정책보다는 준칙이 효과적인 방법이다. </w:t>
      </w:r>
    </w:p>
    <w:p w14:paraId="0E47384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D47CBFF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2669D04D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468EB9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08221277" w14:textId="77777777" w:rsidR="004853E8" w:rsidRDefault="000B338C">
      <w:pPr>
        <w:pStyle w:val="10"/>
        <w:wordWrap w:val="0"/>
        <w:snapToGrid w:val="0"/>
        <w:spacing w:after="20" w:line="249" w:lineRule="auto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자본이동이 완전히 자유롭고 변동환율제도를 채택한 소규모 개방경제의</w:t>
      </w:r>
      <w:r>
        <w:rPr>
          <w:rFonts w:ascii="HY신명조" w:eastAsia="HY신명조" w:cs="HY신명조"/>
        </w:rPr>
        <w:t xml:space="preserve"> IS-LM-BP모형을 고려할 때 다음 중 국민소득을 증가시키는 것은? (단, IS곡선은 우하향하고 LM곡선은 우상향한다.)</w:t>
      </w:r>
    </w:p>
    <w:p w14:paraId="1E2B0B37" w14:textId="77777777" w:rsidR="004853E8" w:rsidRDefault="004853E8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</w:p>
    <w:p w14:paraId="745A085B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직불카드 도입에 따른 화폐수요의 감소 </w:t>
      </w:r>
    </w:p>
    <w:p w14:paraId="3CFF80EC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통화공급의 감소</w:t>
      </w:r>
    </w:p>
    <w:p w14:paraId="3101ACEF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한계소득세율의 증가</w:t>
      </w:r>
    </w:p>
    <w:p w14:paraId="28542671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정부 이전지출의 증가 </w:t>
      </w:r>
    </w:p>
    <w:p w14:paraId="3F5379D1" w14:textId="77777777" w:rsidR="004853E8" w:rsidRDefault="000B338C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국채의 공개시장 매각과 순수출의 증가</w:t>
      </w:r>
    </w:p>
    <w:p w14:paraId="00752CAF" w14:textId="77777777" w:rsidR="004853E8" w:rsidRDefault="004853E8">
      <w:pPr>
        <w:pStyle w:val="10"/>
        <w:wordWrap w:val="0"/>
        <w:snapToGrid w:val="0"/>
        <w:spacing w:after="20" w:line="249" w:lineRule="auto"/>
        <w:rPr>
          <w:rFonts w:ascii="HY신명조" w:eastAsia="HY신명조" w:cs="HY신명조"/>
        </w:rPr>
      </w:pPr>
    </w:p>
    <w:p w14:paraId="2A3FDC50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EF3BF61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801DB2C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A41EAA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DD3969A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4853E8" w14:paraId="2BC85BC7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4589E7" w14:textId="77777777" w:rsidR="004853E8" w:rsidRDefault="000B338C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4075BA9C" w14:textId="77777777" w:rsidR="004853E8" w:rsidRDefault="004853E8">
      <w:pPr>
        <w:rPr>
          <w:sz w:val="2"/>
        </w:rPr>
      </w:pPr>
    </w:p>
    <w:p w14:paraId="7F84B9ED" w14:textId="77777777" w:rsidR="004853E8" w:rsidRDefault="004853E8">
      <w:pPr>
        <w:pStyle w:val="a8"/>
        <w:wordWrap/>
        <w:spacing w:after="20"/>
        <w:jc w:val="center"/>
        <w:rPr>
          <w:rFonts w:ascii="HY신명조" w:eastAsia="HY신명조" w:cs="HY신명조"/>
        </w:rPr>
      </w:pPr>
    </w:p>
    <w:p w14:paraId="21DDAF5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09C41FE" w14:textId="77777777" w:rsidR="004853E8" w:rsidRDefault="000B338C">
      <w:pPr>
        <w:pStyle w:val="a8"/>
        <w:wordWrap/>
        <w:spacing w:after="2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(끝)</w:t>
      </w:r>
    </w:p>
    <w:p w14:paraId="159C9F9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4A42AEB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90F4DE5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B2BF97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610E620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FD3CD68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B7BFC53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E8BEB92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38D91DC6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7C5817AF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5A917DD9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1A95CF9E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004A9574" w14:textId="77777777" w:rsidR="004853E8" w:rsidRDefault="004853E8">
      <w:pPr>
        <w:pStyle w:val="a8"/>
        <w:spacing w:after="20"/>
        <w:rPr>
          <w:rFonts w:ascii="HY신명조" w:eastAsia="HY신명조" w:cs="HY신명조"/>
        </w:rPr>
      </w:pPr>
    </w:p>
    <w:p w14:paraId="48542755" w14:textId="77777777" w:rsidR="004853E8" w:rsidRDefault="004853E8">
      <w:pPr>
        <w:pStyle w:val="a8"/>
        <w:snapToGrid/>
        <w:spacing w:after="20"/>
        <w:rPr>
          <w:rFonts w:ascii="HY신명조" w:eastAsia="HY신명조" w:cs="HY신명조"/>
        </w:rPr>
      </w:pPr>
    </w:p>
    <w:sectPr w:rsidR="004853E8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E781E" w14:textId="77777777" w:rsidR="000B338C" w:rsidRDefault="000B338C">
      <w:r>
        <w:separator/>
      </w:r>
    </w:p>
  </w:endnote>
  <w:endnote w:type="continuationSeparator" w:id="0">
    <w:p w14:paraId="33687DC6" w14:textId="77777777" w:rsidR="000B338C" w:rsidRDefault="000B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508C3" w14:textId="77777777" w:rsidR="004853E8" w:rsidRDefault="000B338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71E76" w14:textId="77777777" w:rsidR="004853E8" w:rsidRDefault="000B338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A4078" w14:textId="77777777" w:rsidR="000B338C" w:rsidRDefault="000B338C">
      <w:r>
        <w:separator/>
      </w:r>
    </w:p>
  </w:footnote>
  <w:footnote w:type="continuationSeparator" w:id="0">
    <w:p w14:paraId="6CD8C64F" w14:textId="77777777" w:rsidR="000B338C" w:rsidRDefault="000B3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3B87E" w14:textId="77777777" w:rsidR="004853E8" w:rsidRDefault="00901CE0">
    <w:pPr>
      <w:pStyle w:val="ab"/>
    </w:pPr>
    <w:r>
      <w:pict w14:anchorId="08D889FE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89771BC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853E8" w14:paraId="7D1EAB5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97A0F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C8BCF" w14:textId="77777777" w:rsidR="004853E8" w:rsidRDefault="004853E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C4F6E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FF085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B1C0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FCA69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4CDB9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51928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30366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64129" w14:textId="77777777" w:rsidR="004853E8" w:rsidRDefault="004853E8">
          <w:pPr>
            <w:pStyle w:val="a8"/>
          </w:pPr>
        </w:p>
      </w:tc>
    </w:tr>
    <w:tr w:rsidR="004853E8" w14:paraId="05517C3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F3212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0A8E5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C1031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5E7B7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72F0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2CC79" w14:textId="77777777" w:rsidR="004853E8" w:rsidRDefault="004853E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AFDA6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18BEB" w14:textId="77777777" w:rsidR="004853E8" w:rsidRDefault="004853E8"/>
      </w:tc>
    </w:tr>
    <w:tr w:rsidR="004853E8" w14:paraId="2F258C1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6BBD2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03477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99685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02544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256FA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F9448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8515D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65A5D" w14:textId="77777777" w:rsidR="004853E8" w:rsidRDefault="004853E8">
          <w:pPr>
            <w:pStyle w:val="a8"/>
          </w:pPr>
        </w:p>
      </w:tc>
    </w:tr>
    <w:tr w:rsidR="004853E8" w14:paraId="6D966A6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CDE58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ABD72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29255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4B181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A678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33CDA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24C9D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1FF91" w14:textId="77777777" w:rsidR="004853E8" w:rsidRDefault="004853E8"/>
      </w:tc>
    </w:tr>
    <w:tr w:rsidR="004853E8" w14:paraId="5127E94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C5CF7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73317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FDE82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8034F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3BE9E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4BA31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7E14F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B891D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53E8" w14:paraId="47A1141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D87DD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1E3CF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D2A5C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ED1B2" w14:textId="77777777" w:rsidR="004853E8" w:rsidRDefault="004853E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F72C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39EC3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E8C32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54B28" w14:textId="77777777" w:rsidR="004853E8" w:rsidRDefault="004853E8"/>
      </w:tc>
    </w:tr>
    <w:tr w:rsidR="004853E8" w14:paraId="702BB09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8BEEE1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7D646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41F89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A9805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6DC13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5579BA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57222011" w14:textId="77777777" w:rsidR="004853E8" w:rsidRDefault="004853E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CA167" w14:textId="77777777" w:rsidR="004853E8" w:rsidRDefault="00901CE0">
    <w:pPr>
      <w:pStyle w:val="ab"/>
    </w:pPr>
    <w:r>
      <w:pict w14:anchorId="76329675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29DA37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853E8" w14:paraId="1468858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8C103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16CB4" w14:textId="77777777" w:rsidR="004853E8" w:rsidRDefault="004853E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53FC59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4BCB2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7D4C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9ACA7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179E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D8646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52E07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3B376" w14:textId="77777777" w:rsidR="004853E8" w:rsidRDefault="004853E8">
          <w:pPr>
            <w:pStyle w:val="a8"/>
          </w:pPr>
        </w:p>
      </w:tc>
    </w:tr>
    <w:tr w:rsidR="004853E8" w14:paraId="6F42576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D6F605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8C1DC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1D690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10A49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4604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F0BEB" w14:textId="77777777" w:rsidR="004853E8" w:rsidRDefault="004853E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8F4B6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0C8C0" w14:textId="77777777" w:rsidR="004853E8" w:rsidRDefault="004853E8"/>
      </w:tc>
    </w:tr>
    <w:tr w:rsidR="004853E8" w14:paraId="539A19E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FC263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1442D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167FB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F0F20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44412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453B5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C398B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86DD4" w14:textId="77777777" w:rsidR="004853E8" w:rsidRDefault="004853E8">
          <w:pPr>
            <w:pStyle w:val="a8"/>
          </w:pPr>
        </w:p>
      </w:tc>
    </w:tr>
    <w:tr w:rsidR="004853E8" w14:paraId="564020E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FD1F6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6A28E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719C6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481E6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7F42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F2EDA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53D23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71653" w14:textId="77777777" w:rsidR="004853E8" w:rsidRDefault="004853E8"/>
      </w:tc>
    </w:tr>
    <w:tr w:rsidR="004853E8" w14:paraId="77901BB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A3073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1AE60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B89CB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20052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31FE2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AEFA1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7B4C0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E0B9B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53E8" w14:paraId="32F0EC7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31BBB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BCB3F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10288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B02A9" w14:textId="77777777" w:rsidR="004853E8" w:rsidRDefault="004853E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1CC69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BA8C4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65220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97742" w14:textId="77777777" w:rsidR="004853E8" w:rsidRDefault="004853E8"/>
      </w:tc>
    </w:tr>
    <w:tr w:rsidR="004853E8" w14:paraId="64E2AF9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ABF0EF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6F603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58AE3A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20B872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50AAEF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A4B2B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6777EF87" w14:textId="77777777" w:rsidR="004853E8" w:rsidRDefault="004853E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B6A16" w14:textId="77777777" w:rsidR="004853E8" w:rsidRDefault="00901CE0">
    <w:pPr>
      <w:pStyle w:val="ab"/>
    </w:pPr>
    <w:r>
      <w:pict w14:anchorId="0DC307C2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9A9545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4853E8" w14:paraId="08A9C43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61D34A" w14:textId="77777777" w:rsidR="004853E8" w:rsidRDefault="004853E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39D1E" w14:textId="77777777" w:rsidR="004853E8" w:rsidRDefault="004853E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F5C91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F0A41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948D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B2E4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C1889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6346E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6590D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2E937" w14:textId="77777777" w:rsidR="004853E8" w:rsidRDefault="004853E8">
          <w:pPr>
            <w:pStyle w:val="a8"/>
          </w:pPr>
        </w:p>
      </w:tc>
    </w:tr>
    <w:tr w:rsidR="004853E8" w14:paraId="0BA52A2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A2928" w14:textId="77777777" w:rsidR="004853E8" w:rsidRDefault="004853E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9CAEF" w14:textId="77777777" w:rsidR="004853E8" w:rsidRDefault="004853E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C9AFFC6" w14:textId="77777777" w:rsidR="004853E8" w:rsidRDefault="004853E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33DAD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1DB28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1680B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15806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A928F" w14:textId="77777777" w:rsidR="004853E8" w:rsidRDefault="004853E8"/>
      </w:tc>
    </w:tr>
    <w:tr w:rsidR="004853E8" w14:paraId="79CB40B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EFF78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B8E9D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AE5B8" w14:textId="77777777" w:rsidR="004853E8" w:rsidRDefault="004853E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B7EA9" w14:textId="77777777" w:rsidR="004853E8" w:rsidRDefault="004853E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709C9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1F4F8B" w14:textId="77777777" w:rsidR="004853E8" w:rsidRDefault="004853E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B5413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528CE" w14:textId="77777777" w:rsidR="004853E8" w:rsidRDefault="004853E8">
          <w:pPr>
            <w:pStyle w:val="a8"/>
          </w:pPr>
        </w:p>
      </w:tc>
    </w:tr>
    <w:tr w:rsidR="004853E8" w14:paraId="1BCB421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FDE65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377AD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92D70D" w14:textId="77777777" w:rsidR="004853E8" w:rsidRDefault="004853E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0F831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E745A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2609C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11831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9C945" w14:textId="77777777" w:rsidR="004853E8" w:rsidRDefault="004853E8"/>
      </w:tc>
    </w:tr>
    <w:tr w:rsidR="004853E8" w14:paraId="54FE640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46205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153F4" w14:textId="77777777" w:rsidR="004853E8" w:rsidRDefault="004853E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E6DF6" w14:textId="77777777" w:rsidR="004853E8" w:rsidRDefault="004853E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D6AA8" w14:textId="77777777" w:rsidR="004853E8" w:rsidRDefault="004853E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18547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2AAE4" w14:textId="77777777" w:rsidR="004853E8" w:rsidRDefault="004853E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2CC36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11639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853E8" w14:paraId="57078C8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0E3F2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58E9C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CCC64" w14:textId="77777777" w:rsidR="004853E8" w:rsidRDefault="004853E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9EA61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13ABF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76B03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0F95A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AD26E" w14:textId="77777777" w:rsidR="004853E8" w:rsidRDefault="004853E8"/>
      </w:tc>
    </w:tr>
    <w:tr w:rsidR="004853E8" w14:paraId="3A5D2F2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78E61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0E0FEE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85FE7F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10A3B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7246D7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145713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23E60887" w14:textId="77777777" w:rsidR="004853E8" w:rsidRDefault="004853E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EC58B" w14:textId="77777777" w:rsidR="004853E8" w:rsidRDefault="00901CE0">
    <w:pPr>
      <w:pStyle w:val="ab"/>
    </w:pPr>
    <w:r>
      <w:pict w14:anchorId="0E0D5DB2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888A88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853E8" w14:paraId="0634D61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D59A2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48A86" w14:textId="77777777" w:rsidR="004853E8" w:rsidRDefault="004853E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2F519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17F53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E5251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8CBFD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6653A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6446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9FCB4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05975" w14:textId="77777777" w:rsidR="004853E8" w:rsidRDefault="004853E8">
          <w:pPr>
            <w:pStyle w:val="a8"/>
          </w:pPr>
        </w:p>
      </w:tc>
    </w:tr>
    <w:tr w:rsidR="004853E8" w14:paraId="03E27B5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507B1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4F003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86D59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7A308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6507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A7212" w14:textId="77777777" w:rsidR="004853E8" w:rsidRDefault="004853E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71241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408CE" w14:textId="77777777" w:rsidR="004853E8" w:rsidRDefault="004853E8"/>
      </w:tc>
    </w:tr>
    <w:tr w:rsidR="004853E8" w14:paraId="6095423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A35EED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D7027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48201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C2154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75980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15000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6FB4D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370A6" w14:textId="77777777" w:rsidR="004853E8" w:rsidRDefault="004853E8">
          <w:pPr>
            <w:pStyle w:val="a8"/>
          </w:pPr>
        </w:p>
      </w:tc>
    </w:tr>
    <w:tr w:rsidR="004853E8" w14:paraId="4DCF675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9C40B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2BD33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13A3F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4723C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F1820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D6388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0456E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44B73" w14:textId="77777777" w:rsidR="004853E8" w:rsidRDefault="004853E8"/>
      </w:tc>
    </w:tr>
    <w:tr w:rsidR="004853E8" w14:paraId="00CE8E9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CA2BE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C0B98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5A561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647F0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2A9E3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2C524A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DBF38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D951F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53E8" w14:paraId="10A984E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03562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CA8E0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76829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3D9BA" w14:textId="77777777" w:rsidR="004853E8" w:rsidRDefault="004853E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49B4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68D93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20782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6EE86" w14:textId="77777777" w:rsidR="004853E8" w:rsidRDefault="004853E8"/>
      </w:tc>
    </w:tr>
    <w:tr w:rsidR="004853E8" w14:paraId="32E3066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5BDC32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1B3AF0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B0DBB0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8A1E3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976F15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8D6EDE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4A796965" w14:textId="77777777" w:rsidR="004853E8" w:rsidRDefault="004853E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A63ED" w14:textId="77777777" w:rsidR="004853E8" w:rsidRDefault="00901CE0">
    <w:pPr>
      <w:pStyle w:val="ab"/>
    </w:pPr>
    <w:r>
      <w:pict w14:anchorId="31D01C54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A99E7A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4853E8" w14:paraId="0252B21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82A61" w14:textId="77777777" w:rsidR="004853E8" w:rsidRDefault="004853E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E9651" w14:textId="77777777" w:rsidR="004853E8" w:rsidRDefault="004853E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97B6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0711E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05D0C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E7B57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E7441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E8535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90072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2E61D" w14:textId="77777777" w:rsidR="004853E8" w:rsidRDefault="004853E8">
          <w:pPr>
            <w:pStyle w:val="a8"/>
          </w:pPr>
        </w:p>
      </w:tc>
    </w:tr>
    <w:tr w:rsidR="004853E8" w14:paraId="37C4242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5ED40" w14:textId="77777777" w:rsidR="004853E8" w:rsidRDefault="004853E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B7722" w14:textId="77777777" w:rsidR="004853E8" w:rsidRDefault="004853E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1463DC0" w14:textId="77777777" w:rsidR="004853E8" w:rsidRDefault="004853E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BC5E5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39F2F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EA25F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7D741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989B1" w14:textId="77777777" w:rsidR="004853E8" w:rsidRDefault="004853E8"/>
      </w:tc>
    </w:tr>
    <w:tr w:rsidR="004853E8" w14:paraId="0454753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C496E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9E990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202AB" w14:textId="77777777" w:rsidR="004853E8" w:rsidRDefault="004853E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D2D4A" w14:textId="77777777" w:rsidR="004853E8" w:rsidRDefault="004853E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F618D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E26C1" w14:textId="77777777" w:rsidR="004853E8" w:rsidRDefault="004853E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18D5B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8D4B2" w14:textId="77777777" w:rsidR="004853E8" w:rsidRDefault="004853E8">
          <w:pPr>
            <w:pStyle w:val="a8"/>
          </w:pPr>
        </w:p>
      </w:tc>
    </w:tr>
    <w:tr w:rsidR="004853E8" w14:paraId="49B516D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1ED44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81036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2BE8A" w14:textId="77777777" w:rsidR="004853E8" w:rsidRDefault="004853E8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45C37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2B101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D3320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F4291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99CE7" w14:textId="77777777" w:rsidR="004853E8" w:rsidRDefault="004853E8"/>
      </w:tc>
    </w:tr>
    <w:tr w:rsidR="004853E8" w14:paraId="2DF498A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3B3165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2B500" w14:textId="77777777" w:rsidR="004853E8" w:rsidRDefault="004853E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69B84" w14:textId="77777777" w:rsidR="004853E8" w:rsidRDefault="004853E8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8DA9D" w14:textId="77777777" w:rsidR="004853E8" w:rsidRDefault="004853E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793B4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A0BA1" w14:textId="77777777" w:rsidR="004853E8" w:rsidRDefault="004853E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CCB8C" w14:textId="77777777" w:rsidR="004853E8" w:rsidRDefault="004853E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98C35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4853E8" w14:paraId="311D03C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04E5A" w14:textId="77777777" w:rsidR="004853E8" w:rsidRDefault="004853E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AA1D3" w14:textId="77777777" w:rsidR="004853E8" w:rsidRDefault="004853E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EC7F0" w14:textId="77777777" w:rsidR="004853E8" w:rsidRDefault="004853E8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90313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7D548" w14:textId="77777777" w:rsidR="004853E8" w:rsidRDefault="004853E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DFBC8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0EC37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2DB89" w14:textId="77777777" w:rsidR="004853E8" w:rsidRDefault="004853E8"/>
      </w:tc>
    </w:tr>
    <w:tr w:rsidR="004853E8" w14:paraId="293D08E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27413D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E875F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C028E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1AE086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42D7A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F16F05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258B69F3" w14:textId="77777777" w:rsidR="004853E8" w:rsidRDefault="004853E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B3754" w14:textId="77777777" w:rsidR="004853E8" w:rsidRDefault="00901CE0">
    <w:pPr>
      <w:pStyle w:val="ab"/>
    </w:pPr>
    <w:r>
      <w:pict w14:anchorId="17DB91DE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1DC942" w14:textId="77777777" w:rsidR="004853E8" w:rsidRDefault="000B338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4853E8" w14:paraId="13FE62E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6460B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9D422" w14:textId="77777777" w:rsidR="004853E8" w:rsidRDefault="004853E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C08C6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96766" w14:textId="77777777" w:rsidR="004853E8" w:rsidRDefault="000B338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09B3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004D8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6A736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9AD2B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5097C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9C31A" w14:textId="77777777" w:rsidR="004853E8" w:rsidRDefault="004853E8">
          <w:pPr>
            <w:pStyle w:val="a8"/>
          </w:pPr>
        </w:p>
      </w:tc>
    </w:tr>
    <w:tr w:rsidR="004853E8" w14:paraId="7400987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458E9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3B033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B47EE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43402A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168C6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D1B6A" w14:textId="77777777" w:rsidR="004853E8" w:rsidRDefault="004853E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1A726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62E08" w14:textId="77777777" w:rsidR="004853E8" w:rsidRDefault="004853E8"/>
      </w:tc>
    </w:tr>
    <w:tr w:rsidR="004853E8" w14:paraId="5074B1A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6B3FF" w14:textId="77777777" w:rsidR="004853E8" w:rsidRDefault="004853E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42DA8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84EB6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07D4E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3BD01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69485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CA542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CA0E1" w14:textId="77777777" w:rsidR="004853E8" w:rsidRDefault="004853E8">
          <w:pPr>
            <w:pStyle w:val="a8"/>
          </w:pPr>
        </w:p>
      </w:tc>
    </w:tr>
    <w:tr w:rsidR="004853E8" w14:paraId="712CB91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02C4F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0A7F7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8A3B1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CABF9" w14:textId="77777777" w:rsidR="004853E8" w:rsidRDefault="004853E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E2DCD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BFC9BE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B67AC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50FD2" w14:textId="77777777" w:rsidR="004853E8" w:rsidRDefault="004853E8"/>
      </w:tc>
    </w:tr>
    <w:tr w:rsidR="004853E8" w14:paraId="74A8F96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4897B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B1877" w14:textId="77777777" w:rsidR="004853E8" w:rsidRDefault="004853E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64C77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07D20" w14:textId="77777777" w:rsidR="004853E8" w:rsidRDefault="004853E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CECE5" w14:textId="77777777" w:rsidR="004853E8" w:rsidRDefault="004853E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8F6D6" w14:textId="77777777" w:rsidR="004853E8" w:rsidRDefault="004853E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2744A" w14:textId="77777777" w:rsidR="004853E8" w:rsidRDefault="004853E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4212A" w14:textId="77777777" w:rsidR="004853E8" w:rsidRDefault="000B338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853E8" w14:paraId="679EC9A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510FB" w14:textId="77777777" w:rsidR="004853E8" w:rsidRDefault="004853E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92CF2" w14:textId="77777777" w:rsidR="004853E8" w:rsidRDefault="004853E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E2FDC" w14:textId="77777777" w:rsidR="004853E8" w:rsidRDefault="004853E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ECCA2" w14:textId="77777777" w:rsidR="004853E8" w:rsidRDefault="004853E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D4828" w14:textId="77777777" w:rsidR="004853E8" w:rsidRDefault="004853E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5F030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C2A1E" w14:textId="77777777" w:rsidR="004853E8" w:rsidRDefault="004853E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8A215" w14:textId="77777777" w:rsidR="004853E8" w:rsidRDefault="004853E8"/>
      </w:tc>
    </w:tr>
    <w:tr w:rsidR="004853E8" w14:paraId="7528857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AB1D8D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999D2A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F202A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F19ECF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6643D8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56461" w14:textId="77777777" w:rsidR="004853E8" w:rsidRDefault="004853E8">
          <w:pPr>
            <w:pStyle w:val="a8"/>
            <w:rPr>
              <w:sz w:val="4"/>
              <w:szCs w:val="4"/>
            </w:rPr>
          </w:pPr>
        </w:p>
      </w:tc>
    </w:tr>
  </w:tbl>
  <w:p w14:paraId="2E95618D" w14:textId="77777777" w:rsidR="004853E8" w:rsidRDefault="004853E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D1E"/>
    <w:multiLevelType w:val="multilevel"/>
    <w:tmpl w:val="C9FEC3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11721C"/>
    <w:multiLevelType w:val="multilevel"/>
    <w:tmpl w:val="F9E8DA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E86EA7"/>
    <w:multiLevelType w:val="multilevel"/>
    <w:tmpl w:val="A4DE44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9381071">
    <w:abstractNumId w:val="2"/>
  </w:num>
  <w:num w:numId="2" w16cid:durableId="113906651">
    <w:abstractNumId w:val="1"/>
  </w:num>
  <w:num w:numId="3" w16cid:durableId="206884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36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E8"/>
    <w:rsid w:val="000B338C"/>
    <w:rsid w:val="000B558D"/>
    <w:rsid w:val="004853E8"/>
    <w:rsid w:val="00576808"/>
    <w:rsid w:val="005F41D3"/>
    <w:rsid w:val="00603CDF"/>
    <w:rsid w:val="00744CB7"/>
    <w:rsid w:val="007B31D7"/>
    <w:rsid w:val="0090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6"/>
    <o:shapelayout v:ext="edit">
      <o:idmap v:ext="edit" data="2"/>
    </o:shapelayout>
  </w:shapeDefaults>
  <w:decimalSymbol w:val="."/>
  <w:listSeparator w:val=","/>
  <w14:docId w14:val="55E443F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">
    <w:name w:val="바탕글1"/>
    <w:qFormat/>
    <w:pPr>
      <w:widowControl w:val="0"/>
      <w:autoSpaceDE w:val="0"/>
      <w:autoSpaceDN w:val="0"/>
      <w:jc w:val="both"/>
    </w:pPr>
    <w:rPr>
      <w:rFonts w:ascii="바탕체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2184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각 문제의 보기 중에서 물음에 가장 합당한 답을 고르시오</dc:title>
  <dc:creator>시험본부</dc:creator>
  <cp:lastModifiedBy>User</cp:lastModifiedBy>
  <cp:revision>4</cp:revision>
  <dcterms:created xsi:type="dcterms:W3CDTF">2025-06-18T00:40:00Z</dcterms:created>
  <dcterms:modified xsi:type="dcterms:W3CDTF">2025-06-18T13:12:00Z</dcterms:modified>
</cp:coreProperties>
</file>