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FC14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520F75" w14:paraId="4E81BD26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316F25" w14:textId="77777777" w:rsidR="00520F75" w:rsidRDefault="0074490D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문제에서 답안의 분량을 제한한 경우, 제한된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분량을 초과한 부분은 채점에서 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않으므로 유의하시기 바랍니다.</w:t>
            </w:r>
          </w:p>
        </w:tc>
      </w:tr>
    </w:tbl>
    <w:p w14:paraId="62424B6C" w14:textId="77777777" w:rsidR="00520F75" w:rsidRDefault="00520F75">
      <w:pPr>
        <w:rPr>
          <w:sz w:val="2"/>
        </w:rPr>
      </w:pPr>
    </w:p>
    <w:p w14:paraId="2454484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6722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76878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39AF6C95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 물음에 대하여 답하라. 각 물음은 서로 연관성이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없는 별개의 물음이다.</w:t>
      </w:r>
    </w:p>
    <w:p w14:paraId="19E551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D6B5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기업은 내년의 주당이익(</w:t>
      </w:r>
      <m:oMath>
        <m:r>
          <m:rPr>
            <m:sty m:val="p"/>
          </m:rPr>
          <w:rPr>
            <w:rFonts w:ascii="Cambria Math"/>
          </w:rPr>
          <m:t>EPS_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3"/>
          <w:sz w:val="24"/>
          <w:szCs w:val="24"/>
        </w:rPr>
        <w:t>)을 660원으로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예상하고 있으며 주식에 대한 적정 할인율은 12%이다.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A</w:t>
      </w:r>
      <w:r>
        <w:rPr>
          <w:rFonts w:ascii="HY신명조" w:eastAsia="HY신명조" w:cs="HY신명조"/>
          <w:spacing w:val="-12"/>
          <w:sz w:val="24"/>
          <w:szCs w:val="24"/>
        </w:rPr>
        <w:t>기업은 앞으로 매년 이익의 60%를 재투자할 예정이며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자기자본에 대한 투자수익률은 15%를 유지할 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전망된다. 배당할인모형에 의하면 주식가치는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 주식가치 중에서 성장기회에 대한 가치(NPVGO)는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39BAC29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6FAB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DD1C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5336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0EEA7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02B0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055E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C8A5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4DD8A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B채권은 만기가 5년이며 액면이자율이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6.2%이고 분기별로 이자를 지급한다. 현재 이 채권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액면가와 동일한 가격으로 거래되고 있다. 이 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 실효이자율(effective rate of interest)은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%단위로 표시하되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1703C31D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0EA0F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FEF9B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7E2F4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A75B9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2EDD5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AE3FE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93210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2386C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B724E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C은행의 정기예금은 연이자율이 3.6%이다.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 정기예금을 이용해서 세후 기준으로 원금의 두 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마련하려면 몇 년간 투자해야 하는가? 단, 현재 이자</w:t>
      </w:r>
      <w:r>
        <w:rPr>
          <w:rFonts w:ascii="HY신명조" w:eastAsia="HY신명조" w:cs="HY신명조"/>
          <w:sz w:val="24"/>
          <w:szCs w:val="24"/>
        </w:rPr>
        <w:t xml:space="preserve">소득세율은 15.4%이고, 이자소득세는 만기 시점에 </w:t>
      </w:r>
      <w:r>
        <w:rPr>
          <w:rFonts w:ascii="HY신명조" w:eastAsia="HY신명조" w:cs="HY신명조"/>
          <w:sz w:val="24"/>
          <w:szCs w:val="24"/>
        </w:rPr>
        <w:t xml:space="preserve">한 번만 납부한다고 가정한다. 아래 표에 제시된 각 실수에 대한 자연대수 값을 계산에 이용하고,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계산결과는 반올림하여 소수점 둘째 자리까지 표기</w:t>
      </w:r>
      <w:r>
        <w:rPr>
          <w:rFonts w:ascii="HY신명조" w:eastAsia="HY신명조" w:cs="HY신명조"/>
          <w:spacing w:val="-10"/>
          <w:sz w:val="24"/>
          <w:szCs w:val="24"/>
        </w:rPr>
        <w:t>하라.</w:t>
      </w:r>
    </w:p>
    <w:p w14:paraId="2B4D09D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3"/>
        <w:gridCol w:w="3148"/>
      </w:tblGrid>
      <w:tr w:rsidR="00520F75" w14:paraId="63AEB314" w14:textId="77777777">
        <w:trPr>
          <w:trHeight w:val="409"/>
          <w:jc w:val="right"/>
        </w:trPr>
        <w:tc>
          <w:tcPr>
            <w:tcW w:w="24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7EEEA5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6079C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자연대수(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520F75" w14:paraId="16895D48" w14:textId="77777777">
        <w:trPr>
          <w:trHeight w:val="409"/>
          <w:jc w:val="right"/>
        </w:trPr>
        <w:tc>
          <w:tcPr>
            <w:tcW w:w="24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8E413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0.036</w:t>
            </w:r>
          </w:p>
        </w:tc>
        <w:tc>
          <w:tcPr>
            <w:tcW w:w="314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296A1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-3.3242 </w:t>
            </w:r>
          </w:p>
        </w:tc>
      </w:tr>
      <w:tr w:rsidR="00520F75" w14:paraId="237D1C0B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CC4EE0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0.154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FAB84C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-1.8708 </w:t>
            </w:r>
          </w:p>
        </w:tc>
      </w:tr>
      <w:tr w:rsidR="00520F75" w14:paraId="62AB7A94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A9A326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0.846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4916B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-0.1672 </w:t>
            </w:r>
          </w:p>
        </w:tc>
      </w:tr>
      <w:tr w:rsidR="00520F75" w14:paraId="24BEE0FA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8A6F42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1.000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B1B9B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0.0000 </w:t>
            </w:r>
          </w:p>
        </w:tc>
      </w:tr>
      <w:tr w:rsidR="00520F75" w14:paraId="500A4576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99E3A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1.036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7F4E1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0.0354 </w:t>
            </w:r>
          </w:p>
        </w:tc>
      </w:tr>
      <w:tr w:rsidR="00520F75" w14:paraId="346A527A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17A505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1.846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292E5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0.6130 </w:t>
            </w:r>
          </w:p>
        </w:tc>
      </w:tr>
      <w:tr w:rsidR="00520F75" w14:paraId="7B6DA497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EAF2C0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2.000</w:t>
            </w: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6FA72F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0.6931 </w:t>
            </w:r>
          </w:p>
        </w:tc>
      </w:tr>
      <w:tr w:rsidR="00520F75" w14:paraId="7BEA12DF" w14:textId="77777777">
        <w:trPr>
          <w:trHeight w:val="409"/>
          <w:jc w:val="right"/>
        </w:trPr>
        <w:tc>
          <w:tcPr>
            <w:tcW w:w="24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031FD" w14:textId="77777777" w:rsidR="00520F75" w:rsidRDefault="0074490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2.182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A7792" w14:textId="77777777" w:rsidR="00520F75" w:rsidRDefault="0074490D">
            <w:pPr>
              <w:pStyle w:val="a8"/>
              <w:wordWrap/>
              <w:ind w:right="10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0.7802 </w:t>
            </w:r>
          </w:p>
        </w:tc>
      </w:tr>
    </w:tbl>
    <w:p w14:paraId="5DE2F882" w14:textId="77777777" w:rsidR="00520F75" w:rsidRDefault="00520F75">
      <w:pPr>
        <w:rPr>
          <w:sz w:val="2"/>
        </w:rPr>
      </w:pPr>
    </w:p>
    <w:p w14:paraId="67648B09" w14:textId="77777777" w:rsidR="00520F75" w:rsidRDefault="00520F75">
      <w:pPr>
        <w:pStyle w:val="a8"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736C31F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8307D" w14:textId="77777777" w:rsidR="00520F75" w:rsidRDefault="00520F75">
      <w:pPr>
        <w:pStyle w:val="a8"/>
        <w:snapToGrid/>
        <w:spacing w:line="343" w:lineRule="auto"/>
        <w:rPr>
          <w:rFonts w:ascii="HY신명조" w:eastAsia="HY신명조" w:cs="HY신명조"/>
          <w:sz w:val="24"/>
          <w:szCs w:val="24"/>
        </w:rPr>
      </w:pPr>
    </w:p>
    <w:p w14:paraId="2898F60A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3B42E" w14:textId="77777777" w:rsidR="00520F75" w:rsidRDefault="00520F75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7C3F451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0BCB0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3900A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9C33F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일반적으로 재무관리의 목표는 기업가치</w:t>
      </w:r>
      <w:r>
        <w:rPr>
          <w:rFonts w:ascii="HY신명조" w:eastAsia="HY신명조" w:cs="HY신명조"/>
          <w:spacing w:val="-7"/>
          <w:sz w:val="24"/>
          <w:szCs w:val="24"/>
        </w:rPr>
        <w:t>극대화라고 말한다. 기업가치가 아니라 이익을 극대화</w:t>
      </w:r>
      <w:r>
        <w:rPr>
          <w:rFonts w:ascii="HY신명조" w:eastAsia="HY신명조" w:cs="HY신명조"/>
          <w:spacing w:val="-8"/>
          <w:sz w:val="24"/>
          <w:szCs w:val="24"/>
        </w:rPr>
        <w:t>하는 것을 재무관리의 목표로 설정하면 어떤 문제점이</w:t>
      </w:r>
      <w:r>
        <w:rPr>
          <w:rFonts w:ascii="HY신명조" w:eastAsia="HY신명조" w:cs="HY신명조"/>
          <w:sz w:val="24"/>
          <w:szCs w:val="24"/>
        </w:rPr>
        <w:t xml:space="preserve"> 있는지 5줄 이내로 설명하라.</w:t>
      </w:r>
    </w:p>
    <w:p w14:paraId="17D42C25" w14:textId="77777777" w:rsidR="00520F75" w:rsidRDefault="0074490D">
      <w:r>
        <w:br w:type="page"/>
      </w:r>
    </w:p>
    <w:p w14:paraId="41AE3C44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AD8B7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5668C06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A9DD8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㈜한국건설은 주택을 건설한 후 임대할 예정이다. </w:t>
      </w:r>
      <w:r>
        <w:rPr>
          <w:rFonts w:ascii="HY신명조" w:eastAsia="HY신명조" w:cs="HY신명조"/>
          <w:spacing w:val="-1"/>
          <w:sz w:val="24"/>
          <w:szCs w:val="24"/>
        </w:rPr>
        <w:t>주택건설에 소요되는 초기 투자비용은 600억원이며,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잔존가치 없이 향후 3년간 정액법으로 감가상각된다.</w:t>
      </w:r>
      <w:r>
        <w:rPr>
          <w:rFonts w:ascii="HY신명조" w:eastAsia="HY신명조" w:cs="HY신명조"/>
          <w:sz w:val="24"/>
          <w:szCs w:val="24"/>
        </w:rPr>
        <w:t xml:space="preserve"> 주택임대수요가 향후 3년간 높을 확률은 60%이며, </w:t>
      </w:r>
      <w:r>
        <w:rPr>
          <w:rFonts w:ascii="HY신명조" w:eastAsia="HY신명조" w:cs="HY신명조"/>
          <w:spacing w:val="-3"/>
          <w:sz w:val="24"/>
          <w:szCs w:val="24"/>
        </w:rPr>
        <w:t>낮을 확률은 40%로 예상된다. 임대수요가 높을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향후 3년간 매년 임대소득 500억원, 매년 현금지출비용</w:t>
      </w:r>
      <w:r>
        <w:rPr>
          <w:rFonts w:ascii="HY신명조" w:eastAsia="HY신명조" w:cs="HY신명조"/>
          <w:sz w:val="24"/>
          <w:szCs w:val="24"/>
        </w:rPr>
        <w:t xml:space="preserve"> 120억원이 발생한다. 임대수요가 낮을 경우 매년 임대소득 350억원, 매년 현금지출비용 100억원이 </w:t>
      </w:r>
      <w:r>
        <w:rPr>
          <w:rFonts w:ascii="HY신명조" w:eastAsia="HY신명조" w:cs="HY신명조"/>
          <w:spacing w:val="-13"/>
          <w:sz w:val="24"/>
          <w:szCs w:val="24"/>
        </w:rPr>
        <w:t>발생한다. ㈜한국건설의 자본비용은 10%이며 법인세율은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40%이다. 현재 평균시장이자율은 연10%이다. 기간 3년,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할인율 10%인 연금의 현가이자요소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∑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t=1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▒​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(1.10)^t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pacing w:val="-7"/>
          <w:sz w:val="24"/>
          <w:szCs w:val="24"/>
        </w:rPr>
        <w:t>)는</w:t>
      </w:r>
      <w:r>
        <w:rPr>
          <w:rFonts w:ascii="HY신명조" w:eastAsia="HY신명조" w:cs="HY신명조"/>
          <w:sz w:val="24"/>
          <w:szCs w:val="24"/>
        </w:rPr>
        <w:t xml:space="preserve"> 2.4869이다. 모든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억원 단위로 표시하되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2B761A32" w14:textId="77777777" w:rsidR="00520F75" w:rsidRDefault="00520F7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CD7C8E0" w14:textId="77777777" w:rsidR="00520F75" w:rsidRDefault="00520F7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D423BFA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주택임대수요가 높을 경우와 낮을 경우 연간 영업현금흐름을 각각 구하라.</w:t>
      </w:r>
    </w:p>
    <w:p w14:paraId="6103B05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2227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06BD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7188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5276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52F9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0D01C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현재시점에서 투자안의 기대NPV를 계산하라.</w:t>
      </w:r>
    </w:p>
    <w:p w14:paraId="7AACAAF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8D6E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8FC8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C07F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9F7B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17D7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7822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9851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3722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0631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2575E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8893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23DCB7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㈜한국건설은 임대수요를 정확히 파악할 수</w:t>
      </w:r>
      <w:r>
        <w:rPr>
          <w:rFonts w:ascii="HY신명조" w:eastAsia="HY신명조" w:cs="HY신명조"/>
          <w:sz w:val="24"/>
          <w:szCs w:val="24"/>
        </w:rPr>
        <w:t xml:space="preserve"> 있도록 주택건설을 1년간 연기할 수 있는 기회를 가지고 있다. </w:t>
      </w:r>
    </w:p>
    <w:p w14:paraId="39D72FF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92979" w14:textId="77777777" w:rsidR="00520F75" w:rsidRDefault="0074490D">
      <w:pPr>
        <w:pStyle w:val="a8"/>
        <w:spacing w:line="280" w:lineRule="auto"/>
        <w:ind w:left="377" w:hanging="377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1년 후 주택건설을 시행할 경우 투자안의 기대</w:t>
      </w:r>
      <w:r>
        <w:rPr>
          <w:rFonts w:ascii="HY신명조" w:eastAsia="HY신명조" w:cs="HY신명조"/>
          <w:spacing w:val="-3"/>
          <w:sz w:val="24"/>
          <w:szCs w:val="24"/>
        </w:rPr>
        <w:t>NPV를 계산하라. 단, 주택건설의 초기 투자비용,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임대로 인한 현금흐름 및 임대수요의 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투자시기와 관계없이 변하지 않는다고 가정한다.</w:t>
      </w:r>
    </w:p>
    <w:p w14:paraId="6A98C6A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990EC" w14:textId="77777777" w:rsidR="00520F75" w:rsidRDefault="0074490D">
      <w:pPr>
        <w:pStyle w:val="a8"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1년간 임대수요조사를 위해 5억원의 추가 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현재시점에서 지불해야 한다면, 주택건설을 당장</w:t>
      </w:r>
      <w:r>
        <w:rPr>
          <w:rFonts w:ascii="HY신명조" w:eastAsia="HY신명조" w:cs="HY신명조"/>
          <w:sz w:val="24"/>
          <w:szCs w:val="24"/>
        </w:rPr>
        <w:t xml:space="preserve"> 시행하는 방안과 1년간 연기하는 방안 중 어떤 방안이 유리한가?</w:t>
      </w:r>
    </w:p>
    <w:p w14:paraId="44094D3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3A8D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D0647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AB23D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9C2B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F0239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투자안 평가에서 실물옵션접근법 사용시 장점 및 문제점을 5줄 이내로 설명하라.</w:t>
      </w:r>
    </w:p>
    <w:p w14:paraId="0D054390" w14:textId="77777777" w:rsidR="00520F75" w:rsidRDefault="00520F75">
      <w:pPr>
        <w:sectPr w:rsidR="00520F7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DFDB2B9" w14:textId="77777777" w:rsidR="00520F75" w:rsidRDefault="0074490D">
      <w:r>
        <w:br w:type="page"/>
      </w:r>
    </w:p>
    <w:p w14:paraId="28BE1AA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16265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55F87B7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5FFC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㈜서울은 자기자본만으로 자금을 조달한 기업으로 자본비용은 20%이며, 연간 10억원의 영업이익이 </w:t>
      </w:r>
      <w:r>
        <w:rPr>
          <w:rFonts w:ascii="HY신명조" w:eastAsia="HY신명조" w:cs="HY신명조"/>
          <w:spacing w:val="-4"/>
          <w:sz w:val="24"/>
          <w:szCs w:val="24"/>
        </w:rPr>
        <w:t>영구히 발생할 것으로 기대된다. ㈜경기는 총 액면가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15억원, 액면이자율 10%, 만기수익률 10%의 영구채와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 10,000주의 주식으로 구성되어 있으며, 영업이익과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영업위험은 ㈜서울과 동일하다. 법인세율은 40%이다.</w:t>
      </w:r>
      <w:r>
        <w:rPr>
          <w:rFonts w:ascii="HY신명조" w:eastAsia="HY신명조" w:cs="HY신명조"/>
          <w:sz w:val="24"/>
          <w:szCs w:val="24"/>
        </w:rPr>
        <w:t xml:space="preserve"> (물음 1)과 (물음 2)는 MM의 명제가 성립한다고 가정한다.</w:t>
      </w:r>
    </w:p>
    <w:p w14:paraId="5351D32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D5310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㈜서울과 ㈜경기의 시장가치는 각각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5108378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6D7B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D43C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DA5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C22F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53D7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39D6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A417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E9C9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B3530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4397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D91E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4091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㈜경기의 자기자본비용과 가중평균자본비용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WACC는 얼마인가?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계산결과는 %로 표시하되 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140C8E1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3FC0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91D3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2C46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5CC8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455D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D400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DB46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F33F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9E61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E071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37A8B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 시장에서는 부채가치의 수준에 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파산할 확률이 아래와 같이 예상되고 있으며 파산시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발생하게 되는 비용의 현재가치가 20억원으로 추산된다.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79"/>
        <w:gridCol w:w="2779"/>
      </w:tblGrid>
      <w:tr w:rsidR="00520F75" w14:paraId="786B799B" w14:textId="77777777">
        <w:trPr>
          <w:trHeight w:val="409"/>
          <w:jc w:val="right"/>
        </w:trPr>
        <w:tc>
          <w:tcPr>
            <w:tcW w:w="277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80D0E8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 가치</w:t>
            </w:r>
          </w:p>
        </w:tc>
        <w:tc>
          <w:tcPr>
            <w:tcW w:w="277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B26C7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파산 확률</w:t>
            </w:r>
          </w:p>
        </w:tc>
      </w:tr>
      <w:tr w:rsidR="00520F75" w14:paraId="52A3DCB7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251CEE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 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D3A66A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520F75" w14:paraId="77FEF823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738C3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 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985CD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</w:tr>
      <w:tr w:rsidR="00520F75" w14:paraId="6DD68E4A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261DC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 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0F43D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18%</w:t>
            </w:r>
          </w:p>
        </w:tc>
      </w:tr>
      <w:tr w:rsidR="00520F75" w14:paraId="4C8AE025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DADAF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 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CF5B5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25%</w:t>
            </w:r>
          </w:p>
        </w:tc>
      </w:tr>
      <w:tr w:rsidR="00520F75" w14:paraId="07B848FF" w14:textId="77777777">
        <w:trPr>
          <w:trHeight w:val="409"/>
          <w:jc w:val="right"/>
        </w:trPr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C5B88C" w14:textId="77777777" w:rsidR="00520F75" w:rsidRDefault="0074490D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 억원</w:t>
            </w: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582D0" w14:textId="77777777" w:rsidR="00520F75" w:rsidRDefault="0074490D">
            <w:pPr>
              <w:pStyle w:val="xl65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</w:tbl>
    <w:p w14:paraId="43D51389" w14:textId="77777777" w:rsidR="00520F75" w:rsidRDefault="00520F75">
      <w:pPr>
        <w:rPr>
          <w:sz w:val="2"/>
        </w:rPr>
      </w:pPr>
    </w:p>
    <w:p w14:paraId="605B51C0" w14:textId="77777777" w:rsidR="00520F75" w:rsidRDefault="00520F7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A5C0A91" w14:textId="77777777" w:rsidR="00520F75" w:rsidRDefault="0074490D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기대파산비용을 고려할 때 ㈜경기의 기업가치는 얼마인가?</w:t>
      </w:r>
    </w:p>
    <w:p w14:paraId="280E320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BF62" w14:textId="77777777" w:rsidR="00520F75" w:rsidRDefault="0074490D">
      <w:pPr>
        <w:pStyle w:val="a8"/>
        <w:spacing w:line="280" w:lineRule="auto"/>
        <w:ind w:left="363" w:hanging="3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세금절감효과와 기대파산비용을 고려할 때 ㈜경기의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기업가치를 극대화시킬 수 있는 최적 부채수준을</w:t>
      </w:r>
      <w:r>
        <w:rPr>
          <w:rFonts w:ascii="HY신명조" w:eastAsia="HY신명조" w:cs="HY신명조"/>
          <w:sz w:val="24"/>
          <w:szCs w:val="24"/>
        </w:rPr>
        <w:t xml:space="preserve"> 구하라.</w:t>
      </w:r>
    </w:p>
    <w:p w14:paraId="2F37FD1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4A00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B72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DAED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8920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69AAA" w14:textId="77777777" w:rsidR="00520F75" w:rsidRDefault="00520F7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A8453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470E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C158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738E93" w14:textId="77777777" w:rsidR="00520F75" w:rsidRDefault="00520F75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37317AC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자본구조 관련 이론 중 자본조달순위이론</w:t>
      </w:r>
      <w:r>
        <w:rPr>
          <w:rFonts w:ascii="HY신명조" w:eastAsia="HY신명조" w:cs="HY신명조"/>
          <w:sz w:val="24"/>
          <w:szCs w:val="24"/>
        </w:rPr>
        <w:t>(Pecking Order Theory)을 5줄 이내로 설명하라.</w:t>
      </w:r>
    </w:p>
    <w:p w14:paraId="003F711F" w14:textId="77777777" w:rsidR="00520F75" w:rsidRDefault="00520F75">
      <w:pPr>
        <w:sectPr w:rsidR="00520F7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CE3636B" w14:textId="77777777" w:rsidR="00520F75" w:rsidRDefault="0074490D">
      <w:r>
        <w:br w:type="page"/>
      </w:r>
    </w:p>
    <w:p w14:paraId="5A69B957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8330C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60CB112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EBF9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포트폴리오 매니저인 김민국씨는 A기업의 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추정하고, 이를 이용하여 A기업의 현재 주가가 과대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혹은 과소평가되어 있는지에 대한 보고서를 작성하고자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한다. 이를 위해 A기업에 대해 다음과 같은 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수집하였다. 아래의 정보는 이후 변동이 없을 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예상되며, 회사채는 채무불이행위험이 없다고 가정한다.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520F75" w14:paraId="07D4F3B2" w14:textId="77777777">
        <w:trPr>
          <w:trHeight w:val="6773"/>
          <w:jc w:val="right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7FDCE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자본구조</w:t>
            </w:r>
          </w:p>
          <w:p w14:paraId="4900C9C3" w14:textId="77777777" w:rsidR="00520F75" w:rsidRDefault="0074490D">
            <w:pPr>
              <w:pStyle w:val="a8"/>
              <w:ind w:left="374" w:right="60" w:hanging="2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회사채를 발행하여 조달한 부채와 보통주를 발행하여 조달한 자본으로 구성</w:t>
            </w:r>
          </w:p>
          <w:p w14:paraId="3E49167B" w14:textId="77777777" w:rsidR="00520F75" w:rsidRDefault="0074490D">
            <w:pPr>
              <w:pStyle w:val="a8"/>
              <w:ind w:right="60" w:firstLine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부채비율(B/S) : 100%</w:t>
            </w:r>
          </w:p>
          <w:p w14:paraId="14F041F4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회사채 관련 정보</w:t>
            </w:r>
          </w:p>
          <w:p w14:paraId="601EFC3D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액면이자율(coupon rate) : 8%</w:t>
            </w:r>
          </w:p>
          <w:p w14:paraId="1FBF9EC2" w14:textId="77777777" w:rsidR="00520F75" w:rsidRDefault="0074490D">
            <w:pPr>
              <w:pStyle w:val="a8"/>
              <w:ind w:left="381" w:right="60" w:hanging="2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현재 액면가(par value)로 거래되고 있으며, 1년에 한번 이자를 지급하는 영구채</w:t>
            </w:r>
          </w:p>
          <w:p w14:paraId="153A2FDA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보통주 관련 정보</w:t>
            </w:r>
          </w:p>
          <w:p w14:paraId="744A7A96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시장포트폴리오의 기대수익률 : 9%</w:t>
            </w:r>
          </w:p>
          <w:p w14:paraId="684DB5C4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무위험이자율 : 5%</w:t>
            </w:r>
          </w:p>
          <w:p w14:paraId="084301FD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A기업의 주식베타 : 1.2</w:t>
            </w:r>
          </w:p>
          <w:p w14:paraId="0DAFFBF6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A기업의 현재 주가 : 250원</w:t>
            </w:r>
          </w:p>
          <w:p w14:paraId="3361D6EC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A기업의 배당성장률 예측치 : 5%</w:t>
            </w:r>
          </w:p>
          <w:p w14:paraId="4B7EEB4F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작년말 주당 배당(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) : 5원</w:t>
            </w:r>
          </w:p>
          <w:p w14:paraId="5F160BCA" w14:textId="77777777" w:rsidR="00520F75" w:rsidRDefault="0074490D">
            <w:pPr>
              <w:pStyle w:val="a8"/>
              <w:ind w:left="386" w:right="60" w:hanging="2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보통주 발행 주식 수 : 3,200,000주</w:t>
            </w:r>
          </w:p>
          <w:p w14:paraId="6BCF3945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법인세율 : 30%</w:t>
            </w:r>
          </w:p>
        </w:tc>
      </w:tr>
    </w:tbl>
    <w:p w14:paraId="0F95AF3C" w14:textId="77777777" w:rsidR="00520F75" w:rsidRDefault="00520F75">
      <w:pPr>
        <w:rPr>
          <w:sz w:val="2"/>
        </w:rPr>
      </w:pPr>
    </w:p>
    <w:p w14:paraId="7C7053C8" w14:textId="77777777" w:rsidR="00520F75" w:rsidRDefault="00520F7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7C4B085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8B7546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위의 자료를 바탕으로 김민국씨는 다음과 같은 보고서를</w:t>
      </w:r>
      <w:r>
        <w:rPr>
          <w:rFonts w:ascii="HY신명조" w:eastAsia="HY신명조" w:cs="HY신명조"/>
          <w:sz w:val="24"/>
          <w:szCs w:val="24"/>
        </w:rPr>
        <w:t xml:space="preserve"> 작성하였다.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520F75" w14:paraId="17D9FE59" w14:textId="77777777">
        <w:trPr>
          <w:trHeight w:val="4618"/>
        </w:trPr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1EFAE3" w14:textId="77777777" w:rsidR="00520F75" w:rsidRDefault="00520F75">
            <w:pPr>
              <w:pStyle w:val="a8"/>
              <w:ind w:right="6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98BA4FD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자기자본비용</w:t>
            </w:r>
          </w:p>
          <w:p w14:paraId="2D45658A" w14:textId="77777777" w:rsidR="00520F75" w:rsidRDefault="0074490D">
            <w:pPr>
              <w:pStyle w:val="a8"/>
              <w:ind w:left="489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일정성장 배당평가모형(항상성장모형 혹은 고정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성장모형)을 활용하여 자기자본비용을 계산할 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있으나, A기업의 경우 CAPM모형을 적용하는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것이 적절하다고 판단되었다.</w:t>
            </w:r>
          </w:p>
          <w:p w14:paraId="5A551AA0" w14:textId="77777777" w:rsidR="00520F75" w:rsidRDefault="0074490D">
            <w:pPr>
              <w:pStyle w:val="a8"/>
              <w:ind w:left="483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CAPM모형을 이용하여 추정한 자기자본비용은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 가 )%이다.</w:t>
            </w:r>
          </w:p>
          <w:p w14:paraId="0DEB4E82" w14:textId="77777777" w:rsidR="00520F75" w:rsidRDefault="0074490D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타인자본비용</w:t>
            </w:r>
          </w:p>
          <w:p w14:paraId="172F97A9" w14:textId="77777777" w:rsidR="00520F75" w:rsidRDefault="0074490D">
            <w:pPr>
              <w:pStyle w:val="a8"/>
              <w:ind w:left="510" w:hanging="40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세전타인자본비용은 현재 시장에서 거래되고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 A기업 회사채를 통해 추정한 만기수익률을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이용하였으며, 세후타인자본비용은 ( 나 )%이다.</w:t>
            </w:r>
          </w:p>
        </w:tc>
      </w:tr>
    </w:tbl>
    <w:p w14:paraId="20FF488B" w14:textId="77777777" w:rsidR="00520F75" w:rsidRDefault="00520F75">
      <w:pPr>
        <w:rPr>
          <w:sz w:val="2"/>
        </w:rPr>
      </w:pPr>
    </w:p>
    <w:p w14:paraId="7C8EB66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8EA0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520F75" w14:paraId="1D48347B" w14:textId="77777777">
        <w:trPr>
          <w:trHeight w:val="2600"/>
        </w:trPr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361EFA" w14:textId="77777777" w:rsidR="00520F75" w:rsidRDefault="0074490D">
            <w:pPr>
              <w:pStyle w:val="a8"/>
              <w:ind w:left="367" w:right="60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A기업의 현재 부채비율(B/S)은 100%이고, 자기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자본비용과 세후타인자본비용을 활용하여 추정한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가중평균자본비용은 ( 다 )%이다.</w:t>
            </w:r>
          </w:p>
          <w:p w14:paraId="104F24E8" w14:textId="77777777" w:rsidR="00520F75" w:rsidRDefault="0074490D">
            <w:pPr>
              <w:pStyle w:val="a8"/>
              <w:ind w:left="392" w:right="60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지난 해 A기업의 주주잉여현금흐름(FCFE)은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4,000만원이었고, 영원히 매년 5% 성장할 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예상된다. 따라서 현재 A기업의 주식은 ( 라 )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평가되어 있는 것으로 판단된다.</w:t>
            </w:r>
          </w:p>
          <w:p w14:paraId="474781B7" w14:textId="77777777" w:rsidR="00520F75" w:rsidRDefault="00520F75">
            <w:pPr>
              <w:pStyle w:val="a8"/>
              <w:ind w:left="392" w:right="60" w:hanging="392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761214D8" w14:textId="77777777" w:rsidR="00520F75" w:rsidRDefault="00520F75">
      <w:pPr>
        <w:rPr>
          <w:sz w:val="2"/>
        </w:rPr>
      </w:pPr>
    </w:p>
    <w:p w14:paraId="2EB68B3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7BAC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589E3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빈 칸 (가)와 (나)에 들어갈 자기자본비용과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세후타인자본비용은 얼마인가?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계산결과는 %단위로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표시하되 반올림하여 소수점 첫째 자리까지 표기</w:t>
      </w:r>
      <w:r>
        <w:rPr>
          <w:rFonts w:ascii="HY신명조" w:eastAsia="HY신명조" w:cs="HY신명조"/>
          <w:spacing w:val="-7"/>
          <w:sz w:val="24"/>
          <w:szCs w:val="24"/>
        </w:rPr>
        <w:t>하라.</w:t>
      </w:r>
    </w:p>
    <w:p w14:paraId="66D78D4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39F07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8BF4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A기업의 자기자본비용 추정과 관련하여 다음 물음에 답하여라.</w:t>
      </w:r>
    </w:p>
    <w:p w14:paraId="479E409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08CC4" w14:textId="77777777" w:rsidR="00520F75" w:rsidRDefault="0074490D">
      <w:pPr>
        <w:pStyle w:val="a8"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일정성장 배당평가모형을 활용하여 A기업의 자기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자본비용을 추정하라.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계산결과는 %단위로 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반올림하여 소수점 첫째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04C50B1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6C9DF" w14:textId="77777777" w:rsidR="00520F75" w:rsidRDefault="0074490D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의 계산결과를 이용하여 김민국씨가 일정성장 배당평가모형을 이용하였을 때의 문제점을 2줄 이내로 설명하라.</w:t>
      </w:r>
    </w:p>
    <w:p w14:paraId="34BB2E0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291D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2059B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빈 칸 (다)에 적절한 가중평균자본비용은 얼마인지 계산하라.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%단위로 표시하되 반올림하여 소수점 첫째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7E9DC1A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A31C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47589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주주잉여현금흐름에 대한 김민국씨의 예상이</w:t>
      </w:r>
      <w:r>
        <w:rPr>
          <w:rFonts w:ascii="HY신명조" w:eastAsia="HY신명조" w:cs="HY신명조"/>
          <w:sz w:val="24"/>
          <w:szCs w:val="24"/>
        </w:rPr>
        <w:t xml:space="preserve"> 옳다고 가정할 때, 주주잉여현금흐름을 이용하여 </w:t>
      </w:r>
      <w:r>
        <w:rPr>
          <w:rFonts w:ascii="HY신명조" w:eastAsia="HY신명조" w:cs="HY신명조"/>
          <w:spacing w:val="-2"/>
          <w:sz w:val="24"/>
          <w:szCs w:val="24"/>
        </w:rPr>
        <w:t>A기업 주식의 내재가치(intrinsic value)를 계산하라.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이를 바탕으로 판단할 때, 괄호 (라)에 들어갈 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단어는 무엇인가?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계산결과는 반올림하여 원단위로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354DE53B" w14:textId="77777777" w:rsidR="00520F75" w:rsidRDefault="0074490D">
      <w:r>
        <w:br w:type="page"/>
      </w:r>
    </w:p>
    <w:p w14:paraId="085FE7D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4D1F88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43BF7FB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485F9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주가지수를 복제한 포트폴리오의 기대수익률은 12%,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표준편차는 25%이며, 무위험이자율은 2%이다. 펀드</w:t>
      </w:r>
      <w:r>
        <w:rPr>
          <w:rFonts w:ascii="HY신명조" w:eastAsia="HY신명조" w:cs="HY신명조"/>
          <w:spacing w:val="-7"/>
          <w:sz w:val="24"/>
          <w:szCs w:val="24"/>
        </w:rPr>
        <w:t>매니저 김이 관리하고 있는 펀드 K는 위험자산만으로</w:t>
      </w:r>
      <w:r>
        <w:rPr>
          <w:rFonts w:ascii="HY신명조" w:eastAsia="HY신명조" w:cs="HY신명조"/>
          <w:sz w:val="24"/>
          <w:szCs w:val="24"/>
        </w:rPr>
        <w:t xml:space="preserve"> 구성되었으며, 기대수익률은 16%이고, 표준편차는 </w:t>
      </w:r>
      <w:r>
        <w:rPr>
          <w:rFonts w:ascii="HY신명조" w:eastAsia="HY신명조" w:cs="HY신명조"/>
          <w:spacing w:val="-2"/>
          <w:sz w:val="24"/>
          <w:szCs w:val="24"/>
        </w:rPr>
        <w:t>15%이다. 현재 펀드매니저 김은 펀드 K에 수수료를</w:t>
      </w:r>
      <w:r>
        <w:rPr>
          <w:rFonts w:ascii="HY신명조" w:eastAsia="HY신명조" w:cs="HY신명조"/>
          <w:sz w:val="24"/>
          <w:szCs w:val="24"/>
        </w:rPr>
        <w:t xml:space="preserve"> 부과하지 않고 있다.</w:t>
      </w:r>
    </w:p>
    <w:p w14:paraId="70E4752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F2EE4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 갑은 소극적 투자자로 주가지수를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복제한 포트폴리오와 무위험자산을 보유하고, 투자자</w:t>
      </w:r>
      <w:r>
        <w:rPr>
          <w:rFonts w:ascii="HY신명조" w:eastAsia="HY신명조" w:cs="HY신명조"/>
          <w:sz w:val="24"/>
          <w:szCs w:val="24"/>
        </w:rPr>
        <w:t xml:space="preserve"> 을은 펀드 K와 무위험자산을 보유하고 있다. 단, 무위험이자율로 무한정 차입과 대출이 가능하다고 가정한다.</w:t>
      </w:r>
    </w:p>
    <w:p w14:paraId="4F668C83" w14:textId="77777777" w:rsidR="00520F75" w:rsidRDefault="00520F75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2C295376" w14:textId="77777777" w:rsidR="00520F75" w:rsidRDefault="0074490D">
      <w:pPr>
        <w:pStyle w:val="a8"/>
        <w:spacing w:line="280" w:lineRule="auto"/>
        <w:ind w:left="408" w:hanging="408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투자자 갑은 주가지수를 복제한 포트폴리오와 무위험이자율에 각각 70%와 30%를 투자하고 </w:t>
      </w:r>
      <w:r>
        <w:rPr>
          <w:rFonts w:ascii="HY신명조" w:eastAsia="HY신명조" w:cs="HY신명조"/>
          <w:spacing w:val="-15"/>
          <w:sz w:val="24"/>
          <w:szCs w:val="24"/>
        </w:rPr>
        <w:t>있다. 투자자 갑이 보유한 포트폴리오의 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표준편차를 계산하라.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계산결과는 %단위로 표시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하되 반올림하여 소수점 첫째 자리까지 표기</w:t>
      </w:r>
      <w:r>
        <w:rPr>
          <w:rFonts w:ascii="HY신명조" w:eastAsia="HY신명조" w:cs="HY신명조"/>
          <w:spacing w:val="-6"/>
          <w:sz w:val="24"/>
          <w:szCs w:val="24"/>
        </w:rPr>
        <w:t>하라.</w:t>
      </w:r>
    </w:p>
    <w:p w14:paraId="48738F7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47C0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74601" w14:textId="77777777" w:rsidR="00520F75" w:rsidRDefault="0074490D">
      <w:pPr>
        <w:pStyle w:val="a8"/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투자자 을이 투자자 갑과 동일한 기대수익률을 얻기 위해서 펀드 K에 투자해야 하는 비율은 </w:t>
      </w:r>
      <w:r>
        <w:rPr>
          <w:rFonts w:ascii="HY신명조" w:eastAsia="HY신명조" w:cs="HY신명조"/>
          <w:spacing w:val="-4"/>
          <w:sz w:val="24"/>
          <w:szCs w:val="24"/>
        </w:rPr>
        <w:t>얼마이며, 이 때 투자자 을이 부담하는 위험(표준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편차)은 얼마인가?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투자비율의 계산결과는 반올림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하여 소수점 첫째 자리까지 표기하고, 표준편차는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%단위로 표시하되 반올림하여 소수점 첫째 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65B55AF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ED3C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029CE" w14:textId="77777777" w:rsidR="00520F75" w:rsidRDefault="0074490D">
      <w:pPr>
        <w:pStyle w:val="a8"/>
        <w:spacing w:line="280" w:lineRule="auto"/>
        <w:ind w:left="363" w:hanging="3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①∼②</w:t>
      </w:r>
      <w:r>
        <w:rPr>
          <w:rFonts w:ascii="HY신명조" w:eastAsia="HY신명조" w:cs="HY신명조"/>
          <w:spacing w:val="-9"/>
          <w:sz w:val="24"/>
          <w:szCs w:val="24"/>
        </w:rPr>
        <w:t>의 계산결과를 이용하여, 투자자 갑이 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포트폴리오에 비해 투자자 을이 보유한 포트폴리오가</w:t>
      </w:r>
      <w:r>
        <w:rPr>
          <w:rFonts w:ascii="HY신명조" w:eastAsia="HY신명조" w:cs="HY신명조"/>
          <w:sz w:val="24"/>
          <w:szCs w:val="24"/>
        </w:rPr>
        <w:t xml:space="preserve"> 지니는 장점은 무엇인지 2줄 이내로 서술하라.</w:t>
      </w:r>
    </w:p>
    <w:p w14:paraId="06107E8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1FD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0003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423A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7AA6F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24116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펀드매니저 김은 펀드 K에 수수료를 부과</w:t>
      </w:r>
      <w:r>
        <w:rPr>
          <w:rFonts w:ascii="HY신명조" w:eastAsia="HY신명조" w:cs="HY신명조"/>
          <w:spacing w:val="-7"/>
          <w:sz w:val="24"/>
          <w:szCs w:val="24"/>
        </w:rPr>
        <w:t>하려고 한다. 투자자 갑과 을이 동일한 위험을 부담할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 동일한 위험보상을 받을 수 있게 만드는 수수료는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몇 %인가?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계산결과는 %단위로 표시하되 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 첫째 자리까지 표기</w:t>
      </w:r>
      <w:r>
        <w:rPr>
          <w:rFonts w:ascii="HY신명조" w:eastAsia="HY신명조" w:cs="HY신명조"/>
          <w:spacing w:val="-6"/>
          <w:sz w:val="24"/>
          <w:szCs w:val="24"/>
        </w:rPr>
        <w:t>하라. 단, 수수료가 부과될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경우, 펀드의 기대수익률은 수수료가 부과되기 이전의</w:t>
      </w:r>
      <w:r>
        <w:rPr>
          <w:rFonts w:ascii="HY신명조" w:eastAsia="HY신명조" w:cs="HY신명조"/>
          <w:sz w:val="24"/>
          <w:szCs w:val="24"/>
        </w:rPr>
        <w:t xml:space="preserve"> 기대수익률에서 수수료를 차감하여 구한다.</w:t>
      </w:r>
    </w:p>
    <w:p w14:paraId="08B7BDE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C7F97" w14:textId="77777777" w:rsidR="00520F75" w:rsidRDefault="00520F75">
      <w:pPr>
        <w:sectPr w:rsidR="00520F7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0B77A5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CC461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68B6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E401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E68A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0EF5B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B747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FBD31" w14:textId="77777777" w:rsidR="00520F75" w:rsidRDefault="0074490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(물음 2)의 결과와는 관계없이,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 A는 주가지수를 복제한 포트폴리오와 무위험자산을 이용하여 최적포트폴리오를 구성하였다. 다음</w:t>
      </w:r>
      <w:r>
        <w:rPr>
          <w:rFonts w:ascii="HY신명조" w:eastAsia="HY신명조" w:cs="HY신명조"/>
          <w:sz w:val="24"/>
          <w:szCs w:val="24"/>
        </w:rPr>
        <w:t xml:space="preserve"> 물음에 답하라.</w:t>
      </w:r>
    </w:p>
    <w:p w14:paraId="2A59D0FA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2C7EF" w14:textId="77777777" w:rsidR="00520F75" w:rsidRDefault="0074490D">
      <w:pPr>
        <w:pStyle w:val="a8"/>
        <w:spacing w:line="280" w:lineRule="auto"/>
        <w:ind w:left="368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 최적포트폴리오의 표준편차가 20%라면, 투자자</w:t>
      </w:r>
      <w:r>
        <w:rPr>
          <w:rFonts w:ascii="HY신명조" w:eastAsia="HY신명조" w:cs="HY신명조"/>
          <w:sz w:val="24"/>
          <w:szCs w:val="24"/>
        </w:rPr>
        <w:t xml:space="preserve"> A가 주가지수를 복제한 포트폴리오에 투자하는 비율은 얼마인가?</w:t>
      </w:r>
    </w:p>
    <w:p w14:paraId="2FACEFBF" w14:textId="77777777" w:rsidR="00520F75" w:rsidRDefault="00520F75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187636A6" w14:textId="77777777" w:rsidR="00520F75" w:rsidRDefault="0074490D">
      <w:pPr>
        <w:pStyle w:val="a8"/>
        <w:spacing w:line="280" w:lineRule="auto"/>
        <w:ind w:left="361" w:hanging="361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투자자 A가 다음과 같은 효용함수를 가지고 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가정하면, 투자자 A의 위험회피계수는 얼마인가?</w:t>
      </w:r>
    </w:p>
    <w:p w14:paraId="0A1B43FE" w14:textId="77777777" w:rsidR="00520F75" w:rsidRDefault="0074490D">
      <w:pPr>
        <w:pStyle w:val="a8"/>
        <w:wordWrap/>
        <w:spacing w:line="280" w:lineRule="auto"/>
        <w:ind w:left="408" w:hanging="408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U=E(R_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)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×σ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_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^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〖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〗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</m:oMath>
      </m:oMathPara>
    </w:p>
    <w:p w14:paraId="530C17E7" w14:textId="77777777" w:rsidR="00520F75" w:rsidRDefault="0074490D">
      <w:pPr>
        <w:pStyle w:val="a8"/>
        <w:spacing w:line="280" w:lineRule="auto"/>
        <w:ind w:left="360" w:hanging="360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여기서, 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E(R_p )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_p </m:t>
        </m:r>
      </m:oMath>
      <w:r>
        <w:rPr>
          <w:rFonts w:ascii="HY신명조" w:eastAsia="HY신명조" w:cs="HY신명조"/>
          <w:sz w:val="24"/>
          <w:szCs w:val="24"/>
        </w:rPr>
        <w:t xml:space="preserve">는 각각 주가지수를 복제한 </w:t>
      </w:r>
      <w:r>
        <w:rPr>
          <w:rFonts w:ascii="HY신명조" w:eastAsia="HY신명조" w:cs="HY신명조"/>
          <w:spacing w:val="-3"/>
          <w:sz w:val="24"/>
          <w:szCs w:val="24"/>
        </w:rPr>
        <w:t>포트폴리오와 무위험자산을 결합한 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기대수익률과 표준편차이며,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>
        <w:rPr>
          <w:rFonts w:ascii="HY신명조" w:eastAsia="HY신명조" w:cs="HY신명조"/>
          <w:spacing w:val="-9"/>
          <w:sz w:val="24"/>
          <w:szCs w:val="24"/>
        </w:rPr>
        <w:t>는 위험회피계수이다.</w:t>
      </w:r>
    </w:p>
    <w:p w14:paraId="11FDCE57" w14:textId="77777777" w:rsidR="00520F75" w:rsidRDefault="0074490D">
      <w:r>
        <w:br w:type="page"/>
      </w:r>
    </w:p>
    <w:p w14:paraId="50E195C7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BD9A4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(10점)</w:t>
      </w:r>
    </w:p>
    <w:p w14:paraId="08196D6E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7CA62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액면금액이 100,000원인 갑 채권은 1년 만기 순수</w:t>
      </w:r>
      <w:r>
        <w:rPr>
          <w:rFonts w:ascii="HY신명조" w:eastAsia="HY신명조" w:cs="HY신명조"/>
          <w:spacing w:val="-1"/>
          <w:sz w:val="24"/>
          <w:szCs w:val="24"/>
        </w:rPr>
        <w:t>할인채이며 현재 채권시장에서 95,238원에 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있다. 병 채권은 1년에 한번씩 후급으로 6% 이자를</w:t>
      </w:r>
      <w:r>
        <w:rPr>
          <w:rFonts w:ascii="HY신명조" w:eastAsia="HY신명조" w:cs="HY신명조"/>
          <w:sz w:val="24"/>
          <w:szCs w:val="24"/>
        </w:rPr>
        <w:t xml:space="preserve"> 지급하는 이표채인데 만기는 2년이며 현재 액면가 100,000원에 거래되고 있다.  </w:t>
      </w:r>
    </w:p>
    <w:p w14:paraId="3E6BFEFF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25DF8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불편기대가설(unbiased expectation hypothesis)이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성립한다고 가정하고 1년 후부터 2년 말까지의 내재선도이자율(implied forward interest rate)을 구하라.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%단위로 표시하되 반올림하여 소수점 둘째 자리까지 표기</w:t>
      </w:r>
      <w:r>
        <w:rPr>
          <w:rFonts w:ascii="HY신명조" w:eastAsia="HY신명조" w:cs="HY신명조"/>
          <w:sz w:val="24"/>
          <w:szCs w:val="24"/>
        </w:rPr>
        <w:t>하라.</w:t>
      </w:r>
    </w:p>
    <w:p w14:paraId="517BCB0F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29E1BB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59043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불편기대가설이 성립한다는 가정하에서 1년 후 병 채권의 예상가격을 계산하고, 병 채권을 </w:t>
      </w:r>
      <w:r>
        <w:rPr>
          <w:rFonts w:ascii="HY신명조" w:eastAsia="HY신명조" w:cs="HY신명조"/>
          <w:spacing w:val="-10"/>
          <w:sz w:val="24"/>
          <w:szCs w:val="24"/>
        </w:rPr>
        <w:t>현재 매입하여 1년 동안 보유한 후 매각할 때 기대되는</w:t>
      </w:r>
      <w:r>
        <w:rPr>
          <w:rFonts w:ascii="HY신명조" w:eastAsia="HY신명조" w:cs="HY신명조"/>
          <w:sz w:val="24"/>
          <w:szCs w:val="24"/>
        </w:rPr>
        <w:t xml:space="preserve"> 1년간 보유수익률(holding period return)을 구하라.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%단위로 표시하되 반올림하여 소수점 둘째 자리까지 표기</w:t>
      </w:r>
      <w:r>
        <w:rPr>
          <w:rFonts w:ascii="HY신명조" w:eastAsia="HY신명조" w:cs="HY신명조"/>
          <w:sz w:val="24"/>
          <w:szCs w:val="24"/>
        </w:rPr>
        <w:t xml:space="preserve">하라. </w:t>
      </w:r>
    </w:p>
    <w:p w14:paraId="703C1F32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5BE99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DC0B0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이자율의 기간구조(term structure of interest</w:t>
      </w:r>
      <w:r>
        <w:rPr>
          <w:rFonts w:ascii="HY신명조" w:eastAsia="HY신명조" w:cs="HY신명조"/>
          <w:sz w:val="24"/>
          <w:szCs w:val="24"/>
        </w:rPr>
        <w:t xml:space="preserve"> rate)를 설명하는 가설들을 6줄 이내로 서술하라.</w:t>
      </w:r>
    </w:p>
    <w:p w14:paraId="2205CFE5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5414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55C3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07324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E03E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83D88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D8656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77BDD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7B969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0A8B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65252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0F0B3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EE5DC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4F2CE" w14:textId="77777777" w:rsidR="00520F75" w:rsidRDefault="00520F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3800F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46749445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8E639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㈜다라의 현재 주당 가격은 10,000원이다. ㈜다라의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주식을 기초자산으로 하는 행사가격 10,000원, 1년 </w:t>
      </w:r>
      <w:r>
        <w:rPr>
          <w:rFonts w:ascii="HY신명조" w:eastAsia="HY신명조" w:cs="HY신명조"/>
          <w:spacing w:val="-12"/>
          <w:sz w:val="24"/>
          <w:szCs w:val="24"/>
        </w:rPr>
        <w:t>만기 유럽형 풋옵션의 가격은 500원이고 무위험이자율은</w:t>
      </w:r>
      <w:r>
        <w:rPr>
          <w:rFonts w:ascii="HY신명조" w:eastAsia="HY신명조" w:cs="HY신명조"/>
          <w:sz w:val="24"/>
          <w:szCs w:val="24"/>
        </w:rPr>
        <w:t xml:space="preserve"> 연 10%이다. </w:t>
      </w:r>
    </w:p>
    <w:p w14:paraId="3054D34D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B0C76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9E7E5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 ㈜다라 주식 1,000주를 보유한 투자자</w:t>
      </w:r>
      <w:r>
        <w:rPr>
          <w:rFonts w:ascii="HY신명조" w:eastAsia="HY신명조" w:cs="HY신명조"/>
          <w:sz w:val="24"/>
          <w:szCs w:val="24"/>
        </w:rPr>
        <w:t xml:space="preserve"> 갑이 1년 후의 가격하락 위험을 제거하기 위하여 </w:t>
      </w:r>
      <w:r>
        <w:rPr>
          <w:rFonts w:ascii="HY신명조" w:eastAsia="HY신명조" w:cs="HY신명조"/>
          <w:spacing w:val="-6"/>
          <w:sz w:val="24"/>
          <w:szCs w:val="24"/>
        </w:rPr>
        <w:t>보호풋(protective put) 전략을 사용하려 할 때 필요한</w:t>
      </w:r>
      <w:r>
        <w:rPr>
          <w:rFonts w:ascii="HY신명조" w:eastAsia="HY신명조" w:cs="HY신명조"/>
          <w:sz w:val="24"/>
          <w:szCs w:val="24"/>
        </w:rPr>
        <w:t xml:space="preserve"> 풋옵션의 개수와 이 포트폴리오의 현재시점 가치를 각각 구하라. </w:t>
      </w:r>
    </w:p>
    <w:p w14:paraId="4121EFE4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CE468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336CE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A728D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(물음 1)과 같이 구성한 다음 1년 후 ㈜다라의</w:t>
      </w:r>
      <w:r>
        <w:rPr>
          <w:rFonts w:ascii="HY신명조" w:eastAsia="HY신명조" w:cs="HY신명조"/>
          <w:sz w:val="24"/>
          <w:szCs w:val="24"/>
        </w:rPr>
        <w:t xml:space="preserve"> 주가가 5,000원이 된 경우와 15,000원이 된 경우의 투자성과를 비교하라.</w:t>
      </w:r>
    </w:p>
    <w:p w14:paraId="5B394C7C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812E7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A0A4D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9F268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54FBA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투자자 병은 현재 1,000만원을 보유하고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투자자 병이 ㈜다라 주식과 풋옵션 및 무위험대출을 </w:t>
      </w:r>
      <w:r>
        <w:rPr>
          <w:rFonts w:ascii="HY신명조" w:eastAsia="HY신명조" w:cs="HY신명조"/>
          <w:spacing w:val="-1"/>
          <w:sz w:val="24"/>
          <w:szCs w:val="24"/>
        </w:rPr>
        <w:t>이용하여 1년 후 최소한 1,000만원을 확보하기 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필요한 ㈜다라 주식의 개수, 풋옵션의 개수 및 대출액을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각각 계산하라.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계산결과는 반올림하여 소수점 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자리까지 표기</w:t>
      </w:r>
      <w:r>
        <w:rPr>
          <w:rFonts w:ascii="HY신명조" w:eastAsia="HY신명조" w:cs="HY신명조"/>
          <w:sz w:val="24"/>
          <w:szCs w:val="24"/>
        </w:rPr>
        <w:t xml:space="preserve">하라. </w:t>
      </w:r>
    </w:p>
    <w:p w14:paraId="75908B80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4B425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FD903" w14:textId="77777777" w:rsidR="00520F75" w:rsidRDefault="00520F75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545AC" w14:textId="77777777" w:rsidR="00520F75" w:rsidRDefault="0074490D">
      <w:pPr>
        <w:pStyle w:val="a8"/>
        <w:tabs>
          <w:tab w:val="right" w:leader="middleDot" w:pos="929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 보험전략을 간략하게 설명하라.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D7E9B71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D1E3495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AD4461F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92CED5" w14:textId="77777777" w:rsidR="00520F75" w:rsidRDefault="00520F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5845D" w14:textId="77777777" w:rsidR="00520F75" w:rsidRDefault="00520F75">
      <w:pPr>
        <w:sectPr w:rsidR="00520F7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83CC77" w14:textId="77777777" w:rsidR="00520F75" w:rsidRDefault="0074490D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4E479B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1C55B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1161C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E061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0C98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556E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7A7A5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B3EFD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04C03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4F68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7A4A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741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73B5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0BFAC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A088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A05E2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49C47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037E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0F0F6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CDC3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D48EE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7A3B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4CA7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D254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0F47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3BCA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C3110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71A5F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F7EB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0B31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67B8D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2BF1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D2B42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5569A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C3C5D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89F21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1867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34FE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25FC8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55CD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A9C3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BCC3C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B0C7A6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1F5CC60">
          <v:group id="_x0000_s1050" style="position:absolute;left:0;text-align:left;margin-left:294.1pt;margin-top:487.75pt;width:140.25pt;height:56.25pt;z-index:24;mso-position-horizontal-relative:page;mso-position-vertical-relative:page" coordsize="14025,5625">
            <v:shape id="_x0000_s1631567802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3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EC851A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E7F0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12110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2439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BCA69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F4AC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48F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39DD5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EBEF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4726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9DB1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A3FF8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E4C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28637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7C1B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3BC14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72B5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96DCF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A929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AD183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86BC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027D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A648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3D76F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0AF01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AACD2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8CF6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D018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4698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5213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D1F5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C63FB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876ED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B4888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E642A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9840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60F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E4CE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D1838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AE78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4162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5B247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9326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27905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DA69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10F6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924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69E3F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5AAAE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5C5B8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2F45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78A7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BD4C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272DE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17DD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86B8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6E20D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EFBB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417B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0F81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954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34D47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C7B21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082C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AF0F6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EFB8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7ECE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C88E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1E63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C8A3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43E75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10124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9A4E2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B489D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1860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2EC0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9E5E2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8FEC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81B86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8C6C5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4F1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40DA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FD5D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E7FB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A117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0A027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0D1A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C8D0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EE16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D8F5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3E2FC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BC55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26899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79793E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0DAE671B">
          <v:group id="_x0000_s1047" style="position:absolute;left:0;text-align:left;margin-left:294.1pt;margin-top:487.75pt;width:140.25pt;height:56.25pt;z-index:23;mso-position-horizontal-relative:page;mso-position-vertical-relative:page" coordsize="14025,5625">
            <v:shape id="_x0000_s1631567804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5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DEB378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2CFE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1C858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3B8FB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04589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C8344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8B9A2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A5DA1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AD15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0C71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6B490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DDE30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5BF1B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55CA3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3B385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ECEF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BFB85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0EDB7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06F8A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D883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E86C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E49AD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15063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9B68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0CB89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12C56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2C22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2E2B3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3D8F8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B771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9B5D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60E81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B50D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CB42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D041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6B784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F0EDD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E038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D51A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6F57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2C1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69215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3163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BA254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35257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EBAFE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C92B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A633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0271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BFFFD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C7AA0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2FE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68157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0BE4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572D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70CB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3A89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C50A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2B4E8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715D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0B8F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9830F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9A715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FB87C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59D5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C0D7B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2120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EFCE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C4ED0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C5581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D065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C1C4F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AE33B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03A4B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D3C0A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927FF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44E5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13086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35F6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3088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897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EA91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EC4D7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63D1E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93DE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4881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979A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08AF0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2EAA6E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6B61D52">
          <v:group id="_x0000_s1044" style="position:absolute;left:0;text-align:left;margin-left:294.1pt;margin-top:487.75pt;width:140.25pt;height:56.25pt;z-index:22;mso-position-horizontal-relative:page;mso-position-vertical-relative:page" coordsize="14025,5625">
            <v:shape id="_x0000_s163156780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4C875D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4D1B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3BE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BDA7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D934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C1712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1E583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2AB2D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B88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61EC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BFBD3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CAFA4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F0C6C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063D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815B3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957C2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C924A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9033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0CC4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DC21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F71C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FC3A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518C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923E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627D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713FE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ADE4F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3707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2931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5E77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160A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A7F5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79196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D06D3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FBC1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4602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ED0B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2E6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D495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83AA5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29E5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4CC3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00A3D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99EEB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68595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3958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00EE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BAA2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ED61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B150D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764F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E7BD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4BBC3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7F67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9FB56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FE3B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3E9C7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51C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1D9F9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80E1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4EAD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05E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576AB6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38FBA91">
          <v:group id="_x0000_s1041" style="position:absolute;left:0;text-align:left;margin-left:294.1pt;margin-top:487.75pt;width:140.25pt;height:56.25pt;z-index:21;mso-position-horizontal-relative:page;mso-position-vertical-relative:page" coordsize="14025,5625">
            <v:shape id="_x0000_s163156780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0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DA6636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A5D18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6453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EBFF8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B791E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65F2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12752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25111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0C7F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96B2F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5CDE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DBA72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A941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389D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FDFC6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C8E6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36994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A39CE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C613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6F0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6F2ED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65DEC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1F5F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9A570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09F5D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2855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5D46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762D9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C0B9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9099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4D8E9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655B6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1537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9CDC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B17E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3EFC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797E9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947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2CAC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F55AB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A64BD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B943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56435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62774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710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8079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C5D4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7503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10009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F2DAF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C664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F984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6639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A875C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BA548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4918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4D44A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4FF31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2CAD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1022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1A12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328E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91BD4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176BD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91EF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8BAF0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C7081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8F5FE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5F2E8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88FC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567BA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D22D7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2869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532B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98FA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F932F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250F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C290A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340F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4215E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0333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CA74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E79F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CB63D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C13833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BF5162D">
          <v:group id="_x0000_s1038" style="position:absolute;left:0;text-align:left;margin-left:294.1pt;margin-top:487.75pt;width:140.25pt;height:56.25pt;z-index:20;mso-position-horizontal-relative:page;mso-position-vertical-relative:page" coordsize="14025,5625">
            <v:shape id="_x0000_s163156781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81A619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A95BCE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7BF5C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90BEA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EF64C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F960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0A7C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5F31C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065D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4134B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8FEF3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D8638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6E00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28BB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AB5CC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314C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1047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A1137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75A3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0BD14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68AFF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3282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D47CF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C9AC5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E4BB4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F17C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3FD93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7DB9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2F058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F4AFD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09A4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EEA4A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2F9B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6C2DA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20181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48FB9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E832B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EE30B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CF59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01A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1581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04BF5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2E45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275D1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2C36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307DA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50BD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78C3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03EAA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4CBFA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609CF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71A3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96050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4AAA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778C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7EF5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85A89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A13D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AE709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22E6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EA7C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B73AD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599C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E15BF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92A18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4B566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3E037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17842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34E41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1F3B1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2AE18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1BFC9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B7392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185B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76FD7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E5CA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923F3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8FCF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0A475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605F8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3C8B7E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0460C3D2">
          <v:group id="_x0000_s1035" style="position:absolute;left:0;text-align:left;margin-left:294.1pt;margin-top:487.75pt;width:140.25pt;height:56.25pt;z-index:19;mso-position-horizontal-relative:page;mso-position-vertical-relative:page" coordsize="14025,5625">
            <v:shape id="_x0000_s163156781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6E02E6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C01A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B302F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858C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73C0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AB5E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52B3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CD38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F4E9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BF76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30FB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2ADE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AEE3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48677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B758D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710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8FE9E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0C8C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A88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E5859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4195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08352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EB349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4E4E2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1987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602B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60D7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254B8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CF782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41184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4C565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995AE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41A0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C63B8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E63E5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F2BEC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8E18C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59A2D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C931C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877C0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EFA2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BEA4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A834F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4514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ADF19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19486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FB738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8AFEC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5C9C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E967F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4690A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281E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1F3C5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5A308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04152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ACC4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F015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E345B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F55E0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2544B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CA7C0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04AD9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84A1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477E3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C0ED6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5F51F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D8659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BF460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EE36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9BD9A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F9A22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CF6F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C522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1882D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5FBEA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21087E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0F45125A">
          <v:group id="_x0000_s1032" style="position:absolute;left:0;text-align:left;margin-left:294.1pt;margin-top:487.75pt;width:140.25pt;height:56.25pt;z-index:18;mso-position-horizontal-relative:page;mso-position-vertical-relative:page" coordsize="14025,5625">
            <v:shape id="_x0000_s163156781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3B57C6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4FBA1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A2E8E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CE037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68D2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565A5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D539F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1E7A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4D4C7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7A9F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36CC0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3D7D0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F1A1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CC80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682E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D031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16EC4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72D0E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C4425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3123E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3BF0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7E6C1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05E8C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BFF1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92934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28A9D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07720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AEF5E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1C53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BFBC4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A76D6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1DC2D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C7AC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20970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4E269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2AE97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4B2AB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B24F9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A485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9D000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16CBB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91BD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1888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42DA5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BECBA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97277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D21F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FF1F1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59044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0718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4B683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EAC48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81424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D7BD0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CD58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9215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2008E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015B2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12E8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7F56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25093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E06C9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B280E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07B93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586B2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12EB7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E1091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2628F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FE90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03193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EB578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89BC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078D6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C9BF4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BBEC7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6BA41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2E0C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F6AEC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9CCD6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80EDF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35044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F0F2F4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7DDCFF9">
          <v:group id="_x0000_s1029" style="position:absolute;left:0;text-align:left;margin-left:294.1pt;margin-top:487.75pt;width:140.25pt;height:56.25pt;z-index:17;mso-position-horizontal-relative:page;mso-position-vertical-relative:page" coordsize="14025,5625">
            <v:shape id="_x0000_s163156781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DBA14F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A53D1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25EC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F6A28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C73AD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2828D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B45DF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85585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9B07C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87298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50E2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19CC9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CB330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702E9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B7208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68C4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35DFB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D55EA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9C21D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CA85AC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77189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F70B1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700CC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A5F4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08DC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6D45D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1C5A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C649A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04C37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CB9BB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21ECD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87A5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E1800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FA5F2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2251E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AC33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4849C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1F78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C2F44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212A2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5AA0B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D3523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05B46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E65D5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98A09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547DB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68BC2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075E7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BEDDF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55CFB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0EF69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17384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D7D15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85E71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0049C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1C50D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56C66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0696B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D0CBE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2AA26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A5023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52C5A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768BE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2527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82A3D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D4CF5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24159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5C8C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8FC41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627E3F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92133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F75CF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B6A74E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3D35E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4A8FB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78A91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FC8F8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1A3D21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A7D8B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324B30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7B2E5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AD27B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D90067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F14B5A" w14:textId="77777777" w:rsidR="00520F75" w:rsidRDefault="007D58F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3807606">
          <v:group id="_x0000_s1026" style="position:absolute;left:0;text-align:left;margin-left:294.1pt;margin-top:487.75pt;width:140.25pt;height:56.25pt;z-index:16;mso-position-horizontal-relative:page;mso-position-vertical-relative:page" coordsize="14025,5625">
            <v:shape id="_x0000_s163156781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6781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A48300" w14:textId="77777777" w:rsidR="00520F75" w:rsidRDefault="0074490D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E4B70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4E60A3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DDFF92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A239EA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94907D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77D404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0D77A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B4A94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CEA736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F1B915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5614D9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6AA7D8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B5C93B" w14:textId="77777777" w:rsidR="00520F75" w:rsidRDefault="00520F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520F75">
      <w:headerReference w:type="even" r:id="rId21"/>
      <w:headerReference w:type="default" r:id="rId22"/>
      <w:footerReference w:type="even" r:id="rId23"/>
      <w:footerReference w:type="default" r:id="rId2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597A3" w14:textId="77777777" w:rsidR="0074490D" w:rsidRDefault="0074490D">
      <w:r>
        <w:separator/>
      </w:r>
    </w:p>
  </w:endnote>
  <w:endnote w:type="continuationSeparator" w:id="0">
    <w:p w14:paraId="3BA9CA81" w14:textId="77777777" w:rsidR="0074490D" w:rsidRDefault="0074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997CC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24157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8FF6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01D3D" w14:textId="77777777" w:rsidR="00520F75" w:rsidRDefault="0074490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43FB9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98BAB" w14:textId="77777777" w:rsidR="00520F75" w:rsidRDefault="0074490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4D08B" w14:textId="77777777" w:rsidR="00520F75" w:rsidRDefault="0074490D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84EAF" w14:textId="77777777" w:rsidR="00520F75" w:rsidRDefault="0074490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76977" w14:textId="77777777" w:rsidR="0074490D" w:rsidRDefault="0074490D">
      <w:r>
        <w:separator/>
      </w:r>
    </w:p>
  </w:footnote>
  <w:footnote w:type="continuationSeparator" w:id="0">
    <w:p w14:paraId="5C7FAD83" w14:textId="77777777" w:rsidR="0074490D" w:rsidRDefault="0074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96F09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3F4DAC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5861C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6B1D7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184DB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2BA2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C0F8F" w14:textId="77777777" w:rsidR="00520F75" w:rsidRDefault="00520F75">
          <w:pPr>
            <w:pStyle w:val="a8"/>
          </w:pPr>
        </w:p>
      </w:tc>
    </w:tr>
    <w:tr w:rsidR="00520F75" w14:paraId="132189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FE0FB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6D1B5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7BC08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57058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3E051" w14:textId="77777777" w:rsidR="00520F75" w:rsidRDefault="00520F75">
          <w:pPr>
            <w:pStyle w:val="a8"/>
          </w:pPr>
        </w:p>
      </w:tc>
    </w:tr>
    <w:tr w:rsidR="00520F75" w14:paraId="3C6981E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A3BF27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E8E6A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6F73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947B2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444721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520F75" w14:paraId="740F833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A18C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515D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3652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6D05D3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55C6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597D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122B0E29" w14:textId="77777777" w:rsidR="00520F75" w:rsidRDefault="00520F7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0E5B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8878A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98A36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7E23A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EB624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E7292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E2FAB" w14:textId="77777777" w:rsidR="00520F75" w:rsidRDefault="00520F75">
          <w:pPr>
            <w:pStyle w:val="a8"/>
          </w:pPr>
        </w:p>
      </w:tc>
    </w:tr>
    <w:tr w:rsidR="00520F75" w14:paraId="460BE7C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42ECA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3D93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01686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CF7D5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C8875" w14:textId="77777777" w:rsidR="00520F75" w:rsidRDefault="00520F75">
          <w:pPr>
            <w:pStyle w:val="a8"/>
          </w:pPr>
        </w:p>
      </w:tc>
    </w:tr>
    <w:tr w:rsidR="00520F75" w14:paraId="4D66BF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C810D1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39F30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0F01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48888E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ABB5B5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2DFBDD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02193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50E5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42F3D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53F3A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78EE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11C6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3275425F" w14:textId="77777777" w:rsidR="00520F75" w:rsidRDefault="00520F7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6314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7851F8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0BC7A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B4F5E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081B9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D4F0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CA711" w14:textId="77777777" w:rsidR="00520F75" w:rsidRDefault="00520F75">
          <w:pPr>
            <w:pStyle w:val="a8"/>
          </w:pPr>
        </w:p>
      </w:tc>
    </w:tr>
    <w:tr w:rsidR="00520F75" w14:paraId="7329A6B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7A269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E9AD8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71E52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2FF1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FE966" w14:textId="77777777" w:rsidR="00520F75" w:rsidRDefault="00520F75">
          <w:pPr>
            <w:pStyle w:val="a8"/>
          </w:pPr>
        </w:p>
      </w:tc>
    </w:tr>
    <w:tr w:rsidR="00520F75" w14:paraId="3D03078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ED0728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38532F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C211F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EF5D14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D2B8A9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1AB30F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5BC7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BC79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4EC0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0CD1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9F7A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0E8FE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627782E4" w14:textId="77777777" w:rsidR="00520F75" w:rsidRDefault="00520F7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2BA2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AF76C9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6E1DC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38013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539DC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98868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2F5AA" w14:textId="77777777" w:rsidR="00520F75" w:rsidRDefault="00520F75">
          <w:pPr>
            <w:pStyle w:val="a8"/>
          </w:pPr>
        </w:p>
      </w:tc>
    </w:tr>
    <w:tr w:rsidR="00520F75" w14:paraId="3C23CC9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0D19D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64B04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8AB79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724AF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744B7" w14:textId="77777777" w:rsidR="00520F75" w:rsidRDefault="00520F75">
          <w:pPr>
            <w:pStyle w:val="a8"/>
          </w:pPr>
        </w:p>
      </w:tc>
    </w:tr>
    <w:tr w:rsidR="00520F75" w14:paraId="63E41B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6D7C5A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484FF4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01383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697A8F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8F7E10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520F75" w14:paraId="1112CB4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0F62E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3218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9DC1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CF9A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173D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5336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190CD469" w14:textId="77777777" w:rsidR="00520F75" w:rsidRDefault="00520F7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AA04D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7B37B8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4AEE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7D9EC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FF725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91A10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9A68F" w14:textId="77777777" w:rsidR="00520F75" w:rsidRDefault="00520F75">
          <w:pPr>
            <w:pStyle w:val="a8"/>
          </w:pPr>
        </w:p>
      </w:tc>
    </w:tr>
    <w:tr w:rsidR="00520F75" w14:paraId="490F27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D1C2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ECDED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EE64D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5CC5A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5D4AE6" w14:textId="77777777" w:rsidR="00520F75" w:rsidRDefault="00520F75">
          <w:pPr>
            <w:pStyle w:val="a8"/>
          </w:pPr>
        </w:p>
      </w:tc>
    </w:tr>
    <w:tr w:rsidR="00520F75" w14:paraId="4D0E85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78CF47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6B4C503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6E559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C95853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4E75EB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7DB8A7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1D898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21215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C63C8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BCB35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38051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814F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2FEDE329" w14:textId="77777777" w:rsidR="00520F75" w:rsidRDefault="00520F7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D603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A680E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329F2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D2897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B167A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A1631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247C4" w14:textId="77777777" w:rsidR="00520F75" w:rsidRDefault="00520F75">
          <w:pPr>
            <w:pStyle w:val="a8"/>
          </w:pPr>
        </w:p>
      </w:tc>
    </w:tr>
    <w:tr w:rsidR="00520F75" w14:paraId="2B6933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5396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92B19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71469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6A7B4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CA0FF" w14:textId="77777777" w:rsidR="00520F75" w:rsidRDefault="00520F75">
          <w:pPr>
            <w:pStyle w:val="a8"/>
          </w:pPr>
        </w:p>
      </w:tc>
    </w:tr>
    <w:tr w:rsidR="00520F75" w14:paraId="1A15484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DD0555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2292BB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3C55D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972175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EB4079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520F75" w14:paraId="405D1C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83253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84D4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F99ED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0911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A6B5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5559A7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4F0C19BD" w14:textId="77777777" w:rsidR="00520F75" w:rsidRDefault="00520F7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4A267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576CDFF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719BF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35D12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66D95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6B224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CCDB8" w14:textId="77777777" w:rsidR="00520F75" w:rsidRDefault="00520F75">
          <w:pPr>
            <w:pStyle w:val="a8"/>
          </w:pPr>
        </w:p>
      </w:tc>
    </w:tr>
    <w:tr w:rsidR="00520F75" w14:paraId="6DD59A9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9C614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0A695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3A09C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54B8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F3F20" w14:textId="77777777" w:rsidR="00520F75" w:rsidRDefault="00520F75">
          <w:pPr>
            <w:pStyle w:val="a8"/>
          </w:pPr>
        </w:p>
      </w:tc>
    </w:tr>
    <w:tr w:rsidR="00520F75" w14:paraId="7801913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98AF9B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95A6DA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EAEFE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FC3025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CFEE9B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1FE3FDA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BD95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CF47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A117A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D5648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3CBA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92BD8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08878129" w14:textId="77777777" w:rsidR="00520F75" w:rsidRDefault="00520F7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1084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660BBF2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26D98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351AA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09A62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F813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CC5C3" w14:textId="77777777" w:rsidR="00520F75" w:rsidRDefault="00520F75">
          <w:pPr>
            <w:pStyle w:val="a8"/>
          </w:pPr>
        </w:p>
      </w:tc>
    </w:tr>
    <w:tr w:rsidR="00520F75" w14:paraId="3C18DCE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20C6B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3545E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8586A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4B22D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342FC2" w14:textId="77777777" w:rsidR="00520F75" w:rsidRDefault="00520F75">
          <w:pPr>
            <w:pStyle w:val="a8"/>
          </w:pPr>
        </w:p>
      </w:tc>
    </w:tr>
    <w:tr w:rsidR="00520F75" w14:paraId="5C9640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E03376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22F4A8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0B31C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7B4307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B3D8F0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520F75" w14:paraId="27262BD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C125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8A92A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E7904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5503D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206E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D07E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7E6CFD5E" w14:textId="77777777" w:rsidR="00520F75" w:rsidRDefault="00520F7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A0D81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0D65E5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50EE5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91294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A71C2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B0FF1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F831E" w14:textId="77777777" w:rsidR="00520F75" w:rsidRDefault="00520F75">
          <w:pPr>
            <w:pStyle w:val="a8"/>
          </w:pPr>
        </w:p>
      </w:tc>
    </w:tr>
    <w:tr w:rsidR="00520F75" w14:paraId="227DAC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B6950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3D277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E061B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D22B6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95EFB" w14:textId="77777777" w:rsidR="00520F75" w:rsidRDefault="00520F75">
          <w:pPr>
            <w:pStyle w:val="a8"/>
          </w:pPr>
        </w:p>
      </w:tc>
    </w:tr>
    <w:tr w:rsidR="00520F75" w14:paraId="0F445CE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454699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EB23C63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395E0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859B281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21C9B8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20F75" w14:paraId="3CB939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DDC12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06E9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FE63D9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97E5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15316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D274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28ECE5E4" w14:textId="77777777" w:rsidR="00520F75" w:rsidRDefault="00520F7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B15AB" w14:textId="77777777" w:rsidR="00520F75" w:rsidRDefault="00520F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20F75" w14:paraId="7828D2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B2680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0CD20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A092F" w14:textId="77777777" w:rsidR="00520F75" w:rsidRDefault="007449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F31A2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FDA5C" w14:textId="77777777" w:rsidR="00520F75" w:rsidRDefault="00520F75">
          <w:pPr>
            <w:pStyle w:val="a8"/>
          </w:pPr>
        </w:p>
      </w:tc>
    </w:tr>
    <w:tr w:rsidR="00520F75" w14:paraId="67EC90C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A220E" w14:textId="77777777" w:rsidR="00520F75" w:rsidRDefault="00520F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953D1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165DE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DFA0C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E76B4" w14:textId="77777777" w:rsidR="00520F75" w:rsidRDefault="00520F75">
          <w:pPr>
            <w:pStyle w:val="a8"/>
          </w:pPr>
        </w:p>
      </w:tc>
    </w:tr>
    <w:tr w:rsidR="00520F75" w14:paraId="0B7E442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7B4E1A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70288B" w14:textId="77777777" w:rsidR="00520F75" w:rsidRDefault="00520F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021F5" w14:textId="77777777" w:rsidR="00520F75" w:rsidRDefault="00520F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B37617" w14:textId="77777777" w:rsidR="00520F75" w:rsidRDefault="00520F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C63223" w14:textId="77777777" w:rsidR="00520F75" w:rsidRDefault="0074490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520F75" w14:paraId="6F1EA49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8708C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25413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00CA1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17160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7577F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4AB5B" w14:textId="77777777" w:rsidR="00520F75" w:rsidRDefault="00520F75">
          <w:pPr>
            <w:pStyle w:val="a8"/>
            <w:rPr>
              <w:sz w:val="4"/>
              <w:szCs w:val="4"/>
            </w:rPr>
          </w:pPr>
        </w:p>
      </w:tc>
    </w:tr>
  </w:tbl>
  <w:p w14:paraId="059D093B" w14:textId="77777777" w:rsidR="00520F75" w:rsidRDefault="00520F7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11B5E"/>
    <w:multiLevelType w:val="multilevel"/>
    <w:tmpl w:val="131EB7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42DF0"/>
    <w:multiLevelType w:val="multilevel"/>
    <w:tmpl w:val="00A05B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13008"/>
    <w:multiLevelType w:val="multilevel"/>
    <w:tmpl w:val="DB34E4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4491022">
    <w:abstractNumId w:val="1"/>
  </w:num>
  <w:num w:numId="2" w16cid:durableId="546185332">
    <w:abstractNumId w:val="2"/>
  </w:num>
  <w:num w:numId="3" w16cid:durableId="189951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F75"/>
    <w:rsid w:val="002F1BC2"/>
    <w:rsid w:val="00520F75"/>
    <w:rsid w:val="005F41D3"/>
    <w:rsid w:val="00694BCE"/>
    <w:rsid w:val="0074490D"/>
    <w:rsid w:val="00744CB7"/>
    <w:rsid w:val="007B31D7"/>
    <w:rsid w:val="007D58F1"/>
    <w:rsid w:val="00B4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A005A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