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D9F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E5490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DBF051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3D31E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무부채기업인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㈜서울의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자기자본비용은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㈜한강은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6% </w:t>
      </w:r>
      <w:r>
        <w:rPr>
          <w:rFonts w:ascii="HY신명조" w:eastAsia="HY신명조" w:cs="HY신명조"/>
          <w:spacing w:val="-6"/>
          <w:sz w:val="24"/>
          <w:szCs w:val="24"/>
        </w:rPr>
        <w:t>이자율로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억원의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기업은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3,000</w:t>
      </w:r>
      <w:r>
        <w:rPr>
          <w:rFonts w:ascii="HY신명조" w:eastAsia="HY신명조" w:cs="HY신명조"/>
          <w:spacing w:val="-6"/>
          <w:sz w:val="24"/>
          <w:szCs w:val="24"/>
        </w:rPr>
        <w:t>만원의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일정한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영업이익을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영구적으로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법인세율은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MM(1963)</w:t>
      </w:r>
      <w:r>
        <w:rPr>
          <w:rFonts w:ascii="HY신명조" w:eastAsia="HY신명조" w:cs="HY신명조"/>
          <w:spacing w:val="-13"/>
          <w:sz w:val="24"/>
          <w:szCs w:val="24"/>
        </w:rPr>
        <w:t>이론이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성립한다는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가정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하에서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물음에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3371ED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4A6B1CF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㈜서울과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㈜한강의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기업가치를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각각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구하시오</w:t>
      </w:r>
      <w:r>
        <w:rPr>
          <w:rFonts w:ascii="HY신명조" w:eastAsia="HY신명조" w:cs="HY신명조"/>
          <w:spacing w:val="7"/>
          <w:sz w:val="24"/>
          <w:szCs w:val="24"/>
        </w:rPr>
        <w:t>.</w:t>
      </w:r>
    </w:p>
    <w:p w14:paraId="3A0049A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15D14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0B3DB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24B0E3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46D161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F46BF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6DE716A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시장가치가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2.5</w:t>
      </w:r>
      <w:r>
        <w:rPr>
          <w:rFonts w:ascii="HY신명조" w:eastAsia="HY신명조" w:cs="HY신명조"/>
          <w:spacing w:val="-4"/>
          <w:sz w:val="24"/>
          <w:szCs w:val="24"/>
        </w:rPr>
        <w:t>억원일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EB1E06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8FB852B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㈜한강의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보유한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차익거래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전략과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차익거래이익을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430BF1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D1F30D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A27CE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9DA17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E4881C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EA7EC4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1FA3E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7E08FEB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①</w:t>
      </w:r>
      <w:r>
        <w:rPr>
          <w:rFonts w:ascii="HY신명조" w:eastAsia="HY신명조" w:cs="HY신명조"/>
          <w:spacing w:val="7"/>
          <w:sz w:val="24"/>
          <w:szCs w:val="24"/>
        </w:rPr>
        <w:t>에서의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차익거래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행위는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언제까지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지속되겠는가</w:t>
      </w:r>
      <w:r>
        <w:rPr>
          <w:rFonts w:ascii="HY신명조" w:eastAsia="HY신명조" w:cs="HY신명조"/>
          <w:spacing w:val="7"/>
          <w:sz w:val="24"/>
          <w:szCs w:val="24"/>
        </w:rPr>
        <w:t>?</w:t>
      </w:r>
    </w:p>
    <w:p w14:paraId="6CFDF58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5C0F6A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6C2A6D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487D8A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8F683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A9EE9B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D79E1F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7DF50C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2B6A31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㈜서울의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발행주식수는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3,000</w:t>
      </w:r>
      <w:r>
        <w:rPr>
          <w:rFonts w:ascii="HY신명조" w:eastAsia="HY신명조" w:cs="HY신명조"/>
          <w:spacing w:val="1"/>
          <w:sz w:val="24"/>
          <w:szCs w:val="24"/>
        </w:rPr>
        <w:t>주이며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㈜한강의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발행주식수는</w:t>
      </w:r>
      <w:r>
        <w:rPr>
          <w:rFonts w:ascii="HY신명조" w:eastAsia="HY신명조" w:cs="HY신명조"/>
          <w:sz w:val="24"/>
          <w:szCs w:val="24"/>
        </w:rPr>
        <w:t xml:space="preserve"> 1,500</w:t>
      </w:r>
      <w:r>
        <w:rPr>
          <w:rFonts w:ascii="HY신명조" w:eastAsia="HY신명조" w:cs="HY신명조"/>
          <w:sz w:val="24"/>
          <w:szCs w:val="24"/>
        </w:rPr>
        <w:t>주이다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EPS(</w:t>
      </w:r>
      <w:r>
        <w:rPr>
          <w:rFonts w:ascii="HY신명조" w:eastAsia="HY신명조" w:cs="HY신명조"/>
          <w:sz w:val="24"/>
          <w:szCs w:val="24"/>
        </w:rPr>
        <w:t>주당순이익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595A99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9983D9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07F3F4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CABE2B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925180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F17184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40A8EC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413D98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8D1890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EPS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영업이익은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얼마인가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영업이익에서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EPS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17F4245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C237AF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8305F1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BDED8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B4CF4A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253A55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DFB855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53799B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1121C3C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MM(1963)</w:t>
      </w:r>
      <w:r>
        <w:rPr>
          <w:rFonts w:ascii="HY신명조" w:eastAsia="HY신명조" w:cs="HY신명조"/>
          <w:spacing w:val="-1"/>
          <w:sz w:val="24"/>
          <w:szCs w:val="24"/>
        </w:rPr>
        <w:t>이론과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파산비용이론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상충</w:t>
      </w:r>
      <w:r>
        <w:rPr>
          <w:rFonts w:ascii="HY신명조" w:eastAsia="HY신명조" w:cs="HY신명조"/>
          <w:spacing w:val="1"/>
          <w:sz w:val="24"/>
          <w:szCs w:val="24"/>
        </w:rPr>
        <w:t>이론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1"/>
          <w:sz w:val="24"/>
          <w:szCs w:val="24"/>
        </w:rPr>
        <w:t>이외에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최적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자본구조의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존재를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주장하는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이론을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이론들의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최적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자본구조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D220B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E3DA3C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C11C4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679E5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32972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DD45F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D2520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A09D3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BD4C2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1F854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49D50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7E69A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6F12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7EFADB" w14:textId="77777777" w:rsidR="00B5697E" w:rsidRDefault="00B5697E">
      <w:pPr>
        <w:sectPr w:rsidR="00B5697E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46A5D2E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F857B5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972F9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㈜비더는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㈜타겟을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1CA76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4"/>
        <w:gridCol w:w="2004"/>
        <w:gridCol w:w="2004"/>
      </w:tblGrid>
      <w:tr w:rsidR="00B5697E" w14:paraId="3CE98649" w14:textId="77777777">
        <w:trPr>
          <w:trHeight w:val="409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EF875" w14:textId="77777777" w:rsidR="00B5697E" w:rsidRDefault="00B5697E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E527B" w14:textId="77777777" w:rsidR="00B5697E" w:rsidRDefault="00F90C1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㈜비더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F1871" w14:textId="77777777" w:rsidR="00B5697E" w:rsidRDefault="00F90C1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㈜타겟</w:t>
            </w:r>
          </w:p>
        </w:tc>
      </w:tr>
      <w:tr w:rsidR="00B5697E" w14:paraId="1CDB279D" w14:textId="77777777">
        <w:trPr>
          <w:trHeight w:val="409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17343" w14:textId="77777777" w:rsidR="00B5697E" w:rsidRDefault="00F90C1E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FBBE4" w14:textId="77777777" w:rsidR="00B5697E" w:rsidRDefault="00F90C1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7D88B" w14:textId="77777777" w:rsidR="00B5697E" w:rsidRDefault="00F90C1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</w:p>
        </w:tc>
      </w:tr>
      <w:tr w:rsidR="00B5697E" w14:paraId="5219822E" w14:textId="77777777">
        <w:trPr>
          <w:trHeight w:val="409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B60B8" w14:textId="77777777" w:rsidR="00B5697E" w:rsidRDefault="00F90C1E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발행주식수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0A2C89" w14:textId="77777777" w:rsidR="00B5697E" w:rsidRDefault="00F90C1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B7EB9" w14:textId="77777777" w:rsidR="00B5697E" w:rsidRDefault="00F90C1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</w:p>
        </w:tc>
      </w:tr>
      <w:tr w:rsidR="00B5697E" w14:paraId="5847B312" w14:textId="77777777">
        <w:trPr>
          <w:trHeight w:val="409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40C08" w14:textId="77777777" w:rsidR="00B5697E" w:rsidRDefault="00F90C1E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당기순이익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E6945" w14:textId="77777777" w:rsidR="00B5697E" w:rsidRDefault="00F90C1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95827" w14:textId="77777777" w:rsidR="00B5697E" w:rsidRDefault="00F90C1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2,400,000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</w:p>
        </w:tc>
      </w:tr>
    </w:tbl>
    <w:p w14:paraId="51ADB0C0" w14:textId="77777777" w:rsidR="00B5697E" w:rsidRDefault="00B5697E">
      <w:pPr>
        <w:rPr>
          <w:sz w:val="2"/>
        </w:rPr>
      </w:pPr>
    </w:p>
    <w:p w14:paraId="0F628F38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lastRenderedPageBreak/>
        <w:t>시장의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기대수익률은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15%, </w:t>
      </w:r>
      <w:r>
        <w:rPr>
          <w:rFonts w:ascii="HY신명조" w:eastAsia="HY신명조" w:cs="HY신명조"/>
          <w:spacing w:val="-6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531D062C" w14:textId="77777777" w:rsidR="00B5697E" w:rsidRDefault="00B5697E">
      <w:pPr>
        <w:pStyle w:val="a8"/>
      </w:pPr>
    </w:p>
    <w:p w14:paraId="1B82B3FB" w14:textId="77777777" w:rsidR="00B5697E" w:rsidRDefault="00F90C1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3F708A" w14:textId="77777777" w:rsidR="00B5697E" w:rsidRDefault="00B5697E">
      <w:pPr>
        <w:pStyle w:val="a8"/>
        <w:rPr>
          <w:rFonts w:ascii="HY신명조" w:eastAsia="HY신명조" w:cs="HY신명조"/>
          <w:sz w:val="24"/>
          <w:szCs w:val="24"/>
        </w:rPr>
      </w:pPr>
    </w:p>
    <w:p w14:paraId="1CCD1522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㈜비더가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㈜타겟의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주가에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30% </w:t>
      </w:r>
      <w:r>
        <w:rPr>
          <w:rFonts w:ascii="HY신명조" w:eastAsia="HY신명조" w:cs="HY신명조"/>
          <w:spacing w:val="6"/>
          <w:sz w:val="24"/>
          <w:szCs w:val="24"/>
        </w:rPr>
        <w:t>프리미엄을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B0794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7290B9B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인수대가와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인수프리미엄을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AF145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3AC7F6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BA0BA41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㈜타겟은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배당평가모형을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내재가치를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기업의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배당성향은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40%, </w:t>
      </w:r>
      <w:r>
        <w:rPr>
          <w:rFonts w:ascii="HY신명조" w:eastAsia="HY신명조" w:cs="HY신명조"/>
          <w:spacing w:val="2"/>
          <w:sz w:val="24"/>
          <w:szCs w:val="24"/>
        </w:rPr>
        <w:t>배당금의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성장률은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12%</w:t>
      </w:r>
      <w:r>
        <w:rPr>
          <w:rFonts w:ascii="HY신명조" w:eastAsia="HY신명조" w:cs="HY신명조"/>
          <w:spacing w:val="2"/>
          <w:sz w:val="24"/>
          <w:szCs w:val="24"/>
        </w:rPr>
        <w:t>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일정하다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베타가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㈜타겟의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비더의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CAPM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164B0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48DEF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9DEBD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56D6F98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㈜비더가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㈜타겟의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30% </w:t>
      </w:r>
      <w:r>
        <w:rPr>
          <w:rFonts w:ascii="HY신명조" w:eastAsia="HY신명조" w:cs="HY신명조"/>
          <w:spacing w:val="-2"/>
          <w:sz w:val="24"/>
          <w:szCs w:val="24"/>
        </w:rPr>
        <w:t>프리</w:t>
      </w:r>
      <w:r>
        <w:rPr>
          <w:rFonts w:ascii="HY신명조" w:eastAsia="HY신명조" w:cs="HY신명조"/>
          <w:sz w:val="24"/>
          <w:szCs w:val="24"/>
        </w:rPr>
        <w:t>미엄을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25F07E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BF72D9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㈜비더의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교환비율은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얼마인가</w:t>
      </w:r>
      <w:r>
        <w:rPr>
          <w:rFonts w:ascii="HY신명조" w:eastAsia="HY신명조" w:cs="HY신명조"/>
          <w:spacing w:val="-3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5A5DCA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70FBDC7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주식교환비율로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신주가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교부되었을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주주입장에서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합병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합병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EPS </w:t>
      </w:r>
      <w:r>
        <w:rPr>
          <w:rFonts w:ascii="HY신명조" w:eastAsia="HY신명조" w:cs="HY신명조"/>
          <w:spacing w:val="-1"/>
          <w:sz w:val="24"/>
          <w:szCs w:val="24"/>
        </w:rPr>
        <w:t>변화를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71F0487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A1900E2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6"/>
          <w:sz w:val="24"/>
          <w:szCs w:val="24"/>
        </w:rPr>
        <w:t>인수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주가수익비율</w:t>
      </w:r>
      <w:r>
        <w:rPr>
          <w:rFonts w:ascii="HY신명조" w:eastAsia="HY신명조" w:cs="HY신명조"/>
          <w:spacing w:val="-6"/>
          <w:sz w:val="24"/>
          <w:szCs w:val="24"/>
        </w:rPr>
        <w:t>(PER)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4.5</w:t>
      </w:r>
      <w:r>
        <w:rPr>
          <w:rFonts w:ascii="HY신명조" w:eastAsia="HY신명조" w:cs="HY신명조"/>
          <w:spacing w:val="-6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C43972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80962DD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㈜비더가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주식교환비율을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B22B9F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</w:p>
    <w:p w14:paraId="0E45E28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</w:p>
    <w:p w14:paraId="2A0EF5D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</w:p>
    <w:p w14:paraId="1AF9C21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</w:p>
    <w:p w14:paraId="7A980B2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</w:p>
    <w:p w14:paraId="35EFC6D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</w:p>
    <w:p w14:paraId="4AAC9FB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B7724DD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주식교환비율로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신주가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교부되었을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주주입장에서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합병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합병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EPS </w:t>
      </w:r>
      <w:r>
        <w:rPr>
          <w:rFonts w:ascii="HY신명조" w:eastAsia="HY신명조" w:cs="HY신명조"/>
          <w:spacing w:val="-1"/>
          <w:sz w:val="24"/>
          <w:szCs w:val="24"/>
        </w:rPr>
        <w:t>변화를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04CE0AC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F803B9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57C3FF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AAED4A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020D00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5DA643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64304C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41BBAC9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인수기업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인수대가의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지급방식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현금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또는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주식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교부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선택에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영향을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미치는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요인을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설명하시오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76D97F1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0ED9FE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C0ED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A7281E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F854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85A9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17570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716B2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2969F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D2E4E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A58FD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8CC3C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3FE03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88A067" w14:textId="77777777" w:rsidR="00B5697E" w:rsidRDefault="00F90C1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57E58C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207719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투자자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갑은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같은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포트폴리오의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성과를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얻었다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68"/>
        <w:gridCol w:w="1382"/>
        <w:gridCol w:w="1200"/>
        <w:gridCol w:w="1030"/>
        <w:gridCol w:w="691"/>
      </w:tblGrid>
      <w:tr w:rsidR="00B5697E" w14:paraId="015192BE" w14:textId="77777777">
        <w:trPr>
          <w:trHeight w:val="56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5EBC1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1ED48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투자비중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(%)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8B667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수익률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(%)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A5FB0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표준편차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5CDB5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베타</w:t>
            </w:r>
          </w:p>
        </w:tc>
      </w:tr>
      <w:tr w:rsidR="00B5697E" w14:paraId="5606077F" w14:textId="77777777">
        <w:trPr>
          <w:trHeight w:val="56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72B69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93150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5AB0F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02A46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0.25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2B8BD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</w:t>
            </w:r>
          </w:p>
        </w:tc>
      </w:tr>
      <w:tr w:rsidR="00B5697E" w14:paraId="07D25ECC" w14:textId="77777777">
        <w:trPr>
          <w:trHeight w:val="56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A6F00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12100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BDA35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F21F6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0.20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693D6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</w:tr>
      <w:tr w:rsidR="00B5697E" w14:paraId="425ECBCF" w14:textId="77777777">
        <w:trPr>
          <w:trHeight w:val="56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B7AB9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현금성자산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FD109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3518F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13" w:type="dxa"/>
            </w:tcMar>
            <w:vAlign w:val="center"/>
          </w:tcPr>
          <w:p w14:paraId="6FCCCE90" w14:textId="77777777" w:rsidR="00B5697E" w:rsidRDefault="00F90C1E">
            <w:pPr>
              <w:pStyle w:val="a8"/>
              <w:wordWrap/>
              <w:ind w:right="15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                          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D4EA5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</w:tbl>
    <w:p w14:paraId="49BDA30F" w14:textId="77777777" w:rsidR="00B5697E" w:rsidRDefault="00B5697E">
      <w:pPr>
        <w:rPr>
          <w:sz w:val="2"/>
        </w:rPr>
      </w:pPr>
    </w:p>
    <w:p w14:paraId="0B254EA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6BB6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901F63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10B89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61EFF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①  </w:t>
      </w:r>
      <w:r>
        <w:rPr>
          <w:rFonts w:ascii="HY신명조" w:eastAsia="HY신명조" w:cs="HY신명조"/>
          <w:sz w:val="24"/>
          <w:szCs w:val="24"/>
        </w:rPr>
        <w:t>샤프지수</w:t>
      </w:r>
      <w:r>
        <w:rPr>
          <w:rFonts w:ascii="HY신명조" w:eastAsia="HY신명조" w:cs="HY신명조"/>
          <w:sz w:val="24"/>
          <w:szCs w:val="24"/>
        </w:rPr>
        <w:t>(Sharpe's measure)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트레이너지수</w:t>
      </w:r>
      <w:r>
        <w:rPr>
          <w:rFonts w:ascii="HY신명조" w:eastAsia="HY신명조" w:cs="HY신명조"/>
          <w:sz w:val="24"/>
          <w:szCs w:val="24"/>
        </w:rPr>
        <w:t>(Treynor's measure)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5FED1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16B83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4CB72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샤프지수와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트레이너지수를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371DD59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7E16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E838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F7E55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5659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618EF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7"/>
          <w:sz w:val="24"/>
          <w:szCs w:val="24"/>
        </w:rPr>
        <w:t>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정보이다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56E7579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77893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벤치마크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기준으로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자신의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투자성과를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측정하고자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B5697E" w14:paraId="1C74763D" w14:textId="77777777">
        <w:trPr>
          <w:trHeight w:val="5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94E89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69AEA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투자비중</w:t>
            </w:r>
            <w:r>
              <w:rPr>
                <w:rFonts w:ascii="HY신명조" w:eastAsia="HY신명조" w:cs="HY신명조"/>
                <w:sz w:val="24"/>
                <w:szCs w:val="24"/>
              </w:rPr>
              <w:t>(%)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1BEDF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  <w:r>
              <w:rPr>
                <w:rFonts w:ascii="HY신명조" w:eastAsia="HY신명조" w:cs="HY신명조"/>
                <w:sz w:val="24"/>
                <w:szCs w:val="24"/>
              </w:rPr>
              <w:t>(%)</w:t>
            </w:r>
          </w:p>
        </w:tc>
      </w:tr>
      <w:tr w:rsidR="00B5697E" w14:paraId="6202DBBA" w14:textId="77777777">
        <w:trPr>
          <w:trHeight w:val="5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8B423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주가지수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3827A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13B0A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</w:t>
            </w:r>
          </w:p>
        </w:tc>
      </w:tr>
      <w:tr w:rsidR="00B5697E" w14:paraId="0E5ADE65" w14:textId="77777777">
        <w:trPr>
          <w:trHeight w:val="5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45A65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채권지수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C96C6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13214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1.5</w:t>
            </w:r>
          </w:p>
        </w:tc>
      </w:tr>
      <w:tr w:rsidR="00B5697E" w14:paraId="3FE579EF" w14:textId="77777777">
        <w:trPr>
          <w:trHeight w:val="5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273D9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현금성자산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33DA7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0DFC6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</w:tr>
    </w:tbl>
    <w:p w14:paraId="618398D8" w14:textId="77777777" w:rsidR="00B5697E" w:rsidRDefault="00B5697E">
      <w:pPr>
        <w:rPr>
          <w:sz w:val="2"/>
        </w:rPr>
      </w:pPr>
    </w:p>
    <w:p w14:paraId="108B7A3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BC74D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자산배분능력과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종목선정능력으로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나누어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79A77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A7FE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9D4E7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벤치마크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E5971C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F445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DEEB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C8B6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D820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13D0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FE9A5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벤치마크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투자자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갑의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포트폴리오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수익률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자산배분능력으로부터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기여도는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얼마인가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? </w:t>
      </w:r>
    </w:p>
    <w:p w14:paraId="58535B8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BE66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2970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95F7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F0CD6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4821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09E6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CA9A2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8D33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1BA0E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F9638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D5F6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104F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3057A9A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2E14618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5EEE6D8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7BECCD0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468352F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3712FFF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6EF3451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05AEFF7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258C40C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109E722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298F1EA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72980BF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4E0FE30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284D3A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CB8F7F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F0DF5C7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벤치마크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투자자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갑의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포트폴리오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수익률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종목선정능력으로부터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기여도는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얼마인가</w:t>
      </w:r>
      <w:r>
        <w:rPr>
          <w:rFonts w:ascii="HY신명조" w:eastAsia="HY신명조" w:cs="HY신명조"/>
          <w:spacing w:val="3"/>
          <w:sz w:val="24"/>
          <w:szCs w:val="24"/>
        </w:rPr>
        <w:t>?</w:t>
      </w:r>
    </w:p>
    <w:p w14:paraId="059AC9D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DB1A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FD4C26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033FEB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BF2C30" w14:textId="77777777" w:rsidR="00B5697E" w:rsidRDefault="00F90C1E">
      <w:r>
        <w:br w:type="page"/>
      </w:r>
    </w:p>
    <w:p w14:paraId="520EFD6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1B918A" w14:textId="77777777" w:rsidR="00B5697E" w:rsidRDefault="00B5697E">
      <w:pPr>
        <w:sectPr w:rsidR="00B5697E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0AB150D" w14:textId="77777777" w:rsidR="00B5697E" w:rsidRDefault="00F90C1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E537D3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7C3F4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가나기업이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무보증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액면가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100,000</w:t>
      </w:r>
      <w:r>
        <w:rPr>
          <w:rFonts w:ascii="HY신명조" w:eastAsia="HY신명조" w:cs="HY신명조"/>
          <w:spacing w:val="1"/>
          <w:sz w:val="24"/>
          <w:szCs w:val="24"/>
        </w:rPr>
        <w:t>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액면이자율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3%, </w:t>
      </w:r>
      <w:r>
        <w:rPr>
          <w:rFonts w:ascii="HY신명조" w:eastAsia="HY신명조" w:cs="HY신명조"/>
          <w:spacing w:val="1"/>
          <w:sz w:val="24"/>
          <w:szCs w:val="24"/>
        </w:rPr>
        <w:t>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지급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현행수익률</w:t>
      </w:r>
      <w:r>
        <w:rPr>
          <w:rFonts w:ascii="HY신명조" w:eastAsia="HY신명조" w:cs="HY신명조"/>
          <w:spacing w:val="8"/>
          <w:sz w:val="24"/>
          <w:szCs w:val="24"/>
        </w:rPr>
        <w:t>(current yield)</w:t>
      </w:r>
      <w:r>
        <w:rPr>
          <w:rFonts w:ascii="HY신명조" w:eastAsia="HY신명조" w:cs="HY신명조"/>
          <w:spacing w:val="8"/>
          <w:sz w:val="24"/>
          <w:szCs w:val="24"/>
        </w:rPr>
        <w:t>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3.2%</w:t>
      </w:r>
      <w:r>
        <w:rPr>
          <w:rFonts w:ascii="HY신명조" w:eastAsia="HY신명조" w:cs="HY신명조"/>
          <w:spacing w:val="8"/>
          <w:sz w:val="24"/>
          <w:szCs w:val="24"/>
        </w:rPr>
        <w:t>이고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8"/>
          <w:sz w:val="24"/>
          <w:szCs w:val="24"/>
        </w:rPr>
        <w:t>무위험수익률은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2%</w:t>
      </w:r>
      <w:r>
        <w:rPr>
          <w:rFonts w:ascii="HY신명조" w:eastAsia="HY신명조" w:cs="HY신명조"/>
          <w:spacing w:val="8"/>
          <w:sz w:val="24"/>
          <w:szCs w:val="24"/>
        </w:rPr>
        <w:t>이다</w:t>
      </w:r>
      <w:r>
        <w:rPr>
          <w:rFonts w:ascii="HY신명조" w:eastAsia="HY신명조" w:cs="HY신명조"/>
          <w:spacing w:val="8"/>
          <w:sz w:val="24"/>
          <w:szCs w:val="24"/>
        </w:rPr>
        <w:t>.</w:t>
      </w:r>
    </w:p>
    <w:p w14:paraId="0325561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6459F1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채권의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현재가격과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만기수익률을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추정</w:t>
      </w:r>
      <w:r>
        <w:rPr>
          <w:rFonts w:ascii="HY신명조" w:eastAsia="HY신명조" w:cs="HY신명조"/>
          <w:spacing w:val="-1"/>
          <w:sz w:val="24"/>
          <w:szCs w:val="24"/>
        </w:rPr>
        <w:t>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만기수익률은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기준으로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6DB452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F7AD8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CC9B44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116725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52C7BC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60A0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B0B2E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원리금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상환가능성은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확률분포를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88"/>
        <w:gridCol w:w="896"/>
      </w:tblGrid>
      <w:tr w:rsidR="00B5697E" w14:paraId="3B99F2B1" w14:textId="77777777">
        <w:trPr>
          <w:trHeight w:val="353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8A160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3CC86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</w:tr>
      <w:tr w:rsidR="00B5697E" w14:paraId="273AB7B8" w14:textId="77777777">
        <w:trPr>
          <w:trHeight w:val="353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04B1E" w14:textId="77777777" w:rsidR="00B5697E" w:rsidRDefault="00F90C1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원금전액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회수불능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E7711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0%</w:t>
            </w:r>
          </w:p>
        </w:tc>
      </w:tr>
      <w:tr w:rsidR="00B5697E" w14:paraId="35BC6E1E" w14:textId="77777777">
        <w:trPr>
          <w:trHeight w:val="353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6E0F1" w14:textId="77777777" w:rsidR="00B5697E" w:rsidRDefault="00F90C1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041E3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1%</w:t>
            </w:r>
          </w:p>
        </w:tc>
      </w:tr>
      <w:tr w:rsidR="00B5697E" w14:paraId="28037070" w14:textId="77777777">
        <w:trPr>
          <w:trHeight w:val="353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947C6" w14:textId="77777777" w:rsidR="00B5697E" w:rsidRDefault="00F90C1E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ⓒ  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이자회수와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70%</w:t>
            </w:r>
            <w:r>
              <w:rPr>
                <w:rFonts w:ascii="HY신명조" w:eastAsia="HY신명조" w:cs="HY신명조"/>
                <w:sz w:val="24"/>
                <w:szCs w:val="24"/>
              </w:rPr>
              <w:t>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3265C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2%</w:t>
            </w:r>
          </w:p>
        </w:tc>
      </w:tr>
      <w:tr w:rsidR="00B5697E" w14:paraId="28AC57AE" w14:textId="77777777">
        <w:trPr>
          <w:trHeight w:val="353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D4A70" w14:textId="77777777" w:rsidR="00B5697E" w:rsidRDefault="00F90C1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ⓓ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원금전액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D64AE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97%</w:t>
            </w:r>
          </w:p>
        </w:tc>
      </w:tr>
    </w:tbl>
    <w:p w14:paraId="76AC7A56" w14:textId="77777777" w:rsidR="00B5697E" w:rsidRDefault="00B5697E">
      <w:pPr>
        <w:rPr>
          <w:sz w:val="2"/>
        </w:rPr>
      </w:pPr>
    </w:p>
    <w:p w14:paraId="51DE240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A462A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502969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5911AD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수익률을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7707F15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6C35C9F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수익률을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실현수익률이라고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수익률은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기준으로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.</w:t>
      </w:r>
    </w:p>
    <w:p w14:paraId="0FC4FF8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BA7A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A66D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8050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66704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만기수익률과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기대</w:t>
      </w:r>
      <w:r>
        <w:rPr>
          <w:rFonts w:ascii="HY신명조" w:eastAsia="HY신명조" w:cs="HY신명조"/>
          <w:sz w:val="24"/>
          <w:szCs w:val="24"/>
        </w:rPr>
        <w:t>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스프레드와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채무불이행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위험프리미엄을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수익률은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기준으로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B4ACD3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F5268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조건에서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만기수익률이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2% </w:t>
      </w:r>
      <w:r>
        <w:rPr>
          <w:rFonts w:ascii="HY신명조" w:eastAsia="HY신명조" w:cs="HY신명조"/>
          <w:spacing w:val="3"/>
          <w:sz w:val="24"/>
          <w:szCs w:val="24"/>
        </w:rPr>
        <w:t>포인트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하락하였다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(t=0). </w:t>
      </w:r>
      <w:r>
        <w:rPr>
          <w:rFonts w:ascii="HY신명조" w:eastAsia="HY신명조" w:cs="HY신명조"/>
          <w:spacing w:val="3"/>
          <w:sz w:val="24"/>
          <w:szCs w:val="24"/>
        </w:rPr>
        <w:t>매콜리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(Macaulay) </w:t>
      </w:r>
      <w:r>
        <w:rPr>
          <w:rFonts w:ascii="HY신명조" w:eastAsia="HY신명조" w:cs="HY신명조"/>
          <w:sz w:val="24"/>
          <w:szCs w:val="24"/>
        </w:rPr>
        <w:t>듀레이션을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채권가격변화율과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채권가격변화율의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수익률곡선은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수평이고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평행이동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한다고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가정한다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듀레이션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추정은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계산하고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듀레이션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을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통한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채권금액변화분은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단위까지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하며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,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채권가격변화율은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구하여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.</w:t>
      </w:r>
    </w:p>
    <w:p w14:paraId="53F925B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7BCD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426C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D13DC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3B8A5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78C1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62FB1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만기수익률이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변동하는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실제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가격변화와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듀레이션을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추정한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가격변화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E604AF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F29431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CFED2E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6ED6E7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DB2910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672D1A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DE19CC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34959F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00D050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E862B6A" w14:textId="77777777" w:rsidR="00B5697E" w:rsidRDefault="00B5697E">
      <w:pPr>
        <w:pStyle w:val="a8"/>
        <w:snapToGrid/>
      </w:pPr>
    </w:p>
    <w:p w14:paraId="2C3C6DD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54F373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B05E57C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C41C234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1C41DFB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BBEFEE6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94599CB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E29CB39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46638AD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0991F22" w14:textId="77777777" w:rsidR="00B5697E" w:rsidRDefault="00F90C1E">
      <w:r>
        <w:br w:type="page"/>
      </w:r>
    </w:p>
    <w:p w14:paraId="3D4C56D5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4AC1068" w14:textId="77777777" w:rsidR="00B5697E" w:rsidRDefault="00F90C1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 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47FE3641" w14:textId="77777777" w:rsidR="00B5697E" w:rsidRDefault="00B5697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743899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옳다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옳지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AC2F6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2885D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법인세가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있는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MM(1963)</w:t>
      </w:r>
      <w:r>
        <w:rPr>
          <w:rFonts w:ascii="HY신명조" w:eastAsia="HY신명조" w:cs="HY신명조"/>
          <w:spacing w:val="6"/>
          <w:sz w:val="24"/>
          <w:szCs w:val="24"/>
        </w:rPr>
        <w:t>이론이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성립한다는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가정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하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자기자본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무한히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자기자본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비용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×</m:t>
        </m:r>
      </m:oMath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자기자본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구성비율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부분이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근접하게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되어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가중평균자본비용</w:t>
      </w:r>
      <w:r>
        <w:rPr>
          <w:rFonts w:ascii="HY신명조" w:eastAsia="HY신명조" w:cs="HY신명조"/>
          <w:sz w:val="24"/>
          <w:szCs w:val="24"/>
        </w:rPr>
        <w:t>(WACC)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부채비용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×</m:t>
        </m:r>
      </m:oMath>
      <w:r>
        <w:rPr>
          <w:rFonts w:ascii="HY신명조" w:eastAsia="HY신명조" w:cs="HY신명조"/>
          <w:sz w:val="24"/>
          <w:szCs w:val="24"/>
          <w:u w:val="single" w:color="000000"/>
        </w:rPr>
        <w:t>(1-</w:t>
      </w:r>
      <w:r>
        <w:rPr>
          <w:rFonts w:ascii="HY신명조" w:eastAsia="HY신명조" w:cs="HY신명조"/>
          <w:sz w:val="24"/>
          <w:szCs w:val="24"/>
          <w:u w:val="single" w:color="000000"/>
        </w:rPr>
        <w:t>법인세율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수렴하게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21560F6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8F3E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19B7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6070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9BAC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ED5C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B442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3A33DE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88997CF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자본자산가격결정모형</w:t>
      </w:r>
      <w:r>
        <w:rPr>
          <w:rFonts w:ascii="HY신명조" w:eastAsia="HY신명조" w:cs="HY신명조"/>
          <w:spacing w:val="-9"/>
          <w:sz w:val="24"/>
          <w:szCs w:val="24"/>
        </w:rPr>
        <w:t>(CAPM)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성립한다는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CAPM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수익률이</w:t>
      </w:r>
      <w:r>
        <w:rPr>
          <w:rFonts w:ascii="HY신명조" w:eastAsia="HY신명조" w:cs="HY신명조"/>
          <w:sz w:val="24"/>
          <w:szCs w:val="24"/>
        </w:rPr>
        <w:t xml:space="preserve"> 12%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균형주가가</w:t>
      </w:r>
      <w:r>
        <w:rPr>
          <w:rFonts w:ascii="HY신명조" w:eastAsia="HY신명조" w:cs="HY신명조"/>
          <w:sz w:val="24"/>
          <w:szCs w:val="24"/>
        </w:rPr>
        <w:t xml:space="preserve"> 120</w:t>
      </w:r>
      <w:r>
        <w:rPr>
          <w:rFonts w:ascii="HY신명조" w:eastAsia="HY신명조" w:cs="HY신명조"/>
          <w:sz w:val="24"/>
          <w:szCs w:val="24"/>
        </w:rPr>
        <w:t>만원인데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자본</w:t>
      </w:r>
      <w:r>
        <w:rPr>
          <w:rFonts w:ascii="HY신명조" w:eastAsia="HY신명조" w:cs="HY신명조"/>
          <w:spacing w:val="-4"/>
          <w:sz w:val="24"/>
          <w:szCs w:val="24"/>
        </w:rPr>
        <w:t>시장에서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4"/>
          <w:sz w:val="24"/>
          <w:szCs w:val="24"/>
        </w:rPr>
        <w:t>만원에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저평가되어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120</w:t>
      </w:r>
      <w:r>
        <w:rPr>
          <w:rFonts w:ascii="HY신명조" w:eastAsia="HY신명조" w:cs="HY신명조"/>
          <w:sz w:val="24"/>
          <w:szCs w:val="24"/>
        </w:rPr>
        <w:t>만원이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191CD7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361C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4C226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0D25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11B6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6390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6BB3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9794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FB25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9FAB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3238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6D9F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4D68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71EA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F170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6329C8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투자안의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현금흐름평가에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사용되는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할인율이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</w:t>
      </w:r>
      <w:r>
        <w:rPr>
          <w:rFonts w:ascii="HY신명조" w:eastAsia="HY신명조" w:cs="HY신명조"/>
          <w:sz w:val="24"/>
          <w:szCs w:val="24"/>
        </w:rPr>
        <w:t>(NPV)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순현가가</w:t>
      </w:r>
      <w:r>
        <w:rPr>
          <w:rFonts w:ascii="HY신명조" w:eastAsia="HY신명조" w:cs="HY신명조"/>
          <w:sz w:val="24"/>
          <w:szCs w:val="24"/>
        </w:rPr>
        <w:t xml:space="preserve"> 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내부수익률</w:t>
      </w:r>
      <w:r>
        <w:rPr>
          <w:rFonts w:ascii="HY신명조" w:eastAsia="HY신명조" w:cs="HY신명조"/>
          <w:spacing w:val="-1"/>
          <w:sz w:val="24"/>
          <w:szCs w:val="24"/>
        </w:rPr>
        <w:t>(IRR)</w:t>
      </w:r>
      <w:r>
        <w:rPr>
          <w:rFonts w:ascii="HY신명조" w:eastAsia="HY신명조" w:cs="HY신명조"/>
          <w:spacing w:val="-6"/>
          <w:sz w:val="24"/>
          <w:szCs w:val="24"/>
        </w:rPr>
        <w:t>이라고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따라서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상호배타적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 </w:t>
      </w:r>
      <w:r>
        <w:rPr>
          <w:rFonts w:ascii="HY신명조" w:eastAsia="HY신명조" w:cs="HY신명조"/>
          <w:spacing w:val="-4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내부수익률이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내부수익률</w:t>
      </w:r>
      <w:r>
        <w:rPr>
          <w:rFonts w:ascii="HY신명조" w:eastAsia="HY신명조" w:cs="HY신명조"/>
          <w:spacing w:val="-2"/>
          <w:sz w:val="24"/>
          <w:szCs w:val="24"/>
        </w:rPr>
        <w:t>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크면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순현가는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순현가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E46A70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1F14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162A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21C7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0B213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059A2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F801A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64D0B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A8D7C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6A9D1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04199DB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65C4B3A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462CC14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3E0039D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9B857B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00989B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8F58FA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6F94761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D82752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00D5CA5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4C1202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1FFB9E9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12FFAFB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760562D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47AE131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7C1EF29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4A4E065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E551B6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12083CC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6111087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657DC8F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592A2F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05838AC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270612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4C4B824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07D20D0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04B801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0B7DE06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771788E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5CEC789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76DBDF6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6C162704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개별자산의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체계적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위험을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측정하는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베타는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개별자산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수익률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수익률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실증적으로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추정할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이렇게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이유는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시장포트폴리오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분산이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시간</w:t>
      </w:r>
      <w:r>
        <w:rPr>
          <w:rFonts w:ascii="HY신명조" w:eastAsia="HY신명조" w:cs="HY신명조"/>
          <w:sz w:val="24"/>
          <w:szCs w:val="24"/>
        </w:rPr>
        <w:t>가변적일뿐만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공분산도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시간가변적이기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8E3B21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23352D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FE47C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7140A7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E3208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2646B1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16DD94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E34626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B0412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6BFEA9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97FEB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112C9F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8DA86E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774AE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805B4C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83B706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B546B5F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기업은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기업에게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고정금리를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변동금리를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수령하는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금리스왑계약을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가지고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억원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표시하고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금리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및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할인율은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.</w:t>
      </w:r>
    </w:p>
    <w:p w14:paraId="20A805B0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D803FB4">
          <v:shape id="_x0000_s1501227125" o:spid="_x0000_s1053" style="width:283.2pt;height:111pt;mso-left-percent:-10001;mso-top-percent:-10001;mso-position-horizontal:absolute;mso-position-horizontal-relative:char;mso-position-vertical:absolute;mso-position-vertical-relative:line;mso-left-percent:-10001;mso-top-percent:-10001;v-text-anchor:middle" coordsize="28320,11100" o:spt="100" adj="0,,0" path="m,l28320,r,11100l,11100xe" strokeweight=".33pt">
            <v:stroke joinstyle="miter"/>
            <v:formulas/>
            <v:path o:connecttype="segments"/>
            <v:textbox inset="2.83pt,2.83pt,2.83pt,2.83pt">
              <w:txbxContent>
                <w:p w14:paraId="1EE316D8" w14:textId="77777777" w:rsidR="00B5697E" w:rsidRDefault="00F90C1E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∙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잔존만기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회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이자교환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</w:p>
                <w:p w14:paraId="08F0132C" w14:textId="77777777" w:rsidR="00B5697E" w:rsidRDefault="00F90C1E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고정금리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6% </w:t>
                  </w:r>
                </w:p>
                <w:p w14:paraId="7D1C2306" w14:textId="77777777" w:rsidR="00B5697E" w:rsidRDefault="00F90C1E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변동금리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현물이자율</w:t>
                  </w:r>
                </w:p>
                <w:p w14:paraId="3B78852E" w14:textId="77777777" w:rsidR="00B5697E" w:rsidRDefault="00F90C1E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현물이자율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: 6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4%, 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5%, 2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6%,                        3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7%</w:t>
                  </w:r>
                </w:p>
              </w:txbxContent>
            </v:textbox>
          </v:shape>
        </w:pict>
      </w:r>
    </w:p>
    <w:p w14:paraId="68EEF33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6AE93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금리스왑의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940C7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AE89D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A024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7029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DC152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55EE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B5971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0F2A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94F6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7E36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AAEC96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6"/>
          <w:sz w:val="24"/>
          <w:szCs w:val="24"/>
        </w:rPr>
        <w:t>선도금리계약</w:t>
      </w:r>
      <w:r>
        <w:rPr>
          <w:rFonts w:ascii="HY신명조" w:eastAsia="HY신명조" w:cs="HY신명조"/>
          <w:spacing w:val="-6"/>
          <w:sz w:val="24"/>
          <w:szCs w:val="24"/>
        </w:rPr>
        <w:t>(FRA)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금리스왑의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4302F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6B59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0801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E312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1176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BFA5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0150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4831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F4F9D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22998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69C99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68243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30556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스왑의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고정금리를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30918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BC75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BA35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5D35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973D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CF02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57F6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5629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4225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5EAC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E1D7EB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C93B7F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A05EF2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0B566C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A3449B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2FDBE0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B6F579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97F7E3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B18E4D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50FA0B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3953E1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F7B8EE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2264DF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28A0E5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554107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5098E2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A9F935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6E3246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2F9449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FC80F6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904642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883BFD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1630BA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FC38F4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C5CE08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21D72E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ECDF10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DA506C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F0169E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4481DC0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2"/>
          <w:sz w:val="24"/>
          <w:szCs w:val="24"/>
        </w:rPr>
        <w:t>C</w:t>
      </w:r>
      <w:r>
        <w:rPr>
          <w:rFonts w:ascii="HY신명조" w:eastAsia="HY신명조" w:cs="HY신명조"/>
          <w:spacing w:val="-2"/>
          <w:sz w:val="24"/>
          <w:szCs w:val="24"/>
        </w:rPr>
        <w:t>기업은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2"/>
          <w:sz w:val="24"/>
          <w:szCs w:val="24"/>
        </w:rPr>
        <w:t>개월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2"/>
          <w:sz w:val="24"/>
          <w:szCs w:val="24"/>
        </w:rPr>
        <w:t>개월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선도금리계약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액면금액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6"/>
          <w:sz w:val="24"/>
          <w:szCs w:val="24"/>
        </w:rPr>
        <w:t>억원</w:t>
      </w:r>
      <w:r>
        <w:rPr>
          <w:rFonts w:ascii="HY신명조" w:eastAsia="HY신명조" w:cs="HY신명조"/>
          <w:spacing w:val="-6"/>
          <w:sz w:val="24"/>
          <w:szCs w:val="24"/>
        </w:rPr>
        <w:t>, 6</w:t>
      </w:r>
      <w:r>
        <w:rPr>
          <w:rFonts w:ascii="HY신명조" w:eastAsia="HY신명조" w:cs="HY신명조"/>
          <w:spacing w:val="-6"/>
          <w:sz w:val="24"/>
          <w:szCs w:val="24"/>
        </w:rPr>
        <w:t>개월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결제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매입</w:t>
      </w:r>
      <w:r>
        <w:rPr>
          <w:rFonts w:ascii="HY신명조" w:eastAsia="HY신명조" w:cs="HY신명조"/>
          <w:spacing w:val="-9"/>
          <w:sz w:val="24"/>
          <w:szCs w:val="24"/>
        </w:rPr>
        <w:t>포지션을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오늘부터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3"/>
          <w:sz w:val="24"/>
          <w:szCs w:val="24"/>
        </w:rPr>
        <w:t>개월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후까지는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182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이후부터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만기일인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후까지는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183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금리가</w:t>
      </w:r>
      <w:r>
        <w:rPr>
          <w:rFonts w:ascii="HY신명조" w:eastAsia="HY신명조" w:cs="HY신명조"/>
          <w:sz w:val="24"/>
          <w:szCs w:val="24"/>
        </w:rPr>
        <w:t xml:space="preserve"> 7%</w:t>
      </w:r>
      <w:r>
        <w:rPr>
          <w:rFonts w:ascii="HY신명조" w:eastAsia="HY신명조" w:cs="HY신명조"/>
          <w:sz w:val="24"/>
          <w:szCs w:val="24"/>
        </w:rPr>
        <w:t>라면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DAA4B5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9BE8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ED3B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C5CA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7A8E3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ADB17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DD69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9ED0D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BFEFD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0525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286A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357CD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03A78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3E312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F0292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67159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B4C72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48257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D11B7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17A603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848654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24ABC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"/>
          <w:sz w:val="24"/>
          <w:szCs w:val="24"/>
        </w:rPr>
        <w:t>어떤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1"/>
          <w:sz w:val="24"/>
          <w:szCs w:val="24"/>
        </w:rPr>
        <w:t>원이고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상승하거나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20% </w:t>
      </w:r>
      <w:r>
        <w:rPr>
          <w:rFonts w:ascii="HY신명조" w:eastAsia="HY신명조" w:cs="HY신명조"/>
          <w:spacing w:val="1"/>
          <w:sz w:val="24"/>
          <w:szCs w:val="24"/>
        </w:rPr>
        <w:t>하락하는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이항분포를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따른다고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배당을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무위험</w:t>
      </w:r>
      <w:r>
        <w:rPr>
          <w:rFonts w:ascii="HY신명조" w:eastAsia="HY신명조" w:cs="HY신명조"/>
          <w:spacing w:val="-1"/>
          <w:sz w:val="24"/>
          <w:szCs w:val="24"/>
        </w:rPr>
        <w:t>이자율은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>. 2</w:t>
      </w:r>
      <w:r>
        <w:rPr>
          <w:rFonts w:ascii="HY신명조" w:eastAsia="HY신명조" w:cs="HY신명조"/>
          <w:spacing w:val="-1"/>
          <w:sz w:val="24"/>
          <w:szCs w:val="24"/>
        </w:rPr>
        <w:t>기간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이항모형을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표시하고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확률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델타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주식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및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옵션의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개수는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z w:val="24"/>
          <w:szCs w:val="24"/>
          <w:u w:val="single" w:color="000000"/>
        </w:rPr>
        <w:t>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1D9BE0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BE112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행사가격이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유럽형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방어풋</w:t>
      </w:r>
      <w:r>
        <w:rPr>
          <w:rFonts w:ascii="HY신명조" w:eastAsia="HY신명조" w:cs="HY신명조"/>
          <w:sz w:val="24"/>
          <w:szCs w:val="24"/>
        </w:rPr>
        <w:t xml:space="preserve">(protective put) </w:t>
      </w:r>
      <w:r>
        <w:rPr>
          <w:rFonts w:ascii="HY신명조" w:eastAsia="HY신명조" w:cs="HY신명조"/>
          <w:spacing w:val="-10"/>
          <w:sz w:val="24"/>
          <w:szCs w:val="24"/>
        </w:rPr>
        <w:t>포트폴리오를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구성하는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들어가는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비용</w:t>
      </w:r>
      <w:r>
        <w:rPr>
          <w:rFonts w:ascii="HY신명조" w:eastAsia="HY신명조" w:cs="HY신명조"/>
          <w:spacing w:val="-10"/>
          <w:sz w:val="24"/>
          <w:szCs w:val="24"/>
        </w:rPr>
        <w:t>(t=0)</w:t>
      </w:r>
      <w:r>
        <w:rPr>
          <w:rFonts w:ascii="HY신명조" w:eastAsia="HY신명조" w:cs="HY신명조"/>
          <w:spacing w:val="-10"/>
          <w:sz w:val="24"/>
          <w:szCs w:val="24"/>
        </w:rPr>
        <w:t>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</w:t>
      </w:r>
      <w:r>
        <w:rPr>
          <w:rFonts w:ascii="HY신명조" w:eastAsia="HY신명조" w:cs="HY신명조"/>
          <w:sz w:val="24"/>
          <w:szCs w:val="24"/>
        </w:rPr>
        <w:t>(t=1)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4D630C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B215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A934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08C4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2E50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7FCF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0E3B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C44E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C744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6060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26839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방어풋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전략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포트폴리오보험전략을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시행하려고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다음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물음에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답하시오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2995548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0D9C38B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①  </w:t>
      </w:r>
      <w:r>
        <w:rPr>
          <w:rFonts w:ascii="HY신명조" w:eastAsia="HY신명조" w:cs="HY신명조"/>
          <w:spacing w:val="2"/>
          <w:sz w:val="24"/>
          <w:szCs w:val="24"/>
        </w:rPr>
        <w:t>현재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시점</w:t>
      </w:r>
      <w:r>
        <w:rPr>
          <w:rFonts w:ascii="HY신명조" w:eastAsia="HY신명조" w:cs="HY신명조"/>
          <w:spacing w:val="2"/>
          <w:sz w:val="24"/>
          <w:szCs w:val="24"/>
        </w:rPr>
        <w:t>(t=0)</w:t>
      </w:r>
      <w:r>
        <w:rPr>
          <w:rFonts w:ascii="HY신명조" w:eastAsia="HY신명조" w:cs="HY신명조"/>
          <w:spacing w:val="2"/>
          <w:sz w:val="24"/>
          <w:szCs w:val="24"/>
        </w:rPr>
        <w:t>에서의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주식의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개수와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무위험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채권의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금액을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1D2FA44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E3081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시점</w:t>
      </w:r>
      <w:r>
        <w:rPr>
          <w:rFonts w:ascii="HY신명조" w:eastAsia="HY신명조" w:cs="HY신명조"/>
          <w:spacing w:val="-4"/>
          <w:sz w:val="24"/>
          <w:szCs w:val="24"/>
        </w:rPr>
        <w:t>(t=1)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주가가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하락하였을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새로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구성해야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6657903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8456A06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③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</w:t>
      </w:r>
      <w:r>
        <w:rPr>
          <w:rFonts w:ascii="HY신명조" w:eastAsia="HY신명조" w:cs="HY신명조"/>
          <w:spacing w:val="-2"/>
          <w:sz w:val="24"/>
          <w:szCs w:val="24"/>
        </w:rPr>
        <w:t>(t=2)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6,400</w:t>
      </w:r>
      <w:r>
        <w:rPr>
          <w:rFonts w:ascii="HY신명조" w:eastAsia="HY신명조" w:cs="HY신명조"/>
          <w:spacing w:val="-3"/>
          <w:sz w:val="24"/>
          <w:szCs w:val="24"/>
        </w:rPr>
        <w:t>원이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포트폴리오의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2A01374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37DF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F4ED6E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45A0B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2EA16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현재시점</w:t>
      </w:r>
      <w:r>
        <w:rPr>
          <w:rFonts w:ascii="HY신명조" w:eastAsia="HY신명조" w:cs="HY신명조"/>
          <w:spacing w:val="2"/>
          <w:sz w:val="24"/>
          <w:szCs w:val="24"/>
        </w:rPr>
        <w:t>(t=0)</w:t>
      </w:r>
      <w:r>
        <w:rPr>
          <w:rFonts w:ascii="HY신명조" w:eastAsia="HY신명조" w:cs="HY신명조"/>
          <w:spacing w:val="2"/>
          <w:sz w:val="24"/>
          <w:szCs w:val="24"/>
        </w:rPr>
        <w:t>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주식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주를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기준으로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델타중립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포트폴리오를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구성하시오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</w:p>
    <w:p w14:paraId="604B3FF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1E17E7C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</w:t>
      </w:r>
      <w:r>
        <w:rPr>
          <w:rFonts w:ascii="HY신명조" w:eastAsia="HY신명조" w:cs="HY신명조"/>
          <w:sz w:val="24"/>
          <w:szCs w:val="24"/>
        </w:rPr>
        <w:t>(t=1)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델타중립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포트폴리오의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02BE24C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395B5F1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③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</w:t>
      </w:r>
      <w:r>
        <w:rPr>
          <w:rFonts w:ascii="HY신명조" w:eastAsia="HY신명조" w:cs="HY신명조"/>
          <w:spacing w:val="-2"/>
          <w:sz w:val="24"/>
          <w:szCs w:val="24"/>
        </w:rPr>
        <w:t>(t=2)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하락하여</w:t>
      </w:r>
      <w:r>
        <w:rPr>
          <w:rFonts w:ascii="HY신명조" w:eastAsia="HY신명조" w:cs="HY신명조"/>
          <w:sz w:val="24"/>
          <w:szCs w:val="24"/>
        </w:rPr>
        <w:t xml:space="preserve"> 9,600</w:t>
      </w:r>
      <w:r>
        <w:rPr>
          <w:rFonts w:ascii="HY신명조" w:eastAsia="HY신명조" w:cs="HY신명조"/>
          <w:sz w:val="24"/>
          <w:szCs w:val="24"/>
        </w:rPr>
        <w:t>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pacing w:val="-4"/>
          <w:sz w:val="24"/>
          <w:szCs w:val="24"/>
        </w:rPr>
        <w:t>(A)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주가가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상승하여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9,600</w:t>
      </w:r>
      <w:r>
        <w:rPr>
          <w:rFonts w:ascii="HY신명조" w:eastAsia="HY신명조" w:cs="HY신명조"/>
          <w:spacing w:val="-4"/>
          <w:sz w:val="24"/>
          <w:szCs w:val="24"/>
        </w:rPr>
        <w:t>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(B) </w:t>
      </w:r>
      <w:r>
        <w:rPr>
          <w:rFonts w:ascii="HY신명조" w:eastAsia="HY신명조" w:cs="HY신명조"/>
          <w:spacing w:val="-4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델타중립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171BB9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7577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268F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26AC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74F5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B06B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E1D3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35BF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BC0D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0BA5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8653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074E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2A8E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662B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4B95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6989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9BBB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33EE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14BE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9E64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B3702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283E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9FE0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2D0E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4BB2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DB353" w14:textId="77777777" w:rsidR="00B5697E" w:rsidRDefault="00F90C1E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477521F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A3C32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C82E6F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4E3814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6E42C4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83A0C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6BA8A0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D91F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6B5A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4D08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3503EE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8A13C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25E72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D20B70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B1B544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7DDAF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1475E5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FB63F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C368FD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39CD4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885EFC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54C288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5BB228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7284EF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6A1CF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1E520C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E26E987" w14:textId="77777777" w:rsidR="00B5697E" w:rsidRDefault="00F90C1E">
      <w:pPr>
        <w:pStyle w:val="a8"/>
        <w:snapToGrid/>
      </w:pPr>
      <w:r>
        <w:pict w14:anchorId="5C188F7E">
          <v:group id="_x0000_s1050" style="position:absolute;left:0;text-align:left;margin-left:294.1pt;margin-top:487.75pt;width:140.25pt;height:56.25pt;z-index:17;mso-position-horizontal-relative:page;mso-position-vertical-relative:page" coordsize="14025,5625">
            <v:shape id="_x0000_s1501227126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227127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6FFDE23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5D9B03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A157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425FD6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07802D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12779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A834C4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A12FB6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54307D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918FA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6403EB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9B234B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49E1D1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CEBA7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D37F2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DC1EFF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42050D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6CA2E1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556BDB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BB8C00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AC201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B56FD4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33E484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766D4C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EFED1F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0C965C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952E2A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BCE0C9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AC4DFB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DC7E69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8E6310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1F2E0C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DA553D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D042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E5A28A" w14:textId="77777777" w:rsidR="00B5697E" w:rsidRDefault="00F90C1E">
      <w:r>
        <w:br w:type="page"/>
      </w:r>
    </w:p>
    <w:p w14:paraId="0A99557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7054B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B6F3AA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5295B9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EABFB7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D9BF0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A81F9A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7538FE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C3692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A5E2D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0FC64F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DBA322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237EA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BBF91A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42C52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F921FB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3D7925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14D0F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9A08B2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F06928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A306A9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E74D32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D56BE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98D2D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DC260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5AC3B7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B72A79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89475D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27AA508" w14:textId="77777777" w:rsidR="00B5697E" w:rsidRDefault="00F90C1E">
      <w:pPr>
        <w:pStyle w:val="a8"/>
        <w:snapToGrid/>
      </w:pPr>
      <w:r>
        <w:pict w14:anchorId="3545A9F8">
          <v:group id="_x0000_s1047" style="position:absolute;left:0;text-align:left;margin-left:294.1pt;margin-top:487.75pt;width:140.25pt;height:56.25pt;z-index:16;mso-position-horizontal-relative:page;mso-position-vertical-relative:page" coordsize="14025,5625">
            <v:shape id="_x0000_s1501227128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227129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6F7D85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61A068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8AAE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342300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D3A103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8C7E8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3DF8AA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D7726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4BA5D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E250DB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E8B96D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27BE3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B8BEF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982B6A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6A7572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CC83FF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94C13F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6A7E8F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2A02E1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614AEE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8599A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6450B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796D6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E66B1A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4B9439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6279A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6E1E34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2D9962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6325B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6AA065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3C207E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5B7048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934E14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CB2D91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43E92E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F96A26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E208C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A7700AD" w14:textId="77777777" w:rsidR="00B5697E" w:rsidRDefault="00F90C1E">
      <w:r>
        <w:br w:type="page"/>
      </w:r>
    </w:p>
    <w:p w14:paraId="1261AC8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24ECB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B9B213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956464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DD2B89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800EF9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6F4798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BE70BA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9B7F1A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0BF16B3" w14:textId="77777777" w:rsidR="00B5697E" w:rsidRDefault="00F90C1E">
      <w:pPr>
        <w:pStyle w:val="a8"/>
        <w:snapToGrid/>
      </w:pPr>
      <w:r>
        <w:pict w14:anchorId="4C9656BA">
          <v:group id="_x0000_s1044" style="position:absolute;left:0;text-align:left;margin-left:294.1pt;margin-top:487.75pt;width:140.25pt;height:56.25pt;z-index:15;mso-position-horizontal-relative:page;mso-position-vertical-relative:page" coordsize="14025,5625">
            <v:shape id="_x0000_s1501227130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227131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B3594EE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D681E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417F0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0B458F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C6A32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C6EB0D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D830A7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363AD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7C5DC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26E8B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BBBC37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46DBD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26D7E2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D8CB7D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74A21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7C46E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5B88B8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CE30D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3527D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46145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D86E7A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72E02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10DAE6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4E9744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1E71D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01A80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C9828D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463126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C5B48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ABD1A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8978E8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94378C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7C684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B9D97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3D88A5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540ED5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6DE47D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87630F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9420A6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59565D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F6F9AF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7994E6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626AC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DA6996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B57C0B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089CE9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1C7CFC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97AB30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331D93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A6636F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E579FD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29BA31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7CD8F9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40A579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BCF1D7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3AB11F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4DCE42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928B70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A03719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29C87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FB1999" w14:textId="77777777" w:rsidR="00B5697E" w:rsidRDefault="00F90C1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4E11E32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F44ACBC" w14:textId="77777777" w:rsidR="00B5697E" w:rsidRDefault="00F90C1E">
      <w:r>
        <w:br w:type="page"/>
      </w:r>
    </w:p>
    <w:p w14:paraId="28A3600C" w14:textId="77777777" w:rsidR="00B5697E" w:rsidRDefault="00F90C1E">
      <w:pPr>
        <w:pStyle w:val="a8"/>
        <w:snapToGrid/>
      </w:pPr>
      <w:r>
        <w:pict w14:anchorId="3E89E9EC">
          <v:group id="_x0000_s1041" style="position:absolute;left:0;text-align:left;margin-left:294.1pt;margin-top:487.75pt;width:140.25pt;height:56.25pt;z-index:14;mso-position-horizontal-relative:page;mso-position-vertical-relative:page" coordsize="14025,5625">
            <v:shape id="_x0000_s1501227132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227133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8C89DB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EA8653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05D1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0920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ED96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5638F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BD4A77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8292F2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F02205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F9E8BA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06089C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29206F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721CE4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6F35B9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10CF1D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8A5A97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663A34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77AF11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27F0E1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F4B637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A32A18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36C33E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90F052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04638E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102FB6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A73321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056C6B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C11893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7C8A6D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7B56CF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622C21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E7C84D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A01AE9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D94637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0B8F9C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352A1C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41442E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8567C7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8F0D88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AB0DA2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DAE4C9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2BDBDD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4297BF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6855A7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4EB853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A62FCA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28372C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7D7FE0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43977C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BB4522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FC0FA2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94904B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1464E20" w14:textId="77777777" w:rsidR="00B5697E" w:rsidRDefault="00F90C1E">
      <w:r>
        <w:br w:type="page"/>
      </w:r>
    </w:p>
    <w:p w14:paraId="712FE83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C1723" w14:textId="77777777" w:rsidR="00B5697E" w:rsidRDefault="00B5697E">
      <w:pPr>
        <w:sectPr w:rsidR="00B5697E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D408A7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0D78B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DBAFE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F84B6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7236B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A8F09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22342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7CCE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D9D9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4004D" w14:textId="77777777" w:rsidR="00B5697E" w:rsidRDefault="00B5697E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399C5E6B" w14:textId="77777777" w:rsidR="00B5697E" w:rsidRDefault="00B5697E">
      <w:pPr>
        <w:pStyle w:val="a8"/>
        <w:snapToGrid/>
      </w:pPr>
    </w:p>
    <w:p w14:paraId="3EDEFD8C" w14:textId="77777777" w:rsidR="00B5697E" w:rsidRDefault="00B5697E">
      <w:pPr>
        <w:pStyle w:val="a8"/>
        <w:snapToGrid/>
      </w:pPr>
    </w:p>
    <w:p w14:paraId="0BB1B310" w14:textId="77777777" w:rsidR="00B5697E" w:rsidRDefault="00B5697E">
      <w:pPr>
        <w:pStyle w:val="a8"/>
        <w:snapToGrid/>
      </w:pPr>
    </w:p>
    <w:p w14:paraId="3B2F2010" w14:textId="77777777" w:rsidR="00B5697E" w:rsidRDefault="00B5697E">
      <w:pPr>
        <w:pStyle w:val="a8"/>
        <w:snapToGrid/>
      </w:pPr>
    </w:p>
    <w:p w14:paraId="19EDE8F2" w14:textId="77777777" w:rsidR="00B5697E" w:rsidRDefault="00B5697E">
      <w:pPr>
        <w:pStyle w:val="a8"/>
        <w:snapToGrid/>
      </w:pPr>
    </w:p>
    <w:p w14:paraId="570E4B4D" w14:textId="77777777" w:rsidR="00B5697E" w:rsidRDefault="00B5697E">
      <w:pPr>
        <w:pStyle w:val="a8"/>
        <w:snapToGrid/>
      </w:pPr>
    </w:p>
    <w:p w14:paraId="5A6BBC70" w14:textId="77777777" w:rsidR="00B5697E" w:rsidRDefault="00B5697E">
      <w:pPr>
        <w:pStyle w:val="a8"/>
        <w:snapToGrid/>
      </w:pPr>
    </w:p>
    <w:p w14:paraId="7228EB01" w14:textId="77777777" w:rsidR="00B5697E" w:rsidRDefault="00B5697E">
      <w:pPr>
        <w:pStyle w:val="a8"/>
        <w:snapToGrid/>
      </w:pPr>
    </w:p>
    <w:p w14:paraId="26CC68CC" w14:textId="77777777" w:rsidR="00B5697E" w:rsidRDefault="00B5697E">
      <w:pPr>
        <w:pStyle w:val="a8"/>
        <w:snapToGrid/>
      </w:pPr>
    </w:p>
    <w:p w14:paraId="0ADD0F16" w14:textId="77777777" w:rsidR="00B5697E" w:rsidRDefault="00B5697E">
      <w:pPr>
        <w:pStyle w:val="a8"/>
        <w:snapToGrid/>
      </w:pPr>
    </w:p>
    <w:p w14:paraId="5D988293" w14:textId="77777777" w:rsidR="00B5697E" w:rsidRDefault="00B5697E">
      <w:pPr>
        <w:pStyle w:val="a8"/>
        <w:snapToGrid/>
      </w:pPr>
    </w:p>
    <w:p w14:paraId="3ED63B76" w14:textId="77777777" w:rsidR="00B5697E" w:rsidRDefault="00B5697E">
      <w:pPr>
        <w:pStyle w:val="a8"/>
        <w:snapToGrid/>
      </w:pPr>
    </w:p>
    <w:p w14:paraId="3BB3F396" w14:textId="77777777" w:rsidR="00B5697E" w:rsidRDefault="00B5697E">
      <w:pPr>
        <w:pStyle w:val="a8"/>
        <w:snapToGrid/>
      </w:pPr>
    </w:p>
    <w:p w14:paraId="0194938B" w14:textId="77777777" w:rsidR="00B5697E" w:rsidRDefault="00B5697E">
      <w:pPr>
        <w:pStyle w:val="a8"/>
        <w:snapToGrid/>
      </w:pPr>
    </w:p>
    <w:p w14:paraId="3BECEB00" w14:textId="77777777" w:rsidR="00B5697E" w:rsidRDefault="00B5697E">
      <w:pPr>
        <w:pStyle w:val="a8"/>
        <w:snapToGrid/>
      </w:pPr>
    </w:p>
    <w:p w14:paraId="0B003EFD" w14:textId="77777777" w:rsidR="00B5697E" w:rsidRDefault="00B5697E">
      <w:pPr>
        <w:pStyle w:val="a8"/>
        <w:snapToGrid/>
      </w:pPr>
    </w:p>
    <w:p w14:paraId="237D22A4" w14:textId="77777777" w:rsidR="00B5697E" w:rsidRDefault="00B5697E">
      <w:pPr>
        <w:pStyle w:val="a8"/>
        <w:snapToGrid/>
      </w:pPr>
    </w:p>
    <w:p w14:paraId="12A69FEF" w14:textId="77777777" w:rsidR="00B5697E" w:rsidRDefault="00B5697E">
      <w:pPr>
        <w:pStyle w:val="a8"/>
        <w:snapToGrid/>
      </w:pPr>
    </w:p>
    <w:p w14:paraId="1D5249B3" w14:textId="77777777" w:rsidR="00B5697E" w:rsidRDefault="00B5697E">
      <w:pPr>
        <w:pStyle w:val="a8"/>
        <w:snapToGrid/>
      </w:pPr>
    </w:p>
    <w:p w14:paraId="78E22281" w14:textId="77777777" w:rsidR="00B5697E" w:rsidRDefault="00B5697E">
      <w:pPr>
        <w:pStyle w:val="a8"/>
        <w:snapToGrid/>
      </w:pPr>
    </w:p>
    <w:p w14:paraId="16529DD6" w14:textId="77777777" w:rsidR="00B5697E" w:rsidRDefault="00B5697E">
      <w:pPr>
        <w:pStyle w:val="a8"/>
        <w:snapToGrid/>
      </w:pPr>
    </w:p>
    <w:p w14:paraId="7A7DCEAA" w14:textId="77777777" w:rsidR="00B5697E" w:rsidRDefault="00B5697E">
      <w:pPr>
        <w:pStyle w:val="a8"/>
        <w:snapToGrid/>
      </w:pPr>
    </w:p>
    <w:p w14:paraId="476E4B3D" w14:textId="77777777" w:rsidR="00B5697E" w:rsidRDefault="00B5697E">
      <w:pPr>
        <w:pStyle w:val="a8"/>
        <w:snapToGrid/>
      </w:pPr>
    </w:p>
    <w:p w14:paraId="6D494A2F" w14:textId="77777777" w:rsidR="00B5697E" w:rsidRDefault="00B5697E">
      <w:pPr>
        <w:pStyle w:val="a8"/>
        <w:snapToGrid/>
      </w:pPr>
    </w:p>
    <w:p w14:paraId="2FAFE3E9" w14:textId="77777777" w:rsidR="00B5697E" w:rsidRDefault="00B5697E">
      <w:pPr>
        <w:pStyle w:val="a8"/>
        <w:snapToGrid/>
      </w:pPr>
    </w:p>
    <w:p w14:paraId="09C73EC9" w14:textId="77777777" w:rsidR="00B5697E" w:rsidRDefault="00B5697E">
      <w:pPr>
        <w:pStyle w:val="a8"/>
        <w:snapToGrid/>
      </w:pPr>
    </w:p>
    <w:p w14:paraId="3BC05007" w14:textId="77777777" w:rsidR="00B5697E" w:rsidRDefault="00B5697E">
      <w:pPr>
        <w:pStyle w:val="a8"/>
        <w:snapToGrid/>
      </w:pPr>
    </w:p>
    <w:p w14:paraId="5BCB006C" w14:textId="77777777" w:rsidR="00B5697E" w:rsidRDefault="00B5697E">
      <w:pPr>
        <w:pStyle w:val="a8"/>
        <w:snapToGrid/>
      </w:pPr>
    </w:p>
    <w:p w14:paraId="15DC0DF2" w14:textId="77777777" w:rsidR="00B5697E" w:rsidRDefault="00F90C1E">
      <w:pPr>
        <w:pStyle w:val="a8"/>
        <w:snapToGrid/>
      </w:pPr>
      <w:r>
        <w:pict w14:anchorId="4BDFE018">
          <v:group id="_x0000_s1038" style="position:absolute;left:0;text-align:left;margin-left:294.1pt;margin-top:487.75pt;width:140.25pt;height:56.25pt;z-index:9;mso-position-horizontal-relative:page;mso-position-vertical-relative:page" coordsize="14025,5625">
            <v:shape id="_x0000_s1885147779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1F0F60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0FC72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896B0" w14:textId="77777777" w:rsidR="00B5697E" w:rsidRDefault="00B5697E">
      <w:pPr>
        <w:pStyle w:val="a8"/>
        <w:snapToGrid/>
      </w:pPr>
    </w:p>
    <w:p w14:paraId="5F999E26" w14:textId="77777777" w:rsidR="00B5697E" w:rsidRDefault="00B5697E">
      <w:pPr>
        <w:pStyle w:val="a8"/>
        <w:snapToGrid/>
      </w:pPr>
    </w:p>
    <w:p w14:paraId="23550B32" w14:textId="77777777" w:rsidR="00B5697E" w:rsidRDefault="00B5697E">
      <w:pPr>
        <w:pStyle w:val="a8"/>
        <w:snapToGrid/>
      </w:pPr>
    </w:p>
    <w:p w14:paraId="109B4C84" w14:textId="77777777" w:rsidR="00B5697E" w:rsidRDefault="00B5697E">
      <w:pPr>
        <w:pStyle w:val="a8"/>
        <w:snapToGrid/>
      </w:pPr>
    </w:p>
    <w:p w14:paraId="30D32524" w14:textId="77777777" w:rsidR="00B5697E" w:rsidRDefault="00B5697E">
      <w:pPr>
        <w:pStyle w:val="a8"/>
        <w:snapToGrid/>
      </w:pPr>
    </w:p>
    <w:p w14:paraId="2F44B0F8" w14:textId="77777777" w:rsidR="00B5697E" w:rsidRDefault="00B5697E">
      <w:pPr>
        <w:pStyle w:val="a8"/>
        <w:snapToGrid/>
      </w:pPr>
    </w:p>
    <w:p w14:paraId="7945DA3B" w14:textId="77777777" w:rsidR="00B5697E" w:rsidRDefault="00B5697E">
      <w:pPr>
        <w:pStyle w:val="a8"/>
        <w:snapToGrid/>
      </w:pPr>
    </w:p>
    <w:p w14:paraId="07D1F5DC" w14:textId="77777777" w:rsidR="00B5697E" w:rsidRDefault="00B5697E">
      <w:pPr>
        <w:pStyle w:val="a8"/>
        <w:snapToGrid/>
      </w:pPr>
    </w:p>
    <w:p w14:paraId="1CD1A61B" w14:textId="77777777" w:rsidR="00B5697E" w:rsidRDefault="00B5697E">
      <w:pPr>
        <w:pStyle w:val="a8"/>
        <w:snapToGrid/>
      </w:pPr>
    </w:p>
    <w:p w14:paraId="31DE2197" w14:textId="77777777" w:rsidR="00B5697E" w:rsidRDefault="00B5697E">
      <w:pPr>
        <w:pStyle w:val="a8"/>
        <w:snapToGrid/>
      </w:pPr>
    </w:p>
    <w:p w14:paraId="31BB7825" w14:textId="77777777" w:rsidR="00B5697E" w:rsidRDefault="00B5697E">
      <w:pPr>
        <w:pStyle w:val="a8"/>
        <w:snapToGrid/>
      </w:pPr>
    </w:p>
    <w:p w14:paraId="7FFCF88E" w14:textId="77777777" w:rsidR="00B5697E" w:rsidRDefault="00B5697E">
      <w:pPr>
        <w:pStyle w:val="a8"/>
        <w:snapToGrid/>
      </w:pPr>
    </w:p>
    <w:p w14:paraId="26D86CFA" w14:textId="77777777" w:rsidR="00B5697E" w:rsidRDefault="00B5697E">
      <w:pPr>
        <w:pStyle w:val="a8"/>
        <w:snapToGrid/>
      </w:pPr>
    </w:p>
    <w:p w14:paraId="57D9835E" w14:textId="77777777" w:rsidR="00B5697E" w:rsidRDefault="00B5697E">
      <w:pPr>
        <w:pStyle w:val="a8"/>
        <w:snapToGrid/>
      </w:pPr>
    </w:p>
    <w:p w14:paraId="4E91911A" w14:textId="77777777" w:rsidR="00B5697E" w:rsidRDefault="00B5697E">
      <w:pPr>
        <w:pStyle w:val="a8"/>
        <w:snapToGrid/>
      </w:pPr>
    </w:p>
    <w:p w14:paraId="41787820" w14:textId="77777777" w:rsidR="00B5697E" w:rsidRDefault="00B5697E">
      <w:pPr>
        <w:pStyle w:val="a8"/>
        <w:snapToGrid/>
      </w:pPr>
    </w:p>
    <w:p w14:paraId="45A529C2" w14:textId="77777777" w:rsidR="00B5697E" w:rsidRDefault="00B5697E">
      <w:pPr>
        <w:pStyle w:val="a8"/>
        <w:snapToGrid/>
      </w:pPr>
    </w:p>
    <w:p w14:paraId="6C3FD1EA" w14:textId="77777777" w:rsidR="00B5697E" w:rsidRDefault="00B5697E">
      <w:pPr>
        <w:pStyle w:val="a8"/>
        <w:snapToGrid/>
      </w:pPr>
    </w:p>
    <w:p w14:paraId="6764E110" w14:textId="77777777" w:rsidR="00B5697E" w:rsidRDefault="00B5697E">
      <w:pPr>
        <w:pStyle w:val="a8"/>
        <w:snapToGrid/>
      </w:pPr>
    </w:p>
    <w:p w14:paraId="241B01C0" w14:textId="77777777" w:rsidR="00B5697E" w:rsidRDefault="00B5697E">
      <w:pPr>
        <w:pStyle w:val="a8"/>
        <w:snapToGrid/>
      </w:pPr>
    </w:p>
    <w:p w14:paraId="3B1EDB8C" w14:textId="77777777" w:rsidR="00B5697E" w:rsidRDefault="00B5697E">
      <w:pPr>
        <w:pStyle w:val="a8"/>
        <w:snapToGrid/>
      </w:pPr>
    </w:p>
    <w:p w14:paraId="29D95790" w14:textId="77777777" w:rsidR="00B5697E" w:rsidRDefault="00B5697E">
      <w:pPr>
        <w:pStyle w:val="a8"/>
        <w:snapToGrid/>
      </w:pPr>
    </w:p>
    <w:p w14:paraId="1200F0A7" w14:textId="77777777" w:rsidR="00B5697E" w:rsidRDefault="00B5697E">
      <w:pPr>
        <w:pStyle w:val="a8"/>
        <w:snapToGrid/>
      </w:pPr>
    </w:p>
    <w:p w14:paraId="491CF921" w14:textId="77777777" w:rsidR="00B5697E" w:rsidRDefault="00B5697E">
      <w:pPr>
        <w:pStyle w:val="a8"/>
        <w:snapToGrid/>
      </w:pPr>
    </w:p>
    <w:p w14:paraId="778E453F" w14:textId="77777777" w:rsidR="00B5697E" w:rsidRDefault="00B5697E">
      <w:pPr>
        <w:pStyle w:val="a8"/>
        <w:snapToGrid/>
      </w:pPr>
    </w:p>
    <w:p w14:paraId="28036F0F" w14:textId="77777777" w:rsidR="00B5697E" w:rsidRDefault="00B5697E">
      <w:pPr>
        <w:pStyle w:val="a8"/>
        <w:snapToGrid/>
      </w:pPr>
    </w:p>
    <w:p w14:paraId="26C85EF4" w14:textId="77777777" w:rsidR="00B5697E" w:rsidRDefault="00B5697E">
      <w:pPr>
        <w:pStyle w:val="a8"/>
        <w:snapToGrid/>
      </w:pPr>
    </w:p>
    <w:p w14:paraId="6FEF7B92" w14:textId="77777777" w:rsidR="00B5697E" w:rsidRDefault="00B5697E">
      <w:pPr>
        <w:pStyle w:val="a8"/>
        <w:snapToGrid/>
      </w:pPr>
    </w:p>
    <w:p w14:paraId="51649470" w14:textId="77777777" w:rsidR="00B5697E" w:rsidRDefault="00B5697E">
      <w:pPr>
        <w:pStyle w:val="a8"/>
        <w:snapToGrid/>
      </w:pPr>
    </w:p>
    <w:p w14:paraId="1A9F6508" w14:textId="77777777" w:rsidR="00B5697E" w:rsidRDefault="00B5697E">
      <w:pPr>
        <w:pStyle w:val="a8"/>
        <w:snapToGrid/>
      </w:pPr>
    </w:p>
    <w:p w14:paraId="6FF39D4C" w14:textId="77777777" w:rsidR="00B5697E" w:rsidRDefault="00B5697E">
      <w:pPr>
        <w:pStyle w:val="a8"/>
        <w:snapToGrid/>
      </w:pPr>
    </w:p>
    <w:p w14:paraId="6FE6720E" w14:textId="77777777" w:rsidR="00B5697E" w:rsidRDefault="00B5697E">
      <w:pPr>
        <w:pStyle w:val="a8"/>
        <w:snapToGrid/>
      </w:pPr>
    </w:p>
    <w:p w14:paraId="76B27041" w14:textId="77777777" w:rsidR="00B5697E" w:rsidRDefault="00B5697E">
      <w:pPr>
        <w:pStyle w:val="a8"/>
        <w:snapToGrid/>
      </w:pPr>
    </w:p>
    <w:p w14:paraId="3689607B" w14:textId="77777777" w:rsidR="00B5697E" w:rsidRDefault="00B5697E">
      <w:pPr>
        <w:pStyle w:val="a8"/>
        <w:snapToGrid/>
      </w:pPr>
    </w:p>
    <w:p w14:paraId="4F4713B1" w14:textId="77777777" w:rsidR="00B5697E" w:rsidRDefault="00B5697E">
      <w:pPr>
        <w:pStyle w:val="a8"/>
        <w:snapToGrid/>
      </w:pPr>
    </w:p>
    <w:p w14:paraId="74CB524D" w14:textId="77777777" w:rsidR="00B5697E" w:rsidRDefault="00B5697E">
      <w:pPr>
        <w:pStyle w:val="a8"/>
        <w:snapToGrid/>
      </w:pPr>
    </w:p>
    <w:p w14:paraId="37214E7B" w14:textId="77777777" w:rsidR="00B5697E" w:rsidRDefault="00B5697E">
      <w:pPr>
        <w:pStyle w:val="a8"/>
        <w:snapToGrid/>
      </w:pPr>
    </w:p>
    <w:p w14:paraId="13CC9DED" w14:textId="77777777" w:rsidR="00B5697E" w:rsidRDefault="00B5697E">
      <w:pPr>
        <w:pStyle w:val="a8"/>
        <w:snapToGrid/>
      </w:pPr>
    </w:p>
    <w:p w14:paraId="2BD34D63" w14:textId="77777777" w:rsidR="00B5697E" w:rsidRDefault="00B5697E">
      <w:pPr>
        <w:pStyle w:val="a8"/>
        <w:snapToGrid/>
      </w:pPr>
    </w:p>
    <w:p w14:paraId="644CA2F5" w14:textId="77777777" w:rsidR="00B5697E" w:rsidRDefault="00B5697E">
      <w:pPr>
        <w:pStyle w:val="a8"/>
        <w:snapToGrid/>
      </w:pPr>
    </w:p>
    <w:p w14:paraId="6B148298" w14:textId="77777777" w:rsidR="00B5697E" w:rsidRDefault="00B5697E">
      <w:pPr>
        <w:pStyle w:val="a8"/>
        <w:snapToGrid/>
      </w:pPr>
    </w:p>
    <w:p w14:paraId="0CE2E926" w14:textId="77777777" w:rsidR="00B5697E" w:rsidRDefault="00B5697E">
      <w:pPr>
        <w:pStyle w:val="a8"/>
        <w:snapToGrid/>
      </w:pPr>
    </w:p>
    <w:p w14:paraId="781707E1" w14:textId="77777777" w:rsidR="00B5697E" w:rsidRDefault="00B5697E">
      <w:pPr>
        <w:pStyle w:val="a8"/>
        <w:snapToGrid/>
      </w:pPr>
    </w:p>
    <w:p w14:paraId="269641F8" w14:textId="77777777" w:rsidR="00B5697E" w:rsidRDefault="00B5697E">
      <w:pPr>
        <w:pStyle w:val="a8"/>
        <w:snapToGrid/>
      </w:pPr>
    </w:p>
    <w:p w14:paraId="6D6D8B0D" w14:textId="77777777" w:rsidR="00B5697E" w:rsidRDefault="00B5697E">
      <w:pPr>
        <w:pStyle w:val="a8"/>
        <w:snapToGrid/>
      </w:pPr>
    </w:p>
    <w:p w14:paraId="1E7C6843" w14:textId="77777777" w:rsidR="00B5697E" w:rsidRDefault="00B5697E">
      <w:pPr>
        <w:pStyle w:val="a8"/>
        <w:snapToGrid/>
      </w:pPr>
    </w:p>
    <w:p w14:paraId="25B8939B" w14:textId="77777777" w:rsidR="00B5697E" w:rsidRDefault="00B5697E">
      <w:pPr>
        <w:pStyle w:val="a8"/>
        <w:snapToGrid/>
      </w:pPr>
    </w:p>
    <w:p w14:paraId="35035CCD" w14:textId="77777777" w:rsidR="00B5697E" w:rsidRDefault="00B5697E">
      <w:pPr>
        <w:pStyle w:val="a8"/>
        <w:snapToGrid/>
      </w:pPr>
    </w:p>
    <w:p w14:paraId="5D0C06DA" w14:textId="77777777" w:rsidR="00B5697E" w:rsidRDefault="00B5697E">
      <w:pPr>
        <w:pStyle w:val="a8"/>
        <w:snapToGrid/>
      </w:pPr>
    </w:p>
    <w:p w14:paraId="316FC5FE" w14:textId="77777777" w:rsidR="00B5697E" w:rsidRDefault="00B5697E">
      <w:pPr>
        <w:pStyle w:val="a8"/>
        <w:snapToGrid/>
      </w:pPr>
    </w:p>
    <w:p w14:paraId="280B7139" w14:textId="77777777" w:rsidR="00B5697E" w:rsidRDefault="00B5697E">
      <w:pPr>
        <w:pStyle w:val="a8"/>
        <w:snapToGrid/>
      </w:pPr>
    </w:p>
    <w:p w14:paraId="5A036A47" w14:textId="77777777" w:rsidR="00B5697E" w:rsidRDefault="00B5697E">
      <w:pPr>
        <w:pStyle w:val="a8"/>
        <w:snapToGrid/>
      </w:pPr>
    </w:p>
    <w:p w14:paraId="50110613" w14:textId="77777777" w:rsidR="00B5697E" w:rsidRDefault="00B5697E">
      <w:pPr>
        <w:pStyle w:val="a8"/>
        <w:snapToGrid/>
      </w:pPr>
    </w:p>
    <w:p w14:paraId="3822F067" w14:textId="77777777" w:rsidR="00B5697E" w:rsidRDefault="00B5697E">
      <w:pPr>
        <w:pStyle w:val="a8"/>
        <w:snapToGrid/>
      </w:pPr>
    </w:p>
    <w:p w14:paraId="2F6D6FAB" w14:textId="77777777" w:rsidR="00B5697E" w:rsidRDefault="00B5697E">
      <w:pPr>
        <w:pStyle w:val="a8"/>
        <w:snapToGrid/>
      </w:pPr>
    </w:p>
    <w:p w14:paraId="1461BB35" w14:textId="77777777" w:rsidR="00B5697E" w:rsidRDefault="00B5697E">
      <w:pPr>
        <w:pStyle w:val="a8"/>
        <w:snapToGrid/>
      </w:pPr>
    </w:p>
    <w:p w14:paraId="045789B1" w14:textId="77777777" w:rsidR="00B5697E" w:rsidRDefault="00B5697E">
      <w:pPr>
        <w:pStyle w:val="a8"/>
        <w:snapToGrid/>
      </w:pPr>
    </w:p>
    <w:p w14:paraId="2D4A0FF0" w14:textId="77777777" w:rsidR="00B5697E" w:rsidRDefault="00B5697E">
      <w:pPr>
        <w:pStyle w:val="a8"/>
        <w:snapToGrid/>
      </w:pPr>
    </w:p>
    <w:p w14:paraId="0D522C5A" w14:textId="77777777" w:rsidR="00B5697E" w:rsidRDefault="00B5697E">
      <w:pPr>
        <w:pStyle w:val="a8"/>
        <w:snapToGrid/>
      </w:pPr>
    </w:p>
    <w:p w14:paraId="247C3B15" w14:textId="77777777" w:rsidR="00B5697E" w:rsidRDefault="00B5697E">
      <w:pPr>
        <w:pStyle w:val="a8"/>
        <w:snapToGrid/>
      </w:pPr>
    </w:p>
    <w:p w14:paraId="4CF36BEB" w14:textId="77777777" w:rsidR="00B5697E" w:rsidRDefault="00F90C1E">
      <w:r>
        <w:br w:type="page"/>
      </w:r>
    </w:p>
    <w:p w14:paraId="318007AA" w14:textId="77777777" w:rsidR="00B5697E" w:rsidRDefault="00F90C1E">
      <w:pPr>
        <w:pStyle w:val="a8"/>
        <w:snapToGrid/>
      </w:pPr>
      <w:r>
        <w:pict w14:anchorId="66A4DEFE">
          <v:group id="_x0000_s1035" style="position:absolute;left:0;text-align:left;margin-left:294.1pt;margin-top:487.75pt;width:140.25pt;height:56.25pt;z-index:10;mso-position-horizontal-relative:page;mso-position-vertical-relative:page" coordsize="14025,5625">
            <v:shape id="_x0000_s1885147781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1C08ABE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7B2D0D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17D0D" w14:textId="77777777" w:rsidR="00B5697E" w:rsidRDefault="00B5697E">
      <w:pPr>
        <w:pStyle w:val="a8"/>
        <w:snapToGrid/>
      </w:pPr>
    </w:p>
    <w:p w14:paraId="4E272C1F" w14:textId="77777777" w:rsidR="00B5697E" w:rsidRDefault="00B5697E">
      <w:pPr>
        <w:pStyle w:val="a8"/>
        <w:snapToGrid/>
      </w:pPr>
    </w:p>
    <w:p w14:paraId="4FD47747" w14:textId="77777777" w:rsidR="00B5697E" w:rsidRDefault="00B5697E">
      <w:pPr>
        <w:pStyle w:val="a8"/>
        <w:snapToGrid/>
      </w:pPr>
    </w:p>
    <w:p w14:paraId="24F0CCB7" w14:textId="77777777" w:rsidR="00B5697E" w:rsidRDefault="00B5697E">
      <w:pPr>
        <w:pStyle w:val="a8"/>
        <w:snapToGrid/>
      </w:pPr>
    </w:p>
    <w:p w14:paraId="44EA4DDD" w14:textId="77777777" w:rsidR="00B5697E" w:rsidRDefault="00B5697E">
      <w:pPr>
        <w:pStyle w:val="a8"/>
        <w:snapToGrid/>
      </w:pPr>
    </w:p>
    <w:p w14:paraId="6BB9F8C4" w14:textId="77777777" w:rsidR="00B5697E" w:rsidRDefault="00B5697E">
      <w:pPr>
        <w:pStyle w:val="a8"/>
        <w:snapToGrid/>
      </w:pPr>
    </w:p>
    <w:p w14:paraId="58895D1B" w14:textId="77777777" w:rsidR="00B5697E" w:rsidRDefault="00B5697E">
      <w:pPr>
        <w:pStyle w:val="a8"/>
        <w:snapToGrid/>
      </w:pPr>
    </w:p>
    <w:p w14:paraId="28C5AFD9" w14:textId="77777777" w:rsidR="00B5697E" w:rsidRDefault="00B5697E">
      <w:pPr>
        <w:pStyle w:val="a8"/>
        <w:snapToGrid/>
      </w:pPr>
    </w:p>
    <w:p w14:paraId="42F7E5E8" w14:textId="77777777" w:rsidR="00B5697E" w:rsidRDefault="00B5697E">
      <w:pPr>
        <w:pStyle w:val="a8"/>
        <w:snapToGrid/>
      </w:pPr>
    </w:p>
    <w:p w14:paraId="3B3BD976" w14:textId="77777777" w:rsidR="00B5697E" w:rsidRDefault="00B5697E">
      <w:pPr>
        <w:pStyle w:val="a8"/>
        <w:snapToGrid/>
      </w:pPr>
    </w:p>
    <w:p w14:paraId="02125817" w14:textId="77777777" w:rsidR="00B5697E" w:rsidRDefault="00B5697E">
      <w:pPr>
        <w:pStyle w:val="a8"/>
        <w:snapToGrid/>
      </w:pPr>
    </w:p>
    <w:p w14:paraId="14CA2421" w14:textId="77777777" w:rsidR="00B5697E" w:rsidRDefault="00B5697E">
      <w:pPr>
        <w:pStyle w:val="a8"/>
        <w:snapToGrid/>
      </w:pPr>
    </w:p>
    <w:p w14:paraId="29D8BB31" w14:textId="77777777" w:rsidR="00B5697E" w:rsidRDefault="00B5697E">
      <w:pPr>
        <w:pStyle w:val="a8"/>
        <w:snapToGrid/>
      </w:pPr>
    </w:p>
    <w:p w14:paraId="7A920FED" w14:textId="77777777" w:rsidR="00B5697E" w:rsidRDefault="00B5697E">
      <w:pPr>
        <w:pStyle w:val="a8"/>
        <w:snapToGrid/>
      </w:pPr>
    </w:p>
    <w:p w14:paraId="507A0217" w14:textId="77777777" w:rsidR="00B5697E" w:rsidRDefault="00B5697E">
      <w:pPr>
        <w:pStyle w:val="a8"/>
        <w:snapToGrid/>
      </w:pPr>
    </w:p>
    <w:p w14:paraId="73AF0418" w14:textId="77777777" w:rsidR="00B5697E" w:rsidRDefault="00B5697E">
      <w:pPr>
        <w:pStyle w:val="a8"/>
        <w:snapToGrid/>
      </w:pPr>
    </w:p>
    <w:p w14:paraId="1C3D0176" w14:textId="77777777" w:rsidR="00B5697E" w:rsidRDefault="00B5697E">
      <w:pPr>
        <w:pStyle w:val="a8"/>
        <w:snapToGrid/>
      </w:pPr>
    </w:p>
    <w:p w14:paraId="6B6DBF57" w14:textId="77777777" w:rsidR="00B5697E" w:rsidRDefault="00B5697E">
      <w:pPr>
        <w:pStyle w:val="a8"/>
        <w:snapToGrid/>
      </w:pPr>
    </w:p>
    <w:p w14:paraId="6C5264A3" w14:textId="77777777" w:rsidR="00B5697E" w:rsidRDefault="00B5697E">
      <w:pPr>
        <w:pStyle w:val="a8"/>
        <w:snapToGrid/>
      </w:pPr>
    </w:p>
    <w:p w14:paraId="2FEBC11E" w14:textId="77777777" w:rsidR="00B5697E" w:rsidRDefault="00B5697E">
      <w:pPr>
        <w:pStyle w:val="a8"/>
        <w:snapToGrid/>
      </w:pPr>
    </w:p>
    <w:p w14:paraId="025C7824" w14:textId="77777777" w:rsidR="00B5697E" w:rsidRDefault="00B5697E">
      <w:pPr>
        <w:pStyle w:val="a8"/>
        <w:snapToGrid/>
      </w:pPr>
    </w:p>
    <w:p w14:paraId="3079A132" w14:textId="77777777" w:rsidR="00B5697E" w:rsidRDefault="00B5697E">
      <w:pPr>
        <w:pStyle w:val="a8"/>
        <w:snapToGrid/>
      </w:pPr>
    </w:p>
    <w:p w14:paraId="4529C3C6" w14:textId="77777777" w:rsidR="00B5697E" w:rsidRDefault="00B5697E">
      <w:pPr>
        <w:pStyle w:val="a8"/>
        <w:snapToGrid/>
      </w:pPr>
    </w:p>
    <w:p w14:paraId="6E484DC8" w14:textId="77777777" w:rsidR="00B5697E" w:rsidRDefault="00B5697E">
      <w:pPr>
        <w:pStyle w:val="a8"/>
        <w:snapToGrid/>
      </w:pPr>
    </w:p>
    <w:p w14:paraId="66DCDD1A" w14:textId="77777777" w:rsidR="00B5697E" w:rsidRDefault="00B5697E">
      <w:pPr>
        <w:pStyle w:val="a8"/>
        <w:snapToGrid/>
      </w:pPr>
    </w:p>
    <w:p w14:paraId="421B1A91" w14:textId="77777777" w:rsidR="00B5697E" w:rsidRDefault="00B5697E">
      <w:pPr>
        <w:pStyle w:val="a8"/>
        <w:snapToGrid/>
      </w:pPr>
    </w:p>
    <w:p w14:paraId="24D70AA3" w14:textId="77777777" w:rsidR="00B5697E" w:rsidRDefault="00B5697E">
      <w:pPr>
        <w:pStyle w:val="a8"/>
        <w:snapToGrid/>
      </w:pPr>
    </w:p>
    <w:p w14:paraId="68BFE083" w14:textId="77777777" w:rsidR="00B5697E" w:rsidRDefault="00B5697E">
      <w:pPr>
        <w:pStyle w:val="a8"/>
        <w:snapToGrid/>
      </w:pPr>
    </w:p>
    <w:p w14:paraId="2414DE81" w14:textId="77777777" w:rsidR="00B5697E" w:rsidRDefault="00B5697E">
      <w:pPr>
        <w:pStyle w:val="a8"/>
        <w:snapToGrid/>
      </w:pPr>
    </w:p>
    <w:p w14:paraId="4FA8B754" w14:textId="77777777" w:rsidR="00B5697E" w:rsidRDefault="00B5697E">
      <w:pPr>
        <w:pStyle w:val="a8"/>
        <w:snapToGrid/>
      </w:pPr>
    </w:p>
    <w:p w14:paraId="168E01C3" w14:textId="77777777" w:rsidR="00B5697E" w:rsidRDefault="00B5697E">
      <w:pPr>
        <w:pStyle w:val="a8"/>
        <w:snapToGrid/>
      </w:pPr>
    </w:p>
    <w:p w14:paraId="60E64D0F" w14:textId="77777777" w:rsidR="00B5697E" w:rsidRDefault="00B5697E">
      <w:pPr>
        <w:pStyle w:val="a8"/>
        <w:snapToGrid/>
      </w:pPr>
    </w:p>
    <w:p w14:paraId="7E2733A1" w14:textId="77777777" w:rsidR="00B5697E" w:rsidRDefault="00B5697E">
      <w:pPr>
        <w:pStyle w:val="a8"/>
        <w:snapToGrid/>
      </w:pPr>
    </w:p>
    <w:p w14:paraId="40F49901" w14:textId="77777777" w:rsidR="00B5697E" w:rsidRDefault="00B5697E">
      <w:pPr>
        <w:pStyle w:val="a8"/>
        <w:snapToGrid/>
      </w:pPr>
    </w:p>
    <w:p w14:paraId="029E9C66" w14:textId="77777777" w:rsidR="00B5697E" w:rsidRDefault="00B5697E">
      <w:pPr>
        <w:pStyle w:val="a8"/>
        <w:snapToGrid/>
      </w:pPr>
    </w:p>
    <w:p w14:paraId="19E2B126" w14:textId="77777777" w:rsidR="00B5697E" w:rsidRDefault="00B5697E">
      <w:pPr>
        <w:pStyle w:val="a8"/>
        <w:snapToGrid/>
      </w:pPr>
    </w:p>
    <w:p w14:paraId="28B2CC36" w14:textId="77777777" w:rsidR="00B5697E" w:rsidRDefault="00B5697E">
      <w:pPr>
        <w:pStyle w:val="a8"/>
        <w:snapToGrid/>
      </w:pPr>
    </w:p>
    <w:p w14:paraId="6E50F015" w14:textId="77777777" w:rsidR="00B5697E" w:rsidRDefault="00B5697E">
      <w:pPr>
        <w:pStyle w:val="a8"/>
        <w:snapToGrid/>
      </w:pPr>
    </w:p>
    <w:p w14:paraId="321745DF" w14:textId="77777777" w:rsidR="00B5697E" w:rsidRDefault="00B5697E">
      <w:pPr>
        <w:pStyle w:val="a8"/>
        <w:snapToGrid/>
      </w:pPr>
    </w:p>
    <w:p w14:paraId="41E059BF" w14:textId="77777777" w:rsidR="00B5697E" w:rsidRDefault="00B5697E">
      <w:pPr>
        <w:pStyle w:val="a8"/>
        <w:snapToGrid/>
      </w:pPr>
    </w:p>
    <w:p w14:paraId="56DFD724" w14:textId="77777777" w:rsidR="00B5697E" w:rsidRDefault="00B5697E">
      <w:pPr>
        <w:pStyle w:val="a8"/>
        <w:snapToGrid/>
      </w:pPr>
    </w:p>
    <w:p w14:paraId="644D695A" w14:textId="77777777" w:rsidR="00B5697E" w:rsidRDefault="00B5697E">
      <w:pPr>
        <w:pStyle w:val="a8"/>
        <w:snapToGrid/>
      </w:pPr>
    </w:p>
    <w:p w14:paraId="08CF8368" w14:textId="77777777" w:rsidR="00B5697E" w:rsidRDefault="00B5697E">
      <w:pPr>
        <w:pStyle w:val="a8"/>
        <w:snapToGrid/>
      </w:pPr>
    </w:p>
    <w:p w14:paraId="1BF0DADD" w14:textId="77777777" w:rsidR="00B5697E" w:rsidRDefault="00B5697E">
      <w:pPr>
        <w:pStyle w:val="a8"/>
        <w:snapToGrid/>
      </w:pPr>
    </w:p>
    <w:p w14:paraId="02091EF7" w14:textId="77777777" w:rsidR="00B5697E" w:rsidRDefault="00B5697E">
      <w:pPr>
        <w:pStyle w:val="a8"/>
        <w:snapToGrid/>
      </w:pPr>
    </w:p>
    <w:p w14:paraId="32F59291" w14:textId="77777777" w:rsidR="00B5697E" w:rsidRDefault="00B5697E">
      <w:pPr>
        <w:pStyle w:val="a8"/>
        <w:snapToGrid/>
      </w:pPr>
    </w:p>
    <w:p w14:paraId="12049E4C" w14:textId="77777777" w:rsidR="00B5697E" w:rsidRDefault="00B5697E">
      <w:pPr>
        <w:pStyle w:val="a8"/>
        <w:snapToGrid/>
      </w:pPr>
    </w:p>
    <w:p w14:paraId="56397704" w14:textId="77777777" w:rsidR="00B5697E" w:rsidRDefault="00B5697E">
      <w:pPr>
        <w:pStyle w:val="a8"/>
        <w:snapToGrid/>
      </w:pPr>
    </w:p>
    <w:p w14:paraId="7597B123" w14:textId="77777777" w:rsidR="00B5697E" w:rsidRDefault="00B5697E">
      <w:pPr>
        <w:pStyle w:val="a8"/>
        <w:snapToGrid/>
      </w:pPr>
    </w:p>
    <w:p w14:paraId="57738001" w14:textId="77777777" w:rsidR="00B5697E" w:rsidRDefault="00B5697E">
      <w:pPr>
        <w:pStyle w:val="a8"/>
        <w:snapToGrid/>
      </w:pPr>
    </w:p>
    <w:p w14:paraId="05027C9C" w14:textId="77777777" w:rsidR="00B5697E" w:rsidRDefault="00B5697E">
      <w:pPr>
        <w:pStyle w:val="a8"/>
        <w:snapToGrid/>
      </w:pPr>
    </w:p>
    <w:p w14:paraId="4B7322C5" w14:textId="77777777" w:rsidR="00B5697E" w:rsidRDefault="00B5697E">
      <w:pPr>
        <w:pStyle w:val="a8"/>
        <w:snapToGrid/>
      </w:pPr>
    </w:p>
    <w:p w14:paraId="1B09BEF4" w14:textId="77777777" w:rsidR="00B5697E" w:rsidRDefault="00B5697E">
      <w:pPr>
        <w:pStyle w:val="a8"/>
        <w:snapToGrid/>
      </w:pPr>
    </w:p>
    <w:p w14:paraId="5FEF52E2" w14:textId="77777777" w:rsidR="00B5697E" w:rsidRDefault="00B5697E">
      <w:pPr>
        <w:pStyle w:val="a8"/>
        <w:snapToGrid/>
      </w:pPr>
    </w:p>
    <w:p w14:paraId="7B4B8370" w14:textId="77777777" w:rsidR="00B5697E" w:rsidRDefault="00B5697E">
      <w:pPr>
        <w:pStyle w:val="a8"/>
        <w:snapToGrid/>
      </w:pPr>
    </w:p>
    <w:p w14:paraId="1AFE49A4" w14:textId="77777777" w:rsidR="00B5697E" w:rsidRDefault="00B5697E">
      <w:pPr>
        <w:pStyle w:val="a8"/>
        <w:snapToGrid/>
      </w:pPr>
    </w:p>
    <w:p w14:paraId="285BC610" w14:textId="77777777" w:rsidR="00B5697E" w:rsidRDefault="00B5697E">
      <w:pPr>
        <w:pStyle w:val="a8"/>
        <w:snapToGrid/>
      </w:pPr>
    </w:p>
    <w:p w14:paraId="63CA111A" w14:textId="77777777" w:rsidR="00B5697E" w:rsidRDefault="00B5697E">
      <w:pPr>
        <w:pStyle w:val="a8"/>
        <w:snapToGrid/>
      </w:pPr>
    </w:p>
    <w:p w14:paraId="59FF029D" w14:textId="77777777" w:rsidR="00B5697E" w:rsidRDefault="00B5697E">
      <w:pPr>
        <w:pStyle w:val="a8"/>
        <w:snapToGrid/>
      </w:pPr>
    </w:p>
    <w:p w14:paraId="271417A7" w14:textId="77777777" w:rsidR="00B5697E" w:rsidRDefault="00B5697E">
      <w:pPr>
        <w:pStyle w:val="a8"/>
        <w:snapToGrid/>
      </w:pPr>
    </w:p>
    <w:p w14:paraId="48DC3A9C" w14:textId="77777777" w:rsidR="00B5697E" w:rsidRDefault="00B5697E">
      <w:pPr>
        <w:pStyle w:val="a8"/>
        <w:snapToGrid/>
      </w:pPr>
    </w:p>
    <w:p w14:paraId="43C13D73" w14:textId="77777777" w:rsidR="00B5697E" w:rsidRDefault="00B5697E">
      <w:pPr>
        <w:pStyle w:val="a8"/>
        <w:snapToGrid/>
      </w:pPr>
    </w:p>
    <w:p w14:paraId="675F4941" w14:textId="77777777" w:rsidR="00B5697E" w:rsidRDefault="00B5697E">
      <w:pPr>
        <w:pStyle w:val="a8"/>
        <w:snapToGrid/>
      </w:pPr>
    </w:p>
    <w:p w14:paraId="4D8A32B5" w14:textId="77777777" w:rsidR="00B5697E" w:rsidRDefault="00F90C1E">
      <w:r>
        <w:br w:type="page"/>
      </w:r>
    </w:p>
    <w:p w14:paraId="49C81967" w14:textId="77777777" w:rsidR="00B5697E" w:rsidRDefault="00F90C1E">
      <w:pPr>
        <w:pStyle w:val="a8"/>
        <w:snapToGrid/>
      </w:pPr>
      <w:r>
        <w:pict w14:anchorId="5E0BB427">
          <v:group id="_x0000_s1032" style="position:absolute;left:0;text-align:left;margin-left:294.1pt;margin-top:487.75pt;width:140.25pt;height:56.25pt;z-index:13;mso-position-horizontal-relative:page;mso-position-vertical-relative:page" coordsize="14025,5625">
            <v:shape id="_x0000_s188514779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7E6AE65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3617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F7616" w14:textId="77777777" w:rsidR="00B5697E" w:rsidRDefault="00B5697E">
      <w:pPr>
        <w:pStyle w:val="a8"/>
        <w:snapToGrid/>
      </w:pPr>
    </w:p>
    <w:p w14:paraId="58A211FE" w14:textId="77777777" w:rsidR="00B5697E" w:rsidRDefault="00B5697E">
      <w:pPr>
        <w:pStyle w:val="a8"/>
        <w:snapToGrid/>
      </w:pPr>
    </w:p>
    <w:p w14:paraId="5C991B9B" w14:textId="77777777" w:rsidR="00B5697E" w:rsidRDefault="00B5697E">
      <w:pPr>
        <w:pStyle w:val="a8"/>
        <w:snapToGrid/>
      </w:pPr>
    </w:p>
    <w:p w14:paraId="78C4FD72" w14:textId="77777777" w:rsidR="00B5697E" w:rsidRDefault="00B5697E">
      <w:pPr>
        <w:pStyle w:val="a8"/>
        <w:snapToGrid/>
      </w:pPr>
    </w:p>
    <w:p w14:paraId="383BED15" w14:textId="77777777" w:rsidR="00B5697E" w:rsidRDefault="00B5697E">
      <w:pPr>
        <w:pStyle w:val="a8"/>
        <w:snapToGrid/>
      </w:pPr>
    </w:p>
    <w:p w14:paraId="6E032368" w14:textId="77777777" w:rsidR="00B5697E" w:rsidRDefault="00B5697E">
      <w:pPr>
        <w:pStyle w:val="a8"/>
        <w:snapToGrid/>
      </w:pPr>
    </w:p>
    <w:p w14:paraId="09723263" w14:textId="77777777" w:rsidR="00B5697E" w:rsidRDefault="00B5697E">
      <w:pPr>
        <w:pStyle w:val="a8"/>
        <w:snapToGrid/>
      </w:pPr>
    </w:p>
    <w:p w14:paraId="7D03BF20" w14:textId="77777777" w:rsidR="00B5697E" w:rsidRDefault="00B5697E">
      <w:pPr>
        <w:pStyle w:val="a8"/>
        <w:snapToGrid/>
      </w:pPr>
    </w:p>
    <w:p w14:paraId="13C8338D" w14:textId="77777777" w:rsidR="00B5697E" w:rsidRDefault="00B5697E">
      <w:pPr>
        <w:pStyle w:val="a8"/>
        <w:snapToGrid/>
      </w:pPr>
    </w:p>
    <w:p w14:paraId="026E64B2" w14:textId="77777777" w:rsidR="00B5697E" w:rsidRDefault="00B5697E">
      <w:pPr>
        <w:pStyle w:val="a8"/>
        <w:snapToGrid/>
      </w:pPr>
    </w:p>
    <w:p w14:paraId="6019A42E" w14:textId="77777777" w:rsidR="00B5697E" w:rsidRDefault="00B5697E">
      <w:pPr>
        <w:pStyle w:val="a8"/>
        <w:snapToGrid/>
      </w:pPr>
    </w:p>
    <w:p w14:paraId="52BC564C" w14:textId="77777777" w:rsidR="00B5697E" w:rsidRDefault="00B5697E">
      <w:pPr>
        <w:pStyle w:val="a8"/>
        <w:snapToGrid/>
      </w:pPr>
    </w:p>
    <w:p w14:paraId="1E478D6F" w14:textId="77777777" w:rsidR="00B5697E" w:rsidRDefault="00B5697E">
      <w:pPr>
        <w:pStyle w:val="a8"/>
        <w:snapToGrid/>
      </w:pPr>
    </w:p>
    <w:p w14:paraId="3A099D69" w14:textId="77777777" w:rsidR="00B5697E" w:rsidRDefault="00B5697E">
      <w:pPr>
        <w:pStyle w:val="a8"/>
        <w:snapToGrid/>
      </w:pPr>
    </w:p>
    <w:p w14:paraId="1DE8A6EE" w14:textId="77777777" w:rsidR="00B5697E" w:rsidRDefault="00B5697E">
      <w:pPr>
        <w:pStyle w:val="a8"/>
        <w:snapToGrid/>
      </w:pPr>
    </w:p>
    <w:p w14:paraId="0158AD84" w14:textId="77777777" w:rsidR="00B5697E" w:rsidRDefault="00B5697E">
      <w:pPr>
        <w:pStyle w:val="a8"/>
        <w:snapToGrid/>
      </w:pPr>
    </w:p>
    <w:p w14:paraId="42054525" w14:textId="77777777" w:rsidR="00B5697E" w:rsidRDefault="00B5697E">
      <w:pPr>
        <w:pStyle w:val="a8"/>
        <w:snapToGrid/>
      </w:pPr>
    </w:p>
    <w:p w14:paraId="5F3A6C04" w14:textId="77777777" w:rsidR="00B5697E" w:rsidRDefault="00B5697E">
      <w:pPr>
        <w:pStyle w:val="a8"/>
        <w:snapToGrid/>
      </w:pPr>
    </w:p>
    <w:p w14:paraId="5F4EB702" w14:textId="77777777" w:rsidR="00B5697E" w:rsidRDefault="00B5697E">
      <w:pPr>
        <w:pStyle w:val="a8"/>
        <w:snapToGrid/>
      </w:pPr>
    </w:p>
    <w:p w14:paraId="69CFB498" w14:textId="77777777" w:rsidR="00B5697E" w:rsidRDefault="00B5697E">
      <w:pPr>
        <w:pStyle w:val="a8"/>
        <w:snapToGrid/>
      </w:pPr>
    </w:p>
    <w:p w14:paraId="6050287F" w14:textId="77777777" w:rsidR="00B5697E" w:rsidRDefault="00B5697E">
      <w:pPr>
        <w:pStyle w:val="a8"/>
        <w:snapToGrid/>
      </w:pPr>
    </w:p>
    <w:p w14:paraId="7E2E84F2" w14:textId="77777777" w:rsidR="00B5697E" w:rsidRDefault="00B5697E">
      <w:pPr>
        <w:pStyle w:val="a8"/>
        <w:snapToGrid/>
      </w:pPr>
    </w:p>
    <w:p w14:paraId="59AF3EEF" w14:textId="77777777" w:rsidR="00B5697E" w:rsidRDefault="00B5697E">
      <w:pPr>
        <w:pStyle w:val="a8"/>
        <w:snapToGrid/>
      </w:pPr>
    </w:p>
    <w:p w14:paraId="330E3CF4" w14:textId="77777777" w:rsidR="00B5697E" w:rsidRDefault="00B5697E">
      <w:pPr>
        <w:pStyle w:val="a8"/>
        <w:snapToGrid/>
      </w:pPr>
    </w:p>
    <w:p w14:paraId="44452638" w14:textId="77777777" w:rsidR="00B5697E" w:rsidRDefault="00B5697E">
      <w:pPr>
        <w:pStyle w:val="a8"/>
        <w:snapToGrid/>
      </w:pPr>
    </w:p>
    <w:p w14:paraId="2BD81A6C" w14:textId="77777777" w:rsidR="00B5697E" w:rsidRDefault="00B5697E">
      <w:pPr>
        <w:pStyle w:val="a8"/>
        <w:snapToGrid/>
      </w:pPr>
    </w:p>
    <w:p w14:paraId="1C7A602D" w14:textId="77777777" w:rsidR="00B5697E" w:rsidRDefault="00B5697E">
      <w:pPr>
        <w:pStyle w:val="a8"/>
        <w:snapToGrid/>
      </w:pPr>
    </w:p>
    <w:p w14:paraId="1DC86801" w14:textId="77777777" w:rsidR="00B5697E" w:rsidRDefault="00B5697E">
      <w:pPr>
        <w:pStyle w:val="a8"/>
        <w:snapToGrid/>
      </w:pPr>
    </w:p>
    <w:p w14:paraId="2C4AB70C" w14:textId="77777777" w:rsidR="00B5697E" w:rsidRDefault="00B5697E">
      <w:pPr>
        <w:pStyle w:val="a8"/>
        <w:snapToGrid/>
      </w:pPr>
    </w:p>
    <w:p w14:paraId="495D022E" w14:textId="77777777" w:rsidR="00B5697E" w:rsidRDefault="00B5697E">
      <w:pPr>
        <w:pStyle w:val="a8"/>
        <w:snapToGrid/>
      </w:pPr>
    </w:p>
    <w:p w14:paraId="102968BE" w14:textId="77777777" w:rsidR="00B5697E" w:rsidRDefault="00B5697E">
      <w:pPr>
        <w:pStyle w:val="a8"/>
        <w:snapToGrid/>
      </w:pPr>
    </w:p>
    <w:p w14:paraId="1FA4062F" w14:textId="77777777" w:rsidR="00B5697E" w:rsidRDefault="00B5697E">
      <w:pPr>
        <w:pStyle w:val="a8"/>
        <w:snapToGrid/>
      </w:pPr>
    </w:p>
    <w:p w14:paraId="728E05A6" w14:textId="77777777" w:rsidR="00B5697E" w:rsidRDefault="00B5697E">
      <w:pPr>
        <w:pStyle w:val="a8"/>
        <w:snapToGrid/>
      </w:pPr>
    </w:p>
    <w:p w14:paraId="4D7BA392" w14:textId="77777777" w:rsidR="00B5697E" w:rsidRDefault="00B5697E">
      <w:pPr>
        <w:pStyle w:val="a8"/>
        <w:snapToGrid/>
      </w:pPr>
    </w:p>
    <w:p w14:paraId="1B3EF208" w14:textId="77777777" w:rsidR="00B5697E" w:rsidRDefault="00B5697E">
      <w:pPr>
        <w:pStyle w:val="a8"/>
        <w:snapToGrid/>
      </w:pPr>
    </w:p>
    <w:p w14:paraId="58D7D626" w14:textId="77777777" w:rsidR="00B5697E" w:rsidRDefault="00B5697E">
      <w:pPr>
        <w:pStyle w:val="a8"/>
        <w:snapToGrid/>
      </w:pPr>
    </w:p>
    <w:p w14:paraId="6B3F6750" w14:textId="77777777" w:rsidR="00B5697E" w:rsidRDefault="00B5697E">
      <w:pPr>
        <w:pStyle w:val="a8"/>
        <w:snapToGrid/>
      </w:pPr>
    </w:p>
    <w:p w14:paraId="7A6B5D66" w14:textId="77777777" w:rsidR="00B5697E" w:rsidRDefault="00B5697E">
      <w:pPr>
        <w:pStyle w:val="a8"/>
        <w:snapToGrid/>
      </w:pPr>
    </w:p>
    <w:p w14:paraId="03EAFD48" w14:textId="77777777" w:rsidR="00B5697E" w:rsidRDefault="00B5697E">
      <w:pPr>
        <w:pStyle w:val="a8"/>
        <w:snapToGrid/>
      </w:pPr>
    </w:p>
    <w:p w14:paraId="690363EF" w14:textId="77777777" w:rsidR="00B5697E" w:rsidRDefault="00B5697E">
      <w:pPr>
        <w:pStyle w:val="a8"/>
        <w:snapToGrid/>
      </w:pPr>
    </w:p>
    <w:p w14:paraId="421DAB2E" w14:textId="77777777" w:rsidR="00B5697E" w:rsidRDefault="00B5697E">
      <w:pPr>
        <w:pStyle w:val="a8"/>
        <w:snapToGrid/>
      </w:pPr>
    </w:p>
    <w:p w14:paraId="073CD802" w14:textId="77777777" w:rsidR="00B5697E" w:rsidRDefault="00B5697E">
      <w:pPr>
        <w:pStyle w:val="a8"/>
        <w:snapToGrid/>
      </w:pPr>
    </w:p>
    <w:p w14:paraId="44378577" w14:textId="77777777" w:rsidR="00B5697E" w:rsidRDefault="00B5697E">
      <w:pPr>
        <w:pStyle w:val="a8"/>
        <w:snapToGrid/>
      </w:pPr>
    </w:p>
    <w:p w14:paraId="2107FDAD" w14:textId="77777777" w:rsidR="00B5697E" w:rsidRDefault="00B5697E">
      <w:pPr>
        <w:pStyle w:val="a8"/>
        <w:snapToGrid/>
      </w:pPr>
    </w:p>
    <w:p w14:paraId="4A9B8859" w14:textId="77777777" w:rsidR="00B5697E" w:rsidRDefault="00B5697E">
      <w:pPr>
        <w:pStyle w:val="a8"/>
        <w:snapToGrid/>
      </w:pPr>
    </w:p>
    <w:p w14:paraId="4BCAA881" w14:textId="77777777" w:rsidR="00B5697E" w:rsidRDefault="00B5697E">
      <w:pPr>
        <w:pStyle w:val="a8"/>
        <w:snapToGrid/>
      </w:pPr>
    </w:p>
    <w:p w14:paraId="38AF4577" w14:textId="77777777" w:rsidR="00B5697E" w:rsidRDefault="00B5697E">
      <w:pPr>
        <w:pStyle w:val="a8"/>
        <w:snapToGrid/>
      </w:pPr>
    </w:p>
    <w:p w14:paraId="3708AF96" w14:textId="77777777" w:rsidR="00B5697E" w:rsidRDefault="00B5697E">
      <w:pPr>
        <w:pStyle w:val="a8"/>
        <w:snapToGrid/>
      </w:pPr>
    </w:p>
    <w:p w14:paraId="6344E0A9" w14:textId="77777777" w:rsidR="00B5697E" w:rsidRDefault="00B5697E">
      <w:pPr>
        <w:pStyle w:val="a8"/>
        <w:snapToGrid/>
      </w:pPr>
    </w:p>
    <w:p w14:paraId="646BA50F" w14:textId="77777777" w:rsidR="00B5697E" w:rsidRDefault="00B5697E">
      <w:pPr>
        <w:pStyle w:val="a8"/>
        <w:snapToGrid/>
      </w:pPr>
    </w:p>
    <w:p w14:paraId="10A81F59" w14:textId="77777777" w:rsidR="00B5697E" w:rsidRDefault="00B5697E">
      <w:pPr>
        <w:pStyle w:val="a8"/>
        <w:snapToGrid/>
      </w:pPr>
    </w:p>
    <w:p w14:paraId="1CC74637" w14:textId="77777777" w:rsidR="00B5697E" w:rsidRDefault="00B5697E">
      <w:pPr>
        <w:pStyle w:val="a8"/>
        <w:snapToGrid/>
      </w:pPr>
    </w:p>
    <w:p w14:paraId="23DD7E41" w14:textId="77777777" w:rsidR="00B5697E" w:rsidRDefault="00B5697E">
      <w:pPr>
        <w:pStyle w:val="a8"/>
        <w:snapToGrid/>
      </w:pPr>
    </w:p>
    <w:p w14:paraId="03414807" w14:textId="77777777" w:rsidR="00B5697E" w:rsidRDefault="00B5697E">
      <w:pPr>
        <w:pStyle w:val="a8"/>
        <w:snapToGrid/>
      </w:pPr>
    </w:p>
    <w:p w14:paraId="7A74E1CC" w14:textId="77777777" w:rsidR="00B5697E" w:rsidRDefault="00B5697E">
      <w:pPr>
        <w:pStyle w:val="a8"/>
        <w:snapToGrid/>
      </w:pPr>
    </w:p>
    <w:p w14:paraId="71074439" w14:textId="77777777" w:rsidR="00B5697E" w:rsidRDefault="00B5697E">
      <w:pPr>
        <w:pStyle w:val="a8"/>
        <w:snapToGrid/>
      </w:pPr>
    </w:p>
    <w:p w14:paraId="3ED12BE1" w14:textId="77777777" w:rsidR="00B5697E" w:rsidRDefault="00B5697E">
      <w:pPr>
        <w:pStyle w:val="a8"/>
        <w:snapToGrid/>
      </w:pPr>
    </w:p>
    <w:p w14:paraId="798D233D" w14:textId="77777777" w:rsidR="00B5697E" w:rsidRDefault="00B5697E">
      <w:pPr>
        <w:pStyle w:val="a8"/>
        <w:snapToGrid/>
      </w:pPr>
    </w:p>
    <w:p w14:paraId="368DC675" w14:textId="77777777" w:rsidR="00B5697E" w:rsidRDefault="00B5697E">
      <w:pPr>
        <w:pStyle w:val="a8"/>
        <w:snapToGrid/>
      </w:pPr>
    </w:p>
    <w:p w14:paraId="78035489" w14:textId="77777777" w:rsidR="00B5697E" w:rsidRDefault="00B5697E">
      <w:pPr>
        <w:pStyle w:val="a8"/>
        <w:snapToGrid/>
      </w:pPr>
    </w:p>
    <w:p w14:paraId="32CF0A66" w14:textId="77777777" w:rsidR="00B5697E" w:rsidRDefault="00B5697E">
      <w:pPr>
        <w:pStyle w:val="a8"/>
        <w:snapToGrid/>
      </w:pPr>
    </w:p>
    <w:p w14:paraId="4BCEC3FF" w14:textId="77777777" w:rsidR="00B5697E" w:rsidRDefault="00F90C1E">
      <w:r>
        <w:br w:type="page"/>
      </w:r>
    </w:p>
    <w:p w14:paraId="5641D86A" w14:textId="77777777" w:rsidR="00B5697E" w:rsidRDefault="00F90C1E">
      <w:pPr>
        <w:pStyle w:val="a8"/>
        <w:snapToGrid/>
      </w:pPr>
      <w:r>
        <w:pict w14:anchorId="020B1C01">
          <v:group id="_x0000_s1029" style="position:absolute;left:0;text-align:left;margin-left:294.1pt;margin-top:487.75pt;width:140.25pt;height:56.25pt;z-index:12;mso-position-horizontal-relative:page;mso-position-vertical-relative:page" coordsize="14025,5625">
            <v:shape id="_x0000_s188514779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267A4A2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183EF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3539A4" w14:textId="77777777" w:rsidR="00B5697E" w:rsidRDefault="00B5697E">
      <w:pPr>
        <w:pStyle w:val="a8"/>
        <w:snapToGrid/>
      </w:pPr>
    </w:p>
    <w:p w14:paraId="6CF11839" w14:textId="77777777" w:rsidR="00B5697E" w:rsidRDefault="00B5697E">
      <w:pPr>
        <w:pStyle w:val="a8"/>
        <w:snapToGrid/>
      </w:pPr>
    </w:p>
    <w:p w14:paraId="783B4621" w14:textId="77777777" w:rsidR="00B5697E" w:rsidRDefault="00B5697E">
      <w:pPr>
        <w:pStyle w:val="a8"/>
        <w:snapToGrid/>
      </w:pPr>
    </w:p>
    <w:p w14:paraId="14FE50E8" w14:textId="77777777" w:rsidR="00B5697E" w:rsidRDefault="00B5697E">
      <w:pPr>
        <w:pStyle w:val="a8"/>
        <w:snapToGrid/>
      </w:pPr>
    </w:p>
    <w:p w14:paraId="7B72A3ED" w14:textId="77777777" w:rsidR="00B5697E" w:rsidRDefault="00B5697E">
      <w:pPr>
        <w:pStyle w:val="a8"/>
        <w:snapToGrid/>
      </w:pPr>
    </w:p>
    <w:p w14:paraId="7807BE85" w14:textId="77777777" w:rsidR="00B5697E" w:rsidRDefault="00B5697E">
      <w:pPr>
        <w:pStyle w:val="a8"/>
        <w:snapToGrid/>
      </w:pPr>
    </w:p>
    <w:p w14:paraId="5C24E53B" w14:textId="77777777" w:rsidR="00B5697E" w:rsidRDefault="00B5697E">
      <w:pPr>
        <w:pStyle w:val="a8"/>
        <w:snapToGrid/>
      </w:pPr>
    </w:p>
    <w:p w14:paraId="0E7AFE73" w14:textId="77777777" w:rsidR="00B5697E" w:rsidRDefault="00B5697E">
      <w:pPr>
        <w:pStyle w:val="a8"/>
        <w:snapToGrid/>
      </w:pPr>
    </w:p>
    <w:p w14:paraId="1F80387A" w14:textId="77777777" w:rsidR="00B5697E" w:rsidRDefault="00B5697E">
      <w:pPr>
        <w:pStyle w:val="a8"/>
        <w:snapToGrid/>
      </w:pPr>
    </w:p>
    <w:p w14:paraId="15036ABA" w14:textId="77777777" w:rsidR="00B5697E" w:rsidRDefault="00B5697E">
      <w:pPr>
        <w:pStyle w:val="a8"/>
        <w:snapToGrid/>
      </w:pPr>
    </w:p>
    <w:p w14:paraId="3F222335" w14:textId="77777777" w:rsidR="00B5697E" w:rsidRDefault="00B5697E">
      <w:pPr>
        <w:pStyle w:val="a8"/>
        <w:snapToGrid/>
      </w:pPr>
    </w:p>
    <w:p w14:paraId="1BAD8697" w14:textId="77777777" w:rsidR="00B5697E" w:rsidRDefault="00B5697E">
      <w:pPr>
        <w:pStyle w:val="a8"/>
        <w:snapToGrid/>
      </w:pPr>
    </w:p>
    <w:p w14:paraId="6B111CA1" w14:textId="77777777" w:rsidR="00B5697E" w:rsidRDefault="00B5697E">
      <w:pPr>
        <w:pStyle w:val="a8"/>
        <w:snapToGrid/>
      </w:pPr>
    </w:p>
    <w:p w14:paraId="0A843B29" w14:textId="77777777" w:rsidR="00B5697E" w:rsidRDefault="00B5697E">
      <w:pPr>
        <w:pStyle w:val="a8"/>
        <w:snapToGrid/>
      </w:pPr>
    </w:p>
    <w:p w14:paraId="0DDE5250" w14:textId="77777777" w:rsidR="00B5697E" w:rsidRDefault="00B5697E">
      <w:pPr>
        <w:pStyle w:val="a8"/>
        <w:snapToGrid/>
      </w:pPr>
    </w:p>
    <w:p w14:paraId="2508864E" w14:textId="77777777" w:rsidR="00B5697E" w:rsidRDefault="00B5697E">
      <w:pPr>
        <w:pStyle w:val="a8"/>
        <w:snapToGrid/>
      </w:pPr>
    </w:p>
    <w:p w14:paraId="53151D80" w14:textId="77777777" w:rsidR="00B5697E" w:rsidRDefault="00B5697E">
      <w:pPr>
        <w:pStyle w:val="a8"/>
        <w:snapToGrid/>
      </w:pPr>
    </w:p>
    <w:p w14:paraId="6C19960F" w14:textId="77777777" w:rsidR="00B5697E" w:rsidRDefault="00B5697E">
      <w:pPr>
        <w:pStyle w:val="a8"/>
        <w:snapToGrid/>
      </w:pPr>
    </w:p>
    <w:p w14:paraId="2C9EA022" w14:textId="77777777" w:rsidR="00B5697E" w:rsidRDefault="00B5697E">
      <w:pPr>
        <w:pStyle w:val="a8"/>
        <w:snapToGrid/>
      </w:pPr>
    </w:p>
    <w:p w14:paraId="5C71F45E" w14:textId="77777777" w:rsidR="00B5697E" w:rsidRDefault="00B5697E">
      <w:pPr>
        <w:pStyle w:val="a8"/>
        <w:snapToGrid/>
      </w:pPr>
    </w:p>
    <w:p w14:paraId="1AB8A6F2" w14:textId="77777777" w:rsidR="00B5697E" w:rsidRDefault="00B5697E">
      <w:pPr>
        <w:pStyle w:val="a8"/>
        <w:snapToGrid/>
      </w:pPr>
    </w:p>
    <w:p w14:paraId="38E961DD" w14:textId="77777777" w:rsidR="00B5697E" w:rsidRDefault="00B5697E">
      <w:pPr>
        <w:pStyle w:val="a8"/>
        <w:snapToGrid/>
      </w:pPr>
    </w:p>
    <w:p w14:paraId="6C5C2DDB" w14:textId="77777777" w:rsidR="00B5697E" w:rsidRDefault="00B5697E">
      <w:pPr>
        <w:pStyle w:val="a8"/>
        <w:snapToGrid/>
      </w:pPr>
    </w:p>
    <w:p w14:paraId="27580AD8" w14:textId="77777777" w:rsidR="00B5697E" w:rsidRDefault="00B5697E">
      <w:pPr>
        <w:pStyle w:val="a8"/>
        <w:snapToGrid/>
      </w:pPr>
    </w:p>
    <w:p w14:paraId="77A4C3AD" w14:textId="77777777" w:rsidR="00B5697E" w:rsidRDefault="00B5697E">
      <w:pPr>
        <w:pStyle w:val="a8"/>
        <w:snapToGrid/>
      </w:pPr>
    </w:p>
    <w:p w14:paraId="06F3C16E" w14:textId="77777777" w:rsidR="00B5697E" w:rsidRDefault="00B5697E">
      <w:pPr>
        <w:pStyle w:val="a8"/>
        <w:snapToGrid/>
      </w:pPr>
    </w:p>
    <w:p w14:paraId="50505CEC" w14:textId="77777777" w:rsidR="00B5697E" w:rsidRDefault="00B5697E">
      <w:pPr>
        <w:pStyle w:val="a8"/>
        <w:snapToGrid/>
      </w:pPr>
    </w:p>
    <w:p w14:paraId="360999E9" w14:textId="77777777" w:rsidR="00B5697E" w:rsidRDefault="00B5697E">
      <w:pPr>
        <w:pStyle w:val="a8"/>
        <w:snapToGrid/>
      </w:pPr>
    </w:p>
    <w:p w14:paraId="296240C2" w14:textId="77777777" w:rsidR="00B5697E" w:rsidRDefault="00B5697E">
      <w:pPr>
        <w:pStyle w:val="a8"/>
        <w:snapToGrid/>
      </w:pPr>
    </w:p>
    <w:p w14:paraId="395B2666" w14:textId="77777777" w:rsidR="00B5697E" w:rsidRDefault="00B5697E">
      <w:pPr>
        <w:pStyle w:val="a8"/>
        <w:snapToGrid/>
      </w:pPr>
    </w:p>
    <w:p w14:paraId="78DCDB50" w14:textId="77777777" w:rsidR="00B5697E" w:rsidRDefault="00B5697E">
      <w:pPr>
        <w:pStyle w:val="a8"/>
        <w:snapToGrid/>
      </w:pPr>
    </w:p>
    <w:p w14:paraId="4BD6781C" w14:textId="77777777" w:rsidR="00B5697E" w:rsidRDefault="00B5697E">
      <w:pPr>
        <w:pStyle w:val="a8"/>
        <w:snapToGrid/>
      </w:pPr>
    </w:p>
    <w:p w14:paraId="7DCAA14F" w14:textId="77777777" w:rsidR="00B5697E" w:rsidRDefault="00B5697E">
      <w:pPr>
        <w:pStyle w:val="a8"/>
        <w:snapToGrid/>
      </w:pPr>
    </w:p>
    <w:p w14:paraId="619B5D6A" w14:textId="77777777" w:rsidR="00B5697E" w:rsidRDefault="00B5697E">
      <w:pPr>
        <w:pStyle w:val="a8"/>
        <w:snapToGrid/>
      </w:pPr>
    </w:p>
    <w:p w14:paraId="205BA651" w14:textId="77777777" w:rsidR="00B5697E" w:rsidRDefault="00B5697E">
      <w:pPr>
        <w:pStyle w:val="a8"/>
        <w:snapToGrid/>
      </w:pPr>
    </w:p>
    <w:p w14:paraId="77084019" w14:textId="77777777" w:rsidR="00B5697E" w:rsidRDefault="00B5697E">
      <w:pPr>
        <w:pStyle w:val="a8"/>
        <w:snapToGrid/>
      </w:pPr>
    </w:p>
    <w:p w14:paraId="128FF4A6" w14:textId="77777777" w:rsidR="00B5697E" w:rsidRDefault="00B5697E">
      <w:pPr>
        <w:pStyle w:val="a8"/>
        <w:snapToGrid/>
      </w:pPr>
    </w:p>
    <w:p w14:paraId="37A937A2" w14:textId="77777777" w:rsidR="00B5697E" w:rsidRDefault="00B5697E">
      <w:pPr>
        <w:pStyle w:val="a8"/>
        <w:snapToGrid/>
      </w:pPr>
    </w:p>
    <w:p w14:paraId="71C80596" w14:textId="77777777" w:rsidR="00B5697E" w:rsidRDefault="00B5697E">
      <w:pPr>
        <w:pStyle w:val="a8"/>
        <w:snapToGrid/>
      </w:pPr>
    </w:p>
    <w:p w14:paraId="218B2D20" w14:textId="77777777" w:rsidR="00B5697E" w:rsidRDefault="00B5697E">
      <w:pPr>
        <w:pStyle w:val="a8"/>
        <w:snapToGrid/>
      </w:pPr>
    </w:p>
    <w:p w14:paraId="734EF22C" w14:textId="77777777" w:rsidR="00B5697E" w:rsidRDefault="00B5697E">
      <w:pPr>
        <w:pStyle w:val="a8"/>
        <w:snapToGrid/>
      </w:pPr>
    </w:p>
    <w:p w14:paraId="36AD821D" w14:textId="77777777" w:rsidR="00B5697E" w:rsidRDefault="00B5697E">
      <w:pPr>
        <w:pStyle w:val="a8"/>
        <w:snapToGrid/>
      </w:pPr>
    </w:p>
    <w:p w14:paraId="39655D64" w14:textId="77777777" w:rsidR="00B5697E" w:rsidRDefault="00B5697E">
      <w:pPr>
        <w:pStyle w:val="a8"/>
        <w:snapToGrid/>
      </w:pPr>
    </w:p>
    <w:p w14:paraId="00BC8A6B" w14:textId="77777777" w:rsidR="00B5697E" w:rsidRDefault="00B5697E">
      <w:pPr>
        <w:pStyle w:val="a8"/>
        <w:snapToGrid/>
      </w:pPr>
    </w:p>
    <w:p w14:paraId="5C16CA1D" w14:textId="77777777" w:rsidR="00B5697E" w:rsidRDefault="00B5697E">
      <w:pPr>
        <w:pStyle w:val="a8"/>
        <w:snapToGrid/>
      </w:pPr>
    </w:p>
    <w:p w14:paraId="7154B0EC" w14:textId="77777777" w:rsidR="00B5697E" w:rsidRDefault="00B5697E">
      <w:pPr>
        <w:pStyle w:val="a8"/>
        <w:snapToGrid/>
      </w:pPr>
    </w:p>
    <w:p w14:paraId="591432BD" w14:textId="77777777" w:rsidR="00B5697E" w:rsidRDefault="00B5697E">
      <w:pPr>
        <w:pStyle w:val="a8"/>
        <w:snapToGrid/>
      </w:pPr>
    </w:p>
    <w:p w14:paraId="76EB50CD" w14:textId="77777777" w:rsidR="00B5697E" w:rsidRDefault="00B5697E">
      <w:pPr>
        <w:pStyle w:val="a8"/>
        <w:snapToGrid/>
      </w:pPr>
    </w:p>
    <w:p w14:paraId="3C87C800" w14:textId="77777777" w:rsidR="00B5697E" w:rsidRDefault="00B5697E">
      <w:pPr>
        <w:pStyle w:val="a8"/>
        <w:snapToGrid/>
      </w:pPr>
    </w:p>
    <w:p w14:paraId="401087D5" w14:textId="77777777" w:rsidR="00B5697E" w:rsidRDefault="00B5697E">
      <w:pPr>
        <w:pStyle w:val="a8"/>
        <w:snapToGrid/>
      </w:pPr>
    </w:p>
    <w:p w14:paraId="5537DC6E" w14:textId="77777777" w:rsidR="00B5697E" w:rsidRDefault="00B5697E">
      <w:pPr>
        <w:pStyle w:val="a8"/>
        <w:snapToGrid/>
      </w:pPr>
    </w:p>
    <w:p w14:paraId="5B1050EF" w14:textId="77777777" w:rsidR="00B5697E" w:rsidRDefault="00B5697E">
      <w:pPr>
        <w:pStyle w:val="a8"/>
        <w:snapToGrid/>
      </w:pPr>
    </w:p>
    <w:p w14:paraId="1BFDCD06" w14:textId="77777777" w:rsidR="00B5697E" w:rsidRDefault="00B5697E">
      <w:pPr>
        <w:pStyle w:val="a8"/>
        <w:snapToGrid/>
      </w:pPr>
    </w:p>
    <w:p w14:paraId="72AF1DBE" w14:textId="77777777" w:rsidR="00B5697E" w:rsidRDefault="00B5697E">
      <w:pPr>
        <w:pStyle w:val="a8"/>
        <w:snapToGrid/>
      </w:pPr>
    </w:p>
    <w:p w14:paraId="4314F590" w14:textId="77777777" w:rsidR="00B5697E" w:rsidRDefault="00B5697E">
      <w:pPr>
        <w:pStyle w:val="a8"/>
        <w:snapToGrid/>
      </w:pPr>
    </w:p>
    <w:p w14:paraId="161D72C0" w14:textId="77777777" w:rsidR="00B5697E" w:rsidRDefault="00B5697E">
      <w:pPr>
        <w:pStyle w:val="a8"/>
        <w:snapToGrid/>
      </w:pPr>
    </w:p>
    <w:p w14:paraId="02C7F6A3" w14:textId="77777777" w:rsidR="00B5697E" w:rsidRDefault="00B5697E">
      <w:pPr>
        <w:pStyle w:val="a8"/>
        <w:snapToGrid/>
      </w:pPr>
    </w:p>
    <w:p w14:paraId="4C4D783F" w14:textId="77777777" w:rsidR="00B5697E" w:rsidRDefault="00B5697E">
      <w:pPr>
        <w:pStyle w:val="a8"/>
        <w:snapToGrid/>
      </w:pPr>
    </w:p>
    <w:p w14:paraId="530AE919" w14:textId="77777777" w:rsidR="00B5697E" w:rsidRDefault="00B5697E">
      <w:pPr>
        <w:pStyle w:val="a8"/>
        <w:snapToGrid/>
      </w:pPr>
    </w:p>
    <w:p w14:paraId="649D3740" w14:textId="77777777" w:rsidR="00B5697E" w:rsidRDefault="00B5697E">
      <w:pPr>
        <w:pStyle w:val="a8"/>
        <w:snapToGrid/>
      </w:pPr>
    </w:p>
    <w:p w14:paraId="7E5D83EA" w14:textId="77777777" w:rsidR="00B5697E" w:rsidRDefault="00B5697E">
      <w:pPr>
        <w:pStyle w:val="a8"/>
        <w:snapToGrid/>
      </w:pPr>
    </w:p>
    <w:p w14:paraId="649A96E6" w14:textId="77777777" w:rsidR="00B5697E" w:rsidRDefault="00B5697E">
      <w:pPr>
        <w:pStyle w:val="a8"/>
        <w:snapToGrid/>
      </w:pPr>
    </w:p>
    <w:p w14:paraId="199BEF2A" w14:textId="77777777" w:rsidR="00B5697E" w:rsidRDefault="00B5697E">
      <w:pPr>
        <w:pStyle w:val="a8"/>
        <w:snapToGrid/>
      </w:pPr>
    </w:p>
    <w:p w14:paraId="0E32F088" w14:textId="77777777" w:rsidR="00B5697E" w:rsidRDefault="00B5697E">
      <w:pPr>
        <w:pStyle w:val="a8"/>
        <w:snapToGrid/>
      </w:pPr>
    </w:p>
    <w:p w14:paraId="534255D1" w14:textId="77777777" w:rsidR="00B5697E" w:rsidRDefault="00B5697E">
      <w:pPr>
        <w:pStyle w:val="a8"/>
        <w:snapToGrid/>
      </w:pPr>
    </w:p>
    <w:p w14:paraId="32E3068C" w14:textId="77777777" w:rsidR="00B5697E" w:rsidRDefault="00B5697E">
      <w:pPr>
        <w:pStyle w:val="a8"/>
        <w:snapToGrid/>
      </w:pPr>
    </w:p>
    <w:p w14:paraId="4A7EF79C" w14:textId="77777777" w:rsidR="00B5697E" w:rsidRDefault="00B5697E">
      <w:pPr>
        <w:pStyle w:val="a8"/>
        <w:snapToGrid/>
      </w:pPr>
    </w:p>
    <w:p w14:paraId="03EDF1D8" w14:textId="77777777" w:rsidR="00B5697E" w:rsidRDefault="00F90C1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7F3E120C">
          <v:group id="_x0000_s1026" style="position:absolute;left:0;text-align:left;margin-left:294.1pt;margin-top:487.75pt;width:140.25pt;height:56.25pt;z-index:11;mso-position-horizontal-relative:page;mso-position-vertical-relative:page" coordsize="14025,5625">
            <v:shape id="_x0000_s188514779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C8AE95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639A99" w14:textId="77777777" w:rsidR="00B5697E" w:rsidRDefault="00B5697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A2EC316" w14:textId="77777777" w:rsidR="00B5697E" w:rsidRDefault="00B5697E">
      <w:pPr>
        <w:pStyle w:val="a8"/>
        <w:snapToGrid/>
      </w:pPr>
    </w:p>
    <w:p w14:paraId="2EFF0539" w14:textId="77777777" w:rsidR="00B5697E" w:rsidRDefault="00B5697E">
      <w:pPr>
        <w:pStyle w:val="a8"/>
        <w:snapToGrid/>
      </w:pPr>
    </w:p>
    <w:p w14:paraId="08783A92" w14:textId="77777777" w:rsidR="00B5697E" w:rsidRDefault="00B5697E">
      <w:pPr>
        <w:pStyle w:val="a8"/>
        <w:snapToGrid/>
      </w:pPr>
    </w:p>
    <w:p w14:paraId="076BA4DF" w14:textId="77777777" w:rsidR="00B5697E" w:rsidRDefault="00B5697E">
      <w:pPr>
        <w:pStyle w:val="a8"/>
        <w:snapToGrid/>
      </w:pPr>
    </w:p>
    <w:p w14:paraId="47A0AA78" w14:textId="77777777" w:rsidR="00B5697E" w:rsidRDefault="00B5697E">
      <w:pPr>
        <w:pStyle w:val="a8"/>
        <w:snapToGrid/>
      </w:pPr>
    </w:p>
    <w:p w14:paraId="79B8A4EB" w14:textId="77777777" w:rsidR="00B5697E" w:rsidRDefault="00B5697E">
      <w:pPr>
        <w:pStyle w:val="a8"/>
        <w:snapToGrid/>
      </w:pPr>
    </w:p>
    <w:p w14:paraId="3B9BB7B8" w14:textId="77777777" w:rsidR="00B5697E" w:rsidRDefault="00B5697E">
      <w:pPr>
        <w:pStyle w:val="a8"/>
        <w:snapToGrid/>
      </w:pPr>
    </w:p>
    <w:p w14:paraId="5FE3DA7E" w14:textId="77777777" w:rsidR="00B5697E" w:rsidRDefault="00B5697E">
      <w:pPr>
        <w:pStyle w:val="a8"/>
        <w:snapToGrid/>
      </w:pPr>
    </w:p>
    <w:p w14:paraId="43420D02" w14:textId="77777777" w:rsidR="00B5697E" w:rsidRDefault="00B5697E">
      <w:pPr>
        <w:pStyle w:val="a8"/>
        <w:snapToGrid/>
      </w:pPr>
    </w:p>
    <w:p w14:paraId="57F9DB85" w14:textId="77777777" w:rsidR="00B5697E" w:rsidRDefault="00B5697E">
      <w:pPr>
        <w:pStyle w:val="a8"/>
        <w:snapToGrid/>
      </w:pPr>
    </w:p>
    <w:p w14:paraId="27675655" w14:textId="77777777" w:rsidR="00B5697E" w:rsidRDefault="00B5697E">
      <w:pPr>
        <w:pStyle w:val="a8"/>
        <w:snapToGrid/>
      </w:pPr>
    </w:p>
    <w:p w14:paraId="4267CCA0" w14:textId="77777777" w:rsidR="00B5697E" w:rsidRDefault="00B5697E">
      <w:pPr>
        <w:pStyle w:val="a8"/>
        <w:snapToGrid/>
      </w:pPr>
    </w:p>
    <w:p w14:paraId="2321F67C" w14:textId="77777777" w:rsidR="00B5697E" w:rsidRDefault="00B5697E">
      <w:pPr>
        <w:pStyle w:val="a8"/>
        <w:snapToGrid/>
      </w:pPr>
    </w:p>
    <w:p w14:paraId="68F9BD26" w14:textId="77777777" w:rsidR="00B5697E" w:rsidRDefault="00B5697E">
      <w:pPr>
        <w:pStyle w:val="a8"/>
        <w:snapToGrid/>
      </w:pPr>
    </w:p>
    <w:p w14:paraId="4FDA4D4B" w14:textId="77777777" w:rsidR="00B5697E" w:rsidRDefault="00B5697E">
      <w:pPr>
        <w:pStyle w:val="a8"/>
        <w:snapToGrid/>
      </w:pPr>
    </w:p>
    <w:p w14:paraId="04D42512" w14:textId="77777777" w:rsidR="00B5697E" w:rsidRDefault="00B5697E">
      <w:pPr>
        <w:pStyle w:val="a8"/>
        <w:snapToGrid/>
      </w:pPr>
    </w:p>
    <w:p w14:paraId="599EC974" w14:textId="77777777" w:rsidR="00B5697E" w:rsidRDefault="00B5697E">
      <w:pPr>
        <w:pStyle w:val="a8"/>
        <w:snapToGrid/>
      </w:pPr>
    </w:p>
    <w:p w14:paraId="3BA33D89" w14:textId="77777777" w:rsidR="00B5697E" w:rsidRDefault="00B5697E">
      <w:pPr>
        <w:pStyle w:val="a8"/>
        <w:snapToGrid/>
      </w:pPr>
    </w:p>
    <w:p w14:paraId="007C74CF" w14:textId="77777777" w:rsidR="00B5697E" w:rsidRDefault="00B5697E">
      <w:pPr>
        <w:pStyle w:val="a8"/>
        <w:snapToGrid/>
      </w:pPr>
    </w:p>
    <w:p w14:paraId="4199D9FA" w14:textId="77777777" w:rsidR="00B5697E" w:rsidRDefault="00B5697E">
      <w:pPr>
        <w:pStyle w:val="a8"/>
        <w:snapToGrid/>
      </w:pPr>
    </w:p>
    <w:p w14:paraId="464C2F2D" w14:textId="77777777" w:rsidR="00B5697E" w:rsidRDefault="00B5697E">
      <w:pPr>
        <w:pStyle w:val="a8"/>
        <w:snapToGrid/>
      </w:pPr>
    </w:p>
    <w:p w14:paraId="73BAB11A" w14:textId="77777777" w:rsidR="00B5697E" w:rsidRDefault="00B5697E">
      <w:pPr>
        <w:pStyle w:val="a8"/>
        <w:snapToGrid/>
      </w:pPr>
    </w:p>
    <w:p w14:paraId="5C2937E4" w14:textId="77777777" w:rsidR="00B5697E" w:rsidRDefault="00B5697E">
      <w:pPr>
        <w:pStyle w:val="a8"/>
        <w:snapToGrid/>
      </w:pPr>
    </w:p>
    <w:p w14:paraId="34521300" w14:textId="77777777" w:rsidR="00B5697E" w:rsidRDefault="00B5697E">
      <w:pPr>
        <w:pStyle w:val="a8"/>
        <w:snapToGrid/>
      </w:pPr>
    </w:p>
    <w:p w14:paraId="4BAFB36D" w14:textId="77777777" w:rsidR="00B5697E" w:rsidRDefault="00B5697E">
      <w:pPr>
        <w:pStyle w:val="a8"/>
        <w:snapToGrid/>
      </w:pPr>
    </w:p>
    <w:p w14:paraId="2E8340EE" w14:textId="77777777" w:rsidR="00B5697E" w:rsidRDefault="00B5697E">
      <w:pPr>
        <w:pStyle w:val="a8"/>
        <w:snapToGrid/>
      </w:pPr>
    </w:p>
    <w:p w14:paraId="7C5EA640" w14:textId="77777777" w:rsidR="00B5697E" w:rsidRDefault="00B5697E">
      <w:pPr>
        <w:pStyle w:val="a8"/>
        <w:snapToGrid/>
      </w:pPr>
    </w:p>
    <w:p w14:paraId="561CE381" w14:textId="77777777" w:rsidR="00B5697E" w:rsidRDefault="00B5697E">
      <w:pPr>
        <w:pStyle w:val="a8"/>
        <w:snapToGrid/>
      </w:pPr>
    </w:p>
    <w:p w14:paraId="2D50A840" w14:textId="77777777" w:rsidR="00B5697E" w:rsidRDefault="00B5697E">
      <w:pPr>
        <w:pStyle w:val="a8"/>
        <w:snapToGrid/>
      </w:pPr>
    </w:p>
    <w:p w14:paraId="0A5377AB" w14:textId="77777777" w:rsidR="00B5697E" w:rsidRDefault="00B5697E">
      <w:pPr>
        <w:pStyle w:val="a8"/>
        <w:snapToGrid/>
      </w:pPr>
    </w:p>
    <w:p w14:paraId="3F229B7C" w14:textId="77777777" w:rsidR="00B5697E" w:rsidRDefault="00B5697E">
      <w:pPr>
        <w:pStyle w:val="a8"/>
        <w:snapToGrid/>
      </w:pPr>
    </w:p>
    <w:p w14:paraId="2DB3BF03" w14:textId="77777777" w:rsidR="00B5697E" w:rsidRDefault="00B5697E">
      <w:pPr>
        <w:pStyle w:val="a8"/>
        <w:snapToGrid/>
      </w:pPr>
    </w:p>
    <w:p w14:paraId="63B39D32" w14:textId="77777777" w:rsidR="00B5697E" w:rsidRDefault="00B5697E">
      <w:pPr>
        <w:pStyle w:val="a8"/>
        <w:snapToGrid/>
      </w:pPr>
    </w:p>
    <w:p w14:paraId="7CA26F76" w14:textId="77777777" w:rsidR="00B5697E" w:rsidRDefault="00B5697E">
      <w:pPr>
        <w:pStyle w:val="a8"/>
        <w:snapToGrid/>
      </w:pPr>
    </w:p>
    <w:p w14:paraId="7E9AFC12" w14:textId="77777777" w:rsidR="00B5697E" w:rsidRDefault="00B5697E">
      <w:pPr>
        <w:pStyle w:val="a8"/>
        <w:snapToGrid/>
      </w:pPr>
    </w:p>
    <w:sectPr w:rsidR="00B5697E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BE9B4" w14:textId="77777777" w:rsidR="00F90C1E" w:rsidRDefault="00F90C1E">
      <w:r>
        <w:separator/>
      </w:r>
    </w:p>
  </w:endnote>
  <w:endnote w:type="continuationSeparator" w:id="0">
    <w:p w14:paraId="76C1991A" w14:textId="77777777" w:rsidR="00F90C1E" w:rsidRDefault="00F9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AA973" w14:textId="77777777" w:rsidR="00B5697E" w:rsidRDefault="00F90C1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DF220" w14:textId="77777777" w:rsidR="00B5697E" w:rsidRDefault="00F90C1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D8BC0" w14:textId="77777777" w:rsidR="00B5697E" w:rsidRDefault="00F90C1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8F738" w14:textId="77777777" w:rsidR="00B5697E" w:rsidRDefault="00F90C1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8CCD7" w14:textId="77777777" w:rsidR="00B5697E" w:rsidRDefault="00F90C1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7F024" w14:textId="77777777" w:rsidR="00B5697E" w:rsidRDefault="00F90C1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560DD" w14:textId="77777777" w:rsidR="00F90C1E" w:rsidRDefault="00F90C1E">
      <w:r>
        <w:separator/>
      </w:r>
    </w:p>
  </w:footnote>
  <w:footnote w:type="continuationSeparator" w:id="0">
    <w:p w14:paraId="3B8AB1CE" w14:textId="77777777" w:rsidR="00F90C1E" w:rsidRDefault="00F90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004F4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766C1AF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AED2A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94D02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C1D2C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7D37C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92638" w14:textId="77777777" w:rsidR="00B5697E" w:rsidRDefault="00B5697E">
          <w:pPr>
            <w:pStyle w:val="a8"/>
          </w:pPr>
        </w:p>
      </w:tc>
    </w:tr>
    <w:tr w:rsidR="00B5697E" w14:paraId="68D6F26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527F45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94D4F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7C855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D4FCD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4B4D07" w14:textId="77777777" w:rsidR="00B5697E" w:rsidRDefault="00B5697E">
          <w:pPr>
            <w:pStyle w:val="a8"/>
          </w:pPr>
        </w:p>
      </w:tc>
    </w:tr>
    <w:tr w:rsidR="00B5697E" w14:paraId="42CF200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1EA36D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705B0C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1BC04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C76CB6F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671CF8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5697E" w14:paraId="4885133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D50EA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E5F1B4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767847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F13F97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1712D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FA5B5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343E94DF" w14:textId="77777777" w:rsidR="00B5697E" w:rsidRDefault="00B5697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CC85B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4E5D72E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F46FE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34288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C4775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E0448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72184" w14:textId="77777777" w:rsidR="00B5697E" w:rsidRDefault="00B5697E">
          <w:pPr>
            <w:pStyle w:val="a8"/>
          </w:pPr>
        </w:p>
      </w:tc>
    </w:tr>
    <w:tr w:rsidR="00B5697E" w14:paraId="5B8659A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0D2F33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8B554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156D1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C8124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32D86" w14:textId="77777777" w:rsidR="00B5697E" w:rsidRDefault="00B5697E">
          <w:pPr>
            <w:pStyle w:val="a8"/>
          </w:pPr>
        </w:p>
      </w:tc>
    </w:tr>
    <w:tr w:rsidR="00B5697E" w14:paraId="33C2B99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2A2BB1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DAFED8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6F5A44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E6CC94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43167F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697E" w14:paraId="23B69A0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578DB5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E43225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6483AA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C02D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A7175A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7B8B9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2F3FCC18" w14:textId="77777777" w:rsidR="00B5697E" w:rsidRDefault="00B5697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7F5C0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039FA36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BA442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B96C32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86327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0905B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ECDF3" w14:textId="77777777" w:rsidR="00B5697E" w:rsidRDefault="00B5697E">
          <w:pPr>
            <w:pStyle w:val="a8"/>
          </w:pPr>
        </w:p>
      </w:tc>
    </w:tr>
    <w:tr w:rsidR="00B5697E" w14:paraId="0FDD6B4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4D05EE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94EEF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5E7A4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4369F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806CDF" w14:textId="77777777" w:rsidR="00B5697E" w:rsidRDefault="00B5697E">
          <w:pPr>
            <w:pStyle w:val="a8"/>
          </w:pPr>
        </w:p>
      </w:tc>
    </w:tr>
    <w:tr w:rsidR="00B5697E" w14:paraId="630F910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69221D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84E8987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ED576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64FEC68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2D11C5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5697E" w14:paraId="5056AB2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C7B6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5837C1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5FA634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77F07B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51857C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7AC7FB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27F1794C" w14:textId="77777777" w:rsidR="00B5697E" w:rsidRDefault="00B5697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27DF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32991EE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88822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B260B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F357B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3A672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5396E" w14:textId="77777777" w:rsidR="00B5697E" w:rsidRDefault="00B5697E">
          <w:pPr>
            <w:pStyle w:val="a8"/>
          </w:pPr>
        </w:p>
      </w:tc>
    </w:tr>
    <w:tr w:rsidR="00B5697E" w14:paraId="47C5CFC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42897C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13B88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58FF2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2011F3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D8BB7" w14:textId="77777777" w:rsidR="00B5697E" w:rsidRDefault="00B5697E">
          <w:pPr>
            <w:pStyle w:val="a8"/>
          </w:pPr>
        </w:p>
      </w:tc>
    </w:tr>
    <w:tr w:rsidR="00B5697E" w14:paraId="0969030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C21A5C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379ECF3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40298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E642C4D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0470D3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697E" w14:paraId="6571A43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A5FC1C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C58C79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AAD0A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46B11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C4C6E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D0F53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53B4B8C0" w14:textId="77777777" w:rsidR="00B5697E" w:rsidRDefault="00B5697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27AB1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4776435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9D129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9EB35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13DDF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F8A41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78501" w14:textId="77777777" w:rsidR="00B5697E" w:rsidRDefault="00B5697E">
          <w:pPr>
            <w:pStyle w:val="a8"/>
          </w:pPr>
        </w:p>
      </w:tc>
    </w:tr>
    <w:tr w:rsidR="00B5697E" w14:paraId="766059B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2417D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72CEE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37C1B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CE2E2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8F873" w14:textId="77777777" w:rsidR="00B5697E" w:rsidRDefault="00B5697E">
          <w:pPr>
            <w:pStyle w:val="a8"/>
          </w:pPr>
        </w:p>
      </w:tc>
    </w:tr>
    <w:tr w:rsidR="00B5697E" w14:paraId="30BCCF0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5FEBE5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E9A59B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2F6FC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84A0CEA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DE7860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5697E" w14:paraId="00EAC34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ECBFB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C43BD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398BC4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3A90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696989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027261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4951BAE1" w14:textId="77777777" w:rsidR="00B5697E" w:rsidRDefault="00B5697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DDE5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11C2A03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25EE8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F8D0B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2E9FF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77D95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97B79" w14:textId="77777777" w:rsidR="00B5697E" w:rsidRDefault="00B5697E">
          <w:pPr>
            <w:pStyle w:val="a8"/>
          </w:pPr>
        </w:p>
      </w:tc>
    </w:tr>
    <w:tr w:rsidR="00B5697E" w14:paraId="1429A06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89D803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0F077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5C4FF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33438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570A0E" w14:textId="77777777" w:rsidR="00B5697E" w:rsidRDefault="00B5697E">
          <w:pPr>
            <w:pStyle w:val="a8"/>
          </w:pPr>
        </w:p>
      </w:tc>
    </w:tr>
    <w:tr w:rsidR="00B5697E" w14:paraId="376AFB0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FAE5FC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355BD3B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93B41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372F6A5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6CDD1A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697E" w14:paraId="60624B4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2CE116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C3BC8B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4F924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688FB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1FA26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966309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35EFACB4" w14:textId="77777777" w:rsidR="00B5697E" w:rsidRDefault="00B5697E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602F2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31A5487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BE252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6268C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1C2FE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266F7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4B94C" w14:textId="77777777" w:rsidR="00B5697E" w:rsidRDefault="00B5697E">
          <w:pPr>
            <w:pStyle w:val="a8"/>
          </w:pPr>
        </w:p>
      </w:tc>
    </w:tr>
    <w:tr w:rsidR="00B5697E" w14:paraId="4E534EF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DABFE0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FAD65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BDE4D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BE4F3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0B01DC" w14:textId="77777777" w:rsidR="00B5697E" w:rsidRDefault="00B5697E">
          <w:pPr>
            <w:pStyle w:val="a8"/>
          </w:pPr>
        </w:p>
      </w:tc>
    </w:tr>
    <w:tr w:rsidR="00B5697E" w14:paraId="1C811A1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09C8F9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6FF7D6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39E7E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6401C5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A4ACAB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B5697E" w14:paraId="58EC4F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D3A19B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B6D56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CE2E4C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D2D9F9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1006C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79F657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7CC24B1F" w14:textId="77777777" w:rsidR="00B5697E" w:rsidRDefault="00B5697E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A0A1C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33DF30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2B8B9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5886C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F4A55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39A70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88265" w14:textId="77777777" w:rsidR="00B5697E" w:rsidRDefault="00B5697E">
          <w:pPr>
            <w:pStyle w:val="a8"/>
          </w:pPr>
        </w:p>
      </w:tc>
    </w:tr>
    <w:tr w:rsidR="00B5697E" w14:paraId="79888E1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41BC55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2C92B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C4A9D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75AA0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BC940D" w14:textId="77777777" w:rsidR="00B5697E" w:rsidRDefault="00B5697E">
          <w:pPr>
            <w:pStyle w:val="a8"/>
          </w:pPr>
        </w:p>
      </w:tc>
    </w:tr>
    <w:tr w:rsidR="00B5697E" w14:paraId="036238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BFDA42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24B79F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51797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886EAFA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F13A9C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697E" w14:paraId="23199D8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2171A9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124FD1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8CBC38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1DB27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5793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927D3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28BBF4CB" w14:textId="77777777" w:rsidR="00B5697E" w:rsidRDefault="00B5697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D1857"/>
    <w:multiLevelType w:val="multilevel"/>
    <w:tmpl w:val="F162C7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C606DE"/>
    <w:multiLevelType w:val="multilevel"/>
    <w:tmpl w:val="206637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9E1B5C"/>
    <w:multiLevelType w:val="multilevel"/>
    <w:tmpl w:val="9B22049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8451638">
    <w:abstractNumId w:val="1"/>
  </w:num>
  <w:num w:numId="2" w16cid:durableId="1065958529">
    <w:abstractNumId w:val="0"/>
  </w:num>
  <w:num w:numId="3" w16cid:durableId="427311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97E"/>
    <w:rsid w:val="00744CB7"/>
    <w:rsid w:val="00B5697E"/>
    <w:rsid w:val="00F9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FF50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909</Words>
  <Characters>5187</Characters>
  <Application>Microsoft Office Word</Application>
  <DocSecurity>4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