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b w:val="1"/>
        </w:rPr>
      </w:pPr>
      <w:bookmarkStart w:colFirst="0" w:colLast="0" w:name="_yd9eyewo07vp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Gruppemøde #12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03.05.2023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12.15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Shannon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Fremmødte: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Anette, Asger, Jan Jakob, Jonas, Michelle, Rasmus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med afbud: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Szymon, Christian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Udeblevet uden afbud: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Dagsorden: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Evaluering af sprint 4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Opfølgning på vejledermøde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for videre arbejde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Planlæg sprint 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 1)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Jonas: Fundet ud af ADC, arbejdet med lyssensorer, pseudokode for main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Michelle: Lyd færdig, ønske om at skrive device driver til den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Hardware: Veroboard design delvist lavet, sensorkredsløbene færdige og testede, 3D print færdigt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Anette: Display device driver lavet, mangler optimering af hastighed, der skrives med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ad 2)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ad 3)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Vi har aftalt, at vi arbejder fælles følgende dage for resten af perioden: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Onsdag d. 10.05 kl. 12-15 (gruppemøde+vejledermøde)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Onsdag d. 17.05 kl. 8-16 (integration)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Mandag d. 22.05 kl. 8-16 (integration)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Fredag d. 26.05 kl. 8-16 (integration)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Tirsdag d. 30.05 kl. 8-16 (accepttest+rapport)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Torsdag d. 01.06 kl. 8-24 (rapport+aflevering)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Torsdag  d. 08.06 kl. 8-16 (præsentation)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ad 4)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