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yd9eyewo07vp" w:id="0"/>
      <w:bookmarkEnd w:id="0"/>
      <w:r w:rsidDel="00000000" w:rsidR="00000000" w:rsidRPr="00000000">
        <w:rPr>
          <w:rFonts w:ascii="Times New Roman" w:cs="Times New Roman" w:eastAsia="Times New Roman" w:hAnsi="Times New Roman"/>
          <w:rtl w:val="0"/>
        </w:rPr>
        <w:t xml:space="preserve">Referat fra vejledermøde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01-03-2023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Tid: 12:15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Sted: Shannon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Fremmødte:</w:t>
      </w:r>
      <w:r w:rsidDel="00000000" w:rsidR="00000000" w:rsidRPr="00000000">
        <w:rPr>
          <w:rFonts w:ascii="Times New Roman" w:cs="Times New Roman" w:eastAsia="Times New Roman" w:hAnsi="Times New Roman"/>
          <w:rtl w:val="0"/>
        </w:rPr>
        <w:t xml:space="preserve"> Michelle, Rasmus, Kristian, JanJakob, Anette, Szymon og Jonas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med afbud:</w:t>
      </w:r>
      <w:r w:rsidDel="00000000" w:rsidR="00000000" w:rsidRPr="00000000">
        <w:rPr>
          <w:rFonts w:ascii="Times New Roman" w:cs="Times New Roman" w:eastAsia="Times New Roman" w:hAnsi="Times New Roman"/>
          <w:rtl w:val="0"/>
        </w:rPr>
        <w:t xml:space="preserve"> Asger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uden afbud: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Dagsorden:</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Kravspecifikation - Vi lader den blive da vores arbejdsprocess er iterativ så vi kan kigge på det igen senere. (F)URPS kan bruges til de ikke funktionelle krav. Det er vigtigt at der er fokus på hvorfor vi har vores forskellige krav. Husk testbarhed!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Accepttest Specifikation - Ingen kommentar. Igen ligesom før er det noget vi senere kigger på.</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Indhold af de ikke-funktionelle krav</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Tidspunkt for næste møde - onsdag d. 8-03-2023 klokken 12:15</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Aktionspunkter til næste møde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Færdige med de ikke funktionelle krav, med motivation til kravene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Begynde at ‘krasse’ lidt i arkitekturen (alpha version af BDD og IBD (domænemodel))</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Evt.</w:t>
        <w:br w:type="textWrapping"/>
        <w:t xml:space="preserve">Scrum - Hvornår og til hvad? Vent en 14 dage, når backloggen er tydeligere og vi har al info om Scrum og vi er lidt forbi den indledende fægtning ift. arkitektur?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