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Public Launch Plan</w:t>
      </w:r>
    </w:p>
    <w:p>
      <w:r>
        <w:t>This document outlines the steps to launch the OS to the public and stakeholders.</w:t>
      </w:r>
    </w:p>
    <w:p>
      <w:pPr>
        <w:pStyle w:val="Heading1"/>
      </w:pPr>
      <w:r>
        <w:t>Pre-Launch</w:t>
      </w:r>
    </w:p>
    <w:p>
      <w:r>
        <w:t>• Internal testing with committee and volunteers.</w:t>
      </w:r>
    </w:p>
    <w:p>
      <w:r>
        <w:t>• Sponsor onboarding and previews.</w:t>
      </w:r>
    </w:p>
    <w:p>
      <w:r>
        <w:t>• Create social media teasers.</w:t>
      </w:r>
    </w:p>
    <w:p>
      <w:pPr>
        <w:pStyle w:val="Heading1"/>
      </w:pPr>
      <w:r>
        <w:t>Launch Day</w:t>
      </w:r>
    </w:p>
    <w:p>
      <w:r>
        <w:t>• Press release and social media announcement.</w:t>
      </w:r>
    </w:p>
    <w:p>
      <w:r>
        <w:t>• Demonstration at Campbell Park.</w:t>
      </w:r>
    </w:p>
    <w:p>
      <w:r>
        <w:t>• Highlight sponsors during launch.</w:t>
      </w:r>
    </w:p>
    <w:p>
      <w:pPr>
        <w:pStyle w:val="Heading1"/>
      </w:pPr>
      <w:r>
        <w:t>Post-Launch</w:t>
      </w:r>
    </w:p>
    <w:p>
      <w:r>
        <w:t>• Collect feedback from fans and sponsors.</w:t>
      </w:r>
    </w:p>
    <w:p>
      <w:r>
        <w:t>• Publish impact reports to sponsors.</w:t>
      </w:r>
    </w:p>
    <w:p>
      <w:r>
        <w:t>• Begin Phase 2 development based on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