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实验七 前馈神经网络（</w:t>
      </w:r>
      <w:r>
        <w:rPr>
          <w:sz w:val="40"/>
          <w:szCs w:val="56"/>
        </w:rPr>
        <w:t>3</w:t>
      </w:r>
      <w:r>
        <w:rPr>
          <w:rFonts w:hint="eastAsia"/>
          <w:sz w:val="40"/>
          <w:szCs w:val="56"/>
        </w:rPr>
        <w:t>）</w:t>
      </w:r>
    </w:p>
    <w:p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实验任务：自动梯度计算</w:t>
      </w:r>
    </w:p>
    <w:p>
      <w:pPr>
        <w:ind w:firstLine="48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注意事项：不要粘贴源代码。实验报告中只需描述算法和操作流程，分析实验结果。</w:t>
      </w:r>
    </w:p>
    <w:p>
      <w:pPr>
        <w:ind w:firstLine="420" w:firstLineChars="0"/>
      </w:pPr>
      <w:r>
        <w:rPr>
          <w:rFonts w:hint="eastAsia"/>
        </w:rPr>
        <w:t>虽然我们能够通过模块化的方式比较好地对神经网络进行组装，但是每个模块的梯度计算过程仍然十分繁琐且容易出错。在深度学习框架中，已经封装了自动梯度计算的功能，我们只需要聚焦模型架构，不再需要耗费精力进行计算梯度。</w:t>
      </w:r>
    </w:p>
    <w:p>
      <w:pPr>
        <w:ind w:firstLine="420" w:firstLineChars="0"/>
      </w:pPr>
      <w:r>
        <w:rPr>
          <w:rFonts w:hint="eastAsia"/>
        </w:rPr>
        <w:t>飞桨提供了paddle.nn.Layer类，来方便快速的实现自己的层和模型。模型和层都可以基于paddle.nn.Layer扩充实现，模型只是一种特殊的层。继承了paddle.nn.Layer类的算子中，可以在内部直接调用其它继承paddle.nn.Layer类的算子，飞桨框架会自动识别算子中内嵌的paddle.nn.Layer类算子，并自动计算它们的梯度，并在优化时更新它们的参数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pytorch中的相应内容是什么？请简要介绍。</w:t>
      </w:r>
    </w:p>
    <w:p>
      <w:pPr>
        <w:ind w:firstLine="420" w:firstLineChars="0"/>
      </w:pPr>
    </w:p>
    <w:p>
      <w:pPr>
        <w:ind w:firstLine="0" w:firstLineChars="0"/>
      </w:pPr>
      <w:r>
        <w:rPr>
          <w:rFonts w:hint="eastAsia"/>
        </w:rPr>
        <w:t>1 利用预定义算子重新实现前馈神经网络</w:t>
      </w:r>
    </w:p>
    <w:p>
      <w:pPr>
        <w:ind w:firstLine="420" w:firstLineChars="0"/>
      </w:pPr>
      <w:r>
        <w:rPr>
          <w:rFonts w:hint="eastAsia"/>
        </w:rPr>
        <w:t>使用Paddle的预定义算子来重新实现二分类任务。主要使用到paddle.nn.Linear。</w:t>
      </w:r>
    </w:p>
    <w:p>
      <w:pPr>
        <w:ind w:firstLine="420" w:firstLineChars="0"/>
      </w:pPr>
      <w:r>
        <w:rPr>
          <w:rFonts w:hint="eastAsia"/>
        </w:rPr>
        <w:t>（1）使用pytorch的预定义算子来重新实现二分类任务。（</w:t>
      </w:r>
      <w:r>
        <w:rPr>
          <w:rFonts w:hint="eastAsia"/>
          <w:color w:val="FF0000"/>
        </w:rPr>
        <w:t>必做</w:t>
      </w:r>
      <w:r>
        <w:rPr>
          <w:rFonts w:hint="eastAsia"/>
        </w:rPr>
        <w:t>）</w:t>
      </w:r>
    </w:p>
    <w:p>
      <w:pPr>
        <w:ind w:firstLine="420" w:firstLineChars="0"/>
      </w:pPr>
      <w:r>
        <w:rPr>
          <w:rFonts w:hint="eastAsia"/>
        </w:rPr>
        <w:t>（2）增加一个3个神经元的隐藏层，再次实现二分类，并与1做对比。（</w:t>
      </w:r>
      <w:r>
        <w:rPr>
          <w:rFonts w:hint="eastAsia"/>
          <w:color w:val="FF0000"/>
        </w:rPr>
        <w:t>必做</w:t>
      </w:r>
      <w:r>
        <w:rPr>
          <w:rFonts w:hint="eastAsia"/>
        </w:rPr>
        <w:t>）</w:t>
      </w:r>
    </w:p>
    <w:p>
      <w:pPr>
        <w:ind w:firstLine="420" w:firstLineChars="0"/>
      </w:pPr>
      <w:r>
        <w:rPr>
          <w:rFonts w:hint="eastAsia"/>
        </w:rPr>
        <w:t>（3）</w:t>
      </w:r>
      <w:r>
        <w:rPr>
          <w:rFonts w:hint="eastAsia"/>
          <w:highlight w:val="yellow"/>
        </w:rPr>
        <w:t>自定义隐藏层层数和每个隐藏层中的神经元个</w:t>
      </w:r>
      <w:r>
        <w:rPr>
          <w:rFonts w:hint="eastAsia"/>
        </w:rPr>
        <w:t>数，尝试找到最优超参数完成二分类。可以适当修改数据集，便于探索超参数。（</w:t>
      </w:r>
      <w:r>
        <w:rPr>
          <w:rFonts w:hint="eastAsia"/>
          <w:color w:val="FF0000"/>
        </w:rPr>
        <w:t>选做</w:t>
      </w:r>
      <w:r>
        <w:rPr>
          <w:rFonts w:hint="eastAsia"/>
        </w:rPr>
        <w:t>）</w:t>
      </w:r>
    </w:p>
    <w:p>
      <w:pPr>
        <w:ind w:firstLine="0" w:firstLineChars="0"/>
      </w:pPr>
      <w:r>
        <w:rPr>
          <w:rFonts w:hint="eastAsia"/>
        </w:rPr>
        <w:t>2 完善Runner类</w:t>
      </w:r>
    </w:p>
    <w:p>
      <w:pPr>
        <w:ind w:firstLine="0" w:firstLineChars="0"/>
      </w:pPr>
      <w:r>
        <w:rPr>
          <w:rFonts w:hint="eastAsia"/>
        </w:rPr>
        <w:t>3 模型训练</w:t>
      </w:r>
    </w:p>
    <w:p>
      <w:pPr>
        <w:ind w:firstLine="0" w:firstLineChars="0"/>
      </w:pPr>
      <w:r>
        <w:rPr>
          <w:rFonts w:hint="eastAsia"/>
        </w:rPr>
        <w:t>4 性能评价</w:t>
      </w:r>
      <w:bookmarkStart w:id="0" w:name="_GoBack"/>
      <w:bookmarkEnd w:id="0"/>
    </w:p>
    <w:p>
      <w:pPr>
        <w:pStyle w:val="5"/>
        <w:ind w:firstLine="0" w:firstLineChars="0"/>
        <w:rPr>
          <w:rFonts w:hint="eastAsia"/>
        </w:rPr>
      </w:pPr>
      <w:r>
        <w:rPr>
          <w:rFonts w:hint="eastAsia"/>
        </w:rPr>
        <w:t>实验结果：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>
      <w:pPr>
        <w:ind w:firstLine="480"/>
      </w:pPr>
      <w:r>
        <w:rPr>
          <w:rFonts w:hint="eastAsia"/>
        </w:rPr>
        <w:t>XXX</w:t>
      </w: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</w:p>
    <w:p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>
        <w:pPr>
          <w:pStyle w:val="10"/>
          <w:ind w:firstLine="360"/>
          <w:jc w:val="center"/>
          <w:rPr>
            <w:rFonts w:hint="eastAsia"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>
    <w:pPr>
      <w:pStyle w:val="10"/>
      <w:tabs>
        <w:tab w:val="left" w:pos="5622"/>
        <w:tab w:val="clear" w:pos="4153"/>
      </w:tabs>
      <w:ind w:firstLine="360"/>
      <w:rPr>
        <w:rFonts w:hint="eastAsia"/>
      </w:rPr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054413"/>
    <w:rsid w:val="0000652D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41C04"/>
    <w:rsid w:val="00144DF6"/>
    <w:rsid w:val="00160A8D"/>
    <w:rsid w:val="00164508"/>
    <w:rsid w:val="001661F2"/>
    <w:rsid w:val="00177DC9"/>
    <w:rsid w:val="00181116"/>
    <w:rsid w:val="00181B38"/>
    <w:rsid w:val="00181BF1"/>
    <w:rsid w:val="00182F0F"/>
    <w:rsid w:val="00197E26"/>
    <w:rsid w:val="001A0306"/>
    <w:rsid w:val="001B1C0D"/>
    <w:rsid w:val="001B364B"/>
    <w:rsid w:val="001C3F1F"/>
    <w:rsid w:val="001D02BB"/>
    <w:rsid w:val="001E02E9"/>
    <w:rsid w:val="001E2D39"/>
    <w:rsid w:val="001F28B9"/>
    <w:rsid w:val="00201819"/>
    <w:rsid w:val="00204A47"/>
    <w:rsid w:val="0020775C"/>
    <w:rsid w:val="002109FD"/>
    <w:rsid w:val="002167A5"/>
    <w:rsid w:val="00216825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22EB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C3E5E"/>
    <w:rsid w:val="009C6007"/>
    <w:rsid w:val="009E3CAE"/>
    <w:rsid w:val="009F0988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050A"/>
    <w:rsid w:val="00AB1C2E"/>
    <w:rsid w:val="00AB7054"/>
    <w:rsid w:val="00AD5C10"/>
    <w:rsid w:val="00AD5D18"/>
    <w:rsid w:val="00AE3E6D"/>
    <w:rsid w:val="00AF2270"/>
    <w:rsid w:val="00AF2276"/>
    <w:rsid w:val="00B01491"/>
    <w:rsid w:val="00B07EFD"/>
    <w:rsid w:val="00B1788D"/>
    <w:rsid w:val="00B378DA"/>
    <w:rsid w:val="00B46F79"/>
    <w:rsid w:val="00B53F06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038ED"/>
    <w:rsid w:val="00C11A1D"/>
    <w:rsid w:val="00C447AD"/>
    <w:rsid w:val="00C50235"/>
    <w:rsid w:val="00C617AB"/>
    <w:rsid w:val="00C61AF0"/>
    <w:rsid w:val="00C706D3"/>
    <w:rsid w:val="00C719D4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B3C2C5D"/>
    <w:rsid w:val="43DB271F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529</Words>
  <Characters>642</Characters>
  <Lines>4</Lines>
  <Paragraphs>1</Paragraphs>
  <TotalTime>135</TotalTime>
  <ScaleCrop>false</ScaleCrop>
  <LinksUpToDate>false</LinksUpToDate>
  <CharactersWithSpaces>655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轩</cp:lastModifiedBy>
  <dcterms:modified xsi:type="dcterms:W3CDTF">2024-10-23T09:48:13Z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88827F9F5DD0495F86D9625D7EF45119</vt:lpwstr>
  </property>
</Properties>
</file>