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04676" w14:textId="77777777" w:rsidR="00A5205B" w:rsidRPr="00BD04AD" w:rsidRDefault="00A5205B" w:rsidP="00A5205B">
      <w:pPr>
        <w:pStyle w:val="paragraph"/>
        <w:spacing w:before="0" w:beforeAutospacing="0" w:after="0" w:afterAutospacing="0"/>
        <w:textAlignment w:val="baseline"/>
        <w:rPr>
          <w:rFonts w:asciiTheme="minorHAnsi" w:hAnsiTheme="minorHAnsi" w:cs="Segoe UI"/>
          <w:sz w:val="22"/>
          <w:szCs w:val="22"/>
          <w:lang w:val="en-US"/>
        </w:rPr>
      </w:pPr>
      <w:r w:rsidRPr="00BD04AD">
        <w:rPr>
          <w:rStyle w:val="normaltextrun"/>
          <w:rFonts w:asciiTheme="minorHAnsi" w:eastAsiaTheme="majorEastAsia" w:hAnsiTheme="minorHAnsi" w:cs="Calibri"/>
          <w:color w:val="000000"/>
          <w:position w:val="3"/>
          <w:sz w:val="22"/>
          <w:szCs w:val="22"/>
        </w:rPr>
        <w:t>TITLE: Investigate the staging of several events to determine common success factors.</w:t>
      </w:r>
      <w:r w:rsidRPr="00BD04AD">
        <w:rPr>
          <w:rStyle w:val="eop"/>
          <w:rFonts w:ascii="Arial" w:eastAsiaTheme="majorEastAsia" w:hAnsi="Arial" w:cs="Arial"/>
          <w:color w:val="000000"/>
          <w:sz w:val="22"/>
          <w:szCs w:val="22"/>
          <w:lang w:val="en-US"/>
        </w:rPr>
        <w:t>​</w:t>
      </w:r>
    </w:p>
    <w:p w14:paraId="68534A28" w14:textId="77777777" w:rsidR="00A5205B" w:rsidRPr="00BD04AD" w:rsidRDefault="00A5205B"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077BCCD3" w14:textId="733A0965" w:rsidR="00A5205B" w:rsidRPr="00BD04AD" w:rsidRDefault="00A5205B" w:rsidP="00A5205B">
      <w:pPr>
        <w:pStyle w:val="paragraph"/>
        <w:spacing w:before="0" w:beforeAutospacing="0" w:after="0" w:afterAutospacing="0"/>
        <w:textAlignment w:val="baseline"/>
        <w:rPr>
          <w:rFonts w:asciiTheme="minorHAnsi" w:hAnsiTheme="minorHAnsi" w:cs="Segoe UI"/>
          <w:sz w:val="22"/>
          <w:szCs w:val="22"/>
          <w:lang w:val="en-US"/>
        </w:rPr>
      </w:pPr>
      <w:r w:rsidRPr="00BD04AD">
        <w:rPr>
          <w:rStyle w:val="normaltextrun"/>
          <w:rFonts w:asciiTheme="minorHAnsi" w:eastAsiaTheme="majorEastAsia" w:hAnsiTheme="minorHAnsi" w:cs="Calibri"/>
          <w:color w:val="000000"/>
          <w:position w:val="3"/>
          <w:sz w:val="22"/>
          <w:szCs w:val="22"/>
        </w:rPr>
        <w:t xml:space="preserve">Introduction- </w:t>
      </w:r>
      <w:r w:rsidR="00B21416" w:rsidRPr="00BD04AD">
        <w:rPr>
          <w:rStyle w:val="normaltextrun"/>
          <w:rFonts w:asciiTheme="minorHAnsi" w:eastAsiaTheme="majorEastAsia" w:hAnsiTheme="minorHAnsi" w:cs="Calibri"/>
          <w:color w:val="000000"/>
          <w:position w:val="3"/>
          <w:sz w:val="22"/>
          <w:szCs w:val="22"/>
        </w:rPr>
        <w:t xml:space="preserve">In this report I will be discussing </w:t>
      </w:r>
      <w:r w:rsidR="00393401" w:rsidRPr="00BD04AD">
        <w:rPr>
          <w:rStyle w:val="normaltextrun"/>
          <w:rFonts w:asciiTheme="minorHAnsi" w:eastAsiaTheme="majorEastAsia" w:hAnsiTheme="minorHAnsi" w:cs="Calibri"/>
          <w:color w:val="000000"/>
          <w:position w:val="3"/>
          <w:sz w:val="22"/>
          <w:szCs w:val="22"/>
        </w:rPr>
        <w:t>the success factors of 3 events to determine common success factors</w:t>
      </w:r>
      <w:r w:rsidR="003F01AB" w:rsidRPr="00BD04AD">
        <w:rPr>
          <w:rStyle w:val="normaltextrun"/>
          <w:rFonts w:asciiTheme="minorHAnsi" w:eastAsiaTheme="majorEastAsia" w:hAnsiTheme="minorHAnsi" w:cs="Calibri"/>
          <w:color w:val="000000"/>
          <w:position w:val="3"/>
          <w:sz w:val="22"/>
          <w:szCs w:val="22"/>
        </w:rPr>
        <w:t xml:space="preserve"> at events that I have been to</w:t>
      </w:r>
      <w:r w:rsidR="002B6ECB" w:rsidRPr="00BD04AD">
        <w:rPr>
          <w:rStyle w:val="normaltextrun"/>
          <w:rFonts w:asciiTheme="minorHAnsi" w:eastAsiaTheme="majorEastAsia" w:hAnsiTheme="minorHAnsi" w:cs="Calibri"/>
          <w:color w:val="000000"/>
          <w:position w:val="3"/>
          <w:sz w:val="22"/>
          <w:szCs w:val="22"/>
        </w:rPr>
        <w:t>.</w:t>
      </w:r>
    </w:p>
    <w:p w14:paraId="336D77B8" w14:textId="77777777" w:rsidR="00A5205B" w:rsidRPr="00BD04AD" w:rsidRDefault="00A5205B" w:rsidP="00A5205B">
      <w:pPr>
        <w:pStyle w:val="paragraph"/>
        <w:spacing w:before="0" w:beforeAutospacing="0" w:after="0" w:afterAutospacing="0"/>
        <w:textAlignment w:val="baseline"/>
        <w:rPr>
          <w:rFonts w:asciiTheme="minorHAnsi" w:hAnsiTheme="minorHAnsi" w:cs="Segoe UI"/>
          <w:sz w:val="22"/>
          <w:szCs w:val="22"/>
        </w:rPr>
      </w:pPr>
      <w:r w:rsidRPr="00BD04AD">
        <w:rPr>
          <w:rStyle w:val="eop"/>
          <w:rFonts w:ascii="Arial" w:eastAsiaTheme="majorEastAsia" w:hAnsi="Arial" w:cs="Arial"/>
          <w:color w:val="000000"/>
          <w:sz w:val="22"/>
          <w:szCs w:val="22"/>
        </w:rPr>
        <w:t>​</w:t>
      </w:r>
    </w:p>
    <w:p w14:paraId="5C57E5AC" w14:textId="77777777" w:rsidR="00A5205B" w:rsidRPr="00BD04AD" w:rsidRDefault="00A5205B"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73C45105" w14:textId="77777777" w:rsidR="00A5205B" w:rsidRPr="00BD04AD" w:rsidRDefault="00A5205B"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6816023C" w14:textId="77777777" w:rsidR="005E34EC" w:rsidRPr="00BD04AD" w:rsidRDefault="005E34EC"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2A496327" w14:textId="64F93C2F" w:rsidR="005E34EC" w:rsidRPr="00BD04AD" w:rsidRDefault="005E34EC" w:rsidP="00A5205B">
      <w:pPr>
        <w:pStyle w:val="paragraph"/>
        <w:spacing w:before="0" w:beforeAutospacing="0" w:after="0" w:afterAutospacing="0"/>
        <w:textAlignment w:val="baseline"/>
        <w:rPr>
          <w:rStyle w:val="normaltextrun"/>
          <w:rFonts w:asciiTheme="minorHAnsi" w:eastAsiaTheme="majorEastAsia" w:hAnsiTheme="minorHAnsi" w:cs="Calibri"/>
          <w:b/>
          <w:bCs/>
          <w:color w:val="000000"/>
          <w:position w:val="3"/>
          <w:sz w:val="22"/>
          <w:szCs w:val="22"/>
          <w:u w:val="single"/>
        </w:rPr>
      </w:pPr>
      <w:r w:rsidRPr="00BD04AD">
        <w:rPr>
          <w:rStyle w:val="normaltextrun"/>
          <w:rFonts w:asciiTheme="minorHAnsi" w:eastAsiaTheme="majorEastAsia" w:hAnsiTheme="minorHAnsi" w:cs="Calibri"/>
          <w:b/>
          <w:bCs/>
          <w:color w:val="000000"/>
          <w:position w:val="3"/>
          <w:sz w:val="22"/>
          <w:szCs w:val="22"/>
          <w:u w:val="single"/>
        </w:rPr>
        <w:t>Bikes and Banter Event</w:t>
      </w:r>
    </w:p>
    <w:p w14:paraId="26329B3A" w14:textId="054A82DD" w:rsidR="004547F7" w:rsidRPr="00BD04AD" w:rsidRDefault="00735D36"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r w:rsidRPr="00BD04AD">
        <w:rPr>
          <w:rStyle w:val="normaltextrun"/>
          <w:rFonts w:asciiTheme="minorHAnsi" w:eastAsiaTheme="majorEastAsia" w:hAnsiTheme="minorHAnsi" w:cs="Calibri"/>
          <w:color w:val="000000"/>
          <w:position w:val="3"/>
          <w:sz w:val="22"/>
          <w:szCs w:val="22"/>
        </w:rPr>
        <w:t>John McGuinness and Mike Whitem</w:t>
      </w:r>
      <w:r w:rsidR="00B43BDF" w:rsidRPr="00BD04AD">
        <w:rPr>
          <w:rStyle w:val="normaltextrun"/>
          <w:rFonts w:asciiTheme="minorHAnsi" w:eastAsiaTheme="majorEastAsia" w:hAnsiTheme="minorHAnsi" w:cs="Calibri"/>
          <w:color w:val="000000"/>
          <w:position w:val="3"/>
          <w:sz w:val="22"/>
          <w:szCs w:val="22"/>
        </w:rPr>
        <w:t>’s</w:t>
      </w:r>
      <w:r w:rsidRPr="00BD04AD">
        <w:rPr>
          <w:rStyle w:val="normaltextrun"/>
          <w:rFonts w:asciiTheme="minorHAnsi" w:eastAsiaTheme="majorEastAsia" w:hAnsiTheme="minorHAnsi" w:cs="Calibri"/>
          <w:color w:val="000000"/>
          <w:position w:val="3"/>
          <w:sz w:val="22"/>
          <w:szCs w:val="22"/>
        </w:rPr>
        <w:t xml:space="preserve"> event Bikes and Banter, John McGuinness took centre stage to discuss his unmatched experiences as the Isle of Man TT world record holder at this lively event that was buzzing with enthusiasm. Speaking passionately about the struggles, victories, and high-action moments that characterise the TT races, McGuinness gave the audience an unprecedented chance to get an intimate look inside the head of a true racing star.</w:t>
      </w:r>
      <w:r w:rsidR="00FE344E" w:rsidRPr="00BD04AD">
        <w:rPr>
          <w:rFonts w:asciiTheme="minorHAnsi" w:hAnsiTheme="minorHAnsi"/>
        </w:rPr>
        <w:t xml:space="preserve"> </w:t>
      </w:r>
      <w:r w:rsidR="00FE344E" w:rsidRPr="00BD04AD">
        <w:rPr>
          <w:rStyle w:val="normaltextrun"/>
          <w:rFonts w:asciiTheme="minorHAnsi" w:eastAsiaTheme="majorEastAsia" w:hAnsiTheme="minorHAnsi" w:cs="Calibri"/>
          <w:color w:val="000000"/>
          <w:position w:val="3"/>
          <w:sz w:val="22"/>
          <w:szCs w:val="22"/>
        </w:rPr>
        <w:t>McGuinness addressed questions from the audience and enthralled them with a compelling story of one of his own thrilling races on the perilous TT circuit, all with the charisma that has made him a beloved figure in the motorbike world. Bikes and Banter turned out to be more than just a gathering; it was a celebration of talent, speed, and the friendship that unites those who love motorbikes.</w:t>
      </w:r>
    </w:p>
    <w:p w14:paraId="648731D1" w14:textId="77777777" w:rsidR="00532AF3" w:rsidRPr="00BD04AD" w:rsidRDefault="00532AF3"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57572CF1" w14:textId="3796D991" w:rsidR="00532AF3" w:rsidRPr="00BD04AD" w:rsidRDefault="00532AF3" w:rsidP="00532AF3">
      <w:pPr>
        <w:rPr>
          <w:rStyle w:val="normaltextrun"/>
          <w:rFonts w:eastAsiaTheme="majorEastAsia" w:cs="Calibri"/>
          <w:color w:val="000000"/>
          <w:kern w:val="0"/>
          <w:position w:val="3"/>
          <w:lang w:eastAsia="en-GB"/>
          <w14:ligatures w14:val="none"/>
        </w:rPr>
      </w:pPr>
      <w:r w:rsidRPr="00BD04AD">
        <w:rPr>
          <w:rStyle w:val="normaltextrun"/>
          <w:rFonts w:eastAsiaTheme="majorEastAsia" w:cs="Calibri"/>
          <w:color w:val="000000"/>
          <w:kern w:val="0"/>
          <w:position w:val="3"/>
          <w:lang w:eastAsia="en-GB"/>
          <w14:ligatures w14:val="none"/>
        </w:rPr>
        <w:t xml:space="preserve">Bikes and Banter was founded with a single goal in mind: to bring motorbike enthusiasts together to celebrate their passion. The goal of the event, which was hosted by the dynamic team of John McGuinness and Mike Whitem, was to create a fun, welcoming environment where motorbike enthusiasts could meet, exchange tales and celebrate their shared passion for two-wheeled adventures. Even though McGuinness's incredible achievements at the Isle of Man TT were the centre of attention, the occasion also highlighted the sense of camaraderie that permeates the motorcycle community. Bikes and Banter demonstrated the ability of motorcycle culture to unite people via dialogue, narrative, and McGuinness's personal experiences, creating a sense of brotherhood that transcended individual riding experiences. </w:t>
      </w:r>
    </w:p>
    <w:p w14:paraId="408146AA" w14:textId="77777777" w:rsidR="00B43BDF" w:rsidRPr="00BD04AD" w:rsidRDefault="00B43BDF"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1E06EA38" w14:textId="77777777" w:rsidR="007E0992" w:rsidRPr="00BD04AD" w:rsidRDefault="00B43BDF" w:rsidP="007E0992">
      <w:pPr>
        <w:rPr>
          <w:rStyle w:val="normaltextrun"/>
          <w:rFonts w:eastAsiaTheme="majorEastAsia" w:cs="Calibri"/>
          <w:color w:val="000000"/>
          <w:kern w:val="0"/>
          <w:position w:val="3"/>
          <w:lang w:eastAsia="en-GB"/>
          <w14:ligatures w14:val="none"/>
        </w:rPr>
      </w:pPr>
      <w:r w:rsidRPr="00BD04AD">
        <w:rPr>
          <w:rStyle w:val="normaltextrun"/>
          <w:rFonts w:eastAsiaTheme="majorEastAsia" w:cs="Calibri"/>
          <w:color w:val="000000"/>
          <w:position w:val="3"/>
        </w:rPr>
        <w:t>The Event was successful because of the Merch Stand</w:t>
      </w:r>
      <w:r w:rsidR="00B11076" w:rsidRPr="00BD04AD">
        <w:rPr>
          <w:rStyle w:val="normaltextrun"/>
          <w:rFonts w:eastAsiaTheme="majorEastAsia" w:cs="Calibri"/>
          <w:color w:val="000000"/>
          <w:position w:val="3"/>
        </w:rPr>
        <w:t xml:space="preserve"> and the way that John McGuinness </w:t>
      </w:r>
      <w:r w:rsidR="00965F9C" w:rsidRPr="00BD04AD">
        <w:rPr>
          <w:rStyle w:val="normaltextrun"/>
          <w:rFonts w:eastAsiaTheme="majorEastAsia" w:cs="Calibri"/>
          <w:color w:val="000000"/>
          <w:position w:val="3"/>
        </w:rPr>
        <w:t>kept the audience engaged</w:t>
      </w:r>
      <w:r w:rsidR="00652063" w:rsidRPr="00BD04AD">
        <w:rPr>
          <w:rStyle w:val="normaltextrun"/>
          <w:rFonts w:eastAsiaTheme="majorEastAsia" w:cs="Calibri"/>
          <w:color w:val="000000"/>
          <w:position w:val="3"/>
        </w:rPr>
        <w:t xml:space="preserve"> and having one of his bike’s on display kept the audience engaged.</w:t>
      </w:r>
      <w:r w:rsidR="00D503DC" w:rsidRPr="00BD04AD">
        <w:rPr>
          <w:rStyle w:val="normaltextrun"/>
          <w:rFonts w:eastAsiaTheme="majorEastAsia" w:cs="Calibri"/>
          <w:color w:val="000000"/>
          <w:position w:val="3"/>
        </w:rPr>
        <w:t xml:space="preserve"> </w:t>
      </w:r>
      <w:r w:rsidR="00DA3B5F" w:rsidRPr="00BD04AD">
        <w:rPr>
          <w:rStyle w:val="normaltextrun"/>
          <w:rFonts w:eastAsiaTheme="majorEastAsia" w:cs="Calibri"/>
          <w:color w:val="000000"/>
          <w:position w:val="3"/>
        </w:rPr>
        <w:t>It was also successful as their was a raffle and cheap signed memorabilia that John McGuinness offered</w:t>
      </w:r>
      <w:r w:rsidR="00D142A6" w:rsidRPr="00BD04AD">
        <w:rPr>
          <w:rStyle w:val="normaltextrun"/>
          <w:rFonts w:eastAsiaTheme="majorEastAsia" w:cs="Calibri"/>
          <w:color w:val="000000"/>
          <w:position w:val="3"/>
        </w:rPr>
        <w:t xml:space="preserve"> at the Bikes and Banter Event</w:t>
      </w:r>
      <w:r w:rsidR="007E0992" w:rsidRPr="00BD04AD">
        <w:rPr>
          <w:rStyle w:val="normaltextrun"/>
          <w:rFonts w:eastAsiaTheme="majorEastAsia" w:cs="Calibri"/>
          <w:color w:val="000000"/>
          <w:position w:val="3"/>
        </w:rPr>
        <w:t xml:space="preserve">. </w:t>
      </w:r>
      <w:r w:rsidR="007E0992" w:rsidRPr="00BD04AD">
        <w:rPr>
          <w:rStyle w:val="normaltextrun"/>
          <w:rFonts w:eastAsiaTheme="majorEastAsia" w:cs="Calibri"/>
          <w:color w:val="000000"/>
          <w:kern w:val="0"/>
          <w:position w:val="3"/>
          <w:lang w:eastAsia="en-GB"/>
          <w14:ligatures w14:val="none"/>
        </w:rPr>
        <w:t>Integrating John McGuinness goods into Bikes and Banter's product assortment has greatly helped the company reach its goals and objectives. In addition to appealing to John McGuinness's ardent fan base, the addition of products bearing the racer's famous branding broadens the appeal of Bikes and Banter among motorcycle fans. Sales of John McGuinness merchandise are a significant source of income for the company, supporting both its overall commercial goals and its financial stability. In addition, the partnership with the iconic racer builds the brand's authenticity and credibility while drawing a devoted fan base that supports the company's goals and principles.</w:t>
      </w:r>
    </w:p>
    <w:p w14:paraId="61556369" w14:textId="77777777" w:rsidR="00D8205B" w:rsidRPr="00BD04AD" w:rsidRDefault="00342455"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r w:rsidRPr="00BD04AD">
        <w:rPr>
          <w:rStyle w:val="normaltextrun"/>
          <w:rFonts w:asciiTheme="minorHAnsi" w:eastAsiaTheme="majorEastAsia" w:hAnsiTheme="minorHAnsi" w:cs="Calibri"/>
          <w:color w:val="000000"/>
          <w:position w:val="3"/>
          <w:sz w:val="22"/>
          <w:szCs w:val="22"/>
        </w:rPr>
        <w:t xml:space="preserve">Bikes and Banter emerged as an engaging and enlightening event, with a focus on the experienced narratives of renowned bikers John McGuinness and Mike Whitem, notably their adventures on the Isle of Man TT track. Taking the stage was McGuinness, a renowned world record holder for the TT who gave participants a personal look at the intricacies and strategic dynamics of racing on this </w:t>
      </w:r>
    </w:p>
    <w:p w14:paraId="08C58F57" w14:textId="77777777" w:rsidR="00D8205B" w:rsidRPr="00BD04AD" w:rsidRDefault="00D8205B"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3341F1A6" w14:textId="77777777" w:rsidR="00D8205B" w:rsidRPr="00BD04AD" w:rsidRDefault="00D8205B"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6E18977A" w14:textId="1E18AA17" w:rsidR="00B43BDF" w:rsidRPr="00BD04AD" w:rsidRDefault="00342455"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r w:rsidRPr="00BD04AD">
        <w:rPr>
          <w:rStyle w:val="normaltextrun"/>
          <w:rFonts w:asciiTheme="minorHAnsi" w:eastAsiaTheme="majorEastAsia" w:hAnsiTheme="minorHAnsi" w:cs="Calibri"/>
          <w:color w:val="000000"/>
          <w:position w:val="3"/>
          <w:sz w:val="22"/>
          <w:szCs w:val="22"/>
        </w:rPr>
        <w:t>legendary course. McGuinness's in-depth account of a particular race was included, which added a dynamic and engrossing element and increased audience involvement. Bikes &amp; Banter skillfully combined personal narrative with the development of camaraderie among motorcycle fans to create an environment of shared passion among attendance, making it an unforgettable and worthwhile event for those looking to get insights into the world of high-performance motorcycle racing.</w:t>
      </w:r>
    </w:p>
    <w:p w14:paraId="227BBEE6" w14:textId="77777777" w:rsidR="004547F7" w:rsidRPr="00BD04AD" w:rsidRDefault="004547F7"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5F1A6892" w14:textId="77777777" w:rsidR="00B33C10" w:rsidRPr="00BD04AD" w:rsidRDefault="00B33C1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627E314D" w14:textId="77777777" w:rsidR="00B33C10" w:rsidRPr="00BD04AD" w:rsidRDefault="00B33C1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25706E62" w14:textId="77777777" w:rsidR="00B33C10" w:rsidRPr="00BD04AD" w:rsidRDefault="00B33C1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01AEF236" w14:textId="77777777" w:rsidR="00B33C10" w:rsidRPr="00BD04AD" w:rsidRDefault="00B33C1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10E2EA1A" w14:textId="77777777" w:rsidR="00B33C10" w:rsidRPr="00BD04AD" w:rsidRDefault="00B33C1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012A9535" w14:textId="077998EA" w:rsidR="00A5205B" w:rsidRPr="00BD04AD" w:rsidRDefault="008C1904" w:rsidP="00A5205B">
      <w:pPr>
        <w:pStyle w:val="paragraph"/>
        <w:spacing w:before="0" w:beforeAutospacing="0" w:after="0" w:afterAutospacing="0"/>
        <w:textAlignment w:val="baseline"/>
        <w:rPr>
          <w:rFonts w:asciiTheme="minorHAnsi" w:hAnsiTheme="minorHAnsi" w:cs="Segoe UI"/>
          <w:b/>
          <w:bCs/>
          <w:sz w:val="22"/>
          <w:szCs w:val="22"/>
          <w:u w:val="single"/>
          <w:lang w:val="en-US"/>
        </w:rPr>
      </w:pPr>
      <w:r w:rsidRPr="00BD04AD">
        <w:rPr>
          <w:rStyle w:val="normaltextrun"/>
          <w:rFonts w:asciiTheme="minorHAnsi" w:eastAsiaTheme="majorEastAsia" w:hAnsiTheme="minorHAnsi" w:cs="Calibri"/>
          <w:b/>
          <w:bCs/>
          <w:color w:val="000000"/>
          <w:position w:val="3"/>
          <w:sz w:val="22"/>
          <w:szCs w:val="22"/>
          <w:u w:val="single"/>
        </w:rPr>
        <w:t>Mother Goose Play:</w:t>
      </w:r>
    </w:p>
    <w:p w14:paraId="026B5DA3" w14:textId="2EBB96D6" w:rsidR="00A5205B" w:rsidRPr="00BD04AD" w:rsidRDefault="009C3CC2" w:rsidP="00A5205B">
      <w:r w:rsidRPr="00BD04AD">
        <w:t>My family and I went to a theatre show that showcased the well-known stories of Mother Goose. When we took our seats, the setting of the venue made us feel comfortable and welcome. The stage burst with bright hues and lively characters, expertly bringing the beloved nursery rhymes to life. The audience laughed as the talented actors delivered engaging performances. The happiness we all felt was tangible, making it an enjoyable event for everyone. This trip to the theatre was an ideal chance for our family to connect, laugh together, and make enduring memories as we became immersed in the magical realm of Mother Goose.</w:t>
      </w:r>
    </w:p>
    <w:p w14:paraId="39E78EC5" w14:textId="5977C5D0" w:rsidR="009C3CC2" w:rsidRPr="00BD04AD" w:rsidRDefault="009F4C52" w:rsidP="00A5205B">
      <w:r w:rsidRPr="00BD04AD">
        <w:t xml:space="preserve">Mother Goose was a resounding success due to its </w:t>
      </w:r>
      <w:r w:rsidR="00E35E28" w:rsidRPr="00BD04AD">
        <w:t xml:space="preserve">intention of </w:t>
      </w:r>
      <w:r w:rsidR="00842367" w:rsidRPr="00BD04AD">
        <w:t xml:space="preserve">entertaining </w:t>
      </w:r>
      <w:r w:rsidRPr="00BD04AD">
        <w:t xml:space="preserve">children. By incorporating vivid imagery, energetic characters, and interactive features, an immersive experience was created that fully captured the attention and piqued the interest of its young audience. The seamless integration of entertainment and education demonstrated a thorough understanding of the preferences. This strategic approach ultimately led to heightened engagement, as evidenced by the visible enthusiasm, laughter, and positive responses from the children. The achievement of this production underscores its effectiveness in meeting the entertainment needs of families with young children and makes a positive contribution towards the overall objectives of the </w:t>
      </w:r>
      <w:r w:rsidR="00842367" w:rsidRPr="00BD04AD">
        <w:t>theatre</w:t>
      </w:r>
      <w:r w:rsidRPr="00BD04AD">
        <w:t xml:space="preserve"> company.</w:t>
      </w:r>
    </w:p>
    <w:p w14:paraId="4C98C2B4" w14:textId="2376A3FF" w:rsidR="002B29CE" w:rsidRPr="00BD04AD" w:rsidRDefault="002B29CE" w:rsidP="00A5205B">
      <w:pPr>
        <w:rPr>
          <w:lang w:val="en-US"/>
        </w:rPr>
      </w:pPr>
      <w:r w:rsidRPr="00BD04AD">
        <w:t xml:space="preserve">The aims of the Mother Goose Live showing </w:t>
      </w:r>
      <w:r w:rsidR="00450DC4" w:rsidRPr="00BD04AD">
        <w:t>were</w:t>
      </w:r>
      <w:r w:rsidRPr="00BD04AD">
        <w:t xml:space="preserve"> to entertain a younger audience such as my brother </w:t>
      </w:r>
      <w:r w:rsidR="008F73F5" w:rsidRPr="00BD04AD">
        <w:t>as he really enjoyed the show</w:t>
      </w:r>
      <w:r w:rsidR="009E3113" w:rsidRPr="00BD04AD">
        <w:t xml:space="preserve"> so they did successfully complete their main objective to entertain kids they also sold some merchandise at the event which was probably their other aim to make money from the event too which was also successful as many people purchased </w:t>
      </w:r>
      <w:r w:rsidR="00BA081C" w:rsidRPr="00BD04AD">
        <w:t xml:space="preserve">from the merchandise stand. </w:t>
      </w:r>
    </w:p>
    <w:p w14:paraId="5D7F92C4" w14:textId="37163BA4" w:rsidR="008C1904" w:rsidRPr="00BD04AD" w:rsidRDefault="001256DD" w:rsidP="00A5205B">
      <w:r w:rsidRPr="00BD04AD">
        <w:t>The Mother Goose Theatre Show's popularity may be credited to its smart blend of engaging stories, lively performances, and interactive features, which result in an immersive experience that appeals to families. Broad appeal is ensured by the show's diverse material, which appeals to both adults and children with humour, adventure, and touching moments. Its visual appeal is enhanced by skilled performers, eye-catching sets, and costumes. In the cutthroat entertainment sector, a dedication to family-friendly content and accessibility improves market placement, encourages positive word-of-mouth, and sustains success. The success of the show as a family entertainment staple has essentially depended on the strategic alignment of artistic aspects and audience considerations.</w:t>
      </w:r>
    </w:p>
    <w:p w14:paraId="4763C56A" w14:textId="77777777" w:rsidR="008C1904" w:rsidRPr="00BD04AD" w:rsidRDefault="008C1904" w:rsidP="00A5205B"/>
    <w:p w14:paraId="679E2A80" w14:textId="77777777" w:rsidR="008C1904" w:rsidRPr="00BD04AD" w:rsidRDefault="008C1904" w:rsidP="00A5205B"/>
    <w:p w14:paraId="2DC475C7" w14:textId="77777777" w:rsidR="008C1904" w:rsidRPr="00BD04AD" w:rsidRDefault="008C1904" w:rsidP="00A5205B"/>
    <w:p w14:paraId="1256D310" w14:textId="77777777" w:rsidR="008C1904" w:rsidRPr="00BD04AD" w:rsidRDefault="008C1904" w:rsidP="00A5205B"/>
    <w:p w14:paraId="1DD5DAD6" w14:textId="77777777" w:rsidR="00AB47BF" w:rsidRPr="00BD04AD" w:rsidRDefault="00AB47BF"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0C57788E" w14:textId="77777777" w:rsidR="00210670" w:rsidRPr="00BD04AD" w:rsidRDefault="0021067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u w:val="single"/>
        </w:rPr>
      </w:pPr>
    </w:p>
    <w:p w14:paraId="4F9AEB37" w14:textId="77777777" w:rsidR="00210670" w:rsidRPr="00BD04AD" w:rsidRDefault="00210670"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u w:val="single"/>
        </w:rPr>
      </w:pPr>
    </w:p>
    <w:p w14:paraId="444C113C" w14:textId="06927A92" w:rsidR="00EB304B" w:rsidRPr="00BD04AD" w:rsidRDefault="00395B6D" w:rsidP="00A5205B">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u w:val="single"/>
        </w:rPr>
      </w:pPr>
      <w:r w:rsidRPr="00BD04AD">
        <w:rPr>
          <w:rStyle w:val="normaltextrun"/>
          <w:rFonts w:asciiTheme="minorHAnsi" w:eastAsiaTheme="majorEastAsia" w:hAnsiTheme="minorHAnsi" w:cs="Calibri"/>
          <w:color w:val="000000"/>
          <w:position w:val="3"/>
          <w:sz w:val="22"/>
          <w:szCs w:val="22"/>
          <w:u w:val="single"/>
        </w:rPr>
        <w:t xml:space="preserve">Enfield Car </w:t>
      </w:r>
      <w:r w:rsidR="00B64832" w:rsidRPr="00BD04AD">
        <w:rPr>
          <w:rStyle w:val="normaltextrun"/>
          <w:rFonts w:asciiTheme="minorHAnsi" w:eastAsiaTheme="majorEastAsia" w:hAnsiTheme="minorHAnsi" w:cs="Calibri"/>
          <w:color w:val="000000"/>
          <w:position w:val="3"/>
          <w:sz w:val="22"/>
          <w:szCs w:val="22"/>
          <w:u w:val="single"/>
        </w:rPr>
        <w:t>Pageant</w:t>
      </w:r>
      <w:r w:rsidRPr="00BD04AD">
        <w:rPr>
          <w:rStyle w:val="normaltextrun"/>
          <w:rFonts w:asciiTheme="minorHAnsi" w:eastAsiaTheme="majorEastAsia" w:hAnsiTheme="minorHAnsi" w:cs="Calibri"/>
          <w:color w:val="000000"/>
          <w:position w:val="3"/>
          <w:sz w:val="22"/>
          <w:szCs w:val="22"/>
          <w:u w:val="single"/>
        </w:rPr>
        <w:t>:</w:t>
      </w:r>
    </w:p>
    <w:p w14:paraId="04B9BA97" w14:textId="0A66853F" w:rsidR="00A5205B" w:rsidRPr="00BD04AD" w:rsidRDefault="00EB304B" w:rsidP="00D86616">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r w:rsidRPr="00BD04AD">
        <w:rPr>
          <w:rStyle w:val="normaltextrun"/>
          <w:rFonts w:asciiTheme="minorHAnsi" w:eastAsiaTheme="majorEastAsia" w:hAnsiTheme="minorHAnsi" w:cs="Calibri"/>
          <w:color w:val="000000"/>
          <w:position w:val="3"/>
          <w:sz w:val="22"/>
          <w:szCs w:val="22"/>
        </w:rPr>
        <w:t xml:space="preserve">Me and my dad used to </w:t>
      </w:r>
      <w:r w:rsidR="00601502" w:rsidRPr="00BD04AD">
        <w:rPr>
          <w:rStyle w:val="normaltextrun"/>
          <w:rFonts w:asciiTheme="minorHAnsi" w:eastAsiaTheme="majorEastAsia" w:hAnsiTheme="minorHAnsi" w:cs="Calibri"/>
          <w:color w:val="000000"/>
          <w:position w:val="3"/>
          <w:sz w:val="22"/>
          <w:szCs w:val="22"/>
        </w:rPr>
        <w:t>go to a car event</w:t>
      </w:r>
      <w:r w:rsidR="00D8205B" w:rsidRPr="00BD04AD">
        <w:rPr>
          <w:rStyle w:val="normaltextrun"/>
          <w:rFonts w:asciiTheme="minorHAnsi" w:eastAsiaTheme="majorEastAsia" w:hAnsiTheme="minorHAnsi" w:cs="Calibri"/>
          <w:color w:val="000000"/>
          <w:position w:val="3"/>
          <w:sz w:val="22"/>
          <w:szCs w:val="22"/>
        </w:rPr>
        <w:t xml:space="preserve"> featuring vintage vehicles,</w:t>
      </w:r>
      <w:r w:rsidR="008311C6" w:rsidRPr="00BD04AD">
        <w:rPr>
          <w:rStyle w:val="normaltextrun"/>
          <w:rFonts w:asciiTheme="minorHAnsi" w:eastAsiaTheme="majorEastAsia" w:hAnsiTheme="minorHAnsi" w:cs="Calibri"/>
          <w:color w:val="000000"/>
          <w:position w:val="3"/>
          <w:sz w:val="22"/>
          <w:szCs w:val="22"/>
        </w:rPr>
        <w:t xml:space="preserve"> were</w:t>
      </w:r>
      <w:r w:rsidR="00D8205B" w:rsidRPr="00BD04AD">
        <w:rPr>
          <w:rStyle w:val="normaltextrun"/>
          <w:rFonts w:asciiTheme="minorHAnsi" w:eastAsiaTheme="majorEastAsia" w:hAnsiTheme="minorHAnsi" w:cs="Calibri"/>
          <w:color w:val="000000"/>
          <w:position w:val="3"/>
          <w:sz w:val="22"/>
          <w:szCs w:val="22"/>
        </w:rPr>
        <w:t xml:space="preserve"> enthusiasts</w:t>
      </w:r>
      <w:r w:rsidR="008311C6" w:rsidRPr="00BD04AD">
        <w:rPr>
          <w:rStyle w:val="normaltextrun"/>
          <w:rFonts w:asciiTheme="minorHAnsi" w:eastAsiaTheme="majorEastAsia" w:hAnsiTheme="minorHAnsi" w:cs="Calibri"/>
          <w:color w:val="000000"/>
          <w:position w:val="3"/>
          <w:sz w:val="22"/>
          <w:szCs w:val="22"/>
        </w:rPr>
        <w:t xml:space="preserve"> would</w:t>
      </w:r>
      <w:r w:rsidR="00D8205B" w:rsidRPr="00BD04AD">
        <w:rPr>
          <w:rStyle w:val="normaltextrun"/>
          <w:rFonts w:asciiTheme="minorHAnsi" w:eastAsiaTheme="majorEastAsia" w:hAnsiTheme="minorHAnsi" w:cs="Calibri"/>
          <w:color w:val="000000"/>
          <w:position w:val="3"/>
          <w:sz w:val="22"/>
          <w:szCs w:val="22"/>
        </w:rPr>
        <w:t xml:space="preserve"> gather to admire </w:t>
      </w:r>
      <w:r w:rsidR="008311C6" w:rsidRPr="00BD04AD">
        <w:rPr>
          <w:rStyle w:val="normaltextrun"/>
          <w:rFonts w:asciiTheme="minorHAnsi" w:eastAsiaTheme="majorEastAsia" w:hAnsiTheme="minorHAnsi" w:cs="Calibri"/>
          <w:color w:val="000000"/>
          <w:position w:val="3"/>
          <w:sz w:val="22"/>
          <w:szCs w:val="22"/>
        </w:rPr>
        <w:t xml:space="preserve">the classic </w:t>
      </w:r>
      <w:r w:rsidR="005077D1" w:rsidRPr="00BD04AD">
        <w:rPr>
          <w:rStyle w:val="normaltextrun"/>
          <w:rFonts w:asciiTheme="minorHAnsi" w:eastAsiaTheme="majorEastAsia" w:hAnsiTheme="minorHAnsi" w:cs="Calibri"/>
          <w:color w:val="000000"/>
          <w:position w:val="3"/>
          <w:sz w:val="22"/>
          <w:szCs w:val="22"/>
        </w:rPr>
        <w:t>cars</w:t>
      </w:r>
      <w:r w:rsidR="00D8205B" w:rsidRPr="00BD04AD">
        <w:rPr>
          <w:rStyle w:val="normaltextrun"/>
          <w:rFonts w:asciiTheme="minorHAnsi" w:eastAsiaTheme="majorEastAsia" w:hAnsiTheme="minorHAnsi" w:cs="Calibri"/>
          <w:color w:val="000000"/>
          <w:position w:val="3"/>
          <w:sz w:val="22"/>
          <w:szCs w:val="22"/>
        </w:rPr>
        <w:t xml:space="preserve">. </w:t>
      </w:r>
      <w:r w:rsidR="005077D1" w:rsidRPr="00BD04AD">
        <w:rPr>
          <w:rStyle w:val="normaltextrun"/>
          <w:rFonts w:asciiTheme="minorHAnsi" w:eastAsiaTheme="majorEastAsia" w:hAnsiTheme="minorHAnsi" w:cs="Calibri"/>
          <w:color w:val="000000"/>
          <w:position w:val="3"/>
          <w:sz w:val="22"/>
          <w:szCs w:val="22"/>
        </w:rPr>
        <w:t>The people with the classic cars would talk about their classic cars and how they may have rebuilt it to make it better</w:t>
      </w:r>
      <w:r w:rsidR="00D86616" w:rsidRPr="00BD04AD">
        <w:rPr>
          <w:rStyle w:val="normaltextrun"/>
          <w:rFonts w:asciiTheme="minorHAnsi" w:eastAsiaTheme="majorEastAsia" w:hAnsiTheme="minorHAnsi" w:cs="Calibri"/>
          <w:color w:val="000000"/>
          <w:position w:val="3"/>
          <w:sz w:val="22"/>
          <w:szCs w:val="22"/>
        </w:rPr>
        <w:t xml:space="preserve"> and such. </w:t>
      </w:r>
      <w:r w:rsidR="00D8205B" w:rsidRPr="00BD04AD">
        <w:rPr>
          <w:rStyle w:val="normaltextrun"/>
          <w:rFonts w:asciiTheme="minorHAnsi" w:eastAsiaTheme="majorEastAsia" w:hAnsiTheme="minorHAnsi" w:cs="Calibri"/>
          <w:color w:val="000000"/>
          <w:position w:val="3"/>
          <w:sz w:val="22"/>
          <w:szCs w:val="22"/>
        </w:rPr>
        <w:t xml:space="preserve">The highlight of the event is watching races on the </w:t>
      </w:r>
      <w:r w:rsidR="00D86616" w:rsidRPr="00BD04AD">
        <w:rPr>
          <w:rStyle w:val="normaltextrun"/>
          <w:rFonts w:asciiTheme="minorHAnsi" w:eastAsiaTheme="majorEastAsia" w:hAnsiTheme="minorHAnsi" w:cs="Calibri"/>
          <w:color w:val="000000"/>
          <w:position w:val="3"/>
          <w:sz w:val="22"/>
          <w:szCs w:val="22"/>
        </w:rPr>
        <w:t>track at the event</w:t>
      </w:r>
      <w:r w:rsidR="00D8205B" w:rsidRPr="00BD04AD">
        <w:rPr>
          <w:rStyle w:val="normaltextrun"/>
          <w:rFonts w:asciiTheme="minorHAnsi" w:eastAsiaTheme="majorEastAsia" w:hAnsiTheme="minorHAnsi" w:cs="Calibri"/>
          <w:color w:val="000000"/>
          <w:position w:val="3"/>
          <w:sz w:val="22"/>
          <w:szCs w:val="22"/>
        </w:rPr>
        <w:t>. Drivers race their vintage cars</w:t>
      </w:r>
      <w:r w:rsidR="00774AE5" w:rsidRPr="00BD04AD">
        <w:rPr>
          <w:rStyle w:val="normaltextrun"/>
          <w:rFonts w:asciiTheme="minorHAnsi" w:eastAsiaTheme="majorEastAsia" w:hAnsiTheme="minorHAnsi" w:cs="Calibri"/>
          <w:color w:val="000000"/>
          <w:position w:val="3"/>
          <w:sz w:val="22"/>
          <w:szCs w:val="22"/>
        </w:rPr>
        <w:t xml:space="preserve"> showing the pure power of the classic</w:t>
      </w:r>
      <w:r w:rsidR="00990080" w:rsidRPr="00BD04AD">
        <w:rPr>
          <w:rStyle w:val="normaltextrun"/>
          <w:rFonts w:asciiTheme="minorHAnsi" w:eastAsiaTheme="majorEastAsia" w:hAnsiTheme="minorHAnsi" w:cs="Calibri"/>
          <w:color w:val="000000"/>
          <w:position w:val="3"/>
          <w:sz w:val="22"/>
          <w:szCs w:val="22"/>
        </w:rPr>
        <w:t xml:space="preserve">al cars. </w:t>
      </w:r>
    </w:p>
    <w:p w14:paraId="38BB92F6" w14:textId="77777777" w:rsidR="00D22F97" w:rsidRPr="00BD04AD" w:rsidRDefault="00D22F97" w:rsidP="00D86616">
      <w:pPr>
        <w:pStyle w:val="paragraph"/>
        <w:spacing w:before="0" w:beforeAutospacing="0" w:after="0" w:afterAutospacing="0"/>
        <w:textAlignment w:val="baseline"/>
        <w:rPr>
          <w:rStyle w:val="normaltextrun"/>
          <w:rFonts w:asciiTheme="minorHAnsi" w:eastAsiaTheme="majorEastAsia" w:hAnsiTheme="minorHAnsi" w:cs="Calibri"/>
          <w:color w:val="000000"/>
          <w:position w:val="3"/>
          <w:sz w:val="22"/>
          <w:szCs w:val="22"/>
        </w:rPr>
      </w:pPr>
    </w:p>
    <w:p w14:paraId="51E7D9B8" w14:textId="77777777" w:rsidR="00D22F97" w:rsidRPr="00BD04AD" w:rsidRDefault="00D22F97" w:rsidP="00D86616">
      <w:pPr>
        <w:pStyle w:val="paragraph"/>
        <w:spacing w:before="0" w:beforeAutospacing="0" w:after="0" w:afterAutospacing="0"/>
        <w:textAlignment w:val="baseline"/>
        <w:rPr>
          <w:rFonts w:asciiTheme="minorHAnsi" w:hAnsiTheme="minorHAnsi"/>
        </w:rPr>
      </w:pPr>
    </w:p>
    <w:p w14:paraId="23101267" w14:textId="6A6A4DF0" w:rsidR="003678F2" w:rsidRDefault="000A6B5B">
      <w:r w:rsidRPr="00BD04AD">
        <w:t>Because it brought together a wide range of people who all had a passion for classic cars, the classic car show was a huge success. A lively environment of nostalgia and friendship was created as enthusiasts, collectors, and casual observers alike mixed, shared tales, and celebrated their love for classic vehicles. The event's significance as a unifying force among the classic vehicle community was highlighted by its ability to bring individuals together from many backgrounds and walks of life.</w:t>
      </w:r>
    </w:p>
    <w:p w14:paraId="3C12BBAC" w14:textId="77777777" w:rsidR="003678F2" w:rsidRDefault="003678F2"/>
    <w:p w14:paraId="37F5B134" w14:textId="545435DC" w:rsidR="003678F2" w:rsidRDefault="003678F2">
      <w:r w:rsidRPr="003678F2">
        <w:t xml:space="preserve">The classic car </w:t>
      </w:r>
      <w:r w:rsidR="000633ED" w:rsidRPr="003678F2">
        <w:t>shows</w:t>
      </w:r>
      <w:r w:rsidRPr="003678F2">
        <w:t xml:space="preserve"> successfully achieved its goals by bringing together car enthusiasts, facilitating the sale of vintage cars, and offering a platform for the sale of vintage car parts. Enthusiasts enjoyed networking and sharing their passion, while buyers found a diverse selection of well-maintained vehicles and rare parts to enhance their collections or projects.</w:t>
      </w:r>
    </w:p>
    <w:p w14:paraId="7255897C" w14:textId="77777777" w:rsidR="008754F9" w:rsidRDefault="008754F9"/>
    <w:p w14:paraId="48D870F7" w14:textId="1E41B188" w:rsidR="0010456A" w:rsidRPr="00BD04AD" w:rsidRDefault="008754F9">
      <w:r w:rsidRPr="008754F9">
        <w:t xml:space="preserve">The unique mix of antique cars, uncommon models, and </w:t>
      </w:r>
      <w:r w:rsidR="00BF7D15" w:rsidRPr="008754F9">
        <w:t>skilfully</w:t>
      </w:r>
      <w:r w:rsidRPr="008754F9">
        <w:t xml:space="preserve"> restored classics made the classic car exhibition an engaging experience for </w:t>
      </w:r>
      <w:r w:rsidR="00E014E6">
        <w:t>the vehicle enthusiasts</w:t>
      </w:r>
      <w:r w:rsidRPr="008754F9">
        <w:t>. The occasion offered enthusiasts a one-of-a-kind chance to examine immaculate automobiles, converse with other enthusiasts and share expertise, and become fully immersed in the rich legacy and artistry of automotive design. Furthermore, the show's attraction was further heightened by interactive exhibits, live demonstrations, and lively discussions, which encouraged spectators to feel passionate and united.</w:t>
      </w:r>
    </w:p>
    <w:sectPr w:rsidR="0010456A" w:rsidRPr="00BD0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B"/>
    <w:rsid w:val="00043C75"/>
    <w:rsid w:val="000633ED"/>
    <w:rsid w:val="000A6B5B"/>
    <w:rsid w:val="000E1524"/>
    <w:rsid w:val="0010456A"/>
    <w:rsid w:val="001256DD"/>
    <w:rsid w:val="0014584A"/>
    <w:rsid w:val="001C654F"/>
    <w:rsid w:val="00210670"/>
    <w:rsid w:val="002B29CE"/>
    <w:rsid w:val="002B6ECB"/>
    <w:rsid w:val="00342455"/>
    <w:rsid w:val="003678F2"/>
    <w:rsid w:val="00393401"/>
    <w:rsid w:val="00395B6D"/>
    <w:rsid w:val="003F01AB"/>
    <w:rsid w:val="004161AD"/>
    <w:rsid w:val="00450DC4"/>
    <w:rsid w:val="004547F7"/>
    <w:rsid w:val="005077D1"/>
    <w:rsid w:val="00532AF3"/>
    <w:rsid w:val="005E34EC"/>
    <w:rsid w:val="00601502"/>
    <w:rsid w:val="00652063"/>
    <w:rsid w:val="0066377F"/>
    <w:rsid w:val="00666437"/>
    <w:rsid w:val="00681A94"/>
    <w:rsid w:val="006A4C16"/>
    <w:rsid w:val="006A521A"/>
    <w:rsid w:val="00713ACE"/>
    <w:rsid w:val="00735D36"/>
    <w:rsid w:val="007547B5"/>
    <w:rsid w:val="00774AE5"/>
    <w:rsid w:val="007E0992"/>
    <w:rsid w:val="008311C6"/>
    <w:rsid w:val="00842367"/>
    <w:rsid w:val="008754F9"/>
    <w:rsid w:val="008C1904"/>
    <w:rsid w:val="008F73F5"/>
    <w:rsid w:val="00965F9C"/>
    <w:rsid w:val="0098234F"/>
    <w:rsid w:val="00983130"/>
    <w:rsid w:val="00990080"/>
    <w:rsid w:val="009C3CC2"/>
    <w:rsid w:val="009D116C"/>
    <w:rsid w:val="009E3113"/>
    <w:rsid w:val="009F41B9"/>
    <w:rsid w:val="009F4C52"/>
    <w:rsid w:val="00A5205B"/>
    <w:rsid w:val="00AB47BF"/>
    <w:rsid w:val="00B11076"/>
    <w:rsid w:val="00B21416"/>
    <w:rsid w:val="00B33C10"/>
    <w:rsid w:val="00B43BDF"/>
    <w:rsid w:val="00B64832"/>
    <w:rsid w:val="00BA081C"/>
    <w:rsid w:val="00BC5F29"/>
    <w:rsid w:val="00BD04AD"/>
    <w:rsid w:val="00BF7D15"/>
    <w:rsid w:val="00C23E47"/>
    <w:rsid w:val="00C81D18"/>
    <w:rsid w:val="00D142A6"/>
    <w:rsid w:val="00D22F97"/>
    <w:rsid w:val="00D503DC"/>
    <w:rsid w:val="00D8205B"/>
    <w:rsid w:val="00D86616"/>
    <w:rsid w:val="00DA3B5F"/>
    <w:rsid w:val="00DC1882"/>
    <w:rsid w:val="00E014E6"/>
    <w:rsid w:val="00E35601"/>
    <w:rsid w:val="00E35E28"/>
    <w:rsid w:val="00EB304B"/>
    <w:rsid w:val="00EC74F2"/>
    <w:rsid w:val="00EF45E4"/>
    <w:rsid w:val="00F33126"/>
    <w:rsid w:val="00FA79E2"/>
    <w:rsid w:val="00FE34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6D8"/>
  <w15:chartTrackingRefBased/>
  <w15:docId w15:val="{87CA343C-3FA5-409B-ADA3-2F03ADBA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05B"/>
    <w:rPr>
      <w:rFonts w:eastAsiaTheme="majorEastAsia" w:cstheme="majorBidi"/>
      <w:color w:val="272727" w:themeColor="text1" w:themeTint="D8"/>
    </w:rPr>
  </w:style>
  <w:style w:type="paragraph" w:styleId="Title">
    <w:name w:val="Title"/>
    <w:basedOn w:val="Normal"/>
    <w:next w:val="Normal"/>
    <w:link w:val="TitleChar"/>
    <w:uiPriority w:val="10"/>
    <w:qFormat/>
    <w:rsid w:val="00A52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05B"/>
    <w:pPr>
      <w:spacing w:before="160"/>
      <w:jc w:val="center"/>
    </w:pPr>
    <w:rPr>
      <w:i/>
      <w:iCs/>
      <w:color w:val="404040" w:themeColor="text1" w:themeTint="BF"/>
    </w:rPr>
  </w:style>
  <w:style w:type="character" w:customStyle="1" w:styleId="QuoteChar">
    <w:name w:val="Quote Char"/>
    <w:basedOn w:val="DefaultParagraphFont"/>
    <w:link w:val="Quote"/>
    <w:uiPriority w:val="29"/>
    <w:rsid w:val="00A5205B"/>
    <w:rPr>
      <w:i/>
      <w:iCs/>
      <w:color w:val="404040" w:themeColor="text1" w:themeTint="BF"/>
    </w:rPr>
  </w:style>
  <w:style w:type="paragraph" w:styleId="ListParagraph">
    <w:name w:val="List Paragraph"/>
    <w:basedOn w:val="Normal"/>
    <w:uiPriority w:val="34"/>
    <w:qFormat/>
    <w:rsid w:val="00A5205B"/>
    <w:pPr>
      <w:ind w:left="720"/>
      <w:contextualSpacing/>
    </w:pPr>
  </w:style>
  <w:style w:type="character" w:styleId="IntenseEmphasis">
    <w:name w:val="Intense Emphasis"/>
    <w:basedOn w:val="DefaultParagraphFont"/>
    <w:uiPriority w:val="21"/>
    <w:qFormat/>
    <w:rsid w:val="00A5205B"/>
    <w:rPr>
      <w:i/>
      <w:iCs/>
      <w:color w:val="0F4761" w:themeColor="accent1" w:themeShade="BF"/>
    </w:rPr>
  </w:style>
  <w:style w:type="paragraph" w:styleId="IntenseQuote">
    <w:name w:val="Intense Quote"/>
    <w:basedOn w:val="Normal"/>
    <w:next w:val="Normal"/>
    <w:link w:val="IntenseQuoteChar"/>
    <w:uiPriority w:val="30"/>
    <w:qFormat/>
    <w:rsid w:val="00A52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05B"/>
    <w:rPr>
      <w:i/>
      <w:iCs/>
      <w:color w:val="0F4761" w:themeColor="accent1" w:themeShade="BF"/>
    </w:rPr>
  </w:style>
  <w:style w:type="character" w:styleId="IntenseReference">
    <w:name w:val="Intense Reference"/>
    <w:basedOn w:val="DefaultParagraphFont"/>
    <w:uiPriority w:val="32"/>
    <w:qFormat/>
    <w:rsid w:val="00A5205B"/>
    <w:rPr>
      <w:b/>
      <w:bCs/>
      <w:smallCaps/>
      <w:color w:val="0F4761" w:themeColor="accent1" w:themeShade="BF"/>
      <w:spacing w:val="5"/>
    </w:rPr>
  </w:style>
  <w:style w:type="paragraph" w:customStyle="1" w:styleId="paragraph">
    <w:name w:val="paragraph"/>
    <w:basedOn w:val="Normal"/>
    <w:rsid w:val="00A520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A5205B"/>
  </w:style>
  <w:style w:type="character" w:customStyle="1" w:styleId="eop">
    <w:name w:val="eop"/>
    <w:basedOn w:val="DefaultParagraphFont"/>
    <w:rsid w:val="00A52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8644">
      <w:bodyDiv w:val="1"/>
      <w:marLeft w:val="0"/>
      <w:marRight w:val="0"/>
      <w:marTop w:val="0"/>
      <w:marBottom w:val="0"/>
      <w:divBdr>
        <w:top w:val="none" w:sz="0" w:space="0" w:color="auto"/>
        <w:left w:val="none" w:sz="0" w:space="0" w:color="auto"/>
        <w:bottom w:val="none" w:sz="0" w:space="0" w:color="auto"/>
        <w:right w:val="none" w:sz="0" w:space="0" w:color="auto"/>
      </w:divBdr>
      <w:divsChild>
        <w:div w:id="328993778">
          <w:marLeft w:val="0"/>
          <w:marRight w:val="0"/>
          <w:marTop w:val="0"/>
          <w:marBottom w:val="0"/>
          <w:divBdr>
            <w:top w:val="none" w:sz="0" w:space="0" w:color="auto"/>
            <w:left w:val="none" w:sz="0" w:space="0" w:color="auto"/>
            <w:bottom w:val="none" w:sz="0" w:space="0" w:color="auto"/>
            <w:right w:val="none" w:sz="0" w:space="0" w:color="auto"/>
          </w:divBdr>
        </w:div>
        <w:div w:id="448357538">
          <w:marLeft w:val="0"/>
          <w:marRight w:val="0"/>
          <w:marTop w:val="0"/>
          <w:marBottom w:val="0"/>
          <w:divBdr>
            <w:top w:val="none" w:sz="0" w:space="0" w:color="auto"/>
            <w:left w:val="none" w:sz="0" w:space="0" w:color="auto"/>
            <w:bottom w:val="none" w:sz="0" w:space="0" w:color="auto"/>
            <w:right w:val="none" w:sz="0" w:space="0" w:color="auto"/>
          </w:divBdr>
        </w:div>
        <w:div w:id="733818838">
          <w:marLeft w:val="0"/>
          <w:marRight w:val="0"/>
          <w:marTop w:val="0"/>
          <w:marBottom w:val="0"/>
          <w:divBdr>
            <w:top w:val="none" w:sz="0" w:space="0" w:color="auto"/>
            <w:left w:val="none" w:sz="0" w:space="0" w:color="auto"/>
            <w:bottom w:val="none" w:sz="0" w:space="0" w:color="auto"/>
            <w:right w:val="none" w:sz="0" w:space="0" w:color="auto"/>
          </w:divBdr>
        </w:div>
        <w:div w:id="782270204">
          <w:marLeft w:val="0"/>
          <w:marRight w:val="0"/>
          <w:marTop w:val="0"/>
          <w:marBottom w:val="0"/>
          <w:divBdr>
            <w:top w:val="none" w:sz="0" w:space="0" w:color="auto"/>
            <w:left w:val="none" w:sz="0" w:space="0" w:color="auto"/>
            <w:bottom w:val="none" w:sz="0" w:space="0" w:color="auto"/>
            <w:right w:val="none" w:sz="0" w:space="0" w:color="auto"/>
          </w:divBdr>
        </w:div>
        <w:div w:id="1095133962">
          <w:marLeft w:val="0"/>
          <w:marRight w:val="0"/>
          <w:marTop w:val="0"/>
          <w:marBottom w:val="0"/>
          <w:divBdr>
            <w:top w:val="none" w:sz="0" w:space="0" w:color="auto"/>
            <w:left w:val="none" w:sz="0" w:space="0" w:color="auto"/>
            <w:bottom w:val="none" w:sz="0" w:space="0" w:color="auto"/>
            <w:right w:val="none" w:sz="0" w:space="0" w:color="auto"/>
          </w:divBdr>
        </w:div>
        <w:div w:id="1384867713">
          <w:marLeft w:val="0"/>
          <w:marRight w:val="0"/>
          <w:marTop w:val="0"/>
          <w:marBottom w:val="0"/>
          <w:divBdr>
            <w:top w:val="none" w:sz="0" w:space="0" w:color="auto"/>
            <w:left w:val="none" w:sz="0" w:space="0" w:color="auto"/>
            <w:bottom w:val="none" w:sz="0" w:space="0" w:color="auto"/>
            <w:right w:val="none" w:sz="0" w:space="0" w:color="auto"/>
          </w:divBdr>
        </w:div>
        <w:div w:id="1440294246">
          <w:marLeft w:val="0"/>
          <w:marRight w:val="0"/>
          <w:marTop w:val="0"/>
          <w:marBottom w:val="0"/>
          <w:divBdr>
            <w:top w:val="none" w:sz="0" w:space="0" w:color="auto"/>
            <w:left w:val="none" w:sz="0" w:space="0" w:color="auto"/>
            <w:bottom w:val="none" w:sz="0" w:space="0" w:color="auto"/>
            <w:right w:val="none" w:sz="0" w:space="0" w:color="auto"/>
          </w:divBdr>
        </w:div>
        <w:div w:id="1561282062">
          <w:marLeft w:val="0"/>
          <w:marRight w:val="0"/>
          <w:marTop w:val="0"/>
          <w:marBottom w:val="0"/>
          <w:divBdr>
            <w:top w:val="none" w:sz="0" w:space="0" w:color="auto"/>
            <w:left w:val="none" w:sz="0" w:space="0" w:color="auto"/>
            <w:bottom w:val="none" w:sz="0" w:space="0" w:color="auto"/>
            <w:right w:val="none" w:sz="0" w:space="0" w:color="auto"/>
          </w:divBdr>
        </w:div>
        <w:div w:id="183445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2" ma:contentTypeDescription="Create a new document." ma:contentTypeScope="" ma:versionID="1b7a649941fdc43ccefacdffacb94fa7">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abbec7dfae744313b9e0646c53c2c43d"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86FA1D4C-537F-479C-BCA7-8B26C98CBD48}">
  <ds:schemaRefs>
    <ds:schemaRef ds:uri="http://schemas.openxmlformats.org/officeDocument/2006/bibliography"/>
  </ds:schemaRefs>
</ds:datastoreItem>
</file>

<file path=customXml/itemProps2.xml><?xml version="1.0" encoding="utf-8"?>
<ds:datastoreItem xmlns:ds="http://schemas.openxmlformats.org/officeDocument/2006/customXml" ds:itemID="{0596B88D-5DD1-44CC-BC1D-DEB4C750D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D9BDB2-986C-466D-8736-4D72DDB1D1FB}">
  <ds:schemaRefs>
    <ds:schemaRef ds:uri="http://schemas.microsoft.com/sharepoint/v3/contenttype/forms"/>
  </ds:schemaRefs>
</ds:datastoreItem>
</file>

<file path=customXml/itemProps4.xml><?xml version="1.0" encoding="utf-8"?>
<ds:datastoreItem xmlns:ds="http://schemas.openxmlformats.org/officeDocument/2006/customXml" ds:itemID="{E6C382EB-BBF4-435D-92AD-B51F451916DE}">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1231</Words>
  <Characters>7020</Characters>
  <Application>Microsoft Office Word</Application>
  <DocSecurity>4</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(11E)</cp:lastModifiedBy>
  <cp:revision>69</cp:revision>
  <dcterms:created xsi:type="dcterms:W3CDTF">2024-01-26T23:42:00Z</dcterms:created>
  <dcterms:modified xsi:type="dcterms:W3CDTF">2024-02-21T22:43:00Z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