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A2D0" w14:textId="55C9AE28" w:rsidR="0072313F" w:rsidRDefault="00441566" w:rsidP="0044156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Stone Stylists LTD Management Consultancy</w:t>
      </w:r>
    </w:p>
    <w:p w14:paraId="0450BEB4" w14:textId="77777777" w:rsidR="00441566" w:rsidRDefault="00441566" w:rsidP="00441566">
      <w:pPr>
        <w:rPr>
          <w:b/>
          <w:bCs/>
          <w:sz w:val="36"/>
          <w:szCs w:val="36"/>
          <w:u w:val="single"/>
        </w:rPr>
      </w:pPr>
    </w:p>
    <w:p w14:paraId="1EBC3576" w14:textId="14B9AD74" w:rsidR="00441566" w:rsidRPr="00441566" w:rsidRDefault="00441566" w:rsidP="00441566">
      <w:pPr>
        <w:rPr>
          <w:sz w:val="28"/>
          <w:szCs w:val="28"/>
        </w:rPr>
      </w:pPr>
      <w:r>
        <w:rPr>
          <w:sz w:val="28"/>
          <w:szCs w:val="28"/>
        </w:rPr>
        <w:t>The business goals are: To be ranked Number 1 hair salons and barber shops in sheffield</w:t>
      </w:r>
    </w:p>
    <w:sectPr w:rsidR="00441566" w:rsidRPr="0044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3F"/>
    <w:rsid w:val="00365E63"/>
    <w:rsid w:val="00441566"/>
    <w:rsid w:val="0072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D6E"/>
  <w15:chartTrackingRefBased/>
  <w15:docId w15:val="{0A1FECE3-E55B-41A8-B186-71D5AEB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2</cp:revision>
  <dcterms:created xsi:type="dcterms:W3CDTF">2024-12-11T13:57:00Z</dcterms:created>
  <dcterms:modified xsi:type="dcterms:W3CDTF">2024-12-11T14:03:00Z</dcterms:modified>
</cp:coreProperties>
</file>