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56DFE9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 xml:space="preserve">Three recently published papers. </w:t>
      </w:r>
    </w:p>
    <w:p w14:paraId="7A7354FA">
      <w:pPr>
        <w:rPr>
          <w:rFonts w:hint="eastAsia"/>
        </w:rPr>
      </w:pPr>
    </w:p>
    <w:p w14:paraId="1A825A15">
      <w:pPr>
        <w:rPr>
          <w:rFonts w:hint="eastAsia"/>
        </w:rPr>
      </w:pPr>
      <w:r>
        <w:rPr>
          <w:rFonts w:hint="eastAsia"/>
        </w:rPr>
        <w:t>STUDY 1: "Two Words Are Faster Than One"</w:t>
      </w:r>
    </w:p>
    <w:p w14:paraId="0399610C">
      <w:pPr>
        <w:rPr>
          <w:rFonts w:hint="eastAsia"/>
        </w:rPr>
      </w:pPr>
      <w:r>
        <w:rPr>
          <w:rFonts w:hint="eastAsia"/>
        </w:rPr>
        <w:t>Brain Processes Meaning in Phrases Faster Than Individual Words, Challenging Long-Held Assumptions</w:t>
      </w:r>
    </w:p>
    <w:p w14:paraId="05871027">
      <w:pPr>
        <w:rPr>
          <w:rFonts w:hint="eastAsia"/>
        </w:rPr>
      </w:pPr>
      <w:r>
        <w:rPr>
          <w:rFonts w:hint="eastAsia"/>
        </w:rPr>
        <w:t>Published in: Journal of Neuroscience</w:t>
      </w:r>
    </w:p>
    <w:p w14:paraId="2B251758">
      <w:pPr>
        <w:rPr>
          <w:rFonts w:hint="eastAsia"/>
        </w:rPr>
      </w:pPr>
      <w:r>
        <w:rPr>
          <w:rFonts w:hint="eastAsia"/>
        </w:rPr>
        <w:t xml:space="preserve">Key Finding: When we read phrases like "green cake," our brains process meaning more quickly than when reading the individual words alone—with word-level meaning activation occurring earlier in phrases than in isolation. </w:t>
      </w:r>
    </w:p>
    <w:p w14:paraId="067398E8">
      <w:pPr>
        <w:rPr>
          <w:rFonts w:hint="eastAsia"/>
        </w:rPr>
      </w:pPr>
    </w:p>
    <w:p w14:paraId="4EF72B80">
      <w:pPr>
        <w:rPr>
          <w:rFonts w:hint="eastAsia"/>
        </w:rPr>
      </w:pPr>
      <w:r>
        <w:rPr>
          <w:rFonts w:hint="eastAsia"/>
        </w:rPr>
        <w:t>STUDY 2: "Divergent Neural Dynamics of Multidimensional Semantic Access"</w:t>
      </w:r>
    </w:p>
    <w:p w14:paraId="00CBA790">
      <w:pPr>
        <w:rPr>
          <w:rFonts w:hint="eastAsia"/>
        </w:rPr>
      </w:pPr>
      <w:r>
        <w:rPr>
          <w:rFonts w:hint="eastAsia"/>
        </w:rPr>
        <w:t>Brain Prioritizes Different Meaning Dimensions Based on Word Type</w:t>
      </w:r>
    </w:p>
    <w:p w14:paraId="5C84B93C">
      <w:pPr>
        <w:rPr>
          <w:rFonts w:hint="eastAsia"/>
        </w:rPr>
      </w:pPr>
      <w:r>
        <w:rPr>
          <w:rFonts w:hint="eastAsia"/>
        </w:rPr>
        <w:t>Published in: Brain and Language</w:t>
      </w:r>
    </w:p>
    <w:p w14:paraId="5E421A45">
      <w:pPr>
        <w:rPr>
          <w:rFonts w:hint="eastAsia"/>
        </w:rPr>
      </w:pPr>
      <w:r>
        <w:rPr>
          <w:rFonts w:hint="eastAsia"/>
        </w:rPr>
        <w:t>Key Finding: The brain accesses different semantic dimensions at different speeds depending on whether words are concrete or abstract, revealing a dynamic prioritization system in language comprehension.</w:t>
      </w:r>
    </w:p>
    <w:p w14:paraId="4ED9482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url：https://www.sciencedirect.com/science/article/pii/S0093934X26001252?dgcid=author</w:t>
      </w:r>
    </w:p>
    <w:p w14:paraId="758EE611">
      <w:pPr>
        <w:rPr>
          <w:rFonts w:hint="eastAsia"/>
        </w:rPr>
      </w:pPr>
    </w:p>
    <w:p w14:paraId="7FB7F7AF">
      <w:pPr>
        <w:rPr>
          <w:rFonts w:hint="eastAsia"/>
        </w:rPr>
      </w:pPr>
      <w:r>
        <w:rPr>
          <w:rFonts w:hint="eastAsia"/>
        </w:rPr>
        <w:t>STUDY 3: "CSEBench"</w:t>
      </w:r>
    </w:p>
    <w:p w14:paraId="3E9BD587">
      <w:pPr>
        <w:rPr>
          <w:rFonts w:hint="eastAsia"/>
        </w:rPr>
      </w:pPr>
      <w:r>
        <w:rPr>
          <w:rFonts w:hint="eastAsia"/>
        </w:rPr>
        <w:t>Large Language Models Vary Dramatically in English Proficiency—with All Models Struggling in Key Areas</w:t>
      </w:r>
    </w:p>
    <w:p w14:paraId="07060EE5">
      <w:pPr>
        <w:rPr>
          <w:rFonts w:hint="eastAsia"/>
        </w:rPr>
      </w:pPr>
      <w:r>
        <w:rPr>
          <w:rFonts w:hint="eastAsia"/>
        </w:rPr>
        <w:t>Published in: Computers and Education: Artificial Intelligence</w:t>
      </w:r>
    </w:p>
    <w:p w14:paraId="593A5D49">
      <w:pPr>
        <w:rPr>
          <w:rFonts w:hint="eastAsia"/>
        </w:rPr>
      </w:pPr>
      <w:r>
        <w:rPr>
          <w:rFonts w:hint="eastAsia"/>
        </w:rPr>
        <w:t>Key Finding: A new proficiency benchmark reveals a significant gap between commercial and open-source AI models in English language ability, with all models showing notable weaknesses in specific subskills—particularly phonology.</w:t>
      </w:r>
    </w:p>
    <w:p w14:paraId="2F9111CD">
      <w:pPr>
        <w:rPr>
          <w:rFonts w:hint="eastAsia"/>
        </w:rPr>
      </w:pPr>
      <w:r>
        <w:rPr>
          <w:rFonts w:hint="eastAsia"/>
          <w:lang w:val="en-US" w:eastAsia="zh-CN"/>
        </w:rPr>
        <w:t>url：</w:t>
      </w:r>
      <w:r>
        <w:rPr>
          <w:rFonts w:hint="eastAsia"/>
        </w:rPr>
        <w:t>https://www.sciencedirect.com/science/article/pii/S2666920X26001189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D2339D"/>
    <w:rsid w:val="25CE7FD7"/>
    <w:rsid w:val="4E437F61"/>
    <w:rsid w:val="50BC3FFA"/>
    <w:rsid w:val="615838CB"/>
    <w:rsid w:val="6531690D"/>
    <w:rsid w:val="72B8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2026-09-03T01:17:14Z</dcterms:created>
  <dc:creator>Administrator</dc:creator>
  <cp:lastModifiedBy>luna</cp:lastModifiedBy>
  <dcterms:modified xsi:type="dcterms:W3CDTF">2026-09-03T01:17:59Z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eyJoZGlkIjoiNjA0NjdkYjlmZmIxNmI4ZjlkY2QxMTA0MDFmNDY0MDEiLCJ1c2VySWQiOiIxMTk2Njk1NTYxIn0=</vt:lpwstr>
  </property>
  <property fmtid="{D5CDD505-2E9C-101B-9397-08002B2CF9AE}" pid="4" name="ICV">
    <vt:lpwstr>FED06C173B6A471BA7CF21D3F10F5B06_12</vt:lpwstr>
  </property>
</Properties>
</file>