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BOOTCAMP DE FULL STACK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DESAFÍO SEMANAL F2-N14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Trabajar con componentes funcionales.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Gestionar props con PropTypes.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Implementar y utilizar Context API para gestión de estado global.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Crear y utilizar hooks personalizados para lógica de negocio.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Diseñar interfaces con estilos en SASS siguiendo la metodología BEM.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Desarrolla un </w:t>
      </w:r>
      <w:r w:rsidDel="00000000" w:rsidR="00000000" w:rsidRPr="00000000">
        <w:rPr>
          <w:b w:val="1"/>
          <w:rtl w:val="0"/>
        </w:rPr>
        <w:t xml:space="preserve">gestor de tareas</w:t>
      </w:r>
      <w:r w:rsidDel="00000000" w:rsidR="00000000" w:rsidRPr="00000000">
        <w:rPr>
          <w:rtl w:val="0"/>
        </w:rPr>
        <w:t xml:space="preserve"> completo y funcional utilizando React. El proyecto debe tener una base sólida, implementando la </w:t>
      </w:r>
      <w:r w:rsidDel="00000000" w:rsidR="00000000" w:rsidRPr="00000000">
        <w:rPr>
          <w:b w:val="1"/>
          <w:rtl w:val="0"/>
        </w:rPr>
        <w:t xml:space="preserve">Context API</w:t>
      </w:r>
      <w:r w:rsidDel="00000000" w:rsidR="00000000" w:rsidRPr="00000000">
        <w:rPr>
          <w:rtl w:val="0"/>
        </w:rPr>
        <w:t xml:space="preserve"> para el manejo del </w:t>
      </w:r>
      <w:r w:rsidDel="00000000" w:rsidR="00000000" w:rsidRPr="00000000">
        <w:rPr>
          <w:b w:val="1"/>
          <w:rtl w:val="0"/>
        </w:rPr>
        <w:t xml:space="preserve">estado global</w:t>
      </w:r>
      <w:r w:rsidDel="00000000" w:rsidR="00000000" w:rsidRPr="00000000">
        <w:rPr>
          <w:rtl w:val="0"/>
        </w:rPr>
        <w:t xml:space="preserve">, así como </w:t>
      </w:r>
      <w:r w:rsidDel="00000000" w:rsidR="00000000" w:rsidRPr="00000000">
        <w:rPr>
          <w:b w:val="1"/>
          <w:rtl w:val="0"/>
        </w:rPr>
        <w:t xml:space="preserve">hooks nativos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personalizados</w:t>
      </w:r>
      <w:r w:rsidDel="00000000" w:rsidR="00000000" w:rsidRPr="00000000">
        <w:rPr>
          <w:rtl w:val="0"/>
        </w:rPr>
        <w:t xml:space="preserve"> para encapsular la lógica de negocio. Se requiere el uso de </w:t>
      </w:r>
      <w:r w:rsidDel="00000000" w:rsidR="00000000" w:rsidRPr="00000000">
        <w:rPr>
          <w:b w:val="1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para el control del estado y efectos secundarios, y de </w:t>
      </w:r>
      <w:r w:rsidDel="00000000" w:rsidR="00000000" w:rsidRPr="00000000">
        <w:rPr>
          <w:b w:val="1"/>
          <w:rtl w:val="0"/>
        </w:rPr>
        <w:t xml:space="preserve">useNavigate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useLocation</w:t>
      </w:r>
      <w:r w:rsidDel="00000000" w:rsidR="00000000" w:rsidRPr="00000000">
        <w:rPr>
          <w:rtl w:val="0"/>
        </w:rPr>
        <w:t xml:space="preserve"> para la navegación programática y el control de rutas. También deberás usar componentes de </w:t>
      </w: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BrowserRouter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Routes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Route</w:t>
      </w:r>
      <w:r w:rsidDel="00000000" w:rsidR="00000000" w:rsidRPr="00000000">
        <w:rPr>
          <w:rtl w:val="0"/>
        </w:rPr>
        <w:t xml:space="preserve"> para definir y gestionar las rutas de la aplicación. Además, es obligatorio mantener la </w:t>
      </w:r>
      <w:r w:rsidDel="00000000" w:rsidR="00000000" w:rsidRPr="00000000">
        <w:rPr>
          <w:b w:val="1"/>
          <w:rtl w:val="0"/>
        </w:rPr>
        <w:t xml:space="preserve">persistencia de datos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para conservar las tareas al cerrar el navegador o hacer un refresh de la página web.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Tip: Puedes revisar la estructura de carpetas y componentes de la clase Nº41, así como parte de la implementación provista en la clase Nº42. La arquitectura base ya está bien definida; tu enfoque debe centrarse en completar la funcionalidad respetando esa estructura, manteniendo un código limpio, modular y escalable.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Implementar un hook useTasks: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Array con todas las tareas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(): Función para crear una nueva tarea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(id): Función para eliminar una tarea por su ID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toggleStatus</w:t>
      </w:r>
      <w:r w:rsidDel="00000000" w:rsidR="00000000" w:rsidRPr="00000000">
        <w:rPr>
          <w:rtl w:val="0"/>
        </w:rPr>
        <w:t xml:space="preserve">(id): Función para cambiar el estado completado/pendiente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getCompletedCount</w:t>
      </w:r>
      <w:r w:rsidDel="00000000" w:rsidR="00000000" w:rsidRPr="00000000">
        <w:rPr>
          <w:rtl w:val="0"/>
        </w:rPr>
        <w:t xml:space="preserve">(): Función que retorna el número de tareas completadas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getTotalCount</w:t>
      </w:r>
      <w:r w:rsidDel="00000000" w:rsidR="00000000" w:rsidRPr="00000000">
        <w:rPr>
          <w:rtl w:val="0"/>
        </w:rPr>
        <w:t xml:space="preserve">(): Función que retorna el total de tareas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los siguientes componentes funcionales: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página principal con estadísticas y navegación.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página de listado de tareas con funcionalidad de agregar.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TaskList</w:t>
      </w:r>
      <w:r w:rsidDel="00000000" w:rsidR="00000000" w:rsidRPr="00000000">
        <w:rPr>
          <w:rtl w:val="0"/>
        </w:rPr>
        <w:t xml:space="preserve">: componente que renderiza la lista de tareas.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TaskListItem</w:t>
      </w:r>
      <w:r w:rsidDel="00000000" w:rsidR="00000000" w:rsidRPr="00000000">
        <w:rPr>
          <w:rtl w:val="0"/>
        </w:rPr>
        <w:t xml:space="preserve">: componente que renderiza cada tarea de la lista.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PageRoutes</w:t>
      </w:r>
      <w:r w:rsidDel="00000000" w:rsidR="00000000" w:rsidRPr="00000000">
        <w:rPr>
          <w:rtl w:val="0"/>
        </w:rPr>
        <w:t xml:space="preserve">: configuración de rutas de la aplicación.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AppContext</w:t>
      </w:r>
      <w:r w:rsidDel="00000000" w:rsidR="00000000" w:rsidRPr="00000000">
        <w:rPr>
          <w:rtl w:val="0"/>
        </w:rPr>
        <w:t xml:space="preserve">: configuración del contexto global.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AppProvider</w:t>
      </w:r>
      <w:r w:rsidDel="00000000" w:rsidR="00000000" w:rsidRPr="00000000">
        <w:rPr>
          <w:rtl w:val="0"/>
        </w:rPr>
        <w:t xml:space="preserve">: configuración del proveedor global.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Funcionalidades de botones: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 Todas las Tareas</w:t>
      </w:r>
      <w:r w:rsidDel="00000000" w:rsidR="00000000" w:rsidRPr="00000000">
        <w:rPr>
          <w:rtl w:val="0"/>
        </w:rPr>
        <w:t xml:space="preserve">: En Home, redirige al usuario a la página de tareas.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Agregar Tarea:</w:t>
      </w:r>
      <w:r w:rsidDel="00000000" w:rsidR="00000000" w:rsidRPr="00000000">
        <w:rPr>
          <w:rtl w:val="0"/>
        </w:rPr>
        <w:t xml:space="preserve"> En Tasks, crea una nueva tarea.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: En TaskListItem, eliminar la tarea.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Marcar Completada / Marcar Pendiente</w:t>
      </w:r>
      <w:r w:rsidDel="00000000" w:rsidR="00000000" w:rsidRPr="00000000">
        <w:rPr>
          <w:rtl w:val="0"/>
        </w:rPr>
        <w:t xml:space="preserve">: En TaskListItem, cambiar el estado de la tarea.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Emplear SASS y nomenclatura BEM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Utilizar los colores de las variables de Sass.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Replicar los estilos que se observan en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DATOS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70.551757812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</w:t>
            </w:r>
            <w:r w:rsidDel="00000000" w:rsidR="00000000" w:rsidRPr="00000000">
              <w:rPr>
                <w:color w:val="ff9900"/>
                <w:rtl w:val="0"/>
              </w:rPr>
              <w:t xml:space="preserve">id</w:t>
            </w:r>
            <w:r w:rsidDel="00000000" w:rsidR="00000000" w:rsidRPr="00000000">
              <w:rPr>
                <w:color w:val="ffffff"/>
                <w:rtl w:val="0"/>
              </w:rPr>
              <w:t xml:space="preserve">: number,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</w:t>
            </w:r>
            <w:r w:rsidDel="00000000" w:rsidR="00000000" w:rsidRPr="00000000">
              <w:rPr>
                <w:color w:val="ff9900"/>
                <w:rtl w:val="0"/>
              </w:rPr>
              <w:t xml:space="preserve">title</w:t>
            </w:r>
            <w:r w:rsidDel="00000000" w:rsidR="00000000" w:rsidRPr="00000000">
              <w:rPr>
                <w:color w:val="ffffff"/>
                <w:rtl w:val="0"/>
              </w:rPr>
              <w:t xml:space="preserve">: string,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</w:t>
            </w:r>
            <w:r w:rsidDel="00000000" w:rsidR="00000000" w:rsidRPr="00000000">
              <w:rPr>
                <w:color w:val="ff9900"/>
                <w:rtl w:val="0"/>
              </w:rPr>
              <w:t xml:space="preserve">description</w:t>
            </w:r>
            <w:r w:rsidDel="00000000" w:rsidR="00000000" w:rsidRPr="00000000">
              <w:rPr>
                <w:color w:val="ffffff"/>
                <w:rtl w:val="0"/>
              </w:rPr>
              <w:t xml:space="preserve">: string,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</w:t>
            </w:r>
            <w:r w:rsidDel="00000000" w:rsidR="00000000" w:rsidRPr="00000000">
              <w:rPr>
                <w:color w:val="ff9900"/>
                <w:rtl w:val="0"/>
              </w:rPr>
              <w:t xml:space="preserve">completed</w:t>
            </w:r>
            <w:r w:rsidDel="00000000" w:rsidR="00000000" w:rsidRPr="00000000">
              <w:rPr>
                <w:color w:val="ffffff"/>
                <w:rtl w:val="0"/>
              </w:rPr>
              <w:t xml:space="preserve">: boolean,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Prof. Sergio Regalado Alessi - Página </w:t>
    </w:r>
    <w:r w:rsidDel="00000000" w:rsidR="00000000" w:rsidRPr="00000000">
      <w:rPr>
        <w:i w:val="1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CVdM83yvlpynn1W_r_GKuQcGY6fYNHv/view?usp=drive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