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ljykkrq7spz2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4a6puwcs5twe" w:id="1"/>
      <w:bookmarkEnd w:id="1"/>
      <w:r w:rsidDel="00000000" w:rsidR="00000000" w:rsidRPr="00000000">
        <w:rPr>
          <w:rtl w:val="0"/>
        </w:rPr>
        <w:t xml:space="preserve">Сделка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интерфейс, который позволит пользователю создавать, редактировать, удалять сделки.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Поля: потребность, предложение.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При создании/редактировании сделки выбор потребности/предложения должен осуществляться при помощи выпадающего списка.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После создания сделки связанные с ней потребность и предложение считаются удовлетворенными и не могут более участвовать в других сделках.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7uhdx5uqb60y" w:id="2"/>
      <w:bookmarkEnd w:id="2"/>
      <w:r w:rsidDel="00000000" w:rsidR="00000000" w:rsidRPr="00000000">
        <w:rPr>
          <w:rtl w:val="0"/>
        </w:rPr>
        <w:t xml:space="preserve">Отчисления и комиссии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Рассчитайте размер отчислений компании, риэлтору клиента-покупателя и риэлтору клиента-продавца.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Стоимость услуг компании для клиента-продавца зависит от типа объекта недвижимости: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При продаже квартиры комиссия составляет 36 000 + 1% от стоимости квартиры.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При продаже земельного участка комиссия составляет 30 000 + 2% от стоимости земельного участка.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При продаже дома комиссия составляет 30 000 + 1% от стоимости дома.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Стоимость услуг компании для клиента-покупателя составляет 3% от стоимости покупаемого объекта недвижимости.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Уплаченные клиентами суммы за услуги компании распределяется между их риэлторами и компанией в соответствии со значением доли от комиссии риэлтора. В случае, когда у риэлтора доля от комиссии не указана, используется значение по-умолчанию, равное 45%.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В интерфейсе при выборе сделки рассчитайте и отобразите: стоимость услуг для клиента-продавца, стоимость услуг для клиента-покупателя, размер отчислений риэлтору клиента-продавца, размер отчислений риэлтору клиента-покупателя, размер отчислений компании.</w:t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7cqj5iv3qxcc" w:id="3"/>
      <w:bookmarkEnd w:id="3"/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поиск предложений, удовлетворяющих выбранную потребность, с возможностью быстрого создания сделки с участием одного из найденных вариантов.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поиск потребностей, удовлетворяемых выбранным предложением, с возможностью быстрого создания сделки с участием одного из найденных вариантов.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5505450</wp:posOffset>
          </wp:positionH>
          <wp:positionV relativeFrom="paragraph">
            <wp:posOffset>66675</wp:posOffset>
          </wp:positionV>
          <wp:extent cx="979537" cy="393421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-790574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>
                      <pic:nvPicPr>
                        <pic:cNvPr descr="e09dd4d724b3a8328752a072c0767ca67ed6eb7a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772e194174331d7dee3a9d12caaa2b5acd76690b (1)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4" name="Shape 4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37474f"/>
                                <w:sz w:val="28"/>
                                <w:vertAlign w:val="baseline"/>
                              </w:rPr>
                              <w:t xml:space="preserve">Session 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-790574</wp:posOffset>
              </wp:positionH>
              <wp:positionV relativeFrom="paragraph">
                <wp:posOffset>219075</wp:posOffset>
              </wp:positionV>
              <wp:extent cx="7296150" cy="9979590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96150" cy="997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546e7a"/>
        <w:sz w:val="28"/>
        <w:szCs w:val="28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7474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37474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