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观复研讨：吴老师投资体系 20 问（完整版）</w:t>
      </w:r>
    </w:p>
    <w:p>
      <w:r>
        <w:t>&gt; 背景：通读吴老师三份资料（主书/讲义/操作手册）后——以多年投资经验视角——提出的 20 个探讨问题</w:t>
      </w:r>
    </w:p>
    <w:p>
      <w:r>
        <w:t>&gt; 原则：不盲目照搬——书为主干——数据验证——探讨修正</w:t>
      </w:r>
    </w:p>
    <w:p>
      <w:r>
        <w:t>&gt; 日期：2026-08-14</w:t>
      </w:r>
    </w:p>
    <w:p>
      <w:r>
        <w:t>---</w:t>
      </w:r>
    </w:p>
    <w:p>
      <w:pPr>
        <w:pStyle w:val="Heading1"/>
      </w:pPr>
      <w:r>
        <w:t>第一部分：书体系的校准（Q1-Q6）</w:t>
      </w:r>
    </w:p>
    <w:p>
      <w:pPr>
        <w:pStyle w:val="Heading2"/>
      </w:pPr>
      <w:r>
        <w:t>Q1 估值十年百分位有"锚定偏差" → 加利率校准</w:t>
      </w:r>
    </w:p>
    <w:p>
      <w:r>
        <w:t>**问题**：书用十年 PE/PB 百分位定贵贱——但 A股 2015 杠杆牛/2020 抱团把"泡沫期的贵"算进了常态分母——且利率环境已变（中国 10 年国债从 3% 时代降到 1.7%）——合理估值中枢应该系统性上移。</w:t>
      </w:r>
    </w:p>
    <w:p>
      <w:r>
        <w:t>**数据验证**（2026-08-14）：沪深300 PE=14.31；10 年国债 1.6964%（5 年持续下行趋势：2021 年 3.03% → 2026 年 1.70%）。</w:t>
      </w:r>
    </w:p>
    <w:p>
      <w:r>
        <w:t>**修正方法**：利率校准（合理 PE = 1/(利率+股权风险溢价)）——**3 年均值利率 + 情景区间（1.7%/2.2%/2.8% → 便宜 17-33%）+ 季度重估**——与书的历史百分位分层使用（利率管"总量时机"——百分位管"个股筛选"）。</w:t>
      </w:r>
    </w:p>
    <w:p>
      <w:r>
        <w:t>**结论**：当前沪深300 在全部利率情景下都处于"便宜"区间——书的"63% 偏贵"判断在低利率时代失真。</w:t>
      </w:r>
    </w:p>
    <w:p>
      <w:pPr>
        <w:pStyle w:val="Heading2"/>
      </w:pPr>
      <w:r>
        <w:t>Q2 RSI(6) 在趋势市会钝化 → 加趋势过滤器</w:t>
      </w:r>
    </w:p>
    <w:p>
      <w:r>
        <w:t>**问题**：书用 RSI(6) 20-80 判超买超卖——但单边趋势市（2018 阴跌）会频繁钝化（超卖不反弹）——书里乞丐案例其实讽刺了"底部反复钝化"——但没给解法。</w:t>
      </w:r>
    </w:p>
    <w:p>
      <w:r>
        <w:t>**观点**：背离优先于数值（书有背离概念——升格为主信号）+ **周线 MA 趋势过滤器**（趋势向下只认超卖反弹信号/趋势向上只认超买——数值在趋势市失效，背离+量能才是真信号）。</w:t>
      </w:r>
    </w:p>
    <w:p>
      <w:pPr>
        <w:pStyle w:val="Heading2"/>
      </w:pPr>
      <w:r>
        <w:t>Q3 大V 作业：书是"跟随" → 我主张"候选+过滤"</w:t>
      </w:r>
    </w:p>
    <w:p>
      <w:r>
        <w:t>**问题**：书的大V 作业体系（重仓股+技术择时+跟随清仓）——但大V 最大的风险不是选错票——是"行为传染"（他的交易频率/持仓周期会侵蚀你的体系）。</w:t>
      </w:r>
    </w:p>
    <w:p>
      <w:r>
        <w:t>**观点**：**大V 信号只进"候选池"——必须过自己的战略层过滤（价值 8 标准/估值筛选/不买清单）才可买**——借大V 的眼选票，用我们的尺子量——不盲目跟随。</w:t>
      </w:r>
    </w:p>
    <w:p>
      <w:pPr>
        <w:pStyle w:val="Heading2"/>
      </w:pPr>
      <w:r>
        <w:t>Q4 分散数量：书说 20+ → 应资金规模适配</w:t>
      </w:r>
    </w:p>
    <w:p>
      <w:r>
        <w:t>**问题**：书"个股超 20 个，单个≤10%"——但 20 只对 10 万资金是过度分散（每只 5000 元——手续费占比高/管不过来）——书是写给 1000 万体系的。</w:t>
      </w:r>
    </w:p>
    <w:p>
      <w:r>
        <w:t>**观点**：**&lt;10 万 → 5-8 只；10-50 万 → 8-12 只；&gt;50 万 → 15-20 只**——书的上限保留为风险红线，下限按资金规模调。</w:t>
      </w:r>
    </w:p>
    <w:p>
      <w:pPr>
        <w:pStyle w:val="Heading2"/>
      </w:pPr>
      <w:r>
        <w:t>Q5 现金管理：书的最大空白 → 现金比例 = f(大盘状态)</w:t>
      </w:r>
    </w:p>
    <w:p>
      <w:r>
        <w:t>**问题**：书只在格派轮动时提"找不到标的就留现金"——没系统化。</w:t>
      </w:r>
    </w:p>
    <w:p>
      <w:r>
        <w:t>**观点**：**现金是仓位的一部分**——低潮 0-20% / 正常 20-40% / 高潮 40%+——书有完整的大盘状态判定（M 系列）但没映射成现金纪律——晨报直接给"建议现金比例"。</w:t>
      </w:r>
    </w:p>
    <w:p>
      <w:pPr>
        <w:pStyle w:val="Heading2"/>
      </w:pPr>
      <w:r>
        <w:t>Q6 信号失效场景：书没说"什么时候信号不工作"</w:t>
      </w:r>
    </w:p>
    <w:p>
      <w:r>
        <w:t>**问题**：书"月线九转成功率 90%+"（书内统计）——但强趋势市九转会失败（连续 9 根后继续涨）。</w:t>
      </w:r>
    </w:p>
    <w:p>
      <w:r>
        <w:t>**观点**：每个信号必须带"失效条件清单"——观复信号输出含"此信号在什么条件下不适用"——防止把 90% 成功率当 100%。</w:t>
      </w:r>
    </w:p>
    <w:p>
      <w:r>
        <w:t>---</w:t>
      </w:r>
    </w:p>
    <w:p>
      <w:pPr>
        <w:pStyle w:val="Heading1"/>
      </w:pPr>
      <w:r>
        <w:t>第二部分：2026 实战暴露（Q7-Q10——书 2026-01-01 写的——半年验证）</w:t>
      </w:r>
    </w:p>
    <w:p>
      <w:pPr>
        <w:pStyle w:val="Heading2"/>
      </w:pPr>
      <w:r>
        <w:t>Q7 书体系"边界触发"系统性滞后 → 金字塔减仓</w:t>
      </w:r>
    </w:p>
    <w:p>
      <w:r>
        <w:t>**实战数据**（2026）：6 月沪深300 高点 4979 时——月 RSI(6)=75.5（差 4.5 到 80）——月布林未触上轨（差 3%）——**书体系全部信号"差一点"——没卖出 → 8 月回落 6%**。</w:t>
      </w:r>
    </w:p>
    <w:p>
      <w:r>
        <w:t>**观点**：金字塔减仓替代边界触发——RSI 70 减 1/3 → 75 再减 1/3 → 80 清仓——"接近就动"而非"到了才动"。同时 3 月回调书体系没割肉（对的一半——躲过假摔）。</w:t>
      </w:r>
    </w:p>
    <w:p>
      <w:pPr>
        <w:pStyle w:val="Heading2"/>
      </w:pPr>
      <w:r>
        <w:t>Q8 静态 1/3 配置 vs 风格轮动</w:t>
      </w:r>
    </w:p>
    <w:p>
      <w:r>
        <w:t>**实战数据**：书主推的红利低波 ETF（512890）2026 至今 -1.4%（同期沪深300 +0.8%）——**高息股底仓在风格切换年跑输**。</w:t>
      </w:r>
    </w:p>
    <w:p>
      <w:r>
        <w:t>**观点**：配置比例加"风格温度计"（高息 vs 成长相对强度——周度 RS 比值——偏离阈值调 5-10% 仓）。</w:t>
      </w:r>
    </w:p>
    <w:p>
      <w:pPr>
        <w:pStyle w:val="Heading2"/>
      </w:pPr>
      <w:r>
        <w:t>Q9 "未应验"≠"错误"——可能是"未到"</w:t>
      </w:r>
    </w:p>
    <w:p>
      <w:r>
        <w:t>**实战数据**：书"牛市上涨期不超过 2.4 年"（2024-09 起算 → 2027 初）——"两只大乌鸦"2026 上半年只兑现了 3 月小回调（5.4%）——6 月还创新高。</w:t>
      </w:r>
    </w:p>
    <w:p>
      <w:r>
        <w:t>**观点**：信号要带"失效时间窗"（九转+估值高位组合的有效期——过期重估）——否则永远"快到了"。</w:t>
      </w:r>
    </w:p>
    <w:p>
      <w:pPr>
        <w:pStyle w:val="Heading2"/>
      </w:pPr>
      <w:r>
        <w:t>Q10 "持有不动"也是纪律</w:t>
      </w:r>
    </w:p>
    <w:p>
      <w:r>
        <w:t>**实战数据**：按书执行 2026 上半年 = 月九转未触发 → 持仓度过 3 月回调 → 没卖 6 月高点 → 8 月回落——**净值波动但无大错**。</w:t>
      </w:r>
    </w:p>
    <w:p>
      <w:r>
        <w:t>**观点**：这正是书"最不坏路径"的真实成绩单——躲暴跌不追顶（代价是顶部回吐）——"拿住"正是散户最难的——行为诊断的价值再确认。</w:t>
      </w:r>
    </w:p>
    <w:p>
      <w:r>
        <w:t>---</w:t>
      </w:r>
    </w:p>
    <w:p>
      <w:pPr>
        <w:pStyle w:val="Heading1"/>
      </w:pPr>
      <w:r>
        <w:t>第三部分：工程机制（Q11-Q14——把书的经验变成自己的数据）</w:t>
      </w:r>
    </w:p>
    <w:p>
      <w:pPr>
        <w:pStyle w:val="Heading2"/>
      </w:pPr>
      <w:r>
        <w:t>Q11 前向验证账本（书的后视镜统计 → 自己的实盘成绩单）</w:t>
      </w:r>
    </w:p>
    <w:p>
      <w:r>
        <w:t>**问题**：书"月布林踩 8 次 7 次真底""九转 90%+"全是**后视镜统计**（样本内）。</w:t>
      </w:r>
    </w:p>
    <w:p>
      <w:r>
        <w:t>**观点**：观复建"**信号前向追踪账本**"——每次信号触发归档 → 3/6/12 个月后验证命中 → 动态校准阈值——**书的成绩单用真金白银重写**（参考影子账户思路）。</w:t>
      </w:r>
    </w:p>
    <w:p>
      <w:pPr>
        <w:pStyle w:val="Heading2"/>
      </w:pPr>
      <w:r>
        <w:t>Q12 信号冲突裁决表</w:t>
      </w:r>
    </w:p>
    <w:p>
      <w:r>
        <w:t>**问题**：布林下轨买 vs 大盘高潮卖冲突时听谁的？——书没给优先级。</w:t>
      </w:r>
    </w:p>
    <w:p>
      <w:r>
        <w:t>**观点**：显式优先级：**大盘状态一票否决个股信号 &gt; 估值 &gt; 技术组合 &gt; 量能**——冲突=观望（不交易）（参考全局风控思路）。</w:t>
      </w:r>
    </w:p>
    <w:p>
      <w:pPr>
        <w:pStyle w:val="Heading2"/>
      </w:pPr>
      <w:r>
        <w:t>Q13 抄底的"价格网格+时间网格"</w:t>
      </w:r>
    </w:p>
    <w:p>
      <w:r>
        <w:t>**问题**：书"分批 4/8 次买"——但没说间隔/触发条件。</w:t>
      </w:r>
    </w:p>
    <w:p>
      <w:r>
        <w:t>**观点**：双维网格——跌 3%/6%/10% 分批 + 时间维度（超 N 周不加——防"越跌越买变接飞刀"）——书"五月不抄底"的时间逻辑机械化。</w:t>
      </w:r>
    </w:p>
    <w:p>
      <w:pPr>
        <w:pStyle w:val="Heading2"/>
      </w:pPr>
      <w:r>
        <w:t>Q14 持仓季度体检自动化</w:t>
      </w:r>
    </w:p>
    <w:p>
      <w:r>
        <w:t>**问题**：书讲义有深研流程但无周期——"定期跟踪"靠人。</w:t>
      </w:r>
    </w:p>
    <w:p>
      <w:r>
        <w:t>**观点**：财报季自动跑持仓体检（每只持仓过价值 8 标准+估值——逻辑变了就换）——管我财"定期跟踪"落地为自动季度体检。</w:t>
      </w:r>
    </w:p>
    <w:p>
      <w:r>
        <w:t>---</w:t>
      </w:r>
    </w:p>
    <w:p>
      <w:pPr>
        <w:pStyle w:val="Heading1"/>
      </w:pPr>
      <w:r>
        <w:t>第四部分：资产与人的管理（Q15-Q17）</w:t>
      </w:r>
    </w:p>
    <w:p>
      <w:pPr>
        <w:pStyle w:val="Heading2"/>
      </w:pPr>
      <w:r>
        <w:t>Q15 增强仓的"无风险收益"</w:t>
      </w:r>
    </w:p>
    <w:p>
      <w:r>
        <w:t>**问题**：书 1/3 进攻含可转债基金但没展开。</w:t>
      </w:r>
    </w:p>
    <w:p>
      <w:r>
        <w:t>**观点**：小资金增强器——打新债全打（年化 3-5% 对小资金占比高）+ 双低可转债月频轮动——增强仓上限/频率要定（书没有）。</w:t>
      </w:r>
    </w:p>
    <w:p>
      <w:pPr>
        <w:pStyle w:val="Heading2"/>
      </w:pPr>
      <w:r>
        <w:t>Q16 双轨止损（底仓 vs 波段仓）</w:t>
      </w:r>
    </w:p>
    <w:p>
      <w:r>
        <w:t>**问题**：书"止损=杀逻辑"（价值派）但波段仓又有"上轨全卖"（技术派）——没分清。</w:t>
      </w:r>
    </w:p>
    <w:p>
      <w:r>
        <w:t>**观点**：**底仓=逻辑止损 / 波段仓=技术止损**——记账区分两轨——行为诊断也更准（处置效应只统计波段仓）。</w:t>
      </w:r>
    </w:p>
    <w:p>
      <w:pPr>
        <w:pStyle w:val="Heading2"/>
      </w:pPr>
      <w:r>
        <w:t>Q17 大V 可信度衰减曲线</w:t>
      </w:r>
    </w:p>
    <w:p>
      <w:r>
        <w:t>**问题**：60+ 大V——但大V 会退休/风格漂移（超级鹿鼎公若退——体系支柱塌一角）。</w:t>
      </w:r>
    </w:p>
    <w:p>
      <w:r>
        <w:t>**观点**：每次调仓后 1/3/6/12 月表现滚动评分——连续 N 次调仓后表现差=降级/剔除——跟随仓动态调（参考预测排行榜思路）。</w:t>
      </w:r>
    </w:p>
    <w:p>
      <w:r>
        <w:t>---</w:t>
      </w:r>
    </w:p>
    <w:p>
      <w:pPr>
        <w:pStyle w:val="Heading1"/>
      </w:pPr>
      <w:r>
        <w:t>第五部分：方法论与人机（Q18-Q20）</w:t>
      </w:r>
    </w:p>
    <w:p>
      <w:pPr>
        <w:pStyle w:val="Heading2"/>
      </w:pPr>
      <w:r>
        <w:t>Q18 低潮确认的"右侧化"</w:t>
      </w:r>
    </w:p>
    <w:p>
      <w:r>
        <w:t>**问题**：书"新资金大盘绝对低潮才入市"——但 M 系列确认时往往已反弹一段。</w:t>
      </w:r>
    </w:p>
    <w:p>
      <w:r>
        <w:t>**观点**：左侧条件+右侧确认（温度&lt;5 后等月线站上 5 月均线再入）——**少赚起点 vs 多扛回撤——选择权在投资人**。</w:t>
      </w:r>
    </w:p>
    <w:p>
      <w:pPr>
        <w:pStyle w:val="Heading2"/>
      </w:pPr>
      <w:r>
        <w:t>Q19 人机分工边界</w:t>
      </w:r>
    </w:p>
    <w:p>
      <w:r>
        <w:t>**问题**：书要求"每天刷大V/定期跟踪"——AI 自动化到什么程度？</w:t>
      </w:r>
    </w:p>
    <w:p>
      <w:r>
        <w:t>**观点**：AI 干重活（数据/信号/盯盘/提醒——人只确认）+ 人的时间花在哪（看信号决策 vs 学理念当老师）——决定讲解模式深度。</w:t>
      </w:r>
    </w:p>
    <w:p>
      <w:pPr>
        <w:pStyle w:val="Heading2"/>
      </w:pPr>
      <w:r>
        <w:t>Q20 产品设计反着来（书四层级：理念&gt;系统&gt;配置&gt;选股——但人花时间都在选股）</w:t>
      </w:r>
    </w:p>
    <w:p>
      <w:r>
        <w:t>**观点**：**观复 AI 做 2/3/4 层（信号/配置/选股自动化）——解放人的时间给第 1 层（理念学习）**——"AI 干重活——人学认知"的分工——这正是半自动红线+讲解模式的意义。</w:t>
      </w:r>
    </w:p>
    <w:p>
      <w:r>
        <w:t>---</w:t>
      </w:r>
    </w:p>
    <w:p>
      <w:pPr>
        <w:pStyle w:val="Heading1"/>
      </w:pPr>
      <w:r>
        <w:t>总结立场</w:t>
      </w:r>
    </w:p>
    <w:p>
      <w:r>
        <w:t>**书是"道法术"完整的好体系——但有三样书没有的值得补**：</w:t>
      </w:r>
    </w:p>
    <w:p>
      <w:r>
        <w:t>1. **利率校准**（估值——总量时机）</w:t>
      </w:r>
    </w:p>
    <w:p>
      <w:r>
        <w:t>2. **趋势过滤器+金字塔减仓**（技术——趋势市不钝化/顶部不滞后）</w:t>
      </w:r>
    </w:p>
    <w:p>
      <w:r>
        <w:t>3. **现金纪律+前向验证**（仓位——把"等"变成有依据的决策/把经验变成数据）</w:t>
      </w:r>
    </w:p>
    <w:p>
      <w:r>
        <w:t>**书为主干——数据验证——不盲目照搬——20 问逐一探讨后定稿落地。**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