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创新创业项目实践推进会议记录</w:t>
      </w:r>
    </w:p>
    <w:p>
      <w:pPr>
        <w:spacing w:before="120" w:after="120" w:line="288" w:lineRule="auto"/>
        <w:ind w:left="0"/>
        <w:jc w:val="left"/>
      </w:pPr>
      <w:r>
        <w:rPr>
          <w:rFonts w:eastAsia="等线" w:ascii="Arial" w:cs="Arial" w:hAnsi="Arial"/>
          <w:sz w:val="22"/>
        </w:rPr>
        <w:t>说话人1：00:00:00：整体进展符合预期。</w:t>
      </w:r>
    </w:p>
    <w:p>
      <w:pPr>
        <w:spacing w:before="120" w:after="120" w:line="288" w:lineRule="auto"/>
        <w:ind w:left="0"/>
        <w:jc w:val="left"/>
      </w:pPr>
      <w:r>
        <w:rPr>
          <w:rFonts w:eastAsia="等线" w:ascii="Arial" w:cs="Arial" w:hAnsi="Arial"/>
          <w:sz w:val="22"/>
        </w:rPr>
        <w:t>说话人2：00:00:38：假期是提升项目竞争力的关键时期，应充分加以利用。本年度假期时长充足，虽尚未收到正式答辩通知，但结合过往经验判断，开学后第一至第二周大概率启动答辩工作。学院相关专业项目申请参与度较高，去年答辩环节共有约50组团队参与，竞争态势较为激烈。从评审结果来看，国家级层级项目不足10项，省级及校级项目累计约20项，项目需在众多申请材料中凸显核心优势方可脱颖而出。以往项目申请通常于每年9-10月启动，提交后将快速完成评审与立项流程，立项后研究周期约为1年，验收工作大致在次年年底开展；项目完整周期约为1.5-2年，申请前需预留半年以上时间积累初步研究成果。评审核心原则为注重实际可行性与初步成果支撑，这与创业团队提交商业计划书的逻辑相近，需向评审方清晰论证项目的创新性与技术路线可行性，方可获得资金支持。科研创新虽鼓励探索性创意，但在实际评审过程中，项目的可行性、技术验证情况及阶段性成果均为核心考量因素。希望各位充分利用假期推进项目相关工作，此类工作可通过网络远程开展，具备较高便利性。此前计划向各位推荐优秀学生案例，尚未成功发送。</w:t>
      </w:r>
    </w:p>
    <w:p>
      <w:pPr>
        <w:spacing w:before="120" w:after="120" w:line="288" w:lineRule="auto"/>
        <w:ind w:left="0"/>
        <w:jc w:val="left"/>
      </w:pPr>
      <w:r>
        <w:rPr>
          <w:rFonts w:eastAsia="等线" w:ascii="Arial" w:cs="Arial" w:hAnsi="Arial"/>
          <w:sz w:val="22"/>
        </w:rPr>
        <w:t>说话人3：00:05:04：确未收到您发送的案例材料。</w:t>
      </w:r>
    </w:p>
    <w:p>
      <w:pPr>
        <w:spacing w:before="120" w:after="120" w:line="288" w:lineRule="auto"/>
        <w:ind w:left="0"/>
        <w:jc w:val="left"/>
      </w:pPr>
      <w:r>
        <w:rPr>
          <w:rFonts w:eastAsia="等线" w:ascii="Arial" w:cs="Arial" w:hAnsi="Arial"/>
          <w:sz w:val="22"/>
        </w:rPr>
        <w:t>说话人2：00:05:07：后续我将建立专项交流群，以便各位沟通技术问题。我于昨日晚间及今日上午先后审阅了各位提交的申请材料，其中图谱构建、智能体研发、实现与验证等核心内容设计合理，逻辑性强，且关键部分均配备图示，清晰呈现研究思路，整体质量良好。接下来需利用假期快速推进两项核心工作：一是搭建简易演示模型，实现类似“Hello World”的基础功能，即便仅能输入指令生成简单地图，符号与文字处理暂不完善也可接受，核心目标是打通技术路线，验证方案可行性；二是推进知识图谱构建，此为项目核心重点任务。我将提供部分现有研究资料，此前亦向各位介绍过一位师兄的图谱案例，原本计划提供地图集作为参考，因各位假期离校，后续将在项目获批或各位正式参与相关工作时另行安排。李飞飞教授团队的ImageNet项目极具启发意义，该团队通过收集全球不同视角、不同光线条件下的图像样本，为深度学习与图像识别技术奠定了坚实基础。地图智能化研究遵循类似逻辑，需积累大量知识与样本，若缺乏训练样本与知识系统，即便采用先进软件也难以充分发挥其效能。开学后将根据各位兴趣组建专项小组，依托武汉大学在地图学领域的学科优势，尝试构建专属知识系统与样本库。图谱构建的具体方法，后续将安排博士提供专业技术指导。此前提及的相关软件，各位是否已开展初步探索？若尚未启动，假期需重点攻克，时间较为紧迫。各位返乡后，除陪伴家人外，每日至少需投入4小时用于项目相关工作。组长需做好统筹协调，带领团队明确技术路线、搭建工作环境、推进图谱构建，确保技术路线清晰可行。申请材料虽撰写质量较好，但需注重实践落地，即便简单流程也需通过实际操作验证。此外，可尝试使用Copilot等自动化编程工具，部分版本存在收费情况，我组内成员曾购买部分版本，使用体验欠佳，各位可寻找免费替代版本。当前大模型技术发展成熟，在编程领域应用广泛，我曾见证相关人员在熟悉工作环境后，仅需10分钟即可通过大模型搭建网络地图，无需手动编写大量基础代码。无论是C++、Java还是Python语言，大模型均可根据需求生成相应代码。我院地理信息专业学生在竞赛中借助大模型技术取得了超出预期的成绩。需着重强调的是，大模型仅为辅助工具，无法替代自主设计，项目框架设计、核心逻辑梳理仍需各位自主完成。例如，明确地图生成模式（如BS模式）、数据库部署位置、前端代码需求等核心问题后，再通过与大模型交互生成代码；若存在功能缺失，可通过进一步沟通补充完善，整体效率较高。目前众多企业已将此类工具应用于技术开发，高级程序员完成框架设计后，通过与大模型交互，即可完成相当于五六名中级程序员的工作量。因此，各位需熟练掌握此类工具的使用方法，实现事半功倍，但不可放松专业知识学习，模型设计、图谱系统关联逻辑等核心内容仍需深入钻研。利用假期，需重点做好工具学习与技术路线设计，将抽象概念具象化。围绕图谱与智能体两大核心内容，先尝试搭建包含3-4个节点的简易图谱，参照现有资料完成构建；针对智能体，需深入研究其工作原理，包括需求感知、优化、规划、执行、反馈等关键环节，可参考网络教程梳理核心逻辑。制图过程中常经历数据处理、图谱生成、优化调整等迭代流程，可解构该过程，借鉴其中的规划、优化与反馈逻辑，并应用于智能体设计。现有网络资源丰富，地图数据可直接调用Mapbox等平台的现成资源，无需从零开始收集点线面、路网等基础数据，建议优先利用现有资源打通技术路线，后续再根据需求自主拓展。例如，生成交通图可直接调用Mapbox提供的图层服务，待技术路线成熟后，再自主处理特殊场景（如军方地图）的数据准备工作。</w:t>
      </w:r>
    </w:p>
    <w:p>
      <w:pPr>
        <w:spacing w:before="120" w:after="120" w:line="288" w:lineRule="auto"/>
        <w:ind w:left="0"/>
        <w:jc w:val="left"/>
      </w:pPr>
      <w:r>
        <w:rPr>
          <w:rFonts w:eastAsia="等线" w:ascii="Arial" w:cs="Arial" w:hAnsi="Arial"/>
          <w:sz w:val="22"/>
        </w:rPr>
        <w:t>说话人2：00:18:39：我于昨日晚间及今日上午先后审阅了申请材料，整体质量较好。摘要部分后续我会协助优化措辞，核心需清晰阐述“针对的问题—采用的技术—研究内容—预期效果”，突出创新性——创新并非简单复现现有技术，而是解决领域内尚未攻克的难点问题。例如，大模型技术发展迅速但制图流程仍较为繁琐，需引入人工智能技术，基于此聚焦知识图谱构建与智能体研发，通过技术融合打通制图全流程，提升制图效率与智能化水平。年后答辩前，学院可能安排经验丰富的教师开展预评审工作，最终答辩环节，评委将详细审阅申请材料与展示内容。以往评审规则为申请材料占50分、答辩占50分，两者同等重要。PPT需简洁美观、重点突出，团队需推选表达能力较强的成员负责答辩工作。建议即刻启动PPT准备工作，先搭建整体框架，完成3-5页核心内容，后续逐步完善，避免临近答辩仓促赶工。项目推进过程中，需及时记录核心技术、关键流程等素材，答辩前可利用这些素材进一步丰富申请材料。18号为申请材料提交截止日，但这仅为项目推进的起点。即便此次申请未获成功，积累的材料与经验也可用于参与超图赛等其他竞赛，此类竞赛同样对相关文档与成果展示有需求。参与项目研究，需兼具目标导向与学习心态，通过一至两个学期的系统训练，若能熟练掌握大模型编程、智能化制图、知识图谱系统构建、智能体设计等核心技能，将是重要收获。我无法保证项目必定获批国家级或省级认定，因其受多种因素影响，但只要各位认真投入，必定能积累差异化竞争优势。我团队的培养特色是注重解决实际问题，提升实践能力，培养的学生多能成功入职大型企业，开发能力突出，可快速适配岗位需求，部分甚至可缩短实习期。希望通过此类科研项目，在教师与学长的指导下，激发各位的科研兴趣，快速进入研究状态。自主学习能力至关重要，若仅依赖教师指导，自身缺乏主动性，难以取得实质性进展。当前资源储备丰富，大模型（如DeepSeek）、网络课程等均可提供支持，加之专业教师的指导，只要制定合理计划，假期内完全可实现技术突破。假期时长约40余天，若规划得当，两周内即可完成核心技术的初步探索。希望各位制定详细的项目推进计划，假期结束前实现图谱构建与智能体简易功能的落地，答辩时可直观展示成果，提升说服力。评审团队中包含非地图学领域的专家，他们虽不了解专业细节，但可通过材料与展示判断研究态度与执行力，因此成果展示与材料规范性至关重要。团队需合理分工，定期沟通，可通过腾讯会议每日简短交流进展，实现知识共享，提升整体工作效率。答辩环节的分工也需提前规划，推选善于表达、具备审美能力的成员负责PPT制作与汇报工作，科研类PPT需遵循“提出问题—研究意义—核心内容—解决方案—验证方法—效果展示”的逻辑框架。</w:t>
      </w:r>
    </w:p>
    <w:p>
      <w:pPr>
        <w:spacing w:before="120" w:after="120" w:line="288" w:lineRule="auto"/>
        <w:ind w:left="0"/>
        <w:jc w:val="left"/>
      </w:pPr>
      <w:r>
        <w:rPr>
          <w:rFonts w:eastAsia="等线" w:ascii="Arial" w:cs="Arial" w:hAnsi="Arial"/>
          <w:sz w:val="22"/>
        </w:rPr>
        <w:t>说话人1：00:41:33：明白。</w:t>
      </w:r>
    </w:p>
    <w:p>
      <w:pPr>
        <w:spacing w:before="120" w:after="120" w:line="288" w:lineRule="auto"/>
        <w:ind w:left="0"/>
        <w:jc w:val="left"/>
      </w:pPr>
      <w:r>
        <w:rPr>
          <w:rFonts w:eastAsia="等线" w:ascii="Arial" w:cs="Arial" w:hAnsi="Arial"/>
          <w:sz w:val="22"/>
        </w:rPr>
        <w:t>说话人2：00:41:34：答辩需以实际成果为支撑，仅靠口头阐述难以获得认可。哪怕成果尚未完善，只要能展示图谱构建案例、智能体简易功能，也可充分体现项目可行性。申请材料的学术严谨性需重点关注，引用文献需规范标注，图表需明确编号与名称，例如“图1 项目总体框架”，确保正文与图表关联清晰。背景交代部分需涵盖研究意义、国内外研究现状，核心是精准提出研究问题，通过分析现有研究的不足，引出本项目的研究价值。例如，当前技术发展迅速，但地图领域的知识支持系统尚不完善、智能体应用较为匮乏，因此开展相关研究。提出的问题需与研究内容一一对应，体现逻辑闭环。理工科研究的严谨性体现在内容前后呼应、逻辑连贯，避免出现内容脱节问题。材料的格式规范同样重要，一级标题、二级标题的层级需清晰可辨，可通过字体大小、加粗等方式加以区分，确保阅读时一目了然。图谱构建部分需明确本体与实体的核心概念，本体是抽象的概念体系（如图例、图名），实体是具体的实例（如武汉市旅游图），图谱本质是实体—关系—属性三元体。需先构建统一的本体体系，再逐步丰富实体与关系，确保图谱的规范性与实用性。智能体设计需明确架构与功能模块，结合地图制图需求，选择适配的实现方案，突出与大模型的联动机制。</w:t>
      </w:r>
    </w:p>
    <w:p>
      <w:pPr>
        <w:spacing w:before="120" w:after="120" w:line="288" w:lineRule="auto"/>
        <w:ind w:left="0"/>
        <w:jc w:val="left"/>
      </w:pPr>
      <w:r>
        <w:rPr>
          <w:rFonts w:eastAsia="等线" w:ascii="Arial" w:cs="Arial" w:hAnsi="Arial"/>
          <w:sz w:val="22"/>
        </w:rPr>
        <w:t>说话人4：00:55:12：所有标题均已加粗处理。</w:t>
      </w:r>
    </w:p>
    <w:p>
      <w:pPr>
        <w:spacing w:before="120" w:after="120" w:line="288" w:lineRule="auto"/>
        <w:ind w:left="0"/>
        <w:jc w:val="left"/>
      </w:pPr>
      <w:r>
        <w:rPr>
          <w:rFonts w:eastAsia="等线" w:ascii="Arial" w:cs="Arial" w:hAnsi="Arial"/>
          <w:sz w:val="22"/>
        </w:rPr>
        <w:t>说话人2：00:55:14：我的核心意图是一级标题的字体需大于二级标题，突出层级关系，例如“知识图谱构建”作为一级标题，字体应更大更醒目，其下方再细分二级标题阐述具体内容。框架图不仅要列出核心内容，还需通过箭头等符号展示内容间的逻辑关联，形成完整的逻辑框架图。研究内容的表述需简洁明了，避免模糊不清，例如“核心构建”需明确为“图谱核心构建”，确保读者无需额外猜测即可准确理解。标题需具备自解释能力，PPT标题亦遵循此原则，避免使用模糊表述。图谱构建的内容可划分为本体设计、图谱构建、技术实现三个子部分，层次清晰，从概念界定到落地实施逐步展开。</w:t>
      </w:r>
    </w:p>
    <w:p>
      <w:pPr>
        <w:spacing w:before="120" w:after="120" w:line="288" w:lineRule="auto"/>
        <w:ind w:left="0"/>
        <w:jc w:val="left"/>
      </w:pPr>
      <w:r>
        <w:rPr>
          <w:rFonts w:eastAsia="等线" w:ascii="Arial" w:cs="Arial" w:hAnsi="Arial"/>
          <w:sz w:val="22"/>
        </w:rPr>
        <w:t>说话人4：01:00:11：此处指空间维度的核心内容。</w:t>
      </w:r>
    </w:p>
    <w:p>
      <w:pPr>
        <w:spacing w:before="120" w:after="120" w:line="288" w:lineRule="auto"/>
        <w:ind w:left="0"/>
        <w:jc w:val="left"/>
      </w:pPr>
      <w:r>
        <w:rPr>
          <w:rFonts w:eastAsia="等线" w:ascii="Arial" w:cs="Arial" w:hAnsi="Arial"/>
          <w:sz w:val="22"/>
        </w:rPr>
        <w:t>说话人2：01:00:14：需添加定语明确核心内容范畴，避免产生歧义。撰写材料时需站在读者视角，确保其可快速获取关键信息，优质材料应能让读者在5分钟内掌握核心思路。本体构建是图谱构建的基础，需明确地图包含的核心要素（如图例、图名、符号、说明等）及其层次关系，统一概念定义，避免表述混乱。研究内容的撰写可采用“总—分”结构，先概括核心内容，再分点详细阐述，既体现整体性，又便于阅读。</w:t>
      </w:r>
    </w:p>
    <w:p>
      <w:pPr>
        <w:spacing w:before="120" w:after="120" w:line="288" w:lineRule="auto"/>
        <w:ind w:left="0"/>
        <w:jc w:val="left"/>
      </w:pPr>
      <w:r>
        <w:rPr>
          <w:rFonts w:eastAsia="等线" w:ascii="Arial" w:cs="Arial" w:hAnsi="Arial"/>
          <w:sz w:val="22"/>
        </w:rPr>
        <w:t>说话人1：01:15:12：技术实现部分需重点说明。</w:t>
      </w:r>
    </w:p>
    <w:p>
      <w:pPr>
        <w:spacing w:before="120" w:after="120" w:line="288" w:lineRule="auto"/>
        <w:ind w:left="0"/>
        <w:jc w:val="left"/>
      </w:pPr>
      <w:r>
        <w:rPr>
          <w:rFonts w:eastAsia="等线" w:ascii="Arial" w:cs="Arial" w:hAnsi="Arial"/>
          <w:sz w:val="22"/>
        </w:rPr>
        <w:t>说话人2：01:15:13：最终需通过实验验证研究成果，当前阶段无需追求商业化落地，只需完成技术验证，生成简易地图即可，即便效果尚未完善，也能充分体现技术路线的可行性。</w:t>
      </w:r>
    </w:p>
    <w:p>
      <w:pPr>
        <w:spacing w:before="120" w:after="120" w:line="288" w:lineRule="auto"/>
        <w:ind w:left="0"/>
        <w:jc w:val="left"/>
      </w:pPr>
      <w:r>
        <w:rPr>
          <w:rFonts w:eastAsia="等线" w:ascii="Arial" w:cs="Arial" w:hAnsi="Arial"/>
          <w:sz w:val="22"/>
        </w:rPr>
        <w:t>说话人4：01:15:32：需明确成果输出形式。</w:t>
      </w:r>
    </w:p>
    <w:p>
      <w:pPr>
        <w:spacing w:before="120" w:after="120" w:line="288" w:lineRule="auto"/>
        <w:ind w:left="0"/>
        <w:jc w:val="left"/>
      </w:pPr>
      <w:r>
        <w:rPr>
          <w:rFonts w:eastAsia="等线" w:ascii="Arial" w:cs="Arial" w:hAnsi="Arial"/>
          <w:sz w:val="22"/>
        </w:rPr>
        <w:t>说话人2：01:15:34：成果输出可包括地图文件（如PDF、CDR格式）、图谱数据、智能体代码等。智能体设计需与图谱构建形成呼应，突出基于知识图谱的增强方案，例如通过图谱嵌入提升智能体的专业性与准确性。技术路线图需包含具体技术术语，如数据库选型、框架类型等，与研究内容图明确区分——研究内容图侧重逻辑关系呈现，技术路线图侧重技术实现路径说明。</w:t>
      </w:r>
    </w:p>
    <w:p>
      <w:pPr>
        <w:spacing w:before="120" w:after="120" w:line="288" w:lineRule="auto"/>
        <w:ind w:left="0"/>
        <w:jc w:val="left"/>
      </w:pPr>
      <w:r>
        <w:rPr>
          <w:rFonts w:eastAsia="等线" w:ascii="Arial" w:cs="Arial" w:hAnsi="Arial"/>
          <w:sz w:val="22"/>
        </w:rPr>
        <w:t>说话人1：01:16:01：此部分不属于最终成果。</w:t>
      </w:r>
    </w:p>
    <w:p>
      <w:pPr>
        <w:spacing w:before="120" w:after="120" w:line="288" w:lineRule="auto"/>
        <w:ind w:left="0"/>
        <w:jc w:val="left"/>
      </w:pPr>
      <w:r>
        <w:rPr>
          <w:rFonts w:eastAsia="等线" w:ascii="Arial" w:cs="Arial" w:hAnsi="Arial"/>
          <w:sz w:val="22"/>
        </w:rPr>
        <w:t>说话人2：01:16:03：这属于优化调整环节，智能体的核心价值在于实现智能制图与成果存储。研究内容的层级划分需保持统一，避免出现编号混乱，建议最多划分至三级标题，超过四级易导致阅读混乱，可采用小符号辅助呈现低层级列表内容。</w:t>
      </w:r>
    </w:p>
    <w:p>
      <w:pPr>
        <w:spacing w:before="120" w:after="120" w:line="288" w:lineRule="auto"/>
        <w:ind w:left="0"/>
        <w:jc w:val="left"/>
      </w:pPr>
      <w:r>
        <w:rPr>
          <w:rFonts w:eastAsia="等线" w:ascii="Arial" w:cs="Arial" w:hAnsi="Arial"/>
          <w:sz w:val="22"/>
        </w:rPr>
        <w:t>说话人5：01:21:39：使用小符号是否不够正式？</w:t>
      </w:r>
    </w:p>
    <w:p>
      <w:pPr>
        <w:spacing w:before="120" w:after="120" w:line="288" w:lineRule="auto"/>
        <w:ind w:left="0"/>
        <w:jc w:val="left"/>
      </w:pPr>
      <w:r>
        <w:rPr>
          <w:rFonts w:eastAsia="等线" w:ascii="Arial" w:cs="Arial" w:hAnsi="Arial"/>
          <w:sz w:val="22"/>
        </w:rPr>
        <w:t>说话人2：01:21:41：小符号可用于低层级列表中，需避免过度使用导致格式混乱。编号体系建议采用“2.1.1”这类规范形式，确保层级清晰可辨。项目申请材料无需追求过深的层级划分，三级左右即可，重点是逻辑连贯、内容明确。</w:t>
      </w:r>
    </w:p>
    <w:p>
      <w:pPr>
        <w:spacing w:before="120" w:after="120" w:line="288" w:lineRule="auto"/>
        <w:ind w:left="0"/>
        <w:jc w:val="left"/>
      </w:pPr>
      <w:r>
        <w:rPr>
          <w:rFonts w:eastAsia="等线" w:ascii="Arial" w:cs="Arial" w:hAnsi="Arial"/>
          <w:sz w:val="22"/>
        </w:rPr>
        <w:t>说话人1：01:22:38：嗯。</w:t>
      </w:r>
    </w:p>
    <w:p>
      <w:pPr>
        <w:spacing w:before="120" w:after="120" w:line="288" w:lineRule="auto"/>
        <w:ind w:left="0"/>
        <w:jc w:val="left"/>
      </w:pPr>
      <w:r>
        <w:rPr>
          <w:rFonts w:eastAsia="等线" w:ascii="Arial" w:cs="Arial" w:hAnsi="Arial"/>
          <w:sz w:val="22"/>
        </w:rPr>
        <w:t>说话人2：01:22:41：例如“2.1 知识图谱构建”下可设置“2.1.1 本体设计”“2.1.2 实体与关系提取”“2.1.3 技术实现”，层级清晰，便于阅读。智能体设计部分需明确架构选择，结合地图制图需求，突出核心功能模块，避免表述模糊。技术路线与研究方法可合并呈现，既说明采用的技术方法，又阐述具体的实现流程，实现理论与实践的结合。材料中文字与图表需相互补充，避免仅依赖单一形式，文字用于概括核心思路，图表用于直观展示逻辑与成果，确保无图表时文字仍能完整传递核心信息。</w:t>
      </w:r>
    </w:p>
    <w:p>
      <w:pPr>
        <w:spacing w:before="120" w:after="120" w:line="288" w:lineRule="auto"/>
        <w:ind w:left="0"/>
        <w:jc w:val="left"/>
      </w:pPr>
      <w:r>
        <w:rPr>
          <w:rFonts w:eastAsia="等线" w:ascii="Arial" w:cs="Arial" w:hAnsi="Arial"/>
          <w:sz w:val="22"/>
        </w:rPr>
        <w:t>说话人6：01:33:25：原有结构为研究内容、研究方法、技术路线。</w:t>
      </w:r>
    </w:p>
    <w:p>
      <w:pPr>
        <w:spacing w:before="120" w:after="120" w:line="288" w:lineRule="auto"/>
        <w:ind w:left="0"/>
        <w:jc w:val="left"/>
      </w:pPr>
      <w:r>
        <w:rPr>
          <w:rFonts w:eastAsia="等线" w:ascii="Arial" w:cs="Arial" w:hAnsi="Arial"/>
          <w:sz w:val="22"/>
        </w:rPr>
        <w:t>说话人2：01:33:32：可将技术路线与研究方法合并为“技术方法与实现路径”，先总述整体方案，再分点阐述具体内容，采用“先总后分”的结构，逻辑更清晰。文字描述需总结核心思路，避免与图表内容重复，同时充分发挥图表的补充说明作用。</w:t>
      </w:r>
    </w:p>
    <w:p>
      <w:pPr>
        <w:spacing w:before="120" w:after="120" w:line="288" w:lineRule="auto"/>
        <w:ind w:left="0"/>
        <w:jc w:val="left"/>
      </w:pPr>
      <w:r>
        <w:rPr>
          <w:rFonts w:eastAsia="等线" w:ascii="Arial" w:cs="Arial" w:hAnsi="Arial"/>
          <w:sz w:val="22"/>
        </w:rPr>
        <w:t>说话人1：01:36:29：好。</w:t>
      </w:r>
    </w:p>
    <w:p>
      <w:pPr>
        <w:spacing w:before="120" w:after="120" w:line="288" w:lineRule="auto"/>
        <w:ind w:left="0"/>
        <w:jc w:val="left"/>
      </w:pPr>
      <w:r>
        <w:rPr>
          <w:rFonts w:eastAsia="等线" w:ascii="Arial" w:cs="Arial" w:hAnsi="Arial"/>
          <w:sz w:val="22"/>
        </w:rPr>
        <w:t>说话人2：01:36:31：研究内容与技术方法既可分开表述，也可合并呈现，核心是确保逻辑连贯、内容明确。图谱构建的子部分若内容复杂，可搭配简易框图辅助说明，避免使用过于复杂的树状图，简洁明了即可。</w:t>
      </w:r>
    </w:p>
    <w:p>
      <w:pPr>
        <w:spacing w:before="120" w:after="120" w:line="288" w:lineRule="auto"/>
        <w:ind w:left="0"/>
        <w:jc w:val="left"/>
      </w:pPr>
      <w:r>
        <w:rPr>
          <w:rFonts w:eastAsia="等线" w:ascii="Arial" w:cs="Arial" w:hAnsi="Arial"/>
          <w:sz w:val="22"/>
        </w:rPr>
        <w:t>说话人1：01:37:47：嗯。</w:t>
      </w:r>
    </w:p>
    <w:p>
      <w:pPr>
        <w:spacing w:before="120" w:after="120" w:line="288" w:lineRule="auto"/>
        <w:ind w:left="0"/>
        <w:jc w:val="left"/>
      </w:pPr>
      <w:r>
        <w:rPr>
          <w:rFonts w:eastAsia="等线" w:ascii="Arial" w:cs="Arial" w:hAnsi="Arial"/>
          <w:sz w:val="22"/>
        </w:rPr>
        <w:t>说话人2：01:37:50：每个核心内容前需添加引言，概括该部分核心思路，再分点详细阐述，以文字表述为主，图表辅助说明。大型项目申请材料通常简洁精炼，先明确科学问题，再阐述研究内容与方法，最后说明预期效果，各位的项目在这方面逻辑清晰，需保持此类规范性。</w:t>
      </w:r>
    </w:p>
    <w:p>
      <w:pPr>
        <w:spacing w:before="120" w:after="120" w:line="288" w:lineRule="auto"/>
        <w:ind w:left="0"/>
        <w:jc w:val="left"/>
      </w:pPr>
      <w:r>
        <w:rPr>
          <w:rFonts w:eastAsia="等线" w:ascii="Arial" w:cs="Arial" w:hAnsi="Arial"/>
          <w:sz w:val="22"/>
        </w:rPr>
        <w:t>说话人4：01:43:07：明白，老师。</w:t>
      </w:r>
    </w:p>
    <w:p>
      <w:pPr>
        <w:spacing w:before="120" w:after="120" w:line="288" w:lineRule="auto"/>
        <w:ind w:left="0"/>
        <w:jc w:val="left"/>
      </w:pPr>
      <w:r>
        <w:rPr>
          <w:rFonts w:eastAsia="等线" w:ascii="Arial" w:cs="Arial" w:hAnsi="Arial"/>
          <w:sz w:val="22"/>
        </w:rPr>
        <w:t>说话人5：01:43:08：您建议我们的图示采用彩色还是黑白样式？</w:t>
      </w:r>
    </w:p>
    <w:p>
      <w:pPr>
        <w:spacing w:before="120" w:after="120" w:line="288" w:lineRule="auto"/>
        <w:ind w:left="0"/>
        <w:jc w:val="left"/>
      </w:pPr>
      <w:r>
        <w:rPr>
          <w:rFonts w:eastAsia="等线" w:ascii="Arial" w:cs="Arial" w:hAnsi="Arial"/>
          <w:sz w:val="22"/>
        </w:rPr>
        <w:t>说话人2：01:43:11：可采用彩色图示，必要时结合抽象图与具象图，添加简洁符号（如智能体用带天线的小方块表示）提升直观性，但需避免使用卡通化元素，确保学术严谨性。学术场合的展示材料需保持庄重正式，严禁使用网络用语、夸张表情等，颜色选择控制在2-3种以内，形成统一规范，可明确RGB值确保呈现一致性。大型项目通常会制定图示的颜色、线条规范，便于多单位协作，各位的项目可参考该模式，子课题图示风格保持统一，以抽象图为主，后续成果展示可结合具象图。技术路线图中可使用代表数据库、服务器的规范符号，增强专业性。研究内容图侧重逻辑关系呈现，技术路线图侧重技术术语与实现步骤说明，两者需明确区分。项目申请阶段以框图为主，突出核心逻辑与内容关系，避免过度复杂。</w:t>
      </w:r>
    </w:p>
    <w:p>
      <w:pPr>
        <w:spacing w:before="120" w:after="120" w:line="288" w:lineRule="auto"/>
        <w:ind w:left="0"/>
        <w:jc w:val="left"/>
      </w:pPr>
      <w:r>
        <w:rPr>
          <w:rFonts w:eastAsia="等线" w:ascii="Arial" w:cs="Arial" w:hAnsi="Arial"/>
          <w:sz w:val="22"/>
        </w:rPr>
        <w:t>说话人1：01:46:02：明白。</w:t>
      </w:r>
    </w:p>
    <w:p>
      <w:pPr>
        <w:spacing w:before="120" w:after="120" w:line="288" w:lineRule="auto"/>
        <w:ind w:left="0"/>
        <w:jc w:val="left"/>
      </w:pPr>
      <w:r>
        <w:rPr>
          <w:rFonts w:eastAsia="等线" w:ascii="Arial" w:cs="Arial" w:hAnsi="Arial"/>
          <w:sz w:val="22"/>
        </w:rPr>
        <w:t>说话人2：01:46:08：图示的规范性可显著提升材料的专业感，即便项目规模较小，也需注重细节规范。技术路线图需包含具体技术术语，如Java、BS结构等，明确技术实现路径；研究内容图无需包含技术细节，仅展示核心内容与逻辑关系。内容表述需前后一致，例如总体框架图中提及的“智能制图方法”，需在后续研究内容中明确对应，避免逻辑断裂。材料的自解释能力至关重要，专家评审时需独立阅读，层级清晰、逻辑连贯的材料更易获得认可。</w:t>
      </w:r>
    </w:p>
    <w:p>
      <w:pPr>
        <w:spacing w:before="120" w:after="120" w:line="288" w:lineRule="auto"/>
        <w:ind w:left="0"/>
        <w:jc w:val="left"/>
      </w:pPr>
      <w:r>
        <w:rPr>
          <w:rFonts w:eastAsia="等线" w:ascii="Arial" w:cs="Arial" w:hAnsi="Arial"/>
          <w:sz w:val="22"/>
        </w:rPr>
        <w:t>说话人1：01:48:13：嗯。</w:t>
      </w:r>
    </w:p>
    <w:p>
      <w:pPr>
        <w:spacing w:before="120" w:after="120" w:line="288" w:lineRule="auto"/>
        <w:ind w:left="0"/>
        <w:jc w:val="left"/>
      </w:pPr>
      <w:r>
        <w:rPr>
          <w:rFonts w:eastAsia="等线" w:ascii="Arial" w:cs="Arial" w:hAnsi="Arial"/>
          <w:sz w:val="22"/>
        </w:rPr>
        <w:t>说话人2：01:48:14：实验系统部分与前文研究内容关联性较弱，可划分为实验数据准备与实验设计及实现两部分，核心目标是验证前文提出的方法与思路，例如具体说明图谱构建的技术方案、智能体的实现效果，虽与前文内容存在一定重复，但重点在于实践验证。</w:t>
      </w:r>
    </w:p>
    <w:p>
      <w:pPr>
        <w:spacing w:before="120" w:after="120" w:line="288" w:lineRule="auto"/>
        <w:ind w:left="0"/>
        <w:jc w:val="left"/>
      </w:pPr>
      <w:r>
        <w:rPr>
          <w:rFonts w:eastAsia="等线" w:ascii="Arial" w:cs="Arial" w:hAnsi="Arial"/>
          <w:sz w:val="22"/>
        </w:rPr>
        <w:t>说话人1：01:52:45：好。</w:t>
      </w:r>
    </w:p>
    <w:p>
      <w:pPr>
        <w:spacing w:before="120" w:after="120" w:line="288" w:lineRule="auto"/>
        <w:ind w:left="0"/>
        <w:jc w:val="left"/>
      </w:pPr>
      <w:r>
        <w:rPr>
          <w:rFonts w:eastAsia="等线" w:ascii="Arial" w:cs="Arial" w:hAnsi="Arial"/>
          <w:sz w:val="22"/>
        </w:rPr>
        <w:t>说话人2：01:52:47：预期成果部分需避免采用考核指标式的绝对化表述，例如“一分钟内生成地图”，可调整为“实现地图智能生成功能”。预期成果可划分为两类：核心研究产出（研究报告、知识图谱、智能体原型系统）与知识产权成果（论文、软件著作权）。研究报告是核心成果，必须高质量完成；原型系统需实现核心功能，验证技术路线可行性；论文无需强求发表，完成撰写并处于投稿状态即可，验收时提供初稿与排版文件；软件著作权申请流程简便，2-3个月即可获批，具备软件代码后可快速完成申请。专利申请周期较长，若项目存在突破性创新可尝试申请，否则无需强求。往年指导的项目验收时，学生将研究报告整理为期刊论文格式，以“正在投稿中”的状态作为成果展示，顺利通过验收。论文发表周期较长，中文核心期刊通常需要1-2年，评审专家对此有明确认知，验收时更关注研究思路与总结能力。申请材料的格式体例需保持统一，标题层级、字体大小、图示规范性等均需一致，体现严谨的研究态度。第二章结尾需强化概括总结，新增“存在的问题分析”模块，明确项目研究的必要性，与研究内容一一对应，形成逻辑闭环。</w:t>
      </w:r>
    </w:p>
    <w:p>
      <w:pPr>
        <w:spacing w:before="120" w:after="120" w:line="288" w:lineRule="auto"/>
        <w:ind w:left="0"/>
        <w:jc w:val="left"/>
      </w:pPr>
      <w:r>
        <w:rPr>
          <w:rFonts w:eastAsia="等线" w:ascii="Arial" w:cs="Arial" w:hAnsi="Arial"/>
          <w:sz w:val="22"/>
        </w:rPr>
        <w:t>说话人1：01:55:47：明白。</w:t>
      </w:r>
    </w:p>
    <w:p>
      <w:pPr>
        <w:spacing w:before="120" w:after="120" w:line="288" w:lineRule="auto"/>
        <w:ind w:left="0"/>
        <w:jc w:val="left"/>
      </w:pPr>
      <w:r>
        <w:rPr>
          <w:rFonts w:eastAsia="等线" w:ascii="Arial" w:cs="Arial" w:hAnsi="Arial"/>
          <w:sz w:val="22"/>
        </w:rPr>
        <w:t>说话人2：01:55:56：预期成果的表述需预留合理空间，避免后续无法兑现，例如采用“撰写学术论文1篇”“申请软件著作权3项”的表述，无需明确发表或获批时间。经费使用需严格遵循学校统一规定，差旅费、软件采购费、计算资源租赁费、办公用品费、小型设备采购费（如移动硬盘、U盘）均可正常报销。严禁借用他人名义报销、将旅游费用纳入差旅费范畴，需合理规划经费，避免因结余过多被收回。整体来看，各位提交的申请材料思路清晰、内容完备，首次撰写能达到此水平值得肯定，后续只需针对格式规范、逻辑闭环、细节表述等方面进行优化即可。</w:t>
      </w:r>
    </w:p>
    <w:p>
      <w:pPr>
        <w:spacing w:before="120" w:after="120" w:line="288" w:lineRule="auto"/>
        <w:ind w:left="0"/>
        <w:jc w:val="left"/>
      </w:pPr>
      <w:r>
        <w:rPr>
          <w:rFonts w:eastAsia="等线" w:ascii="Arial" w:cs="Arial" w:hAnsi="Arial"/>
          <w:sz w:val="22"/>
        </w:rPr>
        <w:t>说话人1：02:01:48：好的。</w:t>
      </w:r>
    </w:p>
    <w:p>
      <w:pPr>
        <w:spacing w:before="120" w:after="120" w:line="288" w:lineRule="auto"/>
        <w:ind w:left="0"/>
        <w:jc w:val="left"/>
      </w:pPr>
      <w:r>
        <w:rPr>
          <w:rFonts w:eastAsia="等线" w:ascii="Arial" w:cs="Arial" w:hAnsi="Arial"/>
          <w:sz w:val="22"/>
        </w:rPr>
        <w:t>说话人2：02:01:51：任务分配可按研究内容划分，例如图谱构建、智能体研发、原型系统开发等，确保责任到人。进度安排需明确各阶段时间节点，清晰说明各阶段成果与实现路径，表述需具体精准，避免模糊用语，例如采用“完成智能体核心模块开发与集成调试”，而非“开展智能体开发工作”。</w:t>
      </w:r>
    </w:p>
    <w:p>
      <w:pPr>
        <w:spacing w:before="120" w:after="120" w:line="288" w:lineRule="auto"/>
        <w:ind w:left="0"/>
        <w:jc w:val="left"/>
      </w:pPr>
      <w:r>
        <w:rPr>
          <w:rFonts w:eastAsia="等线" w:ascii="Arial" w:cs="Arial" w:hAnsi="Arial"/>
          <w:sz w:val="22"/>
        </w:rPr>
        <w:t>说话人3：02:04:00：模板要求前后两处均需填写预期成果。</w:t>
      </w:r>
    </w:p>
    <w:p>
      <w:pPr>
        <w:spacing w:before="120" w:after="120" w:line="288" w:lineRule="auto"/>
        <w:ind w:left="0"/>
        <w:jc w:val="left"/>
      </w:pPr>
      <w:r>
        <w:rPr>
          <w:rFonts w:eastAsia="等线" w:ascii="Arial" w:cs="Arial" w:hAnsi="Arial"/>
          <w:sz w:val="22"/>
        </w:rPr>
        <w:t>说话人2：02:04:23：模板中第二部分与第五部分均涉及预期成果，存在内容重复，可按以下方式划分：第二部分侧重核心研究产出（知识图谱、智能体原型系统、研究报告），第五部分侧重知识产权成果（论文、软件著作权），以此避免内容冗余。成果与形式无需分开表述，例如采用“提供智能体原型系统，包含可执行文件及相关代码”的表述，明确成果的具体形式即可。</w:t>
      </w:r>
    </w:p>
    <w:p>
      <w:pPr>
        <w:spacing w:before="120" w:after="120" w:line="288" w:lineRule="auto"/>
        <w:ind w:left="0"/>
        <w:jc w:val="left"/>
      </w:pPr>
      <w:r>
        <w:rPr>
          <w:rFonts w:eastAsia="等线" w:ascii="Arial" w:cs="Arial" w:hAnsi="Arial"/>
          <w:sz w:val="22"/>
        </w:rPr>
        <w:t>说话人4：02:04:33：两处现有内容完全一致。</w:t>
      </w:r>
    </w:p>
    <w:p>
      <w:pPr>
        <w:spacing w:before="120" w:after="120" w:line="288" w:lineRule="auto"/>
        <w:ind w:left="0"/>
        <w:jc w:val="left"/>
      </w:pPr>
      <w:r>
        <w:rPr>
          <w:rFonts w:eastAsia="等线" w:ascii="Arial" w:cs="Arial" w:hAnsi="Arial"/>
          <w:sz w:val="22"/>
        </w:rPr>
        <w:t>说话人3：02:04:36：第二部分核心内容的第三点为预期成果，第五部分单独设置预期成果章节。</w:t>
      </w:r>
    </w:p>
    <w:p>
      <w:pPr>
        <w:spacing w:before="120" w:after="120" w:line="288" w:lineRule="auto"/>
        <w:ind w:left="0"/>
        <w:jc w:val="left"/>
      </w:pPr>
      <w:r>
        <w:rPr>
          <w:rFonts w:eastAsia="等线" w:ascii="Arial" w:cs="Arial" w:hAnsi="Arial"/>
          <w:sz w:val="22"/>
        </w:rPr>
        <w:t>说话人2：02:04:48：第二部分第三点为预期成果表述，第五部分亦为预期成果章节？</w:t>
      </w:r>
    </w:p>
    <w:p>
      <w:pPr>
        <w:spacing w:before="120" w:after="120" w:line="288" w:lineRule="auto"/>
        <w:ind w:left="0"/>
        <w:jc w:val="left"/>
      </w:pPr>
      <w:r>
        <w:rPr>
          <w:rFonts w:eastAsia="等线" w:ascii="Arial" w:cs="Arial" w:hAnsi="Arial"/>
          <w:sz w:val="22"/>
        </w:rPr>
        <w:t>说话人3：02:04:51：是的。</w:t>
      </w:r>
    </w:p>
    <w:p>
      <w:pPr>
        <w:spacing w:before="120" w:after="120" w:line="288" w:lineRule="auto"/>
        <w:ind w:left="0"/>
        <w:jc w:val="left"/>
      </w:pPr>
      <w:r>
        <w:rPr>
          <w:rFonts w:eastAsia="等线" w:ascii="Arial" w:cs="Arial" w:hAnsi="Arial"/>
          <w:sz w:val="22"/>
        </w:rPr>
        <w:t>说话人2：02:04:54：核心研究产出是项目的直接成果，知识产权成果是衍生成果，此类划分逻辑更为清晰。表述时需避免使用“发表”等严谨性要求极高的词汇，因论文发表需经过期刊接收并公布期刊号，周期长且不可控，采用“撰写”“投稿”等表述更为稳妥。</w:t>
      </w:r>
    </w:p>
    <w:p>
      <w:pPr>
        <w:spacing w:before="120" w:after="120" w:line="288" w:lineRule="auto"/>
        <w:ind w:left="0"/>
        <w:jc w:val="left"/>
      </w:pPr>
      <w:r>
        <w:rPr>
          <w:rFonts w:eastAsia="等线" w:ascii="Arial" w:cs="Arial" w:hAnsi="Arial"/>
          <w:sz w:val="22"/>
        </w:rPr>
        <w:t>说话人1：02:06:19：明白。</w:t>
      </w:r>
    </w:p>
    <w:p>
      <w:pPr>
        <w:spacing w:before="120" w:after="120" w:line="288" w:lineRule="auto"/>
        <w:ind w:left="0"/>
        <w:jc w:val="left"/>
      </w:pPr>
      <w:r>
        <w:rPr>
          <w:rFonts w:eastAsia="等线" w:ascii="Arial" w:cs="Arial" w:hAnsi="Arial"/>
          <w:sz w:val="22"/>
        </w:rPr>
        <w:t>说话人2：02:06:27：成果表述无需过于复杂，简洁明了即可，避免罗列过多非核心成果。经费预算后续将详细规划，学校对经费使用有明确规定，按相关要求执行即可。材料的体例规范是基础，标题层级、字体大小、图示编号与名称等细节需逐一核对，确保无格式错误。</w:t>
      </w:r>
    </w:p>
    <w:p>
      <w:pPr>
        <w:spacing w:before="120" w:after="120" w:line="288" w:lineRule="auto"/>
        <w:ind w:left="0"/>
        <w:jc w:val="left"/>
      </w:pPr>
      <w:r>
        <w:rPr>
          <w:rFonts w:eastAsia="等线" w:ascii="Arial" w:cs="Arial" w:hAnsi="Arial"/>
          <w:sz w:val="22"/>
        </w:rPr>
        <w:t>说话人1：02:12:11：明白。</w:t>
      </w:r>
    </w:p>
    <w:p>
      <w:pPr>
        <w:spacing w:before="120" w:after="120" w:line="288" w:lineRule="auto"/>
        <w:ind w:left="0"/>
        <w:jc w:val="left"/>
      </w:pPr>
      <w:r>
        <w:rPr>
          <w:rFonts w:eastAsia="等线" w:ascii="Arial" w:cs="Arial" w:hAnsi="Arial"/>
          <w:sz w:val="22"/>
        </w:rPr>
        <w:t>说话人2：02:12:12：体例规范直接体现研究态度，优质材料应能让评审专家一目了然，快速掌握核心思路。近两日可利用返程或居家时间，按上述建议优化材料，重点强化概括总结部分、完善逻辑闭环、规范格式细节。假期需重点攻克图谱构建与智能体研发的核心技术，主动学习相关工具与方法，遇到问题可在交流群中咨询博士与教师，避免被动等待。</w:t>
      </w:r>
    </w:p>
    <w:p>
      <w:pPr>
        <w:spacing w:before="120" w:after="120" w:line="288" w:lineRule="auto"/>
        <w:ind w:left="0"/>
        <w:jc w:val="left"/>
      </w:pPr>
      <w:r>
        <w:rPr>
          <w:rFonts w:eastAsia="等线" w:ascii="Arial" w:cs="Arial" w:hAnsi="Arial"/>
          <w:sz w:val="22"/>
        </w:rPr>
        <w:t>说话人1：02:19:53：需明确各部分对应的软件工具。</w:t>
      </w:r>
    </w:p>
    <w:p>
      <w:pPr>
        <w:spacing w:before="120" w:after="120" w:line="288" w:lineRule="auto"/>
        <w:ind w:left="0"/>
        <w:jc w:val="left"/>
      </w:pPr>
      <w:r>
        <w:rPr>
          <w:rFonts w:eastAsia="等线" w:ascii="Arial" w:cs="Arial" w:hAnsi="Arial"/>
          <w:sz w:val="22"/>
        </w:rPr>
        <w:t>说话人3：02:20:04：软件选型不当会影响项目推进，需以文档形式明确相关要求。</w:t>
      </w:r>
    </w:p>
    <w:p>
      <w:pPr>
        <w:spacing w:before="120" w:after="120" w:line="288" w:lineRule="auto"/>
        <w:ind w:left="0"/>
        <w:jc w:val="left"/>
      </w:pPr>
      <w:r>
        <w:rPr>
          <w:rFonts w:eastAsia="等线" w:ascii="Arial" w:cs="Arial" w:hAnsi="Arial"/>
          <w:sz w:val="22"/>
        </w:rPr>
        <w:t>说话人2：02:20:18：需提前下载相关软件，大模型需明确选型（如DeepSeek、千问等），优先采用网络模式或API接口调用，无需复杂部署。若采用BS模式，需掌握基础GS技术，原型阶段实现地图显示、聊天输入框等核心功能即可。知识系统构建完成后，可存储于个人电脑，嵌入大模型调用即可。项目开发需以调用现有资源为主，无需从零开发基础功能，聚焦核心目标——图谱与智能体的联动及地图生成。大模型的优势在于自然语言交互，可简化界面操作，通过输入框即可实现参数设置、需求表达，无需设计复杂按钮。后续我会加入各位的交流群，并邀请博士入群提供指导，博士目前在南京执行特殊任务，沟通可能存在时间差，各位可整理问题清单，通过@方式咨询，避免无效沟通。技术选型需明确核心问题：数据库选择、图谱构建工具、向量库选型（若有需求）、数据存储格式（如XML）等，后续我会整理相关资料发给各位。自主学习能力是关键，遇到问题需先通过百度、豆包等工具自主查询，无法解决时再咨询教师，避免过度依赖被动指导。开展工作无需等待所有条件就绪，应找准切入点逐步推进，在实践中解决问题。知识爆炸时代，需坚持目的导向，聚焦核心技术，避免在无关分支上耗费过多精力。大型企业侧重系统化学习，而学校项目场景下，“边做边学”更能快速产出成果，例如需使用C++编写光滑函数时，再针对性学习相关知识，效率更高。</w:t>
      </w:r>
    </w:p>
    <w:p>
      <w:pPr>
        <w:spacing w:before="120" w:after="120" w:line="288" w:lineRule="auto"/>
        <w:ind w:left="0"/>
        <w:jc w:val="left"/>
      </w:pPr>
      <w:r>
        <w:rPr>
          <w:rFonts w:eastAsia="等线" w:ascii="Arial" w:cs="Arial" w:hAnsi="Arial"/>
          <w:sz w:val="22"/>
        </w:rPr>
        <w:t>说话人6：02:28:09：老师。</w:t>
      </w:r>
    </w:p>
    <w:p>
      <w:pPr>
        <w:spacing w:before="120" w:after="120" w:line="288" w:lineRule="auto"/>
        <w:ind w:left="0"/>
        <w:jc w:val="left"/>
      </w:pPr>
      <w:r>
        <w:rPr>
          <w:rFonts w:eastAsia="等线" w:ascii="Arial" w:cs="Arial" w:hAnsi="Arial"/>
          <w:sz w:val="22"/>
        </w:rPr>
        <w:t>说话人2：02:28:10：请同步推进材料优化与技术实践，18号前提交优化后的材料，我会协助完善措辞。团队需明确分工，按要求整理材料，提交后持续推进技术落地，当前材料仅为1.0版本，后续可根据实践进展不断完善。希望各位以学习与实践为核心，通过项目积累扎实的技术能力，为后续发展奠定基础。</w:t>
      </w:r>
    </w:p>
    <w:p>
      <w:pPr>
        <w:spacing w:before="120" w:after="120" w:line="288" w:lineRule="auto"/>
        <w:ind w:left="0"/>
        <w:jc w:val="left"/>
      </w:pPr>
      <w:r>
        <w:rPr>
          <w:rFonts w:eastAsia="等线" w:ascii="Arial" w:cs="Arial" w:hAnsi="Arial"/>
          <w:sz w:val="22"/>
        </w:rPr>
        <w:t>说话人1：02:29:21：通过网络开展学习，难度应可控？</w:t>
      </w:r>
    </w:p>
    <w:p>
      <w:pPr>
        <w:spacing w:before="120" w:after="120" w:line="288" w:lineRule="auto"/>
        <w:ind w:left="0"/>
        <w:jc w:val="left"/>
      </w:pPr>
      <w:r>
        <w:rPr>
          <w:rFonts w:eastAsia="等线" w:ascii="Arial" w:cs="Arial" w:hAnsi="Arial"/>
          <w:sz w:val="22"/>
        </w:rPr>
        <w:t>说话人3：02:29:44：课表查询需通过本科教务系统操作。</w:t>
      </w:r>
    </w:p>
    <w:p>
      <w:pPr>
        <w:spacing w:before="120" w:after="120" w:line="288" w:lineRule="auto"/>
        <w:ind w:left="0"/>
        <w:jc w:val="left"/>
      </w:pPr>
      <w:r>
        <w:rPr>
          <w:rFonts w:eastAsia="等线" w:ascii="Arial" w:cs="Arial" w:hAnsi="Arial"/>
          <w:sz w:val="22"/>
        </w:rPr>
        <w:t>说话人4：02:30:03：明白。</w:t>
      </w:r>
    </w:p>
    <w:p>
      <w:pPr>
        <w:spacing w:before="120" w:after="120" w:line="288" w:lineRule="auto"/>
        <w:ind w:left="0"/>
        <w:jc w:val="left"/>
      </w:pPr>
      <w:r>
        <w:rPr>
          <w:rFonts w:eastAsia="等线" w:ascii="Arial" w:cs="Arial" w:hAnsi="Arial"/>
          <w:sz w:val="22"/>
        </w:rPr>
        <w:t>说话人3：02:30:05：需在个人课表查询板块查找相关信息，我的系统版本可能与各位不同。</w:t>
      </w:r>
    </w:p>
    <w:p>
      <w:pPr>
        <w:spacing w:before="120" w:after="120" w:line="288" w:lineRule="auto"/>
        <w:ind w:left="0"/>
        <w:jc w:val="left"/>
      </w:pPr>
      <w:r>
        <w:rPr>
          <w:rFonts w:eastAsia="等线" w:ascii="Arial" w:cs="Arial" w:hAnsi="Arial"/>
          <w:sz w:val="22"/>
        </w:rPr>
        <w:t>说话人5：02:30:09：我的系统显示的材料均为中文，是否为旧版本？</w:t>
      </w:r>
    </w:p>
    <w:p>
      <w:pPr>
        <w:spacing w:before="120" w:after="120" w:line="288" w:lineRule="auto"/>
        <w:ind w:left="0"/>
        <w:jc w:val="left"/>
      </w:pPr>
      <w:r>
        <w:rPr>
          <w:rFonts w:eastAsia="等线" w:ascii="Arial" w:cs="Arial" w:hAnsi="Arial"/>
          <w:sz w:val="22"/>
        </w:rPr>
        <w:t>说话人3：02:30:16：按系统提示操作即可。</w:t>
      </w:r>
    </w:p>
    <w:p>
      <w:pPr>
        <w:spacing w:before="120" w:after="120" w:line="288" w:lineRule="auto"/>
        <w:ind w:left="0"/>
        <w:jc w:val="left"/>
      </w:pPr>
      <w:r>
        <w:rPr>
          <w:rFonts w:eastAsia="等线" w:ascii="Arial" w:cs="Arial" w:hAnsi="Arial"/>
          <w:sz w:val="22"/>
        </w:rPr>
        <w:t>说话人6：02:30:19：将查询到的内容添加至材料即可。</w:t>
      </w:r>
    </w:p>
    <w:p>
      <w:pPr>
        <w:spacing w:before="120" w:after="120" w:line="288" w:lineRule="auto"/>
        <w:ind w:left="0"/>
        <w:jc w:val="left"/>
      </w:pPr>
      <w:r>
        <w:rPr>
          <w:rFonts w:eastAsia="等线" w:ascii="Arial" w:cs="Arial" w:hAnsi="Arial"/>
          <w:sz w:val="22"/>
        </w:rPr>
        <w:t>说话人3：02:30:21：需在信息查询板块查找数字课表相关内容。</w:t>
      </w:r>
    </w:p>
    <w:p>
      <w:pPr>
        <w:spacing w:before="120" w:after="120" w:line="288" w:lineRule="auto"/>
        <w:ind w:left="0"/>
        <w:jc w:val="left"/>
      </w:pPr>
      <w:r>
        <w:rPr>
          <w:rFonts w:eastAsia="等线" w:ascii="Arial" w:cs="Arial" w:hAnsi="Arial"/>
          <w:sz w:val="22"/>
        </w:rPr>
        <w:t>说话人4：02:30:27：明白，我即刻查询。</w:t>
      </w:r>
    </w:p>
    <w:p>
      <w:pPr>
        <w:spacing w:before="120" w:after="120" w:line="288" w:lineRule="auto"/>
        <w:ind w:left="0"/>
        <w:jc w:val="left"/>
      </w:pPr>
      <w:r>
        <w:rPr>
          <w:rFonts w:eastAsia="等线" w:ascii="Arial" w:cs="Arial" w:hAnsi="Arial"/>
          <w:sz w:val="22"/>
        </w:rPr>
        <w:t>说话人3：02:30:33：先查找报名申请入口，我当前正在选课，顺便查询个人课表。</w:t>
      </w:r>
    </w:p>
    <w:p>
      <w:pPr>
        <w:spacing w:before="120" w:after="120" w:line="288" w:lineRule="auto"/>
        <w:ind w:left="0"/>
        <w:jc w:val="left"/>
      </w:pPr>
      <w:r>
        <w:rPr>
          <w:rFonts w:eastAsia="等线" w:ascii="Arial" w:cs="Arial" w:hAnsi="Arial"/>
          <w:sz w:val="22"/>
        </w:rPr>
        <w:t>说话人1：02:30:51：此类操作是否正确？</w:t>
      </w:r>
    </w:p>
    <w:p>
      <w:pPr>
        <w:spacing w:before="120" w:after="120" w:line="288" w:lineRule="auto"/>
        <w:ind w:left="0"/>
        <w:jc w:val="left"/>
      </w:pPr>
      <w:r>
        <w:rPr>
          <w:rFonts w:eastAsia="等线" w:ascii="Arial" w:cs="Arial" w:hAnsi="Arial"/>
          <w:sz w:val="22"/>
        </w:rPr>
        <w:t>说话人3：02:30:59：可点击附表查询尝试，此板块是否为课表查询入口？</w:t>
      </w:r>
    </w:p>
    <w:p>
      <w:pPr>
        <w:spacing w:before="120" w:after="120" w:line="288" w:lineRule="auto"/>
        <w:ind w:left="0"/>
        <w:jc w:val="left"/>
      </w:pPr>
      <w:r>
        <w:rPr>
          <w:rFonts w:eastAsia="等线" w:ascii="Arial" w:cs="Arial" w:hAnsi="Arial"/>
          <w:sz w:val="22"/>
        </w:rPr>
        <w:t>说话人2：02:31:03：应非课表查询入口。</w:t>
      </w:r>
    </w:p>
    <w:p>
      <w:pPr>
        <w:spacing w:before="120" w:after="120" w:line="288" w:lineRule="auto"/>
        <w:ind w:left="0"/>
        <w:jc w:val="left"/>
      </w:pPr>
      <w:r>
        <w:rPr>
          <w:rFonts w:eastAsia="等线" w:ascii="Arial" w:cs="Arial" w:hAnsi="Arial"/>
          <w:sz w:val="22"/>
        </w:rPr>
        <w:t>说话人3：02:31:05：课表查询应在个人板块，您刚才的操作路径是否有误？</w:t>
      </w:r>
    </w:p>
    <w:p>
      <w:pPr>
        <w:spacing w:before="120" w:after="120" w:line="288" w:lineRule="auto"/>
        <w:ind w:left="0"/>
        <w:jc w:val="left"/>
      </w:pPr>
      <w:r>
        <w:rPr>
          <w:rFonts w:eastAsia="等线" w:ascii="Arial" w:cs="Arial" w:hAnsi="Arial"/>
          <w:sz w:val="22"/>
        </w:rPr>
        <w:t>说话人4：02:31:18：直接点击个人课表查询选项。</w:t>
      </w:r>
    </w:p>
    <w:p>
      <w:pPr>
        <w:spacing w:before="120" w:after="120" w:line="288" w:lineRule="auto"/>
        <w:ind w:left="0"/>
        <w:jc w:val="left"/>
      </w:pPr>
      <w:r>
        <w:rPr>
          <w:rFonts w:eastAsia="等线" w:ascii="Arial" w:cs="Arial" w:hAnsi="Arial"/>
          <w:sz w:val="22"/>
        </w:rPr>
        <w:t>说话人3：02:31:21：需在选课板块查找查询入口，是否为该选项？</w:t>
      </w:r>
    </w:p>
    <w:p>
      <w:pPr>
        <w:spacing w:before="120" w:after="120" w:line="288" w:lineRule="auto"/>
        <w:ind w:left="0"/>
        <w:jc w:val="left"/>
      </w:pPr>
      <w:r>
        <w:rPr>
          <w:rFonts w:eastAsia="等线" w:ascii="Arial" w:cs="Arial" w:hAnsi="Arial"/>
          <w:sz w:val="22"/>
        </w:rPr>
        <w:t>说话人4：02:31:26：并非此项。</w:t>
      </w:r>
    </w:p>
    <w:p>
      <w:pPr>
        <w:spacing w:before="120" w:after="120" w:line="288" w:lineRule="auto"/>
        <w:ind w:left="0"/>
        <w:jc w:val="left"/>
      </w:pPr>
      <w:r>
        <w:rPr>
          <w:rFonts w:eastAsia="等线" w:ascii="Arial" w:cs="Arial" w:hAnsi="Arial"/>
          <w:sz w:val="22"/>
        </w:rPr>
        <w:t>说话人3：02:31:30：建议先建立交流群。</w:t>
      </w:r>
    </w:p>
    <w:p>
      <w:pPr>
        <w:spacing w:before="120" w:after="120" w:line="288" w:lineRule="auto"/>
        <w:ind w:left="0"/>
        <w:jc w:val="left"/>
      </w:pPr>
      <w:r>
        <w:rPr>
          <w:rFonts w:eastAsia="等线" w:ascii="Arial" w:cs="Arial" w:hAnsi="Arial"/>
          <w:sz w:val="22"/>
        </w:rPr>
        <w:t>说话人1：02:31:37：同意。</w:t>
      </w:r>
    </w:p>
    <w:p>
      <w:pPr>
        <w:spacing w:before="120" w:after="120" w:line="288" w:lineRule="auto"/>
        <w:ind w:left="0"/>
        <w:jc w:val="left"/>
      </w:pPr>
      <w:r>
        <w:rPr>
          <w:rFonts w:eastAsia="等线" w:ascii="Arial" w:cs="Arial" w:hAnsi="Arial"/>
          <w:sz w:val="22"/>
        </w:rPr>
        <w:t>说话人3：02:31:50：无需额外安装其他软件吧？</w:t>
      </w:r>
    </w:p>
    <w:p>
      <w:pPr>
        <w:spacing w:before="120" w:after="120" w:line="288" w:lineRule="auto"/>
        <w:ind w:left="0"/>
        <w:jc w:val="left"/>
      </w:pPr>
      <w:r>
        <w:rPr>
          <w:rFonts w:eastAsia="等线" w:ascii="Arial" w:cs="Arial" w:hAnsi="Arial"/>
          <w:sz w:val="22"/>
        </w:rPr>
        <w:t>说话人1：02:31:52：我收到了四项相关通知。</w:t>
      </w:r>
    </w:p>
    <w:p>
      <w:pPr>
        <w:spacing w:before="120" w:after="120" w:line="288" w:lineRule="auto"/>
        <w:ind w:left="0"/>
        <w:jc w:val="left"/>
      </w:pPr>
      <w:r>
        <w:rPr>
          <w:rFonts w:eastAsia="等线" w:ascii="Arial" w:cs="Arial" w:hAnsi="Arial"/>
          <w:sz w:val="22"/>
        </w:rPr>
        <w:t>说话人4：02:32:07：此项也成功入选了？此前提交的申请不会均未通过吧？</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2026-01-16T06:55:50Z</dcterms:created>
  <dc:creator>Apache POI</dc:creator>
</cp:coreProperties>
</file>