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35F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苟富贵经济法见附件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7B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2025-12-24T07:01:36Z</dcterms:created>
  <dc:creator>hebi_</dc:creator>
  <cp:lastModifiedBy>WPS_1642936424</cp:lastModifiedBy>
  <dcterms:modified xsi:type="dcterms:W3CDTF">2025-12-24T07:02:03Z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eyJoZGlkIjoiOTU0NzQ3ZWFkZjhiZTExMjhjNDZiMjEyODkwMTY1YjciLCJ1c2VySWQiOiIxMzIxNTEyNTU5In0=</vt:lpwstr>
  </property>
  <property fmtid="{D5CDD505-2E9C-101B-9397-08002B2CF9AE}" pid="4" name="ICV">
    <vt:lpwstr>3BF5952500C249538DEA7F711C4DD8CF_12</vt:lpwstr>
  </property>
</Properties>
</file>