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05238" w:rsidRDefault="00E05238">
      <w:pPr>
        <w:pStyle w:val="Judul5"/>
        <w:spacing w:after="240"/>
        <w:rPr>
          <w:szCs w:val="20"/>
        </w:rPr>
      </w:pPr>
      <w:r>
        <w:rPr>
          <w:sz w:val="28"/>
          <w:szCs w:val="28"/>
          <w:lang w:val="sv-SE"/>
        </w:rPr>
        <w:t xml:space="preserve">FORM- 02  </w:t>
      </w:r>
      <w:r>
        <w:rPr>
          <w:sz w:val="28"/>
          <w:szCs w:val="28"/>
        </w:rPr>
        <w:t xml:space="preserve">ASESMEN MANDIRI </w:t>
      </w:r>
    </w:p>
    <w:p w:rsidR="00E05238" w:rsidRDefault="00E05238">
      <w:pPr>
        <w:pStyle w:val="Judul2"/>
        <w:numPr>
          <w:ilvl w:val="0"/>
          <w:numId w:val="0"/>
        </w:numPr>
        <w:spacing w:line="160" w:lineRule="exact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48"/>
        <w:gridCol w:w="2968"/>
        <w:gridCol w:w="1961"/>
        <w:gridCol w:w="3079"/>
      </w:tblGrid>
      <w:tr w:rsidR="00E05238">
        <w:trPr>
          <w:trHeight w:val="397"/>
        </w:trPr>
        <w:tc>
          <w:tcPr>
            <w:tcW w:w="1748" w:type="dxa"/>
            <w:vAlign w:val="center"/>
          </w:tcPr>
          <w:p w:rsidR="00E05238" w:rsidRDefault="00E0523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Asesi</w:t>
            </w:r>
          </w:p>
        </w:tc>
        <w:tc>
          <w:tcPr>
            <w:tcW w:w="2968" w:type="dxa"/>
            <w:vAlign w:val="center"/>
          </w:tcPr>
          <w:p w:rsidR="00E05238" w:rsidRDefault="00E05238" w:rsidP="00E0523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rFonts w:ascii="Arial" w:hAnsi="Arial" w:cs="Tahoma"/>
                <w:sz w:val="20"/>
                <w:szCs w:val="20"/>
              </w:rPr>
              <w:t>Ns. Eka Ayu Winarni, S.Kep</w:t>
            </w:r>
          </w:p>
        </w:tc>
        <w:tc>
          <w:tcPr>
            <w:tcW w:w="1961" w:type="dxa"/>
            <w:vAlign w:val="center"/>
          </w:tcPr>
          <w:p w:rsidR="00E05238" w:rsidRDefault="00E0523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Tanggal/Waktu</w:t>
            </w:r>
          </w:p>
        </w:tc>
        <w:tc>
          <w:tcPr>
            <w:tcW w:w="3079" w:type="dxa"/>
            <w:vAlign w:val="center"/>
          </w:tcPr>
          <w:p w:rsidR="00E05238" w:rsidRDefault="00E05238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Kamis, 10 Juli 2025</w:t>
            </w:r>
          </w:p>
        </w:tc>
      </w:tr>
      <w:tr w:rsidR="00E05238">
        <w:trPr>
          <w:trHeight w:val="776"/>
        </w:trPr>
        <w:tc>
          <w:tcPr>
            <w:tcW w:w="1748" w:type="dxa"/>
            <w:vAlign w:val="center"/>
          </w:tcPr>
          <w:p w:rsidR="00E05238" w:rsidRDefault="00E0523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</w:t>
            </w:r>
          </w:p>
        </w:tc>
        <w:tc>
          <w:tcPr>
            <w:tcW w:w="2968" w:type="dxa"/>
            <w:vAlign w:val="center"/>
          </w:tcPr>
          <w:p w:rsidR="00E05238" w:rsidRDefault="00E05238" w:rsidP="00E0523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rFonts w:ascii="Arial" w:hAnsi="Arial" w:cs="Tahoma"/>
                <w:sz w:val="20"/>
                <w:szCs w:val="20"/>
              </w:rPr>
              <w:t>Ns. Hardono, S.Kep</w:t>
            </w:r>
          </w:p>
        </w:tc>
        <w:tc>
          <w:tcPr>
            <w:tcW w:w="1961" w:type="dxa"/>
            <w:vAlign w:val="center"/>
          </w:tcPr>
          <w:p w:rsidR="00E05238" w:rsidRDefault="00E0523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3079" w:type="dxa"/>
            <w:vAlign w:val="center"/>
          </w:tcPr>
          <w:p w:rsidR="00E05238" w:rsidRDefault="00E05238" w:rsidP="00E05238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RSCK Tzu Chi, Ruang 403</w:t>
            </w:r>
          </w:p>
        </w:tc>
      </w:tr>
    </w:tbl>
    <w:p w:rsidR="00E05238" w:rsidRDefault="00E05238">
      <w:pPr>
        <w:numPr>
          <w:ilvl w:val="1"/>
          <w:numId w:val="2"/>
        </w:numPr>
        <w:spacing w:line="240" w:lineRule="exact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                        </w:t>
      </w:r>
    </w:p>
    <w:p w:rsidR="00E05238" w:rsidRDefault="00E05238">
      <w:pPr>
        <w:numPr>
          <w:ilvl w:val="1"/>
          <w:numId w:val="2"/>
        </w:numPr>
        <w:spacing w:line="240" w:lineRule="exact"/>
        <w:rPr>
          <w:rFonts w:ascii="Arial" w:eastAsia="Arial" w:hAnsi="Arial" w:cs="Arial"/>
          <w:b/>
          <w:bCs/>
          <w:sz w:val="20"/>
          <w:szCs w:val="20"/>
        </w:rPr>
      </w:pPr>
    </w:p>
    <w:p w:rsidR="00E05238" w:rsidRDefault="00E05238">
      <w:pPr>
        <w:numPr>
          <w:ilvl w:val="0"/>
          <w:numId w:val="2"/>
        </w:numPr>
        <w:spacing w:after="60"/>
        <w:ind w:left="0" w:firstLine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Petunjuk :</w:t>
      </w:r>
    </w:p>
    <w:p w:rsidR="00E05238" w:rsidRDefault="00E05238">
      <w:pPr>
        <w:numPr>
          <w:ilvl w:val="0"/>
          <w:numId w:val="2"/>
        </w:numPr>
        <w:spacing w:after="60"/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:rsidR="00E05238" w:rsidRDefault="00E05238">
      <w:pPr>
        <w:numPr>
          <w:ilvl w:val="0"/>
          <w:numId w:val="2"/>
        </w:numPr>
        <w:ind w:left="0" w:firstLine="0"/>
        <w:rPr>
          <w:rFonts w:ascii="Arial" w:hAnsi="Arial" w:cs="Arial"/>
          <w:sz w:val="20"/>
          <w:szCs w:val="20"/>
        </w:rPr>
      </w:pPr>
    </w:p>
    <w:p w:rsidR="00E05238" w:rsidRDefault="00E05238">
      <w:pPr>
        <w:numPr>
          <w:ilvl w:val="0"/>
          <w:numId w:val="2"/>
        </w:numPr>
        <w:spacing w:after="60"/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Pelajari seluruh standar Kriteria Unjuk Kerja  (KUK) pada Standar Kompetensi dan pahami dengan seksama</w:t>
      </w:r>
    </w:p>
    <w:p w:rsidR="00E05238" w:rsidRDefault="00E05238">
      <w:pPr>
        <w:numPr>
          <w:ilvl w:val="0"/>
          <w:numId w:val="2"/>
        </w:numPr>
        <w:spacing w:after="60"/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ascii="Arial" w:hAnsi="Arial" w:cs="Arial"/>
          <w:b/>
          <w:sz w:val="20"/>
          <w:szCs w:val="20"/>
        </w:rPr>
        <w:t>(K)</w:t>
      </w:r>
      <w:r>
        <w:rPr>
          <w:rFonts w:ascii="Arial" w:hAnsi="Arial" w:cs="Arial"/>
          <w:sz w:val="20"/>
          <w:szCs w:val="20"/>
        </w:rPr>
        <w:t xml:space="preserve"> atau belum kompeten </w:t>
      </w:r>
      <w:r>
        <w:rPr>
          <w:rFonts w:ascii="Arial" w:hAnsi="Arial" w:cs="Arial"/>
          <w:b/>
          <w:sz w:val="20"/>
          <w:szCs w:val="20"/>
        </w:rPr>
        <w:t>(BK)</w:t>
      </w:r>
      <w:r>
        <w:rPr>
          <w:rFonts w:ascii="Arial" w:hAnsi="Arial" w:cs="Arial"/>
          <w:sz w:val="20"/>
          <w:szCs w:val="20"/>
        </w:rPr>
        <w:t xml:space="preserve">.   </w:t>
      </w:r>
    </w:p>
    <w:p w:rsidR="00E05238" w:rsidRDefault="00E05238">
      <w:pPr>
        <w:numPr>
          <w:ilvl w:val="0"/>
          <w:numId w:val="2"/>
        </w:numPr>
        <w:ind w:left="0" w:firstLine="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</w:rPr>
        <w:t xml:space="preserve">Siapkan bukti-bukti yang anda anggap relevan terhadap unit kompetensi dan cocokkan setiap bukti yang ada terhadap setiap elemen/KUK </w:t>
      </w:r>
    </w:p>
    <w:p w:rsidR="00E05238" w:rsidRDefault="00E05238">
      <w:pPr>
        <w:numPr>
          <w:ilvl w:val="0"/>
          <w:numId w:val="2"/>
        </w:numPr>
        <w:ind w:left="0" w:firstLine="0"/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Asesor dan asesi menandatangani form asesmen mandiri</w:t>
      </w:r>
    </w:p>
    <w:p w:rsidR="00E05238" w:rsidRDefault="00E05238">
      <w:pPr>
        <w:numPr>
          <w:ilvl w:val="0"/>
          <w:numId w:val="2"/>
        </w:numPr>
        <w:ind w:left="0" w:firstLine="0"/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421"/>
      </w:tblGrid>
      <w:tr w:rsidR="00E05238">
        <w:trPr>
          <w:cantSplit/>
          <w:trHeight w:val="345"/>
        </w:trPr>
        <w:tc>
          <w:tcPr>
            <w:tcW w:w="9421" w:type="dxa"/>
            <w:tcBorders>
              <w:bottom w:val="single" w:sz="6" w:space="0" w:color="000000"/>
            </w:tcBorders>
            <w:vAlign w:val="center"/>
          </w:tcPr>
          <w:p w:rsidR="00E05238" w:rsidRDefault="00E05238">
            <w:pPr>
              <w:pStyle w:val="Judul3"/>
              <w:spacing w:line="280" w:lineRule="exact"/>
              <w:rPr>
                <w:szCs w:val="20"/>
              </w:rPr>
            </w:pPr>
            <w:r>
              <w:rPr>
                <w:szCs w:val="20"/>
              </w:rPr>
              <w:t xml:space="preserve">Unit Kompetensi : </w:t>
            </w:r>
          </w:p>
          <w:p w:rsidR="00E05238" w:rsidRDefault="00E05238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Nomor : __</w:t>
            </w:r>
            <w:r>
              <w:rPr>
                <w:rFonts w:ascii="Arial" w:hAnsi="Arial" w:cs="Arial"/>
                <w:b/>
                <w:sz w:val="20"/>
                <w:szCs w:val="20"/>
                <w:lang w:val="de-DE"/>
              </w:rPr>
              <w:t xml:space="preserve"> KES.PG02.035.01</w:t>
            </w:r>
            <w:r>
              <w:rPr>
                <w:rFonts w:ascii="Arial" w:hAnsi="Arial" w:cs="Arial"/>
                <w:sz w:val="20"/>
                <w:szCs w:val="20"/>
              </w:rPr>
              <w:t xml:space="preserve">___________________________ </w:t>
            </w:r>
          </w:p>
          <w:p w:rsidR="00E05238" w:rsidRDefault="00E05238">
            <w:pPr>
              <w:pStyle w:val="Judul1"/>
              <w:tabs>
                <w:tab w:val="left" w:pos="720"/>
                <w:tab w:val="left" w:pos="2160"/>
                <w:tab w:val="left" w:pos="28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Judul   : __</w:t>
            </w:r>
            <w:r>
              <w:rPr>
                <w:b w:val="0"/>
                <w:sz w:val="20"/>
                <w:szCs w:val="20"/>
                <w:lang w:val="fi-FI"/>
              </w:rPr>
              <w:t xml:space="preserve"> Memfasilitasi pemenuhan kebutuhan oksigen</w:t>
            </w:r>
            <w:r>
              <w:rPr>
                <w:b w:val="0"/>
                <w:sz w:val="20"/>
                <w:szCs w:val="20"/>
                <w:lang w:val="de-DE"/>
              </w:rPr>
              <w:t>.</w:t>
            </w:r>
          </w:p>
          <w:p w:rsidR="00E05238" w:rsidRDefault="00E05238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</w:t>
            </w:r>
          </w:p>
          <w:p w:rsidR="00E05238" w:rsidRDefault="00E05238">
            <w:pPr>
              <w:numPr>
                <w:ilvl w:val="0"/>
                <w:numId w:val="2"/>
              </w:numPr>
              <w:spacing w:line="28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05238" w:rsidRDefault="00E05238">
      <w:pPr>
        <w:numPr>
          <w:ilvl w:val="2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93" w:type="dxa"/>
        <w:tblLayout w:type="fixed"/>
        <w:tblLook w:val="0000" w:firstRow="0" w:lastRow="0" w:firstColumn="0" w:lastColumn="0" w:noHBand="0" w:noVBand="0"/>
      </w:tblPr>
      <w:tblGrid>
        <w:gridCol w:w="2073"/>
        <w:gridCol w:w="4322"/>
        <w:gridCol w:w="472"/>
        <w:gridCol w:w="573"/>
        <w:gridCol w:w="1929"/>
      </w:tblGrid>
      <w:tr w:rsidR="00E05238" w:rsidTr="00E05238">
        <w:trPr>
          <w:cantSplit/>
          <w:trHeight w:val="345"/>
        </w:trPr>
        <w:tc>
          <w:tcPr>
            <w:tcW w:w="20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43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Judul3"/>
              <w:rPr>
                <w:szCs w:val="20"/>
              </w:rPr>
            </w:pPr>
            <w:r>
              <w:rPr>
                <w:szCs w:val="20"/>
              </w:rPr>
              <w:t>Daftar Pertanyaan</w:t>
            </w:r>
          </w:p>
          <w:p w:rsidR="00E05238" w:rsidRDefault="00E0523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(Asesmen Mandiri/</w:t>
            </w:r>
            <w:r>
              <w:rPr>
                <w:rFonts w:ascii="Arial" w:hAnsi="Arial" w:cs="Arial"/>
                <w:bCs/>
                <w:i/>
                <w:sz w:val="20"/>
                <w:szCs w:val="20"/>
              </w:rPr>
              <w:t>Self  Assessment</w:t>
            </w:r>
            <w:r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10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Judul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Penilaian</w:t>
            </w:r>
          </w:p>
        </w:tc>
        <w:tc>
          <w:tcPr>
            <w:tcW w:w="19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5238" w:rsidRDefault="00E05238">
            <w:pPr>
              <w:pStyle w:val="Judul3"/>
              <w:ind w:left="0" w:firstLine="0"/>
              <w:jc w:val="center"/>
            </w:pPr>
            <w:r>
              <w:rPr>
                <w:szCs w:val="20"/>
              </w:rPr>
              <w:t>Bukti-bukti Pendukung</w:t>
            </w:r>
          </w:p>
        </w:tc>
      </w:tr>
      <w:tr w:rsidR="00E05238" w:rsidTr="00E05238">
        <w:trPr>
          <w:cantSplit/>
          <w:trHeight w:val="351"/>
        </w:trPr>
        <w:tc>
          <w:tcPr>
            <w:tcW w:w="207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Judul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K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19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499"/>
        </w:trPr>
        <w:tc>
          <w:tcPr>
            <w:tcW w:w="93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tabs>
                <w:tab w:val="left" w:pos="8532"/>
              </w:tabs>
              <w:spacing w:before="60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1: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>Mengidentifikasi kebutuhan oksigen</w:t>
            </w: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>1.1 Gejala kebutuhan oksigen diidentifikasi dengan tepat.</w:t>
            </w:r>
          </w:p>
          <w:p w:rsidR="00E05238" w:rsidRDefault="00E05238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mampu mengidentifikasi gejala kebutuhan oksigen dengan tepat?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 xml:space="preserve">1.2 Data yang  teridentifikasi </w:t>
            </w:r>
            <w:r>
              <w:rPr>
                <w:sz w:val="20"/>
                <w:lang w:val="sv-SE"/>
              </w:rPr>
              <w:t>dianalisis</w:t>
            </w:r>
            <w:r>
              <w:rPr>
                <w:sz w:val="20"/>
                <w:lang w:val="de-DE"/>
              </w:rPr>
              <w:t>.</w:t>
            </w:r>
          </w:p>
          <w:p w:rsidR="00E05238" w:rsidRDefault="00E05238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mampu menganalisis data yang teridentifikasi?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1.3 Kebutuhan oksigen </w:t>
            </w:r>
            <w:r>
              <w:rPr>
                <w:sz w:val="20"/>
                <w:lang w:val="sv-SE"/>
              </w:rPr>
              <w:t>dikolaborasikan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mampu mengkolaborasikan kebutuhan oksigen?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454"/>
        </w:trPr>
        <w:tc>
          <w:tcPr>
            <w:tcW w:w="93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tabs>
                <w:tab w:val="left" w:pos="8532"/>
              </w:tabs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2: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Mempersiapkan klien/pasien yang akan diberikan oksigen</w:t>
            </w: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sv-SE"/>
              </w:rPr>
              <w:t>2.1 Tujuan dan prosedur pemberian oksigen dijelaskan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Apakah anda mampu menjelaskan tujuan dan prosedur pemberian oksigen?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>2.2 Kemungkinan hambatan dijelaskan</w:t>
            </w:r>
            <w:r>
              <w:rPr>
                <w:sz w:val="20"/>
                <w:lang w:val="id-ID"/>
              </w:rPr>
              <w:t>.</w:t>
            </w:r>
          </w:p>
          <w:p w:rsidR="00E05238" w:rsidRDefault="00E05238">
            <w:pPr>
              <w:numPr>
                <w:ilvl w:val="1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  <w:tab w:val="left" w:pos="2605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mampu menjelaskan kemungkinan hambatan?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>2.3 Indikator keberhasilan dijelaskan kepada klien/pasien</w:t>
            </w:r>
            <w:r>
              <w:rPr>
                <w:sz w:val="20"/>
                <w:lang w:val="id-ID"/>
              </w:rPr>
              <w:t>.</w:t>
            </w:r>
          </w:p>
          <w:p w:rsidR="00E05238" w:rsidRDefault="00E05238">
            <w:pPr>
              <w:numPr>
                <w:ilvl w:val="1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tabs>
                <w:tab w:val="left" w:pos="1440"/>
                <w:tab w:val="left" w:pos="2577"/>
              </w:tabs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Apakah anda dapat menjelaskan indicator keberhasilan pemberian oksigen kepada pasien</w:t>
            </w:r>
          </w:p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93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lastRenderedPageBreak/>
              <w:t>Elemen Kompetensi 3: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Mempersiapkan alat sesuai teknik yang direkomendasikan</w:t>
            </w: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sv-SE"/>
              </w:rPr>
              <w:t xml:space="preserve"> 3.1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Daftar kebutuhan alat pemberian oksigen diidentifikasi sesuai standar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Apakah anda mampu mengidentifikasi daftar kebutuhan alat pemberian oksigen sesuai strandar?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3.2 Fungsi dan kegunaan alat dijelaskan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Apakah anda mampu menjelaskan fungsi dan kegunaan alat?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3.3 Kondisi peralatan diperiksa untuk siap pakai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  <w:lang w:val="id-ID"/>
              </w:rPr>
              <w:t>Apakah anda mampu memeriksa kondisi peralatan untuk siap pakai?</w:t>
            </w:r>
          </w:p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fi-FI"/>
              </w:rPr>
            </w:pPr>
            <w:r>
              <w:rPr>
                <w:sz w:val="20"/>
                <w:lang w:val="fi-FI"/>
              </w:rPr>
              <w:t xml:space="preserve">3.4 Kemungkinan </w:t>
            </w:r>
            <w:r>
              <w:rPr>
                <w:sz w:val="20"/>
                <w:lang w:val="sv-SE"/>
              </w:rPr>
              <w:t>bahaya</w:t>
            </w:r>
            <w:r>
              <w:rPr>
                <w:sz w:val="20"/>
                <w:lang w:val="fi-FI"/>
              </w:rPr>
              <w:t xml:space="preserve"> kecelakaan kerja: kebakaran, dihindari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anda mampu menghindari kemungkinan bahaya kecelakaan kerja dan kebakaran?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  <w:lang w:val="de-DE"/>
              </w:rPr>
              <w:t>3.5 Aspek keamanan (bersih, steril) dijaga.</w:t>
            </w:r>
          </w:p>
          <w:p w:rsidR="00E05238" w:rsidRDefault="00E05238">
            <w:pPr>
              <w:numPr>
                <w:ilvl w:val="1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  <w:lang w:val="de-DE"/>
              </w:rPr>
              <w:t>Apakah anda mampu menjaga saat aspek keamanan (bersih, steril)?</w:t>
            </w:r>
          </w:p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93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4 : </w:t>
            </w:r>
            <w:r>
              <w:rPr>
                <w:rFonts w:ascii="Arial" w:hAnsi="Arial" w:cs="Arial"/>
                <w:sz w:val="20"/>
                <w:szCs w:val="20"/>
              </w:rPr>
              <w:t>Melaksanakan tindakan pemenuhan oksigen</w:t>
            </w: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4.1 Jalan nafas yang bersih dipertahankan (jalan nafas paten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anda mampu mempertahankan Jalan nafas yang bersih (jalan nafas paten)?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  <w:lang w:val="it-IT"/>
              </w:rPr>
              <w:t xml:space="preserve">4.2 Posisi </w:t>
            </w:r>
            <w:r>
              <w:rPr>
                <w:i/>
                <w:sz w:val="20"/>
                <w:lang w:val="it-IT"/>
              </w:rPr>
              <w:t>semi fowler/fowler</w:t>
            </w:r>
            <w:r>
              <w:rPr>
                <w:sz w:val="20"/>
                <w:lang w:val="it-IT"/>
              </w:rPr>
              <w:t xml:space="preserve"> dilakukan</w:t>
            </w:r>
            <w:r>
              <w:rPr>
                <w:sz w:val="20"/>
                <w:lang w:val="id-ID"/>
              </w:rPr>
              <w:t>.</w:t>
            </w:r>
          </w:p>
          <w:p w:rsidR="00E05238" w:rsidRDefault="00E05238">
            <w:pPr>
              <w:numPr>
                <w:ilvl w:val="1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mampu melakukan posisi semifowler/fowler?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fi-FI"/>
              </w:rPr>
            </w:pPr>
            <w:r>
              <w:rPr>
                <w:sz w:val="20"/>
                <w:lang w:val="fi-FI"/>
              </w:rPr>
              <w:t>4.3 Pembersihan jalan nafas dilakukan sesuai SOP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  <w:lang w:val="fi-FI"/>
              </w:rPr>
              <w:t>Apakah anda mampu melakukan Pembersihan jalan nafas  sesuai SOP</w:t>
            </w:r>
            <w:r>
              <w:rPr>
                <w:sz w:val="20"/>
                <w:lang w:val="id-ID"/>
              </w:rPr>
              <w:t>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4.4 Teknik pemberian oksigen dipilih sesuai dengan tingkat kebutuhan oksigen.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Apakah anda mampu memilih teknik pemberian oksigen sesuai dengan tingkat kebutuhan oksigen?</w:t>
            </w:r>
          </w:p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93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Elemen Kompetensi 5 :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Mengevaluasi hasil tindakan pemenuhan kebutuhan oksigen</w:t>
            </w: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5.1 Respon fisik diobservasi, meliputi sesak berkurang, klien/pasien tenang.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  <w:lang w:val="de-DE"/>
              </w:rPr>
              <w:t>Apakah anda mampu mengobservasi respon fisik , meliputi sesak berkurang, klien/pasien tenang?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 xml:space="preserve">5.2 Respon psikologis diobservasi: keluhan berkurang, </w:t>
            </w:r>
            <w:r>
              <w:rPr>
                <w:sz w:val="20"/>
                <w:lang w:val="de-DE"/>
              </w:rPr>
              <w:t xml:space="preserve">klien/pasien </w:t>
            </w:r>
            <w:r>
              <w:rPr>
                <w:sz w:val="20"/>
              </w:rPr>
              <w:t>dapat istirahat</w:t>
            </w:r>
            <w:r>
              <w:rPr>
                <w:bCs/>
                <w:sz w:val="20"/>
                <w:lang w:val="sv-SE"/>
              </w:rPr>
              <w:t>.</w:t>
            </w:r>
          </w:p>
          <w:p w:rsidR="00E05238" w:rsidRDefault="00E05238">
            <w:pPr>
              <w:numPr>
                <w:ilvl w:val="1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Apakah anda mampu mengobservasi respon psikologis: keluhan berkurang, </w:t>
            </w:r>
            <w:r>
              <w:rPr>
                <w:sz w:val="20"/>
                <w:lang w:val="de-DE"/>
              </w:rPr>
              <w:t xml:space="preserve">klien/pasien </w:t>
            </w:r>
            <w:r>
              <w:rPr>
                <w:sz w:val="20"/>
              </w:rPr>
              <w:t>dapat istirahat</w:t>
            </w:r>
            <w:r>
              <w:rPr>
                <w:bCs/>
                <w:sz w:val="20"/>
                <w:lang w:val="sv-SE"/>
              </w:rPr>
              <w:t>?</w:t>
            </w:r>
          </w:p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>5.3 Respon klien/pasien dianalisa.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>Apakah anda mampu menganalisa respon klien/pasien?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>5.4 Tindak lanjut dilakukan sesuai hasil evaluasi.</w:t>
            </w:r>
          </w:p>
          <w:p w:rsidR="00E05238" w:rsidRDefault="00E05238">
            <w:pPr>
              <w:numPr>
                <w:ilvl w:val="1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Apakah anda mampu melakukan tindak lanjut  sesuai hasil evaluasi?</w:t>
            </w:r>
          </w:p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93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6 :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Mendokumentasikan pelaksanaan tindakan pemenuhan kebutuhan oksigen</w:t>
            </w: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>6.1 Data hasil evaluasi dicatat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t>Apakah anda mampu mencatat data hasil evaluasi?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6.2 Respon klien/pasien dicatat</w:t>
            </w: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mampu mencatat respon klien/ pasien?</w:t>
            </w: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5238" w:rsidTr="00E05238">
        <w:trPr>
          <w:cantSplit/>
          <w:trHeight w:val="346"/>
        </w:trPr>
        <w:tc>
          <w:tcPr>
            <w:tcW w:w="2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E05238" w:rsidRDefault="00E05238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>6.3 Tindak lanjut dicatat.</w:t>
            </w:r>
          </w:p>
          <w:p w:rsidR="00E05238" w:rsidRDefault="00E05238">
            <w:pPr>
              <w:numPr>
                <w:ilvl w:val="1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>Apakah anda mampu mencatat tindak lanjut?</w:t>
            </w:r>
          </w:p>
          <w:p w:rsidR="00E05238" w:rsidRDefault="00E05238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F81D86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</w:p>
        </w:tc>
        <w:tc>
          <w:tcPr>
            <w:tcW w:w="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E05238" w:rsidRDefault="00E05238">
      <w:pPr>
        <w:rPr>
          <w:rFonts w:ascii="Arial" w:hAnsi="Arial" w:cs="Arial"/>
          <w:sz w:val="20"/>
          <w:szCs w:val="20"/>
        </w:rPr>
      </w:pPr>
    </w:p>
    <w:p w:rsidR="00E05238" w:rsidRDefault="00E05238">
      <w:pPr>
        <w:rPr>
          <w:rFonts w:ascii="Arial" w:hAnsi="Arial" w:cs="Arial"/>
          <w:sz w:val="20"/>
          <w:szCs w:val="20"/>
        </w:rPr>
      </w:pPr>
    </w:p>
    <w:p w:rsidR="00E05238" w:rsidRDefault="00E05238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679"/>
        <w:gridCol w:w="1981"/>
        <w:gridCol w:w="2815"/>
      </w:tblGrid>
      <w:tr w:rsidR="00E05238">
        <w:trPr>
          <w:trHeight w:val="437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Rekomendasi Asesor :</w:t>
            </w:r>
          </w:p>
          <w:p w:rsidR="00E05238" w:rsidRDefault="00E05238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9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Asesi : </w:t>
            </w:r>
          </w:p>
        </w:tc>
      </w:tr>
      <w:tr w:rsidR="00E05238">
        <w:trPr>
          <w:trHeight w:val="35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Ns. Eka Ayu Winarni, S.Kep</w:t>
            </w:r>
          </w:p>
        </w:tc>
      </w:tr>
      <w:tr w:rsidR="00E05238" w:rsidTr="00E05238">
        <w:trPr>
          <w:trHeight w:val="1665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:rsidR="00E05238" w:rsidRDefault="00E0523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5238">
        <w:trPr>
          <w:trHeight w:val="380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</w:tc>
        <w:tc>
          <w:tcPr>
            <w:tcW w:w="479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</w:p>
        </w:tc>
      </w:tr>
      <w:tr w:rsidR="00E05238">
        <w:trPr>
          <w:trHeight w:val="313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Ns. Hardono, S.Kep</w:t>
            </w:r>
          </w:p>
        </w:tc>
      </w:tr>
      <w:tr w:rsidR="00E05238">
        <w:trPr>
          <w:trHeight w:val="346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5238" w:rsidTr="00E05238">
        <w:trPr>
          <w:trHeight w:val="1251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:rsidR="00E05238" w:rsidRDefault="00E0523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:rsidR="00E05238" w:rsidRDefault="00E0523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05238" w:rsidRDefault="00E0523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05238" w:rsidRDefault="00E05238">
      <w:pPr>
        <w:numPr>
          <w:ilvl w:val="0"/>
          <w:numId w:val="2"/>
        </w:numPr>
        <w:spacing w:after="240" w:line="20" w:lineRule="exact"/>
      </w:pPr>
    </w:p>
    <w:sectPr w:rsidR="00E05238">
      <w:footerReference w:type="default" r:id="rId7"/>
      <w:footerReference w:type="first" r:id="rId8"/>
      <w:pgSz w:w="11906" w:h="16838"/>
      <w:pgMar w:top="1008" w:right="1008" w:bottom="1008" w:left="1440" w:header="720" w:footer="461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3AAD" w:rsidRDefault="00323AAD">
      <w:r>
        <w:separator/>
      </w:r>
    </w:p>
  </w:endnote>
  <w:endnote w:type="continuationSeparator" w:id="0">
    <w:p w:rsidR="00323AAD" w:rsidRDefault="00323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5238" w:rsidRDefault="00E05238">
    <w:pPr>
      <w:pStyle w:val="Footer"/>
      <w:ind w:right="360" w:firstLine="360"/>
      <w:rPr>
        <w:rFonts w:ascii="Arial" w:eastAsia="Arial" w:hAnsi="Arial" w:cs="Arial"/>
        <w:i/>
        <w:iCs/>
        <w:sz w:val="18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3.45pt;z-index:251657728;mso-wrap-distance-left:0;mso-wrap-distance-right:0;mso-position-horizontal-relative:page" stroked="f">
          <v:fill opacity="0" color2="black"/>
          <v:textbox inset="0,0,0,0">
            <w:txbxContent>
              <w:p w:rsidR="00E05238" w:rsidRDefault="00E05238">
                <w:pPr>
                  <w:pStyle w:val="Footer"/>
                </w:pPr>
              </w:p>
            </w:txbxContent>
          </v:textbox>
          <w10:wrap type="square" side="largest"/>
        </v:shape>
      </w:pict>
    </w:r>
  </w:p>
  <w:p w:rsidR="00E05238" w:rsidRDefault="00E05238">
    <w:pPr>
      <w:pStyle w:val="Footer"/>
      <w:ind w:right="360" w:firstLine="360"/>
      <w:rPr>
        <w:rFonts w:ascii="Arial" w:eastAsia="Arial" w:hAnsi="Arial" w:cs="Arial"/>
        <w:i/>
        <w:iCs/>
        <w:sz w:val="18"/>
      </w:rPr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</w:t>
    </w:r>
  </w:p>
  <w:p w:rsidR="00E05238" w:rsidRDefault="00E05238">
    <w:pPr>
      <w:pStyle w:val="Footer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5238" w:rsidRDefault="00E052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3AAD" w:rsidRDefault="00323AAD">
      <w:r>
        <w:separator/>
      </w:r>
    </w:p>
  </w:footnote>
  <w:footnote w:type="continuationSeparator" w:id="0">
    <w:p w:rsidR="00323AAD" w:rsidRDefault="00323A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sz w:val="20"/>
        <w:szCs w:val="20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ahoma"/>
        <w:bCs/>
        <w:sz w:val="14"/>
        <w:szCs w:val="20"/>
        <w:lang w:val="id-ID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sz w:val="20"/>
        <w:szCs w:val="20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ahoma"/>
        <w:bCs/>
        <w:sz w:val="14"/>
        <w:szCs w:val="20"/>
        <w:lang w:val="id-ID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40174719">
    <w:abstractNumId w:val="0"/>
  </w:num>
  <w:num w:numId="2" w16cid:durableId="569192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5238"/>
    <w:rsid w:val="00323AAD"/>
    <w:rsid w:val="00704C11"/>
    <w:rsid w:val="00952301"/>
    <w:rsid w:val="00E05238"/>
    <w:rsid w:val="00F1379C"/>
    <w:rsid w:val="00F8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5:chartTrackingRefBased/>
  <w15:docId w15:val="{AFA26524-B510-47F1-9F7A-D20359C3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sz w:val="20"/>
      <w:szCs w:val="20"/>
      <w:lang w:val="sv-SE"/>
    </w:rPr>
  </w:style>
  <w:style w:type="character" w:customStyle="1" w:styleId="WW8Num1z1">
    <w:name w:val="WW8Num1z1"/>
    <w:rPr>
      <w:rFonts w:cs="Tahoma"/>
      <w:bCs/>
      <w:sz w:val="14"/>
      <w:szCs w:val="20"/>
      <w:lang w:val="id-ID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sz w:val="20"/>
      <w:szCs w:val="20"/>
      <w:lang w:val="sv-SE"/>
    </w:rPr>
  </w:style>
  <w:style w:type="character" w:customStyle="1" w:styleId="WW8Num2z1">
    <w:name w:val="WW8Num2z1"/>
    <w:rPr>
      <w:rFonts w:cs="Tahoma"/>
      <w:bCs/>
      <w:sz w:val="14"/>
      <w:szCs w:val="20"/>
      <w:lang w:val="id-ID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Tahoma"/>
      <w:sz w:val="20"/>
      <w:szCs w:val="2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eastAsia="Times New Roman" w:hAnsi="Symbol" w:cs="Aria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eastAsia="Times New Roman" w:hAnsi="Symbol" w:cs="Arial"/>
      <w:b/>
      <w:sz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Times New Roman" w:eastAsia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18z3">
    <w:name w:val="WW8Num18z3"/>
    <w:rPr>
      <w:rFonts w:ascii="Symbol" w:hAnsi="Symbol" w:cs="Symbol"/>
    </w:rPr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Bookman Old Style" w:hAnsi="Bookman Old Style" w:cs="Bookman Old Style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b w:val="0"/>
      <w:i w:val="0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</w:style>
  <w:style w:type="character" w:customStyle="1" w:styleId="WW8Num38z1">
    <w:name w:val="WW8Num38z1"/>
  </w:style>
  <w:style w:type="character" w:customStyle="1" w:styleId="WW8Num38z2">
    <w:name w:val="WW8Num38z2"/>
  </w:style>
  <w:style w:type="character" w:customStyle="1" w:styleId="WW8Num38z3">
    <w:name w:val="WW8Num38z3"/>
  </w:style>
  <w:style w:type="character" w:customStyle="1" w:styleId="WW8Num38z4">
    <w:name w:val="WW8Num38z4"/>
  </w:style>
  <w:style w:type="character" w:customStyle="1" w:styleId="WW8Num38z5">
    <w:name w:val="WW8Num38z5"/>
  </w:style>
  <w:style w:type="character" w:customStyle="1" w:styleId="WW8Num38z6">
    <w:name w:val="WW8Num38z6"/>
  </w:style>
  <w:style w:type="character" w:customStyle="1" w:styleId="WW8Num38z7">
    <w:name w:val="WW8Num38z7"/>
  </w:style>
  <w:style w:type="character" w:customStyle="1" w:styleId="WW8Num38z8">
    <w:name w:val="WW8Num38z8"/>
  </w:style>
  <w:style w:type="character" w:customStyle="1" w:styleId="WW8Num39z0">
    <w:name w:val="WW8Num39z0"/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sz w:val="20"/>
      <w:szCs w:val="20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  <w:rPr>
      <w:b/>
    </w:rPr>
  </w:style>
  <w:style w:type="character" w:customStyle="1" w:styleId="WW8Num44z1">
    <w:name w:val="WW8Num44z1"/>
  </w:style>
  <w:style w:type="character" w:customStyle="1" w:styleId="WW8Num44z2">
    <w:name w:val="WW8Num44z2"/>
  </w:style>
  <w:style w:type="character" w:customStyle="1" w:styleId="WW8Num44z3">
    <w:name w:val="WW8Num44z3"/>
  </w:style>
  <w:style w:type="character" w:customStyle="1" w:styleId="WW8Num44z4">
    <w:name w:val="WW8Num44z4"/>
  </w:style>
  <w:style w:type="character" w:customStyle="1" w:styleId="WW8Num44z5">
    <w:name w:val="WW8Num44z5"/>
  </w:style>
  <w:style w:type="character" w:customStyle="1" w:styleId="WW8Num44z6">
    <w:name w:val="WW8Num44z6"/>
  </w:style>
  <w:style w:type="character" w:customStyle="1" w:styleId="WW8Num44z7">
    <w:name w:val="WW8Num44z7"/>
  </w:style>
  <w:style w:type="character" w:customStyle="1" w:styleId="WW8Num44z8">
    <w:name w:val="WW8Num44z8"/>
  </w:style>
  <w:style w:type="character" w:customStyle="1" w:styleId="WW8Num45z0">
    <w:name w:val="WW8Num45z0"/>
  </w:style>
  <w:style w:type="character" w:customStyle="1" w:styleId="WW8Num45z1">
    <w:name w:val="WW8Num45z1"/>
  </w:style>
  <w:style w:type="character" w:customStyle="1" w:styleId="WW8Num45z2">
    <w:name w:val="WW8Num45z2"/>
  </w:style>
  <w:style w:type="character" w:customStyle="1" w:styleId="WW8Num45z3">
    <w:name w:val="WW8Num45z3"/>
  </w:style>
  <w:style w:type="character" w:customStyle="1" w:styleId="WW8Num45z4">
    <w:name w:val="WW8Num45z4"/>
  </w:style>
  <w:style w:type="character" w:customStyle="1" w:styleId="WW8Num45z5">
    <w:name w:val="WW8Num45z5"/>
  </w:style>
  <w:style w:type="character" w:customStyle="1" w:styleId="WW8Num45z6">
    <w:name w:val="WW8Num45z6"/>
  </w:style>
  <w:style w:type="character" w:customStyle="1" w:styleId="WW8Num45z7">
    <w:name w:val="WW8Num45z7"/>
  </w:style>
  <w:style w:type="character" w:customStyle="1" w:styleId="WW8Num45z8">
    <w:name w:val="WW8Num45z8"/>
  </w:style>
  <w:style w:type="character" w:customStyle="1" w:styleId="WW8Num46z0">
    <w:name w:val="WW8Num46z0"/>
  </w:style>
  <w:style w:type="character" w:customStyle="1" w:styleId="WW8Num46z1">
    <w:name w:val="WW8Num46z1"/>
  </w:style>
  <w:style w:type="character" w:customStyle="1" w:styleId="WW8Num46z2">
    <w:name w:val="WW8Num46z2"/>
  </w:style>
  <w:style w:type="character" w:customStyle="1" w:styleId="WW8Num46z3">
    <w:name w:val="WW8Num46z3"/>
  </w:style>
  <w:style w:type="character" w:customStyle="1" w:styleId="WW8Num46z4">
    <w:name w:val="WW8Num46z4"/>
  </w:style>
  <w:style w:type="character" w:customStyle="1" w:styleId="WW8Num46z5">
    <w:name w:val="WW8Num46z5"/>
  </w:style>
  <w:style w:type="character" w:customStyle="1" w:styleId="WW8Num46z6">
    <w:name w:val="WW8Num46z6"/>
  </w:style>
  <w:style w:type="character" w:customStyle="1" w:styleId="WW8Num46z7">
    <w:name w:val="WW8Num46z7"/>
  </w:style>
  <w:style w:type="character" w:customStyle="1" w:styleId="WW8Num46z8">
    <w:name w:val="WW8Num46z8"/>
  </w:style>
  <w:style w:type="character" w:customStyle="1" w:styleId="WW8Num47z0">
    <w:name w:val="WW8Num47z0"/>
  </w:style>
  <w:style w:type="character" w:customStyle="1" w:styleId="WW8Num47z1">
    <w:name w:val="WW8Num47z1"/>
  </w:style>
  <w:style w:type="character" w:customStyle="1" w:styleId="WW8Num47z2">
    <w:name w:val="WW8Num47z2"/>
  </w:style>
  <w:style w:type="character" w:customStyle="1" w:styleId="WW8Num47z3">
    <w:name w:val="WW8Num47z3"/>
  </w:style>
  <w:style w:type="character" w:customStyle="1" w:styleId="WW8Num47z4">
    <w:name w:val="WW8Num47z4"/>
  </w:style>
  <w:style w:type="character" w:customStyle="1" w:styleId="WW8Num47z5">
    <w:name w:val="WW8Num47z5"/>
  </w:style>
  <w:style w:type="character" w:customStyle="1" w:styleId="WW8Num47z6">
    <w:name w:val="WW8Num47z6"/>
  </w:style>
  <w:style w:type="character" w:customStyle="1" w:styleId="WW8Num47z7">
    <w:name w:val="WW8Num47z7"/>
  </w:style>
  <w:style w:type="character" w:customStyle="1" w:styleId="WW8Num47z8">
    <w:name w:val="WW8Num47z8"/>
  </w:style>
  <w:style w:type="character" w:styleId="FontParagrafDefault0">
    <w:name w:val="Default Paragraph Font"/>
  </w:style>
  <w:style w:type="character" w:styleId="NomorHalaman">
    <w:name w:val="page number"/>
    <w:basedOn w:val="FontParagrafDefault0"/>
  </w:style>
  <w:style w:type="character" w:styleId="Kuat">
    <w:name w:val="Strong"/>
    <w:qFormat/>
    <w:rPr>
      <w:b/>
      <w:bCs/>
    </w:rPr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4z1">
    <w:name w:val="WW8Num4z1"/>
    <w:rPr>
      <w:bCs/>
      <w:szCs w:val="22"/>
      <w:lang w:val="sv-SE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styleId="TeksIsi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eksIsi3">
    <w:name w:val="Body Text 3"/>
    <w:basedOn w:val="Normal"/>
    <w:rPr>
      <w:rFonts w:ascii="Arial" w:hAnsi="Arial" w:cs="Arial"/>
      <w:sz w:val="22"/>
    </w:rPr>
  </w:style>
  <w:style w:type="paragraph" w:styleId="IndenTeksIsi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3837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 APLIKASI    RCC</vt:lpstr>
    </vt:vector>
  </TitlesOfParts>
  <Company>Microsoft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2020-02-28T02:20:00Z</cp:lastPrinted>
  <dcterms:created xsi:type="dcterms:W3CDTF">2026-09-16T03:45:00Z</dcterms:created>
  <dcterms:modified xsi:type="dcterms:W3CDTF">2026-09-16T03:45:00Z</dcterms:modified>
</cp:coreProperties>
</file>