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将默认的web路由改成api路由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.\app\Providers\RouteServiceProvider.php 中做如下修改即可：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protected function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mapWebRoutes()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Route::</w:t>
      </w:r>
      <w:r>
        <w:rPr>
          <w:i w:val="1"/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prefix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'web'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    -&gt;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middleware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'web'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     -&gt;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namespace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$this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</w:t>
      </w:r>
      <w:r>
        <w:rPr>
          <w:b w:val="1"/>
          <w:color w:val="660E7A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namespace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     -&gt;group(base_path(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'routes/web.php'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));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}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protected function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mapApiRoutes()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Route::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middleware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'api'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     -&gt;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namespace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$this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</w:t>
      </w:r>
      <w:r>
        <w:rPr>
          <w:b w:val="1"/>
          <w:color w:val="660E7A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namespace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     -&gt;group(base_path(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'routes/api.php'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));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}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常用命令：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创建仓库+Model+migrate数据迁移：php artisan make:repository Product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创建整套(谨慎使用，生成的默认控制器好像不能用)：php artisan make:entity ProductDp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创建控制器验证：</w:t>
      </w:r>
      <w:r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t xml:space="preserve">php artisan make:request AdminLoginRequest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创建控制器+资源：php artisan make:controller ArticleController --resource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命令行操作模型：php artisan tinker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创建模型+数据库：php artisan make:model Admin -m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创建工厂：php artisan make:seeder UsersTableSeeder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操作工厂：php artisan db:seed --class=ArticlesTableSeeder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批量操作工厂：php artisan db:seed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给数据表添加字段：php artisan make:migration --table=users adds_api_token_to_users_table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执行程序到数据表生效：php artisan migrate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安装laravel5.5系统：php composer create-project --prefer-dist laravel/laravel trade "5.5.*"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36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将安装包发布config配置文件到config目录：php artisan vendor:publish 然后选择对应的编号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36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查看所有路由：php artisan route:list</w:t>
      </w: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资源路由</w:t>
      </w:r>
    </w:p>
    <w:tbl>
      <w:tblID w:val="0"/>
      <w:tblPr>
        <w:tblCellMar>
          <w:left w:w="15" w:type="dxa"/>
          <w:top w:w="15" w:type="dxa"/>
          <w:right w:w="15" w:type="dxa"/>
          <w:bottom w:w="15" w:type="dxa"/>
        </w:tblCellMar>
        <w:tblW w:w="8985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770"/>
        <w:gridCol w:w="3387"/>
        <w:gridCol w:w="1351"/>
        <w:gridCol w:w="24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39"/>
          <w:tblHeader/>
          <w:tblCellSpacing w:w="15" w:type="dxa"/>
          <w:hidden w:val="0"/>
        </w:trPr>
        <w:tc>
          <w:tcPr>
            <w:tcW w:type="dxa" w:w="17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动作</w:t>
            </w:r>
          </w:p>
        </w:tc>
        <w:tc>
          <w:tcPr>
            <w:tcW w:type="dxa" w:w="335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URI</w:t>
            </w:r>
          </w:p>
        </w:tc>
        <w:tc>
          <w:tcPr>
            <w:tcW w:type="dxa" w:w="132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行为</w:t>
            </w:r>
          </w:p>
        </w:tc>
        <w:tc>
          <w:tcPr>
            <w:tcW w:type="dxa" w:w="243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路由名称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tblCellSpacing w:w="15" w:type="dxa"/>
          <w:hidden w:val="0"/>
        </w:trPr>
        <w:tc>
          <w:tcPr>
            <w:tcW w:type="dxa" w:w="17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GET</w:t>
            </w:r>
          </w:p>
        </w:tc>
        <w:tc>
          <w:tcPr>
            <w:tcW w:type="dxa" w:w="33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</w:t>
            </w:r>
          </w:p>
        </w:tc>
        <w:tc>
          <w:tcPr>
            <w:tcW w:type="dxa" w:w="13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index</w:t>
            </w:r>
          </w:p>
        </w:tc>
        <w:tc>
          <w:tcPr>
            <w:tcW w:type="dxa" w:w="24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photos.index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7"/>
          <w:tblCellSpacing w:w="15" w:type="dxa"/>
          <w:hidden w:val="0"/>
        </w:trPr>
        <w:tc>
          <w:tcPr>
            <w:tcW w:type="dxa" w:w="17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GET</w:t>
            </w:r>
          </w:p>
        </w:tc>
        <w:tc>
          <w:tcPr>
            <w:tcW w:type="dxa" w:w="33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/photos/create</w:t>
            </w:r>
          </w:p>
        </w:tc>
        <w:tc>
          <w:tcPr>
            <w:tcW w:type="dxa" w:w="13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create</w:t>
            </w:r>
          </w:p>
        </w:tc>
        <w:tc>
          <w:tcPr>
            <w:tcW w:type="dxa" w:w="24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photos.create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tblCellSpacing w:w="15" w:type="dxa"/>
          <w:hidden w:val="0"/>
        </w:trPr>
        <w:tc>
          <w:tcPr>
            <w:tcW w:type="dxa" w:w="17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POST</w:t>
            </w:r>
          </w:p>
        </w:tc>
        <w:tc>
          <w:tcPr>
            <w:tcW w:type="dxa" w:w="33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</w:t>
            </w:r>
          </w:p>
        </w:tc>
        <w:tc>
          <w:tcPr>
            <w:tcW w:type="dxa" w:w="13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store</w:t>
            </w:r>
          </w:p>
        </w:tc>
        <w:tc>
          <w:tcPr>
            <w:tcW w:type="dxa" w:w="24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photos.store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7"/>
          <w:tblCellSpacing w:w="15" w:type="dxa"/>
          <w:hidden w:val="0"/>
        </w:trPr>
        <w:tc>
          <w:tcPr>
            <w:tcW w:type="dxa" w:w="17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GET</w:t>
            </w:r>
          </w:p>
        </w:tc>
        <w:tc>
          <w:tcPr>
            <w:tcW w:type="dxa" w:w="33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/photos/{photo}</w:t>
            </w:r>
          </w:p>
        </w:tc>
        <w:tc>
          <w:tcPr>
            <w:tcW w:type="dxa" w:w="13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show</w:t>
            </w:r>
          </w:p>
        </w:tc>
        <w:tc>
          <w:tcPr>
            <w:tcW w:type="dxa" w:w="24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photos.show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tblCellSpacing w:w="15" w:type="dxa"/>
          <w:hidden w:val="0"/>
        </w:trPr>
        <w:tc>
          <w:tcPr>
            <w:tcW w:type="dxa" w:w="17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GET</w:t>
            </w:r>
          </w:p>
        </w:tc>
        <w:tc>
          <w:tcPr>
            <w:tcW w:type="dxa" w:w="33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/photos/{photo}/edit</w:t>
            </w:r>
          </w:p>
        </w:tc>
        <w:tc>
          <w:tcPr>
            <w:tcW w:type="dxa" w:w="13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edit</w:t>
            </w:r>
          </w:p>
        </w:tc>
        <w:tc>
          <w:tcPr>
            <w:tcW w:type="dxa" w:w="24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photos.edit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91"/>
          <w:tblCellSpacing w:w="15" w:type="dxa"/>
          <w:hidden w:val="0"/>
        </w:trPr>
        <w:tc>
          <w:tcPr>
            <w:tcW w:type="dxa" w:w="17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PUT/PATCH</w:t>
            </w:r>
          </w:p>
        </w:tc>
        <w:tc>
          <w:tcPr>
            <w:tcW w:type="dxa" w:w="33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/photos/{photo}</w:t>
            </w:r>
          </w:p>
        </w:tc>
        <w:tc>
          <w:tcPr>
            <w:tcW w:type="dxa" w:w="13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update</w:t>
            </w:r>
          </w:p>
        </w:tc>
        <w:tc>
          <w:tcPr>
            <w:tcW w:type="dxa" w:w="24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photos.update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tblCellSpacing w:w="15" w:type="dxa"/>
          <w:hidden w:val="0"/>
        </w:trPr>
        <w:tc>
          <w:tcPr>
            <w:tcW w:type="dxa" w:w="17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DELETE</w:t>
            </w:r>
          </w:p>
        </w:tc>
        <w:tc>
          <w:tcPr>
            <w:tcW w:type="dxa" w:w="33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/photos/{photo}</w:t>
            </w:r>
          </w:p>
        </w:tc>
        <w:tc>
          <w:tcPr>
            <w:tcW w:type="dxa" w:w="13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destroy</w:t>
            </w:r>
          </w:p>
        </w:tc>
        <w:tc>
          <w:tcPr>
            <w:tcW w:type="dxa" w:w="24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宋体" w:hAnsi="宋体" w:hint="default"/>
              </w:rPr>
              <w:t>photos.destroy</w:t>
            </w:r>
          </w:p>
        </w:tc>
      </w:tr>
    </w:tbl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队列任务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Lucida Console" w:eastAsia="微软雅黑" w:hAnsi="微软雅黑" w:hint="default"/>
        </w:rPr>
        <w:t xml:space="preserve">//执行指定队列shop2的任务，最大尝试次数3 超期时间60S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t xml:space="preserve">php artisan queue:work --queue=shop2 --tries=3</w:t>
      </w:r>
      <w:r>
        <w:rPr>
          <w:color w:val="auto"/>
          <w:position w:val="0"/>
          <w:sz w:val="18"/>
          <w:szCs w:val="18"/>
          <w:rFonts w:ascii="Lucida Console" w:eastAsia="微软雅黑" w:hAnsi="微软雅黑" w:hint="default"/>
        </w:rPr>
        <w:t xml:space="preserve"> </w:t>
      </w:r>
      <w:r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t>–</w:t>
      </w:r>
      <w:r>
        <w:rPr>
          <w:color w:val="auto"/>
          <w:position w:val="0"/>
          <w:sz w:val="18"/>
          <w:szCs w:val="18"/>
          <w:rFonts w:ascii="Lucida Console" w:eastAsia="微软雅黑" w:hAnsi="微软雅黑" w:hint="default"/>
        </w:rPr>
        <w:t>-timeout=60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Lucida Console" w:eastAsia="微软雅黑" w:hAnsi="微软雅黑" w:hint="default"/>
        </w:rPr>
        <w:t>//后台守护进程运行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PO157"/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t xml:space="preserve">php artisan queue:work --queue=shop2</w:t>
      </w:r>
      <w:r>
        <w:rPr>
          <w:color w:val="auto"/>
          <w:position w:val="0"/>
          <w:sz w:val="18"/>
          <w:szCs w:val="18"/>
          <w:rFonts w:ascii="Lucida Console" w:eastAsia="宋体" w:hAnsi="宋体" w:hint="default"/>
        </w:rPr>
        <w:t xml:space="preserve"> --daemon 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Lucida Console" w:eastAsia="微软雅黑" w:hAnsi="微软雅黑" w:hint="default"/>
        </w:rPr>
        <w:t>//查看所有失败任务，</w:t>
      </w:r>
      <w:r>
        <w:rPr>
          <w:color w:val="auto"/>
          <w:position w:val="0"/>
          <w:sz w:val="18"/>
          <w:szCs w:val="18"/>
          <w:rFonts w:ascii="Tahoma" w:eastAsia="微软雅黑" w:hAnsi="微软雅黑" w:hint="default"/>
        </w:rPr>
        <w:t xml:space="preserve">命令会列出所有任务的 ID、连接、队列以及失败时间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 xml:space="preserve">php artisan queue</w:t>
      </w:r>
      <w:r>
        <w:rPr>
          <w:rStyle w:val="PO156"/>
          <w:color w:val="auto"/>
          <w:position w:val="0"/>
          <w:sz w:val="24"/>
          <w:szCs w:val="24"/>
          <w:rFonts w:ascii="宋体" w:eastAsia="宋体" w:hAnsi="宋体" w:hint="default"/>
        </w:rPr>
        <w:t>:</w:t>
      </w: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>failed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18"/>
          <w:szCs w:val="18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Tahoma" w:eastAsia="微软雅黑" w:hAnsi="微软雅黑" w:hint="default"/>
        </w:rPr>
        <w:t xml:space="preserve">//重试一个 ID 为 </w:t>
      </w:r>
      <w:r>
        <w:rPr>
          <w:rStyle w:val="PO154"/>
          <w:color w:val="auto"/>
          <w:position w:val="0"/>
          <w:sz w:val="18"/>
          <w:szCs w:val="18"/>
          <w:rFonts w:ascii="宋体" w:eastAsia="宋体" w:hAnsi="宋体" w:hint="default"/>
        </w:rPr>
        <w:t>5</w:t>
      </w:r>
      <w:r>
        <w:rPr>
          <w:color w:val="auto"/>
          <w:position w:val="0"/>
          <w:sz w:val="18"/>
          <w:szCs w:val="18"/>
          <w:rFonts w:ascii="Tahoma" w:eastAsia="微软雅黑" w:hAnsi="微软雅黑" w:hint="default"/>
        </w:rPr>
        <w:t xml:space="preserve"> 的失败任务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4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 xml:space="preserve">php artisan queue</w:t>
      </w:r>
      <w:r>
        <w:rPr>
          <w:rStyle w:val="PO156"/>
          <w:color w:val="auto"/>
          <w:position w:val="0"/>
          <w:sz w:val="24"/>
          <w:szCs w:val="24"/>
          <w:rFonts w:ascii="宋体" w:eastAsia="宋体" w:hAnsi="宋体" w:hint="default"/>
        </w:rPr>
        <w:t>:</w:t>
      </w: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 xml:space="preserve">retry </w:t>
      </w:r>
      <w:r>
        <w:rPr>
          <w:rStyle w:val="PO156"/>
          <w:color w:val="auto"/>
          <w:position w:val="0"/>
          <w:sz w:val="24"/>
          <w:szCs w:val="24"/>
          <w:rFonts w:ascii="宋体" w:eastAsia="宋体" w:hAnsi="宋体" w:hint="default"/>
        </w:rPr>
        <w:t>5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//队列重启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4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 xml:space="preserve">php artisan queue:restart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文档生成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第一步：将routers/api.php文件中“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'middleware'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=&gt;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'auth.admin'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”这句暂时删除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1"/>
          <w:szCs w:val="21"/>
          <w:rFonts w:ascii="宋体" w:eastAsia="宋体" w:hAnsi="宋体" w:hint="default"/>
        </w:rPr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第二步：执行：php artisan api:generate --routePrefix=admin/v1/*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1"/>
          <w:szCs w:val="21"/>
          <w:rFonts w:ascii="宋体" w:eastAsia="宋体" w:hAnsi="宋体" w:hint="default"/>
        </w:rPr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第三步：将routers/api.php文件中“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'middleware'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=&gt;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'auth.admin'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”这句恢复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1"/>
          <w:szCs w:val="21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Tahoma" w:eastAsia="微软雅黑" w:hAnsi="微软雅黑" w:hint="default"/>
        </w:rPr>
        <w:t>参考文档：http://laravelacademy.org/post/4578.html</w:t>
      </w: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小技巧</w:t>
      </w:r>
    </w:p>
    <w:p>
      <w:pPr>
        <w:pStyle w:val="PO152"/>
        <w:bidi w:val="0"/>
        <w:numPr>
          <w:ilvl w:val="0"/>
          <w:numId w:val="3"/>
        </w:numPr>
        <w:jc w:val="left"/>
        <w:shd w:val="clear" w:color="000000" w:fill="FFFFFF"/>
        <w:spacing w:lineRule="auto" w:line="240" w:before="0" w:after="0"/>
        <w:ind w:left="780" w:right="0" w:hanging="4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>//检查数据表是否存在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if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(\Schema::</w:t>
      </w:r>
      <w:r>
        <w:rPr>
          <w:i w:val="1"/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hasTable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'fanli_statementdd'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)){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echo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"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宋体" w:eastAsia="宋体" w:hAnsi="宋体" w:hint="default"/>
        </w:rPr>
        <w:t>存在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"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;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}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else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echo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"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宋体" w:eastAsia="宋体" w:hAnsi="宋体" w:hint="default"/>
        </w:rPr>
        <w:t>不存在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"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;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}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exit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;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//</w:t>
      </w: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宋体" w:eastAsia="宋体" w:hAnsi="宋体" w:hint="default"/>
        </w:rPr>
        <w:t>获取当前明细表名</w:t>
      </w: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echo </w:t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$this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</w:t>
      </w:r>
      <w:r>
        <w:rPr>
          <w:b w:val="1"/>
          <w:color w:val="660E7A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model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-&gt;getTable();</w:t>
      </w:r>
      <w:r>
        <w:rPr>
          <w:b w:val="1"/>
          <w:color w:val="000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exit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;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//</w:t>
      </w: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宋体" w:eastAsia="宋体" w:hAnsi="宋体" w:hint="default"/>
        </w:rPr>
        <w:t>连接指定数据库并设置指定表名</w:t>
      </w: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宋体" w:eastAsia="宋体" w:hAnsi="宋体" w:hint="default"/>
        </w:rPr>
        <w:br/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$mx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= Mingxi::</w:t>
      </w:r>
      <w:r>
        <w:rPr>
          <w:i w:val="1"/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on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'mysql_read'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)-&gt;getModel()-&gt;setTable(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'2018-08'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$res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= </w:t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$mx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-&gt;first();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</w:p>
    <w:p>
      <w:pPr>
        <w:pStyle w:val="PO26"/>
        <w:bidi w:val="0"/>
        <w:numPr>
          <w:ilvl w:val="0"/>
          <w:numId w:val="2"/>
        </w:numPr>
        <w:jc w:val="left"/>
        <w:spacing w:lineRule="atLeast" w:line="220" w:before="0" w:after="200"/>
        <w:ind w:left="780" w:right="0" w:hanging="42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更新加载类：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Lucida Console" w:eastAsia="Lucida Console" w:hAnsi="Lucida Console" w:hint="default"/>
        </w:rPr>
        <w:t xml:space="preserve">php composer dump-autoload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20" w:before="0" w:after="200"/>
        <w:ind w:left="780" w:right="0" w:hanging="420"/>
        <w:rPr>
          <w:color w:val="auto"/>
          <w:position w:val="0"/>
          <w:sz w:val="22"/>
          <w:szCs w:val="22"/>
          <w:rFonts w:ascii="微软雅黑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微软雅黑" w:hAnsi="微软雅黑" w:hint="default"/>
        </w:rPr>
        <w:t>传参</w:t>
      </w:r>
    </w:p>
    <w:p>
      <w:pPr>
        <w:pStyle w:val="PO26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8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$name = $request-&gt;query('name', 'Helen');</w:t>
      </w: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>//只能用于查询get的参数</w:t>
      </w:r>
      <w:r>
        <w:rPr>
          <w:i w:val="1"/>
          <w:color w:val="80808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$name 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= </w:t>
      </w: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$request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-&gt;input(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'name'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,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'Sally'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>//所有参数都可以接收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780" w:right="0" w:firstLine="0"/>
        <w:rPr>
          <w:color w:val="auto"/>
          <w:position w:val="0"/>
          <w:sz w:val="22"/>
          <w:szCs w:val="22"/>
          <w:rFonts w:ascii="微软雅黑" w:eastAsia="Lucida Console" w:hAnsi="Lucida Console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2"/>
        </w:numPr>
        <w:jc w:val="left"/>
        <w:spacing w:lineRule="atLeast" w:line="220" w:before="0" w:after="200"/>
        <w:ind w:left="780" w:right="0" w:hanging="420"/>
        <w:rPr>
          <w:color w:val="auto"/>
          <w:position w:val="0"/>
          <w:sz w:val="22"/>
          <w:szCs w:val="22"/>
          <w:rFonts w:ascii="微软雅黑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微软雅黑" w:hAnsi="微软雅黑" w:hint="default"/>
        </w:rPr>
        <w:t>联表、别名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36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$this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</w:t>
      </w:r>
      <w:r>
        <w:rPr>
          <w:b w:val="1"/>
          <w:color w:val="660E7A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model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-&gt;from(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'user as u'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-&gt;select(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'u.*'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,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'i.id as i_id'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-&gt;leftJoin(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'info as i'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,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'i.user_id'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,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'='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, 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'u.id'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 xml:space="preserve">    -&gt;get();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780" w:right="0" w:firstLine="0"/>
        <w:rPr>
          <w:color w:val="auto"/>
          <w:position w:val="0"/>
          <w:sz w:val="22"/>
          <w:szCs w:val="22"/>
          <w:rFonts w:ascii="微软雅黑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微软雅黑" w:hAnsi="微软雅黑" w:hint="default"/>
        </w:rPr>
        <w:tab/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20" w:before="0" w:after="200"/>
        <w:ind w:left="780" w:right="0" w:hanging="420"/>
        <w:rPr>
          <w:color w:val="auto"/>
          <w:position w:val="0"/>
          <w:sz w:val="22"/>
          <w:szCs w:val="22"/>
          <w:rFonts w:ascii="微软雅黑" w:eastAsia="Lucida Console" w:hAnsi="Lucida Console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微软雅黑" w:hAnsi="微软雅黑" w:hint="default"/>
        </w:rPr>
        <w:t>其他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b w:val="1"/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宋体" w:eastAsia="宋体" w:hAnsi="宋体" w:hint="default"/>
        </w:rPr>
        <w:t>repository模式下对between、in等关系的查询支持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首先：将config/repository.php中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'acceptedConditions'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>增加对between、in的支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>持，如下：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545840" cy="2136775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8452_13199912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13741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接下来：将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https://github.com/clms2/l5-repository/blob/master/src/Prettus/Repository/Criteria/RequestCriteria.p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hp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文件复制并替换到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\vendor\prettus\l5-repository\src\Prettus\Repository\Criteria\RequestCriteria.php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然后：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 xml:space="preserve">解析请求参数，解析的是特定形式的查询参数，如: </w:t>
      </w: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>/users?search=user_name:133;created_at:2018-01-01,2018-01-17&amp;searchFields</w:t>
      </w: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>=user_name:like;created_at:between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>即可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t>参考文档：</w:t>
      </w:r>
      <w:r>
        <w:fldChar w:fldCharType="begin"/>
      </w:r>
      <w:r>
        <w:instrText xml:space="preserve">HYPERLINK "https://segmentfault.com/a/1190000012987608"</w:instrText>
      </w:r>
      <w:r>
        <w:fldChar w:fldCharType="separate"/>
      </w:r>
      <w:r>
        <w:rPr>
          <w:rStyle w:val="PO153"/>
          <w:color w:val="0000FF"/>
          <w:position w:val="0"/>
          <w:sz w:val="24"/>
          <w:szCs w:val="24"/>
          <w:u w:val="single"/>
          <w:rFonts w:ascii="宋体" w:eastAsia="宋体" w:hAnsi="宋体" w:hint="default"/>
        </w:rPr>
        <w:t>https://segmentfault.com/a/1190000012987608</w:t>
      </w:r>
      <w:r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fldChar w:fldCharType="end"/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PO154"/>
          <w:color w:val="auto"/>
          <w:position w:val="0"/>
          <w:sz w:val="24"/>
          <w:szCs w:val="24"/>
          <w:rFonts w:ascii="宋体" w:eastAsia="宋体" w:hAnsi="宋体" w:hint="default"/>
        </w:rPr>
        <w:snapToGrid w:val="on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获取某段代码的sql语句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DB::connection()-&gt;enableQueryLog();#开启执行日志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$count = DB::table('test')     //执行查询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            -&gt;whereNull('deleted_at')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            -&gt;where('id', '=', 3)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            -&gt;where('Name', '=', '测试')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            -&gt;count();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b w:val="1"/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print_r(DB::getQueryLog());   //获取查询语句、参数和执行时间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Repository模式findWhere用法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66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$this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</w:t>
      </w:r>
      <w:r>
        <w:rPr>
          <w:b w:val="1"/>
          <w:color w:val="660E7A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repository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-&gt;findWhere(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ab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[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'taocj'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=&gt;</w:t>
      </w:r>
      <w:r>
        <w:rPr>
          <w:color w:val="0000FF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0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,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'paicj'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=&gt;</w:t>
      </w:r>
      <w:r>
        <w:rPr>
          <w:color w:val="0000FF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0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,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'mallcj'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=&gt;</w:t>
      </w:r>
      <w:r>
        <w:rPr>
          <w:color w:val="0000FF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0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,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[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'date'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,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'&gt;='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,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'2015-05'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]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ab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],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宋体" w:hAnsi="宋体" w:hint="default"/>
        </w:rPr>
        <w:tab/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[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'id'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,</w:t>
      </w:r>
      <w:r>
        <w:rPr>
          <w:b w:val="1"/>
          <w:color w:val="008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'date'</w:t>
      </w: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]</w:t>
      </w:r>
    </w:p>
    <w:p>
      <w:pPr>
        <w:pStyle w:val="PO152"/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1"/>
          <w:szCs w:val="21"/>
          <w:shd w:val="clear" w:color="000000" w:fill="F7FAFF"/>
          <w:rFonts w:ascii="Courier New" w:eastAsia="Courier New" w:hAnsi="Courier New" w:hint="default"/>
        </w:rPr>
        <w:t>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控制台命令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1.统计上个月月报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php artisan statement:bymonth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2.统计每日报表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今日数据: php artisan report:daily tenMinute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昨日数据: php artisan report:daily yesterday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历史数据：php artisan report:daily timeofDay --start=2018-10-01 --end=2018-10-08</w:t>
      </w: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Laravel打印sql语句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4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l</w:t>
      </w: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aravel如何打印orm封装的sql语句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$query = CdbForumSellthreadSearch::where($params)-&gt;orderBy("$orderby", </w:t>
      </w: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"$ascDesc")-&gt;offset($start)-&gt;limit($limit);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$list = CdbForumSellthreadSearch::where($params)-&gt;orderBy("$orderby", </w:t>
      </w: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"$ascDesc")-&gt;offset($start)-&gt;limit($limit)-&gt;get()-&gt;toArray();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//打印出的sql是预编译的sql语句，带有问号占位符的sql 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FF0000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Tahoma" w:eastAsia="微软雅黑" w:hAnsi="微软雅黑" w:hint="default"/>
        </w:rPr>
        <w:t>print_r($query-&gt;toSql());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//下面打印出占位符对应的变量的值，数组里面的顺序和占位符的顺序是一致的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 xml:space="preserve">echo '&lt;pre&gt;';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400"/>
        <w:rPr>
          <w:color w:val="FF0000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Tahoma" w:eastAsia="微软雅黑" w:hAnsi="微软雅黑" w:hint="default"/>
        </w:rPr>
        <w:t>print_r($query-&gt;getBindings());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0"/>
          <w:szCs w:val="20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微软雅黑" w:hAnsi="微软雅黑" w:hint="default"/>
        </w:rPr>
        <w:t>exit;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tLeast" w:line="220" w:before="0" w:after="200"/>
        <w:ind w:right="0" w:left="360" w:hanging="36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测试环境仓库地址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以下Laravel测试环境和git已搭建好：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新平台订单api： git@120.79.133.35:/srv/trade.git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测试域名：http://trade.xiaofei178.net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新平台用户api：git@120.79.133.35:/srv/member.git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测试域名：http://member.xiaofei178.net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新平台其他api：git@120.79.133.35:/srv/other.git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测试域名：http://other.xiaofei178.net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ind w:right="0" w:left="0" w:firstLine="44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新平台后台前端：git@120.79.133.35:/srv/admin.git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测试域名：http://admin.xiaofei178.net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left="360" w:righ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订单：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const checkedOptions = [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0, name: '未认领'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1, name: '待审核'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2, name: '已认领'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3, name: '已返现'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-1, name: '退款'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]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const statusOptions = [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1, name: '订单创建'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2, name: '订单付款'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3, name: '订单成功'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4, name: '订单失效'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5, name: '订单结算'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  { key: 6, name: '订单部分退款' },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>]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13. 队列任务执行时被killed的解决方案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fldChar w:fldCharType="begin"/>
      </w:r>
      <w:r>
        <w:instrText xml:space="preserve">HYPERLINK "https://learnku.com/users/5320"</w:instrText>
      </w:r>
      <w:r>
        <w:fldChar w:fldCharType="separate"/>
      </w:r>
      <w:r>
        <w:rPr>
          <w:color w:val="0563C1"/>
          <w:position w:val="0"/>
          <w:sz w:val="20"/>
          <w:szCs w:val="20"/>
          <w:rFonts w:ascii="宋体" w:eastAsia="宋体" w:hAnsi="宋体" w:hint="default"/>
        </w:rPr>
        <w:t>leo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研发总监 @ 普瑞生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通常情况下是 OOM 了，php artisan queue:work --memory=1024。如果还是被 Kill 则有可能是超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出了虚拟机本身的内存，调出 virtualbox 把虚拟机内存调高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18"/>
          <w:szCs w:val="1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宋体" w:eastAsia="宋体" w:hAnsi="宋体" w:hint="default"/>
        </w:rPr>
        <w:t xml:space="preserve"> 1年前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fldChar w:fldCharType="begin"/>
      </w:r>
      <w:r>
        <w:instrText xml:space="preserve">HYPERLINK "https://learnku.com/users/5320"</w:instrText>
      </w:r>
      <w:r>
        <w:fldChar w:fldCharType="separate"/>
      </w:r>
      <w:r>
        <w:rPr>
          <w:color w:val="0563C1"/>
          <w:position w:val="0"/>
          <w:sz w:val="20"/>
          <w:szCs w:val="20"/>
          <w:rFonts w:ascii="宋体" w:eastAsia="宋体" w:hAnsi="宋体" w:hint="default"/>
        </w:rPr>
        <w:t>@leo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我在 job 里面有写 ini_set('memory_limit', '1024M') 虚拟机本身的内存我给了4个G，按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理说不应该的，请问 php artisan queue:work --memory=1024 和直接在 job 中设置内存上限这两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种做法有什么区别吗？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18"/>
          <w:szCs w:val="1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宋体" w:eastAsia="宋体" w:hAnsi="宋体" w:hint="default"/>
        </w:rPr>
        <w:t xml:space="preserve"> 1年前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研发总监 @ 普瑞生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fldChar w:fldCharType="begin"/>
      </w:r>
      <w:r>
        <w:instrText xml:space="preserve">HYPERLINK "https://learnku.com/users/1232"</w:instrText>
      </w:r>
      <w:r>
        <w:fldChar w:fldCharType="separate"/>
      </w:r>
      <w:r>
        <w:rPr>
          <w:color w:val="0563C1"/>
          <w:position w:val="0"/>
          <w:sz w:val="20"/>
          <w:szCs w:val="20"/>
          <w:rFonts w:ascii="宋体" w:eastAsia="宋体" w:hAnsi="宋体" w:hint="default"/>
        </w:rPr>
        <w:t>@lybc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queue:work 会启动一个 deamon 进程，再有 deamon 进程去启动 worker 进程来处理 job，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deamon 进程会监控 worker 进程的内存占用情况，如果超出了 --memory 的设置就会将其 kill 掉，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而你的 ini_set('memory_limit', '1024M') 并不会影响 deamon 进程的这个行为。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例如：/usr/local/php/bin/php artisan queue:work --queue=tuijianren --memory=3000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查看进程是否启用：ps -fe|grep tuijianren |grep -v gre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2"/>
          <w:szCs w:val="22"/>
          <w:rFonts w:ascii="Tahoma" w:eastAsia="微软雅黑" w:hAnsi="微软雅黑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14. first（）结果转数组的解决方案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使用 get_object_vars（）可以将他抓转为数组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get_object_vars — 返回由对象属性组成的关联数组；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snapToGrid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在LARAVEL中其实还可以用 toArray(); json_decode()但前两者在某些情况下不起作用，比如</w:t>
      </w:r>
      <w:r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t>链接</w:t>
      </w:r>
      <w:r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t xml:space="preserve">数据库查询使用了 first() 这时候就可以使用 get_object_vars（）了；</w:t>
      </w: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snapToGrid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15. updateOrCreate用法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updateorcreate 如同: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$list= User::where(array('name'=&gt;'php'))-&gt;get()-&gt;toArray();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if(empty($list)){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72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User::create(array('name'=&gt;'php','email'=&gt;'php@qq.com'));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}esle{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72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$list-&gt;update(['email'=&gt;'php@qq.com']);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20" w:before="0" w:after="20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snapToGrid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Tahoma" w:eastAsia="微软雅黑" w:hAnsi="微软雅黑" w:hint="default"/>
        </w:rPr>
        <w:t xml:space="preserve">16. Kafka队列使用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先安装日志扩展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php composer require psr/log 1.0.2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再安装kafka扩展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php composer require nmred/kafka-php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再配置文件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sectPr>
      <w:pgSz w:w="11906" w:h="16838"/>
      <w:pgMar w:top="1440" w:left="1233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ucida Conso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3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7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1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3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7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1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微软雅黑" w:hAnsi="Tahoma"/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TML Preformatted"/>
    <w:basedOn w:val="PO1"/>
    <w:link w:val="PO155"/>
    <w:uiPriority w:val="152"/>
    <w:unhideWhenUsed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3" w:type="character">
    <w:name w:val="Hyperlink"/>
    <w:basedOn w:val="PO2"/>
    <w:uiPriority w:val="153"/>
    <w:semiHidden/>
    <w:unhideWhenUsed/>
    <w:rPr>
      <w:color w:val="0000FF"/>
      <w:shd w:val="clear"/>
      <w:sz w:val="20"/>
      <w:szCs w:val="20"/>
      <w:u w:val="single"/>
      <w:w w:val="100"/>
    </w:rPr>
  </w:style>
  <w:style w:styleId="PO154" w:type="character">
    <w:name w:val="HTML Code"/>
    <w:basedOn w:val="PO2"/>
    <w:uiPriority w:val="154"/>
    <w:semiHidden/>
    <w:unhideWhenUsed/>
    <w:rPr>
      <w:rFonts w:ascii="宋体" w:eastAsia="宋体" w:hAnsi="宋体"/>
      <w:shd w:val="clear"/>
      <w:sz w:val="24"/>
      <w:szCs w:val="24"/>
      <w:w w:val="100"/>
    </w:rPr>
  </w:style>
  <w:style w:customStyle="1" w:styleId="PO155" w:type="character">
    <w:name w:val="HTML 预设格式 Char"/>
    <w:basedOn w:val="PO2"/>
    <w:link w:val="PO152"/>
    <w:uiPriority w:val="155"/>
    <w:rPr>
      <w:rFonts w:ascii="宋体" w:eastAsia="宋体" w:hAnsi="宋体"/>
      <w:shd w:val="clear"/>
      <w:sz w:val="24"/>
      <w:szCs w:val="24"/>
      <w:w w:val="100"/>
    </w:rPr>
  </w:style>
  <w:style w:customStyle="1" w:styleId="PO156" w:type="character">
    <w:name w:val="token"/>
    <w:basedOn w:val="PO2"/>
    <w:qFormat/>
    <w:uiPriority w:val="156"/>
  </w:style>
  <w:style w:customStyle="1" w:styleId="PO157" w:type="character">
    <w:name w:val="com"/>
    <w:basedOn w:val="PO2"/>
    <w:qFormat/>
    <w:uiPriority w:val="157"/>
  </w:style>
  <w:style w:styleId="PO158" w:type="paragraph">
    <w:name w:val="header"/>
    <w:basedOn w:val="PO1"/>
    <w:link w:val="PO159"/>
    <w:uiPriority w:val="158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9" w:type="character">
    <w:name w:val="页眉 Char"/>
    <w:basedOn w:val="PO2"/>
    <w:link w:val="PO158"/>
    <w:uiPriority w:val="159"/>
    <w:rPr>
      <w:rFonts w:ascii="Tahoma" w:eastAsia="微软雅黑" w:hAnsi="Tahoma"/>
      <w:shd w:val="clear"/>
      <w:sz w:val="18"/>
      <w:szCs w:val="18"/>
      <w:w w:val="100"/>
    </w:rPr>
  </w:style>
  <w:style w:styleId="PO160" w:type="paragraph">
    <w:name w:val="footer"/>
    <w:basedOn w:val="PO1"/>
    <w:link w:val="PO161"/>
    <w:uiPriority w:val="160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61" w:type="character">
    <w:name w:val="页脚 Char"/>
    <w:basedOn w:val="PO2"/>
    <w:link w:val="PO160"/>
    <w:uiPriority w:val="161"/>
    <w:rPr>
      <w:rFonts w:ascii="Tahoma" w:eastAsia="微软雅黑" w:hAnsi="Tahoma"/>
      <w:shd w:val="clear"/>
      <w:sz w:val="18"/>
      <w:szCs w:val="18"/>
      <w:w w:val="100"/>
    </w:rPr>
  </w:style>
  <w:style w:styleId="PO162" w:type="paragraph">
    <w:name w:val="Balloon Text"/>
    <w:basedOn w:val="PO1"/>
    <w:link w:val="PO163"/>
    <w:uiPriority w:val="162"/>
    <w:semiHidden/>
    <w:unhideWhenUsed/>
    <w:pPr>
      <w:autoSpaceDE w:val="1"/>
      <w:autoSpaceDN w:val="1"/>
      <w:widowControl/>
      <w:wordWrap/>
    </w:pPr>
    <w:rPr>
      <w:shd w:val="clear"/>
      <w:sz w:val="18"/>
      <w:szCs w:val="18"/>
      <w:w w:val="100"/>
    </w:rPr>
  </w:style>
  <w:style w:customStyle="1" w:styleId="PO163" w:type="character">
    <w:name w:val="批注框文本 Char"/>
    <w:basedOn w:val="PO2"/>
    <w:link w:val="PO162"/>
    <w:uiPriority w:val="163"/>
    <w:semiHidden/>
    <w:rPr>
      <w:rFonts w:ascii="Tahoma" w:eastAsia="微软雅黑" w:hAnsi="Tahoma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31</Lines>
  <LinksUpToDate>false</LinksUpToDate>
  <Pages>7</Pages>
  <Paragraphs>8</Paragraphs>
  <Words>665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2018-12-01T13:11:00Z</dcterms:modified>
</cp:coreProperties>
</file>