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1125F">
      <w:pPr>
        <w:rPr>
          <w:rFonts w:cs="Times New Roman"/>
        </w:rPr>
      </w:pPr>
      <w:bookmarkStart w:id="8" w:name="_GoBack"/>
      <w:bookmarkEnd w:id="8"/>
    </w:p>
    <w:p w14:paraId="4A1DD41F">
      <w:pPr>
        <w:widowControl/>
        <w:jc w:val="left"/>
        <w:rPr>
          <w:rFonts w:cs="Times New Roman"/>
        </w:rPr>
      </w:pPr>
      <w:r>
        <w:rPr>
          <w:rFonts w:cs="Times New Roman"/>
        </w:rPr>
        <w:br w:type="page"/>
      </w:r>
    </w:p>
    <w:p w14:paraId="25F1CA4E">
      <w:pPr>
        <w:jc w:val="center"/>
        <w:outlineLvl w:val="0"/>
        <w:rPr>
          <w:rFonts w:cs="Times New Roman"/>
          <w:b/>
          <w:bCs/>
          <w:sz w:val="28"/>
          <w:szCs w:val="32"/>
        </w:rPr>
      </w:pPr>
      <w:r>
        <w:rPr>
          <w:rFonts w:cs="Times New Roman"/>
          <w:b/>
          <w:bCs/>
          <w:sz w:val="28"/>
          <w:szCs w:val="32"/>
        </w:rPr>
        <w:t>科研项目</w:t>
      </w:r>
    </w:p>
    <w:p w14:paraId="2194594E">
      <w:r>
        <w:rPr>
          <w:rFonts w:hint="eastAsia"/>
        </w:rPr>
        <w:t>（1）城市电力系统震致级联失效演化机理与多尺度抗震韧性分析方法研究，国家自然科学基金面上项目(52478569)，2025-01至2028-12，48万元，主持</w:t>
      </w:r>
    </w:p>
    <w:p w14:paraId="486AC426">
      <w:r>
        <w:rPr>
          <w:rFonts w:hint="eastAsia"/>
        </w:rPr>
        <w:t>（2）变电站系统地震安全监测与电气功能评价方法研究，黑龙江省自然科学基金联合引导项目（</w:t>
      </w:r>
      <w:r>
        <w:t>LH2024E019</w:t>
      </w:r>
      <w:r>
        <w:rPr>
          <w:rFonts w:hint="eastAsia"/>
        </w:rPr>
        <w:t>），2024-07至2027-06，10万元，主持</w:t>
      </w:r>
    </w:p>
    <w:p w14:paraId="4D14B0DD">
      <w:r>
        <w:rPr>
          <w:rFonts w:hint="eastAsia"/>
        </w:rPr>
        <w:t>（3）枢纽变电站地震安全监测与震后电气功能评价方法研究，中国地震局工程力学研究所基本科研业务费专项面上项目（2024B05），2024-12至2027-12，20万元，主持</w:t>
      </w:r>
    </w:p>
    <w:p w14:paraId="5E13D133">
      <w:r>
        <w:rPr>
          <w:rFonts w:hint="eastAsia"/>
        </w:rPr>
        <w:t>（4）城市电力及通信系统抗震韧性评估和提升关键技术，应急管理部重点科技计划（2024EMST040407），2024-10至2026-09，19/55万元，专题负责人</w:t>
      </w:r>
    </w:p>
    <w:p w14:paraId="5D6F342F">
      <w:r>
        <w:rPr>
          <w:rFonts w:hint="eastAsia"/>
        </w:rPr>
        <w:t>（5）变电站系统抗震韧性分析方法与提升技术，国家自然科学基金青年科学基金(51908519)，2020-01至2022-12，26万元，主持</w:t>
      </w:r>
    </w:p>
    <w:p w14:paraId="0E31E76A">
      <w:r>
        <w:rPr>
          <w:rFonts w:hint="eastAsia"/>
        </w:rPr>
        <w:t>（6）基于智能控制原理的电气设备抗震性能提升技术，黑龙江省自然科学基金联合引导项目(LH2020E023</w:t>
      </w:r>
      <w:r>
        <w:t>)</w:t>
      </w:r>
      <w:r>
        <w:rPr>
          <w:rFonts w:hint="eastAsia"/>
        </w:rPr>
        <w:t>，2020-07至2023-07，10万元，主持</w:t>
      </w:r>
    </w:p>
    <w:p w14:paraId="2B87760C">
      <w:r>
        <w:rPr>
          <w:rFonts w:hint="eastAsia"/>
        </w:rPr>
        <w:t>（7）变电站系统抗震韧性分析方法与提升技术，中国地震局工程力学研究所基本科研业务费专项面上项目，(</w:t>
      </w:r>
      <w:r>
        <w:t>2019</w:t>
      </w:r>
      <w:r>
        <w:rPr>
          <w:rFonts w:hint="eastAsia"/>
        </w:rPr>
        <w:t>B</w:t>
      </w:r>
      <w:r>
        <w:t>02</w:t>
      </w:r>
      <w:r>
        <w:rPr>
          <w:rFonts w:hint="eastAsia"/>
        </w:rPr>
        <w:t>)，20</w:t>
      </w:r>
      <w:r>
        <w:t>19</w:t>
      </w:r>
      <w:r>
        <w:rPr>
          <w:rFonts w:hint="eastAsia"/>
        </w:rPr>
        <w:t>-0</w:t>
      </w:r>
      <w:r>
        <w:t>9</w:t>
      </w:r>
      <w:r>
        <w:rPr>
          <w:rFonts w:hint="eastAsia"/>
        </w:rPr>
        <w:t>至202</w:t>
      </w:r>
      <w:r>
        <w:t>1</w:t>
      </w:r>
      <w:r>
        <w:rPr>
          <w:rFonts w:hint="eastAsia"/>
        </w:rPr>
        <w:t>-</w:t>
      </w:r>
      <w:r>
        <w:t>09</w:t>
      </w:r>
      <w:r>
        <w:rPr>
          <w:rFonts w:hint="eastAsia"/>
        </w:rPr>
        <w:t>，</w:t>
      </w:r>
      <w:r>
        <w:t>42</w:t>
      </w:r>
      <w:r>
        <w:rPr>
          <w:rFonts w:hint="eastAsia"/>
        </w:rPr>
        <w:t>万元，主持</w:t>
      </w:r>
    </w:p>
    <w:p w14:paraId="2725DF03">
      <w:r>
        <w:rPr>
          <w:rFonts w:hint="eastAsia"/>
        </w:rPr>
        <w:t>（8）工业建筑设施抗震韧性分析方法与评价标准研究，中国地震局工程力学研究所基本科研业务费专项重点专项，(</w:t>
      </w:r>
      <w:r>
        <w:t>2021</w:t>
      </w:r>
      <w:r>
        <w:rPr>
          <w:rFonts w:hint="eastAsia"/>
        </w:rPr>
        <w:t>EEEVL0310)，20</w:t>
      </w:r>
      <w:r>
        <w:t>21</w:t>
      </w:r>
      <w:r>
        <w:rPr>
          <w:rFonts w:hint="eastAsia"/>
        </w:rPr>
        <w:t>-</w:t>
      </w:r>
      <w:r>
        <w:t>10</w:t>
      </w:r>
      <w:r>
        <w:rPr>
          <w:rFonts w:hint="eastAsia"/>
        </w:rPr>
        <w:t>至202</w:t>
      </w:r>
      <w:r>
        <w:t>3</w:t>
      </w:r>
      <w:r>
        <w:rPr>
          <w:rFonts w:hint="eastAsia"/>
        </w:rPr>
        <w:t>-</w:t>
      </w:r>
      <w:r>
        <w:t>10</w:t>
      </w:r>
      <w:r>
        <w:rPr>
          <w:rFonts w:hint="eastAsia"/>
        </w:rPr>
        <w:t>，</w:t>
      </w:r>
      <w:r>
        <w:t>15</w:t>
      </w:r>
      <w:r>
        <w:rPr>
          <w:rFonts w:hint="eastAsia"/>
        </w:rPr>
        <w:t>万元，主持</w:t>
      </w:r>
    </w:p>
    <w:p w14:paraId="06C8681B">
      <w:r>
        <w:rPr>
          <w:rFonts w:hint="eastAsia"/>
        </w:rPr>
        <w:t>（9）减、隔震建筑抗震韧性评估方法与提升技术，国家重点研发计划</w:t>
      </w:r>
      <w:bookmarkStart w:id="0" w:name="_Hlk72100316"/>
      <w:r>
        <w:rPr>
          <w:rFonts w:hint="eastAsia"/>
        </w:rPr>
        <w:t>政府间国际科技创新合作(2019YFE0198900</w:t>
      </w:r>
      <w:r>
        <w:t>)</w:t>
      </w:r>
      <w:bookmarkEnd w:id="0"/>
      <w:r>
        <w:rPr>
          <w:rFonts w:hint="eastAsia"/>
        </w:rPr>
        <w:t>，2020-12至2023-11，1</w:t>
      </w:r>
      <w:r>
        <w:t>5</w:t>
      </w:r>
      <w:r>
        <w:rPr>
          <w:rFonts w:hint="eastAsia"/>
        </w:rPr>
        <w:t>/260万元，专题负责人</w:t>
      </w:r>
    </w:p>
    <w:p w14:paraId="514E7AB2">
      <w:r>
        <w:rPr>
          <w:rFonts w:hint="eastAsia"/>
        </w:rPr>
        <w:t>（10）核电站重要部件减隔震关键技术研究，中国地震局工程力学研究所基本科研业务费专项重点项目（2</w:t>
      </w:r>
      <w:r>
        <w:t>019</w:t>
      </w:r>
      <w:r>
        <w:rPr>
          <w:rFonts w:hint="eastAsia"/>
        </w:rPr>
        <w:t>A</w:t>
      </w:r>
      <w:r>
        <w:t>02</w:t>
      </w:r>
      <w:r>
        <w:rPr>
          <w:rFonts w:hint="eastAsia"/>
        </w:rPr>
        <w:t>），2019-09 -2022-08月，4</w:t>
      </w:r>
      <w:r>
        <w:t>0</w:t>
      </w:r>
      <w:r>
        <w:rPr>
          <w:rFonts w:hint="eastAsia"/>
        </w:rPr>
        <w:t>/2</w:t>
      </w:r>
      <w:r>
        <w:t>24</w:t>
      </w:r>
      <w:r>
        <w:rPr>
          <w:rFonts w:hint="eastAsia"/>
        </w:rPr>
        <w:t>万元，专题负责人</w:t>
      </w:r>
    </w:p>
    <w:p w14:paraId="5831A09A"/>
    <w:p w14:paraId="105F93F8"/>
    <w:p w14:paraId="7A494197"/>
    <w:p w14:paraId="584238F3"/>
    <w:p w14:paraId="47B1EB0A"/>
    <w:p w14:paraId="09DB95B8"/>
    <w:p w14:paraId="426EA8A7">
      <w:pPr>
        <w:widowControl/>
        <w:jc w:val="left"/>
        <w:rPr>
          <w:rFonts w:cs="Times New Roman"/>
        </w:rPr>
      </w:pPr>
      <w:r>
        <w:rPr>
          <w:rFonts w:cs="Times New Roman"/>
        </w:rPr>
        <w:br w:type="page"/>
      </w:r>
    </w:p>
    <w:p w14:paraId="67896C09">
      <w:pPr>
        <w:jc w:val="center"/>
        <w:outlineLvl w:val="0"/>
        <w:rPr>
          <w:rFonts w:cs="Times New Roman"/>
          <w:b/>
          <w:bCs/>
          <w:sz w:val="28"/>
          <w:szCs w:val="32"/>
        </w:rPr>
      </w:pPr>
      <w:r>
        <w:rPr>
          <w:rFonts w:hint="eastAsia" w:cs="Times New Roman"/>
          <w:b/>
          <w:bCs/>
          <w:sz w:val="28"/>
          <w:szCs w:val="32"/>
        </w:rPr>
        <w:t>发表论文</w:t>
      </w:r>
    </w:p>
    <w:p w14:paraId="3637ED95">
      <w:pPr>
        <w:pStyle w:val="10"/>
        <w:numPr>
          <w:ilvl w:val="0"/>
          <w:numId w:val="1"/>
        </w:numPr>
        <w:spacing w:line="440" w:lineRule="atLeast"/>
        <w:ind w:firstLineChars="0"/>
      </w:pPr>
      <w:bookmarkStart w:id="1" w:name="_Hlk121836652"/>
      <w:r>
        <w:rPr>
          <w:b/>
          <w:bCs/>
        </w:rPr>
        <w:t>Li JC,</w:t>
      </w:r>
      <w:r>
        <w:t xml:space="preserve"> Zhang Y*, Shang QX, Wang T</w:t>
      </w:r>
      <w:r>
        <w:rPr>
          <w:rFonts w:hint="eastAsia"/>
        </w:rPr>
        <w:t xml:space="preserve">. </w:t>
      </w:r>
      <w:r>
        <w:t>Experimental study on the static rolling friction coefficient of a flat-roller-flat configuration considering surface roughness</w:t>
      </w:r>
      <w:r>
        <w:rPr>
          <w:rFonts w:hint="eastAsia"/>
        </w:rPr>
        <w:t xml:space="preserve">, </w:t>
      </w:r>
      <w:r>
        <w:rPr>
          <w:i/>
          <w:iCs/>
        </w:rPr>
        <w:t>Structures</w:t>
      </w:r>
      <w:r>
        <w:rPr>
          <w:rFonts w:hint="eastAsia"/>
        </w:rPr>
        <w:t xml:space="preserve">, 2024, </w:t>
      </w:r>
      <w:r>
        <w:t>65: 106711: 1-13</w:t>
      </w:r>
    </w:p>
    <w:p w14:paraId="37F8CCAD">
      <w:pPr>
        <w:pStyle w:val="10"/>
        <w:numPr>
          <w:ilvl w:val="0"/>
          <w:numId w:val="1"/>
        </w:numPr>
        <w:spacing w:line="440" w:lineRule="atLeast"/>
        <w:ind w:firstLineChars="0"/>
      </w:pPr>
      <w:r>
        <w:rPr>
          <w:b/>
        </w:rPr>
        <w:t xml:space="preserve">Li </w:t>
      </w:r>
      <w:r>
        <w:rPr>
          <w:rFonts w:hint="eastAsia"/>
          <w:b/>
        </w:rPr>
        <w:t>JC</w:t>
      </w:r>
      <w:r>
        <w:t xml:space="preserve">, Shang QX, Hou GJ, Li QW, Wang T. Functionality analysis of an urban water supply network after strong earthquakes, </w:t>
      </w:r>
      <w:r>
        <w:rPr>
          <w:i/>
          <w:iCs/>
        </w:rPr>
        <w:t>Earthquake Engineering and Engineering Vibration</w:t>
      </w:r>
      <w:r>
        <w:t>, 2021, 20(2): 291-302</w:t>
      </w:r>
      <w:bookmarkEnd w:id="1"/>
    </w:p>
    <w:p w14:paraId="3A821820">
      <w:pPr>
        <w:pStyle w:val="10"/>
        <w:numPr>
          <w:ilvl w:val="0"/>
          <w:numId w:val="1"/>
        </w:numPr>
        <w:spacing w:line="440" w:lineRule="atLeast"/>
        <w:ind w:firstLineChars="0"/>
      </w:pPr>
      <w:r>
        <w:rPr>
          <w:b/>
        </w:rPr>
        <w:t xml:space="preserve">Li </w:t>
      </w:r>
      <w:r>
        <w:rPr>
          <w:rFonts w:hint="eastAsia"/>
          <w:b/>
        </w:rPr>
        <w:t>JC</w:t>
      </w:r>
      <w:r>
        <w:t xml:space="preserve">, Wang </w:t>
      </w:r>
      <w:r>
        <w:rPr>
          <w:rFonts w:hint="eastAsia"/>
        </w:rPr>
        <w:t>T</w:t>
      </w:r>
      <w:r>
        <w:t xml:space="preserve">, Shang </w:t>
      </w:r>
      <w:r>
        <w:rPr>
          <w:rFonts w:hint="eastAsia"/>
        </w:rPr>
        <w:t>QX</w:t>
      </w:r>
      <w:r>
        <w:t xml:space="preserve">. Probability-based seismic resilience assessment method for substation systems. </w:t>
      </w:r>
      <w:r>
        <w:rPr>
          <w:i/>
          <w:iCs/>
        </w:rPr>
        <w:t>Structure and Infrastructure Engineering</w:t>
      </w:r>
      <w:r>
        <w:t>, 2022, 18(1): 71-83.</w:t>
      </w:r>
    </w:p>
    <w:p w14:paraId="26DF2C9B">
      <w:pPr>
        <w:pStyle w:val="10"/>
        <w:numPr>
          <w:ilvl w:val="0"/>
          <w:numId w:val="1"/>
        </w:numPr>
        <w:spacing w:line="440" w:lineRule="atLeast"/>
        <w:ind w:firstLineChars="0"/>
      </w:pPr>
      <w:r>
        <w:rPr>
          <w:b/>
        </w:rPr>
        <w:t xml:space="preserve">Li </w:t>
      </w:r>
      <w:r>
        <w:rPr>
          <w:rFonts w:hint="eastAsia"/>
          <w:b/>
        </w:rPr>
        <w:t>JC</w:t>
      </w:r>
      <w:r>
        <w:t xml:space="preserve">, Wang </w:t>
      </w:r>
      <w:r>
        <w:rPr>
          <w:rFonts w:hint="eastAsia"/>
        </w:rPr>
        <w:t>T</w:t>
      </w:r>
      <w:r>
        <w:t xml:space="preserve">, Shang </w:t>
      </w:r>
      <w:r>
        <w:rPr>
          <w:rFonts w:hint="eastAsia"/>
        </w:rPr>
        <w:t>QX</w:t>
      </w:r>
      <w:r>
        <w:t xml:space="preserve">. Probability-based seismic reliability assessment method for substation systems, </w:t>
      </w:r>
      <w:r>
        <w:rPr>
          <w:i/>
          <w:iCs/>
        </w:rPr>
        <w:t>Earthquake Engineering and Structural Dynamics</w:t>
      </w:r>
      <w:r>
        <w:t>, 2019, 48(3): 328-346</w:t>
      </w:r>
    </w:p>
    <w:p w14:paraId="7219EE72">
      <w:pPr>
        <w:pStyle w:val="10"/>
        <w:numPr>
          <w:ilvl w:val="0"/>
          <w:numId w:val="1"/>
        </w:numPr>
        <w:spacing w:line="440" w:lineRule="atLeast"/>
        <w:ind w:firstLineChars="0"/>
        <w:rPr>
          <w:szCs w:val="21"/>
        </w:rPr>
      </w:pPr>
      <w:r>
        <w:rPr>
          <w:b/>
        </w:rPr>
        <w:t xml:space="preserve">Li </w:t>
      </w:r>
      <w:r>
        <w:rPr>
          <w:rFonts w:hint="eastAsia"/>
          <w:b/>
        </w:rPr>
        <w:t>JC</w:t>
      </w:r>
      <w:r>
        <w:t xml:space="preserve">, </w:t>
      </w:r>
      <w:r>
        <w:rPr>
          <w:rFonts w:hint="eastAsia"/>
        </w:rPr>
        <w:t>Qu</w:t>
      </w:r>
      <w:r>
        <w:t xml:space="preserve"> </w:t>
      </w:r>
      <w:r>
        <w:rPr>
          <w:rFonts w:hint="eastAsia"/>
        </w:rPr>
        <w:t>Z</w:t>
      </w:r>
      <w:r>
        <w:t xml:space="preserve">, Wang </w:t>
      </w:r>
      <w:r>
        <w:rPr>
          <w:rFonts w:hint="eastAsia"/>
        </w:rPr>
        <w:t>T</w:t>
      </w:r>
      <w:r>
        <w:t xml:space="preserve">. Lessons from the seismic behavior of a steel grid roof structure heavily damaged in the Lushan earthquake, </w:t>
      </w:r>
      <w:r>
        <w:rPr>
          <w:i/>
          <w:iCs/>
        </w:rPr>
        <w:t>Earthquake Engineering and Engineering Vibration</w:t>
      </w:r>
      <w:r>
        <w:t>, 2019, 18(1): 95-111</w:t>
      </w:r>
    </w:p>
    <w:p w14:paraId="50BEBE5B">
      <w:pPr>
        <w:pStyle w:val="10"/>
        <w:numPr>
          <w:ilvl w:val="0"/>
          <w:numId w:val="1"/>
        </w:numPr>
        <w:spacing w:line="440" w:lineRule="atLeast"/>
        <w:ind w:firstLineChars="0"/>
        <w:rPr>
          <w:szCs w:val="21"/>
        </w:rPr>
      </w:pPr>
      <w:r>
        <w:rPr>
          <w:szCs w:val="21"/>
        </w:rPr>
        <w:t xml:space="preserve">Zuo Haopeng, Qingxue Shang*, Guoliang Sun, Zhen Li, </w:t>
      </w:r>
      <w:r>
        <w:rPr>
          <w:b/>
          <w:bCs/>
          <w:szCs w:val="21"/>
        </w:rPr>
        <w:t>Jichao Li</w:t>
      </w:r>
      <w:r>
        <w:rPr>
          <w:szCs w:val="21"/>
        </w:rPr>
        <w:t>, Chenxi Mao, Tao Wang</w:t>
      </w:r>
      <w:r>
        <w:rPr>
          <w:rFonts w:hint="eastAsia"/>
          <w:szCs w:val="21"/>
        </w:rPr>
        <w:t xml:space="preserve">. </w:t>
      </w:r>
      <w:r>
        <w:rPr>
          <w:szCs w:val="21"/>
        </w:rPr>
        <w:t>Seismic resilience assessment and improvement of a containerized edge data center a quantitative framework</w:t>
      </w:r>
      <w:r>
        <w:rPr>
          <w:rFonts w:hint="eastAsia"/>
          <w:szCs w:val="21"/>
        </w:rPr>
        <w:t xml:space="preserve">. </w:t>
      </w:r>
      <w:r>
        <w:rPr>
          <w:i/>
          <w:iCs/>
          <w:szCs w:val="21"/>
        </w:rPr>
        <w:t>Natural Hazards Review</w:t>
      </w:r>
      <w:r>
        <w:rPr>
          <w:rFonts w:hint="eastAsia"/>
          <w:szCs w:val="21"/>
        </w:rPr>
        <w:t xml:space="preserve">, </w:t>
      </w:r>
      <w:r>
        <w:rPr>
          <w:szCs w:val="21"/>
        </w:rPr>
        <w:t>2025, 26(1): 04024047: 1-14</w:t>
      </w:r>
    </w:p>
    <w:p w14:paraId="10126005">
      <w:pPr>
        <w:pStyle w:val="10"/>
        <w:numPr>
          <w:ilvl w:val="0"/>
          <w:numId w:val="1"/>
        </w:numPr>
        <w:spacing w:line="440" w:lineRule="atLeast"/>
        <w:ind w:firstLineChars="0"/>
        <w:rPr>
          <w:szCs w:val="21"/>
        </w:rPr>
      </w:pPr>
      <w:bookmarkStart w:id="2" w:name="_Hlk161656576"/>
      <w:r>
        <w:rPr>
          <w:szCs w:val="21"/>
        </w:rPr>
        <w:t xml:space="preserve">Shang QX*, Zuo HP, Zhang XB, Li Z, Sun GL, Zhang PB, </w:t>
      </w:r>
      <w:r>
        <w:rPr>
          <w:b/>
          <w:bCs/>
          <w:szCs w:val="21"/>
        </w:rPr>
        <w:t>Li JC</w:t>
      </w:r>
      <w:r>
        <w:rPr>
          <w:szCs w:val="21"/>
        </w:rPr>
        <w:t>, Wang T.</w:t>
      </w:r>
      <w:r>
        <w:t xml:space="preserve"> </w:t>
      </w:r>
      <w:r>
        <w:rPr>
          <w:szCs w:val="21"/>
        </w:rPr>
        <w:t>Shaking table tests of power distribution cabinets Physical damage, post-earthquake functionality and seismic response evaluation</w:t>
      </w:r>
      <w:r>
        <w:rPr>
          <w:rFonts w:hint="eastAsia"/>
          <w:szCs w:val="21"/>
        </w:rPr>
        <w:t xml:space="preserve">, </w:t>
      </w:r>
      <w:r>
        <w:rPr>
          <w:i/>
          <w:iCs/>
          <w:szCs w:val="21"/>
        </w:rPr>
        <w:t>Structures</w:t>
      </w:r>
      <w:r>
        <w:rPr>
          <w:rFonts w:hint="eastAsia"/>
          <w:i/>
          <w:iCs/>
          <w:szCs w:val="21"/>
        </w:rPr>
        <w:t>,</w:t>
      </w:r>
      <w:r>
        <w:rPr>
          <w:rFonts w:hint="eastAsia"/>
          <w:szCs w:val="21"/>
        </w:rPr>
        <w:t xml:space="preserve"> </w:t>
      </w:r>
      <w:r>
        <w:rPr>
          <w:szCs w:val="21"/>
        </w:rPr>
        <w:t>2024, 62: 106208: 1-17</w:t>
      </w:r>
    </w:p>
    <w:bookmarkEnd w:id="2"/>
    <w:p w14:paraId="61675A38">
      <w:pPr>
        <w:pStyle w:val="10"/>
        <w:numPr>
          <w:ilvl w:val="0"/>
          <w:numId w:val="1"/>
        </w:numPr>
        <w:spacing w:line="440" w:lineRule="atLeast"/>
        <w:ind w:firstLineChars="0"/>
        <w:rPr>
          <w:szCs w:val="21"/>
        </w:rPr>
      </w:pPr>
      <w:r>
        <w:rPr>
          <w:szCs w:val="21"/>
        </w:rPr>
        <w:t xml:space="preserve">Qiu L, Shang QX*, Li JC, Pan P, Wang T. Numerical simulation and experimental validation of the seismic response of suspended grooved-fit piping systems, </w:t>
      </w:r>
      <w:r>
        <w:rPr>
          <w:i/>
          <w:iCs/>
          <w:szCs w:val="21"/>
        </w:rPr>
        <w:t xml:space="preserve">Engineering Structure, </w:t>
      </w:r>
      <w:r>
        <w:rPr>
          <w:szCs w:val="21"/>
        </w:rPr>
        <w:t>2023, 293, 116615: 1-20.</w:t>
      </w:r>
    </w:p>
    <w:p w14:paraId="732164D7">
      <w:pPr>
        <w:pStyle w:val="10"/>
        <w:numPr>
          <w:ilvl w:val="0"/>
          <w:numId w:val="1"/>
        </w:numPr>
        <w:spacing w:line="440" w:lineRule="atLeast"/>
        <w:ind w:firstLineChars="0"/>
        <w:rPr>
          <w:szCs w:val="21"/>
        </w:rPr>
      </w:pPr>
      <w:r>
        <w:rPr>
          <w:szCs w:val="21"/>
        </w:rPr>
        <w:t xml:space="preserve">Shang QX*, </w:t>
      </w:r>
      <w:r>
        <w:rPr>
          <w:b/>
          <w:bCs/>
          <w:szCs w:val="21"/>
        </w:rPr>
        <w:t>Li JC</w:t>
      </w:r>
      <w:r>
        <w:rPr>
          <w:szCs w:val="21"/>
        </w:rPr>
        <w:t xml:space="preserve">, Du CB, Wang T*. </w:t>
      </w:r>
      <w:r>
        <w:rPr>
          <w:rFonts w:hint="eastAsia"/>
          <w:szCs w:val="21"/>
        </w:rPr>
        <w:t>S</w:t>
      </w:r>
      <w:r>
        <w:rPr>
          <w:szCs w:val="21"/>
        </w:rPr>
        <w:t xml:space="preserve">eismic fragility analysis of freestanding hospital cabinets based on shaking table tests, </w:t>
      </w:r>
      <w:r>
        <w:rPr>
          <w:i/>
          <w:iCs/>
          <w:szCs w:val="21"/>
        </w:rPr>
        <w:t>Journal of Earthquake Engineering</w:t>
      </w:r>
      <w:r>
        <w:rPr>
          <w:szCs w:val="21"/>
        </w:rPr>
        <w:t>, 2023, 27(8):1993-2012</w:t>
      </w:r>
    </w:p>
    <w:p w14:paraId="5423154C">
      <w:pPr>
        <w:pStyle w:val="10"/>
        <w:numPr>
          <w:ilvl w:val="0"/>
          <w:numId w:val="1"/>
        </w:numPr>
        <w:spacing w:line="440" w:lineRule="atLeast"/>
        <w:ind w:firstLineChars="0"/>
        <w:rPr>
          <w:szCs w:val="21"/>
        </w:rPr>
      </w:pPr>
      <w:r>
        <w:t xml:space="preserve">Shang QX*, </w:t>
      </w:r>
      <w:r>
        <w:rPr>
          <w:rFonts w:hint="eastAsia"/>
        </w:rPr>
        <w:t>Guo</w:t>
      </w:r>
      <w:r>
        <w:t xml:space="preserve"> </w:t>
      </w:r>
      <w:r>
        <w:rPr>
          <w:rFonts w:hint="eastAsia"/>
        </w:rPr>
        <w:t>XD</w:t>
      </w:r>
      <w:r>
        <w:t xml:space="preserve">, </w:t>
      </w:r>
      <w:r>
        <w:rPr>
          <w:b/>
          <w:bCs/>
        </w:rPr>
        <w:t>Li JC</w:t>
      </w:r>
      <w:r>
        <w:t xml:space="preserve">, Wang T*. Post-earthquake health care service accessibility assessment framework and its application in a medium-sized city, </w:t>
      </w:r>
      <w:r>
        <w:rPr>
          <w:i/>
          <w:iCs/>
        </w:rPr>
        <w:t>Reliability Engineering and System Safety</w:t>
      </w:r>
      <w:r>
        <w:t>, 2022, 228, 108782: 1-14</w:t>
      </w:r>
    </w:p>
    <w:p w14:paraId="654285E6">
      <w:pPr>
        <w:pStyle w:val="10"/>
        <w:numPr>
          <w:ilvl w:val="0"/>
          <w:numId w:val="1"/>
        </w:numPr>
        <w:spacing w:line="440" w:lineRule="atLeast"/>
        <w:ind w:firstLineChars="0"/>
        <w:rPr>
          <w:szCs w:val="21"/>
        </w:rPr>
      </w:pPr>
      <w:r>
        <w:t xml:space="preserve">Shang QX, </w:t>
      </w:r>
      <w:r>
        <w:rPr>
          <w:rFonts w:hint="eastAsia"/>
        </w:rPr>
        <w:t>QIU</w:t>
      </w:r>
      <w:r>
        <w:t xml:space="preserve"> </w:t>
      </w:r>
      <w:r>
        <w:rPr>
          <w:rFonts w:hint="eastAsia"/>
        </w:rPr>
        <w:t>L</w:t>
      </w:r>
      <w:r>
        <w:t xml:space="preserve">, Wang T, </w:t>
      </w:r>
      <w:r>
        <w:rPr>
          <w:b/>
          <w:bCs/>
        </w:rPr>
        <w:t>Li JC*</w:t>
      </w:r>
      <w:r>
        <w:t xml:space="preserve">. Experimental and analytical study on performance of seismic sway braces for suspended piping systems, </w:t>
      </w:r>
      <w:r>
        <w:rPr>
          <w:i/>
          <w:iCs/>
        </w:rPr>
        <w:t>Journal of Building Engineering</w:t>
      </w:r>
      <w:r>
        <w:t>, 2022, 57, 104826: 1 -15</w:t>
      </w:r>
    </w:p>
    <w:p w14:paraId="6CCF7E8A">
      <w:pPr>
        <w:pStyle w:val="10"/>
        <w:numPr>
          <w:ilvl w:val="0"/>
          <w:numId w:val="1"/>
        </w:numPr>
        <w:spacing w:line="440" w:lineRule="atLeast"/>
        <w:ind w:firstLineChars="0"/>
        <w:rPr>
          <w:szCs w:val="21"/>
        </w:rPr>
      </w:pPr>
      <w:r>
        <w:t xml:space="preserve">Shang QX, </w:t>
      </w:r>
      <w:r>
        <w:rPr>
          <w:b/>
          <w:bCs/>
        </w:rPr>
        <w:t>Li JC</w:t>
      </w:r>
      <w:r>
        <w:t xml:space="preserve">, Wang T*. Floor acceleration response spectra of elastic reinforced concrete frames, </w:t>
      </w:r>
      <w:r>
        <w:rPr>
          <w:i/>
          <w:iCs/>
        </w:rPr>
        <w:t>Journal of Building Engineering</w:t>
      </w:r>
      <w:r>
        <w:t>, 2022, 45, 103558: 1 -15</w:t>
      </w:r>
    </w:p>
    <w:p w14:paraId="36B0FA4B">
      <w:pPr>
        <w:pStyle w:val="10"/>
        <w:numPr>
          <w:ilvl w:val="0"/>
          <w:numId w:val="1"/>
        </w:numPr>
        <w:spacing w:line="440" w:lineRule="atLeast"/>
        <w:ind w:firstLineChars="0"/>
        <w:rPr>
          <w:szCs w:val="21"/>
        </w:rPr>
      </w:pPr>
      <w:r>
        <w:t xml:space="preserve">Wang T, Shang QX; Wang XT, </w:t>
      </w:r>
      <w:r>
        <w:rPr>
          <w:b/>
          <w:bCs/>
        </w:rPr>
        <w:t>Li JC</w:t>
      </w:r>
      <w:r>
        <w:t xml:space="preserve">, Kong ZA. Experimental validation of RC shear wall structures with hybrid coupling beams, </w:t>
      </w:r>
      <w:r>
        <w:rPr>
          <w:i/>
          <w:iCs/>
        </w:rPr>
        <w:t>Soil Dynamics and Earthquake Engineering</w:t>
      </w:r>
      <w:r>
        <w:t>, 2018, 111: 14-30</w:t>
      </w:r>
    </w:p>
    <w:p w14:paraId="4ABECFCF">
      <w:pPr>
        <w:pStyle w:val="10"/>
        <w:numPr>
          <w:ilvl w:val="0"/>
          <w:numId w:val="1"/>
        </w:numPr>
        <w:spacing w:line="440" w:lineRule="atLeast"/>
        <w:ind w:firstLineChars="0"/>
        <w:rPr>
          <w:szCs w:val="21"/>
        </w:rPr>
      </w:pPr>
      <w:r>
        <w:t xml:space="preserve">Shang QX, Wang T, </w:t>
      </w:r>
      <w:r>
        <w:rPr>
          <w:b/>
          <w:bCs/>
        </w:rPr>
        <w:t>Li JC</w:t>
      </w:r>
      <w:r>
        <w:t xml:space="preserve">. Seismic performance of flexible pipeline connections in a base isolated medical building, </w:t>
      </w:r>
      <w:r>
        <w:rPr>
          <w:i/>
          <w:iCs/>
        </w:rPr>
        <w:t>Earthquake Engineering and Engineering Vibration</w:t>
      </w:r>
      <w:r>
        <w:t>, 2019, 18(4): 903–916</w:t>
      </w:r>
    </w:p>
    <w:p w14:paraId="7D9DA0B9">
      <w:pPr>
        <w:pStyle w:val="10"/>
        <w:numPr>
          <w:ilvl w:val="0"/>
          <w:numId w:val="1"/>
        </w:numPr>
        <w:spacing w:line="440" w:lineRule="atLeast"/>
        <w:ind w:firstLineChars="0"/>
      </w:pPr>
      <w:r>
        <w:t xml:space="preserve">Shang QX, Wang T, </w:t>
      </w:r>
      <w:r>
        <w:rPr>
          <w:b/>
          <w:bCs/>
        </w:rPr>
        <w:t>Li JC</w:t>
      </w:r>
      <w:r>
        <w:t xml:space="preserve">. Seismic resilience assessment of emergency departments based on the state tree method, </w:t>
      </w:r>
      <w:r>
        <w:rPr>
          <w:i/>
          <w:iCs/>
        </w:rPr>
        <w:t>Structural Safety</w:t>
      </w:r>
      <w:r>
        <w:t>, 2020, 85: 1 -13</w:t>
      </w:r>
    </w:p>
    <w:p w14:paraId="558051D3">
      <w:pPr>
        <w:pStyle w:val="10"/>
        <w:numPr>
          <w:ilvl w:val="0"/>
          <w:numId w:val="1"/>
        </w:numPr>
        <w:spacing w:line="440" w:lineRule="atLeast"/>
        <w:ind w:firstLineChars="0"/>
      </w:pPr>
      <w:r>
        <w:t xml:space="preserve">Shang QX, Wang T, </w:t>
      </w:r>
      <w:r>
        <w:rPr>
          <w:b/>
          <w:bCs/>
        </w:rPr>
        <w:t>Li JC</w:t>
      </w:r>
      <w:r>
        <w:t xml:space="preserve">. A Quantitative Framework to Evaluate the Seismic Resilience of Hospital Systems, </w:t>
      </w:r>
      <w:r>
        <w:rPr>
          <w:i/>
          <w:iCs/>
        </w:rPr>
        <w:t>Journal of Earthquake Engineering</w:t>
      </w:r>
      <w:r>
        <w:t xml:space="preserve">, </w:t>
      </w:r>
      <w:r>
        <w:rPr>
          <w:szCs w:val="21"/>
        </w:rPr>
        <w:t>2022, 26(7): 3364-3388.</w:t>
      </w:r>
    </w:p>
    <w:p w14:paraId="7FBFE3BC">
      <w:pPr>
        <w:pStyle w:val="10"/>
        <w:numPr>
          <w:ilvl w:val="0"/>
          <w:numId w:val="1"/>
        </w:numPr>
        <w:spacing w:line="440" w:lineRule="atLeast"/>
        <w:ind w:firstLineChars="0"/>
      </w:pPr>
      <w:r>
        <w:t xml:space="preserve">Wang T, Shang QX, </w:t>
      </w:r>
      <w:r>
        <w:rPr>
          <w:b/>
          <w:bCs/>
        </w:rPr>
        <w:t>Li JC</w:t>
      </w:r>
      <w:r>
        <w:t xml:space="preserve">. Seismic force demands on acceleration-sensitive nonstructural components: a state-of-the-art review, </w:t>
      </w:r>
      <w:r>
        <w:rPr>
          <w:i/>
          <w:iCs/>
        </w:rPr>
        <w:t>Earthquake Engineering and Engineering Vibration</w:t>
      </w:r>
      <w:r>
        <w:t xml:space="preserve">, </w:t>
      </w:r>
      <w:r>
        <w:rPr>
          <w:rFonts w:hint="eastAsia"/>
          <w:szCs w:val="21"/>
        </w:rPr>
        <w:t>2</w:t>
      </w:r>
      <w:r>
        <w:rPr>
          <w:szCs w:val="21"/>
        </w:rPr>
        <w:t>021, 20(1): 39-62</w:t>
      </w:r>
    </w:p>
    <w:p w14:paraId="46D24194">
      <w:pPr>
        <w:pStyle w:val="10"/>
        <w:numPr>
          <w:ilvl w:val="0"/>
          <w:numId w:val="1"/>
        </w:numPr>
        <w:spacing w:line="440" w:lineRule="atLeast"/>
        <w:ind w:firstLineChars="0"/>
      </w:pPr>
      <w:r>
        <w:t xml:space="preserve">Shang QX, Guo XD, Li QW, Xu Z, Xie LL, Liu CF, </w:t>
      </w:r>
      <w:r>
        <w:rPr>
          <w:b/>
          <w:bCs/>
        </w:rPr>
        <w:t>Li JC</w:t>
      </w:r>
      <w:r>
        <w:t xml:space="preserve">, Wang T*. A benchmark city for seismic resilience assessment. </w:t>
      </w:r>
      <w:r>
        <w:rPr>
          <w:i/>
          <w:iCs/>
        </w:rPr>
        <w:t>Earthquake Engineering and Engineering Vibration</w:t>
      </w:r>
      <w:r>
        <w:t>, 2020, 19(4): 811-826</w:t>
      </w:r>
    </w:p>
    <w:p w14:paraId="436D337D">
      <w:pPr>
        <w:pStyle w:val="10"/>
        <w:numPr>
          <w:ilvl w:val="0"/>
          <w:numId w:val="1"/>
        </w:numPr>
        <w:spacing w:line="440" w:lineRule="atLeast"/>
        <w:ind w:firstLineChars="0"/>
      </w:pPr>
      <w:r>
        <w:rPr>
          <w:szCs w:val="21"/>
        </w:rPr>
        <w:t xml:space="preserve">Peng Q, Su X, </w:t>
      </w:r>
      <w:r>
        <w:rPr>
          <w:b/>
          <w:bCs/>
          <w:szCs w:val="21"/>
        </w:rPr>
        <w:t>Li JC</w:t>
      </w:r>
      <w:r>
        <w:rPr>
          <w:szCs w:val="21"/>
        </w:rPr>
        <w:t xml:space="preserve">, Gao F, Liu XM, Wei YG. Boundary effect on the dynamic response of a 7-hexagon fuel ducts submerged in fluid, </w:t>
      </w:r>
      <w:r>
        <w:rPr>
          <w:i/>
          <w:iCs/>
          <w:szCs w:val="21"/>
        </w:rPr>
        <w:t>Nuclear Engineering and Design</w:t>
      </w:r>
      <w:r>
        <w:rPr>
          <w:szCs w:val="21"/>
        </w:rPr>
        <w:t>, 2020, 370, 1-10</w:t>
      </w:r>
    </w:p>
    <w:p w14:paraId="6F2E6D6D">
      <w:pPr>
        <w:pStyle w:val="10"/>
        <w:numPr>
          <w:ilvl w:val="0"/>
          <w:numId w:val="1"/>
        </w:numPr>
        <w:spacing w:line="440" w:lineRule="atLeast"/>
        <w:ind w:firstLineChars="0"/>
      </w:pPr>
      <w:r>
        <w:t xml:space="preserve">Wang T*, Shang QX, Chen X, </w:t>
      </w:r>
      <w:r>
        <w:rPr>
          <w:b/>
          <w:bCs/>
        </w:rPr>
        <w:t>Li JC</w:t>
      </w:r>
      <w:r>
        <w:t xml:space="preserve">. Experiments and fragility analyses of piping systems connected by grooved fit joints with large deformability. </w:t>
      </w:r>
      <w:r>
        <w:rPr>
          <w:i/>
          <w:iCs/>
        </w:rPr>
        <w:t>Frontiers in Built Environment</w:t>
      </w:r>
      <w:r>
        <w:t>, 2019, 5(49):1-14.</w:t>
      </w:r>
    </w:p>
    <w:p w14:paraId="6CBCF016">
      <w:pPr>
        <w:pStyle w:val="10"/>
        <w:numPr>
          <w:ilvl w:val="0"/>
          <w:numId w:val="1"/>
        </w:numPr>
        <w:spacing w:line="440" w:lineRule="atLeast"/>
        <w:ind w:firstLineChars="0"/>
      </w:pPr>
      <w:r>
        <w:rPr>
          <w:rFonts w:hint="eastAsia"/>
          <w:b/>
          <w:bCs/>
        </w:rPr>
        <w:t>李吉超</w:t>
      </w:r>
      <w:r>
        <w:rPr>
          <w:rFonts w:hint="eastAsia"/>
        </w:rPr>
        <w:t>,</w:t>
      </w:r>
      <w:r>
        <w:t xml:space="preserve"> </w:t>
      </w:r>
      <w:r>
        <w:rPr>
          <w:rFonts w:hint="eastAsia"/>
        </w:rPr>
        <w:t>尚庆学*,</w:t>
      </w:r>
      <w:r>
        <w:t xml:space="preserve"> </w:t>
      </w:r>
      <w:r>
        <w:rPr>
          <w:rFonts w:hint="eastAsia"/>
        </w:rPr>
        <w:t>王涛.</w:t>
      </w:r>
      <w:r>
        <w:t xml:space="preserve"> </w:t>
      </w:r>
      <w:r>
        <w:rPr>
          <w:rFonts w:hint="eastAsia"/>
        </w:rPr>
        <w:t>变电站系统抗震冗余性量化方法,</w:t>
      </w:r>
      <w:r>
        <w:t xml:space="preserve"> </w:t>
      </w:r>
      <w:r>
        <w:rPr>
          <w:rFonts w:hint="eastAsia"/>
          <w:i/>
          <w:iCs/>
        </w:rPr>
        <w:t>东南大学学报（自然科学版）</w:t>
      </w:r>
      <w:r>
        <w:rPr>
          <w:rFonts w:hint="eastAsia"/>
        </w:rPr>
        <w:t>,</w:t>
      </w:r>
      <w:r>
        <w:t xml:space="preserve"> 2024, 54(1): 72-79</w:t>
      </w:r>
    </w:p>
    <w:p w14:paraId="738ECC41">
      <w:pPr>
        <w:pStyle w:val="10"/>
        <w:numPr>
          <w:ilvl w:val="0"/>
          <w:numId w:val="1"/>
        </w:numPr>
        <w:spacing w:line="440" w:lineRule="atLeast"/>
        <w:ind w:firstLineChars="0"/>
      </w:pPr>
      <w:r>
        <w:rPr>
          <w:rFonts w:hint="eastAsia"/>
          <w:b/>
          <w:bCs/>
        </w:rPr>
        <w:t>李吉超</w:t>
      </w:r>
      <w:r>
        <w:rPr>
          <w:rFonts w:hint="eastAsia"/>
        </w:rPr>
        <w:t>,</w:t>
      </w:r>
      <w:r>
        <w:t xml:space="preserve"> </w:t>
      </w:r>
      <w:r>
        <w:rPr>
          <w:rFonts w:hint="eastAsia"/>
        </w:rPr>
        <w:t>尚庆学*,</w:t>
      </w:r>
      <w:r>
        <w:t xml:space="preserve"> </w:t>
      </w:r>
      <w:r>
        <w:rPr>
          <w:rFonts w:hint="eastAsia"/>
        </w:rPr>
        <w:t>罗清宇,</w:t>
      </w:r>
      <w:r>
        <w:t xml:space="preserve"> </w:t>
      </w:r>
      <w:r>
        <w:rPr>
          <w:rFonts w:hint="eastAsia"/>
        </w:rPr>
        <w:t>王涛.</w:t>
      </w:r>
      <w:r>
        <w:t xml:space="preserve"> </w:t>
      </w:r>
      <w:r>
        <w:rPr>
          <w:rFonts w:hint="eastAsia"/>
        </w:rPr>
        <w:t>基于双对数正态分布的电气设备地震易损性研究,</w:t>
      </w:r>
      <w:r>
        <w:t xml:space="preserve"> </w:t>
      </w:r>
      <w:r>
        <w:rPr>
          <w:rFonts w:hint="eastAsia"/>
          <w:i/>
          <w:iCs/>
        </w:rPr>
        <w:t>工程力学</w:t>
      </w:r>
      <w:r>
        <w:rPr>
          <w:rFonts w:hint="eastAsia"/>
        </w:rPr>
        <w:t>,</w:t>
      </w:r>
      <w:r>
        <w:t xml:space="preserve"> </w:t>
      </w:r>
      <w:bookmarkStart w:id="3" w:name="_Hlk161657067"/>
      <w:r>
        <w:t>2024, 41(2): 125-136</w:t>
      </w:r>
      <w:bookmarkEnd w:id="3"/>
    </w:p>
    <w:p w14:paraId="0A79C229">
      <w:pPr>
        <w:pStyle w:val="10"/>
        <w:numPr>
          <w:ilvl w:val="0"/>
          <w:numId w:val="1"/>
        </w:numPr>
        <w:spacing w:line="440" w:lineRule="atLeast"/>
        <w:ind w:firstLineChars="0"/>
      </w:pPr>
      <w:r>
        <w:rPr>
          <w:b/>
        </w:rPr>
        <w:t>李吉超</w:t>
      </w:r>
      <w:r>
        <w:t>, 尚庆学, 罗清宇, 王涛</w:t>
      </w:r>
      <w:r>
        <w:rPr>
          <w:rFonts w:hint="eastAsia"/>
        </w:rPr>
        <w:t>*</w:t>
      </w:r>
      <w:r>
        <w:t xml:space="preserve">. 厚层橡胶支座的力学性能试验研究, </w:t>
      </w:r>
      <w:r>
        <w:rPr>
          <w:i/>
          <w:iCs/>
        </w:rPr>
        <w:t>振动与冲击</w:t>
      </w:r>
      <w:r>
        <w:t>, 2019, 38(9): 157-165</w:t>
      </w:r>
    </w:p>
    <w:p w14:paraId="063B5FEC">
      <w:pPr>
        <w:pStyle w:val="10"/>
        <w:numPr>
          <w:ilvl w:val="0"/>
          <w:numId w:val="1"/>
        </w:numPr>
        <w:spacing w:line="440" w:lineRule="atLeast"/>
        <w:ind w:firstLineChars="0"/>
      </w:pPr>
      <w:r>
        <w:rPr>
          <w:rFonts w:hint="eastAsia"/>
        </w:rPr>
        <w:t xml:space="preserve">陈云龙, 王涛, 李吉超*, 刘如山. 基于直流潮流的城市电力系统震后功能分析方法研究, </w:t>
      </w:r>
      <w:r>
        <w:rPr>
          <w:rFonts w:hint="eastAsia"/>
          <w:i/>
          <w:iCs/>
        </w:rPr>
        <w:t>清华大学学报（自然科学版）</w:t>
      </w:r>
      <w:r>
        <w:rPr>
          <w:rFonts w:hint="eastAsia"/>
        </w:rPr>
        <w:t>, 2026</w:t>
      </w:r>
    </w:p>
    <w:p w14:paraId="105DA225">
      <w:pPr>
        <w:pStyle w:val="10"/>
        <w:numPr>
          <w:ilvl w:val="0"/>
          <w:numId w:val="1"/>
        </w:numPr>
        <w:spacing w:line="440" w:lineRule="atLeast"/>
        <w:ind w:firstLineChars="0"/>
      </w:pPr>
      <w:r>
        <w:rPr>
          <w:rFonts w:hint="eastAsia"/>
        </w:rPr>
        <w:t xml:space="preserve">罗清宇, 孟庆骞, 陈杰, 张宏, </w:t>
      </w:r>
      <w:r>
        <w:rPr>
          <w:rFonts w:hint="eastAsia"/>
          <w:b/>
          <w:bCs/>
        </w:rPr>
        <w:t>李吉超*</w:t>
      </w:r>
      <w:r>
        <w:rPr>
          <w:rFonts w:hint="eastAsia"/>
        </w:rPr>
        <w:t xml:space="preserve">. 南京绿地金茂国际金融中心振动台试验研究, </w:t>
      </w:r>
      <w:r>
        <w:rPr>
          <w:rFonts w:hint="eastAsia"/>
          <w:i/>
          <w:iCs/>
        </w:rPr>
        <w:t>建筑结构学报</w:t>
      </w:r>
      <w:r>
        <w:rPr>
          <w:rFonts w:hint="eastAsia"/>
        </w:rPr>
        <w:t xml:space="preserve">, 2025, 46(05): 32-43 </w:t>
      </w:r>
    </w:p>
    <w:p w14:paraId="340C605B">
      <w:pPr>
        <w:pStyle w:val="10"/>
        <w:numPr>
          <w:ilvl w:val="0"/>
          <w:numId w:val="1"/>
        </w:numPr>
        <w:spacing w:line="440" w:lineRule="atLeast"/>
        <w:ind w:firstLineChars="0"/>
      </w:pPr>
      <w:r>
        <w:rPr>
          <w:rFonts w:hint="eastAsia"/>
        </w:rPr>
        <w:t xml:space="preserve">张毅, 李海洋, 刘江涛, 尚庆学, </w:t>
      </w:r>
      <w:r>
        <w:rPr>
          <w:rFonts w:hint="eastAsia"/>
          <w:b/>
          <w:bCs/>
        </w:rPr>
        <w:t>李吉超*</w:t>
      </w:r>
      <w:r>
        <w:rPr>
          <w:rFonts w:hint="eastAsia"/>
        </w:rPr>
        <w:t>, 王涛.</w:t>
      </w:r>
      <w:r>
        <w:t xml:space="preserve"> </w:t>
      </w:r>
      <w:r>
        <w:rPr>
          <w:rFonts w:hint="eastAsia"/>
        </w:rPr>
        <w:t>浮放文物隔震保护与振动台试验研究,</w:t>
      </w:r>
      <w:r>
        <w:t xml:space="preserve"> </w:t>
      </w:r>
      <w:r>
        <w:rPr>
          <w:rFonts w:hint="eastAsia"/>
          <w:i/>
          <w:iCs/>
        </w:rPr>
        <w:t>工程科学与技术</w:t>
      </w:r>
      <w:r>
        <w:rPr>
          <w:rFonts w:hint="eastAsia"/>
        </w:rPr>
        <w:t>,</w:t>
      </w:r>
      <w:r>
        <w:t xml:space="preserve"> 2023, 55(5): 31-40</w:t>
      </w:r>
    </w:p>
    <w:p w14:paraId="618663F3">
      <w:pPr>
        <w:pStyle w:val="10"/>
        <w:numPr>
          <w:ilvl w:val="0"/>
          <w:numId w:val="1"/>
        </w:numPr>
        <w:spacing w:line="440" w:lineRule="atLeast"/>
        <w:ind w:firstLineChars="0"/>
      </w:pPr>
      <w:r>
        <w:rPr>
          <w:rFonts w:hint="eastAsia"/>
        </w:rPr>
        <w:t>张毅</w:t>
      </w:r>
      <w:r>
        <w:t xml:space="preserve">, </w:t>
      </w:r>
      <w:r>
        <w:rPr>
          <w:rFonts w:hint="eastAsia"/>
        </w:rPr>
        <w:t>夏旭忆</w:t>
      </w:r>
      <w:r>
        <w:t xml:space="preserve">, </w:t>
      </w:r>
      <w:r>
        <w:rPr>
          <w:rFonts w:hint="eastAsia"/>
        </w:rPr>
        <w:t>李海洋</w:t>
      </w:r>
      <w:r>
        <w:t xml:space="preserve">, </w:t>
      </w:r>
      <w:r>
        <w:rPr>
          <w:rFonts w:hint="eastAsia"/>
        </w:rPr>
        <w:t>尚庆学</w:t>
      </w:r>
      <w:r>
        <w:t xml:space="preserve">, </w:t>
      </w:r>
      <w:r>
        <w:rPr>
          <w:rFonts w:hint="eastAsia"/>
          <w:b/>
          <w:bCs/>
        </w:rPr>
        <w:t>李吉超*</w:t>
      </w:r>
      <w:r>
        <w:rPr>
          <w:rFonts w:hint="eastAsia"/>
        </w:rPr>
        <w:t>,</w:t>
      </w:r>
      <w:r>
        <w:t xml:space="preserve"> </w:t>
      </w:r>
      <w:r>
        <w:rPr>
          <w:rFonts w:hint="eastAsia"/>
        </w:rPr>
        <w:t>刘如山</w:t>
      </w:r>
      <w:r>
        <w:t xml:space="preserve">, </w:t>
      </w:r>
      <w:r>
        <w:rPr>
          <w:rFonts w:hint="eastAsia"/>
        </w:rPr>
        <w:t>王涛.</w:t>
      </w:r>
      <w:r>
        <w:t xml:space="preserve"> </w:t>
      </w:r>
      <w:r>
        <w:rPr>
          <w:rFonts w:hint="eastAsia"/>
        </w:rPr>
        <w:t>模块式金属隔震支座设计方法与试验研究——以电流互感器为例,</w:t>
      </w:r>
      <w:r>
        <w:t xml:space="preserve"> </w:t>
      </w:r>
      <w:r>
        <w:rPr>
          <w:rFonts w:hint="eastAsia"/>
          <w:i/>
          <w:iCs/>
        </w:rPr>
        <w:t>工程力学</w:t>
      </w:r>
      <w:r>
        <w:rPr>
          <w:rFonts w:hint="eastAsia"/>
        </w:rPr>
        <w:t>,</w:t>
      </w:r>
      <w:r>
        <w:t xml:space="preserve"> 202</w:t>
      </w:r>
      <w:r>
        <w:rPr>
          <w:rFonts w:hint="eastAsia"/>
        </w:rPr>
        <w:t>4, 41(10):</w:t>
      </w:r>
      <w:r>
        <w:t xml:space="preserve"> </w:t>
      </w:r>
      <w:r>
        <w:rPr>
          <w:rFonts w:hint="eastAsia"/>
        </w:rPr>
        <w:t>212-224</w:t>
      </w:r>
    </w:p>
    <w:p w14:paraId="5A677E42">
      <w:pPr>
        <w:pStyle w:val="10"/>
        <w:numPr>
          <w:ilvl w:val="0"/>
          <w:numId w:val="1"/>
        </w:numPr>
        <w:spacing w:line="440" w:lineRule="atLeast"/>
        <w:ind w:firstLineChars="0"/>
      </w:pPr>
      <w:r>
        <w:rPr>
          <w:rFonts w:hint="eastAsia"/>
        </w:rPr>
        <w:t>尚庆学,</w:t>
      </w:r>
      <w:r>
        <w:t xml:space="preserve"> </w:t>
      </w:r>
      <w:r>
        <w:rPr>
          <w:rFonts w:hint="eastAsia"/>
        </w:rPr>
        <w:t xml:space="preserve">张锡朋, 王涛*, 周中一, </w:t>
      </w:r>
      <w:r>
        <w:rPr>
          <w:rFonts w:hint="eastAsia"/>
          <w:b/>
          <w:bCs/>
        </w:rPr>
        <w:t>李吉超</w:t>
      </w:r>
      <w:r>
        <w:rPr>
          <w:rFonts w:hint="eastAsia"/>
        </w:rPr>
        <w:t>.</w:t>
      </w:r>
      <w:r>
        <w:t xml:space="preserve"> </w:t>
      </w:r>
      <w:r>
        <w:rPr>
          <w:rFonts w:hint="eastAsia"/>
        </w:rPr>
        <w:t>墙式连接金属阻尼器RC框架振动台试验研究</w:t>
      </w:r>
      <w:r>
        <w:t xml:space="preserve">. </w:t>
      </w:r>
      <w:r>
        <w:rPr>
          <w:rFonts w:hint="eastAsia"/>
          <w:i/>
          <w:iCs/>
        </w:rPr>
        <w:t>土木工程学报</w:t>
      </w:r>
      <w:r>
        <w:t xml:space="preserve">, </w:t>
      </w:r>
      <w:r>
        <w:rPr>
          <w:rFonts w:hint="eastAsia"/>
        </w:rPr>
        <w:t>2021, 54(9): 14~27</w:t>
      </w:r>
    </w:p>
    <w:p w14:paraId="40886E08">
      <w:pPr>
        <w:pStyle w:val="10"/>
        <w:numPr>
          <w:ilvl w:val="0"/>
          <w:numId w:val="1"/>
        </w:numPr>
        <w:spacing w:line="440" w:lineRule="atLeast"/>
        <w:ind w:firstLineChars="0"/>
      </w:pPr>
      <w:r>
        <w:rPr>
          <w:rFonts w:hint="eastAsia"/>
        </w:rPr>
        <w:t xml:space="preserve">尚庆学, 王涛*, </w:t>
      </w:r>
      <w:r>
        <w:rPr>
          <w:rFonts w:hint="eastAsia"/>
          <w:b/>
          <w:bCs/>
        </w:rPr>
        <w:t>李吉超</w:t>
      </w:r>
      <w:r>
        <w:rPr>
          <w:rFonts w:hint="eastAsia"/>
        </w:rPr>
        <w:t>,</w:t>
      </w:r>
      <w:r>
        <w:rPr>
          <w:b/>
          <w:bCs/>
        </w:rPr>
        <w:t xml:space="preserve"> </w:t>
      </w:r>
      <w:r>
        <w:rPr>
          <w:rFonts w:hint="eastAsia"/>
        </w:rPr>
        <w:t>郑迦译.</w:t>
      </w:r>
      <w:r>
        <w:t xml:space="preserve"> </w:t>
      </w:r>
      <w:r>
        <w:rPr>
          <w:rFonts w:hint="eastAsia"/>
        </w:rPr>
        <w:t>各国规范对于楼面峰值加速度规定的对比研究,</w:t>
      </w:r>
      <w:r>
        <w:t xml:space="preserve"> </w:t>
      </w:r>
      <w:r>
        <w:rPr>
          <w:rFonts w:hint="eastAsia"/>
          <w:i/>
          <w:iCs/>
        </w:rPr>
        <w:t>工程力学</w:t>
      </w:r>
      <w:r>
        <w:t xml:space="preserve">, </w:t>
      </w:r>
      <w:r>
        <w:rPr>
          <w:rFonts w:hint="eastAsia"/>
        </w:rPr>
        <w:t>2020, 37(S1): 91-96</w:t>
      </w:r>
    </w:p>
    <w:p w14:paraId="4501AC89">
      <w:pPr>
        <w:pStyle w:val="10"/>
        <w:numPr>
          <w:ilvl w:val="0"/>
          <w:numId w:val="1"/>
        </w:numPr>
        <w:spacing w:line="440" w:lineRule="atLeast"/>
        <w:ind w:firstLineChars="0"/>
      </w:pPr>
      <w:r>
        <w:rPr>
          <w:rFonts w:hint="eastAsia"/>
        </w:rPr>
        <w:t xml:space="preserve">尚庆学, </w:t>
      </w:r>
      <w:r>
        <w:rPr>
          <w:rFonts w:hint="eastAsia"/>
          <w:b/>
          <w:bCs/>
        </w:rPr>
        <w:t>李吉超</w:t>
      </w:r>
      <w:r>
        <w:rPr>
          <w:rFonts w:hint="eastAsia"/>
        </w:rPr>
        <w:t>, 王涛*</w:t>
      </w:r>
      <w:r>
        <w:t xml:space="preserve">. </w:t>
      </w:r>
      <w:r>
        <w:rPr>
          <w:rFonts w:hint="eastAsia"/>
        </w:rPr>
        <w:t>医疗系统抗震韧性评估指标体系,</w:t>
      </w:r>
      <w:r>
        <w:t xml:space="preserve"> </w:t>
      </w:r>
      <w:r>
        <w:rPr>
          <w:rFonts w:hint="eastAsia"/>
          <w:i/>
          <w:iCs/>
        </w:rPr>
        <w:t>工程力学</w:t>
      </w:r>
      <w:r>
        <w:rPr>
          <w:rFonts w:hint="eastAsia"/>
        </w:rPr>
        <w:t>,</w:t>
      </w:r>
      <w:r>
        <w:t xml:space="preserve"> </w:t>
      </w:r>
      <w:r>
        <w:rPr>
          <w:rFonts w:hint="eastAsia"/>
        </w:rPr>
        <w:tab/>
      </w:r>
      <w:r>
        <w:rPr>
          <w:rFonts w:hint="eastAsia"/>
        </w:rPr>
        <w:t>2019, 36(S1): 106~110</w:t>
      </w:r>
    </w:p>
    <w:p w14:paraId="7216387C">
      <w:pPr>
        <w:pStyle w:val="10"/>
        <w:numPr>
          <w:ilvl w:val="0"/>
          <w:numId w:val="1"/>
        </w:numPr>
        <w:spacing w:line="440" w:lineRule="atLeast"/>
        <w:ind w:firstLineChars="0"/>
      </w:pPr>
      <w:r>
        <w:rPr>
          <w:rFonts w:hint="eastAsia"/>
        </w:rPr>
        <w:t xml:space="preserve">王涛*, </w:t>
      </w:r>
      <w:r>
        <w:rPr>
          <w:rFonts w:hint="eastAsia"/>
          <w:b/>
          <w:bCs/>
        </w:rPr>
        <w:t>李吉超</w:t>
      </w:r>
      <w:r>
        <w:rPr>
          <w:rFonts w:hint="eastAsia"/>
        </w:rPr>
        <w:t>, 王飞.</w:t>
      </w:r>
      <w:r>
        <w:t xml:space="preserve"> </w:t>
      </w:r>
      <w:r>
        <w:rPr>
          <w:rFonts w:hint="eastAsia"/>
        </w:rPr>
        <w:t>针对核电厂三维隔震的厚层橡胶支座力学性能研究,</w:t>
      </w:r>
      <w:r>
        <w:t xml:space="preserve"> </w:t>
      </w:r>
      <w:r>
        <w:rPr>
          <w:rFonts w:hint="eastAsia"/>
          <w:i/>
          <w:iCs/>
        </w:rPr>
        <w:t>核动力工程</w:t>
      </w:r>
      <w:r>
        <w:rPr>
          <w:rFonts w:hint="eastAsia"/>
        </w:rPr>
        <w:t>,</w:t>
      </w:r>
      <w:r>
        <w:t xml:space="preserve"> </w:t>
      </w:r>
      <w:r>
        <w:rPr>
          <w:rFonts w:hint="eastAsia"/>
        </w:rPr>
        <w:t>2015, 36(6): 37~40</w:t>
      </w:r>
    </w:p>
    <w:p w14:paraId="7EDF6644">
      <w:pPr>
        <w:pStyle w:val="10"/>
        <w:numPr>
          <w:ilvl w:val="0"/>
          <w:numId w:val="1"/>
        </w:numPr>
        <w:spacing w:line="440" w:lineRule="atLeast"/>
        <w:ind w:firstLineChars="0"/>
      </w:pPr>
      <w:r>
        <w:t>Shang QX, Li HY, Li JC, Wang T*</w:t>
      </w:r>
      <w:r>
        <w:rPr>
          <w:rFonts w:hint="eastAsia"/>
        </w:rPr>
        <w:t xml:space="preserve">. </w:t>
      </w:r>
      <w:r>
        <w:t>Floor response spectra for seismic performance tests of nonstructural components</w:t>
      </w:r>
      <w:r>
        <w:rPr>
          <w:rFonts w:hint="eastAsia"/>
        </w:rPr>
        <w:t xml:space="preserve">. </w:t>
      </w:r>
      <w:r>
        <w:rPr>
          <w:i/>
          <w:iCs/>
        </w:rPr>
        <w:t>Journal of Southeast University (English edition)</w:t>
      </w:r>
      <w:r>
        <w:rPr>
          <w:rFonts w:hint="eastAsia"/>
        </w:rPr>
        <w:t xml:space="preserve">, </w:t>
      </w:r>
      <w:r>
        <w:t>2023, 39(4): 350-360</w:t>
      </w:r>
    </w:p>
    <w:p w14:paraId="7B070F10">
      <w:pPr>
        <w:pStyle w:val="10"/>
        <w:numPr>
          <w:ilvl w:val="0"/>
          <w:numId w:val="1"/>
        </w:numPr>
        <w:spacing w:line="440" w:lineRule="atLeast"/>
        <w:ind w:firstLineChars="0"/>
      </w:pPr>
      <w:r>
        <w:rPr>
          <w:b/>
          <w:bCs/>
        </w:rPr>
        <w:t>Li JC</w:t>
      </w:r>
      <w:r>
        <w:t>, Wang T*, Shang QX, Seismic redundancy quantification of power system case study of a substation, Life-Cycle Civil Engineering: Innovation, Theory and Practice - proceedings of the 7th International Symposium on Life-Cycle Civil Engineering, IALCCE 2020, Shanghai, China, October 27 ~ October 30, 2020</w:t>
      </w:r>
    </w:p>
    <w:p w14:paraId="4A6915CC">
      <w:pPr>
        <w:pStyle w:val="10"/>
        <w:numPr>
          <w:ilvl w:val="0"/>
          <w:numId w:val="1"/>
        </w:numPr>
        <w:spacing w:line="440" w:lineRule="atLeast"/>
        <w:ind w:firstLineChars="0"/>
      </w:pPr>
      <w:r>
        <w:t xml:space="preserve">Shang QX, Wang T, </w:t>
      </w:r>
      <w:r>
        <w:rPr>
          <w:b/>
          <w:bCs/>
        </w:rPr>
        <w:t>Li JC</w:t>
      </w:r>
      <w:r>
        <w:t>, Guo XD, Li QW, Xu Z, Xie LL, Liu CF. Benchmark model for seismic resilience assessment, Life-Cycle Civil Engineering: Innovation, Theory and Practice - proceedings of the 7th International Symposium on Life-Cycle Civil Engineering, IALCCE 2020, Shanghai, China, October 27 ~ October 30, 2020</w:t>
      </w:r>
    </w:p>
    <w:p w14:paraId="36C0D23C">
      <w:pPr>
        <w:pStyle w:val="10"/>
        <w:numPr>
          <w:ilvl w:val="0"/>
          <w:numId w:val="1"/>
        </w:numPr>
        <w:spacing w:line="440" w:lineRule="atLeast"/>
        <w:ind w:firstLineChars="0"/>
      </w:pPr>
      <w:r>
        <w:rPr>
          <w:rFonts w:hint="eastAsia"/>
        </w:rPr>
        <w:t xml:space="preserve">杨杜有, </w:t>
      </w:r>
      <w:r>
        <w:rPr>
          <w:rFonts w:hint="eastAsia"/>
          <w:b/>
          <w:bCs/>
        </w:rPr>
        <w:t>李吉超*</w:t>
      </w:r>
      <w:r>
        <w:rPr>
          <w:rFonts w:hint="eastAsia"/>
        </w:rPr>
        <w:t xml:space="preserve">, 张毅, 刘舰, 邓庆猛, 王涛. 模块式金属隔震支座推荐设计参数研究, </w:t>
      </w:r>
      <w:r>
        <w:rPr>
          <w:rFonts w:hint="eastAsia"/>
          <w:i/>
          <w:iCs/>
        </w:rPr>
        <w:t>地震工程学报</w:t>
      </w:r>
      <w:r>
        <w:rPr>
          <w:rFonts w:hint="eastAsia"/>
        </w:rPr>
        <w:t>, 2026</w:t>
      </w:r>
    </w:p>
    <w:p w14:paraId="6298BFC0">
      <w:pPr>
        <w:pStyle w:val="10"/>
        <w:numPr>
          <w:ilvl w:val="0"/>
          <w:numId w:val="1"/>
        </w:numPr>
        <w:spacing w:line="440" w:lineRule="atLeast"/>
        <w:ind w:firstLineChars="0"/>
      </w:pPr>
      <w:bookmarkStart w:id="4" w:name="_Hlk161656297"/>
      <w:r>
        <w:rPr>
          <w:rFonts w:hint="eastAsia"/>
        </w:rPr>
        <w:t xml:space="preserve">何厚谊, 李吉超*, 王涛. </w:t>
      </w:r>
      <w:bookmarkStart w:id="5" w:name="OLE_LINK2"/>
      <w:r>
        <w:rPr>
          <w:rFonts w:hint="eastAsia"/>
        </w:rPr>
        <w:t>基于能量的摩擦摆隔震结构隔震层最大变形计算方法研究</w:t>
      </w:r>
      <w:bookmarkEnd w:id="5"/>
      <w:r>
        <w:rPr>
          <w:rFonts w:hint="eastAsia"/>
        </w:rPr>
        <w:t xml:space="preserve">, </w:t>
      </w:r>
      <w:r>
        <w:rPr>
          <w:rFonts w:hint="eastAsia"/>
          <w:i/>
          <w:iCs/>
        </w:rPr>
        <w:t>地震工程与工程振动</w:t>
      </w:r>
      <w:r>
        <w:rPr>
          <w:rFonts w:hint="eastAsia"/>
        </w:rPr>
        <w:t xml:space="preserve">, 2024, </w:t>
      </w:r>
      <w:r>
        <w:t>44(6):84-92</w:t>
      </w:r>
    </w:p>
    <w:p w14:paraId="207F3812">
      <w:pPr>
        <w:pStyle w:val="10"/>
        <w:numPr>
          <w:ilvl w:val="0"/>
          <w:numId w:val="1"/>
        </w:numPr>
        <w:spacing w:line="440" w:lineRule="atLeast"/>
        <w:ind w:firstLineChars="0"/>
      </w:pPr>
      <w:r>
        <w:rPr>
          <w:rFonts w:hint="eastAsia" w:cs="Times New Roman"/>
          <w:szCs w:val="21"/>
        </w:rPr>
        <w:t xml:space="preserve">夏旭忆, 刘如山*, </w:t>
      </w:r>
      <w:r>
        <w:rPr>
          <w:rFonts w:hint="eastAsia" w:cs="Times New Roman"/>
          <w:b/>
          <w:bCs/>
          <w:szCs w:val="21"/>
        </w:rPr>
        <w:t>李吉超</w:t>
      </w:r>
      <w:r>
        <w:rPr>
          <w:rFonts w:hint="eastAsia" w:cs="Times New Roman"/>
          <w:szCs w:val="21"/>
        </w:rPr>
        <w:t xml:space="preserve">, 刘金龙, 郭恩栋, 王振辉. 电流互感器抗震性能与隔震试验研究, </w:t>
      </w:r>
      <w:r>
        <w:rPr>
          <w:rFonts w:hint="eastAsia" w:cs="Times New Roman"/>
          <w:i/>
          <w:iCs/>
          <w:szCs w:val="21"/>
        </w:rPr>
        <w:t>震灾防御技术</w:t>
      </w:r>
      <w:r>
        <w:rPr>
          <w:rFonts w:hint="eastAsia" w:cs="Times New Roman"/>
          <w:szCs w:val="21"/>
        </w:rPr>
        <w:t>, 2024, 19(3): 569-577</w:t>
      </w:r>
    </w:p>
    <w:p w14:paraId="4F270DB5">
      <w:pPr>
        <w:pStyle w:val="10"/>
        <w:numPr>
          <w:ilvl w:val="0"/>
          <w:numId w:val="1"/>
        </w:numPr>
        <w:spacing w:line="440" w:lineRule="atLeast"/>
        <w:ind w:firstLineChars="0"/>
      </w:pPr>
      <w:r>
        <w:rPr>
          <w:rFonts w:hint="eastAsia"/>
          <w:b/>
          <w:bCs/>
        </w:rPr>
        <w:t>李吉超</w:t>
      </w:r>
      <w:r>
        <w:rPr>
          <w:rFonts w:hint="eastAsia"/>
        </w:rPr>
        <w:t xml:space="preserve">, 罗清宇*, 张宏, 贺军, 李建赢. 110kV 干式空心并联电抗器振动台试验与易损性研究. </w:t>
      </w:r>
      <w:r>
        <w:rPr>
          <w:rFonts w:hint="eastAsia"/>
          <w:i/>
          <w:iCs/>
        </w:rPr>
        <w:t>防灾减灾工程学报</w:t>
      </w:r>
      <w:r>
        <w:rPr>
          <w:rFonts w:hint="eastAsia"/>
        </w:rPr>
        <w:t>, 2024, 44(11): 50-58</w:t>
      </w:r>
    </w:p>
    <w:bookmarkEnd w:id="4"/>
    <w:p w14:paraId="3D19CC76">
      <w:pPr>
        <w:pStyle w:val="10"/>
        <w:numPr>
          <w:ilvl w:val="0"/>
          <w:numId w:val="1"/>
        </w:numPr>
        <w:spacing w:line="440" w:lineRule="atLeast"/>
        <w:ind w:firstLineChars="0"/>
      </w:pPr>
      <w:r>
        <w:rPr>
          <w:rFonts w:hint="eastAsia"/>
          <w:b/>
        </w:rPr>
        <w:t>李吉超</w:t>
      </w:r>
      <w:r>
        <w:rPr>
          <w:rFonts w:hint="eastAsia"/>
          <w:bCs/>
        </w:rPr>
        <w:t>,</w:t>
      </w:r>
      <w:r>
        <w:rPr>
          <w:bCs/>
        </w:rPr>
        <w:t xml:space="preserve"> </w:t>
      </w:r>
      <w:r>
        <w:rPr>
          <w:rFonts w:hint="eastAsia"/>
          <w:bCs/>
        </w:rPr>
        <w:t>尚庆学*, 罗清宇, 王涛.</w:t>
      </w:r>
      <w:r>
        <w:rPr>
          <w:bCs/>
        </w:rPr>
        <w:t xml:space="preserve"> </w:t>
      </w:r>
      <w:r>
        <w:rPr>
          <w:rFonts w:hint="eastAsia"/>
          <w:bCs/>
        </w:rPr>
        <w:t>电气设备抗震性能对变电站系统功能的影响分析,</w:t>
      </w:r>
      <w:r>
        <w:rPr>
          <w:bCs/>
        </w:rPr>
        <w:t xml:space="preserve"> </w:t>
      </w:r>
      <w:r>
        <w:rPr>
          <w:rFonts w:hint="eastAsia"/>
          <w:bCs/>
          <w:i/>
          <w:iCs/>
        </w:rPr>
        <w:t>地震工程与工程振动</w:t>
      </w:r>
      <w:r>
        <w:rPr>
          <w:rFonts w:hint="eastAsia"/>
          <w:bCs/>
        </w:rPr>
        <w:t>,</w:t>
      </w:r>
      <w:r>
        <w:rPr>
          <w:bCs/>
        </w:rPr>
        <w:t xml:space="preserve"> </w:t>
      </w:r>
      <w:r>
        <w:rPr>
          <w:rFonts w:hint="eastAsia"/>
          <w:bCs/>
        </w:rPr>
        <w:t>2023, 43(03): 15-22</w:t>
      </w:r>
    </w:p>
    <w:p w14:paraId="21C5A742">
      <w:pPr>
        <w:pStyle w:val="10"/>
        <w:numPr>
          <w:ilvl w:val="0"/>
          <w:numId w:val="1"/>
        </w:numPr>
        <w:spacing w:line="440" w:lineRule="atLeast"/>
        <w:ind w:firstLineChars="0"/>
      </w:pPr>
      <w:r>
        <w:rPr>
          <w:rFonts w:hint="eastAsia"/>
          <w:b/>
          <w:bCs/>
        </w:rPr>
        <w:t>李吉超</w:t>
      </w:r>
      <w:r>
        <w:rPr>
          <w:rFonts w:hint="eastAsia"/>
        </w:rPr>
        <w:t>, 李海洋, 尚庆学*, 王涛</w:t>
      </w:r>
      <w:r>
        <w:t xml:space="preserve">. </w:t>
      </w:r>
      <w:r>
        <w:rPr>
          <w:rFonts w:hint="eastAsia"/>
        </w:rPr>
        <w:t>110kV电流互感器振动台试验研究,</w:t>
      </w:r>
      <w:r>
        <w:t xml:space="preserve"> </w:t>
      </w:r>
      <w:r>
        <w:rPr>
          <w:rFonts w:hint="eastAsia"/>
          <w:i/>
          <w:iCs/>
        </w:rPr>
        <w:t>高压电器</w:t>
      </w:r>
      <w:r>
        <w:t xml:space="preserve">, </w:t>
      </w:r>
      <w:r>
        <w:rPr>
          <w:rFonts w:hint="eastAsia"/>
        </w:rPr>
        <w:t>2022, 58(8): 135-141</w:t>
      </w:r>
    </w:p>
    <w:p w14:paraId="00089591">
      <w:pPr>
        <w:pStyle w:val="10"/>
        <w:numPr>
          <w:ilvl w:val="0"/>
          <w:numId w:val="1"/>
        </w:numPr>
        <w:spacing w:line="440" w:lineRule="atLeast"/>
        <w:ind w:firstLineChars="0"/>
      </w:pPr>
      <w:r>
        <w:rPr>
          <w:rFonts w:hint="eastAsia"/>
        </w:rPr>
        <w:t xml:space="preserve">尚庆学, </w:t>
      </w:r>
      <w:r>
        <w:rPr>
          <w:rFonts w:hint="eastAsia"/>
          <w:b/>
          <w:bCs/>
        </w:rPr>
        <w:t>李吉超</w:t>
      </w:r>
      <w:r>
        <w:rPr>
          <w:rFonts w:hint="eastAsia"/>
        </w:rPr>
        <w:t>, 王涛*</w:t>
      </w:r>
      <w:r>
        <w:t xml:space="preserve">. </w:t>
      </w:r>
      <w:r>
        <w:rPr>
          <w:rFonts w:hint="eastAsia"/>
        </w:rPr>
        <w:t>基于安全指数的医院性能评价方法,</w:t>
      </w:r>
      <w:r>
        <w:t xml:space="preserve"> </w:t>
      </w:r>
      <w:r>
        <w:rPr>
          <w:rFonts w:hint="eastAsia"/>
          <w:i/>
          <w:iCs/>
        </w:rPr>
        <w:t>自然灾害学报</w:t>
      </w:r>
      <w:r>
        <w:rPr>
          <w:rFonts w:hint="eastAsia"/>
        </w:rPr>
        <w:t>,</w:t>
      </w:r>
      <w:r>
        <w:t xml:space="preserve"> </w:t>
      </w:r>
      <w:r>
        <w:rPr>
          <w:rFonts w:hint="eastAsia"/>
        </w:rPr>
        <w:t>2020, 29(5): 123~130</w:t>
      </w:r>
    </w:p>
    <w:p w14:paraId="11F49C44">
      <w:pPr>
        <w:pStyle w:val="10"/>
        <w:numPr>
          <w:ilvl w:val="0"/>
          <w:numId w:val="1"/>
        </w:numPr>
        <w:spacing w:line="440" w:lineRule="atLeast"/>
        <w:ind w:firstLineChars="0"/>
      </w:pPr>
      <w:r>
        <w:rPr>
          <w:rFonts w:hint="eastAsia"/>
        </w:rPr>
        <w:t xml:space="preserve">崔瑶, 刘洪滔, </w:t>
      </w:r>
      <w:r>
        <w:rPr>
          <w:rFonts w:hint="eastAsia"/>
          <w:b/>
          <w:bCs/>
        </w:rPr>
        <w:t>李吉超</w:t>
      </w:r>
      <w:r>
        <w:rPr>
          <w:rFonts w:hint="eastAsia"/>
        </w:rPr>
        <w:t>.</w:t>
      </w:r>
      <w:r>
        <w:t xml:space="preserve"> </w:t>
      </w:r>
      <w:r>
        <w:rPr>
          <w:rFonts w:hint="eastAsia"/>
        </w:rPr>
        <w:t>考虑边界条件影响的网架结构抗震性能研究</w:t>
      </w:r>
      <w:r>
        <w:t xml:space="preserve">, </w:t>
      </w:r>
      <w:r>
        <w:rPr>
          <w:rFonts w:hint="eastAsia"/>
          <w:i/>
          <w:iCs/>
        </w:rPr>
        <w:t>地震工程与工程振动</w:t>
      </w:r>
      <w:r>
        <w:t xml:space="preserve">, </w:t>
      </w:r>
      <w:r>
        <w:rPr>
          <w:rFonts w:hint="eastAsia"/>
        </w:rPr>
        <w:t>2019, 39(5): 121~129</w:t>
      </w:r>
    </w:p>
    <w:p w14:paraId="6123F5DB">
      <w:pPr>
        <w:pStyle w:val="10"/>
        <w:numPr>
          <w:ilvl w:val="0"/>
          <w:numId w:val="1"/>
        </w:numPr>
        <w:spacing w:line="440" w:lineRule="atLeast"/>
        <w:ind w:firstLineChars="0"/>
      </w:pPr>
      <w:r>
        <w:rPr>
          <w:rFonts w:hint="eastAsia"/>
        </w:rPr>
        <w:t>冯梦琦, 田杰, 王志涛*</w:t>
      </w:r>
      <w:r>
        <w:t xml:space="preserve">, </w:t>
      </w:r>
      <w:r>
        <w:rPr>
          <w:rFonts w:hint="eastAsia"/>
          <w:b/>
          <w:bCs/>
        </w:rPr>
        <w:t>李吉超</w:t>
      </w:r>
      <w:r>
        <w:rPr>
          <w:rFonts w:hint="eastAsia"/>
        </w:rPr>
        <w:t>.</w:t>
      </w:r>
      <w:r>
        <w:t xml:space="preserve"> </w:t>
      </w:r>
      <w:r>
        <w:rPr>
          <w:rFonts w:hint="eastAsia"/>
        </w:rPr>
        <w:t>基于场地和地震环境的地面运动傅氏振幅谱统计研究</w:t>
      </w:r>
      <w:r>
        <w:t xml:space="preserve">, </w:t>
      </w:r>
      <w:r>
        <w:rPr>
          <w:rFonts w:hint="eastAsia"/>
          <w:i/>
          <w:iCs/>
        </w:rPr>
        <w:t>工程抗震与加固改造</w:t>
      </w:r>
      <w:r>
        <w:rPr>
          <w:rFonts w:hint="eastAsia"/>
        </w:rPr>
        <w:t>,</w:t>
      </w:r>
      <w:r>
        <w:t xml:space="preserve"> 2019, 41(2): 149~156</w:t>
      </w:r>
    </w:p>
    <w:p w14:paraId="3B9BC3C7">
      <w:pPr>
        <w:pStyle w:val="10"/>
        <w:numPr>
          <w:ilvl w:val="0"/>
          <w:numId w:val="1"/>
        </w:numPr>
        <w:spacing w:line="440" w:lineRule="atLeast"/>
        <w:ind w:firstLineChars="0"/>
      </w:pPr>
      <w:r>
        <w:rPr>
          <w:rFonts w:hint="eastAsia"/>
        </w:rPr>
        <w:t xml:space="preserve">尚庆学, </w:t>
      </w:r>
      <w:r>
        <w:rPr>
          <w:rFonts w:hint="eastAsia"/>
          <w:b/>
          <w:bCs/>
        </w:rPr>
        <w:t>李吉超</w:t>
      </w:r>
      <w:r>
        <w:rPr>
          <w:rFonts w:hint="eastAsia"/>
        </w:rPr>
        <w:t>, 王涛*</w:t>
      </w:r>
      <w:r>
        <w:t xml:space="preserve">. </w:t>
      </w:r>
      <w:r>
        <w:rPr>
          <w:rFonts w:hint="eastAsia"/>
        </w:rPr>
        <w:t>消防管线卡箍接头抗震性能试验研究</w:t>
      </w:r>
      <w:r>
        <w:t xml:space="preserve">, </w:t>
      </w:r>
      <w:r>
        <w:rPr>
          <w:rFonts w:hint="eastAsia"/>
          <w:i/>
          <w:iCs/>
        </w:rPr>
        <w:t>地震工程与工程振动</w:t>
      </w:r>
      <w:r>
        <w:rPr>
          <w:rFonts w:hint="eastAsia"/>
        </w:rPr>
        <w:t>,</w:t>
      </w:r>
      <w:r>
        <w:t xml:space="preserve"> 2018, 38(6): 88-96</w:t>
      </w:r>
    </w:p>
    <w:p w14:paraId="61B26E60">
      <w:pPr>
        <w:pStyle w:val="10"/>
        <w:numPr>
          <w:ilvl w:val="0"/>
          <w:numId w:val="1"/>
        </w:numPr>
        <w:spacing w:line="440" w:lineRule="atLeast"/>
        <w:ind w:firstLineChars="0"/>
      </w:pPr>
      <w:r>
        <w:rPr>
          <w:rFonts w:hint="eastAsia"/>
        </w:rPr>
        <w:t xml:space="preserve">尚庆学, </w:t>
      </w:r>
      <w:r>
        <w:rPr>
          <w:rFonts w:hint="eastAsia"/>
          <w:b/>
          <w:bCs/>
        </w:rPr>
        <w:t>李吉超</w:t>
      </w:r>
      <w:r>
        <w:rPr>
          <w:rFonts w:hint="eastAsia"/>
        </w:rPr>
        <w:t>, 王涛*</w:t>
      </w:r>
      <w:r>
        <w:t xml:space="preserve">. </w:t>
      </w:r>
      <w:r>
        <w:rPr>
          <w:rFonts w:hint="eastAsia"/>
        </w:rPr>
        <w:t>管线系统抗震性能研究方法综述</w:t>
      </w:r>
      <w:r>
        <w:t xml:space="preserve">, </w:t>
      </w:r>
      <w:r>
        <w:rPr>
          <w:rFonts w:hint="eastAsia"/>
          <w:i/>
          <w:iCs/>
        </w:rPr>
        <w:t>世界地震工程</w:t>
      </w:r>
      <w:r>
        <w:rPr>
          <w:rFonts w:hint="eastAsia"/>
        </w:rPr>
        <w:t>,</w:t>
      </w:r>
      <w:r>
        <w:t xml:space="preserve"> 2018, 34(4): 174~181</w:t>
      </w:r>
    </w:p>
    <w:p w14:paraId="47D00066">
      <w:pPr>
        <w:pStyle w:val="10"/>
        <w:numPr>
          <w:ilvl w:val="0"/>
          <w:numId w:val="1"/>
        </w:numPr>
        <w:spacing w:line="440" w:lineRule="atLeast"/>
        <w:ind w:firstLineChars="0"/>
      </w:pPr>
      <w:r>
        <w:rPr>
          <w:rFonts w:hint="eastAsia"/>
        </w:rPr>
        <w:t xml:space="preserve">潘鹏*, 邓开来, </w:t>
      </w:r>
      <w:r>
        <w:rPr>
          <w:rFonts w:hint="eastAsia"/>
          <w:b/>
          <w:bCs/>
        </w:rPr>
        <w:t>李吉超</w:t>
      </w:r>
      <w:r>
        <w:rPr>
          <w:rFonts w:hint="eastAsia"/>
        </w:rPr>
        <w:t>, 苗启松, 李文峰, 王涛</w:t>
      </w:r>
      <w:r>
        <w:t xml:space="preserve">. </w:t>
      </w:r>
      <w:r>
        <w:rPr>
          <w:rFonts w:hint="eastAsia"/>
        </w:rPr>
        <w:t>低配筋剪力墙双边抗震加固试验研究</w:t>
      </w:r>
      <w:r>
        <w:t xml:space="preserve">, </w:t>
      </w:r>
      <w:r>
        <w:rPr>
          <w:rFonts w:hint="eastAsia"/>
          <w:i/>
          <w:iCs/>
        </w:rPr>
        <w:t>工程抗震与加固改造</w:t>
      </w:r>
      <w:r>
        <w:rPr>
          <w:rFonts w:hint="eastAsia"/>
        </w:rPr>
        <w:t>,</w:t>
      </w:r>
      <w:r>
        <w:t xml:space="preserve"> 2013, 35(5): 55~60</w:t>
      </w:r>
    </w:p>
    <w:p w14:paraId="5E1B37A9">
      <w:pPr>
        <w:rPr>
          <w:rFonts w:cs="Times New Roman"/>
        </w:rPr>
      </w:pPr>
    </w:p>
    <w:p w14:paraId="7AA3EE25">
      <w:pPr>
        <w:rPr>
          <w:rFonts w:cs="Times New Roman"/>
        </w:rPr>
      </w:pPr>
    </w:p>
    <w:p w14:paraId="13BF3666">
      <w:pPr>
        <w:rPr>
          <w:rFonts w:cs="Times New Roman"/>
        </w:rPr>
      </w:pPr>
    </w:p>
    <w:p w14:paraId="14E94018">
      <w:pPr>
        <w:rPr>
          <w:rFonts w:cs="Times New Roman"/>
        </w:rPr>
      </w:pPr>
    </w:p>
    <w:p w14:paraId="3C321A40">
      <w:pPr>
        <w:rPr>
          <w:rFonts w:cs="Times New Roman"/>
        </w:rPr>
      </w:pPr>
    </w:p>
    <w:p w14:paraId="69F3A427">
      <w:pPr>
        <w:rPr>
          <w:rFonts w:cs="Times New Roman"/>
        </w:rPr>
      </w:pPr>
    </w:p>
    <w:p w14:paraId="0138517F">
      <w:pPr>
        <w:widowControl/>
        <w:jc w:val="left"/>
        <w:rPr>
          <w:rFonts w:cs="Times New Roman"/>
        </w:rPr>
      </w:pPr>
      <w:r>
        <w:rPr>
          <w:rFonts w:cs="Times New Roman"/>
        </w:rPr>
        <w:br w:type="page"/>
      </w:r>
    </w:p>
    <w:p w14:paraId="16FA8163">
      <w:pPr>
        <w:jc w:val="center"/>
        <w:outlineLvl w:val="0"/>
        <w:rPr>
          <w:rFonts w:cs="Times New Roman"/>
          <w:b/>
          <w:bCs/>
          <w:sz w:val="28"/>
          <w:szCs w:val="32"/>
        </w:rPr>
      </w:pPr>
      <w:r>
        <w:rPr>
          <w:rFonts w:hint="eastAsia" w:cs="Times New Roman"/>
          <w:b/>
          <w:bCs/>
          <w:sz w:val="28"/>
          <w:szCs w:val="32"/>
        </w:rPr>
        <w:t>专著</w:t>
      </w:r>
    </w:p>
    <w:p w14:paraId="6BDC08CA">
      <w:pPr>
        <w:pStyle w:val="10"/>
        <w:numPr>
          <w:ilvl w:val="0"/>
          <w:numId w:val="2"/>
        </w:numPr>
        <w:ind w:firstLineChars="0"/>
        <w:rPr>
          <w:rFonts w:cs="Times New Roman"/>
        </w:rPr>
      </w:pPr>
      <w:r>
        <w:rPr>
          <w:rFonts w:cs="Times New Roman"/>
          <w:b/>
          <w:bCs/>
        </w:rPr>
        <w:t>Li JC</w:t>
      </w:r>
      <w:r>
        <w:rPr>
          <w:rFonts w:cs="Times New Roman"/>
        </w:rPr>
        <w:t>, Shang QX, Wang T. Reliability analysis and resilience assessment of substation systems using the state tree method: a framework and application [M]//Reliability-Based Analysis and Design of Structures and Infrastructure. CRC Press, 2021: 395-404.doi:10.1201/9781003194613.</w:t>
      </w:r>
    </w:p>
    <w:p w14:paraId="22996B59">
      <w:pPr>
        <w:pStyle w:val="10"/>
        <w:numPr>
          <w:ilvl w:val="0"/>
          <w:numId w:val="2"/>
        </w:numPr>
        <w:ind w:firstLineChars="0"/>
        <w:rPr>
          <w:rFonts w:cs="Times New Roman"/>
        </w:rPr>
      </w:pPr>
      <w:r>
        <w:rPr>
          <w:rFonts w:cs="Times New Roman"/>
        </w:rPr>
        <w:t xml:space="preserve">Wang T, Shang QX, </w:t>
      </w:r>
      <w:r>
        <w:rPr>
          <w:rFonts w:cs="Times New Roman"/>
          <w:b/>
          <w:bCs/>
        </w:rPr>
        <w:t>Li JC</w:t>
      </w:r>
      <w:r>
        <w:rPr>
          <w:rFonts w:cs="Times New Roman"/>
        </w:rPr>
        <w:t xml:space="preserve">. </w:t>
      </w:r>
      <w:r>
        <w:rPr>
          <w:rFonts w:hint="eastAsia" w:cs="Times New Roman"/>
        </w:rPr>
        <w:t>F</w:t>
      </w:r>
      <w:r>
        <w:rPr>
          <w:rFonts w:cs="Times New Roman"/>
        </w:rPr>
        <w:t>unctionality analyses of engineering systems: one step toward seismic resilience</w:t>
      </w:r>
      <w:r>
        <w:rPr>
          <w:rFonts w:hint="eastAsia" w:cs="Times New Roman"/>
        </w:rPr>
        <w:t xml:space="preserve"> </w:t>
      </w:r>
      <w:r>
        <w:rPr>
          <w:rFonts w:cs="Times New Roman"/>
        </w:rPr>
        <w:t>[M]//Resilience of Critical Infrastructure Systems. CRC Press, 2020:163-176. doi:10.1201/9780367477394.</w:t>
      </w:r>
    </w:p>
    <w:p w14:paraId="1035B5F0">
      <w:pPr>
        <w:pStyle w:val="10"/>
        <w:numPr>
          <w:ilvl w:val="0"/>
          <w:numId w:val="2"/>
        </w:numPr>
        <w:ind w:firstLineChars="0"/>
        <w:rPr>
          <w:rFonts w:cs="Times New Roman"/>
        </w:rPr>
      </w:pPr>
      <w:r>
        <w:rPr>
          <w:rFonts w:cs="Times New Roman"/>
        </w:rPr>
        <w:t xml:space="preserve">Shang QX, Wang T, </w:t>
      </w:r>
      <w:r>
        <w:rPr>
          <w:rFonts w:cs="Times New Roman"/>
          <w:b/>
          <w:bCs/>
        </w:rPr>
        <w:t>Li JC</w:t>
      </w:r>
      <w:r>
        <w:rPr>
          <w:rFonts w:cs="Times New Roman"/>
        </w:rPr>
        <w:t>, Noori M</w:t>
      </w:r>
      <w:r>
        <w:rPr>
          <w:rFonts w:hint="eastAsia" w:cs="Times New Roman"/>
        </w:rPr>
        <w:t>,</w:t>
      </w:r>
      <w:r>
        <w:rPr>
          <w:rFonts w:cs="Times New Roman"/>
        </w:rPr>
        <w:t xml:space="preserve"> Seismic Resilience Assessment of Hospital Infrastructure</w:t>
      </w:r>
      <w:r>
        <w:rPr>
          <w:rFonts w:hint="eastAsia" w:cs="Times New Roman"/>
        </w:rPr>
        <w:t xml:space="preserve"> [M], </w:t>
      </w:r>
      <w:r>
        <w:rPr>
          <w:rFonts w:cs="Times New Roman"/>
        </w:rPr>
        <w:t>CRC Press</w:t>
      </w:r>
      <w:r>
        <w:rPr>
          <w:rFonts w:hint="eastAsia" w:cs="Times New Roman"/>
        </w:rPr>
        <w:t xml:space="preserve">, </w:t>
      </w:r>
      <w:r>
        <w:rPr>
          <w:rFonts w:cs="Times New Roman"/>
        </w:rPr>
        <w:t>2024-03-14</w:t>
      </w:r>
      <w:r>
        <w:rPr>
          <w:rFonts w:hint="eastAsia" w:cs="Times New Roman"/>
        </w:rPr>
        <w:t xml:space="preserve">. </w:t>
      </w:r>
      <w:r>
        <w:rPr>
          <w:rFonts w:cs="Times New Roman"/>
        </w:rPr>
        <w:t>DOI: 10.1201/9781003457459</w:t>
      </w:r>
      <w:r>
        <w:rPr>
          <w:rFonts w:hint="eastAsia" w:cs="Times New Roman"/>
        </w:rPr>
        <w:t>.</w:t>
      </w:r>
    </w:p>
    <w:p w14:paraId="3B7459B8">
      <w:pPr>
        <w:widowControl/>
        <w:jc w:val="left"/>
        <w:rPr>
          <w:rFonts w:cs="Times New Roman"/>
        </w:rPr>
      </w:pPr>
      <w:r>
        <w:rPr>
          <w:rFonts w:cs="Times New Roman"/>
        </w:rPr>
        <w:br w:type="page"/>
      </w:r>
    </w:p>
    <w:p w14:paraId="625DF1F7">
      <w:pPr>
        <w:rPr>
          <w:rFonts w:cs="Times New Roman"/>
        </w:rPr>
      </w:pPr>
    </w:p>
    <w:p w14:paraId="5A218AB7">
      <w:pPr>
        <w:jc w:val="center"/>
        <w:outlineLvl w:val="0"/>
        <w:rPr>
          <w:rFonts w:cs="Times New Roman"/>
          <w:b/>
          <w:bCs/>
          <w:sz w:val="28"/>
          <w:szCs w:val="32"/>
        </w:rPr>
      </w:pPr>
      <w:r>
        <w:rPr>
          <w:rFonts w:hint="eastAsia" w:cs="Times New Roman"/>
          <w:b/>
          <w:bCs/>
          <w:sz w:val="28"/>
          <w:szCs w:val="32"/>
        </w:rPr>
        <w:t>专利</w:t>
      </w:r>
    </w:p>
    <w:p w14:paraId="7172162B">
      <w:pPr>
        <w:pStyle w:val="10"/>
        <w:numPr>
          <w:ilvl w:val="0"/>
          <w:numId w:val="3"/>
        </w:numPr>
        <w:ind w:firstLineChars="0"/>
        <w:rPr>
          <w:rFonts w:cs="Times New Roman"/>
        </w:rPr>
      </w:pPr>
      <w:r>
        <w:rPr>
          <w:rFonts w:hint="eastAsia" w:cs="Times New Roman"/>
        </w:rPr>
        <w:t>林旭川,</w:t>
      </w:r>
      <w:r>
        <w:rPr>
          <w:rFonts w:cs="Times New Roman"/>
        </w:rPr>
        <w:t xml:space="preserve"> </w:t>
      </w:r>
      <w:r>
        <w:rPr>
          <w:rFonts w:hint="eastAsia" w:cs="Times New Roman"/>
        </w:rPr>
        <w:t>胡阳阳,</w:t>
      </w:r>
      <w:r>
        <w:rPr>
          <w:rFonts w:cs="Times New Roman"/>
        </w:rPr>
        <w:t xml:space="preserve"> </w:t>
      </w:r>
      <w:r>
        <w:rPr>
          <w:rFonts w:hint="eastAsia" w:cs="Times New Roman"/>
          <w:b/>
          <w:bCs/>
        </w:rPr>
        <w:t>李吉超</w:t>
      </w:r>
      <w:r>
        <w:rPr>
          <w:rFonts w:hint="eastAsia" w:cs="Times New Roman"/>
        </w:rPr>
        <w:t>.</w:t>
      </w:r>
      <w:r>
        <w:rPr>
          <w:rFonts w:cs="Times New Roman"/>
        </w:rPr>
        <w:t xml:space="preserve"> </w:t>
      </w:r>
      <w:r>
        <w:rPr>
          <w:rFonts w:hint="eastAsia" w:cs="Times New Roman"/>
        </w:rPr>
        <w:t>一种可更换的梁柱节点地震损伤控制装置,</w:t>
      </w:r>
      <w:r>
        <w:rPr>
          <w:rFonts w:cs="Times New Roman"/>
        </w:rPr>
        <w:t xml:space="preserve"> </w:t>
      </w:r>
      <w:r>
        <w:rPr>
          <w:rFonts w:hint="eastAsia" w:cs="Times New Roman"/>
        </w:rPr>
        <w:t>发明专利,</w:t>
      </w:r>
      <w:r>
        <w:rPr>
          <w:rFonts w:cs="Times New Roman"/>
        </w:rPr>
        <w:t xml:space="preserve"> </w:t>
      </w:r>
      <w:r>
        <w:rPr>
          <w:rFonts w:hint="eastAsia" w:cs="Times New Roman"/>
        </w:rPr>
        <w:t>ZL201610068796.3</w:t>
      </w:r>
      <w:r>
        <w:rPr>
          <w:rFonts w:cs="Times New Roman"/>
        </w:rPr>
        <w:t>, 2018-05-18</w:t>
      </w:r>
    </w:p>
    <w:p w14:paraId="40C9524D">
      <w:pPr>
        <w:pStyle w:val="10"/>
        <w:numPr>
          <w:ilvl w:val="0"/>
          <w:numId w:val="3"/>
        </w:numPr>
        <w:ind w:firstLineChars="0"/>
        <w:rPr>
          <w:rFonts w:cs="Times New Roman"/>
        </w:rPr>
      </w:pPr>
      <w:r>
        <w:rPr>
          <w:rFonts w:hint="eastAsia" w:cs="Times New Roman"/>
        </w:rPr>
        <w:t>林旭川,</w:t>
      </w:r>
      <w:r>
        <w:rPr>
          <w:rFonts w:cs="Times New Roman"/>
        </w:rPr>
        <w:t xml:space="preserve"> </w:t>
      </w:r>
      <w:r>
        <w:rPr>
          <w:rFonts w:hint="eastAsia" w:cs="Times New Roman"/>
        </w:rPr>
        <w:t>胡阳阳,</w:t>
      </w:r>
      <w:r>
        <w:rPr>
          <w:rFonts w:cs="Times New Roman"/>
        </w:rPr>
        <w:t xml:space="preserve"> </w:t>
      </w:r>
      <w:r>
        <w:rPr>
          <w:rFonts w:hint="eastAsia" w:cs="Times New Roman"/>
          <w:b/>
          <w:bCs/>
        </w:rPr>
        <w:t>李吉超</w:t>
      </w:r>
      <w:r>
        <w:rPr>
          <w:rFonts w:hint="eastAsia" w:cs="Times New Roman"/>
        </w:rPr>
        <w:t>.</w:t>
      </w:r>
      <w:r>
        <w:rPr>
          <w:rFonts w:cs="Times New Roman"/>
        </w:rPr>
        <w:t xml:space="preserve"> </w:t>
      </w:r>
      <w:r>
        <w:rPr>
          <w:rFonts w:hint="eastAsia" w:cs="Times New Roman"/>
        </w:rPr>
        <w:t>一种可更换的梁柱节点地震损伤控制装置,</w:t>
      </w:r>
      <w:r>
        <w:rPr>
          <w:rFonts w:cs="Times New Roman"/>
        </w:rPr>
        <w:t xml:space="preserve"> </w:t>
      </w:r>
      <w:r>
        <w:rPr>
          <w:rFonts w:hint="eastAsia" w:cs="Times New Roman"/>
        </w:rPr>
        <w:t>实用新型,</w:t>
      </w:r>
      <w:r>
        <w:rPr>
          <w:rFonts w:cs="Times New Roman"/>
        </w:rPr>
        <w:t xml:space="preserve"> </w:t>
      </w:r>
      <w:r>
        <w:rPr>
          <w:rFonts w:hint="eastAsia" w:cs="Times New Roman"/>
        </w:rPr>
        <w:t>ZL201620099339.6</w:t>
      </w:r>
      <w:r>
        <w:rPr>
          <w:rFonts w:cs="Times New Roman"/>
        </w:rPr>
        <w:t>, 2017-02-01</w:t>
      </w:r>
    </w:p>
    <w:p w14:paraId="0667365B">
      <w:pPr>
        <w:pStyle w:val="10"/>
        <w:numPr>
          <w:ilvl w:val="0"/>
          <w:numId w:val="3"/>
        </w:numPr>
        <w:ind w:firstLineChars="0"/>
        <w:rPr>
          <w:rFonts w:cs="Times New Roman"/>
        </w:rPr>
      </w:pP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b/>
          <w:bCs/>
        </w:rPr>
        <w:t>李吉超.</w:t>
      </w:r>
      <w:r>
        <w:rPr>
          <w:rFonts w:cs="Times New Roman"/>
        </w:rPr>
        <w:t xml:space="preserve"> </w:t>
      </w:r>
      <w:r>
        <w:rPr>
          <w:rFonts w:hint="eastAsia" w:cs="Times New Roman"/>
        </w:rPr>
        <w:t>一种管道粘弹性组合减震支架,</w:t>
      </w:r>
      <w:r>
        <w:rPr>
          <w:rFonts w:cs="Times New Roman"/>
        </w:rPr>
        <w:t xml:space="preserve"> </w:t>
      </w:r>
      <w:r>
        <w:rPr>
          <w:rFonts w:hint="eastAsia" w:cs="Times New Roman"/>
        </w:rPr>
        <w:t>实用新型,</w:t>
      </w:r>
      <w:r>
        <w:rPr>
          <w:rFonts w:cs="Times New Roman"/>
        </w:rPr>
        <w:t xml:space="preserve"> </w:t>
      </w:r>
      <w:r>
        <w:rPr>
          <w:rFonts w:hint="eastAsia" w:cs="Times New Roman"/>
        </w:rPr>
        <w:t>ZL201921346037.4</w:t>
      </w:r>
      <w:r>
        <w:rPr>
          <w:rFonts w:cs="Times New Roman"/>
        </w:rPr>
        <w:t>, 2020-12-04</w:t>
      </w:r>
    </w:p>
    <w:p w14:paraId="409D077E">
      <w:pPr>
        <w:pStyle w:val="10"/>
        <w:numPr>
          <w:ilvl w:val="0"/>
          <w:numId w:val="3"/>
        </w:numPr>
        <w:ind w:firstLineChars="0"/>
        <w:rPr>
          <w:rFonts w:cs="Times New Roman"/>
        </w:rPr>
      </w:pP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b/>
          <w:bCs/>
        </w:rPr>
        <w:t>李吉超</w:t>
      </w:r>
      <w:r>
        <w:rPr>
          <w:rFonts w:hint="eastAsia" w:cs="Times New Roman"/>
        </w:rPr>
        <w:t>.</w:t>
      </w:r>
      <w:r>
        <w:rPr>
          <w:rFonts w:cs="Times New Roman"/>
        </w:rPr>
        <w:t xml:space="preserve"> </w:t>
      </w:r>
      <w:r>
        <w:rPr>
          <w:rFonts w:hint="eastAsia" w:cs="Times New Roman"/>
        </w:rPr>
        <w:t>一种粘弹性组合减震支架,</w:t>
      </w:r>
      <w:r>
        <w:rPr>
          <w:rFonts w:cs="Times New Roman"/>
        </w:rPr>
        <w:t xml:space="preserve"> </w:t>
      </w:r>
      <w:r>
        <w:rPr>
          <w:rFonts w:hint="eastAsia" w:cs="Times New Roman"/>
        </w:rPr>
        <w:t>实用新型,</w:t>
      </w:r>
      <w:r>
        <w:rPr>
          <w:rFonts w:cs="Times New Roman"/>
        </w:rPr>
        <w:t xml:space="preserve"> </w:t>
      </w:r>
      <w:r>
        <w:rPr>
          <w:rFonts w:hint="eastAsia" w:cs="Times New Roman"/>
        </w:rPr>
        <w:t>ZL201921346036.X</w:t>
      </w:r>
      <w:r>
        <w:rPr>
          <w:rFonts w:cs="Times New Roman"/>
        </w:rPr>
        <w:t>, 2020-12-04</w:t>
      </w:r>
    </w:p>
    <w:p w14:paraId="6272688B">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张毅</w:t>
      </w:r>
      <w:r>
        <w:rPr>
          <w:rFonts w:cs="Times New Roman"/>
        </w:rPr>
        <w:t xml:space="preserve">. </w:t>
      </w:r>
      <w:r>
        <w:rPr>
          <w:rFonts w:hint="eastAsia" w:cs="Times New Roman"/>
        </w:rPr>
        <w:t>一种隔震文物展柜,</w:t>
      </w:r>
      <w:r>
        <w:rPr>
          <w:rFonts w:cs="Times New Roman"/>
        </w:rPr>
        <w:t xml:space="preserve"> </w:t>
      </w:r>
      <w:r>
        <w:rPr>
          <w:rFonts w:hint="eastAsia" w:cs="Times New Roman"/>
        </w:rPr>
        <w:t>实用新型,</w:t>
      </w:r>
      <w:r>
        <w:rPr>
          <w:rFonts w:cs="Times New Roman"/>
        </w:rPr>
        <w:t xml:space="preserve"> </w:t>
      </w:r>
      <w:r>
        <w:rPr>
          <w:rFonts w:hint="eastAsia" w:cs="Times New Roman"/>
        </w:rPr>
        <w:t>ZL202122620967.8</w:t>
      </w:r>
      <w:r>
        <w:rPr>
          <w:rFonts w:cs="Times New Roman"/>
        </w:rPr>
        <w:t>, 2022-03-22</w:t>
      </w:r>
    </w:p>
    <w:p w14:paraId="3C057E7C">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高生</w:t>
      </w:r>
      <w:r>
        <w:rPr>
          <w:rFonts w:cs="Times New Roman"/>
        </w:rPr>
        <w:t xml:space="preserve">. </w:t>
      </w:r>
      <w:r>
        <w:rPr>
          <w:rFonts w:hint="eastAsia" w:cs="Times New Roman"/>
        </w:rPr>
        <w:t>一种竖向隔震机构及应用其的三维隔震展柜,</w:t>
      </w:r>
      <w:r>
        <w:rPr>
          <w:rFonts w:cs="Times New Roman"/>
        </w:rPr>
        <w:t xml:space="preserve"> </w:t>
      </w:r>
      <w:r>
        <w:rPr>
          <w:rFonts w:hint="eastAsia" w:cs="Times New Roman"/>
        </w:rPr>
        <w:t>实用新型,</w:t>
      </w:r>
      <w:r>
        <w:rPr>
          <w:rFonts w:cs="Times New Roman"/>
        </w:rPr>
        <w:t xml:space="preserve"> ZL</w:t>
      </w:r>
      <w:r>
        <w:rPr>
          <w:rFonts w:hint="eastAsia" w:cs="Times New Roman"/>
        </w:rPr>
        <w:t>2</w:t>
      </w:r>
      <w:r>
        <w:rPr>
          <w:rFonts w:cs="Times New Roman"/>
        </w:rPr>
        <w:t>02220909951.0, 2022-04-20</w:t>
      </w:r>
    </w:p>
    <w:p w14:paraId="39D2242D">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一种智能减震装置,</w:t>
      </w:r>
      <w:r>
        <w:rPr>
          <w:rFonts w:cs="Times New Roman"/>
        </w:rPr>
        <w:t xml:space="preserve"> </w:t>
      </w:r>
      <w:r>
        <w:rPr>
          <w:rFonts w:hint="eastAsia" w:cs="Times New Roman"/>
        </w:rPr>
        <w:t>实用新型,</w:t>
      </w:r>
      <w:r>
        <w:rPr>
          <w:rFonts w:cs="Times New Roman"/>
        </w:rPr>
        <w:t xml:space="preserve"> ZL</w:t>
      </w:r>
      <w:r>
        <w:rPr>
          <w:rFonts w:hint="eastAsia" w:cs="Times New Roman"/>
        </w:rPr>
        <w:t>2</w:t>
      </w:r>
      <w:r>
        <w:rPr>
          <w:rFonts w:cs="Times New Roman"/>
        </w:rPr>
        <w:t>02123413967.7, 2022-09-16</w:t>
      </w:r>
    </w:p>
    <w:p w14:paraId="3F446F54">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一种智能隔震组件、智能隔震装置,</w:t>
      </w:r>
      <w:r>
        <w:rPr>
          <w:rFonts w:cs="Times New Roman"/>
        </w:rPr>
        <w:t xml:space="preserve"> </w:t>
      </w:r>
      <w:r>
        <w:rPr>
          <w:rFonts w:hint="eastAsia" w:cs="Times New Roman"/>
        </w:rPr>
        <w:t>实用新型,</w:t>
      </w:r>
      <w:r>
        <w:rPr>
          <w:rFonts w:cs="Times New Roman"/>
        </w:rPr>
        <w:t xml:space="preserve"> </w:t>
      </w:r>
      <w:r>
        <w:rPr>
          <w:rFonts w:hint="eastAsia" w:cs="Times New Roman"/>
        </w:rPr>
        <w:t>ZL2</w:t>
      </w:r>
      <w:r>
        <w:rPr>
          <w:rFonts w:cs="Times New Roman"/>
        </w:rPr>
        <w:t>02123420895.9, 2022-09-16</w:t>
      </w:r>
    </w:p>
    <w:p w14:paraId="27ADF4AC">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一种多输入-多输出系统的抗震韧性分析方法,</w:t>
      </w:r>
      <w:r>
        <w:rPr>
          <w:rFonts w:cs="Times New Roman"/>
        </w:rPr>
        <w:t xml:space="preserve"> </w:t>
      </w:r>
      <w:r>
        <w:rPr>
          <w:rFonts w:hint="eastAsia" w:cs="Times New Roman"/>
        </w:rPr>
        <w:t>发明专利,</w:t>
      </w:r>
      <w:r>
        <w:rPr>
          <w:rFonts w:cs="Times New Roman"/>
        </w:rPr>
        <w:t xml:space="preserve"> ZL 202111253597.7, 202</w:t>
      </w:r>
      <w:r>
        <w:rPr>
          <w:rFonts w:hint="eastAsia" w:cs="Times New Roman"/>
        </w:rPr>
        <w:t>4</w:t>
      </w:r>
      <w:r>
        <w:rPr>
          <w:rFonts w:cs="Times New Roman"/>
        </w:rPr>
        <w:t>-</w:t>
      </w:r>
      <w:r>
        <w:rPr>
          <w:rFonts w:hint="eastAsia" w:cs="Times New Roman"/>
        </w:rPr>
        <w:t>06</w:t>
      </w:r>
      <w:r>
        <w:rPr>
          <w:rFonts w:cs="Times New Roman"/>
        </w:rPr>
        <w:t>-</w:t>
      </w:r>
      <w:r>
        <w:rPr>
          <w:rFonts w:hint="eastAsia" w:cs="Times New Roman"/>
        </w:rPr>
        <w:t>25</w:t>
      </w:r>
    </w:p>
    <w:p w14:paraId="68B93EDF">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一种变电站系统抗震冗余性分析方法,</w:t>
      </w:r>
      <w:r>
        <w:rPr>
          <w:rFonts w:cs="Times New Roman"/>
        </w:rPr>
        <w:t xml:space="preserve"> </w:t>
      </w:r>
      <w:r>
        <w:rPr>
          <w:rFonts w:hint="eastAsia" w:cs="Times New Roman"/>
        </w:rPr>
        <w:t>发明专利,</w:t>
      </w:r>
      <w:r>
        <w:rPr>
          <w:rFonts w:cs="Times New Roman"/>
        </w:rPr>
        <w:t xml:space="preserve"> ZL 202111253446.1, 202</w:t>
      </w:r>
      <w:r>
        <w:rPr>
          <w:rFonts w:hint="eastAsia" w:cs="Times New Roman"/>
        </w:rPr>
        <w:t>4</w:t>
      </w:r>
      <w:r>
        <w:rPr>
          <w:rFonts w:cs="Times New Roman"/>
        </w:rPr>
        <w:t>-</w:t>
      </w:r>
      <w:r>
        <w:rPr>
          <w:rFonts w:hint="eastAsia" w:cs="Times New Roman"/>
        </w:rPr>
        <w:t>05</w:t>
      </w:r>
      <w:r>
        <w:rPr>
          <w:rFonts w:cs="Times New Roman"/>
        </w:rPr>
        <w:t>-2</w:t>
      </w:r>
      <w:r>
        <w:rPr>
          <w:rFonts w:hint="eastAsia" w:cs="Times New Roman"/>
        </w:rPr>
        <w:t>8</w:t>
      </w:r>
    </w:p>
    <w:p w14:paraId="6BE4EE7E">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一种智能减震装置及控制方法,</w:t>
      </w:r>
      <w:r>
        <w:rPr>
          <w:rFonts w:cs="Times New Roman"/>
        </w:rPr>
        <w:t xml:space="preserve"> </w:t>
      </w:r>
      <w:r>
        <w:rPr>
          <w:rFonts w:hint="eastAsia" w:cs="Times New Roman"/>
        </w:rPr>
        <w:t>发明专利,</w:t>
      </w:r>
      <w:r>
        <w:rPr>
          <w:rFonts w:cs="Times New Roman"/>
        </w:rPr>
        <w:t xml:space="preserve"> ZL 202111664338.3, 202</w:t>
      </w:r>
      <w:r>
        <w:rPr>
          <w:rFonts w:hint="eastAsia" w:cs="Times New Roman"/>
        </w:rPr>
        <w:t>4</w:t>
      </w:r>
      <w:r>
        <w:rPr>
          <w:rFonts w:cs="Times New Roman"/>
        </w:rPr>
        <w:t>-</w:t>
      </w:r>
      <w:r>
        <w:rPr>
          <w:rFonts w:hint="eastAsia" w:cs="Times New Roman"/>
        </w:rPr>
        <w:t>08</w:t>
      </w:r>
      <w:r>
        <w:rPr>
          <w:rFonts w:cs="Times New Roman"/>
        </w:rPr>
        <w:t>-</w:t>
      </w:r>
      <w:r>
        <w:rPr>
          <w:rFonts w:hint="eastAsia" w:cs="Times New Roman"/>
        </w:rPr>
        <w:t>27</w:t>
      </w:r>
    </w:p>
    <w:p w14:paraId="4C3ABC3F">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w:t>
      </w:r>
      <w:r>
        <w:rPr>
          <w:rFonts w:cs="Times New Roman"/>
        </w:rPr>
        <w:t xml:space="preserve"> </w:t>
      </w:r>
      <w:r>
        <w:rPr>
          <w:rFonts w:hint="eastAsia" w:cs="Times New Roman"/>
        </w:rPr>
        <w:t>李海洋</w:t>
      </w:r>
      <w:r>
        <w:rPr>
          <w:rFonts w:cs="Times New Roman"/>
        </w:rPr>
        <w:t xml:space="preserve">. </w:t>
      </w:r>
      <w:r>
        <w:rPr>
          <w:rFonts w:hint="eastAsia" w:cs="Times New Roman"/>
        </w:rPr>
        <w:t>一种智能隔震组件、智能隔震装置及控制方法,</w:t>
      </w:r>
      <w:r>
        <w:rPr>
          <w:rFonts w:cs="Times New Roman"/>
        </w:rPr>
        <w:t xml:space="preserve"> </w:t>
      </w:r>
      <w:r>
        <w:rPr>
          <w:rFonts w:hint="eastAsia" w:cs="Times New Roman"/>
        </w:rPr>
        <w:t>发明专利,</w:t>
      </w:r>
      <w:r>
        <w:rPr>
          <w:rFonts w:cs="Times New Roman"/>
        </w:rPr>
        <w:t xml:space="preserve"> ZL 202111664128.4, 202</w:t>
      </w:r>
      <w:r>
        <w:rPr>
          <w:rFonts w:hint="eastAsia" w:cs="Times New Roman"/>
        </w:rPr>
        <w:t>4</w:t>
      </w:r>
      <w:r>
        <w:rPr>
          <w:rFonts w:cs="Times New Roman"/>
        </w:rPr>
        <w:t>-</w:t>
      </w:r>
      <w:r>
        <w:rPr>
          <w:rFonts w:hint="eastAsia" w:cs="Times New Roman"/>
        </w:rPr>
        <w:t>09</w:t>
      </w:r>
      <w:r>
        <w:rPr>
          <w:rFonts w:cs="Times New Roman"/>
        </w:rPr>
        <w:t>-</w:t>
      </w:r>
      <w:r>
        <w:rPr>
          <w:rFonts w:hint="eastAsia" w:cs="Times New Roman"/>
        </w:rPr>
        <w:t>27</w:t>
      </w:r>
    </w:p>
    <w:p w14:paraId="13CC31C8">
      <w:pPr>
        <w:pStyle w:val="10"/>
        <w:numPr>
          <w:ilvl w:val="0"/>
          <w:numId w:val="3"/>
        </w:numPr>
        <w:ind w:firstLineChars="0"/>
        <w:rPr>
          <w:rFonts w:cs="Times New Roman"/>
        </w:rPr>
      </w:pPr>
      <w:r>
        <w:rPr>
          <w:rFonts w:hint="eastAsia" w:cs="Times New Roman"/>
          <w:b/>
          <w:bCs/>
        </w:rPr>
        <w:t>李吉超</w:t>
      </w:r>
      <w:r>
        <w:rPr>
          <w:rFonts w:hint="eastAsia" w:cs="Times New Roman"/>
        </w:rPr>
        <w:t>,</w:t>
      </w:r>
      <w:r>
        <w:rPr>
          <w:rFonts w:cs="Times New Roman"/>
        </w:rPr>
        <w:t xml:space="preserve"> </w:t>
      </w:r>
      <w:r>
        <w:rPr>
          <w:rFonts w:hint="eastAsia" w:cs="Times New Roman"/>
        </w:rPr>
        <w:t>王涛,</w:t>
      </w:r>
      <w:r>
        <w:rPr>
          <w:rFonts w:cs="Times New Roman"/>
        </w:rPr>
        <w:t xml:space="preserve"> </w:t>
      </w:r>
      <w:r>
        <w:rPr>
          <w:rFonts w:hint="eastAsia" w:cs="Times New Roman"/>
        </w:rPr>
        <w:t>尚庆学,</w:t>
      </w:r>
      <w:r>
        <w:rPr>
          <w:rFonts w:cs="Times New Roman"/>
        </w:rPr>
        <w:t xml:space="preserve"> </w:t>
      </w:r>
      <w:r>
        <w:rPr>
          <w:rFonts w:hint="eastAsia" w:cs="Times New Roman"/>
        </w:rPr>
        <w:t>罗清宇 李海洋,</w:t>
      </w:r>
      <w:r>
        <w:rPr>
          <w:rFonts w:cs="Times New Roman"/>
        </w:rPr>
        <w:t xml:space="preserve"> </w:t>
      </w:r>
      <w:r>
        <w:rPr>
          <w:rFonts w:hint="eastAsia" w:cs="Times New Roman"/>
        </w:rPr>
        <w:t>高生</w:t>
      </w:r>
      <w:r>
        <w:rPr>
          <w:rFonts w:cs="Times New Roman"/>
        </w:rPr>
        <w:t xml:space="preserve">. </w:t>
      </w:r>
      <w:r>
        <w:rPr>
          <w:rFonts w:hint="eastAsia" w:cs="Times New Roman"/>
        </w:rPr>
        <w:t>一种智能隔震展柜及控制方法,</w:t>
      </w:r>
      <w:r>
        <w:rPr>
          <w:rFonts w:cs="Times New Roman"/>
        </w:rPr>
        <w:t xml:space="preserve"> </w:t>
      </w:r>
      <w:r>
        <w:rPr>
          <w:rFonts w:hint="eastAsia" w:cs="Times New Roman"/>
        </w:rPr>
        <w:t>发明专利,</w:t>
      </w:r>
      <w:r>
        <w:rPr>
          <w:rFonts w:cs="Times New Roman"/>
        </w:rPr>
        <w:t xml:space="preserve"> ZL 202210413205.7, 202</w:t>
      </w:r>
      <w:r>
        <w:rPr>
          <w:rFonts w:hint="eastAsia" w:cs="Times New Roman"/>
        </w:rPr>
        <w:t>4</w:t>
      </w:r>
      <w:r>
        <w:rPr>
          <w:rFonts w:cs="Times New Roman"/>
        </w:rPr>
        <w:t>-0</w:t>
      </w:r>
      <w:r>
        <w:rPr>
          <w:rFonts w:hint="eastAsia" w:cs="Times New Roman"/>
        </w:rPr>
        <w:t>2</w:t>
      </w:r>
      <w:r>
        <w:rPr>
          <w:rFonts w:cs="Times New Roman"/>
        </w:rPr>
        <w:t>-</w:t>
      </w:r>
      <w:r>
        <w:rPr>
          <w:rFonts w:hint="eastAsia" w:cs="Times New Roman"/>
        </w:rPr>
        <w:t>02</w:t>
      </w:r>
    </w:p>
    <w:p w14:paraId="641A0A97">
      <w:pPr>
        <w:pStyle w:val="10"/>
        <w:numPr>
          <w:ilvl w:val="0"/>
          <w:numId w:val="3"/>
        </w:numPr>
        <w:ind w:firstLineChars="0"/>
        <w:rPr>
          <w:rFonts w:cs="Times New Roman"/>
        </w:rPr>
      </w:pPr>
      <w:r>
        <w:rPr>
          <w:rFonts w:hint="eastAsia" w:cs="Times New Roman"/>
        </w:rPr>
        <w:t>王涛,</w:t>
      </w:r>
      <w:r>
        <w:rPr>
          <w:rFonts w:cs="Times New Roman"/>
        </w:rPr>
        <w:t xml:space="preserve"> </w:t>
      </w:r>
      <w:r>
        <w:rPr>
          <w:rFonts w:hint="eastAsia" w:cs="Times New Roman"/>
        </w:rPr>
        <w:t>周中一,</w:t>
      </w:r>
      <w:r>
        <w:rPr>
          <w:rFonts w:cs="Times New Roman"/>
        </w:rPr>
        <w:t xml:space="preserve"> </w:t>
      </w:r>
      <w:r>
        <w:rPr>
          <w:rFonts w:hint="eastAsia" w:cs="Times New Roman"/>
          <w:b/>
          <w:bCs/>
        </w:rPr>
        <w:t>李吉超</w:t>
      </w:r>
      <w:r>
        <w:rPr>
          <w:rFonts w:hint="eastAsia" w:cs="Times New Roman"/>
        </w:rPr>
        <w:t>,</w:t>
      </w:r>
      <w:r>
        <w:rPr>
          <w:rFonts w:cs="Times New Roman"/>
        </w:rPr>
        <w:t xml:space="preserve"> </w:t>
      </w:r>
      <w:r>
        <w:rPr>
          <w:rFonts w:hint="eastAsia" w:cs="Times New Roman"/>
        </w:rPr>
        <w:t>王啸霆.</w:t>
      </w:r>
      <w:r>
        <w:rPr>
          <w:rFonts w:cs="Times New Roman"/>
        </w:rPr>
        <w:t xml:space="preserve"> </w:t>
      </w:r>
      <w:r>
        <w:rPr>
          <w:rFonts w:hint="eastAsia" w:cs="Times New Roman"/>
        </w:rPr>
        <w:t>场地效应模拟器,</w:t>
      </w:r>
      <w:r>
        <w:rPr>
          <w:rFonts w:cs="Times New Roman"/>
        </w:rPr>
        <w:t xml:space="preserve"> </w:t>
      </w:r>
      <w:r>
        <w:rPr>
          <w:rFonts w:hint="eastAsia" w:cs="Times New Roman"/>
        </w:rPr>
        <w:t>发明专利,</w:t>
      </w:r>
      <w:r>
        <w:rPr>
          <w:rFonts w:cs="Times New Roman"/>
        </w:rPr>
        <w:t xml:space="preserve"> </w:t>
      </w:r>
      <w:r>
        <w:rPr>
          <w:rFonts w:hint="eastAsia" w:cs="Times New Roman"/>
        </w:rPr>
        <w:t>ZL 202210608102.6</w:t>
      </w:r>
      <w:r>
        <w:rPr>
          <w:rFonts w:cs="Times New Roman"/>
        </w:rPr>
        <w:t xml:space="preserve">, </w:t>
      </w:r>
      <w:r>
        <w:rPr>
          <w:rFonts w:hint="eastAsia" w:cs="Times New Roman"/>
        </w:rPr>
        <w:t>2023-03-24</w:t>
      </w:r>
      <w:r>
        <w:rPr>
          <w:rFonts w:cs="Times New Roman"/>
        </w:rPr>
        <w:t>.</w:t>
      </w:r>
    </w:p>
    <w:p w14:paraId="739F4D93">
      <w:pPr>
        <w:widowControl/>
        <w:jc w:val="left"/>
        <w:rPr>
          <w:rFonts w:cs="Times New Roman"/>
        </w:rPr>
      </w:pPr>
      <w:r>
        <w:rPr>
          <w:rFonts w:cs="Times New Roman"/>
        </w:rPr>
        <w:br w:type="page"/>
      </w:r>
    </w:p>
    <w:p w14:paraId="4F3EF26F">
      <w:pPr>
        <w:jc w:val="center"/>
        <w:outlineLvl w:val="0"/>
        <w:rPr>
          <w:rFonts w:cs="Times New Roman"/>
          <w:b/>
          <w:bCs/>
          <w:sz w:val="28"/>
          <w:szCs w:val="32"/>
        </w:rPr>
      </w:pPr>
      <w:r>
        <w:rPr>
          <w:rFonts w:hint="eastAsia" w:cs="Times New Roman"/>
          <w:b/>
          <w:bCs/>
          <w:sz w:val="28"/>
          <w:szCs w:val="32"/>
        </w:rPr>
        <w:t>软件著作权</w:t>
      </w:r>
    </w:p>
    <w:p w14:paraId="04C486F9">
      <w:pPr>
        <w:pStyle w:val="10"/>
        <w:numPr>
          <w:ilvl w:val="0"/>
          <w:numId w:val="4"/>
        </w:numPr>
        <w:ind w:firstLineChars="0"/>
        <w:rPr>
          <w:rFonts w:cs="Times New Roman"/>
        </w:rPr>
      </w:pPr>
      <w:r>
        <w:rPr>
          <w:rFonts w:hint="eastAsia" w:cs="Times New Roman"/>
        </w:rPr>
        <w:t>人工地震动生成软件,</w:t>
      </w:r>
      <w:r>
        <w:rPr>
          <w:rFonts w:cs="Times New Roman"/>
        </w:rPr>
        <w:t xml:space="preserve"> </w:t>
      </w:r>
      <w:r>
        <w:rPr>
          <w:rFonts w:hint="eastAsia" w:cs="Times New Roman"/>
        </w:rPr>
        <w:t>2020SR1571757</w:t>
      </w:r>
      <w:r>
        <w:rPr>
          <w:rFonts w:cs="Times New Roman"/>
        </w:rPr>
        <w:t xml:space="preserve">, </w:t>
      </w:r>
      <w:r>
        <w:rPr>
          <w:rFonts w:hint="eastAsia" w:cs="Times New Roman"/>
        </w:rPr>
        <w:t>2020-11</w:t>
      </w:r>
      <w:r>
        <w:rPr>
          <w:rFonts w:cs="Times New Roman"/>
        </w:rPr>
        <w:t>-12</w:t>
      </w:r>
    </w:p>
    <w:p w14:paraId="027AAFEA">
      <w:pPr>
        <w:pStyle w:val="10"/>
        <w:numPr>
          <w:ilvl w:val="0"/>
          <w:numId w:val="4"/>
        </w:numPr>
        <w:ind w:firstLineChars="0"/>
        <w:rPr>
          <w:rFonts w:cs="Times New Roman"/>
        </w:rPr>
      </w:pPr>
      <w:r>
        <w:rPr>
          <w:rFonts w:hint="eastAsia" w:cs="Times New Roman"/>
        </w:rPr>
        <w:t>天然地震动选择软件,</w:t>
      </w:r>
      <w:r>
        <w:rPr>
          <w:rFonts w:cs="Times New Roman"/>
        </w:rPr>
        <w:t xml:space="preserve"> </w:t>
      </w:r>
      <w:r>
        <w:rPr>
          <w:rFonts w:hint="eastAsia" w:cs="Times New Roman"/>
        </w:rPr>
        <w:t>2020SR1574426</w:t>
      </w:r>
      <w:r>
        <w:rPr>
          <w:rFonts w:cs="Times New Roman"/>
        </w:rPr>
        <w:t xml:space="preserve">, </w:t>
      </w:r>
      <w:r>
        <w:rPr>
          <w:rFonts w:hint="eastAsia" w:cs="Times New Roman"/>
        </w:rPr>
        <w:t>2020-11</w:t>
      </w:r>
      <w:r>
        <w:rPr>
          <w:rFonts w:cs="Times New Roman"/>
        </w:rPr>
        <w:t>-12</w:t>
      </w:r>
    </w:p>
    <w:p w14:paraId="37BB52FD">
      <w:pPr>
        <w:pStyle w:val="10"/>
        <w:numPr>
          <w:ilvl w:val="0"/>
          <w:numId w:val="4"/>
        </w:numPr>
        <w:ind w:firstLineChars="0"/>
        <w:rPr>
          <w:rFonts w:cs="Times New Roman"/>
        </w:rPr>
      </w:pPr>
      <w:r>
        <w:rPr>
          <w:rFonts w:hint="eastAsia" w:cs="Times New Roman"/>
        </w:rPr>
        <w:t>220kV变电站系统（双母线）抗震性能分析软件,</w:t>
      </w:r>
      <w:r>
        <w:rPr>
          <w:rFonts w:cs="Times New Roman"/>
        </w:rPr>
        <w:t xml:space="preserve"> </w:t>
      </w:r>
      <w:r>
        <w:rPr>
          <w:rFonts w:hint="eastAsia" w:cs="Times New Roman"/>
        </w:rPr>
        <w:t>2021SR0372055</w:t>
      </w:r>
      <w:r>
        <w:rPr>
          <w:rFonts w:cs="Times New Roman"/>
        </w:rPr>
        <w:t xml:space="preserve">, </w:t>
      </w:r>
      <w:r>
        <w:rPr>
          <w:rFonts w:hint="eastAsia" w:cs="Times New Roman"/>
        </w:rPr>
        <w:t>2021-03-10</w:t>
      </w:r>
    </w:p>
    <w:p w14:paraId="286B897B">
      <w:pPr>
        <w:pStyle w:val="10"/>
        <w:numPr>
          <w:ilvl w:val="0"/>
          <w:numId w:val="4"/>
        </w:numPr>
        <w:ind w:firstLineChars="0"/>
        <w:rPr>
          <w:rFonts w:cs="Times New Roman"/>
        </w:rPr>
      </w:pPr>
      <w:r>
        <w:rPr>
          <w:rFonts w:hint="eastAsia" w:cs="Times New Roman"/>
        </w:rPr>
        <w:t>采用辊轴摩擦隔震的文物地震反应分析软件,</w:t>
      </w:r>
      <w:r>
        <w:rPr>
          <w:rFonts w:cs="Times New Roman"/>
        </w:rPr>
        <w:t xml:space="preserve"> </w:t>
      </w:r>
      <w:r>
        <w:rPr>
          <w:rFonts w:hint="eastAsia" w:cs="Times New Roman"/>
        </w:rPr>
        <w:t>2021SR0372054</w:t>
      </w:r>
      <w:r>
        <w:rPr>
          <w:rFonts w:cs="Times New Roman"/>
        </w:rPr>
        <w:t xml:space="preserve">, </w:t>
      </w:r>
      <w:r>
        <w:rPr>
          <w:rFonts w:hint="eastAsia" w:cs="Times New Roman"/>
        </w:rPr>
        <w:t>2021</w:t>
      </w:r>
      <w:r>
        <w:rPr>
          <w:rFonts w:cs="Times New Roman"/>
        </w:rPr>
        <w:t>-</w:t>
      </w:r>
      <w:r>
        <w:rPr>
          <w:rFonts w:hint="eastAsia" w:cs="Times New Roman"/>
        </w:rPr>
        <w:t>03</w:t>
      </w:r>
      <w:r>
        <w:rPr>
          <w:rFonts w:cs="Times New Roman"/>
        </w:rPr>
        <w:t>-</w:t>
      </w:r>
      <w:r>
        <w:rPr>
          <w:rFonts w:hint="eastAsia" w:cs="Times New Roman"/>
        </w:rPr>
        <w:t>10</w:t>
      </w:r>
    </w:p>
    <w:p w14:paraId="40860ECC">
      <w:pPr>
        <w:pStyle w:val="10"/>
        <w:numPr>
          <w:ilvl w:val="0"/>
          <w:numId w:val="4"/>
        </w:numPr>
        <w:ind w:firstLineChars="0"/>
        <w:rPr>
          <w:rFonts w:cs="Times New Roman"/>
        </w:rPr>
      </w:pPr>
      <w:r>
        <w:rPr>
          <w:rFonts w:hint="eastAsia" w:cs="Times New Roman"/>
        </w:rPr>
        <w:t>采用辊轴摩擦（滑动自复位）隔震的文物地震反应分析软件,</w:t>
      </w:r>
      <w:r>
        <w:rPr>
          <w:rFonts w:cs="Times New Roman"/>
        </w:rPr>
        <w:t xml:space="preserve"> </w:t>
      </w:r>
      <w:r>
        <w:rPr>
          <w:rFonts w:hint="eastAsia" w:cs="Times New Roman"/>
        </w:rPr>
        <w:t>2021SR1166827</w:t>
      </w:r>
      <w:r>
        <w:rPr>
          <w:rFonts w:cs="Times New Roman"/>
        </w:rPr>
        <w:t xml:space="preserve">, </w:t>
      </w:r>
      <w:r>
        <w:rPr>
          <w:rFonts w:hint="eastAsia" w:cs="Times New Roman"/>
        </w:rPr>
        <w:t>2021</w:t>
      </w:r>
      <w:r>
        <w:rPr>
          <w:rFonts w:cs="Times New Roman"/>
        </w:rPr>
        <w:t>-</w:t>
      </w:r>
      <w:r>
        <w:rPr>
          <w:rFonts w:hint="eastAsia" w:cs="Times New Roman"/>
        </w:rPr>
        <w:t>08</w:t>
      </w:r>
      <w:r>
        <w:rPr>
          <w:rFonts w:cs="Times New Roman"/>
        </w:rPr>
        <w:t>-06</w:t>
      </w:r>
    </w:p>
    <w:p w14:paraId="71F27D26">
      <w:pPr>
        <w:pStyle w:val="10"/>
        <w:numPr>
          <w:ilvl w:val="0"/>
          <w:numId w:val="4"/>
        </w:numPr>
        <w:ind w:firstLineChars="0"/>
        <w:rPr>
          <w:rFonts w:cs="Times New Roman"/>
        </w:rPr>
      </w:pPr>
      <w:r>
        <w:rPr>
          <w:rFonts w:hint="eastAsia" w:cs="Times New Roman"/>
        </w:rPr>
        <w:t>220kV变电站系统抗震性能分析软件V2.0,</w:t>
      </w:r>
      <w:r>
        <w:rPr>
          <w:rFonts w:cs="Times New Roman"/>
        </w:rPr>
        <w:t xml:space="preserve"> </w:t>
      </w:r>
      <w:r>
        <w:rPr>
          <w:rFonts w:hint="eastAsia" w:cs="Times New Roman"/>
        </w:rPr>
        <w:t>2021SR0508828</w:t>
      </w:r>
      <w:r>
        <w:rPr>
          <w:rFonts w:cs="Times New Roman"/>
        </w:rPr>
        <w:t xml:space="preserve">, </w:t>
      </w:r>
      <w:r>
        <w:rPr>
          <w:rFonts w:hint="eastAsia" w:cs="Times New Roman"/>
        </w:rPr>
        <w:t>2021-04</w:t>
      </w:r>
      <w:r>
        <w:rPr>
          <w:rFonts w:cs="Times New Roman"/>
        </w:rPr>
        <w:t>-</w:t>
      </w:r>
      <w:r>
        <w:rPr>
          <w:rFonts w:hint="eastAsia" w:cs="Times New Roman"/>
        </w:rPr>
        <w:t>08</w:t>
      </w:r>
    </w:p>
    <w:p w14:paraId="7EB82139">
      <w:pPr>
        <w:pStyle w:val="10"/>
        <w:numPr>
          <w:ilvl w:val="0"/>
          <w:numId w:val="4"/>
        </w:numPr>
        <w:ind w:firstLineChars="0"/>
        <w:rPr>
          <w:rFonts w:cs="Times New Roman"/>
        </w:rPr>
      </w:pPr>
      <w:r>
        <w:rPr>
          <w:rFonts w:hint="eastAsia" w:cs="Times New Roman"/>
        </w:rPr>
        <w:t>220kV变电站系统抗震韧性分析软件,</w:t>
      </w:r>
      <w:r>
        <w:rPr>
          <w:rFonts w:cs="Times New Roman"/>
        </w:rPr>
        <w:t xml:space="preserve"> </w:t>
      </w:r>
      <w:r>
        <w:rPr>
          <w:rFonts w:hint="eastAsia" w:cs="Times New Roman"/>
        </w:rPr>
        <w:t>2021SR0508869</w:t>
      </w:r>
      <w:r>
        <w:rPr>
          <w:rFonts w:cs="Times New Roman"/>
        </w:rPr>
        <w:t xml:space="preserve">, </w:t>
      </w:r>
      <w:r>
        <w:rPr>
          <w:rFonts w:hint="eastAsia" w:cs="Times New Roman"/>
        </w:rPr>
        <w:t>2021</w:t>
      </w:r>
      <w:r>
        <w:rPr>
          <w:rFonts w:cs="Times New Roman"/>
        </w:rPr>
        <w:t>-</w:t>
      </w:r>
      <w:r>
        <w:rPr>
          <w:rFonts w:hint="eastAsia" w:cs="Times New Roman"/>
        </w:rPr>
        <w:t>04</w:t>
      </w:r>
      <w:r>
        <w:rPr>
          <w:rFonts w:cs="Times New Roman"/>
        </w:rPr>
        <w:t>-</w:t>
      </w:r>
      <w:r>
        <w:rPr>
          <w:rFonts w:hint="eastAsia" w:cs="Times New Roman"/>
        </w:rPr>
        <w:t>08</w:t>
      </w:r>
    </w:p>
    <w:p w14:paraId="78DF82D0">
      <w:pPr>
        <w:pStyle w:val="10"/>
        <w:numPr>
          <w:ilvl w:val="0"/>
          <w:numId w:val="4"/>
        </w:numPr>
        <w:ind w:firstLineChars="0"/>
        <w:rPr>
          <w:rFonts w:cs="Times New Roman"/>
        </w:rPr>
      </w:pPr>
      <w:r>
        <w:rPr>
          <w:rFonts w:hint="eastAsia" w:cs="Times New Roman"/>
        </w:rPr>
        <w:t>220kV变电站系统抗震韧性分析软件V2.0,</w:t>
      </w:r>
      <w:r>
        <w:rPr>
          <w:rFonts w:cs="Times New Roman"/>
        </w:rPr>
        <w:t xml:space="preserve"> </w:t>
      </w:r>
      <w:r>
        <w:rPr>
          <w:rFonts w:hint="eastAsia" w:cs="Times New Roman"/>
        </w:rPr>
        <w:t>2021SR1166825</w:t>
      </w:r>
      <w:r>
        <w:rPr>
          <w:rFonts w:cs="Times New Roman"/>
        </w:rPr>
        <w:t xml:space="preserve">, </w:t>
      </w:r>
      <w:r>
        <w:rPr>
          <w:rFonts w:hint="eastAsia" w:cs="Times New Roman"/>
        </w:rPr>
        <w:t>2021</w:t>
      </w:r>
      <w:r>
        <w:rPr>
          <w:rFonts w:cs="Times New Roman"/>
        </w:rPr>
        <w:t>-</w:t>
      </w:r>
      <w:r>
        <w:rPr>
          <w:rFonts w:hint="eastAsia" w:cs="Times New Roman"/>
        </w:rPr>
        <w:t>08</w:t>
      </w:r>
      <w:r>
        <w:rPr>
          <w:rFonts w:cs="Times New Roman"/>
        </w:rPr>
        <w:t>-</w:t>
      </w:r>
      <w:r>
        <w:rPr>
          <w:rFonts w:hint="eastAsia" w:cs="Times New Roman"/>
        </w:rPr>
        <w:t>06</w:t>
      </w:r>
    </w:p>
    <w:p w14:paraId="31AA5030">
      <w:pPr>
        <w:pStyle w:val="10"/>
        <w:numPr>
          <w:ilvl w:val="0"/>
          <w:numId w:val="4"/>
        </w:numPr>
        <w:ind w:firstLineChars="0"/>
        <w:rPr>
          <w:rFonts w:cs="Times New Roman"/>
        </w:rPr>
      </w:pPr>
      <w:r>
        <w:rPr>
          <w:rFonts w:hint="eastAsia" w:cs="Times New Roman"/>
        </w:rPr>
        <w:t>供水管网抗震性能分析软件,</w:t>
      </w:r>
      <w:r>
        <w:rPr>
          <w:rFonts w:cs="Times New Roman"/>
        </w:rPr>
        <w:t xml:space="preserve"> </w:t>
      </w:r>
      <w:r>
        <w:rPr>
          <w:rFonts w:hint="eastAsia" w:cs="Times New Roman"/>
        </w:rPr>
        <w:t>2021SR0508829</w:t>
      </w:r>
      <w:r>
        <w:rPr>
          <w:rFonts w:cs="Times New Roman"/>
        </w:rPr>
        <w:t xml:space="preserve">, </w:t>
      </w:r>
      <w:r>
        <w:rPr>
          <w:rFonts w:hint="eastAsia" w:cs="Times New Roman"/>
        </w:rPr>
        <w:t>2021</w:t>
      </w:r>
      <w:r>
        <w:rPr>
          <w:rFonts w:cs="Times New Roman"/>
        </w:rPr>
        <w:t>-</w:t>
      </w:r>
      <w:r>
        <w:rPr>
          <w:rFonts w:hint="eastAsia" w:cs="Times New Roman"/>
        </w:rPr>
        <w:t>04</w:t>
      </w:r>
      <w:r>
        <w:rPr>
          <w:rFonts w:cs="Times New Roman"/>
        </w:rPr>
        <w:t>-</w:t>
      </w:r>
      <w:r>
        <w:rPr>
          <w:rFonts w:hint="eastAsia" w:cs="Times New Roman"/>
        </w:rPr>
        <w:t>08</w:t>
      </w:r>
    </w:p>
    <w:p w14:paraId="717276A8">
      <w:pPr>
        <w:pStyle w:val="10"/>
        <w:numPr>
          <w:ilvl w:val="0"/>
          <w:numId w:val="4"/>
        </w:numPr>
        <w:ind w:firstLineChars="0"/>
        <w:rPr>
          <w:rFonts w:cs="Times New Roman"/>
        </w:rPr>
      </w:pPr>
      <w:r>
        <w:rPr>
          <w:rFonts w:hint="eastAsia" w:cs="Times New Roman"/>
        </w:rPr>
        <w:t>供水管网抗震韧性分析软件,</w:t>
      </w:r>
      <w:r>
        <w:rPr>
          <w:rFonts w:cs="Times New Roman"/>
        </w:rPr>
        <w:t xml:space="preserve"> </w:t>
      </w:r>
      <w:r>
        <w:rPr>
          <w:rFonts w:hint="eastAsia" w:cs="Times New Roman"/>
        </w:rPr>
        <w:t>2021SR0503821</w:t>
      </w:r>
      <w:r>
        <w:rPr>
          <w:rFonts w:cs="Times New Roman"/>
        </w:rPr>
        <w:t xml:space="preserve">, </w:t>
      </w:r>
      <w:r>
        <w:rPr>
          <w:rFonts w:hint="eastAsia" w:cs="Times New Roman"/>
        </w:rPr>
        <w:t>2021</w:t>
      </w:r>
      <w:r>
        <w:rPr>
          <w:rFonts w:cs="Times New Roman"/>
        </w:rPr>
        <w:t>-</w:t>
      </w:r>
      <w:r>
        <w:rPr>
          <w:rFonts w:hint="eastAsia" w:cs="Times New Roman"/>
        </w:rPr>
        <w:t>04</w:t>
      </w:r>
      <w:r>
        <w:rPr>
          <w:rFonts w:cs="Times New Roman"/>
        </w:rPr>
        <w:t>-</w:t>
      </w:r>
      <w:r>
        <w:rPr>
          <w:rFonts w:hint="eastAsia" w:cs="Times New Roman"/>
        </w:rPr>
        <w:t>07</w:t>
      </w:r>
    </w:p>
    <w:p w14:paraId="2FAEFA70">
      <w:pPr>
        <w:pStyle w:val="10"/>
        <w:numPr>
          <w:ilvl w:val="0"/>
          <w:numId w:val="4"/>
        </w:numPr>
        <w:ind w:firstLineChars="0"/>
        <w:rPr>
          <w:rFonts w:cs="Times New Roman"/>
        </w:rPr>
      </w:pPr>
      <w:r>
        <w:rPr>
          <w:rFonts w:hint="eastAsia" w:cs="Times New Roman"/>
        </w:rPr>
        <w:t>振动台试验数据处理软件,</w:t>
      </w:r>
      <w:r>
        <w:rPr>
          <w:rFonts w:cs="Times New Roman"/>
        </w:rPr>
        <w:t xml:space="preserve"> 2022SR1147900, </w:t>
      </w:r>
      <w:r>
        <w:rPr>
          <w:rFonts w:hint="eastAsia" w:cs="Times New Roman"/>
        </w:rPr>
        <w:t>202</w:t>
      </w:r>
      <w:r>
        <w:rPr>
          <w:rFonts w:cs="Times New Roman"/>
        </w:rPr>
        <w:t>2-</w:t>
      </w:r>
      <w:r>
        <w:rPr>
          <w:rFonts w:hint="eastAsia" w:cs="Times New Roman"/>
        </w:rPr>
        <w:t>0</w:t>
      </w:r>
      <w:r>
        <w:rPr>
          <w:rFonts w:cs="Times New Roman"/>
        </w:rPr>
        <w:t>8-16</w:t>
      </w:r>
    </w:p>
    <w:p w14:paraId="66CA580D">
      <w:pPr>
        <w:pStyle w:val="10"/>
        <w:numPr>
          <w:ilvl w:val="0"/>
          <w:numId w:val="4"/>
        </w:numPr>
        <w:ind w:firstLineChars="0"/>
        <w:rPr>
          <w:rFonts w:cs="Times New Roman"/>
        </w:rPr>
      </w:pPr>
      <w:r>
        <w:rPr>
          <w:rFonts w:hint="eastAsia" w:cs="Times New Roman"/>
        </w:rPr>
        <w:t>人工地震动生成软件V2.0,</w:t>
      </w:r>
      <w:r>
        <w:rPr>
          <w:rFonts w:cs="Times New Roman"/>
        </w:rPr>
        <w:t xml:space="preserve"> 2022SR1157601, </w:t>
      </w:r>
      <w:r>
        <w:rPr>
          <w:rFonts w:hint="eastAsia" w:cs="Times New Roman"/>
        </w:rPr>
        <w:t>202</w:t>
      </w:r>
      <w:r>
        <w:rPr>
          <w:rFonts w:cs="Times New Roman"/>
        </w:rPr>
        <w:t>2-</w:t>
      </w:r>
      <w:r>
        <w:rPr>
          <w:rFonts w:hint="eastAsia" w:cs="Times New Roman"/>
        </w:rPr>
        <w:t>0</w:t>
      </w:r>
      <w:r>
        <w:rPr>
          <w:rFonts w:cs="Times New Roman"/>
        </w:rPr>
        <w:t>8-1</w:t>
      </w:r>
      <w:r>
        <w:rPr>
          <w:rFonts w:hint="eastAsia" w:cs="Times New Roman"/>
        </w:rPr>
        <w:t>7</w:t>
      </w:r>
    </w:p>
    <w:p w14:paraId="276E8D3C">
      <w:pPr>
        <w:pStyle w:val="10"/>
        <w:numPr>
          <w:ilvl w:val="0"/>
          <w:numId w:val="4"/>
        </w:numPr>
        <w:ind w:firstLineChars="0"/>
        <w:rPr>
          <w:rFonts w:cs="Times New Roman"/>
        </w:rPr>
      </w:pPr>
      <w:r>
        <w:rPr>
          <w:rFonts w:hint="eastAsia" w:cs="Times New Roman"/>
        </w:rPr>
        <w:t>SAP2000-ABAQUS模型转换软件,</w:t>
      </w:r>
      <w:r>
        <w:rPr>
          <w:rFonts w:cs="Times New Roman"/>
        </w:rPr>
        <w:t xml:space="preserve"> 2022SR1250869, </w:t>
      </w:r>
      <w:r>
        <w:rPr>
          <w:rFonts w:hint="eastAsia" w:cs="Times New Roman"/>
        </w:rPr>
        <w:t>202</w:t>
      </w:r>
      <w:r>
        <w:rPr>
          <w:rFonts w:cs="Times New Roman"/>
        </w:rPr>
        <w:t>2-</w:t>
      </w:r>
      <w:r>
        <w:rPr>
          <w:rFonts w:hint="eastAsia" w:cs="Times New Roman"/>
        </w:rPr>
        <w:t>0</w:t>
      </w:r>
      <w:r>
        <w:rPr>
          <w:rFonts w:cs="Times New Roman"/>
        </w:rPr>
        <w:t>8-23</w:t>
      </w:r>
    </w:p>
    <w:p w14:paraId="1258C12D">
      <w:pPr>
        <w:pStyle w:val="10"/>
        <w:numPr>
          <w:ilvl w:val="0"/>
          <w:numId w:val="4"/>
        </w:numPr>
        <w:ind w:firstLineChars="0"/>
        <w:rPr>
          <w:rFonts w:cs="Times New Roman"/>
        </w:rPr>
      </w:pPr>
      <w:r>
        <w:rPr>
          <w:rFonts w:hint="eastAsia" w:cs="Times New Roman"/>
        </w:rPr>
        <w:t>ETABS-ABAQUS模型转换软件,</w:t>
      </w:r>
      <w:r>
        <w:rPr>
          <w:rFonts w:cs="Times New Roman"/>
        </w:rPr>
        <w:t xml:space="preserve"> 202</w:t>
      </w:r>
      <w:r>
        <w:rPr>
          <w:rFonts w:hint="eastAsia" w:cs="Times New Roman"/>
        </w:rPr>
        <w:t>3SR1624787</w:t>
      </w:r>
      <w:r>
        <w:rPr>
          <w:rFonts w:cs="Times New Roman"/>
        </w:rPr>
        <w:t xml:space="preserve">, </w:t>
      </w:r>
      <w:r>
        <w:rPr>
          <w:rFonts w:hint="eastAsia" w:cs="Times New Roman"/>
        </w:rPr>
        <w:t>2023</w:t>
      </w:r>
      <w:r>
        <w:rPr>
          <w:rFonts w:cs="Times New Roman"/>
        </w:rPr>
        <w:t>-</w:t>
      </w:r>
      <w:r>
        <w:rPr>
          <w:rFonts w:hint="eastAsia" w:cs="Times New Roman"/>
        </w:rPr>
        <w:t>12</w:t>
      </w:r>
      <w:r>
        <w:rPr>
          <w:rFonts w:cs="Times New Roman"/>
        </w:rPr>
        <w:t>-</w:t>
      </w:r>
      <w:r>
        <w:rPr>
          <w:rFonts w:hint="eastAsia" w:cs="Times New Roman"/>
        </w:rPr>
        <w:t>1</w:t>
      </w:r>
      <w:r>
        <w:rPr>
          <w:rFonts w:cs="Times New Roman"/>
        </w:rPr>
        <w:t>3</w:t>
      </w:r>
    </w:p>
    <w:p w14:paraId="20A95222">
      <w:pPr>
        <w:rPr>
          <w:rFonts w:cs="Times New Roman"/>
        </w:rPr>
      </w:pPr>
    </w:p>
    <w:p w14:paraId="175E1946">
      <w:pPr>
        <w:rPr>
          <w:rFonts w:cs="Times New Roman"/>
        </w:rPr>
      </w:pPr>
    </w:p>
    <w:p w14:paraId="271B3562">
      <w:pPr>
        <w:jc w:val="center"/>
        <w:outlineLvl w:val="0"/>
        <w:rPr>
          <w:rFonts w:cs="Times New Roman"/>
          <w:b/>
          <w:bCs/>
          <w:sz w:val="28"/>
          <w:szCs w:val="32"/>
        </w:rPr>
      </w:pPr>
      <w:r>
        <w:rPr>
          <w:rFonts w:hint="eastAsia" w:cs="Times New Roman"/>
          <w:b/>
          <w:bCs/>
          <w:sz w:val="28"/>
          <w:szCs w:val="32"/>
        </w:rPr>
        <w:t>标准</w:t>
      </w:r>
    </w:p>
    <w:tbl>
      <w:tblPr>
        <w:tblStyle w:val="5"/>
        <w:tblW w:w="466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6695"/>
        <w:gridCol w:w="2491"/>
        <w:gridCol w:w="4087"/>
      </w:tblGrid>
      <w:tr w14:paraId="5340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447" w:type="pct"/>
            <w:vAlign w:val="center"/>
          </w:tcPr>
          <w:p w14:paraId="352ADC9A">
            <w:pPr>
              <w:jc w:val="center"/>
              <w:rPr>
                <w:rFonts w:cs="Times New Roman"/>
              </w:rPr>
            </w:pPr>
            <w:r>
              <w:rPr>
                <w:rFonts w:cs="Times New Roman"/>
              </w:rPr>
              <w:t>序号</w:t>
            </w:r>
          </w:p>
        </w:tc>
        <w:tc>
          <w:tcPr>
            <w:tcW w:w="2295" w:type="pct"/>
            <w:vAlign w:val="center"/>
          </w:tcPr>
          <w:p w14:paraId="6431E577">
            <w:pPr>
              <w:jc w:val="center"/>
              <w:rPr>
                <w:rFonts w:cs="Times New Roman"/>
              </w:rPr>
            </w:pPr>
            <w:r>
              <w:rPr>
                <w:rFonts w:hint="eastAsia" w:cs="Times New Roman"/>
              </w:rPr>
              <w:t>题目</w:t>
            </w:r>
          </w:p>
        </w:tc>
        <w:tc>
          <w:tcPr>
            <w:tcW w:w="854" w:type="pct"/>
            <w:vAlign w:val="center"/>
          </w:tcPr>
          <w:p w14:paraId="7DF81A6B">
            <w:pPr>
              <w:jc w:val="center"/>
              <w:rPr>
                <w:rFonts w:cs="Times New Roman"/>
              </w:rPr>
            </w:pPr>
            <w:r>
              <w:rPr>
                <w:rFonts w:hint="eastAsia" w:cs="Times New Roman"/>
              </w:rPr>
              <w:t>出版社</w:t>
            </w:r>
          </w:p>
        </w:tc>
        <w:tc>
          <w:tcPr>
            <w:tcW w:w="1401" w:type="pct"/>
            <w:vAlign w:val="center"/>
          </w:tcPr>
          <w:p w14:paraId="0D7F00B9">
            <w:pPr>
              <w:jc w:val="center"/>
              <w:rPr>
                <w:rFonts w:cs="Times New Roman"/>
              </w:rPr>
            </w:pPr>
            <w:r>
              <w:rPr>
                <w:rFonts w:hint="eastAsia" w:cs="Times New Roman"/>
              </w:rPr>
              <w:t>出版日期</w:t>
            </w:r>
          </w:p>
        </w:tc>
      </w:tr>
      <w:tr w14:paraId="4B4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447" w:type="pct"/>
            <w:vAlign w:val="center"/>
          </w:tcPr>
          <w:p w14:paraId="14EEDDDE">
            <w:pPr>
              <w:jc w:val="center"/>
              <w:rPr>
                <w:rFonts w:cs="Times New Roman"/>
              </w:rPr>
            </w:pPr>
            <w:r>
              <w:rPr>
                <w:rFonts w:cs="Times New Roman"/>
              </w:rPr>
              <w:t>1</w:t>
            </w:r>
          </w:p>
        </w:tc>
        <w:tc>
          <w:tcPr>
            <w:tcW w:w="2295" w:type="pct"/>
            <w:vAlign w:val="center"/>
          </w:tcPr>
          <w:p w14:paraId="7409FD71">
            <w:pPr>
              <w:jc w:val="center"/>
              <w:rPr>
                <w:rFonts w:cs="Times New Roman"/>
              </w:rPr>
            </w:pPr>
            <w:r>
              <w:rPr>
                <w:rFonts w:hint="eastAsia" w:cs="Times New Roman"/>
              </w:rPr>
              <w:t>建（构）筑物与应急设施地震安全韧性建设指南</w:t>
            </w:r>
          </w:p>
          <w:p w14:paraId="4597FB3D">
            <w:pPr>
              <w:jc w:val="center"/>
              <w:rPr>
                <w:rFonts w:cs="Times New Roman"/>
              </w:rPr>
            </w:pPr>
            <w:r>
              <w:rPr>
                <w:rFonts w:hint="eastAsia" w:cs="Times New Roman"/>
              </w:rPr>
              <w:t>DB11/T 1891-2021</w:t>
            </w:r>
          </w:p>
        </w:tc>
        <w:tc>
          <w:tcPr>
            <w:tcW w:w="854" w:type="pct"/>
            <w:vAlign w:val="center"/>
          </w:tcPr>
          <w:p w14:paraId="5171B4A3">
            <w:pPr>
              <w:jc w:val="center"/>
              <w:rPr>
                <w:rFonts w:cs="Times New Roman"/>
              </w:rPr>
            </w:pPr>
            <w:r>
              <w:rPr>
                <w:rFonts w:hint="eastAsia" w:cs="Times New Roman"/>
              </w:rPr>
              <w:t>北京市市场监督管理局</w:t>
            </w:r>
          </w:p>
        </w:tc>
        <w:tc>
          <w:tcPr>
            <w:tcW w:w="1401" w:type="pct"/>
            <w:vAlign w:val="center"/>
          </w:tcPr>
          <w:p w14:paraId="4ED49771">
            <w:pPr>
              <w:jc w:val="center"/>
              <w:rPr>
                <w:rFonts w:cs="Times New Roman"/>
                <w:szCs w:val="21"/>
              </w:rPr>
            </w:pPr>
            <w:r>
              <w:rPr>
                <w:rFonts w:cs="Times New Roman"/>
                <w:szCs w:val="21"/>
              </w:rPr>
              <w:t>2021-12-28</w:t>
            </w:r>
          </w:p>
        </w:tc>
      </w:tr>
      <w:tr w14:paraId="0AA1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447" w:type="pct"/>
            <w:vAlign w:val="center"/>
          </w:tcPr>
          <w:p w14:paraId="17915E40">
            <w:pPr>
              <w:jc w:val="center"/>
              <w:rPr>
                <w:rFonts w:cs="Times New Roman"/>
              </w:rPr>
            </w:pPr>
            <w:r>
              <w:rPr>
                <w:rFonts w:cs="Times New Roman"/>
              </w:rPr>
              <w:t>2</w:t>
            </w:r>
          </w:p>
        </w:tc>
        <w:tc>
          <w:tcPr>
            <w:tcW w:w="2295" w:type="pct"/>
            <w:vAlign w:val="center"/>
          </w:tcPr>
          <w:p w14:paraId="4A9528AD">
            <w:pPr>
              <w:jc w:val="center"/>
              <w:rPr>
                <w:rFonts w:ascii="Arial" w:hAnsi="Arial" w:cs="Arial"/>
                <w:color w:val="191919"/>
                <w:shd w:val="clear" w:color="auto" w:fill="FFFFFF"/>
              </w:rPr>
            </w:pPr>
            <w:r>
              <w:rPr>
                <w:rFonts w:ascii="Arial" w:hAnsi="Arial" w:cs="Arial"/>
                <w:color w:val="191919"/>
                <w:shd w:val="clear" w:color="auto" w:fill="FFFFFF"/>
              </w:rPr>
              <w:t>建筑机电抗震工程技术规程</w:t>
            </w:r>
          </w:p>
          <w:p w14:paraId="1A5F1BED">
            <w:pPr>
              <w:jc w:val="center"/>
              <w:rPr>
                <w:rFonts w:cs="Times New Roman"/>
              </w:rPr>
            </w:pPr>
            <w:r>
              <w:rPr>
                <w:rFonts w:ascii="Arial" w:hAnsi="Arial" w:cs="Arial"/>
                <w:color w:val="191919"/>
                <w:shd w:val="clear" w:color="auto" w:fill="FFFFFF"/>
              </w:rPr>
              <w:t>T/CECS 1031-2022</w:t>
            </w:r>
          </w:p>
        </w:tc>
        <w:tc>
          <w:tcPr>
            <w:tcW w:w="854" w:type="pct"/>
            <w:vAlign w:val="center"/>
          </w:tcPr>
          <w:p w14:paraId="45EC4272">
            <w:pPr>
              <w:jc w:val="center"/>
              <w:rPr>
                <w:rFonts w:cs="Times New Roman"/>
              </w:rPr>
            </w:pPr>
            <w:r>
              <w:rPr>
                <w:rFonts w:hint="eastAsia" w:cs="Times New Roman"/>
              </w:rPr>
              <w:t>中国计划出版社</w:t>
            </w:r>
          </w:p>
        </w:tc>
        <w:tc>
          <w:tcPr>
            <w:tcW w:w="1401" w:type="pct"/>
            <w:vAlign w:val="center"/>
          </w:tcPr>
          <w:p w14:paraId="3398B06D">
            <w:pPr>
              <w:jc w:val="center"/>
              <w:rPr>
                <w:rFonts w:cs="Times New Roman"/>
                <w:szCs w:val="21"/>
              </w:rPr>
            </w:pPr>
            <w:r>
              <w:rPr>
                <w:rFonts w:hint="eastAsia" w:cs="Times New Roman"/>
                <w:szCs w:val="21"/>
              </w:rPr>
              <w:t>2</w:t>
            </w:r>
            <w:r>
              <w:rPr>
                <w:rFonts w:cs="Times New Roman"/>
                <w:szCs w:val="21"/>
              </w:rPr>
              <w:t>022</w:t>
            </w:r>
            <w:r>
              <w:rPr>
                <w:rFonts w:hint="eastAsia" w:cs="Times New Roman"/>
                <w:szCs w:val="21"/>
              </w:rPr>
              <w:t>-</w:t>
            </w:r>
            <w:r>
              <w:rPr>
                <w:rFonts w:cs="Times New Roman"/>
                <w:szCs w:val="21"/>
              </w:rPr>
              <w:t>03</w:t>
            </w:r>
            <w:r>
              <w:rPr>
                <w:rFonts w:hint="eastAsia" w:cs="Times New Roman"/>
                <w:szCs w:val="21"/>
              </w:rPr>
              <w:t>-</w:t>
            </w:r>
            <w:r>
              <w:rPr>
                <w:rFonts w:cs="Times New Roman"/>
                <w:szCs w:val="21"/>
              </w:rPr>
              <w:t>08</w:t>
            </w:r>
          </w:p>
        </w:tc>
      </w:tr>
      <w:tr w14:paraId="7555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447" w:type="pct"/>
            <w:vAlign w:val="center"/>
          </w:tcPr>
          <w:p w14:paraId="0D787B3E">
            <w:pPr>
              <w:jc w:val="center"/>
              <w:rPr>
                <w:rFonts w:cs="Times New Roman"/>
              </w:rPr>
            </w:pPr>
            <w:bookmarkStart w:id="6" w:name="_Hlk161657054"/>
            <w:r>
              <w:rPr>
                <w:rFonts w:cs="Times New Roman"/>
              </w:rPr>
              <w:t>3</w:t>
            </w:r>
          </w:p>
        </w:tc>
        <w:tc>
          <w:tcPr>
            <w:tcW w:w="2295" w:type="pct"/>
            <w:vAlign w:val="center"/>
          </w:tcPr>
          <w:p w14:paraId="053DC275">
            <w:pPr>
              <w:jc w:val="center"/>
              <w:rPr>
                <w:rFonts w:cs="Times New Roman"/>
              </w:rPr>
            </w:pPr>
            <w:r>
              <w:rPr>
                <w:rFonts w:hint="eastAsia" w:cs="Times New Roman"/>
              </w:rPr>
              <w:t>高原用换流站电气设备抗震技术 第1部分：抗震试验及评价导则</w:t>
            </w:r>
          </w:p>
          <w:p w14:paraId="56358E7C">
            <w:pPr>
              <w:jc w:val="center"/>
              <w:rPr>
                <w:rFonts w:cs="Times New Roman"/>
              </w:rPr>
            </w:pPr>
            <w:r>
              <w:rPr>
                <w:rFonts w:hint="eastAsia" w:cs="Times New Roman"/>
              </w:rPr>
              <w:t>GB T 42558.1-2023</w:t>
            </w:r>
          </w:p>
        </w:tc>
        <w:tc>
          <w:tcPr>
            <w:tcW w:w="854" w:type="pct"/>
            <w:vAlign w:val="center"/>
          </w:tcPr>
          <w:p w14:paraId="02DD001F">
            <w:pPr>
              <w:jc w:val="center"/>
              <w:rPr>
                <w:rFonts w:cs="Times New Roman"/>
              </w:rPr>
            </w:pPr>
            <w:r>
              <w:rPr>
                <w:rFonts w:hint="eastAsia" w:cs="Times New Roman"/>
              </w:rPr>
              <w:t>国家市场监督管理总局</w:t>
            </w:r>
          </w:p>
          <w:p w14:paraId="354019D4">
            <w:pPr>
              <w:jc w:val="center"/>
              <w:rPr>
                <w:rFonts w:cs="Times New Roman"/>
              </w:rPr>
            </w:pPr>
            <w:r>
              <w:rPr>
                <w:rFonts w:hint="eastAsia" w:cs="Times New Roman"/>
              </w:rPr>
              <w:t>国家标准化管理委员会</w:t>
            </w:r>
          </w:p>
        </w:tc>
        <w:tc>
          <w:tcPr>
            <w:tcW w:w="1401" w:type="pct"/>
            <w:vAlign w:val="center"/>
          </w:tcPr>
          <w:p w14:paraId="6852E7F5">
            <w:pPr>
              <w:jc w:val="center"/>
              <w:rPr>
                <w:rFonts w:cs="Times New Roman"/>
              </w:rPr>
            </w:pPr>
            <w:r>
              <w:rPr>
                <w:rFonts w:hint="eastAsia" w:cs="Times New Roman"/>
              </w:rPr>
              <w:t>2</w:t>
            </w:r>
            <w:r>
              <w:rPr>
                <w:rFonts w:cs="Times New Roman"/>
              </w:rPr>
              <w:t>023-05-23</w:t>
            </w:r>
          </w:p>
        </w:tc>
      </w:tr>
      <w:bookmarkEnd w:id="6"/>
      <w:tr w14:paraId="14AF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447" w:type="pct"/>
            <w:vAlign w:val="center"/>
          </w:tcPr>
          <w:p w14:paraId="270CDA59">
            <w:pPr>
              <w:jc w:val="center"/>
              <w:rPr>
                <w:rFonts w:cs="Times New Roman"/>
              </w:rPr>
            </w:pPr>
            <w:r>
              <w:rPr>
                <w:rFonts w:hint="eastAsia" w:cs="Times New Roman"/>
              </w:rPr>
              <w:t>4</w:t>
            </w:r>
          </w:p>
        </w:tc>
        <w:tc>
          <w:tcPr>
            <w:tcW w:w="2295" w:type="pct"/>
            <w:vAlign w:val="center"/>
          </w:tcPr>
          <w:p w14:paraId="72412910">
            <w:pPr>
              <w:jc w:val="center"/>
              <w:rPr>
                <w:rFonts w:cs="Times New Roman"/>
              </w:rPr>
            </w:pPr>
            <w:r>
              <w:rPr>
                <w:rFonts w:hint="eastAsia" w:cs="Times New Roman"/>
              </w:rPr>
              <w:t>建筑工程减隔震技术规程</w:t>
            </w:r>
          </w:p>
          <w:p w14:paraId="647D842E">
            <w:pPr>
              <w:jc w:val="center"/>
              <w:rPr>
                <w:rFonts w:cs="Times New Roman"/>
              </w:rPr>
            </w:pPr>
            <w:r>
              <w:rPr>
                <w:rFonts w:hint="eastAsia" w:cs="Times New Roman"/>
              </w:rPr>
              <w:t>DB11 2075-2022</w:t>
            </w:r>
          </w:p>
        </w:tc>
        <w:tc>
          <w:tcPr>
            <w:tcW w:w="854" w:type="pct"/>
            <w:vAlign w:val="center"/>
          </w:tcPr>
          <w:p w14:paraId="6F0A22DF">
            <w:pPr>
              <w:jc w:val="center"/>
              <w:rPr>
                <w:rFonts w:cs="Times New Roman"/>
              </w:rPr>
            </w:pPr>
            <w:r>
              <w:rPr>
                <w:rFonts w:hint="eastAsia" w:cs="Times New Roman"/>
              </w:rPr>
              <w:t>北京市规划和自然资源委员会</w:t>
            </w:r>
          </w:p>
          <w:p w14:paraId="0535FC9E">
            <w:pPr>
              <w:jc w:val="center"/>
              <w:rPr>
                <w:rFonts w:cs="Times New Roman"/>
              </w:rPr>
            </w:pPr>
            <w:r>
              <w:rPr>
                <w:rFonts w:hint="eastAsia" w:cs="Times New Roman"/>
              </w:rPr>
              <w:t>北京市市场监督管理局</w:t>
            </w:r>
          </w:p>
        </w:tc>
        <w:tc>
          <w:tcPr>
            <w:tcW w:w="1401" w:type="pct"/>
            <w:vAlign w:val="center"/>
          </w:tcPr>
          <w:p w14:paraId="2270241F">
            <w:pPr>
              <w:jc w:val="center"/>
              <w:rPr>
                <w:rFonts w:cs="Times New Roman"/>
              </w:rPr>
            </w:pPr>
            <w:r>
              <w:rPr>
                <w:rFonts w:hint="eastAsia" w:cs="Times New Roman"/>
              </w:rPr>
              <w:t>2</w:t>
            </w:r>
            <w:r>
              <w:rPr>
                <w:rFonts w:cs="Times New Roman"/>
              </w:rPr>
              <w:t>022</w:t>
            </w:r>
            <w:r>
              <w:rPr>
                <w:rFonts w:hint="eastAsia" w:cs="Times New Roman"/>
              </w:rPr>
              <w:t>-</w:t>
            </w:r>
            <w:r>
              <w:rPr>
                <w:rFonts w:cs="Times New Roman"/>
              </w:rPr>
              <w:t>12</w:t>
            </w:r>
            <w:r>
              <w:rPr>
                <w:rFonts w:hint="eastAsia" w:cs="Times New Roman"/>
              </w:rPr>
              <w:t>-</w:t>
            </w:r>
            <w:r>
              <w:rPr>
                <w:rFonts w:cs="Times New Roman"/>
              </w:rPr>
              <w:t>29</w:t>
            </w:r>
          </w:p>
        </w:tc>
      </w:tr>
      <w:tr w14:paraId="0D34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447" w:type="pct"/>
            <w:vAlign w:val="center"/>
          </w:tcPr>
          <w:p w14:paraId="5B69E30A">
            <w:pPr>
              <w:jc w:val="center"/>
              <w:rPr>
                <w:rFonts w:cs="Times New Roman"/>
              </w:rPr>
            </w:pPr>
            <w:r>
              <w:rPr>
                <w:rFonts w:hint="eastAsia" w:cs="Times New Roman"/>
              </w:rPr>
              <w:t>5</w:t>
            </w:r>
          </w:p>
        </w:tc>
        <w:tc>
          <w:tcPr>
            <w:tcW w:w="2295" w:type="pct"/>
            <w:vAlign w:val="center"/>
          </w:tcPr>
          <w:p w14:paraId="44CB9459">
            <w:pPr>
              <w:jc w:val="center"/>
              <w:rPr>
                <w:rFonts w:cs="Times New Roman"/>
              </w:rPr>
            </w:pPr>
            <w:r>
              <w:rPr>
                <w:rFonts w:hint="eastAsia" w:cs="Times New Roman"/>
              </w:rPr>
              <w:t>高原用换流站电气设备抗震技术 第2部分：抗震设计规范</w:t>
            </w:r>
          </w:p>
          <w:p w14:paraId="409DCD0A">
            <w:pPr>
              <w:jc w:val="center"/>
              <w:rPr>
                <w:rFonts w:cs="Times New Roman"/>
              </w:rPr>
            </w:pPr>
            <w:r>
              <w:rPr>
                <w:rFonts w:cs="Times New Roman"/>
              </w:rPr>
              <w:t>GB/T 42558.2-2024</w:t>
            </w:r>
          </w:p>
        </w:tc>
        <w:tc>
          <w:tcPr>
            <w:tcW w:w="854" w:type="pct"/>
            <w:vAlign w:val="center"/>
          </w:tcPr>
          <w:p w14:paraId="07FC7C02">
            <w:pPr>
              <w:jc w:val="center"/>
              <w:rPr>
                <w:rFonts w:cs="Times New Roman"/>
              </w:rPr>
            </w:pPr>
            <w:r>
              <w:rPr>
                <w:rFonts w:hint="eastAsia" w:cs="Times New Roman"/>
              </w:rPr>
              <w:t>国家市场监督管理总局</w:t>
            </w:r>
          </w:p>
          <w:p w14:paraId="0C71AD59">
            <w:pPr>
              <w:jc w:val="center"/>
              <w:rPr>
                <w:rFonts w:cs="Times New Roman"/>
              </w:rPr>
            </w:pPr>
            <w:r>
              <w:rPr>
                <w:rFonts w:hint="eastAsia" w:cs="Times New Roman"/>
              </w:rPr>
              <w:t>国家标准化管理委员会</w:t>
            </w:r>
          </w:p>
        </w:tc>
        <w:tc>
          <w:tcPr>
            <w:tcW w:w="1401" w:type="pct"/>
            <w:vAlign w:val="center"/>
          </w:tcPr>
          <w:p w14:paraId="7AB507FF">
            <w:pPr>
              <w:jc w:val="center"/>
              <w:rPr>
                <w:rFonts w:cs="Times New Roman"/>
              </w:rPr>
            </w:pPr>
            <w:r>
              <w:rPr>
                <w:rFonts w:hint="eastAsia" w:cs="Times New Roman"/>
              </w:rPr>
              <w:t>2024-08-23</w:t>
            </w:r>
          </w:p>
        </w:tc>
      </w:tr>
      <w:tr w14:paraId="7778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447" w:type="pct"/>
            <w:vAlign w:val="center"/>
          </w:tcPr>
          <w:p w14:paraId="057DA9D4">
            <w:pPr>
              <w:jc w:val="center"/>
              <w:rPr>
                <w:rFonts w:cs="Times New Roman"/>
              </w:rPr>
            </w:pPr>
            <w:r>
              <w:rPr>
                <w:rFonts w:hint="eastAsia" w:cs="Times New Roman"/>
              </w:rPr>
              <w:t>6</w:t>
            </w:r>
          </w:p>
        </w:tc>
        <w:tc>
          <w:tcPr>
            <w:tcW w:w="2295" w:type="pct"/>
            <w:vAlign w:val="center"/>
          </w:tcPr>
          <w:p w14:paraId="73C6DF45">
            <w:pPr>
              <w:jc w:val="center"/>
              <w:rPr>
                <w:rFonts w:cs="Times New Roman"/>
              </w:rPr>
            </w:pPr>
            <w:r>
              <w:rPr>
                <w:rFonts w:hint="eastAsia" w:cs="Times New Roman"/>
              </w:rPr>
              <w:t>高原用换流站电气设备抗震技术 第3部分：减隔震设计规范</w:t>
            </w:r>
          </w:p>
          <w:p w14:paraId="42AA41F4">
            <w:pPr>
              <w:jc w:val="center"/>
              <w:rPr>
                <w:rFonts w:cs="Times New Roman"/>
              </w:rPr>
            </w:pPr>
            <w:r>
              <w:rPr>
                <w:rFonts w:cs="Times New Roman"/>
              </w:rPr>
              <w:t>GB/T 42558.</w:t>
            </w:r>
            <w:r>
              <w:rPr>
                <w:rFonts w:hint="eastAsia" w:cs="Times New Roman"/>
              </w:rPr>
              <w:t>3</w:t>
            </w:r>
            <w:r>
              <w:rPr>
                <w:rFonts w:cs="Times New Roman"/>
              </w:rPr>
              <w:t>-2024</w:t>
            </w:r>
          </w:p>
        </w:tc>
        <w:tc>
          <w:tcPr>
            <w:tcW w:w="854" w:type="pct"/>
            <w:vAlign w:val="center"/>
          </w:tcPr>
          <w:p w14:paraId="14E0B724">
            <w:pPr>
              <w:jc w:val="center"/>
              <w:rPr>
                <w:rFonts w:cs="Times New Roman"/>
              </w:rPr>
            </w:pPr>
            <w:bookmarkStart w:id="7" w:name="OLE_LINK3"/>
            <w:r>
              <w:rPr>
                <w:rFonts w:hint="eastAsia" w:cs="Times New Roman"/>
              </w:rPr>
              <w:t>国家市场监督管理总局</w:t>
            </w:r>
          </w:p>
          <w:p w14:paraId="0C60BB83">
            <w:pPr>
              <w:jc w:val="center"/>
              <w:rPr>
                <w:rFonts w:cs="Times New Roman"/>
              </w:rPr>
            </w:pPr>
            <w:r>
              <w:rPr>
                <w:rFonts w:hint="eastAsia" w:cs="Times New Roman"/>
              </w:rPr>
              <w:t>国家标准化管理委员会</w:t>
            </w:r>
            <w:bookmarkEnd w:id="7"/>
          </w:p>
        </w:tc>
        <w:tc>
          <w:tcPr>
            <w:tcW w:w="1401" w:type="pct"/>
            <w:vAlign w:val="center"/>
          </w:tcPr>
          <w:p w14:paraId="1EAC2F29">
            <w:pPr>
              <w:jc w:val="center"/>
              <w:rPr>
                <w:rFonts w:cs="Times New Roman"/>
              </w:rPr>
            </w:pPr>
            <w:r>
              <w:rPr>
                <w:rFonts w:hint="eastAsia" w:cs="Times New Roman"/>
              </w:rPr>
              <w:t>2024-08-23</w:t>
            </w:r>
          </w:p>
        </w:tc>
      </w:tr>
      <w:tr w14:paraId="4763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447" w:type="pct"/>
            <w:vAlign w:val="center"/>
          </w:tcPr>
          <w:p w14:paraId="49E11176">
            <w:pPr>
              <w:jc w:val="center"/>
              <w:rPr>
                <w:rFonts w:cs="Times New Roman"/>
              </w:rPr>
            </w:pPr>
            <w:r>
              <w:rPr>
                <w:rFonts w:hint="eastAsia" w:cs="Times New Roman"/>
              </w:rPr>
              <w:t>7</w:t>
            </w:r>
          </w:p>
        </w:tc>
        <w:tc>
          <w:tcPr>
            <w:tcW w:w="2295" w:type="pct"/>
            <w:vAlign w:val="center"/>
          </w:tcPr>
          <w:p w14:paraId="6FE9C6BE">
            <w:pPr>
              <w:jc w:val="center"/>
              <w:rPr>
                <w:rFonts w:cs="Times New Roman"/>
              </w:rPr>
            </w:pPr>
            <w:r>
              <w:rPr>
                <w:rFonts w:hint="eastAsia" w:cs="Times New Roman"/>
              </w:rPr>
              <w:t>高原用换流站电气设备抗震技术 第3部分：减隔震设计规范</w:t>
            </w:r>
          </w:p>
          <w:p w14:paraId="0960253C">
            <w:pPr>
              <w:jc w:val="center"/>
              <w:rPr>
                <w:rFonts w:cs="Times New Roman"/>
              </w:rPr>
            </w:pPr>
            <w:r>
              <w:rPr>
                <w:rFonts w:cs="Times New Roman"/>
              </w:rPr>
              <w:t>GB/T 42558.</w:t>
            </w:r>
            <w:r>
              <w:rPr>
                <w:rFonts w:hint="eastAsia" w:cs="Times New Roman"/>
              </w:rPr>
              <w:t>3</w:t>
            </w:r>
            <w:r>
              <w:rPr>
                <w:rFonts w:cs="Times New Roman"/>
              </w:rPr>
              <w:t>-2024</w:t>
            </w:r>
          </w:p>
        </w:tc>
        <w:tc>
          <w:tcPr>
            <w:tcW w:w="854" w:type="pct"/>
            <w:vAlign w:val="center"/>
          </w:tcPr>
          <w:p w14:paraId="63546982">
            <w:pPr>
              <w:jc w:val="center"/>
              <w:rPr>
                <w:rFonts w:cs="Times New Roman"/>
              </w:rPr>
            </w:pPr>
            <w:r>
              <w:rPr>
                <w:rFonts w:hint="eastAsia" w:cs="Times New Roman"/>
              </w:rPr>
              <w:t>国家市场监督管理总局</w:t>
            </w:r>
          </w:p>
          <w:p w14:paraId="1C25644E">
            <w:pPr>
              <w:jc w:val="center"/>
              <w:rPr>
                <w:rFonts w:cs="Times New Roman"/>
              </w:rPr>
            </w:pPr>
            <w:r>
              <w:rPr>
                <w:rFonts w:hint="eastAsia" w:cs="Times New Roman"/>
              </w:rPr>
              <w:t>国家标准化管理委员会</w:t>
            </w:r>
          </w:p>
        </w:tc>
        <w:tc>
          <w:tcPr>
            <w:tcW w:w="1401" w:type="pct"/>
            <w:vAlign w:val="center"/>
          </w:tcPr>
          <w:p w14:paraId="6959C00B">
            <w:pPr>
              <w:jc w:val="center"/>
              <w:rPr>
                <w:rFonts w:cs="Times New Roman"/>
              </w:rPr>
            </w:pPr>
            <w:r>
              <w:rPr>
                <w:rFonts w:hint="eastAsia" w:cs="Times New Roman"/>
              </w:rPr>
              <w:t>2026-01-28</w:t>
            </w:r>
          </w:p>
        </w:tc>
      </w:tr>
    </w:tbl>
    <w:p w14:paraId="5AD9550C">
      <w:pPr>
        <w:widowControl/>
        <w:jc w:val="left"/>
        <w:rPr>
          <w:rFonts w:cs="Times New Roman"/>
        </w:rPr>
      </w:pPr>
      <w:r>
        <w:rPr>
          <w:rFonts w:cs="Times New Roman"/>
        </w:rPr>
        <w:br w:type="page"/>
      </w:r>
    </w:p>
    <w:p w14:paraId="67478B1B">
      <w:pPr>
        <w:rPr>
          <w:rFonts w:cs="Times New Roman"/>
        </w:rPr>
      </w:pPr>
    </w:p>
    <w:sectPr>
      <w:pgSz w:w="16838" w:h="11906" w:orient="landscape"/>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F4F0F"/>
    <w:multiLevelType w:val="multilevel"/>
    <w:tmpl w:val="152F4F0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AD3374B"/>
    <w:multiLevelType w:val="multilevel"/>
    <w:tmpl w:val="1AD3374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8A18CF"/>
    <w:multiLevelType w:val="multilevel"/>
    <w:tmpl w:val="1F8A18C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4470BD6"/>
    <w:multiLevelType w:val="multilevel"/>
    <w:tmpl w:val="44470BD6"/>
    <w:lvl w:ilvl="0" w:tentative="0">
      <w:start w:val="1"/>
      <w:numFmt w:val="decimal"/>
      <w:lvlText w:val="[%1]"/>
      <w:lvlJc w:val="left"/>
      <w:pPr>
        <w:ind w:left="454" w:hanging="454"/>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EC8"/>
    <w:rsid w:val="0000007C"/>
    <w:rsid w:val="00001339"/>
    <w:rsid w:val="000207E5"/>
    <w:rsid w:val="000242C2"/>
    <w:rsid w:val="00027E2E"/>
    <w:rsid w:val="00046FED"/>
    <w:rsid w:val="00047A74"/>
    <w:rsid w:val="0005218D"/>
    <w:rsid w:val="00074C7E"/>
    <w:rsid w:val="00076FF7"/>
    <w:rsid w:val="000B00B2"/>
    <w:rsid w:val="000C1DEC"/>
    <w:rsid w:val="000C611F"/>
    <w:rsid w:val="000C649A"/>
    <w:rsid w:val="000E1E06"/>
    <w:rsid w:val="001249D9"/>
    <w:rsid w:val="00131112"/>
    <w:rsid w:val="001324B8"/>
    <w:rsid w:val="001340FB"/>
    <w:rsid w:val="0014185C"/>
    <w:rsid w:val="001466AF"/>
    <w:rsid w:val="00150A55"/>
    <w:rsid w:val="00152E3F"/>
    <w:rsid w:val="0016207E"/>
    <w:rsid w:val="00181CD1"/>
    <w:rsid w:val="001849A5"/>
    <w:rsid w:val="001A18A6"/>
    <w:rsid w:val="001A1D69"/>
    <w:rsid w:val="001A3A12"/>
    <w:rsid w:val="001A3CE7"/>
    <w:rsid w:val="001C667E"/>
    <w:rsid w:val="001D4AFD"/>
    <w:rsid w:val="001D77C0"/>
    <w:rsid w:val="001E2054"/>
    <w:rsid w:val="001E21D5"/>
    <w:rsid w:val="001F3D74"/>
    <w:rsid w:val="001F414A"/>
    <w:rsid w:val="001F6C8D"/>
    <w:rsid w:val="00210780"/>
    <w:rsid w:val="0023076E"/>
    <w:rsid w:val="00257EF0"/>
    <w:rsid w:val="00266698"/>
    <w:rsid w:val="00266E9F"/>
    <w:rsid w:val="00271AAF"/>
    <w:rsid w:val="00284015"/>
    <w:rsid w:val="002876EA"/>
    <w:rsid w:val="002B060B"/>
    <w:rsid w:val="002C04C3"/>
    <w:rsid w:val="002C28A2"/>
    <w:rsid w:val="002C4C03"/>
    <w:rsid w:val="002E3532"/>
    <w:rsid w:val="003054AE"/>
    <w:rsid w:val="00306068"/>
    <w:rsid w:val="00336D39"/>
    <w:rsid w:val="00337F76"/>
    <w:rsid w:val="00340104"/>
    <w:rsid w:val="00342D8C"/>
    <w:rsid w:val="0034439B"/>
    <w:rsid w:val="00371700"/>
    <w:rsid w:val="00395FFE"/>
    <w:rsid w:val="00397376"/>
    <w:rsid w:val="003A3693"/>
    <w:rsid w:val="003A5B57"/>
    <w:rsid w:val="003B47DA"/>
    <w:rsid w:val="003C5356"/>
    <w:rsid w:val="003D022E"/>
    <w:rsid w:val="003D2B29"/>
    <w:rsid w:val="003D5C87"/>
    <w:rsid w:val="003D5DA8"/>
    <w:rsid w:val="004013E3"/>
    <w:rsid w:val="00407174"/>
    <w:rsid w:val="0041351B"/>
    <w:rsid w:val="004167E3"/>
    <w:rsid w:val="00430718"/>
    <w:rsid w:val="004362FE"/>
    <w:rsid w:val="00444BCB"/>
    <w:rsid w:val="004518B8"/>
    <w:rsid w:val="00454F83"/>
    <w:rsid w:val="00473FF5"/>
    <w:rsid w:val="004770F0"/>
    <w:rsid w:val="004A2F01"/>
    <w:rsid w:val="004A5C31"/>
    <w:rsid w:val="004A78E3"/>
    <w:rsid w:val="004B4628"/>
    <w:rsid w:val="004B6CE6"/>
    <w:rsid w:val="004C4D7E"/>
    <w:rsid w:val="004C75D3"/>
    <w:rsid w:val="004E73ED"/>
    <w:rsid w:val="00506DCC"/>
    <w:rsid w:val="00512DDA"/>
    <w:rsid w:val="00516834"/>
    <w:rsid w:val="00517278"/>
    <w:rsid w:val="00523AAA"/>
    <w:rsid w:val="00533D79"/>
    <w:rsid w:val="00536A57"/>
    <w:rsid w:val="00555497"/>
    <w:rsid w:val="00577385"/>
    <w:rsid w:val="005903E3"/>
    <w:rsid w:val="00595637"/>
    <w:rsid w:val="005A56B6"/>
    <w:rsid w:val="005E55C9"/>
    <w:rsid w:val="005E5DF1"/>
    <w:rsid w:val="00600540"/>
    <w:rsid w:val="00614BFA"/>
    <w:rsid w:val="00640694"/>
    <w:rsid w:val="00693A2C"/>
    <w:rsid w:val="006B49DF"/>
    <w:rsid w:val="006D5402"/>
    <w:rsid w:val="006E1248"/>
    <w:rsid w:val="006F5526"/>
    <w:rsid w:val="007039FD"/>
    <w:rsid w:val="007370B2"/>
    <w:rsid w:val="00737823"/>
    <w:rsid w:val="0076770A"/>
    <w:rsid w:val="00767CF2"/>
    <w:rsid w:val="00773561"/>
    <w:rsid w:val="00783B5D"/>
    <w:rsid w:val="00790D34"/>
    <w:rsid w:val="00795C84"/>
    <w:rsid w:val="007A0E69"/>
    <w:rsid w:val="007B729C"/>
    <w:rsid w:val="007C44A9"/>
    <w:rsid w:val="007D28CC"/>
    <w:rsid w:val="007D5FFC"/>
    <w:rsid w:val="007E7002"/>
    <w:rsid w:val="007F3656"/>
    <w:rsid w:val="008277ED"/>
    <w:rsid w:val="00864195"/>
    <w:rsid w:val="008A34F4"/>
    <w:rsid w:val="008A72FD"/>
    <w:rsid w:val="008C125C"/>
    <w:rsid w:val="008E1318"/>
    <w:rsid w:val="008E230E"/>
    <w:rsid w:val="008E255C"/>
    <w:rsid w:val="008E5DF2"/>
    <w:rsid w:val="008E79D6"/>
    <w:rsid w:val="008F7D81"/>
    <w:rsid w:val="009111ED"/>
    <w:rsid w:val="009113D8"/>
    <w:rsid w:val="00917B62"/>
    <w:rsid w:val="00942A50"/>
    <w:rsid w:val="00943E86"/>
    <w:rsid w:val="0094664B"/>
    <w:rsid w:val="00973CB7"/>
    <w:rsid w:val="009A2A4C"/>
    <w:rsid w:val="009A5C49"/>
    <w:rsid w:val="009B0C3B"/>
    <w:rsid w:val="009C6AF5"/>
    <w:rsid w:val="009D711A"/>
    <w:rsid w:val="009E1BF9"/>
    <w:rsid w:val="009F30B8"/>
    <w:rsid w:val="009F428C"/>
    <w:rsid w:val="009F44CC"/>
    <w:rsid w:val="00A02D2E"/>
    <w:rsid w:val="00A15A1E"/>
    <w:rsid w:val="00A26A52"/>
    <w:rsid w:val="00A3115F"/>
    <w:rsid w:val="00A36520"/>
    <w:rsid w:val="00A64CF0"/>
    <w:rsid w:val="00A71413"/>
    <w:rsid w:val="00A76B7F"/>
    <w:rsid w:val="00A84B58"/>
    <w:rsid w:val="00AA448D"/>
    <w:rsid w:val="00AB66A0"/>
    <w:rsid w:val="00AD1190"/>
    <w:rsid w:val="00AD2FE8"/>
    <w:rsid w:val="00AD30F8"/>
    <w:rsid w:val="00AF45F9"/>
    <w:rsid w:val="00AF6D6F"/>
    <w:rsid w:val="00B119EC"/>
    <w:rsid w:val="00B2013D"/>
    <w:rsid w:val="00B20534"/>
    <w:rsid w:val="00B35A18"/>
    <w:rsid w:val="00B45E0A"/>
    <w:rsid w:val="00B468E3"/>
    <w:rsid w:val="00B53E98"/>
    <w:rsid w:val="00B64EC8"/>
    <w:rsid w:val="00B67EA6"/>
    <w:rsid w:val="00B714F2"/>
    <w:rsid w:val="00B75099"/>
    <w:rsid w:val="00B823C2"/>
    <w:rsid w:val="00B82BAC"/>
    <w:rsid w:val="00B86FB4"/>
    <w:rsid w:val="00B94D05"/>
    <w:rsid w:val="00B9589B"/>
    <w:rsid w:val="00B958EE"/>
    <w:rsid w:val="00BB4199"/>
    <w:rsid w:val="00BB7B7F"/>
    <w:rsid w:val="00BD0A74"/>
    <w:rsid w:val="00BD198E"/>
    <w:rsid w:val="00BD7A24"/>
    <w:rsid w:val="00BE25E1"/>
    <w:rsid w:val="00BF30A3"/>
    <w:rsid w:val="00BF6AA9"/>
    <w:rsid w:val="00C00BD2"/>
    <w:rsid w:val="00C142D2"/>
    <w:rsid w:val="00C231BD"/>
    <w:rsid w:val="00C25374"/>
    <w:rsid w:val="00C4278C"/>
    <w:rsid w:val="00C560DE"/>
    <w:rsid w:val="00C56A6B"/>
    <w:rsid w:val="00C572CC"/>
    <w:rsid w:val="00C57BE6"/>
    <w:rsid w:val="00C63028"/>
    <w:rsid w:val="00C7753D"/>
    <w:rsid w:val="00C77F4A"/>
    <w:rsid w:val="00C800DB"/>
    <w:rsid w:val="00C81ECE"/>
    <w:rsid w:val="00C839BA"/>
    <w:rsid w:val="00C934F4"/>
    <w:rsid w:val="00C956B8"/>
    <w:rsid w:val="00CD4464"/>
    <w:rsid w:val="00CD47E1"/>
    <w:rsid w:val="00CD5F1A"/>
    <w:rsid w:val="00CD6DCE"/>
    <w:rsid w:val="00CE21BF"/>
    <w:rsid w:val="00D01CE3"/>
    <w:rsid w:val="00D12095"/>
    <w:rsid w:val="00D13FC0"/>
    <w:rsid w:val="00D2714B"/>
    <w:rsid w:val="00D426D8"/>
    <w:rsid w:val="00D45B87"/>
    <w:rsid w:val="00D52F1F"/>
    <w:rsid w:val="00D5448E"/>
    <w:rsid w:val="00D548F4"/>
    <w:rsid w:val="00D715F7"/>
    <w:rsid w:val="00D94A14"/>
    <w:rsid w:val="00DC2DDD"/>
    <w:rsid w:val="00DD02AE"/>
    <w:rsid w:val="00DE4B5F"/>
    <w:rsid w:val="00DE7E1B"/>
    <w:rsid w:val="00DF0F78"/>
    <w:rsid w:val="00E0041D"/>
    <w:rsid w:val="00E13DB6"/>
    <w:rsid w:val="00E57A82"/>
    <w:rsid w:val="00E600B8"/>
    <w:rsid w:val="00E627F3"/>
    <w:rsid w:val="00E66BDB"/>
    <w:rsid w:val="00E70919"/>
    <w:rsid w:val="00E91280"/>
    <w:rsid w:val="00E92313"/>
    <w:rsid w:val="00E95602"/>
    <w:rsid w:val="00EF6CC1"/>
    <w:rsid w:val="00F05AF9"/>
    <w:rsid w:val="00F1411E"/>
    <w:rsid w:val="00F25DDD"/>
    <w:rsid w:val="00F31C68"/>
    <w:rsid w:val="00F40F67"/>
    <w:rsid w:val="00F53A67"/>
    <w:rsid w:val="00F64292"/>
    <w:rsid w:val="00F66DFE"/>
    <w:rsid w:val="00F71E57"/>
    <w:rsid w:val="00F9644F"/>
    <w:rsid w:val="00FA6674"/>
    <w:rsid w:val="00FB4555"/>
    <w:rsid w:val="00FC5180"/>
    <w:rsid w:val="00FE023C"/>
    <w:rsid w:val="00FE6C7C"/>
    <w:rsid w:val="34FE7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c333_fs12_fw400"/>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8">
    <w:name w:val="页眉 字符"/>
    <w:basedOn w:val="6"/>
    <w:link w:val="3"/>
    <w:uiPriority w:val="99"/>
    <w:rPr>
      <w:rFonts w:ascii="Times New Roman" w:hAnsi="Times New Roman" w:eastAsia="宋体"/>
      <w:sz w:val="18"/>
      <w:szCs w:val="18"/>
    </w:rPr>
  </w:style>
  <w:style w:type="character" w:customStyle="1" w:styleId="9">
    <w:name w:val="页脚 字符"/>
    <w:basedOn w:val="6"/>
    <w:link w:val="2"/>
    <w:uiPriority w:val="99"/>
    <w:rPr>
      <w:rFonts w:ascii="Times New Roman" w:hAnsi="Times New Roman" w:eastAsia="宋体"/>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CE378-7F9B-4D9F-B6BB-18CD7DCA1C6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661</Words>
  <Characters>1013</Characters>
  <Lines>1033</Lines>
  <Paragraphs>953</Paragraphs>
  <TotalTime>14</TotalTime>
  <ScaleCrop>false</ScaleCrop>
  <LinksUpToDate>false</LinksUpToDate>
  <CharactersWithSpaces>1037</CharactersWithSpaces>
  <Application>WPS Office_12.1.0.22130_F1E327BC-269C-435d-A152-05C5408002CA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2023-07-17T06:59:00Z</dcterms:created>
  <dc:creator>Windows 用户</dc:creator>
  <cp:lastModifiedBy>罗清宇</cp:lastModifiedBy>
  <dcterms:modified xsi:type="dcterms:W3CDTF">2026-03-13T07:24:49Z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eyJoZGlkIjoiOThmZDg5MjIwN2NiZjk0Mjk1OWU3ODg5MzY4MDgwZmEiLCJ1c2VySWQiOiIxMDQ4MTI4OTc4In0=</vt:lpwstr>
  </property>
  <property fmtid="{D5CDD505-2E9C-101B-9397-08002B2CF9AE}" pid="3" name="KSOProductBuildVer">
    <vt:lpwstr>2052-12.1.0.22130</vt:lpwstr>
  </property>
  <property fmtid="{D5CDD505-2E9C-101B-9397-08002B2CF9AE}" pid="4" name="ICV">
    <vt:lpwstr>D55AAE7A463449ADB10AB7404146E28E_12</vt:lpwstr>
  </property>
</Properties>
</file>