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8"/>
        </w:rPr>
        <w:t>太极链接器与内存布局规范</w:t>
      </w:r>
    </w:p>
    <w:p>
      <w:pPr>
        <w:jc w:val="center"/>
      </w:pPr>
      <w:r>
        <w:rPr>
          <w:b/>
          <w:color w:val="4473A3"/>
          <w:sz w:val="32"/>
        </w:rPr>
        <w:t>Taiji Linker &amp; Memory Layout Specification v1.0</w:t>
      </w:r>
    </w:p>
    <w:p>
      <w:pPr>
        <w:jc w:val="center"/>
      </w:pPr>
      <w:r>
        <w:rPr>
          <w:b/>
          <w:sz w:val="24"/>
        </w:rPr>
        <w:t>基于：</w:t>
      </w:r>
      <w:r>
        <w:rPr>
          <w:sz w:val="24"/>
        </w:rPr>
        <w:t>太极指令集架构（TISA）v1.0</w:t>
      </w:r>
    </w:p>
    <w:p>
      <w:pPr>
        <w:jc w:val="center"/>
      </w:pPr>
      <w:r>
        <w:rPr>
          <w:b/>
          <w:sz w:val="24"/>
        </w:rPr>
        <w:t>基于：</w:t>
      </w:r>
      <w:r>
        <w:rPr>
          <w:sz w:val="24"/>
        </w:rPr>
        <w:t>太极微架构 v1.0</w:t>
      </w:r>
    </w:p>
    <w:p>
      <w:pPr>
        <w:jc w:val="center"/>
      </w:pPr>
      <w:r>
        <w:rPr>
          <w:b/>
          <w:sz w:val="24"/>
        </w:rPr>
        <w:t>基于：</w:t>
      </w:r>
      <w:r>
        <w:rPr>
          <w:sz w:val="24"/>
        </w:rPr>
        <w:t>太极汇编器 v1.0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b/>
          <w:sz w:val="24"/>
        </w:rPr>
        <w:t>版本：</w:t>
      </w:r>
      <w:r>
        <w:rPr>
          <w:sz w:val="24"/>
        </w:rPr>
        <w:t>v1.0</w:t>
      </w:r>
    </w:p>
    <w:p>
      <w:pPr>
        <w:jc w:val="center"/>
      </w:pPr>
      <w:r>
        <w:rPr>
          <w:b/>
          <w:sz w:val="24"/>
        </w:rPr>
        <w:t>状态：</w:t>
      </w:r>
      <w:r>
        <w:rPr>
          <w:sz w:val="24"/>
        </w:rPr>
        <w:t>正式发布</w:t>
      </w:r>
    </w:p>
    <w:p>
      <w:pPr>
        <w:jc w:val="center"/>
      </w:pPr>
      <w:r>
        <w:rPr>
          <w:b/>
          <w:sz w:val="24"/>
        </w:rPr>
        <w:t>日期：</w:t>
      </w:r>
      <w:r>
        <w:rPr>
          <w:sz w:val="24"/>
        </w:rPr>
        <w:t>2026-07-02</w:t>
      </w:r>
    </w:p>
    <w:p>
      <w:pPr>
        <w:jc w:val="center"/>
      </w:pPr>
      <w:r>
        <w:rPr>
          <w:b/>
          <w:sz w:val="24"/>
        </w:rPr>
        <w:t>编制：</w:t>
      </w:r>
      <w:r>
        <w:rPr>
          <w:sz w:val="24"/>
        </w:rPr>
        <w:t>玮同工作室</w:t>
      </w:r>
    </w:p>
    <w:p>
      <w:r>
        <w:br w:type="page"/>
      </w:r>
    </w:p>
    <w:p>
      <w:pPr>
        <w:pStyle w:val="Heading1"/>
      </w:pPr>
      <w:r>
        <w:t>一、概述</w:t>
      </w:r>
    </w:p>
    <w:p>
      <w:pPr>
        <w:pStyle w:val="Heading2"/>
      </w:pPr>
      <w:r>
        <w:t>1.1 功能定位</w:t>
      </w:r>
    </w:p>
    <w:p>
      <w:r>
        <w:t>太极链接器将多个汇编器生成的目标文件链接为单一可执行文件，解析符号引用，分配内存地址，生成最终的内存映像供模拟器加载。</w:t>
      </w:r>
    </w:p>
    <w:p>
      <w:pPr>
        <w:pStyle w:val="Heading2"/>
      </w:pPr>
      <w:r>
        <w:t>1.2 核心特征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静态链接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将所有目标文件合并为单一可执行文件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三段式内存布局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代码段（北极）、数据段（赤道）、常量段（南极）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符号解析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解析全局符号和外部符号引用，重复定义直接报错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重定位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根据内存布局调整地址引用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极字寻址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所有地址以极字为单位，与27 trit寄存器寻址范围一致</w:t>
            </w:r>
          </w:p>
        </w:tc>
      </w:tr>
    </w:tbl>
    <w:p>
      <w:pPr>
        <w:pStyle w:val="Heading2"/>
      </w:pPr>
      <w:r>
        <w:t>1.3 输入输出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一个或多个 .tjo 目标文件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.tjexe 可执行文件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内存映像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.tjmap 内存布局文件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.tjsym 全局符号表</w:t>
            </w:r>
          </w:p>
        </w:tc>
      </w:tr>
    </w:tbl>
    <w:p/>
    <w:p>
      <w:pPr>
        <w:pStyle w:val="Heading1"/>
      </w:pPr>
      <w:r>
        <w:t>二、目标文件格式</w:t>
      </w:r>
    </w:p>
    <w:p>
      <w:pPr>
        <w:pStyle w:val="Heading2"/>
      </w:pPr>
      <w:r>
        <w:t>2.1 目标文件结构</w:t>
      </w:r>
    </w:p>
    <w:p>
      <w:r>
        <w:t>每个 .tjo 目标文件由汇编器生成，包含以下段：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段名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文件头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魔数、版本、段表偏移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.text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代码段（指令机器码）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.data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已初始化数据段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.bss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未初始化数据段（仅记录大小）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.const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常量段（只读数据）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.symtab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符号表（本文件定义的符号和引用的外部符号）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.reltab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重定位表（需要重定位的地址列表）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.strtab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字符串表（符号名存储）</w:t>
            </w:r>
          </w:p>
        </w:tc>
      </w:tr>
    </w:tbl>
    <w:p/>
    <w:p>
      <w:pPr>
        <w:pStyle w:val="Heading2"/>
      </w:pPr>
      <w:r>
        <w:t>2.2 文件头</w:t>
      </w:r>
    </w:p>
    <w:p>
      <w:r>
        <w:t>文件头第一个极字包含魔数、版本和保留字段：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26..18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魔数：阳阴阴阴, 阴阳阴阴, 阳阳太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17..9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版本：阳阴阴阴阴, 太极太极太极, 太极太极太极（v1.0）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8..0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保留（填太极）</w:t>
            </w:r>
          </w:p>
        </w:tc>
      </w:tr>
    </w:tbl>
    <w:p/>
    <w:p>
      <w:r>
        <w:t>后续各占一个完整极字：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段表偏移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段表在文件中的偏移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段数量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段的数量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符号表偏移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符号表偏移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符号数量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符号条目数</w:t>
            </w:r>
          </w:p>
        </w:tc>
      </w:tr>
    </w:tbl>
    <w:p/>
    <w:p>
      <w:pPr>
        <w:pStyle w:val="Heading2"/>
      </w:pPr>
      <w:r>
        <w:t>2.3 段表条目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段名偏移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段名在字符串表中的偏移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0=代码, 1=数据, 2=BSS, 3=常量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段标志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阳=可读, 阴=可写, 太极=可执行（可组合）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段数据在文件中的偏移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段数据大小（极字数）</w:t>
            </w:r>
          </w:p>
        </w:tc>
      </w:tr>
    </w:tbl>
    <w:p/>
    <w:p>
      <w:pPr>
        <w:pStyle w:val="Heading2"/>
      </w:pPr>
      <w:r>
        <w:t>2.4 符号表条目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符号名偏移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符号名在字符串表中的偏移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符号地址或常量值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符号占用空间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0=未定义, 1=函数, 2=数据, 3=段名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符号绑定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0=局部, 1=全局, 2=外部</w:t>
            </w:r>
          </w:p>
        </w:tc>
      </w:tr>
    </w:tbl>
    <w:p/>
    <w:p>
      <w:pPr>
        <w:pStyle w:val="Heading2"/>
      </w:pPr>
      <w:r>
        <w:t>2.5 重定位表条目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重定位地址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需要修改的地址（相对于段起始的偏移）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重定位类型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0=绝对地址, 1=相对偏移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符号索引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引用的符号在符号表中的索引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加数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附加偏移量</w:t>
            </w:r>
          </w:p>
        </w:tc>
      </w:tr>
    </w:tbl>
    <w:p>
      <w:r>
        <w:br w:type="page"/>
      </w:r>
    </w:p>
    <w:p>
      <w:pPr>
        <w:pStyle w:val="Heading1"/>
      </w:pPr>
      <w:r>
        <w:t>三、内存布局</w:t>
      </w:r>
    </w:p>
    <w:p>
      <w:pPr>
        <w:pStyle w:val="Heading2"/>
      </w:pPr>
      <w:r>
        <w:t>3.1 三段式地址空间</w:t>
      </w:r>
    </w:p>
    <w:p>
      <w:r>
        <w:t>太极指令集程计（R24）为 27 trit 寄存器，寻址范围为 3^27 个极字，完全覆盖以下地址空间。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段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地址范围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权限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北极段（代码）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0x0000000 ~ 0x0FFFFFF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256M 极字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RX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可执行代码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赤道段（数据）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0x1000000 ~ 0x7FFFFFF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1.75G 极字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RW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可读写数据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南极段（常量）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0x8000000 ~ 0xFFFFFFF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2G 极字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20"/>
              </w:rPr>
              <w:t>只读常量</w:t>
            </w:r>
          </w:p>
        </w:tc>
      </w:tr>
    </w:tbl>
    <w:p/>
    <w:p>
      <w:r>
        <w:t>注意：所有地址以极字（由 27 trit 组成的三进制数）为单位，非字节。</w:t>
      </w:r>
    </w:p>
    <w:p/>
    <w:p>
      <w:pPr>
        <w:pStyle w:val="Heading2"/>
      </w:pPr>
      <w:r>
        <w:t>3.2 默认内存映射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北极段（代码段）：</w:t>
      </w:r>
      <w:r/>
      <w:r>
        <w:rPr>
          <w:rFonts w:ascii="Consolas" w:hAnsi="Consolas"/>
          <w:color w:val="000000"/>
          <w:sz w:val="18"/>
        </w:rPr>
        <w:t xml:space="preserve">    0x0000000 ┌─────────────┬─────────────┐</w:t>
      </w:r>
      <w:r/>
      <w:r>
        <w:rPr>
          <w:rFonts w:ascii="Consolas" w:hAnsi="Consolas"/>
          <w:color w:val="000000"/>
          <w:sz w:val="18"/>
        </w:rPr>
        <w:t xml:space="preserve">              │ .text 代码段      │</w:t>
      </w:r>
      <w:r/>
      <w:r>
        <w:rPr>
          <w:rFonts w:ascii="Consolas" w:hAnsi="Consolas"/>
          <w:color w:val="000000"/>
          <w:sz w:val="18"/>
        </w:rPr>
        <w:t xml:space="preserve">              │ .plt 跳转表       │</w:t>
      </w:r>
      <w:r/>
      <w:r>
        <w:rPr>
          <w:rFonts w:ascii="Consolas" w:hAnsi="Consolas"/>
          <w:color w:val="000000"/>
          <w:sz w:val="18"/>
        </w:rPr>
        <w:t xml:space="preserve">              │ .got 全局偏移表   │</w:t>
      </w:r>
      <w:r/>
      <w:r>
        <w:rPr>
          <w:rFonts w:ascii="Consolas" w:hAnsi="Consolas"/>
          <w:color w:val="000000"/>
          <w:sz w:val="18"/>
        </w:rPr>
        <w:t xml:space="preserve">    0x0FFFFFF └─────────────┘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赤道段（数据段）：</w:t>
      </w:r>
      <w:r/>
      <w:r>
        <w:rPr>
          <w:rFonts w:ascii="Consolas" w:hAnsi="Consolas"/>
          <w:color w:val="000000"/>
          <w:sz w:val="18"/>
        </w:rPr>
        <w:t xml:space="preserve">    0x1000000 ┌─────────────┬─────────────┐</w:t>
      </w:r>
      <w:r/>
      <w:r>
        <w:rPr>
          <w:rFonts w:ascii="Consolas" w:hAnsi="Consolas"/>
          <w:color w:val="000000"/>
          <w:sz w:val="18"/>
        </w:rPr>
        <w:t xml:space="preserve">              │ .data 已初始化数据 │</w:t>
      </w:r>
      <w:r/>
      <w:r>
        <w:rPr>
          <w:rFonts w:ascii="Consolas" w:hAnsi="Consolas"/>
          <w:color w:val="000000"/>
          <w:sz w:val="18"/>
        </w:rPr>
        <w:t xml:space="preserve">              │ .bss  未初始化数据 │</w:t>
      </w:r>
      <w:r/>
      <w:r>
        <w:rPr>
          <w:rFonts w:ascii="Consolas" w:hAnsi="Consolas"/>
          <w:color w:val="000000"/>
          <w:sz w:val="18"/>
        </w:rPr>
        <w:t xml:space="preserve">              │ 堆（向上增长）     │</w:t>
      </w:r>
      <w:r/>
      <w:r>
        <w:rPr>
          <w:rFonts w:ascii="Consolas" w:hAnsi="Consolas"/>
          <w:color w:val="000000"/>
          <w:sz w:val="18"/>
        </w:rPr>
        <w:t xml:space="preserve">              │ ...              │</w:t>
      </w:r>
      <w:r/>
      <w:r>
        <w:rPr>
          <w:rFonts w:ascii="Consolas" w:hAnsi="Consolas"/>
          <w:color w:val="000000"/>
          <w:sz w:val="18"/>
        </w:rPr>
        <w:t xml:space="preserve">              │ 栈（向下增长）     │</w:t>
      </w:r>
      <w:r/>
      <w:r>
        <w:rPr>
          <w:rFonts w:ascii="Consolas" w:hAnsi="Consolas"/>
          <w:color w:val="000000"/>
          <w:sz w:val="18"/>
        </w:rPr>
        <w:t xml:space="preserve">    0x7FFFFFF └─────────────┘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南极段（常量段）：</w:t>
      </w:r>
      <w:r/>
      <w:r>
        <w:rPr>
          <w:rFonts w:ascii="Consolas" w:hAnsi="Consolas"/>
          <w:color w:val="000000"/>
          <w:sz w:val="18"/>
        </w:rPr>
        <w:t xml:space="preserve">    0x8000000 ┌─────────────┬─────────────┐</w:t>
      </w:r>
      <w:r/>
      <w:r>
        <w:rPr>
          <w:rFonts w:ascii="Consolas" w:hAnsi="Consolas"/>
          <w:color w:val="000000"/>
          <w:sz w:val="18"/>
        </w:rPr>
        <w:t xml:space="preserve">              │ .const 常量数据   │</w:t>
      </w:r>
      <w:r/>
      <w:r>
        <w:rPr>
          <w:rFonts w:ascii="Consolas" w:hAnsi="Consolas"/>
          <w:color w:val="000000"/>
          <w:sz w:val="18"/>
        </w:rPr>
        <w:t xml:space="preserve">              │ .rodata 只读数据  │</w:t>
      </w:r>
      <w:r/>
      <w:r>
        <w:rPr>
          <w:rFonts w:ascii="Consolas" w:hAnsi="Consolas"/>
          <w:color w:val="000000"/>
          <w:sz w:val="18"/>
        </w:rPr>
        <w:t xml:space="preserve">    0xFFFFFFF └─────────────┘</w:t>
      </w:r>
      <w:r/>
    </w:p>
    <w:p>
      <w:pPr>
        <w:pStyle w:val="Heading2"/>
      </w:pPr>
      <w:r>
        <w:t>3.3 栈和堆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起始地址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增长方向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0x7FFFFFF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向低地址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函数调用栈，由栈针（R18）管理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0x1000000 + 数据段大小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向高地址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动态分配，由分配/释放指令管理</w:t>
            </w:r>
          </w:p>
        </w:tc>
      </w:tr>
    </w:tbl>
    <w:p/>
    <w:p>
      <w:r>
        <w:t>栈和堆相向增长。当栈指针 ≤ 堆顶时，触发栈溢出异常。堆分配指令“分配”为阳指令，执行时记录快照，逆执回滚时自动恢复堆分配前的内存状态。</w:t>
      </w:r>
    </w:p>
    <w:p/>
    <w:p>
      <w:pPr>
        <w:pStyle w:val="Heading2"/>
      </w:pPr>
      <w:r>
        <w:t>3.4 入口地址</w:t>
      </w:r>
    </w:p>
    <w:p>
      <w:r>
        <w:t>可执行文件的入口地址固定为 0x0000000（北极段起始）。链接器将 _start 符号定位于此地址。</w:t>
      </w:r>
    </w:p>
    <w:p>
      <w:r>
        <w:br w:type="page"/>
      </w:r>
    </w:p>
    <w:p>
      <w:pPr>
        <w:pStyle w:val="Heading1"/>
      </w:pPr>
      <w:r>
        <w:t>四、链接流程</w:t>
      </w:r>
    </w:p>
    <w:p>
      <w:pPr>
        <w:pStyle w:val="Heading2"/>
      </w:pPr>
      <w:r>
        <w:t>4.1 总体流程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链接器:</w:t>
      </w:r>
      <w:r/>
      <w:r>
        <w:rPr>
          <w:rFonts w:ascii="Consolas" w:hAnsi="Consolas"/>
          <w:color w:val="000000"/>
          <w:sz w:val="18"/>
        </w:rPr>
        <w:t xml:space="preserve">    1. 读取所有输入目标文件</w:t>
      </w:r>
      <w:r/>
      <w:r>
        <w:rPr>
          <w:rFonts w:ascii="Consolas" w:hAnsi="Consolas"/>
          <w:color w:val="000000"/>
          <w:sz w:val="18"/>
        </w:rPr>
        <w:t xml:space="preserve">    2. 合并同名段（.text, .data, .bss, .const）</w:t>
      </w:r>
      <w:r/>
      <w:r>
        <w:rPr>
          <w:rFonts w:ascii="Consolas" w:hAnsi="Consolas"/>
          <w:color w:val="000000"/>
          <w:sz w:val="18"/>
        </w:rPr>
        <w:t xml:space="preserve">    3. 分配内存地址</w:t>
      </w:r>
      <w:r/>
      <w:r>
        <w:rPr>
          <w:rFonts w:ascii="Consolas" w:hAnsi="Consolas"/>
          <w:color w:val="000000"/>
          <w:sz w:val="18"/>
        </w:rPr>
        <w:t xml:space="preserve">    4. 解析符号引用</w:t>
      </w:r>
      <w:r/>
      <w:r>
        <w:rPr>
          <w:rFonts w:ascii="Consolas" w:hAnsi="Consolas"/>
          <w:color w:val="000000"/>
          <w:sz w:val="18"/>
        </w:rPr>
        <w:t xml:space="preserve">    5. 执行重定位</w:t>
      </w:r>
      <w:r/>
      <w:r>
        <w:rPr>
          <w:rFonts w:ascii="Consolas" w:hAnsi="Consolas"/>
          <w:color w:val="000000"/>
          <w:sz w:val="18"/>
        </w:rPr>
        <w:t xml:space="preserve">    6. 生成可执行文件</w:t>
      </w:r>
      <w:r/>
      <w:r>
        <w:rPr>
          <w:rFonts w:ascii="Consolas" w:hAnsi="Consolas"/>
          <w:color w:val="000000"/>
          <w:sz w:val="18"/>
        </w:rPr>
        <w:t xml:space="preserve">    7. 输出内存映像和全局符号表</w:t>
      </w:r>
      <w:r/>
    </w:p>
    <w:p>
      <w:pPr>
        <w:pStyle w:val="Heading2"/>
      </w:pPr>
      <w:r>
        <w:t>4.2 段合并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段合并:</w:t>
      </w:r>
      <w:r/>
      <w:r>
        <w:rPr>
          <w:rFonts w:ascii="Consolas" w:hAnsi="Consolas"/>
          <w:color w:val="000000"/>
          <w:sz w:val="18"/>
        </w:rPr>
        <w:t xml:space="preserve">    代码段起始地址 = 0x0000000</w:t>
      </w:r>
      <w:r/>
      <w:r>
        <w:rPr>
          <w:rFonts w:ascii="Consolas" w:hAnsi="Consolas"/>
          <w:color w:val="000000"/>
          <w:sz w:val="18"/>
        </w:rPr>
        <w:t xml:space="preserve">    数据段起始地址 = 0x1000000</w:t>
      </w:r>
      <w:r/>
      <w:r>
        <w:rPr>
          <w:rFonts w:ascii="Consolas" w:hAnsi="Consolas"/>
          <w:color w:val="000000"/>
          <w:sz w:val="18"/>
        </w:rPr>
        <w:t xml:space="preserve">    常量段起始地址 = 0x8000000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对每个输入文件:</w:t>
      </w:r>
      <w:r/>
      <w:r>
        <w:rPr>
          <w:rFonts w:ascii="Consolas" w:hAnsi="Consolas"/>
          <w:color w:val="000000"/>
          <w:sz w:val="18"/>
        </w:rPr>
        <w:t xml:space="preserve">        将 .text 追加到代码段末尾</w:t>
      </w:r>
      <w:r/>
      <w:r>
        <w:rPr>
          <w:rFonts w:ascii="Consolas" w:hAnsi="Consolas"/>
          <w:color w:val="000000"/>
          <w:sz w:val="18"/>
        </w:rPr>
        <w:t xml:space="preserve">        将 .data 追加到数据段末尾</w:t>
      </w:r>
      <w:r/>
      <w:r>
        <w:rPr>
          <w:rFonts w:ascii="Consolas" w:hAnsi="Consolas"/>
          <w:color w:val="000000"/>
          <w:sz w:val="18"/>
        </w:rPr>
        <w:t xml:space="preserve">        将 .const 追加到常量段末尾</w:t>
      </w:r>
      <w:r/>
      <w:r>
        <w:rPr>
          <w:rFonts w:ascii="Consolas" w:hAnsi="Consolas"/>
          <w:color w:val="000000"/>
          <w:sz w:val="18"/>
        </w:rPr>
        <w:t xml:space="preserve">        将 .bss 大小累加到数据段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记录每个段的最终大小和起始地址</w:t>
      </w:r>
      <w:r/>
    </w:p>
    <w:p>
      <w:pPr>
        <w:pStyle w:val="Heading2"/>
      </w:pPr>
      <w:r>
        <w:t>4.3 符号解析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符号解析:</w:t>
      </w:r>
      <w:r/>
      <w:r>
        <w:rPr>
          <w:rFonts w:ascii="Consolas" w:hAnsi="Consolas"/>
          <w:color w:val="000000"/>
          <w:sz w:val="18"/>
        </w:rPr>
        <w:t xml:space="preserve">    全局符号表 = 空字典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对每个输入文件的符号表:</w:t>
      </w:r>
      <w:r/>
      <w:r>
        <w:rPr>
          <w:rFonts w:ascii="Consolas" w:hAnsi="Consolas"/>
          <w:color w:val="000000"/>
          <w:sz w:val="18"/>
        </w:rPr>
        <w:t xml:space="preserve">        如果 符号绑定 == 全局 且 符号类型 != 未定义:</w:t>
      </w:r>
      <w:r/>
      <w:r>
        <w:rPr>
          <w:rFonts w:ascii="Consolas" w:hAnsi="Consolas"/>
          <w:color w:val="000000"/>
          <w:sz w:val="18"/>
        </w:rPr>
        <w:t xml:space="preserve">            如果 符号名 已在全局符号表中:</w:t>
      </w:r>
      <w:r/>
      <w:r>
        <w:rPr>
          <w:rFonts w:ascii="Consolas" w:hAnsi="Consolas"/>
          <w:color w:val="000000"/>
          <w:sz w:val="18"/>
        </w:rPr>
        <w:t xml:space="preserve">                报错: "重复定义符号"</w:t>
      </w:r>
      <w:r/>
      <w:r>
        <w:rPr>
          <w:rFonts w:ascii="Consolas" w:hAnsi="Consolas"/>
          <w:color w:val="000000"/>
          <w:sz w:val="18"/>
        </w:rPr>
        <w:t xml:space="preserve">            全局符号表[符号名] = 当前合并后地址 + 符号值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    如果 符号绑定 == 外部:</w:t>
      </w:r>
      <w:r/>
      <w:r>
        <w:rPr>
          <w:rFonts w:ascii="Consolas" w:hAnsi="Consolas"/>
          <w:color w:val="000000"/>
          <w:sz w:val="18"/>
        </w:rPr>
        <w:t xml:space="preserve">            未解析引用列表.追加(符号名, 引用位置)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对每个未解析引用:</w:t>
      </w:r>
      <w:r/>
      <w:r>
        <w:rPr>
          <w:rFonts w:ascii="Consolas" w:hAnsi="Consolas"/>
          <w:color w:val="000000"/>
          <w:sz w:val="18"/>
        </w:rPr>
        <w:t xml:space="preserve">        如果 符号名 在全局符号表中:</w:t>
      </w:r>
      <w:r/>
      <w:r>
        <w:rPr>
          <w:rFonts w:ascii="Consolas" w:hAnsi="Consolas"/>
          <w:color w:val="000000"/>
          <w:sz w:val="18"/>
        </w:rPr>
        <w:t xml:space="preserve">            填充引用地址 = 全局符号表[符号名]</w:t>
      </w:r>
      <w:r/>
      <w:r>
        <w:rPr>
          <w:rFonts w:ascii="Consolas" w:hAnsi="Consolas"/>
          <w:color w:val="000000"/>
          <w:sz w:val="18"/>
        </w:rPr>
        <w:t xml:space="preserve">        否则:</w:t>
      </w:r>
      <w:r/>
      <w:r>
        <w:rPr>
          <w:rFonts w:ascii="Consolas" w:hAnsi="Consolas"/>
          <w:color w:val="000000"/>
          <w:sz w:val="18"/>
        </w:rPr>
        <w:t xml:space="preserve">            报错: "未定义的外部符号"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当前版本仅支持静态链接，所有符号重复定义直接报错。</w:t>
      </w:r>
      <w:r/>
    </w:p>
    <w:p>
      <w:pPr>
        <w:pStyle w:val="Heading2"/>
      </w:pPr>
      <w:r>
        <w:t>4.4 重定位</w:t>
      </w:r>
    </w:p>
    <w:p>
      <w:r>
        <w:t>重定位条目中的“重定位地址”为相对于段起始的偏移。链接器在执行重定位前，已将段基址加到重定位地址上得到最终重定位地址（虚拟地址）。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重定位:</w:t>
      </w:r>
      <w:r/>
      <w:r>
        <w:rPr>
          <w:rFonts w:ascii="Consolas" w:hAnsi="Consolas"/>
          <w:color w:val="000000"/>
          <w:sz w:val="18"/>
        </w:rPr>
        <w:t xml:space="preserve">    对每个输入文件的重定位表:</w:t>
      </w:r>
      <w:r/>
      <w:r>
        <w:rPr>
          <w:rFonts w:ascii="Consolas" w:hAnsi="Consolas"/>
          <w:color w:val="000000"/>
          <w:sz w:val="18"/>
        </w:rPr>
        <w:t xml:space="preserve">        段基址 = 该段在内存布局中的起始地址</w:t>
      </w:r>
      <w:r/>
      <w:r>
        <w:rPr>
          <w:rFonts w:ascii="Consolas" w:hAnsi="Consolas"/>
          <w:color w:val="000000"/>
          <w:sz w:val="18"/>
        </w:rPr>
        <w:t xml:space="preserve">        最终重定位地址 = 段基址 + 条目.重定位地址</w:t>
      </w:r>
      <w:r/>
      <w:r>
        <w:rPr>
          <w:rFonts w:ascii="Consolas" w:hAnsi="Consolas"/>
          <w:color w:val="000000"/>
          <w:sz w:val="18"/>
        </w:rPr>
        <w:t xml:space="preserve">        符号地址 = 全局符号表[条目.符号索引]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    分支 条目.重定位类型:</w:t>
      </w:r>
      <w:r/>
      <w:r>
        <w:rPr>
          <w:rFonts w:ascii="Consolas" w:hAnsi="Consolas"/>
          <w:color w:val="000000"/>
          <w:sz w:val="18"/>
        </w:rPr>
        <w:t xml:space="preserve">            绝对地址:</w:t>
      </w:r>
      <w:r/>
      <w:r>
        <w:rPr>
          <w:rFonts w:ascii="Consolas" w:hAnsi="Consolas"/>
          <w:color w:val="000000"/>
          <w:sz w:val="18"/>
        </w:rPr>
        <w:t xml:space="preserve">                将 符号地址 + 条目.加数 写入最终重定位地址处</w:t>
      </w:r>
      <w:r/>
      <w:r>
        <w:rPr>
          <w:rFonts w:ascii="Consolas" w:hAnsi="Consolas"/>
          <w:color w:val="000000"/>
          <w:sz w:val="18"/>
        </w:rPr>
        <w:t xml:space="preserve">            相对偏移:</w:t>
      </w:r>
      <w:r/>
      <w:r>
        <w:rPr>
          <w:rFonts w:ascii="Consolas" w:hAnsi="Consolas"/>
          <w:color w:val="000000"/>
          <w:sz w:val="18"/>
        </w:rPr>
        <w:t xml:space="preserve">                偏移 = 符号地址 - (最终重定位地址 + 1)</w:t>
      </w:r>
      <w:r/>
      <w:r>
        <w:rPr>
          <w:rFonts w:ascii="Consolas" w:hAnsi="Consolas"/>
          <w:color w:val="000000"/>
          <w:sz w:val="18"/>
        </w:rPr>
        <w:t xml:space="preserve">                如果 偏移 超出范围: 报错</w:t>
      </w:r>
      <w:r/>
      <w:r>
        <w:rPr>
          <w:rFonts w:ascii="Consolas" w:hAnsi="Consolas"/>
          <w:color w:val="000000"/>
          <w:sz w:val="18"/>
        </w:rPr>
        <w:t xml:space="preserve">                将 偏移 + 条目.加数 写入最终重定位地址处</w:t>
      </w:r>
      <w:r/>
    </w:p>
    <w:p>
      <w:pPr>
        <w:pStyle w:val="Heading2"/>
      </w:pPr>
      <w:r>
        <w:t>4.5 地址分配算法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地址分配:</w:t>
      </w:r>
      <w:r/>
      <w:r>
        <w:rPr>
          <w:rFonts w:ascii="Consolas" w:hAnsi="Consolas"/>
          <w:color w:val="000000"/>
          <w:sz w:val="18"/>
        </w:rPr>
        <w:t xml:space="preserve">    代码段地址 = 北极段起始 (0x0000000)</w:t>
      </w:r>
      <w:r/>
      <w:r>
        <w:rPr>
          <w:rFonts w:ascii="Consolas" w:hAnsi="Consolas"/>
          <w:color w:val="000000"/>
          <w:sz w:val="18"/>
        </w:rPr>
        <w:t xml:space="preserve">    数据段地址 = 赤道段起始 (0x1000000)</w:t>
      </w:r>
      <w:r/>
      <w:r>
        <w:rPr>
          <w:rFonts w:ascii="Consolas" w:hAnsi="Consolas"/>
          <w:color w:val="000000"/>
          <w:sz w:val="18"/>
        </w:rPr>
        <w:t xml:space="preserve">    常量段地址 = 南极段起始 (0x8000000)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代码段偏移 = 0</w:t>
      </w:r>
      <w:r/>
      <w:r>
        <w:rPr>
          <w:rFonts w:ascii="Consolas" w:hAnsi="Consolas"/>
          <w:color w:val="000000"/>
          <w:sz w:val="18"/>
        </w:rPr>
        <w:t xml:space="preserve">    对每个 .text 段:</w:t>
      </w:r>
      <w:r/>
      <w:r>
        <w:rPr>
          <w:rFonts w:ascii="Consolas" w:hAnsi="Consolas"/>
          <w:color w:val="000000"/>
          <w:sz w:val="18"/>
        </w:rPr>
        <w:t xml:space="preserve">        设置 段起始地址 = 代码段地址 + 代码段偏移</w:t>
      </w:r>
      <w:r/>
      <w:r>
        <w:rPr>
          <w:rFonts w:ascii="Consolas" w:hAnsi="Consolas"/>
          <w:color w:val="000000"/>
          <w:sz w:val="18"/>
        </w:rPr>
        <w:t xml:space="preserve">        代码段偏移 += 段大小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数据段偏移 = 0</w:t>
      </w:r>
      <w:r/>
      <w:r>
        <w:rPr>
          <w:rFonts w:ascii="Consolas" w:hAnsi="Consolas"/>
          <w:color w:val="000000"/>
          <w:sz w:val="18"/>
        </w:rPr>
        <w:t xml:space="preserve">    对每个 .data 段:</w:t>
      </w:r>
      <w:r/>
      <w:r>
        <w:rPr>
          <w:rFonts w:ascii="Consolas" w:hAnsi="Consolas"/>
          <w:color w:val="000000"/>
          <w:sz w:val="18"/>
        </w:rPr>
        <w:t xml:space="preserve">        设置 段起始地址 = 数据段地址 + 数据段偏移</w:t>
      </w:r>
      <w:r/>
      <w:r>
        <w:rPr>
          <w:rFonts w:ascii="Consolas" w:hAnsi="Consolas"/>
          <w:color w:val="000000"/>
          <w:sz w:val="18"/>
        </w:rPr>
        <w:t xml:space="preserve">        数据段偏移 += 段大小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常量段偏移 = 0</w:t>
      </w:r>
      <w:r/>
      <w:r>
        <w:rPr>
          <w:rFonts w:ascii="Consolas" w:hAnsi="Consolas"/>
          <w:color w:val="000000"/>
          <w:sz w:val="18"/>
        </w:rPr>
        <w:t xml:space="preserve">    对每个 .const 段:</w:t>
      </w:r>
      <w:r/>
      <w:r>
        <w:rPr>
          <w:rFonts w:ascii="Consolas" w:hAnsi="Consolas"/>
          <w:color w:val="000000"/>
          <w:sz w:val="18"/>
        </w:rPr>
        <w:t xml:space="preserve">        设置 段起始地址 = 常量段地址 + 常量段偏移</w:t>
      </w:r>
      <w:r/>
      <w:r>
        <w:rPr>
          <w:rFonts w:ascii="Consolas" w:hAnsi="Consolas"/>
          <w:color w:val="000000"/>
          <w:sz w:val="18"/>
        </w:rPr>
        <w:t xml:space="preserve">        常量段偏移 += 段大小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栈顶地址 = 赤道段结束 (0x7FFFFFF)</w:t>
      </w:r>
      <w:r/>
      <w:r>
        <w:rPr>
          <w:rFonts w:ascii="Consolas" w:hAnsi="Consolas"/>
          <w:color w:val="000000"/>
          <w:sz w:val="18"/>
        </w:rPr>
        <w:t xml:space="preserve">    堆起始地址 = 数据段地址 + 数据段偏移</w:t>
      </w:r>
      <w:r/>
    </w:p>
    <w:p>
      <w:r>
        <w:br w:type="page"/>
      </w:r>
    </w:p>
    <w:p>
      <w:pPr>
        <w:pStyle w:val="Heading1"/>
      </w:pPr>
      <w:r>
        <w:t>五、可执行文件格式</w:t>
      </w:r>
    </w:p>
    <w:p>
      <w:pPr>
        <w:pStyle w:val="Heading2"/>
      </w:pPr>
      <w:r>
        <w:t>5.1 文件头</w:t>
      </w:r>
    </w:p>
    <w:p>
      <w:r>
        <w:t>文件头第一个极字包含魔数、版本和保留字段：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26..18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魔数：阳阴阴阴, 阴阳阴阴, 阳阳太极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17..9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版本：阳阴阴阴阴, 太极太极太极, 太极太极太极（v1.0）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trit 8..0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保留（填太极）</w:t>
            </w:r>
          </w:p>
        </w:tc>
      </w:tr>
    </w:tbl>
    <w:p/>
    <w:p>
      <w:r>
        <w:t>后续各占一个完整极字：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入口地址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程序入口（通常为 0x0000000）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代码段大小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代码段极字数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数据段大小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已初始化数据极字数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BSS段大小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未初始化数据极字数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常量段大小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常量段极字数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栈大小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栈空间极字数（默认65536）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符号表偏移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全局符号表偏移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符号数量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1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符号数量</w:t>
            </w:r>
          </w:p>
        </w:tc>
      </w:tr>
    </w:tbl>
    <w:p/>
    <w:p>
      <w:pPr>
        <w:pStyle w:val="Heading2"/>
      </w:pPr>
      <w:r>
        <w:t>5.2 段数据</w:t>
      </w:r>
    </w:p>
    <w:p>
      <w:r>
        <w:t>依次存储：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代码段数据    （代码段大小 极字）</w:t>
      </w:r>
      <w:r/>
      <w:r>
        <w:rPr>
          <w:rFonts w:ascii="Consolas" w:hAnsi="Consolas"/>
          <w:color w:val="000000"/>
          <w:sz w:val="18"/>
        </w:rPr>
        <w:t>数据段数据    （数据段大小 极字）</w:t>
      </w:r>
      <w:r/>
      <w:r>
        <w:rPr>
          <w:rFonts w:ascii="Consolas" w:hAnsi="Consolas"/>
          <w:color w:val="000000"/>
          <w:sz w:val="18"/>
        </w:rPr>
        <w:t>常量段数据    （常量段大小 极字）</w:t>
      </w:r>
      <w:r/>
      <w:r>
        <w:rPr>
          <w:rFonts w:ascii="Consolas" w:hAnsi="Consolas"/>
          <w:color w:val="000000"/>
          <w:sz w:val="18"/>
        </w:rPr>
        <w:t>全局符号表    （符号数量 个条目）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BSS 段不占文件空间，加载时由模拟器清零。</w:t>
      </w:r>
      <w:r/>
    </w:p>
    <w:p>
      <w:r>
        <w:br w:type="page"/>
      </w:r>
    </w:p>
    <w:p>
      <w:pPr>
        <w:pStyle w:val="Heading1"/>
      </w:pPr>
      <w:r>
        <w:t>六、链接器脚本</w:t>
      </w:r>
    </w:p>
    <w:p>
      <w:pPr>
        <w:pStyle w:val="Heading2"/>
      </w:pPr>
      <w:r>
        <w:t>6.1 默认链接脚本</w:t>
      </w:r>
    </w:p>
    <w:p>
      <w:r>
        <w:t>链接器内置默认脚本，也可通过命令行指定自定义脚本：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; 默认内存布局</w:t>
      </w:r>
      <w:r/>
      <w:r>
        <w:rPr>
          <w:rFonts w:ascii="Consolas" w:hAnsi="Consolas"/>
          <w:color w:val="000000"/>
          <w:sz w:val="18"/>
        </w:rPr>
        <w:t>内存:</w:t>
      </w:r>
      <w:r/>
      <w:r>
        <w:rPr>
          <w:rFonts w:ascii="Consolas" w:hAnsi="Consolas"/>
          <w:color w:val="000000"/>
          <w:sz w:val="18"/>
        </w:rPr>
        <w:t xml:space="preserve">    北极段 (RX) : 起始 = 0x0000000, 大小 = 0x1000000</w:t>
      </w:r>
      <w:r/>
      <w:r>
        <w:rPr>
          <w:rFonts w:ascii="Consolas" w:hAnsi="Consolas"/>
          <w:color w:val="000000"/>
          <w:sz w:val="18"/>
        </w:rPr>
        <w:t xml:space="preserve">    赤道段 (RW) : 起始 = 0x1000000, 大小 = 0x7000000</w:t>
      </w:r>
      <w:r/>
      <w:r>
        <w:rPr>
          <w:rFonts w:ascii="Consolas" w:hAnsi="Consolas"/>
          <w:color w:val="000000"/>
          <w:sz w:val="18"/>
        </w:rPr>
        <w:t xml:space="preserve">    南极段 (R)  : 起始 = 0x8000000, 大小 = 0x8000000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段:</w:t>
      </w:r>
      <w:r/>
      <w:r>
        <w:rPr>
          <w:rFonts w:ascii="Consolas" w:hAnsi="Consolas"/>
          <w:color w:val="000000"/>
          <w:sz w:val="18"/>
        </w:rPr>
        <w:t xml:space="preserve">    .text : { *(.text) } &gt; 北极段</w:t>
      </w:r>
      <w:r/>
      <w:r>
        <w:rPr>
          <w:rFonts w:ascii="Consolas" w:hAnsi="Consolas"/>
          <w:color w:val="000000"/>
          <w:sz w:val="18"/>
        </w:rPr>
        <w:t xml:space="preserve">    .plt  : { *(.plt) }  &gt; 北极段</w:t>
      </w:r>
      <w:r/>
      <w:r>
        <w:rPr>
          <w:rFonts w:ascii="Consolas" w:hAnsi="Consolas"/>
          <w:color w:val="000000"/>
          <w:sz w:val="18"/>
        </w:rPr>
        <w:t xml:space="preserve">    .got  : { *(.got) }  &gt; 北极段</w:t>
      </w:r>
      <w:r/>
      <w:r>
        <w:rPr>
          <w:rFonts w:ascii="Consolas" w:hAnsi="Consolas"/>
          <w:color w:val="000000"/>
          <w:sz w:val="18"/>
        </w:rPr>
        <w:t xml:space="preserve">    .data : { *(.data) } &gt; 赤道段</w:t>
      </w:r>
      <w:r/>
      <w:r>
        <w:rPr>
          <w:rFonts w:ascii="Consolas" w:hAnsi="Consolas"/>
          <w:color w:val="000000"/>
          <w:sz w:val="18"/>
        </w:rPr>
        <w:t xml:space="preserve">    .bss  : { *(.bss) }  &gt; 赤道段</w:t>
      </w:r>
      <w:r/>
      <w:r>
        <w:rPr>
          <w:rFonts w:ascii="Consolas" w:hAnsi="Consolas"/>
          <w:color w:val="000000"/>
          <w:sz w:val="18"/>
        </w:rPr>
        <w:t xml:space="preserve">    .const: { *(.const) } &gt; 南极段</w:t>
      </w:r>
      <w:r/>
      <w:r>
        <w:rPr>
          <w:rFonts w:ascii="Consolas" w:hAnsi="Consolas"/>
          <w:color w:val="000000"/>
          <w:sz w:val="18"/>
        </w:rPr>
        <w:t xml:space="preserve">    .rodata: { *(.rodata) } &gt; 南极段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入口 = _start</w:t>
      </w:r>
      <w:r/>
      <w:r>
        <w:rPr>
          <w:rFonts w:ascii="Consolas" w:hAnsi="Consolas"/>
          <w:color w:val="000000"/>
          <w:sz w:val="18"/>
        </w:rPr>
        <w:t>栈大小 = 65536</w:t>
      </w:r>
      <w:r/>
    </w:p>
    <w:p>
      <w:pPr>
        <w:pStyle w:val="Heading2"/>
      </w:pPr>
      <w:r>
        <w:t>6.2 自定义链接脚本语法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内存:</w:t>
      </w:r>
      <w:r/>
      <w:r>
        <w:rPr>
          <w:rFonts w:ascii="Consolas" w:hAnsi="Consolas"/>
          <w:color w:val="000000"/>
          <w:sz w:val="18"/>
        </w:rPr>
        <w:t xml:space="preserve">    段名 (权限) : 起始 = 地址, 大小 = 大小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段:</w:t>
      </w:r>
      <w:r/>
      <w:r>
        <w:rPr>
          <w:rFonts w:ascii="Consolas" w:hAnsi="Consolas"/>
          <w:color w:val="000000"/>
          <w:sz w:val="18"/>
        </w:rPr>
        <w:t xml:space="preserve">    输出段名 : { 输入段列表 } &gt; 内存段名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特殊符号:</w:t>
      </w:r>
      <w:r/>
      <w:r>
        <w:rPr>
          <w:rFonts w:ascii="Consolas" w:hAnsi="Consolas"/>
          <w:color w:val="000000"/>
          <w:sz w:val="18"/>
        </w:rPr>
        <w:t xml:space="preserve">    入口 = 符号名</w:t>
      </w:r>
      <w:r/>
      <w:r>
        <w:rPr>
          <w:rFonts w:ascii="Consolas" w:hAnsi="Consolas"/>
          <w:color w:val="000000"/>
          <w:sz w:val="18"/>
        </w:rPr>
        <w:t xml:space="preserve">    栈大小 = 极字数</w:t>
      </w:r>
      <w:r/>
    </w:p>
    <w:p>
      <w:r>
        <w:br w:type="page"/>
      </w:r>
    </w:p>
    <w:p>
      <w:pPr>
        <w:pStyle w:val="Heading1"/>
      </w:pPr>
      <w:r>
        <w:t>七、内存管理</w:t>
      </w:r>
    </w:p>
    <w:p>
      <w:pPr>
        <w:pStyle w:val="Heading2"/>
      </w:pPr>
      <w:r>
        <w:t>7.1 分配与释放</w:t>
      </w:r>
    </w:p>
    <w:p>
      <w:r>
        <w:t>太极指令集提供硬件级内存管理指令：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指令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分配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在赤道段堆中分配指定大小的内存，返回地址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释放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释放指定地址的内存，关断供电，触发电荷回收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批量回收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合并连续阴区，整理内存碎片</w:t>
            </w:r>
          </w:p>
        </w:tc>
      </w:tr>
    </w:tbl>
    <w:p/>
    <w:p>
      <w:pPr>
        <w:pStyle w:val="Heading2"/>
      </w:pPr>
      <w:r>
        <w:t>7.2 堆管理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堆管理器:</w:t>
      </w:r>
      <w:r/>
      <w:r>
        <w:rPr>
          <w:rFonts w:ascii="Consolas" w:hAnsi="Consolas"/>
          <w:color w:val="000000"/>
          <w:sz w:val="18"/>
        </w:rPr>
        <w:t xml:space="preserve">    堆起始 = 数据段结束地址</w:t>
      </w:r>
      <w:r/>
      <w:r>
        <w:rPr>
          <w:rFonts w:ascii="Consolas" w:hAnsi="Consolas"/>
          <w:color w:val="000000"/>
          <w:sz w:val="18"/>
        </w:rPr>
        <w:t xml:space="preserve">    堆顶 = 堆起始</w:t>
      </w:r>
      <w:r/>
      <w:r>
        <w:rPr>
          <w:rFonts w:ascii="Consolas" w:hAnsi="Consolas"/>
          <w:color w:val="000000"/>
          <w:sz w:val="18"/>
        </w:rPr>
        <w:t xml:space="preserve">    空闲列表 = 空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分配(大小):</w:t>
      </w:r>
      <w:r/>
      <w:r>
        <w:rPr>
          <w:rFonts w:ascii="Consolas" w:hAnsi="Consolas"/>
          <w:color w:val="000000"/>
          <w:sz w:val="18"/>
        </w:rPr>
        <w:t xml:space="preserve">        在空闲列表中查找 &gt;= 大小 的空闲块</w:t>
      </w:r>
      <w:r/>
      <w:r>
        <w:rPr>
          <w:rFonts w:ascii="Consolas" w:hAnsi="Consolas"/>
          <w:color w:val="000000"/>
          <w:sz w:val="18"/>
        </w:rPr>
        <w:t xml:space="preserve">        如果找到:</w:t>
      </w:r>
      <w:r/>
      <w:r>
        <w:rPr>
          <w:rFonts w:ascii="Consolas" w:hAnsi="Consolas"/>
          <w:color w:val="000000"/>
          <w:sz w:val="18"/>
        </w:rPr>
        <w:t xml:space="preserve">            分配该块，返回地址</w:t>
      </w:r>
      <w:r/>
      <w:r>
        <w:rPr>
          <w:rFonts w:ascii="Consolas" w:hAnsi="Consolas"/>
          <w:color w:val="000000"/>
          <w:sz w:val="18"/>
        </w:rPr>
        <w:t xml:space="preserve">        否则:</w:t>
      </w:r>
      <w:r/>
      <w:r>
        <w:rPr>
          <w:rFonts w:ascii="Consolas" w:hAnsi="Consolas"/>
          <w:color w:val="000000"/>
          <w:sz w:val="18"/>
        </w:rPr>
        <w:t xml:space="preserve">            如果 堆顶 + 大小 &gt; 栈针:</w:t>
      </w:r>
      <w:r/>
      <w:r>
        <w:rPr>
          <w:rFonts w:ascii="Consolas" w:hAnsi="Consolas"/>
          <w:color w:val="000000"/>
          <w:sz w:val="18"/>
        </w:rPr>
        <w:t xml:space="preserve">                触发栈溢出异常</w:t>
      </w:r>
      <w:r/>
      <w:r>
        <w:rPr>
          <w:rFonts w:ascii="Consolas" w:hAnsi="Consolas"/>
          <w:color w:val="000000"/>
          <w:sz w:val="18"/>
        </w:rPr>
        <w:t xml:space="preserve">            地址 = 堆顶</w:t>
      </w:r>
      <w:r/>
      <w:r>
        <w:rPr>
          <w:rFonts w:ascii="Consolas" w:hAnsi="Consolas"/>
          <w:color w:val="000000"/>
          <w:sz w:val="18"/>
        </w:rPr>
        <w:t xml:space="preserve">            堆顶 += 大小</w:t>
      </w:r>
      <w:r/>
      <w:r>
        <w:rPr>
          <w:rFonts w:ascii="Consolas" w:hAnsi="Consolas"/>
          <w:color w:val="000000"/>
          <w:sz w:val="18"/>
        </w:rPr>
        <w:t xml:space="preserve">            返回 地址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释放(地址, 大小):</w:t>
      </w:r>
      <w:r/>
      <w:r>
        <w:rPr>
          <w:rFonts w:ascii="Consolas" w:hAnsi="Consolas"/>
          <w:color w:val="000000"/>
          <w:sz w:val="18"/>
        </w:rPr>
        <w:t xml:space="preserve">        将该块标记为阴（空闲）</w:t>
      </w:r>
      <w:r/>
      <w:r>
        <w:rPr>
          <w:rFonts w:ascii="Consolas" w:hAnsi="Consolas"/>
          <w:color w:val="000000"/>
          <w:sz w:val="18"/>
        </w:rPr>
        <w:t xml:space="preserve">        关断该块供电</w:t>
      </w:r>
      <w:r/>
      <w:r>
        <w:rPr>
          <w:rFonts w:ascii="Consolas" w:hAnsi="Consolas"/>
          <w:color w:val="000000"/>
          <w:sz w:val="18"/>
        </w:rPr>
        <w:t xml:space="preserve">        加入空闲列表</w:t>
      </w:r>
      <w:r/>
    </w:p>
    <w:p>
      <w:pPr>
        <w:pStyle w:val="Heading2"/>
      </w:pPr>
      <w:r>
        <w:t>7.3 栈管理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栈管理器:</w:t>
      </w:r>
      <w:r/>
      <w:r>
        <w:rPr>
          <w:rFonts w:ascii="Consolas" w:hAnsi="Consolas"/>
          <w:color w:val="000000"/>
          <w:sz w:val="18"/>
        </w:rPr>
        <w:t xml:space="preserve">    栈顶 = 0x7FFFFFF</w:t>
      </w:r>
      <w:r/>
      <w:r>
        <w:rPr>
          <w:rFonts w:ascii="Consolas" w:hAnsi="Consolas"/>
          <w:color w:val="000000"/>
          <w:sz w:val="18"/>
        </w:rPr>
        <w:t xml:space="preserve">    栈针（R18）初始值 = 栈顶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压栈(数据):</w:t>
      </w:r>
      <w:r/>
      <w:r>
        <w:rPr>
          <w:rFonts w:ascii="Consolas" w:hAnsi="Consolas"/>
          <w:color w:val="000000"/>
          <w:sz w:val="18"/>
        </w:rPr>
        <w:t xml:space="preserve">        栈针 -= 1</w:t>
      </w:r>
      <w:r/>
      <w:r>
        <w:rPr>
          <w:rFonts w:ascii="Consolas" w:hAnsi="Consolas"/>
          <w:color w:val="000000"/>
          <w:sz w:val="18"/>
        </w:rPr>
        <w:t xml:space="preserve">        内存[栈针] = 数据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 xml:space="preserve">    出栈():</w:t>
      </w:r>
      <w:r/>
      <w:r>
        <w:rPr>
          <w:rFonts w:ascii="Consolas" w:hAnsi="Consolas"/>
          <w:color w:val="000000"/>
          <w:sz w:val="18"/>
        </w:rPr>
        <w:t xml:space="preserve">        数据 = 内存[栈针]</w:t>
      </w:r>
      <w:r/>
      <w:r>
        <w:rPr>
          <w:rFonts w:ascii="Consolas" w:hAnsi="Consolas"/>
          <w:color w:val="000000"/>
          <w:sz w:val="18"/>
        </w:rPr>
        <w:t xml:space="preserve">        栈针 += 1</w:t>
      </w:r>
      <w:r/>
      <w:r>
        <w:rPr>
          <w:rFonts w:ascii="Consolas" w:hAnsi="Consolas"/>
          <w:color w:val="000000"/>
          <w:sz w:val="18"/>
        </w:rPr>
        <w:t xml:space="preserve">        返回 数据</w:t>
      </w:r>
      <w:r/>
    </w:p>
    <w:p>
      <w:r>
        <w:br w:type="page"/>
      </w:r>
    </w:p>
    <w:p>
      <w:pPr>
        <w:pStyle w:val="Heading1"/>
      </w:pPr>
      <w:r>
        <w:t>八、错误处理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重复定义符号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报告符号名和文件，终止链接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未定义外部符号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报告符号名和引用位置，终止链接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段溢出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报告段名和超出大小，终止链接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重定位溢出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报告地址和偏移值，终止链接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栈溢出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运行时由硬件触发异常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文件格式错误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报告文件名和错误描述，终止链接</w:t>
            </w:r>
          </w:p>
        </w:tc>
      </w:tr>
    </w:tbl>
    <w:p>
      <w:r>
        <w:br w:type="page"/>
      </w:r>
    </w:p>
    <w:p>
      <w:pPr>
        <w:pStyle w:val="Heading1"/>
      </w:pPr>
      <w:r>
        <w:t>九、命令行接口</w:t>
      </w:r>
    </w:p>
    <w:p>
      <w:pPr>
        <w:pStyle w:val="Heading2"/>
      </w:pPr>
      <w:r>
        <w:t>9.1 命令格式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太极链接器 [选项] 输入文件...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选项:</w:t>
      </w:r>
      <w:r/>
      <w:r>
        <w:rPr>
          <w:rFonts w:ascii="Consolas" w:hAnsi="Consolas"/>
          <w:color w:val="000000"/>
          <w:sz w:val="18"/>
        </w:rPr>
        <w:t xml:space="preserve">    -o 文件        输出文件名（默认: a.tjexe）</w:t>
      </w:r>
      <w:r/>
      <w:r>
        <w:rPr>
          <w:rFonts w:ascii="Consolas" w:hAnsi="Consolas"/>
          <w:color w:val="000000"/>
          <w:sz w:val="18"/>
        </w:rPr>
        <w:t xml:space="preserve">    -T 脚本        指定链接脚本</w:t>
      </w:r>
      <w:r/>
      <w:r>
        <w:rPr>
          <w:rFonts w:ascii="Consolas" w:hAnsi="Consolas"/>
          <w:color w:val="000000"/>
          <w:sz w:val="18"/>
        </w:rPr>
        <w:t xml:space="preserve">    -M             生成内存映像文件</w:t>
      </w:r>
      <w:r/>
      <w:r>
        <w:rPr>
          <w:rFonts w:ascii="Consolas" w:hAnsi="Consolas"/>
          <w:color w:val="000000"/>
          <w:sz w:val="18"/>
        </w:rPr>
        <w:t xml:space="preserve">    -Map 文件      指定内存映像文件名</w:t>
      </w:r>
      <w:r/>
      <w:r>
        <w:rPr>
          <w:rFonts w:ascii="Consolas" w:hAnsi="Consolas"/>
          <w:color w:val="000000"/>
          <w:sz w:val="18"/>
        </w:rPr>
        <w:t xml:space="preserve">    -s             输出全局符号表</w:t>
      </w:r>
      <w:r/>
      <w:r>
        <w:rPr>
          <w:rFonts w:ascii="Consolas" w:hAnsi="Consolas"/>
          <w:color w:val="000000"/>
          <w:sz w:val="18"/>
        </w:rPr>
        <w:t xml:space="preserve">    -L 目录        添加库搜索路径</w:t>
      </w:r>
      <w:r/>
      <w:r>
        <w:rPr>
          <w:rFonts w:ascii="Consolas" w:hAnsi="Consolas"/>
          <w:color w:val="000000"/>
          <w:sz w:val="18"/>
        </w:rPr>
        <w:t xml:space="preserve">    -l 库名        链接指定库</w:t>
      </w:r>
      <w:r/>
      <w:r>
        <w:rPr>
          <w:rFonts w:ascii="Consolas" w:hAnsi="Consolas"/>
          <w:color w:val="000000"/>
          <w:sz w:val="18"/>
        </w:rPr>
        <w:t xml:space="preserve">    --entry 符号   指定入口符号（默认: _start）</w:t>
      </w:r>
      <w:r/>
      <w:r>
        <w:rPr>
          <w:rFonts w:ascii="Consolas" w:hAnsi="Consolas"/>
          <w:color w:val="000000"/>
          <w:sz w:val="18"/>
        </w:rPr>
        <w:t xml:space="preserve">    -stack 大小   指定栈大小（默认: 65536 极字）</w:t>
      </w:r>
      <w:r/>
    </w:p>
    <w:p>
      <w:pPr>
        <w:pStyle w:val="Heading2"/>
      </w:pPr>
      <w:r>
        <w:t>9.2 使用示例</w:t>
      </w:r>
    </w:p>
    <w:p>
      <w:pPr>
        <w:shd w:val="clear" w:color="auto" w:fill="F5F5F5"/>
      </w:pPr>
      <w:r>
        <w:rPr>
          <w:rFonts w:ascii="Consolas" w:hAnsi="Consolas"/>
          <w:color w:val="000000"/>
          <w:sz w:val="18"/>
        </w:rPr>
        <w:t>; 链接单个目标文件</w:t>
      </w:r>
      <w:r/>
      <w:r>
        <w:rPr>
          <w:rFonts w:ascii="Consolas" w:hAnsi="Consolas"/>
          <w:color w:val="000000"/>
          <w:sz w:val="18"/>
        </w:rPr>
        <w:t>太极链接器 -o 程序.tjexe 主函数.tjo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; 链接多个目标文件</w:t>
      </w:r>
      <w:r/>
      <w:r>
        <w:rPr>
          <w:rFonts w:ascii="Consolas" w:hAnsi="Consolas"/>
          <w:color w:val="000000"/>
          <w:sz w:val="18"/>
        </w:rPr>
        <w:t>太极链接器 -o 程序.tjexe -M -s 主函数.tjo 求和.tjo 工具.tjo</w:t>
      </w:r>
      <w:r/>
      <w:r>
        <w:rPr>
          <w:rFonts w:ascii="Consolas" w:hAnsi="Consolas"/>
          <w:color w:val="000000"/>
          <w:sz w:val="18"/>
        </w:rPr>
      </w:r>
      <w:r/>
      <w:r>
        <w:rPr>
          <w:rFonts w:ascii="Consolas" w:hAnsi="Consolas"/>
          <w:color w:val="000000"/>
          <w:sz w:val="18"/>
        </w:rPr>
        <w:t>; 使用自定义链接脚本</w:t>
      </w:r>
      <w:r/>
      <w:r>
        <w:rPr>
          <w:rFonts w:ascii="Consolas" w:hAnsi="Consolas"/>
          <w:color w:val="000000"/>
          <w:sz w:val="18"/>
        </w:rPr>
        <w:t>太极链接器 -T 自定义脚本.ld -o 程序.tjexe 主函数.tjo</w:t>
      </w:r>
      <w:r/>
    </w:p>
    <w:p>
      <w:r>
        <w:br w:type="page"/>
      </w:r>
    </w:p>
    <w:p>
      <w:pPr>
        <w:pStyle w:val="Heading1"/>
      </w:pPr>
      <w:r>
        <w:t>十、文档信息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规范名称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太极链接器与内存布局规范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正式发布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指令集基础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太极指令集架构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微架构基础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太极微架构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汇编器基础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太极汇编器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目标文件格式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.tjo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可执行文件格式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.tjexe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内存模型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三段式（北极/赤道/南极）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寻址粒度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极字（27 trit）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入口地址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0x0000000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链接方式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静态链接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编制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玮同工作室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2026-07-02</w:t>
            </w:r>
          </w:p>
        </w:tc>
      </w:tr>
    </w:tbl>
    <w:p/>
    <w:p>
      <w:r>
        <w:rPr>
          <w:i/>
          <w:sz w:val="20"/>
        </w:rPr>
        <w:t>© 2026 玮同工作室。太极链接器基于太极指令集架构设计，为太极模拟器提供完整的内存布局和链接支持。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