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spacing w:before="0" w:after="0" w:line="400" w:lineRule="exact"/>
        <w:ind w:firstLine="480"/>
        <w:jc w:val="both"/>
        <w:rPr>
          <w:rFonts w:hint="eastAsia"/>
        </w:rPr>
      </w:pPr>
      <w:bookmarkStart w:id="78" w:name="_GoBack"/>
      <w:bookmarkEnd w:id="78"/>
      <w:r>
        <w:rPr>
          <w:rFonts w:hint="eastAsia" w:ascii="Times New Roman" w:hAnsi="Times New Roman" w:eastAsia="宋体"/>
          <w:b w:val="0"/>
          <w:i w:val="0"/>
          <w:sz w:val="24"/>
        </w:rPr>
        <w:t>智能化代码编译系统的设计与实现</w:t>
      </w:r>
    </w:p>
    <w:p w14:paraId="4A955B2C">
      <w:pPr>
        <w:spacing w:before="0" w:after="0" w:line="400" w:lineRule="exact"/>
        <w:ind w:firstLine="480"/>
        <w:jc w:val="both"/>
        <w:rPr>
          <w:rFonts w:hint="eastAsia"/>
        </w:rPr>
      </w:pPr>
      <w:r>
        <w:rPr>
          <w:rFonts w:hint="eastAsia" w:ascii="Times New Roman" w:hAnsi="Times New Roman" w:eastAsia="宋体"/>
          <w:b w:val="0"/>
          <w:i w:val="0"/>
          <w:sz w:val="24"/>
        </w:rPr>
        <w:t>Design and Implementation of an Intelligent Code Compilation System</w:t>
      </w:r>
    </w:p>
    <w:p w14:paraId="3F0A894C">
      <w:pPr>
        <w:rPr>
          <w:rFonts w:hint="eastAsia"/>
        </w:rPr>
      </w:pPr>
    </w:p>
    <w:p w14:paraId="77B4A0F6">
      <w:pPr>
        <w:rPr>
          <w:rFonts w:hint="eastAsia"/>
        </w:rPr>
      </w:pPr>
    </w:p>
    <w:p w14:paraId="49D69010">
      <w:pPr>
        <w:spacing w:before="0" w:after="0" w:line="400" w:lineRule="exact"/>
        <w:ind w:firstLine="480"/>
        <w:jc w:val="both"/>
        <w:rPr>
          <w:rFonts w:hint="eastAsia"/>
        </w:rPr>
      </w:pPr>
      <w:r>
        <w:rPr>
          <w:rFonts w:hint="eastAsia" w:ascii="Times New Roman" w:hAnsi="Times New Roman" w:eastAsia="宋体"/>
          <w:b w:val="0"/>
          <w:i w:val="0"/>
          <w:sz w:val="24"/>
        </w:rPr>
        <w:t>课程：软件工程综合实践</w:t>
      </w:r>
    </w:p>
    <w:p w14:paraId="3A7D018E">
      <w:pPr>
        <w:spacing w:before="0" w:after="0" w:line="400" w:lineRule="exact"/>
        <w:ind w:firstLine="480"/>
        <w:jc w:val="both"/>
        <w:rPr>
          <w:rFonts w:hint="eastAsia"/>
        </w:rPr>
      </w:pPr>
      <w:r>
        <w:rPr>
          <w:rFonts w:hint="eastAsia" w:ascii="Times New Roman" w:hAnsi="Times New Roman" w:eastAsia="宋体"/>
          <w:b w:val="0"/>
          <w:i w:val="0"/>
          <w:sz w:val="24"/>
        </w:rPr>
        <w:t>作者：XXX</w:t>
      </w:r>
    </w:p>
    <w:p w14:paraId="62AF8DF2">
      <w:pPr>
        <w:spacing w:before="0" w:after="0" w:line="400" w:lineRule="exact"/>
        <w:ind w:firstLine="480"/>
        <w:jc w:val="both"/>
        <w:rPr>
          <w:rFonts w:hint="eastAsia"/>
        </w:rPr>
      </w:pPr>
      <w:r>
        <w:rPr>
          <w:rFonts w:hint="eastAsia" w:ascii="Times New Roman" w:hAnsi="Times New Roman" w:eastAsia="宋体"/>
          <w:b w:val="0"/>
          <w:i w:val="0"/>
          <w:sz w:val="24"/>
        </w:rPr>
        <w:t>学号：XXXXXXXX</w:t>
      </w:r>
    </w:p>
    <w:p w14:paraId="6AAEAC11">
      <w:pPr>
        <w:spacing w:before="0" w:after="0" w:line="400" w:lineRule="exact"/>
        <w:ind w:firstLine="480"/>
        <w:jc w:val="both"/>
        <w:rPr>
          <w:rFonts w:hint="eastAsia"/>
        </w:rPr>
      </w:pPr>
      <w:r>
        <w:rPr>
          <w:rFonts w:hint="eastAsia" w:ascii="Times New Roman" w:hAnsi="Times New Roman" w:eastAsia="宋体"/>
          <w:b w:val="0"/>
          <w:i w:val="0"/>
          <w:sz w:val="24"/>
        </w:rPr>
        <w:t>指导教师：XXX</w:t>
      </w:r>
    </w:p>
    <w:p w14:paraId="546E7548">
      <w:pPr>
        <w:spacing w:before="0" w:after="0" w:line="400" w:lineRule="exact"/>
        <w:ind w:firstLine="480"/>
        <w:jc w:val="both"/>
        <w:rPr>
          <w:rFonts w:hint="eastAsia"/>
        </w:rPr>
      </w:pPr>
      <w:r>
        <w:rPr>
          <w:rFonts w:hint="eastAsia" w:ascii="Times New Roman" w:hAnsi="Times New Roman" w:eastAsia="宋体"/>
          <w:b w:val="0"/>
          <w:i w:val="0"/>
          <w:sz w:val="24"/>
        </w:rPr>
        <w:t>日期：2026年3月</w:t>
      </w:r>
    </w:p>
    <w:p w14:paraId="68C003EA">
      <w:pPr>
        <w:rPr>
          <w:rFonts w:hint="eastAsia"/>
        </w:rPr>
      </w:pPr>
    </w:p>
    <w:p w14:paraId="32F014E6">
      <w:pPr>
        <w:rPr>
          <w:rFonts w:hint="eastAsia"/>
        </w:rPr>
        <w:sectPr>
          <w:headerReference r:id="rId5" w:type="default"/>
          <w:footerReference r:id="rId6" w:type="default"/>
          <w:pgSz w:w="11906" w:h="16838"/>
          <w:pgMar w:top="2154" w:right="1814" w:bottom="2154" w:left="1814" w:header="1701" w:footer="1701" w:gutter="0"/>
          <w:cols w:space="720" w:num="1"/>
          <w:docGrid w:linePitch="360" w:charSpace="0"/>
        </w:sectPr>
      </w:pPr>
    </w:p>
    <w:p w14:paraId="0BBE7DCE">
      <w:pPr>
        <w:pStyle w:val="165"/>
        <w:spacing w:before="0" w:after="0" w:line="400" w:lineRule="exact"/>
        <w:ind w:left="0" w:leftChars="0" w:right="0" w:rightChars="0" w:firstLineChars="0" w:firstLine="0"/>
        <w:jc w:val="left"/>
        <w:outlineLvl w:val="9"/>
      </w:pPr>
      <w:r>
        <w:rPr>
          <w:rFonts w:hint="default" w:ascii="Times New Roman" w:hAnsi="Times New Roman" w:eastAsia="宋体" w:cs="Times New Roman"/>
          <w:b w:val="0"/>
          <w:i w:val="0"/>
          <w:sz w:val="24"/>
        </w:rPr>
        <w:t>目录</w:t>
      </w:r>
    </w:p>
    <w:p w14:paraId="3D7DF15A">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dirty="true"/>
      </w:r>
      <w:r>
        <w:rPr>
          <w:rFonts w:ascii="Times New Roman" w:hAnsi="Times New Roman" w:eastAsia="宋体" w:cs="Times New Roman" w:hint="default"/>
          <w:b w:val="0"/>
          <w:i w:val="0"/>
          <w:sz w:val="24"/>
        </w:rPr>
        <w:instrText xml:space="preserve"> TOC \o "1-3" \h \z \u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_Toc10360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第一章 </w:t>
      </w:r>
      <w:r>
        <w:rPr>
          <w:rFonts w:hint="default" w:ascii="Times New Roman" w:hAnsi="Times New Roman" w:eastAsia="宋体" w:cs="Times New Roman"/>
          <w:b w:val="0"/>
          <w:i w:val="0"/>
          <w:sz w:val="24"/>
        </w:rPr>
        <w:t>摘要</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_Toc10360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III</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852E11">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_Toc30493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第二章 </w:t>
      </w:r>
      <w:r>
        <w:rPr>
          <w:rFonts w:hint="default" w:ascii="Times New Roman" w:hAnsi="Times New Roman" w:eastAsia="宋体" w:cs="Times New Roman"/>
          <w:b w:val="0"/>
          <w:i w:val="0"/>
          <w:sz w:val="24"/>
        </w:rPr>
        <w:t>Abstract</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_Toc30493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IV</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288262C">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_Toc11940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第三章 </w:t>
      </w:r>
      <w:r>
        <w:rPr>
          <w:rFonts w:ascii="Times New Roman" w:hAnsi="Times New Roman" w:eastAsia="宋体" w:cs="Times New Roman" w:hint="default"/>
          <w:b w:val="0"/>
          <w:i w:val="0"/>
          <w:sz w:val="24"/>
        </w:rPr>
        <w:t>绪论</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_Toc11940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E3023A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_Toc28123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3.1 </w:t>
      </w:r>
      <w:r>
        <w:rPr>
          <w:rFonts w:ascii="Times New Roman" w:hAnsi="Times New Roman" w:eastAsia="宋体" w:cs="Times New Roman" w:hint="default"/>
          <w:b w:val="0"/>
          <w:i w:val="0"/>
          <w:sz w:val="24"/>
        </w:rPr>
        <w:t>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_Toc28123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BCB956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_Toc20032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3.2 </w:t>
      </w:r>
      <w:r>
        <w:rPr>
          <w:rFonts w:ascii="Times New Roman" w:hAnsi="Times New Roman" w:eastAsia="宋体" w:cs="Times New Roman" w:hint="default"/>
          <w:b w:val="0"/>
          <w:i w:val="0"/>
          <w:sz w:val="24"/>
        </w:rPr>
        <w:t>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_Toc20032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BD871C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_Toc9384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3.3 </w:t>
      </w:r>
      <w:r>
        <w:rPr>
          <w:rFonts w:ascii="Times New Roman" w:hAnsi="Times New Roman" w:eastAsia="宋体" w:cs="Times New Roman" w:hint="default"/>
          <w:b w:val="0"/>
          <w:i w:val="0"/>
          <w:sz w:val="24"/>
        </w:rPr>
        <w:t>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_Toc9384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3D243132">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_Toc1437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3.4 </w:t>
      </w:r>
      <w:r>
        <w:rPr>
          <w:rFonts w:ascii="Times New Roman" w:hAnsi="Times New Roman" w:eastAsia="宋体" w:cs="Times New Roman" w:hint="default"/>
          <w:b w:val="0"/>
          <w:i w:val="0"/>
          <w:sz w:val="24"/>
        </w:rPr>
        <w:t>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_Toc1437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025DDE">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_Toc5475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第四章 </w:t>
      </w:r>
      <w:r>
        <w:rPr>
          <w:rFonts w:ascii="Times New Roman" w:hAnsi="Times New Roman" w:eastAsia="宋体" w:cs="Times New Roman" w:hint="default"/>
          <w:b w:val="0"/>
          <w:i w:val="0"/>
          <w:sz w:val="24"/>
        </w:rPr>
        <w:t>需求分析与相关技术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_Toc5475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744624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_Toc28816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4.1 </w:t>
      </w:r>
      <w:r>
        <w:rPr>
          <w:rFonts w:ascii="Times New Roman" w:hAnsi="Times New Roman" w:eastAsia="宋体" w:cs="Times New Roman" w:hint="default"/>
          <w:b w:val="0"/>
          <w:i w:val="0"/>
          <w:sz w:val="24"/>
        </w:rPr>
        <w:t>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_Toc28816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0AD3C3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_Toc6206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4.2 </w:t>
      </w:r>
      <w:r>
        <w:rPr>
          <w:rFonts w:ascii="Times New Roman" w:hAnsi="Times New Roman" w:eastAsia="宋体" w:cs="Times New Roman" w:hint="default"/>
          <w:b w:val="0"/>
          <w:i w:val="0"/>
          <w:sz w:val="24"/>
        </w:rPr>
        <w:t>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_Toc6206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244130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_Toc11142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4.3 </w:t>
      </w:r>
      <w:r>
        <w:rPr>
          <w:rFonts w:ascii="Times New Roman" w:hAnsi="Times New Roman" w:eastAsia="宋体" w:cs="Times New Roman" w:hint="default"/>
          <w:b w:val="0"/>
          <w:i w:val="0"/>
          <w:sz w:val="24"/>
        </w:rPr>
        <w:t>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_Toc11142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041DF1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_Toc28904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4.4 </w:t>
      </w:r>
      <w:r>
        <w:rPr>
          <w:rFonts w:ascii="Times New Roman" w:hAnsi="Times New Roman" w:eastAsia="宋体" w:cs="Times New Roman" w:hint="default"/>
          <w:b w:val="0"/>
          <w:i w:val="0"/>
          <w:sz w:val="24"/>
        </w:rPr>
        <w:t>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_Toc28904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D10AA2">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_Toc2176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第五章 </w:t>
      </w:r>
      <w:r>
        <w:rPr>
          <w:rFonts w:ascii="Times New Roman" w:hAnsi="Times New Roman" w:eastAsia="宋体" w:cs="Times New Roman" w:hint="default"/>
          <w:b w:val="0"/>
          <w:i w:val="0"/>
          <w:sz w:val="24"/>
        </w:rPr>
        <w:t>智能化代码编译核心功能实现</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_Toc2176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C7336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_Toc6696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5.1 </w:t>
      </w:r>
      <w:r>
        <w:rPr>
          <w:rFonts w:ascii="Times New Roman" w:hAnsi="Times New Roman" w:eastAsia="宋体" w:cs="Times New Roman" w:hint="default"/>
          <w:b w:val="0"/>
          <w:i w:val="0"/>
          <w:sz w:val="24"/>
        </w:rPr>
        <w:t>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_Toc6696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A31F2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_Toc27859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5.2 </w:t>
      </w:r>
      <w:r>
        <w:rPr>
          <w:rFonts w:ascii="Times New Roman" w:hAnsi="Times New Roman" w:eastAsia="宋体" w:cs="Times New Roman" w:hint="default"/>
          <w:b w:val="0"/>
          <w:i w:val="0"/>
          <w:sz w:val="24"/>
        </w:rPr>
        <w:t>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_Toc27859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1E55C8">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_Toc27421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5.3 </w:t>
      </w:r>
      <w:r>
        <w:rPr>
          <w:rFonts w:ascii="Times New Roman" w:hAnsi="Times New Roman" w:eastAsia="宋体" w:cs="Times New Roman" w:hint="default"/>
          <w:b w:val="0"/>
          <w:i w:val="0"/>
          <w:sz w:val="24"/>
        </w:rPr>
        <w:t>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_Toc27421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6C14983">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5.4 </w:t>
      </w:r>
      <w:r>
        <w:rPr>
          <w:rFonts w:ascii="Times New Roman" w:hAnsi="Times New Roman" w:eastAsia="宋体" w:cs="Times New Roman" w:hint="default"/>
          <w:b w:val="0"/>
          <w:i w:val="0"/>
          <w:sz w:val="24"/>
        </w:rPr>
        <w:t>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AD7764E">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_Toc19398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5.5 </w:t>
      </w:r>
      <w:r>
        <w:rPr>
          <w:rFonts w:ascii="Times New Roman" w:hAnsi="Times New Roman" w:eastAsia="宋体" w:cs="Times New Roman" w:hint="default"/>
          <w:b w:val="0"/>
          <w:i w:val="0"/>
          <w:sz w:val="24"/>
        </w:rPr>
        <w:t>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_Toc19398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109321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_Toc13239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5.6 </w:t>
      </w:r>
      <w:r>
        <w:rPr>
          <w:rFonts w:ascii="Times New Roman" w:hAnsi="Times New Roman" w:eastAsia="宋体" w:cs="Times New Roman" w:hint="default"/>
          <w:b w:val="0"/>
          <w:i w:val="0"/>
          <w:sz w:val="24"/>
        </w:rPr>
        <w:t>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_Toc13239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864E7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_Toc6779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5.7 </w:t>
      </w:r>
      <w:r>
        <w:rPr>
          <w:rFonts w:ascii="Times New Roman" w:hAnsi="Times New Roman" w:eastAsia="宋体" w:cs="Times New Roman" w:hint="default"/>
          <w:b w:val="0"/>
          <w:i w:val="0"/>
          <w:sz w:val="24"/>
        </w:rPr>
        <w:t>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_Toc6779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5</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45E7225">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_Toc17877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第六章 </w:t>
      </w:r>
      <w:r>
        <w:rPr>
          <w:rFonts w:ascii="Times New Roman" w:hAnsi="Times New Roman" w:eastAsia="宋体" w:cs="Times New Roman" w:hint="default"/>
          <w:b w:val="0"/>
          <w:i w:val="0"/>
          <w:sz w:val="24"/>
          <w:lang w:val="en-US" w:eastAsia="zh-CN"/>
        </w:rPr>
        <w:t>核心比对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_Toc17877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5EAEF0B">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_Toc12928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6.1 </w:t>
      </w:r>
      <w:r>
        <w:rPr>
          <w:rFonts w:ascii="Times New Roman" w:hAnsi="Times New Roman" w:eastAsia="宋体" w:cs="Times New Roman" w:hint="default"/>
          <w:b w:val="0"/>
          <w:i w:val="0"/>
          <w:sz w:val="24"/>
        </w:rPr>
        <w:t>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_Toc12928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DF9D47">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_Toc14149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第七章 </w:t>
      </w:r>
      <w:r>
        <w:rPr>
          <w:rFonts w:ascii="Times New Roman" w:hAnsi="Times New Roman" w:eastAsia="宋体" w:cs="Times New Roman" w:hint="default"/>
          <w:b w:val="0"/>
          <w:i w:val="0"/>
          <w:sz w:val="24"/>
        </w:rPr>
        <w:t>实验结果与分析</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_Toc14149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D330DA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_Toc17369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7.1 </w:t>
      </w:r>
      <w:r>
        <w:rPr>
          <w:rFonts w:ascii="Times New Roman" w:hAnsi="Times New Roman" w:eastAsia="宋体" w:cs="Times New Roman" w:hint="default"/>
          <w:b w:val="0"/>
          <w:i w:val="0"/>
          <w:sz w:val="24"/>
        </w:rPr>
        <w:t>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_Toc17369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79B19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_Toc7145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7.2 </w:t>
      </w:r>
      <w:r>
        <w:rPr>
          <w:rFonts w:ascii="Times New Roman" w:hAnsi="Times New Roman" w:eastAsia="宋体" w:cs="Times New Roman" w:hint="default"/>
          <w:b w:val="0"/>
          <w:i w:val="0"/>
          <w:sz w:val="24"/>
          <w:lang w:val="en-US" w:eastAsia="zh-CN"/>
        </w:rPr>
        <w:t>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_Toc7145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1F02776">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_Toc28416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7.3 </w:t>
      </w:r>
      <w:r>
        <w:rPr>
          <w:rFonts w:ascii="Times New Roman" w:hAnsi="Times New Roman" w:eastAsia="宋体" w:cs="Times New Roman" w:hint="default"/>
          <w:b w:val="0"/>
          <w:i w:val="0"/>
          <w:sz w:val="24"/>
          <w:lang w:val="en-US" w:eastAsia="zh-CN"/>
        </w:rPr>
        <w:t>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_Toc28416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283BA3B">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_Toc9685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致谢</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_Toc9685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8</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FB51859">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_Toc27452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参考文献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_Toc27452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10</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40D9D6">
      <w:pPr>
        <w:sectPr>
          <w:headerReference r:id="rId7" w:type="default"/>
          <w:footerReference r:id="rId8" w:type="default"/>
          <w:pgSz w:w="11906" w:h="16838"/>
          <w:pgMar w:top="2154" w:right="1814" w:bottom="2154" w:left="1814" w:header="1701" w:footer="1701" w:gutter="0"/>
          <w:pgNumType w:fmt="upperRoman" w:start="1"/>
          <w:cols w:space="720" w:num="1"/>
          <w:docGrid w:linePitch="360" w:charSpace="0"/>
        </w:sectPr>
      </w:pPr>
      <w:r>
        <w:fldChar w:fldCharType="end"/>
      </w:r>
    </w:p>
    <w:p w14:paraId="1F75E4C3">
      <w:pPr>
        <w:pStyle w:val="3"/>
        <w:bidi w:val="0"/>
        <w:spacing w:before="480" w:after="360" w:line="560" w:lineRule="exact"/>
        <w:ind w:left="0" w:leftChars="0" w:right="0" w:rightChars="0" w:firstLineChars="0" w:firstLine="0"/>
        <w:jc w:val="center"/>
        <w:outlineLvl w:val="0"/>
        <w:rPr>
          <w:rFonts w:hint="eastAsia"/>
          <w:color w:val="auto"/>
        </w:rPr>
      </w:pPr>
      <w:bookmarkStart w:id="0" w:name="_Toc10360"/>
      <w:r>
        <w:rPr>
          <w:rFonts w:hint="default" w:ascii="Times New Roman" w:hAnsi="Times New Roman" w:eastAsia="黑体" w:cs="Arial"/>
          <w:b/>
          <w:i w:val="0"/>
          <w:color w:val="auto"/>
          <w:sz w:val="32"/>
        </w:rPr>
        <w:t>第一章　摘要</w:t>
      </w:r>
      <w:bookmarkEnd w:id="0"/>
    </w:p>
    <w:p w14:paraId="4C8D45E6">
      <w:pPr>
        <w:spacing w:before="0" w:after="0" w:line="400" w:lineRule="exact"/>
        <w:ind w:left="420" w:hanging="420"/>
        <w:jc w:val="both"/>
        <w:rPr>
          <w:rFonts w:hint="eastAsia"/>
        </w:rPr>
      </w:pPr>
      <w:r>
        <w:rPr>
          <w:rFonts w:hint="eastAsia" w:ascii="Times New Roman" w:hAnsi="Times New Roman" w:eastAsia="宋体"/>
          <w:b w:val="0"/>
          <w:i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420" w:hanging="420"/>
        <w:jc w:val="both"/>
        <w:rPr>
          <w:rFonts w:hint="eastAsia"/>
        </w:rPr>
      </w:pPr>
      <w:r>
        <w:rPr>
          <w:rFonts w:hint="eastAsia" w:ascii="Times New Roman" w:hAnsi="Times New Roman" w:eastAsia="宋体"/>
          <w:b w:val="0"/>
          <w:i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420" w:hanging="420"/>
        <w:jc w:val="both"/>
        <w:rPr>
          <w:rFonts w:hint="eastAsia"/>
        </w:rPr>
      </w:pPr>
      <w:r>
        <w:rPr>
          <w:rFonts w:hint="eastAsia" w:ascii="Times New Roman" w:hAnsi="Times New Roman" w:eastAsia="宋体"/>
          <w:b w:val="0"/>
          <w:i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420" w:hanging="420"/>
        <w:jc w:val="both"/>
        <w:rPr>
          <w:rFonts w:hint="eastAsia"/>
        </w:rPr>
      </w:pPr>
      <w:r>
        <w:rPr>
          <w:rFonts w:hint="eastAsia" w:ascii="Times New Roman" w:hAnsi="Times New Roman" w:eastAsia="宋体"/>
          <w:b w:val="0"/>
          <w:i w:val="0"/>
          <w:sz w:val="24"/>
        </w:rPr>
        <w:t>关键词：智能编译；统一中间表示；增量构建；并行调度；错误诊断；安全合规</w:t>
      </w:r>
    </w:p>
    <w:p w14:paraId="037875B9">
      <w:pPr>
        <w:rPr>
          <w:rFonts w:hint="eastAsia"/>
        </w:rPr>
      </w:pPr>
    </w:p>
    <w:p w14:paraId="6B4B088B">
      <w:pPr>
        <w:rPr>
          <w:rFonts w:hint="eastAsia"/>
        </w:rPr>
        <w:sectPr>
          <w:headerReference r:id="rId9" w:type="default"/>
          <w:footerReference r:id="rId10" w:type="default"/>
          <w:pgSz w:w="11906" w:h="16838"/>
          <w:pgMar w:top="2154" w:right="1814" w:bottom="2154" w:left="1814" w:header="1701" w:footer="1701" w:gutter="0"/>
          <w:pgNumType w:fmt="upperRoman"/>
          <w:cols w:space="720" w:num="1"/>
          <w:docGrid w:linePitch="360" w:charSpace="0"/>
        </w:sectPr>
      </w:pPr>
    </w:p>
    <w:p w14:paraId="19C8FA9F">
      <w:pPr>
        <w:pStyle w:val="3"/>
        <w:bidi w:val="0"/>
        <w:spacing w:before="480" w:after="360" w:line="560" w:lineRule="exact"/>
        <w:ind w:left="0" w:leftChars="0" w:right="0" w:rightChars="0" w:firstLineChars="0" w:firstLine="0"/>
        <w:jc w:val="center"/>
        <w:outlineLvl w:val="0"/>
        <w:rPr>
          <w:rFonts w:hint="eastAsia"/>
          <w:color w:val="auto"/>
        </w:rPr>
      </w:pPr>
      <w:bookmarkStart w:id="1" w:name="_Toc30493"/>
      <w:r>
        <w:rPr>
          <w:rFonts w:hint="default" w:ascii="Times New Roman" w:hAnsi="Times New Roman" w:eastAsia="黑体" w:cs="Arial"/>
          <w:b/>
          <w:i w:val="0"/>
          <w:color w:val="auto"/>
          <w:sz w:val="32"/>
        </w:rPr>
        <w:t>第二章　Abstract</w:t>
      </w:r>
      <w:bookmarkEnd w:id="1"/>
    </w:p>
    <w:p w14:paraId="272E6C3A">
      <w:pPr>
        <w:spacing w:before="0" w:after="0" w:line="400" w:lineRule="exact"/>
        <w:ind w:left="420" w:hanging="420"/>
        <w:jc w:val="both"/>
        <w:rPr>
          <w:rFonts w:hint="eastAsia"/>
        </w:rPr>
      </w:pPr>
      <w:r>
        <w:rPr>
          <w:rFonts w:hint="eastAsia" w:ascii="Times New Roman" w:hAnsi="Times New Roman" w:eastAsia="宋体"/>
          <w:b w:val="0"/>
          <w:i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420" w:hanging="420"/>
        <w:jc w:val="both"/>
        <w:rPr>
          <w:rFonts w:hint="eastAsia"/>
        </w:rPr>
      </w:pPr>
      <w:r>
        <w:rPr>
          <w:rFonts w:hint="eastAsia" w:ascii="Times New Roman" w:hAnsi="Times New Roman" w:eastAsia="宋体"/>
          <w:b w:val="0"/>
          <w:i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420" w:hanging="420"/>
        <w:jc w:val="both"/>
        <w:rPr>
          <w:rFonts w:hint="eastAsia"/>
        </w:rPr>
      </w:pPr>
      <w:r>
        <w:rPr>
          <w:rFonts w:hint="eastAsia" w:ascii="Times New Roman" w:hAnsi="Times New Roman" w:eastAsia="宋体"/>
          <w:b w:val="0"/>
          <w:i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420" w:hanging="420"/>
        <w:jc w:val="both"/>
        <w:rPr>
          <w:rFonts w:hint="eastAsia"/>
        </w:rPr>
      </w:pPr>
      <w:r>
        <w:rPr>
          <w:rFonts w:hint="eastAsia" w:ascii="Times New Roman" w:hAnsi="Times New Roman" w:eastAsia="宋体"/>
          <w:b w:val="0"/>
          <w:i w:val="0"/>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r:id="rId11" w:type="default"/>
          <w:footerReference r:id="rId12" w:type="default"/>
          <w:pgSz w:w="11906" w:h="16838"/>
          <w:pgMar w:top="2154" w:right="1814" w:bottom="2154" w:left="1814" w:header="1701" w:footer="1701" w:gutter="0"/>
          <w:pgNumType w:fmt="upperRoman"/>
          <w:cols w:space="720" w:num="1"/>
          <w:docGrid w:linePitch="360" w:charSpace="0"/>
        </w:sectPr>
      </w:pPr>
    </w:p>
    <w:p w14:paraId="4B8CC912">
      <w:pPr>
        <w:pStyle w:val="3"/>
        <w:bidi w:val="0"/>
        <w:spacing w:before="480" w:after="360" w:line="560" w:lineRule="exact"/>
        <w:ind w:firstLine="0"/>
        <w:jc w:val="center"/>
        <w:outlineLvl w:val="0"/>
      </w:pPr>
      <w:bookmarkStart w:id="2" w:name="_Toc11940"/>
      <w:r>
        <w:rPr>
          <w:rFonts w:ascii="Times New Roman" w:hAnsi="Times New Roman" w:eastAsia="黑体"/>
          <w:b/>
          <w:i w:val="0"/>
          <w:sz w:val="32"/>
        </w:rPr>
        <w:t>第三章　绪论</w:t>
      </w:r>
      <w:bookmarkEnd w:id="2"/>
    </w:p>
    <w:p w14:paraId="6E04EEAF">
      <w:pPr>
        <w:pStyle w:val="4"/>
        <w:spacing w:before="0" w:after="0" w:line="480" w:lineRule="exact"/>
        <w:ind w:left="420" w:hanging="420"/>
        <w:jc w:val="both"/>
        <w:outlineLvl w:val="1"/>
      </w:pPr>
      <w:bookmarkStart w:id="3" w:name="_Toc28123"/>
      <w:r>
        <w:rPr>
          <w:rFonts w:ascii="Times New Roman" w:hAnsi="Times New Roman" w:eastAsia="黑体"/>
          <w:b/>
          <w:i w:val="0"/>
          <w:sz w:val="28"/>
        </w:rPr>
        <w:t>3.1　研究背景</w:t>
      </w:r>
      <w:bookmarkEnd w:id="3"/>
    </w:p>
    <w:p w14:paraId="42B59C1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w:t>
      </w:r>
    </w:p>
    <w:p w14:paraId="15B8D6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_RefNum_RefEntry_4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4</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、可落地、可扩展的智能化代码编译系统，具有明显的工程价值与研究意义。</w:t>
      </w:r>
    </w:p>
    <w:p w14:paraId="0A81A3A3">
      <w:pPr>
        <w:pStyle w:val="4"/>
        <w:spacing w:before="0" w:after="0" w:line="480" w:lineRule="exact"/>
        <w:ind w:left="420" w:hanging="420"/>
        <w:jc w:val="both"/>
        <w:outlineLvl w:val="1"/>
      </w:pPr>
      <w:bookmarkStart w:id="4" w:name="_Toc20032"/>
      <w:r>
        <w:rPr>
          <w:rFonts w:ascii="Times New Roman" w:hAnsi="Times New Roman" w:eastAsia="黑体"/>
          <w:b/>
          <w:i w:val="0"/>
          <w:sz w:val="28"/>
        </w:rPr>
        <w:t>3.2　研究问题</w:t>
      </w:r>
      <w:bookmarkEnd w:id="4"/>
    </w:p>
    <w:p w14:paraId="29D98FC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本文聚焦以下问题：第一</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_RefNum_RefEntry_6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6</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_RefNum_RefEntry_8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8</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spacing w:before="0" w:after="0" w:line="480" w:lineRule="exact"/>
        <w:ind w:left="420" w:hanging="420"/>
        <w:jc w:val="both"/>
        <w:outlineLvl w:val="1"/>
      </w:pPr>
      <w:bookmarkStart w:id="5" w:name="_Toc9384"/>
      <w:r>
        <w:rPr>
          <w:rFonts w:ascii="Times New Roman" w:hAnsi="Times New Roman" w:eastAsia="黑体"/>
          <w:b/>
          <w:i w:val="0"/>
          <w:sz w:val="28"/>
        </w:rPr>
        <w:t>3.3　研究目标与贡献</w:t>
      </w:r>
      <w:bookmarkEnd w:id="5"/>
    </w:p>
    <w:p w14:paraId="171C3368">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本文目标是实现一套可在真实研发流程中运行的智能编译系统</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_RefNum_RefEntry_13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13</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spacing w:before="0" w:after="0" w:line="480" w:lineRule="exact"/>
        <w:ind w:left="420" w:hanging="420"/>
        <w:jc w:val="both"/>
        <w:outlineLvl w:val="1"/>
      </w:pPr>
      <w:bookmarkStart w:id="6" w:name="_Toc1437"/>
      <w:r>
        <w:rPr>
          <w:rFonts w:ascii="Times New Roman" w:hAnsi="Times New Roman" w:eastAsia="黑体"/>
          <w:b/>
          <w:i w:val="0"/>
          <w:sz w:val="28"/>
        </w:rPr>
        <w:t>3.4　论文结构</w:t>
      </w:r>
      <w:bookmarkEnd w:id="6"/>
    </w:p>
    <w:p w14:paraId="44282161">
      <w:pPr>
        <w:spacing w:before="0" w:after="0" w:line="400" w:lineRule="exact"/>
        <w:ind w:left="0" w:leftChars="0" w:right="0" w:rightChars="0" w:firstLineChars="200" w:firstLine="480"/>
        <w:jc w:val="both"/>
        <w:rPr>
          <w:rFonts w:hint="eastAsia"/>
        </w:rPr>
        <w:sectPr>
          <w:headerReference r:id="rId13" w:type="default"/>
          <w:footerReference r:id="rId14" w:type="default"/>
          <w:pgSz w:w="11906" w:h="16838"/>
          <w:pgMar w:top="2154" w:right="1814" w:bottom="2154" w:left="1814" w:header="1701" w:footer="1701" w:gutter="0"/>
          <w:pgNumType w:fmt="decimal" w:start="1"/>
          <w:cols w:space="720" w:num="1"/>
          <w:docGrid w:linePitch="360" w:charSpace="0"/>
        </w:sectPr>
      </w:pPr>
      <w:r>
        <w:rPr>
          <w:rFonts w:hint="default" w:ascii="Times New Roman" w:hAnsi="Times New Roman" w:eastAsia="宋体" w:cs="Times New Roman"/>
          <w:b w:val="0"/>
          <w:i w:val="0"/>
          <w:sz w:val="24"/>
        </w:rPr>
        <w:t>第2章阐述需求与相关技术；第3章说明系统设计；第4章详述核心功能实现；第5章与第6章给出实验与分析；第7章提供工程落地案例；第8章总结并展望未来工作。</w:t>
      </w:r>
    </w:p>
    <w:p w14:paraId="1BFCC7C6">
      <w:pPr>
        <w:pStyle w:val="3"/>
        <w:spacing w:before="480" w:after="360" w:line="560" w:lineRule="exact"/>
        <w:ind w:firstLine="0"/>
        <w:jc w:val="center"/>
        <w:outlineLvl w:val="0"/>
      </w:pPr>
      <w:bookmarkStart w:id="7" w:name="_Toc5475"/>
      <w:r>
        <w:rPr>
          <w:rFonts w:ascii="Times New Roman" w:hAnsi="Times New Roman" w:eastAsia="黑体"/>
          <w:b/>
          <w:i w:val="0"/>
          <w:sz w:val="32"/>
        </w:rPr>
        <w:t>第四章　需求分析与相关技术</w:t>
      </w:r>
      <w:bookmarkEnd w:id="7"/>
    </w:p>
    <w:p w14:paraId="1EC10A0E">
      <w:pPr>
        <w:pStyle w:val="4"/>
        <w:spacing w:before="0" w:after="0" w:line="480" w:lineRule="exact"/>
        <w:ind w:left="420" w:hanging="420"/>
        <w:jc w:val="both"/>
        <w:outlineLvl w:val="1"/>
      </w:pPr>
      <w:bookmarkStart w:id="8" w:name="_Toc28816"/>
      <w:r>
        <w:rPr>
          <w:rFonts w:ascii="Times New Roman" w:hAnsi="Times New Roman" w:eastAsia="黑体"/>
          <w:b/>
          <w:i w:val="0"/>
          <w:sz w:val="28"/>
        </w:rPr>
        <w:t>4.1　传统编译流程痛点</w:t>
      </w:r>
      <w:bookmarkEnd w:id="8"/>
    </w:p>
    <w:p w14:paraId="719C07A2">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spacing w:before="0" w:after="0" w:line="480" w:lineRule="exact"/>
        <w:ind w:left="420" w:hanging="420"/>
        <w:jc w:val="both"/>
        <w:outlineLvl w:val="1"/>
      </w:pPr>
      <w:bookmarkStart w:id="9" w:name="_Toc6206"/>
      <w:r>
        <w:rPr>
          <w:rFonts w:ascii="Times New Roman" w:hAnsi="Times New Roman" w:eastAsia="黑体"/>
          <w:b/>
          <w:i w:val="0"/>
          <w:sz w:val="28"/>
        </w:rPr>
        <w:t>4.2　智能化编译相关技术</w:t>
      </w:r>
      <w:bookmarkEnd w:id="9"/>
    </w:p>
    <w:p w14:paraId="3AB54EE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spacing w:before="0" w:after="0" w:line="480" w:lineRule="exact"/>
        <w:ind w:left="420" w:hanging="420"/>
        <w:jc w:val="both"/>
        <w:outlineLvl w:val="1"/>
      </w:pPr>
      <w:bookmarkStart w:id="10" w:name="_Toc11142"/>
      <w:r>
        <w:rPr>
          <w:rFonts w:ascii="Times New Roman" w:hAnsi="Times New Roman" w:eastAsia="黑体"/>
          <w:b/>
          <w:i w:val="0"/>
          <w:sz w:val="28"/>
        </w:rPr>
        <w:t>4.3　功能需求</w:t>
      </w:r>
      <w:bookmarkEnd w:id="10"/>
    </w:p>
    <w:p w14:paraId="6E2A26A5">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spacing w:before="0" w:after="0" w:line="480" w:lineRule="exact"/>
        <w:ind w:left="420" w:hanging="420"/>
        <w:jc w:val="both"/>
        <w:outlineLvl w:val="1"/>
      </w:pPr>
      <w:bookmarkStart w:id="11" w:name="_Toc28904"/>
      <w:r>
        <w:rPr>
          <w:rFonts w:ascii="Times New Roman" w:hAnsi="Times New Roman" w:eastAsia="黑体"/>
          <w:b/>
          <w:i w:val="0"/>
          <w:sz w:val="28"/>
        </w:rPr>
        <w:t>4.4　非功能需求</w:t>
      </w:r>
      <w:bookmarkEnd w:id="11"/>
    </w:p>
    <w:p w14:paraId="7722B4B5">
      <w:pPr>
        <w:spacing w:before="0" w:after="0" w:line="400" w:lineRule="exact"/>
        <w:ind w:left="420" w:leftChars="0" w:right="0" w:rightChars="0" w:firstLineChars="200" w:hanging="420"/>
        <w:jc w:val="both"/>
        <w:rPr>
          <w:rFonts w:hint="eastAsia"/>
        </w:rPr>
        <w:sectPr>
          <w:headerReference r:id="rId15" w:type="default"/>
          <w:footerReference r:id="rId16"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spacing w:before="480" w:after="360" w:line="560" w:lineRule="exact"/>
        <w:ind w:firstLine="0"/>
        <w:jc w:val="center"/>
        <w:outlineLvl w:val="0"/>
      </w:pPr>
      <w:bookmarkStart w:id="12" w:name="_Toc2176"/>
      <w:r>
        <w:rPr>
          <w:rFonts w:ascii="Times New Roman" w:hAnsi="Times New Roman" w:eastAsia="黑体"/>
          <w:b/>
          <w:i w:val="0"/>
          <w:sz w:val="32"/>
        </w:rPr>
        <w:t>第五章　智能化代码编译核心功能实现</w:t>
      </w:r>
      <w:bookmarkEnd w:id="12"/>
    </w:p>
    <w:p w14:paraId="53FA643B">
      <w:pPr>
        <w:pStyle w:val="4"/>
        <w:spacing w:before="0" w:after="0" w:line="480" w:lineRule="exact"/>
        <w:ind w:left="420" w:hanging="420"/>
        <w:jc w:val="both"/>
        <w:outlineLvl w:val="1"/>
      </w:pPr>
      <w:bookmarkStart w:id="13" w:name="_Toc6696"/>
      <w:r>
        <w:rPr>
          <w:rFonts w:ascii="Times New Roman" w:hAnsi="Times New Roman" w:eastAsia="黑体"/>
          <w:b/>
          <w:i w:val="0"/>
          <w:sz w:val="28"/>
        </w:rPr>
        <w:t>5.1　多语言前端与统一 IR</w:t>
      </w:r>
      <w:bookmarkEnd w:id="13"/>
    </w:p>
    <w:p w14:paraId="06E56CB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spacing w:before="0" w:after="0" w:line="480" w:lineRule="exact"/>
        <w:ind w:left="420" w:hanging="420"/>
        <w:jc w:val="both"/>
        <w:outlineLvl w:val="1"/>
      </w:pPr>
      <w:bookmarkStart w:id="14" w:name="_Toc27859"/>
      <w:r>
        <w:rPr>
          <w:rFonts w:ascii="Times New Roman" w:hAnsi="Times New Roman" w:eastAsia="黑体"/>
          <w:b/>
          <w:i w:val="0"/>
          <w:sz w:val="28"/>
        </w:rPr>
        <w:t>5.2　增量编译与缓存机制</w:t>
      </w:r>
      <w:bookmarkEnd w:id="14"/>
    </w:p>
    <w:p w14:paraId="601DD98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spacing w:before="0" w:after="0" w:line="480" w:lineRule="exact"/>
        <w:ind w:left="420" w:hanging="420"/>
        <w:jc w:val="both"/>
        <w:outlineLvl w:val="1"/>
      </w:pPr>
      <w:bookmarkStart w:id="15" w:name="_Toc27421"/>
      <w:r>
        <w:rPr>
          <w:rFonts w:ascii="Times New Roman" w:hAnsi="Times New Roman" w:eastAsia="黑体"/>
          <w:b/>
          <w:i w:val="0"/>
          <w:sz w:val="28"/>
        </w:rPr>
        <w:t>5.3　并行与分布式编译调度</w:t>
      </w:r>
      <w:bookmarkEnd w:id="15"/>
    </w:p>
    <w:p w14:paraId="056EDC2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在分布式场景下，系统支持远程执行与结果回传。调度器实时感知执行节点负载，动态迁移任务，尽量避免长尾节点拖慢整体构建。</w:t>
      </w:r>
    </w:p>
    <w:p w14:paraId="58B3AC2E">
      <w:pPr>
        <w:pStyle w:val="4"/>
        <w:spacing w:before="0" w:after="0" w:line="480" w:lineRule="exact"/>
        <w:ind w:left="420" w:hanging="420"/>
        <w:jc w:val="both"/>
        <w:outlineLvl w:val="1"/>
      </w:pPr>
      <w:bookmarkStart w:id="16" w:name="_Toc9676"/>
      <w:r>
        <w:rPr>
          <w:rFonts w:ascii="Times New Roman" w:hAnsi="Times New Roman" w:eastAsia="黑体"/>
          <w:b/>
          <w:i w:val="0"/>
          <w:sz w:val="28"/>
        </w:rPr>
        <w:t>5.4　AI 优化决策</w:t>
      </w:r>
      <w:bookmarkEnd w:id="16"/>
    </w:p>
    <w:p w14:paraId="61F5025F">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spacing w:before="0" w:after="0" w:line="480" w:lineRule="exact"/>
        <w:ind w:left="420" w:hanging="420"/>
        <w:jc w:val="both"/>
        <w:outlineLvl w:val="1"/>
      </w:pPr>
      <w:bookmarkStart w:id="17" w:name="_Toc19398"/>
      <w:r>
        <w:rPr>
          <w:rFonts w:ascii="Times New Roman" w:hAnsi="Times New Roman" w:eastAsia="黑体"/>
          <w:b/>
          <w:i w:val="0"/>
          <w:sz w:val="28"/>
        </w:rPr>
        <w:t>5.5　智能报错诊断与修复建议</w:t>
      </w:r>
      <w:bookmarkEnd w:id="17"/>
    </w:p>
    <w:p w14:paraId="1D91769A">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spacing w:before="0" w:after="0" w:line="480" w:lineRule="exact"/>
        <w:ind w:left="420" w:hanging="420"/>
        <w:jc w:val="both"/>
        <w:outlineLvl w:val="1"/>
      </w:pPr>
      <w:bookmarkStart w:id="18" w:name="_Toc13239"/>
      <w:r>
        <w:rPr>
          <w:rFonts w:ascii="Times New Roman" w:hAnsi="Times New Roman" w:eastAsia="黑体"/>
          <w:b/>
          <w:i w:val="0"/>
          <w:sz w:val="28"/>
        </w:rPr>
        <w:t>5.6　安全与合规检查</w:t>
      </w:r>
      <w:bookmarkEnd w:id="18"/>
    </w:p>
    <w:p w14:paraId="7A8F60E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spacing w:before="0" w:after="0" w:line="480" w:lineRule="exact"/>
        <w:ind w:left="420" w:hanging="420"/>
        <w:jc w:val="both"/>
        <w:outlineLvl w:val="1"/>
      </w:pPr>
      <w:bookmarkStart w:id="19" w:name="_Toc6779"/>
      <w:r>
        <w:rPr>
          <w:rFonts w:ascii="Times New Roman" w:hAnsi="Times New Roman" w:eastAsia="黑体"/>
          <w:b/>
          <w:i w:val="0"/>
          <w:sz w:val="28"/>
        </w:rPr>
        <w:t>5.7　可观测性与编译画像</w:t>
      </w:r>
      <w:bookmarkEnd w:id="19"/>
    </w:p>
    <w:p w14:paraId="0DF42132">
      <w:pPr>
        <w:spacing w:before="0" w:after="0" w:line="400" w:lineRule="exact"/>
        <w:ind w:left="420" w:leftChars="0" w:right="0" w:rightChars="0" w:firstLineChars="200" w:hanging="420"/>
        <w:jc w:val="both"/>
        <w:rPr>
          <w:rFonts w:hint="eastAsia"/>
        </w:rPr>
        <w:sectPr>
          <w:headerReference r:id="rId17" w:type="default"/>
          <w:footerReference r:id="rId18"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spacing w:before="480" w:after="360" w:line="560" w:lineRule="exact"/>
        <w:ind w:firstLine="0"/>
        <w:jc w:val="center"/>
        <w:outlineLvl w:val="0"/>
      </w:pPr>
      <w:bookmarkStart w:id="20" w:name="_Toc17877"/>
      <w:r>
        <w:rPr>
          <w:rFonts w:ascii="Times New Roman" w:hAnsi="Times New Roman" w:eastAsia="黑体"/>
          <w:b/>
          <w:i w:val="0"/>
          <w:sz w:val="32"/>
          <w:lang w:val="en-US" w:eastAsia="zh-CN"/>
        </w:rPr>
        <w:t>第六章　核心比对</w:t>
      </w:r>
      <w:bookmarkEnd w:id="20"/>
    </w:p>
    <w:p w14:paraId="5345A968">
      <w:pPr>
        <w:pStyle w:val="4"/>
        <w:spacing w:before="0" w:after="0" w:line="480" w:lineRule="exact"/>
        <w:ind w:left="420" w:hanging="420"/>
        <w:jc w:val="both"/>
        <w:outlineLvl w:val="1"/>
      </w:pPr>
      <w:bookmarkStart w:id="21" w:name="_Toc12928"/>
      <w:r>
        <w:rPr>
          <w:rFonts w:ascii="Times New Roman" w:hAnsi="Times New Roman" w:eastAsia="黑体"/>
          <w:b/>
          <w:i w:val="0"/>
          <w:sz w:val="28"/>
        </w:rPr>
        <w:t>6.1　对比基线</w:t>
      </w:r>
      <w:bookmarkEnd w:id="21"/>
    </w:p>
    <w:p w14:paraId="4FAC36D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基线系统 A 为传统全量编译流水线，基线系统 B 为启用普通缓存但无智能决策流水线。本文系统记为 ICS（Intelligent Compilation System）。</w:t>
      </w:r>
    </w:p>
    <w:p w14:paraId="7F322705">
      <w:pPr>
        <w:spacing w:before="0" w:after="0" w:line="400" w:lineRule="exact"/>
        <w:ind w:left="0" w:leftChars="0" w:right="0" w:rightChars="0" w:firstLineChars="200" w:firstLine="480"/>
        <w:jc w:val="both"/>
        <w:rPr>
          <w:rFonts w:hint="eastAsia"/>
        </w:rPr>
      </w:pPr>
      <w:r>
        <w:rPr>
          <w:rFonts w:hint="default" w:ascii="Times New Roman" w:hAnsi="Times New Roman" w:eastAsia="宋体" w:cs="Times New Roman"/>
          <w:b w:val="0"/>
          <w:i w:val="0"/>
          <w:sz w:val="24"/>
        </w:rPr>
        <w:t>数据集</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语言组成</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代码规模(LOC)</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提交频率(次/日)</w:t>
      </w:r>
    </w:p>
    <w:p w14:paraId="6354ED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D1-D4</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C/C++ + Rust</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200k-1.1M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40-120</w:t>
      </w:r>
    </w:p>
    <w:p w14:paraId="23C256E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D5-D8</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Java + Python</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350k-2.4M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60-180</w:t>
      </w:r>
    </w:p>
    <w:p w14:paraId="3D6A9BC0">
      <w:pPr>
        <w:spacing w:before="0" w:after="0" w:line="400" w:lineRule="exact"/>
        <w:ind w:left="0" w:leftChars="0" w:right="0" w:rightChars="0" w:firstLineChars="200" w:firstLine="480"/>
        <w:jc w:val="both"/>
        <w:rPr>
          <w:rFonts w:hint="eastAsia"/>
        </w:rPr>
        <w:sectPr>
          <w:headerReference r:id="rId19" w:type="default"/>
          <w:footerReference r:id="rId20"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D9-D12</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混合四语言</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1.2M-6.8M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80-260</w:t>
      </w:r>
    </w:p>
    <w:p w14:paraId="02E57642">
      <w:pPr>
        <w:pStyle w:val="3"/>
        <w:spacing w:before="480" w:after="360" w:line="560" w:lineRule="exact"/>
        <w:ind w:firstLine="0"/>
        <w:jc w:val="center"/>
        <w:outlineLvl w:val="0"/>
      </w:pPr>
      <w:bookmarkStart w:id="22" w:name="_Toc14149"/>
      <w:r>
        <w:rPr>
          <w:rFonts w:ascii="Times New Roman" w:hAnsi="Times New Roman" w:eastAsia="黑体"/>
          <w:b/>
          <w:i w:val="0"/>
          <w:sz w:val="32"/>
        </w:rPr>
        <w:t>第七章　实验结果与分析</w:t>
      </w:r>
      <w:bookmarkEnd w:id="22"/>
    </w:p>
    <w:p w14:paraId="734AB8C3">
      <w:pPr>
        <w:pStyle w:val="4"/>
        <w:spacing w:before="0" w:after="0" w:line="480" w:lineRule="exact"/>
        <w:ind w:left="420" w:hanging="420"/>
        <w:jc w:val="both"/>
        <w:outlineLvl w:val="1"/>
      </w:pPr>
      <w:bookmarkStart w:id="23" w:name="_Toc17369"/>
      <w:r>
        <w:rPr>
          <w:rFonts w:ascii="Times New Roman" w:hAnsi="Times New Roman" w:eastAsia="黑体"/>
          <w:b/>
          <w:i w:val="0"/>
          <w:sz w:val="28"/>
        </w:rPr>
        <w:t>7.1　公式表格</w:t>
      </w:r>
      <w:bookmarkEnd w:id="23"/>
    </w:p>
    <w:tbl>
      <w:tblPr>
        <w:tblStyle w:val="35"/>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7428"/>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Borders>
              <w:bottom w:val="single" w:sz="4" w:space="0" w:color="auto"/>
            </w:tcBorders>
          </w:tcPr>
          <w:p w14:paraId="26A2B195">
            <w:pPr>
              <w:spacing w:line="240" w:lineRule="auto" w:before="0" w:after="0"/>
              <w:rPr>
                <w:rFonts w:hint="default" w:ascii="Times New Roman" w:hAnsi="Times New Roman" w:cs="Times New Roman"/>
                <w:vertAlign w:val="baseline"/>
                <w:lang w:val="en-US"/>
              </w:rPr>
            </w:pPr>
            <m:oMathPara>
              <m:oMath>
                <m:r>
                  <m:rPr>
                    <m:nor/>
                    <m:sty m:val="p"/>
                  </m:rPr>
                  <w:rPr>
                    <w:rFonts w:hint="default" w:ascii="Times New Roman" w:hAnsi="Times New Roman" w:eastAsia="宋体" w:cs="Times New Roman"/>
                    <w:b w:val="0"/>
                    <w:i w:val="0"/>
                    <w:sz w:val="22"/>
                    <w:szCs w:val="22"/>
                    <w:vertAlign w:val="baseline"/>
                    <w:lang w:val="en-US" w:eastAsia="zh-CN" w:bidi="ar-SA"/>
                  </w:rPr>
                  <m:t>1</m:t>
                </m:r>
                <m:r>
                  <m:rPr>
                    <m:nor/>
                    <m:sty m:val="p"/>
                  </m:rPr>
                  <w:rPr>
                    <w:rFonts w:hint="default" w:ascii="Times New Roman" w:hAnsi="Times New Roman" w:cs="Times New Roman"/>
                    <w:b w:val="0"/>
                    <w:i w:val="0"/>
                    <w:sz w:val="22"/>
                    <w:szCs w:val="22"/>
                    <w:vertAlign w:val="baseline"/>
                    <w:lang w:val="en-US" w:bidi="ar-SA"/>
                  </w:rPr>
                  <m:t>h</m:t>
                </m:r>
                <m:r>
                  <m:rPr>
                    <m:nor/>
                    <m:sty m:val="p"/>
                  </m:rPr>
                  <w:rPr>
                    <w:rFonts w:hint="default" w:ascii="Times New Roman" w:hAnsi="Times New Roman" w:eastAsia="宋体" w:cs="Times New Roman"/>
                    <w:b w:val="0"/>
                    <w:i w:val="0"/>
                    <w:sz w:val="22"/>
                    <w:szCs w:val="22"/>
                    <w:vertAlign w:val="baseline"/>
                    <w:lang w:val="en-US" w:eastAsia="zh-CN" w:bidi="ar-SA"/>
                  </w:rPr>
                  <m:t>+1</m:t>
                </m:r>
                <m:r>
                  <m:rPr>
                    <m:nor/>
                    <m:sty m:val="p"/>
                    <m:scr m:val="double-struck"/>
                  </m:rPr>
                  <w:rPr>
                    <w:rFonts w:hint="default" w:ascii="Times New Roman" w:hAnsi="Times New Roman" w:eastAsia="MS Mincho" w:cs="MS Mincho"/>
                    <w:b w:val="0"/>
                    <w:i w:val="0"/>
                    <w:sz w:val="22"/>
                    <w:szCs w:val="22"/>
                    <w:vertAlign w:val="baseline"/>
                    <w:lang w:val="en-US" w:bidi="ar-SA"/>
                  </w:rPr>
                  <m:t>ℂ</m:t>
                </m:r>
                <m:r>
                  <m:rPr>
                    <m:nor/>
                    <m:sty m:val="p"/>
                  </m:rPr>
                  <w:rPr>
                    <w:rFonts w:hint="default" w:ascii="Times New Roman" w:hAnsi="Times New Roman" w:eastAsia="宋体" w:cs="Times New Roman"/>
                    <w:b w:val="0"/>
                    <w:i w:val="0"/>
                    <w:sz w:val="22"/>
                    <w:szCs w:val="22"/>
                    <w:vertAlign w:val="baseline"/>
                    <w:lang w:val="en-US" w:eastAsia="zh-CN" w:bidi="ar-SA"/>
                  </w:rPr>
                  <m:t>=2</m:t>
                </m:r>
              </m:oMath>
            </m:oMathPara>
          </w:p>
        </w:tc>
        <w:tc>
          <w:tcPr>
            <w:tcW w:w="6958" w:type="dxa"/>
            <w:tcBorders>
              <w:bottom w:val="single" w:sz="4" w:space="0" w:color="auto"/>
            </w:tcBorders>
          </w:tcPr>
          <w:p w14:paraId="34933DCA">
            <w:pPr>
              <w:spacing w:line="240" w:lineRule="auto" w:before="0" w:after="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(3.2)</w:t>
            </w:r>
          </w:p>
        </w:tc>
      </w:tr>
    </w:tbl>
    <w:p w14:paraId="6C722D75">
      <w:pPr>
        <w:rPr>
          <w:rFonts w:hint="eastAsia"/>
        </w:rPr>
      </w:pPr>
    </w:p>
    <w:p w14:paraId="705A9B1D">
      <w:pPr>
        <w:pStyle w:val="4"/>
        <w:spacing w:before="0" w:after="0" w:line="480" w:lineRule="exact"/>
        <w:ind w:left="420" w:hanging="420"/>
        <w:jc w:val="both"/>
        <w:outlineLvl w:val="1"/>
      </w:pPr>
      <w:bookmarkStart w:id="24" w:name="_Toc7145"/>
      <w:r>
        <w:rPr>
          <w:rFonts w:ascii="Times New Roman" w:hAnsi="Times New Roman" w:eastAsia="黑体"/>
          <w:b/>
          <w:i w:val="0"/>
          <w:sz w:val="28"/>
          <w:lang w:val="en-US" w:eastAsia="zh-CN"/>
        </w:rPr>
        <w:t>7.2　普通表格</w:t>
      </w:r>
      <w:bookmarkEnd w:id="24"/>
    </w:p>
    <w:p w14:paraId="61EC7E64">
      <w:pPr>
        <w:rPr>
          <w:rFonts w:hint="eastAsia" w:eastAsia="宋体"/>
          <w:lang w:val="en-US" w:eastAsia="zh-CN"/>
        </w:rPr>
      </w:pPr>
    </w:p>
    <w:p w14:paraId="481642F1">
      <w:pPr>
        <w:spacing w:before="0" w:after="0" w:line="400" w:lineRule="exact"/>
        <w:ind w:leftChars="0" w:right="0" w:rightChars="0" w:firstLineChars="0" w:firstLine="480"/>
        <w:jc w:val="both"/>
      </w:pPr>
      <w:r>
        <w:rPr>
          <w:rFonts w:hint="default" w:ascii="Times New Roman" w:hAnsi="Times New Roman" w:eastAsia="宋体" w:cs="Times New Roman"/>
          <w:b w:val="0"/>
          <w:bCs/>
          <w:i w:val="0"/>
          <w:iCs w:val="0"/>
          <w:sz w:val="24"/>
        </w:rPr>
        <w:t>表 7.1 [待补充]</w:t>
      </w:r>
    </w:p>
    <w:tbl>
      <w:tblPr>
        <w:tblStyle w:val="34"/>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0"/>
        <w:gridCol w:w="1470"/>
        <w:gridCol w:w="2168"/>
        <w:gridCol w:w="1470"/>
        <w:gridCol w:w="850"/>
        <w:gridCol w:w="850"/>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single" w:color="000000" w:sz="8" w:space="0"/>
              <w:left w:val="nil"/>
              <w:bottom w:val="single" w:color="auto" w:sz="4" w:space="0"/>
              <w:right w:val="nil"/>
              <w:insideH w:val="nil"/>
              <w:insideV w:val="nil"/>
            </w:tcBorders>
            <w:vAlign w:val="center"/>
          </w:tcPr>
          <w:p w14:paraId="433DBAF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序号</w:t>
            </w:r>
          </w:p>
        </w:tc>
        <w:tc>
          <w:tcPr>
            <w:tcW w:w="960" w:type="dxa"/>
            <w:tcBorders>
              <w:top w:val="single" w:color="000000" w:sz="8" w:space="0"/>
              <w:left w:val="nil"/>
              <w:bottom w:val="single" w:color="auto" w:sz="4" w:space="0"/>
              <w:right w:val="nil"/>
              <w:insideH w:val="nil"/>
              <w:insideV w:val="nil"/>
            </w:tcBorders>
            <w:vAlign w:val="center"/>
          </w:tcPr>
          <w:p w14:paraId="59C9053B">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这个</w:t>
            </w:r>
          </w:p>
        </w:tc>
        <w:tc>
          <w:tcPr>
            <w:tcW w:w="1013" w:type="dxa"/>
            <w:tcBorders>
              <w:top w:val="single" w:color="000000" w:sz="8" w:space="0"/>
              <w:left w:val="nil"/>
              <w:bottom w:val="single" w:color="auto" w:sz="4" w:space="0"/>
              <w:right w:val="nil"/>
              <w:insideH w:val="nil"/>
              <w:insideV w:val="nil"/>
            </w:tcBorders>
            <w:vAlign w:val="center"/>
          </w:tcPr>
          <w:p w14:paraId="353EFE1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是一个</w:t>
            </w:r>
          </w:p>
        </w:tc>
        <w:tc>
          <w:tcPr>
            <w:tcW w:w="959" w:type="dxa"/>
            <w:tcBorders>
              <w:top w:val="single" w:color="000000" w:sz="8" w:space="0"/>
              <w:left w:val="nil"/>
              <w:bottom w:val="single" w:color="auto" w:sz="4" w:space="0"/>
              <w:right w:val="nil"/>
              <w:insideH w:val="nil"/>
              <w:insideV w:val="nil"/>
            </w:tcBorders>
            <w:vAlign w:val="center"/>
          </w:tcPr>
          <w:p w14:paraId="415543E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测试</w:t>
            </w:r>
          </w:p>
        </w:tc>
        <w:tc>
          <w:tcPr>
            <w:tcW w:w="904" w:type="dxa"/>
            <w:tcBorders>
              <w:top w:val="single" w:color="000000" w:sz="8" w:space="0"/>
              <w:left w:val="nil"/>
              <w:bottom w:val="single" w:color="auto" w:sz="4" w:space="0"/>
              <w:right w:val="nil"/>
              <w:insideH w:val="nil"/>
              <w:insideV w:val="nil"/>
            </w:tcBorders>
            <w:vAlign w:val="center"/>
          </w:tcPr>
          <w:p w14:paraId="1F2E16F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55</w:t>
            </w:r>
          </w:p>
        </w:tc>
        <w:tc>
          <w:tcPr>
            <w:tcW w:w="904" w:type="dxa"/>
            <w:tcBorders>
              <w:top w:val="single" w:color="000000" w:sz="8" w:space="0"/>
              <w:left w:val="nil"/>
              <w:bottom w:val="single" w:color="auto" w:sz="4" w:space="0"/>
              <w:right w:val="nil"/>
              <w:insideH w:val="nil"/>
              <w:insideV w:val="nil"/>
            </w:tcBorders>
            <w:vAlign w:val="center"/>
          </w:tcPr>
          <w:p w14:paraId="522FBF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nil"/>
              <w:right w:val="nil"/>
              <w:insideH w:val="nil"/>
              <w:insideV w:val="nil"/>
            </w:tcBorders>
            <w:vAlign w:val="center"/>
          </w:tcPr>
          <w:p w14:paraId="1D8AA9A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nil"/>
              <w:right w:val="nil"/>
              <w:insideH w:val="nil"/>
              <w:insideV w:val="nil"/>
            </w:tcBorders>
            <w:vAlign w:val="center"/>
          </w:tcPr>
          <w:p w14:paraId="132A4BA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nil"/>
              <w:right w:val="nil"/>
              <w:insideH w:val="nil"/>
              <w:insideV w:val="nil"/>
            </w:tcBorders>
            <w:vAlign w:val="center"/>
          </w:tcPr>
          <w:p w14:paraId="357707D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nil"/>
              <w:right w:val="nil"/>
              <w:insideH w:val="nil"/>
              <w:insideV w:val="nil"/>
            </w:tcBorders>
            <w:vAlign w:val="center"/>
          </w:tcPr>
          <w:p w14:paraId="3F94B9C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nil"/>
              <w:right w:val="nil"/>
              <w:insideH w:val="nil"/>
              <w:insideV w:val="nil"/>
            </w:tcBorders>
            <w:vAlign w:val="center"/>
          </w:tcPr>
          <w:p w14:paraId="0DA9A6CA">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nil"/>
              <w:right w:val="nil"/>
              <w:insideH w:val="nil"/>
              <w:insideV w:val="nil"/>
            </w:tcBorders>
            <w:vAlign w:val="center"/>
          </w:tcPr>
          <w:p w14:paraId="4435468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single" w:color="000000" w:sz="4" w:space="0"/>
              <w:right w:val="nil"/>
              <w:insideH w:val="nil"/>
              <w:insideV w:val="nil"/>
            </w:tcBorders>
            <w:vAlign w:val="center"/>
          </w:tcPr>
          <w:p w14:paraId="3CBB434D">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single" w:color="000000" w:sz="4" w:space="0"/>
              <w:right w:val="nil"/>
              <w:insideH w:val="nil"/>
              <w:insideV w:val="nil"/>
            </w:tcBorders>
            <w:vAlign w:val="center"/>
          </w:tcPr>
          <w:p w14:paraId="6304B98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single" w:color="000000" w:sz="4" w:space="0"/>
              <w:right w:val="nil"/>
              <w:insideH w:val="nil"/>
              <w:insideV w:val="nil"/>
            </w:tcBorders>
            <w:vAlign w:val="center"/>
          </w:tcPr>
          <w:p w14:paraId="103E0126">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single" w:color="000000" w:sz="4" w:space="0"/>
              <w:right w:val="nil"/>
              <w:insideH w:val="nil"/>
              <w:insideV w:val="nil"/>
            </w:tcBorders>
            <w:vAlign w:val="center"/>
          </w:tcPr>
          <w:p w14:paraId="392E7A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single" w:color="000000" w:sz="4" w:space="0"/>
              <w:right w:val="nil"/>
              <w:insideH w:val="nil"/>
              <w:insideV w:val="nil"/>
            </w:tcBorders>
            <w:vAlign w:val="center"/>
          </w:tcPr>
          <w:p w14:paraId="5D3A61B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single" w:color="000000" w:sz="4" w:space="0"/>
              <w:right w:val="nil"/>
              <w:insideH w:val="nil"/>
              <w:insideV w:val="nil"/>
            </w:tcBorders>
            <w:vAlign w:val="center"/>
          </w:tcPr>
          <w:p w14:paraId="34600791">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bl>
    <w:p w14:paraId="15849065">
      <w:pPr>
        <w:rPr>
          <w:rFonts w:hint="default" w:eastAsia="宋体"/>
          <w:lang w:val="en-US" w:eastAsia="zh-CN"/>
        </w:rPr>
      </w:pPr>
    </w:p>
    <w:p w14:paraId="05880804">
      <w:pPr>
        <w:pStyle w:val="4"/>
        <w:spacing w:before="0" w:after="0" w:line="480" w:lineRule="exact"/>
        <w:ind w:left="420" w:hanging="420"/>
        <w:jc w:val="both"/>
        <w:outlineLvl w:val="1"/>
      </w:pPr>
      <w:bookmarkStart w:id="25" w:name="_Toc28416"/>
      <w:r>
        <w:rPr>
          <w:rFonts w:ascii="Times New Roman" w:hAnsi="Times New Roman" w:eastAsia="黑体"/>
          <w:b/>
          <w:i w:val="0"/>
          <w:sz w:val="28"/>
          <w:lang w:val="en-US" w:eastAsia="zh-CN"/>
        </w:rPr>
        <w:t>7.3　化学式公式测试</w:t>
      </w:r>
      <w:bookmarkEnd w:id="25"/>
    </w:p>
    <w:p w14:paraId="19436921">
      <w:pPr>
        <w:spacing w:before="0" w:after="0" w:line="400" w:lineRule="exact"/>
        <w:ind w:left="420" w:leftChars="0" w:right="0" w:rightChars="0" w:firstLineChars="200" w:hanging="420"/>
        <w:jc w:val="both"/>
        <w:rPr>
          <w:rFonts w:hint="default" w:eastAsia="宋体"/>
          <w:lang w:val="en-US" w:eastAsia="zh-CN"/>
        </w:rPr>
      </w:pPr>
      <w:r>
        <w:rPr>
          <w:rFonts w:hint="default" w:ascii="Times New Roman" w:hAnsi="Times New Roman" w:eastAsia="宋体" w:cs="Times New Roman"/>
          <w:b w:val="0"/>
          <w:i w:val="0"/>
          <w:sz w:val="24"/>
          <w:lang w:val="en-US" w:eastAsia="zh-CN"/>
        </w:rPr>
        <w:t>这是测试项，cm-2这个的m上面的-2也变成了普通文本，在实际文本中还发现了问题，引入促进了Fe- O结构，这句话中Fe- O的-被设置上标了；存在由PMS活化产生的硫酸根自由基（·SO42-）和羟基自由基（·OH），这句话中·SO42-的2-没有上标，能不能再稳妥性补充些内容，保障原本功能不变并实现更广泛的兼容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r:id="rId21" w:type="default"/>
          <w:footerReference r:id="rId22" w:type="default"/>
          <w:pgSz w:w="11906" w:h="16838"/>
          <w:pgMar w:top="2154" w:right="1814" w:bottom="2154" w:left="1814" w:header="1701" w:footer="1701" w:gutter="0"/>
          <w:pgNumType w:fmt="decimal"/>
          <w:cols w:space="720" w:num="1"/>
          <w:docGrid w:linePitch="360" w:charSpace="0"/>
        </w:sectPr>
      </w:pPr>
    </w:p>
    <w:p w14:paraId="2997E9FC">
      <w:pPr>
        <w:pStyle w:val="172"/>
        <w:spacing w:before="480" w:after="360" w:line="560" w:lineRule="exact"/>
        <w:ind w:left="0" w:leftChars="0" w:right="0" w:rightChars="0" w:firstLineChars="0" w:firstLine="0"/>
        <w:jc w:val="center"/>
        <w:outlineLvl w:val="0"/>
        <w:rPr>
          <w:rFonts w:hint="eastAsia"/>
        </w:rPr>
      </w:pPr>
      <w:bookmarkStart w:id="26" w:name="_Toc9685"/>
      <w:r>
        <w:rPr>
          <w:rFonts w:hint="default" w:ascii="Times New Roman" w:hAnsi="Times New Roman" w:eastAsia="黑体" w:cs="Arial"/>
          <w:b/>
          <w:i w:val="0"/>
          <w:sz w:val="32"/>
        </w:rPr>
        <w:t>致谢</w:t>
      </w:r>
      <w:bookmarkEnd w:id="26"/>
    </w:p>
    <w:p w14:paraId="130748AC">
      <w:pPr>
        <w:spacing w:before="0" w:after="0" w:line="400" w:lineRule="exact"/>
        <w:ind w:left="420" w:leftChars="0" w:right="0" w:rightChars="0" w:firstLineChars="0" w:hanging="420"/>
        <w:jc w:val="both"/>
        <w:rPr>
          <w:rFonts w:hint="eastAsia"/>
        </w:rPr>
        <w:sectPr>
          <w:headerReference r:id="rId23" w:type="default"/>
          <w:footerReference r:id="rId24"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感谢指导教师在选题、方法设计与论文撰写过程中给予的指导；感谢团队同学在系统实现与实验执行阶段提供的支持；感谢开源社区提供的编译工具链和工程实践经验。</w:t>
      </w:r>
    </w:p>
    <w:p w14:paraId="708939CB">
      <w:pPr>
        <w:spacing w:before="0" w:after="0" w:line="400" w:lineRule="exact"/>
        <w:ind w:firstLine="480"/>
        <w:jc w:val="both"/>
        <w:rPr>
          <w:rFonts w:hint="eastAsia"/>
        </w:rPr>
      </w:pPr>
      <w:r>
        <w:rPr>
          <w:rFonts w:hint="eastAsia" w:ascii="Times New Roman" w:hAnsi="Times New Roman" w:eastAsia="宋体"/>
          <w:b w:val="0"/>
          <w:i w:val="0"/>
          <w:sz w:val="24"/>
        </w:rPr>
        <w:t>附录A 关键流程伪代码</w:t>
      </w:r>
    </w:p>
    <w:p w14:paraId="2FD6E1F2">
      <w:pPr>
        <w:spacing w:before="0" w:after="0" w:line="400" w:lineRule="exact"/>
        <w:ind w:left="420" w:hanging="420"/>
        <w:jc w:val="both"/>
        <w:rPr>
          <w:rFonts w:hint="eastAsia"/>
        </w:rPr>
      </w:pPr>
      <w:r>
        <w:rPr>
          <w:rFonts w:hint="eastAsia" w:ascii="Times New Roman" w:hAnsi="Times New Roman" w:eastAsia="宋体"/>
          <w:b w:val="0"/>
          <w:i w:val="0"/>
          <w:sz w:val="24"/>
        </w:rPr>
        <w:t>Algorithm 1: Incremental Build Planning</w:t>
      </w:r>
    </w:p>
    <w:p w14:paraId="674FBFA9">
      <w:pPr>
        <w:spacing w:before="0" w:after="0" w:line="400" w:lineRule="exact"/>
        <w:ind w:left="420" w:hanging="420"/>
        <w:jc w:val="both"/>
        <w:rPr>
          <w:rFonts w:hint="eastAsia"/>
        </w:rPr>
      </w:pPr>
      <w:r>
        <w:rPr>
          <w:rFonts w:hint="eastAsia" w:ascii="Times New Roman" w:hAnsi="Times New Roman" w:eastAsia="宋体"/>
          <w:b w:val="0"/>
          <w:i w:val="0"/>
          <w:sz w:val="24"/>
        </w:rPr>
        <w:t>Input: ChangedFiles, DependencyGraph, CacheIndex</w:t>
      </w:r>
    </w:p>
    <w:p w14:paraId="14310915">
      <w:pPr>
        <w:spacing w:before="0" w:after="0" w:line="400" w:lineRule="exact"/>
        <w:ind w:firstLine="480"/>
        <w:jc w:val="both"/>
        <w:rPr>
          <w:rFonts w:hint="eastAsia"/>
        </w:rPr>
      </w:pPr>
      <w:r>
        <w:rPr>
          <w:rFonts w:hint="eastAsia" w:ascii="Times New Roman" w:hAnsi="Times New Roman" w:eastAsia="宋体"/>
          <w:b w:val="0"/>
          <w:i w:val="0"/>
          <w:sz w:val="24"/>
        </w:rPr>
        <w:t>Output: BuildTaskSet</w:t>
      </w:r>
    </w:p>
    <w:p w14:paraId="3B34963D">
      <w:pPr>
        <w:spacing w:before="0" w:after="0" w:line="400" w:lineRule="exact"/>
        <w:ind w:left="420" w:hanging="420"/>
        <w:jc w:val="both"/>
        <w:rPr>
          <w:rFonts w:hint="eastAsia"/>
        </w:rPr>
      </w:pPr>
      <w:r>
        <w:rPr>
          <w:rFonts w:hint="eastAsia" w:ascii="Times New Roman" w:hAnsi="Times New Roman" w:eastAsia="宋体"/>
          <w:b w:val="0"/>
          <w:i w:val="0"/>
          <w:sz w:val="24"/>
        </w:rPr>
        <w:t>1: ImpactSet &lt;- ReverseReachability(ChangedFiles, DependencyGraph)</w:t>
      </w:r>
    </w:p>
    <w:p w14:paraId="6C5E2A16">
      <w:pPr>
        <w:spacing w:before="0" w:after="0" w:line="400" w:lineRule="exact"/>
        <w:ind w:left="420" w:hanging="420"/>
        <w:jc w:val="both"/>
        <w:rPr>
          <w:rFonts w:hint="eastAsia"/>
        </w:rPr>
      </w:pPr>
      <w:r>
        <w:rPr>
          <w:rFonts w:hint="eastAsia" w:ascii="Times New Roman" w:hAnsi="Times New Roman" w:eastAsia="宋体"/>
          <w:b w:val="0"/>
          <w:i w:val="0"/>
          <w:sz w:val="24"/>
        </w:rPr>
        <w:t>2: For each node in ImpactSet: compute CacheConfidence(node)</w:t>
      </w:r>
    </w:p>
    <w:p w14:paraId="5AEC6F06">
      <w:pPr>
        <w:spacing w:before="0" w:after="0" w:line="400" w:lineRule="exact"/>
        <w:ind w:left="420" w:hanging="420"/>
        <w:jc w:val="both"/>
        <w:rPr>
          <w:rFonts w:hint="eastAsia"/>
        </w:rPr>
      </w:pPr>
      <w:r>
        <w:rPr>
          <w:rFonts w:hint="eastAsia" w:ascii="Times New Roman" w:hAnsi="Times New Roman" w:eastAsia="宋体"/>
          <w:b w:val="0"/>
          <w:i w:val="0"/>
          <w:sz w:val="24"/>
        </w:rPr>
        <w:t>3: If confidence &lt; threshold then mark node for rebuild</w:t>
      </w:r>
    </w:p>
    <w:p w14:paraId="19547B10">
      <w:pPr>
        <w:spacing w:before="0" w:after="0" w:line="400" w:lineRule="exact"/>
        <w:ind w:left="420" w:hanging="420"/>
        <w:jc w:val="both"/>
        <w:rPr>
          <w:rFonts w:hint="eastAsia"/>
        </w:rPr>
      </w:pPr>
      <w:r>
        <w:rPr>
          <w:rFonts w:hint="eastAsia" w:ascii="Times New Roman" w:hAnsi="Times New Roman" w:eastAsia="宋体"/>
          <w:b w:val="0"/>
          <w:i w:val="0"/>
          <w:sz w:val="24"/>
        </w:rPr>
        <w:t>4: TopologicalBatching(ImpactSet) -&gt; BuildTaskSet</w:t>
      </w:r>
    </w:p>
    <w:p w14:paraId="3FA5782B">
      <w:pPr>
        <w:spacing w:before="0" w:after="0" w:line="400" w:lineRule="exact"/>
        <w:ind w:firstLine="480"/>
        <w:jc w:val="both"/>
        <w:rPr>
          <w:rFonts w:hint="eastAsia"/>
        </w:rPr>
      </w:pPr>
      <w:r>
        <w:rPr>
          <w:rFonts w:hint="eastAsia" w:ascii="Times New Roman" w:hAnsi="Times New Roman" w:eastAsia="宋体"/>
          <w:b w:val="0"/>
          <w:i w:val="0"/>
          <w:sz w:val="24"/>
        </w:rPr>
        <w:t>5: return BuildTaskSet</w:t>
      </w:r>
    </w:p>
    <w:p w14:paraId="354A2C35">
      <w:pPr>
        <w:spacing w:before="0" w:after="0" w:line="400" w:lineRule="exact"/>
        <w:ind w:firstLine="480"/>
        <w:jc w:val="both"/>
        <w:rPr>
          <w:rFonts w:hint="eastAsia"/>
        </w:rPr>
      </w:pPr>
      <w:r>
        <w:rPr>
          <w:rFonts w:hint="eastAsia" w:ascii="Times New Roman" w:hAnsi="Times New Roman" w:eastAsia="宋体"/>
          <w:b w:val="0"/>
          <w:i w:val="0"/>
          <w:sz w:val="24"/>
        </w:rPr>
        <w:t>附录B 常用命令示例</w:t>
      </w:r>
    </w:p>
    <w:p w14:paraId="5C4223C7">
      <w:pPr>
        <w:spacing w:before="0" w:after="0" w:line="400" w:lineRule="exact"/>
        <w:ind w:left="420" w:hanging="420"/>
        <w:jc w:val="both"/>
        <w:rPr>
          <w:rFonts w:hint="eastAsia"/>
        </w:rPr>
      </w:pPr>
      <w:r>
        <w:rPr>
          <w:rFonts w:hint="eastAsia" w:ascii="Times New Roman" w:hAnsi="Times New Roman" w:eastAsia="宋体"/>
          <w:b w:val="0"/>
          <w:i w:val="0"/>
          <w:sz w:val="24"/>
        </w:rPr>
        <w:t>ics build --project demo --mode incremental --profile dev</w:t>
      </w:r>
    </w:p>
    <w:p w14:paraId="3B49681A">
      <w:pPr>
        <w:spacing w:before="0" w:after="0" w:line="400" w:lineRule="exact"/>
        <w:ind w:left="420" w:hanging="420"/>
        <w:jc w:val="both"/>
        <w:rPr>
          <w:rFonts w:hint="eastAsia"/>
        </w:rPr>
      </w:pPr>
      <w:r>
        <w:rPr>
          <w:rFonts w:hint="eastAsia" w:ascii="Times New Roman" w:hAnsi="Times New Roman" w:eastAsia="宋体"/>
          <w:b w:val="0"/>
          <w:i w:val="0"/>
          <w:sz w:val="21"/>
        </w:rPr>
        <w:t>ics build --project demo --mode release --security-gate strict</w:t>
      </w:r>
    </w:p>
    <w:p w14:paraId="792D4F67">
      <w:pPr>
        <w:spacing w:before="0" w:after="0" w:line="400" w:lineRule="exact"/>
        <w:ind w:left="420" w:hanging="420"/>
        <w:jc w:val="both"/>
        <w:rPr>
          <w:rFonts w:hint="eastAsia"/>
        </w:rPr>
        <w:sectPr>
          <w:headerReference r:id="rId25" w:type="default"/>
          <w:footerReference r:id="rId26" w:type="default"/>
          <w:pgSz w:w="11906" w:h="16838"/>
          <w:pgMar w:top="2154" w:right="1814" w:bottom="2154" w:left="1814" w:header="1701" w:footer="1701" w:gutter="0"/>
          <w:pgNumType w:fmt="decimal"/>
          <w:cols w:space="720" w:num="1"/>
          <w:docGrid w:linePitch="360" w:charSpace="0"/>
        </w:sectPr>
      </w:pPr>
      <w:r>
        <w:rPr>
          <w:rFonts w:hint="eastAsia" w:ascii="Times New Roman" w:hAnsi="Times New Roman" w:eastAsia="宋体"/>
          <w:b w:val="0"/>
          <w:i w:val="0"/>
          <w:sz w:val="21"/>
        </w:rPr>
        <w:t>ics diagnose --build-id 20260306-001 --export report.json</w:t>
      </w:r>
    </w:p>
    <w:p w14:paraId="5A304D3E">
      <w:pPr>
        <w:pStyle w:val="172"/>
        <w:spacing w:before="480" w:after="360" w:line="560" w:lineRule="exact"/>
        <w:ind w:left="0" w:leftChars="0" w:right="0" w:rightChars="0" w:firstLineChars="0" w:firstLine="0"/>
        <w:jc w:val="center"/>
        <w:outlineLvl w:val="0"/>
        <w:rPr>
          <w:rFonts w:hint="eastAsia"/>
        </w:rPr>
      </w:pPr>
      <w:bookmarkStart w:id="27" w:name="_Toc27452"/>
      <w:r>
        <w:rPr>
          <w:rFonts w:hint="default" w:ascii="Times New Roman" w:hAnsi="Times New Roman" w:eastAsia="黑体" w:cs="Arial"/>
          <w:b/>
          <w:i w:val="0"/>
          <w:sz w:val="32"/>
        </w:rPr>
        <w:t>参考文献</w:t>
      </w:r>
      <w:bookmarkEnd w:id="27"/>
    </w:p>
    <w:p w14:paraId="1CF8002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28" w:name="_RefNum_RefEntry_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w:t>
      </w:r>
      <w:r>
        <w:rPr>
          <w:rFonts w:hint="default" w:ascii="Times New Roman" w:hAnsi="Times New Roman" w:eastAsia="宋体" w:cs="Times New Roman"/>
          <w:b w:val="0"/>
          <w:i w:val="0"/>
          <w:sz w:val="21"/>
        </w:rPr>
        <w:fldChar w:fldCharType="end"/>
      </w:r>
      <w:bookmarkEnd w:id="28"/>
      <w:r>
        <w:rPr>
          <w:rFonts w:hint="default" w:ascii="Times New Roman" w:hAnsi="Times New Roman" w:eastAsia="宋体" w:cs="Times New Roman"/>
          <w:b w:val="0"/>
          <w:i w:val="0"/>
          <w:sz w:val="21"/>
        </w:rPr>
        <w:t xml:space="preserve">] </w:t>
      </w:r>
      <w:bookmarkStart w:id="29" w:name="_RefEntry_1"/>
      <w:bookmarkEnd w:id="29"/>
      <w:r>
        <w:rPr>
          <w:rFonts w:hint="default" w:ascii="Times New Roman" w:hAnsi="Times New Roman" w:eastAsia="宋体" w:cs="Times New Roman"/>
          <w:b w:val="0"/>
          <w:i w:val="0"/>
          <w:sz w:val="21"/>
        </w:rPr>
        <w:t>Aho A V, Lam M S, Sethi R, et al. Compilers: Principles, Techniques, and Tools (2nd Edition). Pearson, 2006.</w:t>
      </w:r>
    </w:p>
    <w:p w14:paraId="05A54FF2">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0" w:name="_RefNum_RefEntry_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w:t>
      </w:r>
      <w:r>
        <w:rPr>
          <w:rFonts w:hint="default" w:ascii="Times New Roman" w:hAnsi="Times New Roman" w:eastAsia="宋体" w:cs="Times New Roman"/>
          <w:b w:val="0"/>
          <w:i w:val="0"/>
          <w:sz w:val="21"/>
        </w:rPr>
        <w:fldChar w:fldCharType="end"/>
      </w:r>
      <w:bookmarkEnd w:id="30"/>
      <w:r>
        <w:rPr>
          <w:rFonts w:hint="default" w:ascii="Times New Roman" w:hAnsi="Times New Roman" w:eastAsia="宋体" w:cs="Times New Roman"/>
          <w:b w:val="0"/>
          <w:i w:val="0"/>
          <w:sz w:val="21"/>
        </w:rPr>
        <w:t xml:space="preserve">] </w:t>
      </w:r>
      <w:bookmarkStart w:id="31" w:name="_RefEntry_2"/>
      <w:bookmarkEnd w:id="31"/>
      <w:r>
        <w:rPr>
          <w:rFonts w:hint="default" w:ascii="Times New Roman" w:hAnsi="Times New Roman" w:eastAsia="宋体" w:cs="Times New Roman"/>
          <w:b w:val="0"/>
          <w:i w:val="0"/>
          <w:sz w:val="21"/>
        </w:rPr>
        <w:t>Muchnick S S. Advanced Compiler Design and Implementation. Morgan Kaufmann, 1997.</w:t>
      </w:r>
    </w:p>
    <w:p w14:paraId="323AB7A5">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2" w:name="_RefNum_RefEntry_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3</w:t>
      </w:r>
      <w:r>
        <w:rPr>
          <w:rFonts w:hint="default" w:ascii="Times New Roman" w:hAnsi="Times New Roman" w:eastAsia="宋体" w:cs="Times New Roman"/>
          <w:b w:val="0"/>
          <w:i w:val="0"/>
          <w:sz w:val="21"/>
        </w:rPr>
        <w:fldChar w:fldCharType="end"/>
      </w:r>
      <w:bookmarkEnd w:id="32"/>
      <w:r>
        <w:rPr>
          <w:rFonts w:hint="default" w:ascii="Times New Roman" w:hAnsi="Times New Roman" w:eastAsia="宋体" w:cs="Times New Roman"/>
          <w:b w:val="0"/>
          <w:i w:val="0"/>
          <w:sz w:val="21"/>
        </w:rPr>
        <w:t xml:space="preserve">] </w:t>
      </w:r>
      <w:bookmarkStart w:id="33" w:name="_RefEntry_3"/>
      <w:bookmarkEnd w:id="33"/>
      <w:r>
        <w:rPr>
          <w:rFonts w:hint="default" w:ascii="Times New Roman" w:hAnsi="Times New Roman" w:eastAsia="宋体" w:cs="Times New Roman"/>
          <w:b w:val="0"/>
          <w:i w:val="0"/>
          <w:sz w:val="21"/>
        </w:rPr>
        <w:t>Cooper K, Torczon L. Engineering a Compiler (2nd Edition). Morgan Kaufmann, 2011.</w:t>
      </w:r>
    </w:p>
    <w:p w14:paraId="67C7309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4" w:name="_RefNum_RefEntry_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4</w:t>
      </w:r>
      <w:r>
        <w:rPr>
          <w:rFonts w:hint="default" w:ascii="Times New Roman" w:hAnsi="Times New Roman" w:eastAsia="宋体" w:cs="Times New Roman"/>
          <w:b w:val="0"/>
          <w:i w:val="0"/>
          <w:sz w:val="21"/>
        </w:rPr>
        <w:fldChar w:fldCharType="end"/>
      </w:r>
      <w:bookmarkEnd w:id="34"/>
      <w:r>
        <w:rPr>
          <w:rFonts w:hint="default" w:ascii="Times New Roman" w:hAnsi="Times New Roman" w:eastAsia="宋体" w:cs="Times New Roman"/>
          <w:b w:val="0"/>
          <w:i w:val="0"/>
          <w:sz w:val="21"/>
        </w:rPr>
        <w:t xml:space="preserve">] </w:t>
      </w:r>
      <w:bookmarkStart w:id="35" w:name="_RefEntry_4"/>
      <w:bookmarkEnd w:id="35"/>
      <w:r>
        <w:rPr>
          <w:rFonts w:hint="default" w:ascii="Times New Roman" w:hAnsi="Times New Roman" w:eastAsia="宋体" w:cs="Times New Roman"/>
          <w:b w:val="0"/>
          <w:i w:val="0"/>
          <w:sz w:val="21"/>
        </w:rPr>
        <w:t>LLVM Project. LLVM Language Reference Manual. https://llvm.org/docs/LangRef.html</w:t>
      </w:r>
    </w:p>
    <w:p w14:paraId="150FA0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6" w:name="_RefNum_RefEntry_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5</w:t>
      </w:r>
      <w:r>
        <w:rPr>
          <w:rFonts w:hint="default" w:ascii="Times New Roman" w:hAnsi="Times New Roman" w:eastAsia="宋体" w:cs="Times New Roman"/>
          <w:b w:val="0"/>
          <w:i w:val="0"/>
          <w:sz w:val="21"/>
        </w:rPr>
        <w:fldChar w:fldCharType="end"/>
      </w:r>
      <w:bookmarkEnd w:id="36"/>
      <w:r>
        <w:rPr>
          <w:rFonts w:hint="default" w:ascii="Times New Roman" w:hAnsi="Times New Roman" w:eastAsia="宋体" w:cs="Times New Roman"/>
          <w:b w:val="0"/>
          <w:i w:val="0"/>
          <w:sz w:val="21"/>
        </w:rPr>
        <w:t xml:space="preserve">] </w:t>
      </w:r>
      <w:bookmarkStart w:id="37" w:name="_RefEntry_5"/>
      <w:bookmarkEnd w:id="37"/>
      <w:r>
        <w:rPr>
          <w:rFonts w:hint="default" w:ascii="Times New Roman" w:hAnsi="Times New Roman" w:eastAsia="宋体" w:cs="Times New Roman"/>
          <w:b w:val="0"/>
          <w:i w:val="0"/>
          <w:sz w:val="21"/>
        </w:rPr>
        <w:t>GCC Team. GCC Internals Manual. https://gcc.gnu.org/onlinedocs/</w:t>
      </w:r>
    </w:p>
    <w:p w14:paraId="47DCD168">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8" w:name="_RefNum_RefEntry_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6</w:t>
      </w:r>
      <w:r>
        <w:rPr>
          <w:rFonts w:hint="default" w:ascii="Times New Roman" w:hAnsi="Times New Roman" w:eastAsia="宋体" w:cs="Times New Roman"/>
          <w:b w:val="0"/>
          <w:i w:val="0"/>
          <w:sz w:val="21"/>
        </w:rPr>
        <w:fldChar w:fldCharType="end"/>
      </w:r>
      <w:bookmarkEnd w:id="38"/>
      <w:r>
        <w:rPr>
          <w:rFonts w:hint="default" w:ascii="Times New Roman" w:hAnsi="Times New Roman" w:eastAsia="宋体" w:cs="Times New Roman"/>
          <w:b w:val="0"/>
          <w:i w:val="0"/>
          <w:sz w:val="21"/>
        </w:rPr>
        <w:t xml:space="preserve">] </w:t>
      </w:r>
      <w:bookmarkStart w:id="39" w:name="_RefEntry_6"/>
      <w:bookmarkEnd w:id="39"/>
      <w:r>
        <w:rPr>
          <w:rFonts w:hint="default" w:ascii="Times New Roman" w:hAnsi="Times New Roman" w:eastAsia="宋体" w:cs="Times New Roman"/>
          <w:b w:val="0"/>
          <w:i w:val="0"/>
          <w:sz w:val="21"/>
        </w:rPr>
        <w:t>Bazel Build System Documentation. https://bazel.build</w:t>
      </w:r>
    </w:p>
    <w:p w14:paraId="3916CE7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0" w:name="_RefNum_RefEntry_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7</w:t>
      </w:r>
      <w:r>
        <w:rPr>
          <w:rFonts w:hint="default" w:ascii="Times New Roman" w:hAnsi="Times New Roman" w:eastAsia="宋体" w:cs="Times New Roman"/>
          <w:b w:val="0"/>
          <w:i w:val="0"/>
          <w:sz w:val="21"/>
        </w:rPr>
        <w:fldChar w:fldCharType="end"/>
      </w:r>
      <w:bookmarkEnd w:id="40"/>
      <w:r>
        <w:rPr>
          <w:rFonts w:hint="default" w:ascii="Times New Roman" w:hAnsi="Times New Roman" w:eastAsia="宋体" w:cs="Times New Roman"/>
          <w:b w:val="0"/>
          <w:i w:val="0"/>
          <w:sz w:val="21"/>
        </w:rPr>
        <w:t xml:space="preserve">] </w:t>
      </w:r>
      <w:bookmarkStart w:id="41" w:name="_RefEntry_7"/>
      <w:bookmarkEnd w:id="41"/>
      <w:r>
        <w:rPr>
          <w:rFonts w:hint="default" w:ascii="Times New Roman" w:hAnsi="Times New Roman" w:eastAsia="宋体" w:cs="Times New Roman"/>
          <w:b w:val="0"/>
          <w:i w:val="0"/>
          <w:sz w:val="21"/>
        </w:rPr>
        <w:t>Buck2 Documentation. https://buck2.build/docs</w:t>
      </w:r>
    </w:p>
    <w:p w14:paraId="361F6B7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2" w:name="_RefNum_RefEntry_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8</w:t>
      </w:r>
      <w:r>
        <w:rPr>
          <w:rFonts w:hint="default" w:ascii="Times New Roman" w:hAnsi="Times New Roman" w:eastAsia="宋体" w:cs="Times New Roman"/>
          <w:b w:val="0"/>
          <w:i w:val="0"/>
          <w:sz w:val="21"/>
        </w:rPr>
        <w:fldChar w:fldCharType="end"/>
      </w:r>
      <w:bookmarkEnd w:id="42"/>
      <w:r>
        <w:rPr>
          <w:rFonts w:hint="default" w:ascii="Times New Roman" w:hAnsi="Times New Roman" w:eastAsia="宋体" w:cs="Times New Roman"/>
          <w:b w:val="0"/>
          <w:i w:val="0"/>
          <w:sz w:val="21"/>
        </w:rPr>
        <w:t xml:space="preserve">] </w:t>
      </w:r>
      <w:bookmarkStart w:id="43" w:name="_RefEntry_8"/>
      <w:bookmarkEnd w:id="43"/>
      <w:r>
        <w:rPr>
          <w:rFonts w:hint="default" w:ascii="Times New Roman" w:hAnsi="Times New Roman" w:eastAsia="宋体" w:cs="Times New Roman"/>
          <w:b w:val="0"/>
          <w:i w:val="0"/>
          <w:sz w:val="21"/>
        </w:rPr>
        <w:t>Pants Build Documentation. https://www.pantsbuild.org</w:t>
      </w:r>
    </w:p>
    <w:p w14:paraId="6CAC1AC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4" w:name="_RefNum_RefEntry_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9</w:t>
      </w:r>
      <w:r>
        <w:rPr>
          <w:rFonts w:hint="default" w:ascii="Times New Roman" w:hAnsi="Times New Roman" w:eastAsia="宋体" w:cs="Times New Roman"/>
          <w:b w:val="0"/>
          <w:i w:val="0"/>
          <w:sz w:val="21"/>
        </w:rPr>
        <w:fldChar w:fldCharType="end"/>
      </w:r>
      <w:bookmarkEnd w:id="44"/>
      <w:r>
        <w:rPr>
          <w:rFonts w:hint="default" w:ascii="Times New Roman" w:hAnsi="Times New Roman" w:eastAsia="宋体" w:cs="Times New Roman"/>
          <w:b w:val="0"/>
          <w:i w:val="0"/>
          <w:sz w:val="21"/>
        </w:rPr>
        <w:t xml:space="preserve">] </w:t>
      </w:r>
      <w:bookmarkStart w:id="45" w:name="_RefEntry_9"/>
      <w:bookmarkEnd w:id="45"/>
      <w:r>
        <w:rPr>
          <w:rFonts w:hint="default" w:ascii="Times New Roman" w:hAnsi="Times New Roman" w:eastAsia="宋体" w:cs="Times New Roman"/>
          <w:b w:val="0"/>
          <w:i w:val="0"/>
          <w:sz w:val="21"/>
        </w:rPr>
        <w:t>Google Cloud Build Whitepaper. 2024.</w:t>
      </w:r>
    </w:p>
    <w:p w14:paraId="0218D3E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6" w:name="_RefNum_RefEntry_1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10</w:t>
      </w:r>
      <w:r>
        <w:rPr>
          <w:rFonts w:hint="default" w:ascii="Times New Roman" w:hAnsi="Times New Roman" w:eastAsia="宋体" w:cs="Times New Roman"/>
          <w:b w:val="0"/>
          <w:i w:val="0"/>
          <w:sz w:val="21"/>
        </w:rPr>
        <w:fldChar w:fldCharType="end"/>
      </w:r>
      <w:bookmarkEnd w:id="46"/>
      <w:r>
        <w:rPr>
          <w:rFonts w:hint="default" w:ascii="Times New Roman" w:hAnsi="Times New Roman" w:eastAsia="宋体" w:cs="Times New Roman"/>
          <w:b w:val="0"/>
          <w:i w:val="0"/>
          <w:sz w:val="21"/>
        </w:rPr>
        <w:t xml:space="preserve">] </w:t>
      </w:r>
      <w:bookmarkStart w:id="47" w:name="_RefEntry_10"/>
      <w:bookmarkEnd w:id="47"/>
      <w:r>
        <w:rPr>
          <w:rFonts w:hint="default" w:ascii="Times New Roman" w:hAnsi="Times New Roman" w:eastAsia="宋体" w:cs="Times New Roman"/>
          <w:b w:val="0"/>
          <w:i w:val="0"/>
          <w:sz w:val="21"/>
        </w:rPr>
        <w:t>Microsoft BuildXL Technical Overview. 2023.</w:t>
      </w:r>
    </w:p>
    <w:p w14:paraId="133B7873">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8" w:name="_RefNum_RefEntry_1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11</w:t>
      </w:r>
      <w:r>
        <w:rPr>
          <w:rFonts w:hint="default" w:ascii="Times New Roman" w:hAnsi="Times New Roman" w:eastAsia="宋体" w:cs="Times New Roman"/>
          <w:b w:val="0"/>
          <w:i w:val="0"/>
          <w:sz w:val="21"/>
        </w:rPr>
        <w:fldChar w:fldCharType="end"/>
      </w:r>
      <w:bookmarkEnd w:id="48"/>
      <w:r>
        <w:rPr>
          <w:rFonts w:hint="default" w:ascii="Times New Roman" w:hAnsi="Times New Roman" w:eastAsia="宋体" w:cs="Times New Roman"/>
          <w:b w:val="0"/>
          <w:i w:val="0"/>
          <w:sz w:val="21"/>
        </w:rPr>
        <w:t xml:space="preserve">] </w:t>
      </w:r>
      <w:bookmarkStart w:id="49" w:name="_RefEntry_11"/>
      <w:bookmarkEnd w:id="49"/>
      <w:r>
        <w:rPr>
          <w:rFonts w:hint="default" w:ascii="Times New Roman" w:hAnsi="Times New Roman" w:eastAsia="宋体" w:cs="Times New Roman"/>
          <w:b w:val="0"/>
          <w:i w:val="0"/>
          <w:sz w:val="21"/>
        </w:rPr>
        <w:t>Kim S, et al. Build Performance Optimization in Large-scale Repositories. ICSE, 2022.</w:t>
      </w:r>
    </w:p>
    <w:p w14:paraId="188BB40D">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0" w:name="_RefNum_RefEntry_1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12</w:t>
      </w:r>
      <w:r>
        <w:rPr>
          <w:rFonts w:hint="default" w:ascii="Times New Roman" w:hAnsi="Times New Roman" w:eastAsia="宋体" w:cs="Times New Roman"/>
          <w:b w:val="0"/>
          <w:i w:val="0"/>
          <w:sz w:val="21"/>
        </w:rPr>
        <w:fldChar w:fldCharType="end"/>
      </w:r>
      <w:bookmarkEnd w:id="50"/>
      <w:r>
        <w:rPr>
          <w:rFonts w:hint="default" w:ascii="Times New Roman" w:hAnsi="Times New Roman" w:eastAsia="宋体" w:cs="Times New Roman"/>
          <w:b w:val="0"/>
          <w:i w:val="0"/>
          <w:sz w:val="21"/>
        </w:rPr>
        <w:t xml:space="preserve">] </w:t>
      </w:r>
      <w:bookmarkStart w:id="51" w:name="_RefEntry_12"/>
      <w:bookmarkEnd w:id="51"/>
      <w:r>
        <w:rPr>
          <w:rFonts w:hint="default" w:ascii="Times New Roman" w:hAnsi="Times New Roman" w:eastAsia="宋体" w:cs="Times New Roman"/>
          <w:b w:val="0"/>
          <w:i w:val="0"/>
          <w:sz w:val="21"/>
        </w:rPr>
        <w:t>Li H, Zhang Y. Incremental Compilation Strategy for Polyglot Monorepos. Journal of Software, 2023, 34(8): 3321-3340.</w:t>
      </w:r>
    </w:p>
    <w:p w14:paraId="1F9154C4">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2" w:name="_RefNum_RefEntry_1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13</w:t>
      </w:r>
      <w:r>
        <w:rPr>
          <w:rFonts w:hint="default" w:ascii="Times New Roman" w:hAnsi="Times New Roman" w:eastAsia="宋体" w:cs="Times New Roman"/>
          <w:b w:val="0"/>
          <w:i w:val="0"/>
          <w:sz w:val="21"/>
        </w:rPr>
        <w:fldChar w:fldCharType="end"/>
      </w:r>
      <w:bookmarkEnd w:id="52"/>
      <w:r>
        <w:rPr>
          <w:rFonts w:hint="default" w:ascii="Times New Roman" w:hAnsi="Times New Roman" w:eastAsia="宋体" w:cs="Times New Roman"/>
          <w:b w:val="0"/>
          <w:i w:val="0"/>
          <w:sz w:val="21"/>
        </w:rPr>
        <w:t xml:space="preserve">] </w:t>
      </w:r>
      <w:bookmarkStart w:id="53" w:name="_RefEntry_13"/>
      <w:bookmarkEnd w:id="53"/>
      <w:r>
        <w:rPr>
          <w:rFonts w:hint="default" w:ascii="Times New Roman" w:hAnsi="Times New Roman" w:eastAsia="宋体" w:cs="Times New Roman"/>
          <w:b w:val="0"/>
          <w:i w:val="0"/>
          <w:sz w:val="21"/>
        </w:rPr>
        <w:t>王强, 刘洋. 面向持续集成的增量构建优化方法. 软件学报, 2022, 33(10): 3187-3205.</w:t>
      </w:r>
    </w:p>
    <w:p w14:paraId="03E9D309">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4" w:name="_RefNum_RefEntry_1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14</w:t>
      </w:r>
      <w:r>
        <w:rPr>
          <w:rFonts w:hint="default" w:ascii="Times New Roman" w:hAnsi="Times New Roman" w:eastAsia="宋体" w:cs="Times New Roman"/>
          <w:b w:val="0"/>
          <w:i w:val="0"/>
          <w:sz w:val="21"/>
        </w:rPr>
        <w:fldChar w:fldCharType="end"/>
      </w:r>
      <w:bookmarkEnd w:id="54"/>
      <w:r>
        <w:rPr>
          <w:rFonts w:hint="default" w:ascii="Times New Roman" w:hAnsi="Times New Roman" w:eastAsia="宋体" w:cs="Times New Roman"/>
          <w:b w:val="0"/>
          <w:i w:val="0"/>
          <w:sz w:val="21"/>
        </w:rPr>
        <w:t xml:space="preserve">] </w:t>
      </w:r>
      <w:bookmarkStart w:id="55" w:name="_RefEntry_14"/>
      <w:bookmarkEnd w:id="55"/>
      <w:r>
        <w:rPr>
          <w:rFonts w:hint="default" w:ascii="Times New Roman" w:hAnsi="Times New Roman" w:eastAsia="宋体" w:cs="Times New Roman"/>
          <w:b w:val="0"/>
          <w:i w:val="0"/>
          <w:sz w:val="21"/>
        </w:rPr>
        <w:t>陈晨, 赵磊. 大规模工程编译缓存一致性研究. 计算机工程, 2023, 49(6): 115-123.</w:t>
      </w:r>
    </w:p>
    <w:p w14:paraId="07A01F4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6" w:name="_RefNum_RefEntry_1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15</w:t>
      </w:r>
      <w:r>
        <w:rPr>
          <w:rFonts w:hint="default" w:ascii="Times New Roman" w:hAnsi="Times New Roman" w:eastAsia="宋体" w:cs="Times New Roman"/>
          <w:b w:val="0"/>
          <w:i w:val="0"/>
          <w:sz w:val="21"/>
        </w:rPr>
        <w:fldChar w:fldCharType="end"/>
      </w:r>
      <w:bookmarkEnd w:id="56"/>
      <w:r>
        <w:rPr>
          <w:rFonts w:hint="default" w:ascii="Times New Roman" w:hAnsi="Times New Roman" w:eastAsia="宋体" w:cs="Times New Roman"/>
          <w:b w:val="0"/>
          <w:i w:val="0"/>
          <w:sz w:val="21"/>
        </w:rPr>
        <w:t xml:space="preserve">] </w:t>
      </w:r>
      <w:bookmarkStart w:id="57" w:name="_RefEntry_15"/>
      <w:bookmarkEnd w:id="57"/>
      <w:r>
        <w:rPr>
          <w:rFonts w:hint="default" w:ascii="Times New Roman" w:hAnsi="Times New Roman" w:eastAsia="宋体" w:cs="Times New Roman"/>
          <w:b w:val="0"/>
          <w:i w:val="0"/>
          <w:sz w:val="21"/>
        </w:rPr>
        <w:t>Zhao L, et al. Learning-based Compiler Flag Selection for Production Builds. ASE, 2021.</w:t>
      </w:r>
    </w:p>
    <w:p w14:paraId="4FA37FD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8" w:name="_RefNum_RefEntry_1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16</w:t>
      </w:r>
      <w:r>
        <w:rPr>
          <w:rFonts w:hint="default" w:ascii="Times New Roman" w:hAnsi="Times New Roman" w:eastAsia="宋体" w:cs="Times New Roman"/>
          <w:b w:val="0"/>
          <w:i w:val="0"/>
          <w:sz w:val="21"/>
        </w:rPr>
        <w:fldChar w:fldCharType="end"/>
      </w:r>
      <w:bookmarkEnd w:id="58"/>
      <w:r>
        <w:rPr>
          <w:rFonts w:hint="default" w:ascii="Times New Roman" w:hAnsi="Times New Roman" w:eastAsia="宋体" w:cs="Times New Roman"/>
          <w:b w:val="0"/>
          <w:i w:val="0"/>
          <w:sz w:val="21"/>
        </w:rPr>
        <w:t xml:space="preserve">] </w:t>
      </w:r>
      <w:bookmarkStart w:id="59" w:name="_RefEntry_16"/>
      <w:bookmarkEnd w:id="59"/>
      <w:r>
        <w:rPr>
          <w:rFonts w:hint="default" w:ascii="Times New Roman" w:hAnsi="Times New Roman" w:eastAsia="宋体" w:cs="Times New Roman"/>
          <w:b w:val="0"/>
          <w:i w:val="0"/>
          <w:sz w:val="21"/>
        </w:rPr>
        <w:t>Hassan A, et al. Log-based Failure Diagnosis for Build Pipelines. FSE, 2020.</w:t>
      </w:r>
    </w:p>
    <w:p w14:paraId="6E273FE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0" w:name="_RefNum_RefEntry_1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17</w:t>
      </w:r>
      <w:r>
        <w:rPr>
          <w:rFonts w:hint="default" w:ascii="Times New Roman" w:hAnsi="Times New Roman" w:eastAsia="宋体" w:cs="Times New Roman"/>
          <w:b w:val="0"/>
          <w:i w:val="0"/>
          <w:sz w:val="21"/>
        </w:rPr>
        <w:fldChar w:fldCharType="end"/>
      </w:r>
      <w:bookmarkEnd w:id="60"/>
      <w:r>
        <w:rPr>
          <w:rFonts w:hint="default" w:ascii="Times New Roman" w:hAnsi="Times New Roman" w:eastAsia="宋体" w:cs="Times New Roman"/>
          <w:b w:val="0"/>
          <w:i w:val="0"/>
          <w:sz w:val="21"/>
        </w:rPr>
        <w:t xml:space="preserve">] </w:t>
      </w:r>
      <w:bookmarkStart w:id="61" w:name="_RefEntry_17"/>
      <w:bookmarkEnd w:id="61"/>
      <w:r>
        <w:rPr>
          <w:rFonts w:hint="default" w:ascii="Times New Roman" w:hAnsi="Times New Roman" w:eastAsia="宋体" w:cs="Times New Roman"/>
          <w:b w:val="0"/>
          <w:i w:val="0"/>
          <w:sz w:val="21"/>
        </w:rPr>
        <w:t>OWASP Foundation. Software Composition Analysis Guidance. 2024.</w:t>
      </w:r>
    </w:p>
    <w:p w14:paraId="5EB18DF1">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2" w:name="_RefNum_RefEntry_1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18</w:t>
      </w:r>
      <w:r>
        <w:rPr>
          <w:rFonts w:hint="default" w:ascii="Times New Roman" w:hAnsi="Times New Roman" w:eastAsia="宋体" w:cs="Times New Roman"/>
          <w:b w:val="0"/>
          <w:i w:val="0"/>
          <w:sz w:val="21"/>
        </w:rPr>
        <w:fldChar w:fldCharType="end"/>
      </w:r>
      <w:bookmarkEnd w:id="62"/>
      <w:r>
        <w:rPr>
          <w:rFonts w:hint="default" w:ascii="Times New Roman" w:hAnsi="Times New Roman" w:eastAsia="宋体" w:cs="Times New Roman"/>
          <w:b w:val="0"/>
          <w:i w:val="0"/>
          <w:sz w:val="21"/>
        </w:rPr>
        <w:t xml:space="preserve">] </w:t>
      </w:r>
      <w:bookmarkStart w:id="63" w:name="_RefEntry_18"/>
      <w:bookmarkEnd w:id="63"/>
      <w:r>
        <w:rPr>
          <w:rFonts w:hint="default" w:ascii="Times New Roman" w:hAnsi="Times New Roman" w:eastAsia="宋体" w:cs="Times New Roman"/>
          <w:b w:val="0"/>
          <w:i w:val="0"/>
          <w:sz w:val="21"/>
        </w:rPr>
        <w:t>NIST. Secure Software Development Framework (SSDF). NIST SP 800-218, 2022.</w:t>
      </w:r>
    </w:p>
    <w:p w14:paraId="6B5A5B6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4" w:name="_RefNum_RefEntry_1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19</w:t>
      </w:r>
      <w:r>
        <w:rPr>
          <w:rFonts w:hint="default" w:ascii="Times New Roman" w:hAnsi="Times New Roman" w:eastAsia="宋体" w:cs="Times New Roman"/>
          <w:b w:val="0"/>
          <w:i w:val="0"/>
          <w:sz w:val="21"/>
        </w:rPr>
        <w:fldChar w:fldCharType="end"/>
      </w:r>
      <w:bookmarkEnd w:id="64"/>
      <w:r>
        <w:rPr>
          <w:rFonts w:hint="default" w:ascii="Times New Roman" w:hAnsi="Times New Roman" w:eastAsia="宋体" w:cs="Times New Roman"/>
          <w:b w:val="0"/>
          <w:i w:val="0"/>
          <w:sz w:val="21"/>
        </w:rPr>
        <w:t xml:space="preserve">] </w:t>
      </w:r>
      <w:bookmarkStart w:id="65" w:name="_RefEntry_19"/>
      <w:bookmarkEnd w:id="65"/>
      <w:r>
        <w:rPr>
          <w:rFonts w:hint="default" w:ascii="Times New Roman" w:hAnsi="Times New Roman" w:eastAsia="宋体" w:cs="Times New Roman"/>
          <w:b w:val="0"/>
          <w:i w:val="0"/>
          <w:sz w:val="21"/>
        </w:rPr>
        <w:t>SPDX Workgroup. SPDX Specification v3.0. 2024.</w:t>
      </w:r>
    </w:p>
    <w:p w14:paraId="09F2985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6" w:name="_RefNum_RefEntry_2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20</w:t>
      </w:r>
      <w:r>
        <w:rPr>
          <w:rFonts w:hint="default" w:ascii="Times New Roman" w:hAnsi="Times New Roman" w:eastAsia="宋体" w:cs="Times New Roman"/>
          <w:b w:val="0"/>
          <w:i w:val="0"/>
          <w:sz w:val="21"/>
        </w:rPr>
        <w:fldChar w:fldCharType="end"/>
      </w:r>
      <w:bookmarkEnd w:id="66"/>
      <w:r>
        <w:rPr>
          <w:rFonts w:hint="default" w:ascii="Times New Roman" w:hAnsi="Times New Roman" w:eastAsia="宋体" w:cs="Times New Roman"/>
          <w:b w:val="0"/>
          <w:i w:val="0"/>
          <w:sz w:val="21"/>
        </w:rPr>
        <w:t xml:space="preserve">] </w:t>
      </w:r>
      <w:bookmarkStart w:id="67" w:name="_RefEntry_20"/>
      <w:bookmarkEnd w:id="67"/>
      <w:r>
        <w:rPr>
          <w:rFonts w:hint="default" w:ascii="Times New Roman" w:hAnsi="Times New Roman" w:eastAsia="宋体" w:cs="Times New Roman"/>
          <w:b w:val="0"/>
          <w:i w:val="0"/>
          <w:sz w:val="21"/>
        </w:rPr>
        <w:t>OpenTelemetry Specification. https://opentelemetry.io/docs/specs/</w:t>
      </w:r>
    </w:p>
    <w:p w14:paraId="5C28651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8" w:name="_RefNum_RefEntry_2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21</w:t>
      </w:r>
      <w:r>
        <w:rPr>
          <w:rFonts w:hint="default" w:ascii="Times New Roman" w:hAnsi="Times New Roman" w:eastAsia="宋体" w:cs="Times New Roman"/>
          <w:b w:val="0"/>
          <w:i w:val="0"/>
          <w:sz w:val="21"/>
        </w:rPr>
        <w:fldChar w:fldCharType="end"/>
      </w:r>
      <w:bookmarkEnd w:id="68"/>
      <w:r>
        <w:rPr>
          <w:rFonts w:hint="default" w:ascii="Times New Roman" w:hAnsi="Times New Roman" w:eastAsia="宋体" w:cs="Times New Roman"/>
          <w:b w:val="0"/>
          <w:i w:val="0"/>
          <w:sz w:val="21"/>
        </w:rPr>
        <w:t xml:space="preserve">] </w:t>
      </w:r>
      <w:bookmarkStart w:id="69" w:name="_RefEntry_21"/>
      <w:bookmarkEnd w:id="69"/>
      <w:r>
        <w:rPr>
          <w:rFonts w:hint="default" w:ascii="Times New Roman" w:hAnsi="Times New Roman" w:eastAsia="宋体" w:cs="Times New Roman"/>
          <w:b w:val="0"/>
          <w:i w:val="0"/>
          <w:sz w:val="21"/>
        </w:rPr>
        <w:t>孙浩, 何敏. 编译错误智能诊断技术综述. 计算机研究与发展, 2024, 61(4): 801-820.</w:t>
      </w:r>
    </w:p>
    <w:p w14:paraId="01B0B94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0" w:name="_RefNum_RefEntry_2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22</w:t>
      </w:r>
      <w:r>
        <w:rPr>
          <w:rFonts w:hint="default" w:ascii="Times New Roman" w:hAnsi="Times New Roman" w:eastAsia="宋体" w:cs="Times New Roman"/>
          <w:b w:val="0"/>
          <w:i w:val="0"/>
          <w:sz w:val="21"/>
        </w:rPr>
        <w:fldChar w:fldCharType="end"/>
      </w:r>
      <w:bookmarkEnd w:id="70"/>
      <w:r>
        <w:rPr>
          <w:rFonts w:hint="default" w:ascii="Times New Roman" w:hAnsi="Times New Roman" w:eastAsia="宋体" w:cs="Times New Roman"/>
          <w:b w:val="0"/>
          <w:i w:val="0"/>
          <w:sz w:val="21"/>
        </w:rPr>
        <w:t xml:space="preserve">] </w:t>
      </w:r>
      <w:bookmarkStart w:id="71" w:name="_RefEntry_22"/>
      <w:bookmarkEnd w:id="71"/>
      <w:r>
        <w:rPr>
          <w:rFonts w:hint="default" w:ascii="Times New Roman" w:hAnsi="Times New Roman" w:eastAsia="宋体" w:cs="Times New Roman"/>
          <w:b w:val="0"/>
          <w:i w:val="0"/>
          <w:sz w:val="21"/>
        </w:rPr>
        <w:t>刘博, 李楠. 基于图模型的软件构建调度算法. 电子学报, 2023, 51(9): 2101-2112.</w:t>
      </w:r>
    </w:p>
    <w:p w14:paraId="047484F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2" w:name="_RefNum_RefEntry_2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23</w:t>
      </w:r>
      <w:r>
        <w:rPr>
          <w:rFonts w:hint="default" w:ascii="Times New Roman" w:hAnsi="Times New Roman" w:eastAsia="宋体" w:cs="Times New Roman"/>
          <w:b w:val="0"/>
          <w:i w:val="0"/>
          <w:sz w:val="21"/>
        </w:rPr>
        <w:fldChar w:fldCharType="end"/>
      </w:r>
      <w:bookmarkEnd w:id="72"/>
      <w:r>
        <w:rPr>
          <w:rFonts w:hint="default" w:ascii="Times New Roman" w:hAnsi="Times New Roman" w:eastAsia="宋体" w:cs="Times New Roman"/>
          <w:b w:val="0"/>
          <w:i w:val="0"/>
          <w:sz w:val="21"/>
        </w:rPr>
        <w:t xml:space="preserve">] </w:t>
      </w:r>
      <w:bookmarkStart w:id="73" w:name="_RefEntry_23"/>
      <w:bookmarkEnd w:id="73"/>
      <w:r>
        <w:rPr>
          <w:rFonts w:hint="default" w:ascii="Times New Roman" w:hAnsi="Times New Roman" w:eastAsia="宋体" w:cs="Times New Roman"/>
          <w:b w:val="0"/>
          <w:i w:val="0"/>
          <w:sz w:val="21"/>
        </w:rPr>
        <w:t>Rust Compiler Team. The Rustc Dev Guide. https://rustc-dev-guide.rust-lang.org</w:t>
      </w:r>
    </w:p>
    <w:p w14:paraId="59B2FA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4"/>
        </w:rPr>
        <w:t>[</w:t>
      </w:r>
      <w:bookmarkStart w:id="74" w:name="_RefNum_RefEntry_24"/>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24</w:t>
      </w:r>
      <w:r>
        <w:rPr>
          <w:rFonts w:hint="default" w:ascii="Times New Roman" w:hAnsi="Times New Roman" w:eastAsia="宋体" w:cs="Times New Roman"/>
          <w:b w:val="0"/>
          <w:i w:val="0"/>
          <w:sz w:val="24"/>
        </w:rPr>
        <w:fldChar w:fldCharType="end"/>
      </w:r>
      <w:bookmarkEnd w:id="74"/>
      <w:r>
        <w:rPr>
          <w:rFonts w:hint="default" w:ascii="Times New Roman" w:hAnsi="Times New Roman" w:eastAsia="宋体" w:cs="Times New Roman"/>
          <w:b w:val="0"/>
          <w:i w:val="0"/>
          <w:sz w:val="24"/>
        </w:rPr>
        <w:t xml:space="preserve">] </w:t>
      </w:r>
      <w:bookmarkStart w:id="75" w:name="_RefEntry_24"/>
      <w:bookmarkEnd w:id="75"/>
      <w:r>
        <w:rPr>
          <w:rFonts w:hint="default" w:ascii="Times New Roman" w:hAnsi="Times New Roman" w:eastAsia="宋体" w:cs="Times New Roman"/>
          <w:b w:val="0"/>
          <w:i w:val="0"/>
          <w:sz w:val="24"/>
        </w:rPr>
        <w:t>Oracle. Java Compiler (javac) Tool Guide. 2025.</w:t>
      </w:r>
    </w:p>
    <w:p w14:paraId="58926C59">
      <w:pPr>
        <w:spacing w:before="0" w:after="0" w:line="400" w:lineRule="exact"/>
        <w:ind w:left="420" w:leftChars="0" w:right="0" w:rightChars="0" w:firstLineChars="0" w:hanging="420"/>
        <w:jc w:val="both"/>
      </w:pPr>
      <w:r>
        <w:rPr>
          <w:rFonts w:hint="default" w:ascii="Times New Roman" w:hAnsi="Times New Roman" w:eastAsia="宋体" w:cs="Times New Roman"/>
          <w:b w:val="0"/>
          <w:i w:val="0"/>
          <w:sz w:val="24"/>
        </w:rPr>
        <w:t>[</w:t>
      </w:r>
      <w:bookmarkStart w:id="76" w:name="_RefNum_RefEntry_25"/>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25</w:t>
      </w:r>
      <w:r>
        <w:rPr>
          <w:rFonts w:hint="default" w:ascii="Times New Roman" w:hAnsi="Times New Roman" w:eastAsia="宋体" w:cs="Times New Roman"/>
          <w:b w:val="0"/>
          <w:i w:val="0"/>
          <w:sz w:val="24"/>
        </w:rPr>
        <w:fldChar w:fldCharType="end"/>
      </w:r>
      <w:bookmarkEnd w:id="76"/>
      <w:r>
        <w:rPr>
          <w:rFonts w:hint="default" w:ascii="Times New Roman" w:hAnsi="Times New Roman" w:eastAsia="宋体" w:cs="Times New Roman"/>
          <w:b w:val="0"/>
          <w:i w:val="0"/>
          <w:sz w:val="24"/>
        </w:rPr>
        <w:t xml:space="preserve">] </w:t>
      </w:r>
      <w:bookmarkStart w:id="77" w:name="_RefEntry_25"/>
      <w:bookmarkEnd w:id="77"/>
      <w:r>
        <w:rPr>
          <w:rFonts w:hint="default" w:ascii="Times New Roman" w:hAnsi="Times New Roman" w:eastAsia="宋体" w:cs="Times New Roman"/>
          <w:b w:val="0"/>
          <w:i w:val="0"/>
          <w:sz w:val="24"/>
        </w:rPr>
        <w:t>Python Software Foundation. Python Packaging User Guide. https://packaging.python.org</w:t>
      </w:r>
    </w:p>
    <w:sectPr>
      <w:headerReference r:id="rId27" w:type="default"/>
      <w:footerReference r:id="rId28" w:type="default"/>
      <w:pgSz w:w="11906" w:h="16838"/>
      <w:pgMar w:top="2154" w:right="1814" w:bottom="2154" w:left="1814" w:header="1701" w:footer="1701"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CECF3">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A1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1ECC">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09EF2">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A83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E1D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DFC7">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F4FE">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5C7C0">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C228">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5C5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AF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F32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4866">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D353">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303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D881">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AD1C">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E105">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F3DD">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1CF7">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705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2F2B">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59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chineseCounting"/>
      <w:pStyle w:val="3"/>
      <w:suff w:val="nothing"/>
      <w:lvlText w:val="第%1章 "/>
      <w:lvlJc w:val="left"/>
      <w:pPr>
        <w:spacing w:before="480"/>
        <w:ind w:left="0" w:right="0" w:firstLine="0"/>
        <w:jc w:val="center"/>
      </w:pPr>
      <w:rPr>
        <w:rFonts w:hint="default" w:ascii="Arial" w:hAnsi="Arial" w:eastAsia="黑体" w:cs="Arial"/>
        <w:b/>
        <w:bCs/>
        <w:sz w:val="28"/>
        <w:szCs w:val="28"/>
      </w:rPr>
    </w:lvl>
    <w:lvl w:ilvl="1" w:tentative="0">
      <w:start w:val="1"/>
      <w:numFmt w:val="decimal"/>
      <w:pStyle w:val="4"/>
      <w:isLgl/>
      <w:suff w:val="nothing"/>
      <w:lvlText w:val="%1.%2 "/>
      <w:lvlJc w:val="left"/>
      <w:pPr>
        <w:spacing w:before="200"/>
        <w:ind w:left="0" w:right="0" w:firstLine="0"/>
        <w:jc w:val="center"/>
      </w:pPr>
      <w:rPr>
        <w:rFonts w:hint="default" w:ascii="Arial" w:hAnsi="Arial" w:eastAsia="黑体" w:cs="Arial"/>
        <w:b/>
        <w:bCs/>
        <w:sz w:val="84"/>
        <w:szCs w:val="84"/>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7B0324"/>
    <w:rsid w:val="09D4388E"/>
    <w:rsid w:val="09FB7366"/>
    <w:rsid w:val="103516ED"/>
    <w:rsid w:val="11FC7B3E"/>
    <w:rsid w:val="17A15B8F"/>
    <w:rsid w:val="286E3FE1"/>
    <w:rsid w:val="2A8E34D7"/>
    <w:rsid w:val="2D67205B"/>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200" w:line="276" w:lineRule="auto"/>
      <w:ind w:left="0" w:leftChars="0" w:right="0" w:rightChars="0" w:firstLineChars="200"/>
      <w:jc w:val="both"/>
    </w:pPr>
    <w:rPr>
      <w:rFonts w:hint="default" w:ascii="Times New Roman" w:hAnsi="Times New Roman" w:eastAsia="宋体" w:cs="Times New Roman"/>
      <w:color w:val="000000"/>
      <w:sz w:val="22"/>
      <w:szCs w:val="22"/>
      <w:lang w:val="en-US" w:eastAsia="en-US" w:bidi="ar-SA"/>
    </w:rPr>
  </w:style>
  <w:style w:type="paragraph" w:styleId="3">
    <w:name w:val="heading 1"/>
    <w:basedOn w:val="1"/>
    <w:next w:val="1"/>
    <w:link w:val="140"/>
    <w:qFormat/>
    <w:uiPriority w:val="9"/>
    <w:pPr>
      <w:keepNext/>
      <w:keepLines/>
      <w:numPr>
        <w:ilvl w:val="0"/>
        <w:numId w:val="1"/>
      </w:numPr>
      <w:spacing w:before="480" w:after="0" w:line="276" w:lineRule="auto"/>
      <w:ind w:left="0" w:leftChars="0" w:right="0" w:rightChars="0" w:firstLine="0" w:firstLineChars="0"/>
      <w:jc w:val="center"/>
      <w:outlineLvl w:val="0"/>
    </w:pPr>
    <w:rPr>
      <w:rFonts w:hint="default" w:ascii="Arial" w:hAnsi="Arial" w:eastAsia="黑体" w:cs="Arial"/>
      <w:b/>
      <w:bCs/>
      <w:color w:val="000000" w:themeColor="text1"/>
      <w:sz w:val="32"/>
      <w:szCs w:val="32"/>
      <w14:textFill>
        <w14:solidFill>
          <w14:schemeClr w14:val="tx1"/>
        </w14:solidFill>
      </w14:textFill>
    </w:rPr>
  </w:style>
  <w:style w:type="paragraph" w:styleId="4">
    <w:name w:val="heading 2"/>
    <w:basedOn w:val="1"/>
    <w:next w:val="1"/>
    <w:link w:val="141"/>
    <w:unhideWhenUsed/>
    <w:qFormat/>
    <w:uiPriority w:val="9"/>
    <w:pPr>
      <w:keepNext/>
      <w:keepLines/>
      <w:numPr>
        <w:ilvl w:val="1"/>
        <w:numId w:val="1"/>
      </w:numPr>
      <w:spacing w:before="200" w:after="0" w:line="276" w:lineRule="auto"/>
      <w:ind w:left="0" w:leftChars="0" w:right="0" w:rightChars="0" w:firstLine="0" w:firstLineChars="0"/>
      <w:jc w:val="center"/>
      <w:outlineLvl w:val="1"/>
    </w:pPr>
    <w:rPr>
      <w:rFonts w:hint="default" w:ascii="Arial" w:hAnsi="Arial" w:eastAsia="黑体" w:cs="Arial"/>
      <w:b/>
      <w:bCs/>
      <w:color w:val="000000" w:themeColor="text1"/>
      <w:sz w:val="28"/>
      <w:szCs w:val="28"/>
      <w14:textFill>
        <w14:solidFill>
          <w14:schemeClr w14:val="tx1"/>
        </w14:solidFill>
      </w14:textFill>
    </w:rPr>
  </w:style>
  <w:style w:type="paragraph" w:styleId="5">
    <w:name w:val="heading 3"/>
    <w:basedOn w:val="1"/>
    <w:next w:val="1"/>
    <w:link w:val="142"/>
    <w:unhideWhenUsed/>
    <w:qFormat/>
    <w:uiPriority w:val="9"/>
    <w:pPr>
      <w:keepNext/>
      <w:keepLines/>
      <w:spacing w:before="200" w:after="0" w:line="276" w:lineRule="auto"/>
      <w:ind w:left="0" w:leftChars="0" w:right="0" w:rightChars="0" w:firstLine="0" w:firstLineChars="0"/>
      <w:jc w:val="left"/>
      <w:outlineLvl w:val="2"/>
    </w:pPr>
    <w:rPr>
      <w:rFonts w:hint="default" w:ascii="Arial" w:hAnsi="Arial" w:eastAsia="黑体" w:cs="Arial"/>
      <w:b/>
      <w:bCs/>
      <w:color w:val="000000" w:themeColor="text1"/>
      <w:sz w:val="24"/>
      <w:szCs w:val="24"/>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line="276" w:lineRule="auto"/>
      <w:ind w:left="0" w:leftChars="0" w:right="0" w:rightChars="0" w:firstLine="0" w:firstLineChars="0"/>
      <w:jc w:val="left"/>
      <w:outlineLvl w:val="3"/>
    </w:pPr>
    <w:rPr>
      <w:rFonts w:hint="default" w:ascii="Arial" w:hAnsi="Arial" w:eastAsia="黑体" w:cs="Arial"/>
      <w:b/>
      <w:bCs/>
      <w:i/>
      <w:iCs/>
      <w:color w:val="000000" w:themeColor="text1"/>
      <w:sz w:val="24"/>
      <w:szCs w:val="24"/>
      <w14:textFill>
        <w14:solidFill>
          <w14:schemeClr w14:val="tx1"/>
        </w14:solidFill>
      </w14:textFill>
    </w:rPr>
  </w:style>
  <w:style w:type="paragraph" w:styleId="7">
    <w:name w:val="heading 5"/>
    <w:basedOn w:val="1"/>
    <w:next w:val="1"/>
    <w:link w:val="153"/>
    <w:semiHidden/>
    <w:unhideWhenUsed/>
    <w:qFormat/>
    <w:uiPriority w:val="9"/>
    <w:pPr>
      <w:keepNext/>
      <w:keepLines/>
      <w:spacing w:before="200" w:after="0" w:line="276" w:lineRule="auto"/>
      <w:ind w:left="0" w:leftChars="0" w:right="0" w:rightChars="0" w:firstLine="0" w:firstLineChars="0"/>
      <w:jc w:val="left"/>
      <w:outlineLvl w:val="4"/>
    </w:pPr>
    <w:rPr>
      <w:rFonts w:hint="default" w:ascii="Arial" w:hAnsi="Arial" w:eastAsia="黑体" w:cs="Arial"/>
      <w:color w:val="000000"/>
      <w:sz w:val="24"/>
      <w:szCs w:val="24"/>
    </w:rPr>
  </w:style>
  <w:style w:type="paragraph" w:styleId="8">
    <w:name w:val="heading 6"/>
    <w:basedOn w:val="1"/>
    <w:next w:val="1"/>
    <w:link w:val="154"/>
    <w:semiHidden/>
    <w:unhideWhenUsed/>
    <w:qFormat/>
    <w:uiPriority w:val="9"/>
    <w:pPr>
      <w:keepNext/>
      <w:keepLines/>
      <w:spacing w:before="200" w:after="0" w:line="276" w:lineRule="auto"/>
      <w:ind w:left="0" w:leftChars="0" w:right="0" w:rightChars="0" w:firstLine="0" w:firstLineChars="0"/>
      <w:jc w:val="left"/>
      <w:outlineLvl w:val="5"/>
    </w:pPr>
    <w:rPr>
      <w:rFonts w:hint="default" w:ascii="Arial" w:hAnsi="Arial" w:eastAsia="黑体" w:cs="Arial"/>
      <w:i/>
      <w:iCs/>
      <w:color w:val="000000"/>
      <w:sz w:val="24"/>
      <w:szCs w:val="24"/>
    </w:rPr>
  </w:style>
  <w:style w:type="paragraph" w:styleId="9">
    <w:name w:val="heading 7"/>
    <w:basedOn w:val="1"/>
    <w:next w:val="1"/>
    <w:link w:val="155"/>
    <w:semiHidden/>
    <w:unhideWhenUsed/>
    <w:qFormat/>
    <w:uiPriority w:val="9"/>
    <w:pPr>
      <w:keepNext/>
      <w:keepLines/>
      <w:spacing w:before="200" w:after="0" w:line="276" w:lineRule="auto"/>
      <w:ind w:left="0" w:leftChars="0" w:right="0" w:rightChars="0" w:firstLine="0" w:firstLineChars="0"/>
      <w:jc w:val="left"/>
      <w:outlineLvl w:val="6"/>
    </w:pPr>
    <w:rPr>
      <w:rFonts w:hint="default" w:ascii="Arial" w:hAnsi="Arial" w:eastAsia="黑体" w:cs="Arial"/>
      <w:i/>
      <w:iCs/>
      <w:color w:val="404040" w:themeColor="text1" w:themeTint="BF"/>
      <w:sz w:val="24"/>
      <w:szCs w:val="24"/>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line="276" w:lineRule="auto"/>
      <w:ind w:left="0" w:leftChars="0" w:right="0" w:rightChars="0" w:firstLine="0" w:firstLineChars="0"/>
      <w:jc w:val="left"/>
      <w:outlineLvl w:val="7"/>
    </w:pPr>
    <w:rPr>
      <w:rFonts w:hint="default" w:ascii="Arial" w:hAnsi="Arial" w:eastAsia="黑体" w:cs="Arial"/>
      <w:color w:val="4F81BD" w:themeColor="accent1"/>
      <w:sz w:val="24"/>
      <w:szCs w:val="24"/>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before="0" w:after="0" w:line="400" w:lineRule="exact"/>
      <w:ind w:left="0" w:firstLine="0" w:right="0" w:leftChars="0" w:firstLineChars="0" w:rightChars="0"/>
      <w:jc w:val="both"/>
    </w:pPr>
    <w:rPr>
      <w:rFonts w:ascii="Times New Roman" w:hAnsi="Times New Roman" w:eastAsia="宋体" w:cs="Times New Roman" w:hint="default"/>
      <w:b w:val="0"/>
      <w:i w:val="0"/>
      <w:sz w:val="24"/>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spacing w:before="0" w:after="0" w:line="400" w:lineRule="exact"/>
      <w:ind w:left="0" w:leftChars="0" w:firstLine="0" w:right="0" w:firstLineChars="0" w:rightChars="0"/>
      <w:jc w:val="both"/>
    </w:pPr>
    <w:rPr>
      <w:rFonts w:ascii="Times New Roman" w:hAnsi="Times New Roman" w:eastAsia="宋体" w:cs="Times New Roman" w:hint="default"/>
      <w:b w:val="0"/>
      <w:i w:val="0"/>
      <w:sz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1"/>
    <w:next w:val="1"/>
    <w:semiHidden/>
    <w:unhideWhenUsed/>
    <w:qFormat/>
    <w:uiPriority w:val="39"/>
    <w:pPr>
      <w:spacing w:before="480" w:after="200" w:line="276" w:lineRule="auto"/>
      <w:ind w:left="0" w:leftChars="0" w:right="0" w:rightChars="0" w:firstLineChars="0" w:firstLine="0"/>
      <w:jc w:val="center"/>
      <w:outlineLvl w:val="9"/>
    </w:pPr>
    <w:rPr>
      <w:rFonts w:hint="default" w:ascii="Times New Roman" w:hAnsi="Times New Roman" w:eastAsia="黑体" w:cs="Times New Roman"/>
      <w:b/>
      <w:i w:val="0"/>
      <w:sz w:val="22"/>
    </w:rPr>
  </w:style>
  <w:style w:type="paragraph" w:customStyle="1" w:styleId="166">
    <w:name w:val="code_block"/>
    <w:uiPriority w:val="0"/>
    <w:pPr>
      <w:spacing w:before="0" w:after="200" w:line="276" w:lineRule="auto"/>
      <w:ind w:left="0" w:leftChars="0" w:right="0" w:rightChars="0" w:firstLine="0" w:firstLineChars="0"/>
      <w:jc w:val="left"/>
    </w:pPr>
    <w:rPr>
      <w:rFonts w:hint="default" w:ascii="Consolas" w:hAnsi="Consolas" w:eastAsia="Consolas" w:cs="Consolas"/>
      <w:color w:val="000000"/>
      <w:sz w:val="22"/>
      <w:szCs w:val="22"/>
    </w:rPr>
  </w:style>
  <w:style w:type="paragraph" w:customStyle="1" w:styleId="167">
    <w:name w:val="figur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8">
    <w:name w:val="tabl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9">
    <w:name w:val="TOC 1"/>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0">
    <w:name w:val="TOC 2"/>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1">
    <w:name w:val="TOC 3"/>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2">
    <w:name w:val="Heading 1 Unnumbered"/>
    <w:basedOn w:val="1"/>
    <w:uiPriority w:val="0"/>
    <w:pPr>
      <w:ind w:left="0" w:leftChars="0" w:right="0" w:rightChars="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3814</Words>
  <Characters>7358</Characters>
  <Lines>0</Lines>
  <Paragraphs>0</Paragraphs>
  <TotalTime>0</TotalTime>
  <ScaleCrop>false</ScaleCrop>
  <LinksUpToDate>false</LinksUpToDate>
  <CharactersWithSpaces>7952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2026-03-19T09:00:11Z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eyJoZGlkIjoiNjEzNzA1NjA3ZGRkNjVhNjAxY2QzNTYwMTY1ZjhkYzMiLCJ1c2VySWQiOiIxNDQ4MTk2NCJ9</vt:lpwstr>
  </property>
  <property fmtid="{D5CDD505-2E9C-101B-9397-08002B2CF9AE}" pid="3" name="KSOProductBuildVer">
    <vt:lpwstr>2052-12.1.0.25222</vt:lpwstr>
  </property>
  <property fmtid="{D5CDD505-2E9C-101B-9397-08002B2CF9AE}" pid="4" name="ICV">
    <vt:lpwstr>00E6BEA7B0424DC7B330CB65CDCE41F0_12</vt:lpwstr>
  </property>
</Properties>
</file>