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Xai项目接口文档提供：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Courier New" w:hAnsi="Courier New"/>
          <w:color w:val="2A00FF"/>
          <w:sz w:val="20"/>
          <w:highlight w:val="white"/>
        </w:rPr>
        <w:t>/v1/app/authCode/send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请求参数：phone(类型：string ,介绍：手机号)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msgcheck(类型：string, 介绍：签名检查是否有权限 ，格式如：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SimpleDateFormat sf = new SimpleDateFormat("HH,"+phone+",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yyyy-MM-dd", Locale.getDefault());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sf.format(d))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  <w:r>
        <w:rPr>
          <w:rFonts w:hint="default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default" w:ascii="Courier New" w:hAnsi="Courier New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:响应码,</w:t>
      </w:r>
      <w:r>
        <w:rPr>
          <w:rFonts w:hint="eastAsia" w:ascii="Courier New" w:hAnsi="Courier New"/>
          <w:color w:val="2A00FF"/>
          <w:sz w:val="20"/>
          <w:highlight w:val="white"/>
        </w:rPr>
        <w:t>errormsg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:响应消息</w:t>
      </w: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</w:rPr>
        <w:t>4097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请求处理失败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 xml:space="preserve"> 0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  <w:t>请求处理成功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 w:eastAsiaTheme="minorEastAsia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ab/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Courier New" w:hAnsi="Courier New"/>
          <w:color w:val="2A00FF"/>
          <w:sz w:val="20"/>
          <w:highlight w:val="white"/>
        </w:rPr>
        <w:t>/v1/app/users/register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请求参数：phone(类型：string ,介绍：手机号)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password(类型：string ,介绍：密码)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barCode(类型：string, 介绍：验证码)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  <w:r>
        <w:rPr>
          <w:rFonts w:hint="default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default" w:ascii="Courier New" w:hAnsi="Courier New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:响应码,</w:t>
      </w:r>
      <w:r>
        <w:rPr>
          <w:rFonts w:hint="eastAsia" w:ascii="Courier New" w:hAnsi="Courier New"/>
          <w:color w:val="2A00FF"/>
          <w:sz w:val="20"/>
          <w:highlight w:val="white"/>
        </w:rPr>
        <w:t>errormsg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:响应消息</w:t>
      </w: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</w:rPr>
        <w:t>4097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请求处理失败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0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请求处理成功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Courier New" w:hAnsi="Courier New"/>
          <w:color w:val="2A00FF"/>
          <w:sz w:val="20"/>
          <w:highlight w:val="white"/>
        </w:rPr>
        <w:t>/v1/app/users/</w:t>
      </w:r>
      <w:r>
        <w:rPr>
          <w:rFonts w:hint="eastAsia" w:ascii="Courier New" w:hAnsi="Courier New"/>
          <w:color w:val="2A00FF"/>
          <w:sz w:val="20"/>
          <w:highlight w:val="white"/>
        </w:rPr>
        <w:t>updatePwd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请求参数：phone(类型：string ,介绍：手机号)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2A00FF"/>
          <w:sz w:val="20"/>
          <w:highlight w:val="white"/>
        </w:rPr>
        <w:t>newPwd</w:t>
      </w:r>
      <w:r>
        <w:rPr>
          <w:rFonts w:hint="eastAsia"/>
          <w:lang w:val="en-US" w:eastAsia="zh-CN"/>
        </w:rPr>
        <w:t>(类型：string ,介绍：新密码)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oldPwd(类型：string, 介绍：老的密码)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type(类型：Integer，介绍：修改密码类型，这里是等于1)</w:t>
      </w:r>
    </w:p>
    <w:p>
      <w:pPr>
        <w:widowControl w:val="0"/>
        <w:numPr>
          <w:ilvl w:val="0"/>
          <w:numId w:val="0"/>
        </w:numPr>
        <w:ind w:left="840" w:leftChars="0" w:firstLine="600" w:firstLineChars="300"/>
        <w:jc w:val="both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Authorization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(类型：String 介绍：权限验证字段，这里设置的是</w:t>
      </w:r>
      <w:r>
        <w:rPr>
          <w:rFonts w:hint="eastAsia" w:ascii="Courier New" w:hAnsi="Courier New"/>
          <w:color w:val="2A00FF"/>
          <w:sz w:val="20"/>
          <w:highlight w:val="white"/>
        </w:rPr>
        <w:t>yushujiyuantoken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  <w:r>
        <w:rPr>
          <w:rFonts w:hint="default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default" w:ascii="Courier New" w:hAnsi="Courier New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:响应码,</w:t>
      </w:r>
      <w:r>
        <w:rPr>
          <w:rFonts w:hint="eastAsia" w:ascii="Courier New" w:hAnsi="Courier New"/>
          <w:color w:val="2A00FF"/>
          <w:sz w:val="20"/>
          <w:highlight w:val="white"/>
        </w:rPr>
        <w:t>errormsg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:响应消息</w:t>
      </w: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</w:rPr>
        <w:t>4097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请求处理失败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0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请求处理成功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 w:ascii="Courier New" w:hAnsi="Courier New"/>
          <w:color w:val="2A00FF"/>
          <w:sz w:val="20"/>
          <w:highlight w:val="white"/>
        </w:rPr>
        <w:t>/v1/app/users/updatePwd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请求参数：phone(类型：string ,介绍：手机号)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2A00FF"/>
          <w:sz w:val="20"/>
          <w:highlight w:val="white"/>
        </w:rPr>
        <w:t>newPwd</w:t>
      </w:r>
      <w:r>
        <w:rPr>
          <w:rFonts w:hint="eastAsia"/>
          <w:lang w:val="en-US" w:eastAsia="zh-CN"/>
        </w:rPr>
        <w:t>(类型：string ,介绍：新密码)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barCode(类型：string, 介绍：验证码)</w:t>
      </w:r>
    </w:p>
    <w:p>
      <w:pPr>
        <w:widowControl w:val="0"/>
        <w:numPr>
          <w:ilvl w:val="0"/>
          <w:numId w:val="0"/>
        </w:numPr>
        <w:ind w:left="84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type(类型：Integer，介绍：修改密码类型，这里是等于2)</w:t>
      </w:r>
    </w:p>
    <w:p>
      <w:pPr>
        <w:widowControl w:val="0"/>
        <w:numPr>
          <w:ilvl w:val="0"/>
          <w:numId w:val="0"/>
        </w:numPr>
        <w:ind w:left="840" w:leftChars="0" w:firstLine="600" w:firstLineChars="300"/>
        <w:jc w:val="both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Authorization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(类型：String 介绍：权限验证字段，这里设置的是</w:t>
      </w:r>
      <w:r>
        <w:rPr>
          <w:rFonts w:hint="eastAsia" w:ascii="Courier New" w:hAnsi="Courier New"/>
          <w:color w:val="2A00FF"/>
          <w:sz w:val="20"/>
          <w:highlight w:val="white"/>
        </w:rPr>
        <w:t>yushujiyuantoken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</w:t>
      </w:r>
      <w:r>
        <w:rPr>
          <w:rFonts w:hint="default"/>
          <w:lang w:val="en-US" w:eastAsia="zh-CN"/>
        </w:rPr>
        <w:t>“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default" w:ascii="Courier New" w:hAnsi="Courier New"/>
          <w:color w:val="2A00FF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:响应码,</w:t>
      </w:r>
      <w:r>
        <w:rPr>
          <w:rFonts w:hint="eastAsia" w:ascii="Courier New" w:hAnsi="Courier New"/>
          <w:color w:val="2A00FF"/>
          <w:sz w:val="20"/>
          <w:highlight w:val="white"/>
        </w:rPr>
        <w:t>errormsg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:响应消息</w:t>
      </w: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 w:ascii="Courier New" w:hAnsi="Courier New"/>
          <w:color w:val="2A00FF"/>
          <w:sz w:val="20"/>
          <w:highlight w:val="white"/>
        </w:rPr>
        <w:t>errorcode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</w:rPr>
        <w:t>4097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请求处理失败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0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请求处理成功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商城产品展示列表接口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6.商品暂时后台添加管理页面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B814"/>
    <w:multiLevelType w:val="multilevel"/>
    <w:tmpl w:val="5A23B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C623B"/>
    <w:rsid w:val="682B4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lfq</dc:creator>
  <cp:lastModifiedBy>玄840533</cp:lastModifiedBy>
  <dcterms:modified xsi:type="dcterms:W3CDTF">2017-12-03T09:12:58Z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