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A64E" w14:textId="77777777" w:rsidR="000C2BBF" w:rsidRPr="00C37A16" w:rsidRDefault="000C2BBF" w:rsidP="00056493">
      <w:pPr>
        <w:adjustRightInd w:val="0"/>
        <w:snapToGrid w:val="0"/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《电子电路仿真与设计》实验报告</w:t>
      </w:r>
    </w:p>
    <w:p w14:paraId="16DFC18D" w14:textId="77777777" w:rsidR="000C2BBF" w:rsidRPr="00C37A16" w:rsidRDefault="000C2BBF" w:rsidP="00056493">
      <w:pPr>
        <w:adjustRightInd w:val="0"/>
        <w:snapToGrid w:val="0"/>
      </w:pPr>
    </w:p>
    <w:p w14:paraId="2110EF14" w14:textId="0DF730E7" w:rsidR="000C2BBF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实验名称：</w:t>
      </w:r>
      <w:r>
        <w:rPr>
          <w:rFonts w:eastAsia="仿宋" w:hint="eastAsia"/>
          <w:sz w:val="30"/>
          <w:szCs w:val="30"/>
        </w:rPr>
        <w:t>三极管共射极放大电路设计</w:t>
      </w:r>
    </w:p>
    <w:p w14:paraId="21B0963A" w14:textId="77777777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实验类型</w:t>
      </w:r>
      <w:r w:rsidRPr="00C37A16">
        <w:rPr>
          <w:rFonts w:eastAsia="仿宋"/>
          <w:sz w:val="30"/>
          <w:szCs w:val="30"/>
        </w:rPr>
        <w:t>：设计性实验</w:t>
      </w:r>
    </w:p>
    <w:p w14:paraId="0E7FFF3F" w14:textId="77777777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>
        <w:rPr>
          <w:rFonts w:eastAsia="仿宋" w:hint="eastAsia"/>
          <w:sz w:val="30"/>
          <w:szCs w:val="30"/>
        </w:rPr>
        <w:t>17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</w:t>
      </w:r>
      <w:r w:rsidRPr="00C37A16">
        <w:rPr>
          <w:rFonts w:eastAsia="仿宋"/>
          <w:sz w:val="30"/>
          <w:szCs w:val="30"/>
        </w:rPr>
        <w:t>班</w:t>
      </w:r>
    </w:p>
    <w:p w14:paraId="5F6FD4FF" w14:textId="6E6F5EED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12</w:t>
      </w:r>
    </w:p>
    <w:p w14:paraId="604B34EB" w14:textId="77777777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403A05FF" w14:textId="77777777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9</w:t>
      </w:r>
      <w:r w:rsidRPr="00C37A16">
        <w:rPr>
          <w:rFonts w:eastAsia="仿宋"/>
          <w:sz w:val="30"/>
          <w:szCs w:val="30"/>
        </w:rPr>
        <w:t>-20</w:t>
      </w:r>
      <w:r>
        <w:rPr>
          <w:rFonts w:eastAsia="仿宋" w:hint="eastAsia"/>
          <w:sz w:val="30"/>
          <w:szCs w:val="30"/>
        </w:rPr>
        <w:t>20</w:t>
      </w:r>
      <w:r w:rsidRPr="00C37A16">
        <w:rPr>
          <w:rFonts w:eastAsia="仿宋"/>
          <w:sz w:val="30"/>
          <w:szCs w:val="30"/>
        </w:rPr>
        <w:t>年第一学期</w:t>
      </w:r>
    </w:p>
    <w:p w14:paraId="0D04CD53" w14:textId="77777777" w:rsidR="000C2BBF" w:rsidRPr="00C37A16" w:rsidRDefault="000C2BBF" w:rsidP="00056493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指导教师</w:t>
      </w:r>
      <w:r w:rsidRPr="00C37A16">
        <w:rPr>
          <w:rFonts w:eastAsia="仿宋"/>
          <w:sz w:val="30"/>
          <w:szCs w:val="30"/>
        </w:rPr>
        <w:t>：程铁栋</w:t>
      </w:r>
    </w:p>
    <w:p w14:paraId="6B1EDB9D" w14:textId="77777777" w:rsidR="004B6DB4" w:rsidRDefault="004B6DB4" w:rsidP="00056493">
      <w:pPr>
        <w:adjustRightInd w:val="0"/>
        <w:snapToGrid w:val="0"/>
        <w:rPr>
          <w:rFonts w:eastAsiaTheme="minorEastAsia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6804"/>
        <w:gridCol w:w="476"/>
      </w:tblGrid>
      <w:tr w:rsidR="004B6DB4" w14:paraId="2DA464E6" w14:textId="77777777" w:rsidTr="004B6DB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C03E2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作业目的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3AB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掌握双极型晶体单管放大电路设计方法。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744C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4B6DB4" w14:paraId="47A4A63E" w14:textId="77777777" w:rsidTr="004B6DB4">
        <w:trPr>
          <w:trHeight w:val="93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8481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共同要求</w:t>
            </w:r>
          </w:p>
          <w:p w14:paraId="4C4AFE23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和条件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642C" w14:textId="328BB2C7" w:rsid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输入：幅度为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，频率为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的正弦信号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D58E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4B6DB4" w14:paraId="443C1EB8" w14:textId="77777777" w:rsidTr="004B6DB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6374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差异性结果要求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2531" w14:textId="75AB0B6D" w:rsid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增益：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130</w:t>
            </w:r>
          </w:p>
          <w:p w14:paraId="6DDE2863" w14:textId="77777777" w:rsid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电路：共射极放大电路</w:t>
            </w:r>
          </w:p>
          <w:p w14:paraId="5797D7EF" w14:textId="77777777" w:rsid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Vcc=5V</w:t>
            </w:r>
          </w:p>
          <w:p w14:paraId="6A8EC710" w14:textId="1495F2FF" w:rsidR="004B6DB4" w:rsidRP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AD33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4B6DB4" w14:paraId="3FCC7803" w14:textId="77777777" w:rsidTr="004B6DB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6498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报告要求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ED57" w14:textId="77777777" w:rsidR="004B6DB4" w:rsidRDefault="004B6DB4" w:rsidP="00056493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要有过程设计、结果分析的简要说明（包括图表）。</w:t>
            </w:r>
            <w:r>
              <w:rPr>
                <w:rFonts w:ascii="Times New Roman" w:eastAsia="楷体" w:hAnsi="Times New Roman" w:cs="Times New Roman" w:hint="eastAsia"/>
                <w:i/>
                <w:sz w:val="24"/>
                <w:szCs w:val="24"/>
              </w:rPr>
              <w:t>如果没有达到部分要求，必须有原因分析。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报告篇幅不超过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页（含此页），打印装订上交，注意排版美观。</w:t>
            </w:r>
          </w:p>
          <w:p w14:paraId="002BFF72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6DEA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4B6DB4" w14:paraId="20EF7CA4" w14:textId="77777777" w:rsidTr="004B6DB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D053" w14:textId="77777777" w:rsidR="004B6DB4" w:rsidRDefault="004B6DB4" w:rsidP="00056493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D3B2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41CF" w14:textId="77777777" w:rsidR="004B6DB4" w:rsidRDefault="004B6DB4" w:rsidP="00056493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1E8D5C46" w14:textId="77777777" w:rsidR="004B6DB4" w:rsidRDefault="004B6DB4" w:rsidP="00056493">
      <w:pPr>
        <w:adjustRightInd w:val="0"/>
        <w:snapToGrid w:val="0"/>
        <w:rPr>
          <w:rFonts w:eastAsia="楷体"/>
          <w:sz w:val="28"/>
          <w:szCs w:val="28"/>
        </w:rPr>
      </w:pPr>
    </w:p>
    <w:p w14:paraId="44230953" w14:textId="1237C25E" w:rsidR="00C85877" w:rsidRDefault="00C85877" w:rsidP="00056493">
      <w:pPr>
        <w:adjustRightInd w:val="0"/>
        <w:snapToGrid w:val="0"/>
      </w:pPr>
      <w:r>
        <w:br w:type="page"/>
      </w:r>
    </w:p>
    <w:p w14:paraId="00283E29" w14:textId="10875DAA" w:rsidR="006E33D8" w:rsidRPr="00C85877" w:rsidRDefault="00C85877" w:rsidP="00056493">
      <w:pPr>
        <w:adjustRightInd w:val="0"/>
        <w:snapToGrid w:val="0"/>
        <w:jc w:val="center"/>
        <w:rPr>
          <w:rFonts w:ascii="楷体" w:eastAsia="楷体" w:hAnsi="楷体"/>
          <w:b/>
          <w:bCs/>
          <w:sz w:val="30"/>
          <w:szCs w:val="30"/>
        </w:rPr>
      </w:pPr>
      <w:r w:rsidRPr="00C85877">
        <w:rPr>
          <w:rFonts w:ascii="楷体" w:eastAsia="楷体" w:hAnsi="楷体" w:hint="eastAsia"/>
          <w:b/>
          <w:bCs/>
          <w:sz w:val="30"/>
          <w:szCs w:val="30"/>
        </w:rPr>
        <w:lastRenderedPageBreak/>
        <w:t>实验报告正文</w:t>
      </w:r>
    </w:p>
    <w:p w14:paraId="3420F243" w14:textId="5FFBECA1" w:rsidR="00C85877" w:rsidRPr="006F0F71" w:rsidRDefault="00C85877" w:rsidP="00056493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rFonts w:ascii="楷体" w:eastAsia="楷体" w:hAnsi="楷体" w:hint="eastAsia"/>
          <w:b/>
          <w:bCs/>
          <w:sz w:val="28"/>
          <w:szCs w:val="28"/>
        </w:rPr>
        <w:t>一、实验方案</w:t>
      </w:r>
    </w:p>
    <w:p w14:paraId="5EB1B7D3" w14:textId="57B98A92" w:rsidR="00C85877" w:rsidRDefault="00C85877" w:rsidP="00056493">
      <w:pPr>
        <w:adjustRightInd w:val="0"/>
        <w:snapToGrid w:val="0"/>
        <w:rPr>
          <w:rFonts w:ascii="楷体" w:eastAsia="楷体" w:hAnsi="楷体"/>
        </w:rPr>
      </w:pPr>
      <w:r>
        <w:rPr>
          <w:rFonts w:hint="eastAsia"/>
        </w:rPr>
        <w:t xml:space="preserve"> </w:t>
      </w:r>
      <w:r w:rsidRPr="00C85877">
        <w:rPr>
          <w:rFonts w:ascii="楷体" w:eastAsia="楷体" w:hAnsi="楷体"/>
        </w:rPr>
        <w:t xml:space="preserve"> </w:t>
      </w:r>
      <w:r w:rsidRPr="00C85877">
        <w:rPr>
          <w:rFonts w:ascii="楷体" w:eastAsia="楷体" w:hAnsi="楷体" w:hint="eastAsia"/>
        </w:rPr>
        <w:t>实验要求</w:t>
      </w:r>
      <w:r>
        <w:rPr>
          <w:rFonts w:ascii="楷体" w:eastAsia="楷体" w:hAnsi="楷体" w:hint="eastAsia"/>
        </w:rPr>
        <w:t>设计一个增益为130的三极管共射极放大电路，输入正弦波交流电压为10mV，</w:t>
      </w:r>
      <w:proofErr w:type="spellStart"/>
      <w:r>
        <w:rPr>
          <w:rFonts w:ascii="楷体" w:eastAsia="楷体" w:hAnsi="楷体" w:hint="eastAsia"/>
        </w:rPr>
        <w:t>Vcc</w:t>
      </w:r>
      <w:proofErr w:type="spellEnd"/>
      <w:r>
        <w:rPr>
          <w:rFonts w:ascii="楷体" w:eastAsia="楷体" w:hAnsi="楷体" w:hint="eastAsia"/>
        </w:rPr>
        <w:t>为5V，输入电压频率为10MHz，由于放大倍数仅为130倍，</w:t>
      </w:r>
      <w:proofErr w:type="gramStart"/>
      <w:r>
        <w:rPr>
          <w:rFonts w:ascii="楷体" w:eastAsia="楷体" w:hAnsi="楷体" w:hint="eastAsia"/>
        </w:rPr>
        <w:t>故考虑</w:t>
      </w:r>
      <w:proofErr w:type="gramEnd"/>
      <w:r>
        <w:rPr>
          <w:rFonts w:ascii="楷体" w:eastAsia="楷体" w:hAnsi="楷体" w:hint="eastAsia"/>
        </w:rPr>
        <w:t>采用单管放大电路</w:t>
      </w:r>
      <w:r w:rsidR="00125918">
        <w:rPr>
          <w:rFonts w:ascii="楷体" w:eastAsia="楷体" w:hAnsi="楷体" w:hint="eastAsia"/>
        </w:rPr>
        <w:t>。要求增益为130倍，即输出电压为1.3V，可选用如图1所示阻容耦合共射极放大电路，其中C2、C3起到隔直流的作用，电阻R2是为了稳定静态工作点引入的直流负反馈电阻．</w:t>
      </w:r>
    </w:p>
    <w:p w14:paraId="49B82366" w14:textId="38E23DBC" w:rsidR="00125918" w:rsidRDefault="00125918" w:rsidP="00056493">
      <w:pPr>
        <w:adjustRightInd w:val="0"/>
        <w:snapToGrid w:val="0"/>
        <w:jc w:val="center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FFEDAA9" wp14:editId="5FC56333">
            <wp:extent cx="4161872" cy="2956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915" cy="29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2B3D" w14:textId="0FECE286" w:rsidR="00125918" w:rsidRDefault="00125918" w:rsidP="00056493">
      <w:pPr>
        <w:adjustRightInd w:val="0"/>
        <w:snapToGrid w:val="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共射极放大电路</w:t>
      </w:r>
    </w:p>
    <w:p w14:paraId="0DBADD37" w14:textId="54C532BD" w:rsidR="002B536A" w:rsidRDefault="002B536A" w:rsidP="00056493">
      <w:pPr>
        <w:adjustRightInd w:val="0"/>
        <w:snapToGrid w:val="0"/>
        <w:jc w:val="center"/>
        <w:rPr>
          <w:rFonts w:ascii="楷体" w:eastAsia="楷体" w:hAnsi="楷体"/>
        </w:rPr>
      </w:pPr>
    </w:p>
    <w:p w14:paraId="2C38597F" w14:textId="088FD5BD" w:rsidR="002B536A" w:rsidRPr="006F0F71" w:rsidRDefault="0035127D" w:rsidP="00056493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F8B0BF" wp14:editId="1B87B195">
            <wp:simplePos x="0" y="0"/>
            <wp:positionH relativeFrom="column">
              <wp:posOffset>3519170</wp:posOffset>
            </wp:positionH>
            <wp:positionV relativeFrom="paragraph">
              <wp:posOffset>234950</wp:posOffset>
            </wp:positionV>
            <wp:extent cx="2169795" cy="2639695"/>
            <wp:effectExtent l="0" t="0" r="1905" b="8255"/>
            <wp:wrapTight wrapText="bothSides">
              <wp:wrapPolygon edited="0">
                <wp:start x="0" y="0"/>
                <wp:lineTo x="0" y="21512"/>
                <wp:lineTo x="21429" y="21512"/>
                <wp:lineTo x="2142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36A" w:rsidRPr="006F0F71">
        <w:rPr>
          <w:rFonts w:ascii="楷体" w:eastAsia="楷体" w:hAnsi="楷体" w:hint="eastAsia"/>
          <w:b/>
          <w:bCs/>
          <w:sz w:val="28"/>
          <w:szCs w:val="28"/>
        </w:rPr>
        <w:t>二、实验原理</w:t>
      </w:r>
    </w:p>
    <w:p w14:paraId="5DB2107E" w14:textId="3FB45056" w:rsidR="002B536A" w:rsidRDefault="002B536A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输出结点电压为集电极，即</w:t>
      </w:r>
      <w:r w:rsidRPr="002B536A">
        <w:rPr>
          <w:rFonts w:ascii="楷体" w:eastAsia="楷体" w:hAnsi="楷体"/>
          <w:position w:val="-12"/>
        </w:rPr>
        <w:object w:dxaOrig="340" w:dyaOrig="360" w14:anchorId="30DA9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8pt;height:18.4pt" o:ole="">
            <v:imagedata r:id="rId6" o:title=""/>
          </v:shape>
          <o:OLEObject Type="Embed" ProgID="Equation.DSMT4" ShapeID="_x0000_i1027" DrawAspect="Content" ObjectID="_1636300034" r:id="rId7"/>
        </w:object>
      </w:r>
      <w:r>
        <w:rPr>
          <w:rFonts w:ascii="楷体" w:eastAsia="楷体" w:hAnsi="楷体" w:hint="eastAsia"/>
        </w:rPr>
        <w:t>，</w:t>
      </w:r>
      <w:r w:rsidR="0035127D">
        <w:rPr>
          <w:rFonts w:ascii="楷体" w:eastAsia="楷体" w:hAnsi="楷体" w:hint="eastAsia"/>
        </w:rPr>
        <w:t>为使</w:t>
      </w:r>
      <w:r w:rsidR="0035127D" w:rsidRPr="0035127D">
        <w:rPr>
          <w:rFonts w:ascii="楷体" w:eastAsia="楷体" w:hAnsi="楷体"/>
          <w:position w:val="-12"/>
        </w:rPr>
        <w:object w:dxaOrig="1160" w:dyaOrig="360" w14:anchorId="27418F72">
          <v:shape id="_x0000_i1030" type="#_x0000_t75" style="width:58.4pt;height:18.4pt" o:ole="">
            <v:imagedata r:id="rId8" o:title=""/>
          </v:shape>
          <o:OLEObject Type="Embed" ProgID="Equation.DSMT4" ShapeID="_x0000_i1030" DrawAspect="Content" ObjectID="_1636300035" r:id="rId9"/>
        </w:object>
      </w:r>
      <w:r w:rsidR="0035127D">
        <w:rPr>
          <w:rFonts w:ascii="楷体" w:eastAsia="楷体" w:hAnsi="楷体" w:hint="eastAsia"/>
        </w:rPr>
        <w:t>，只需控制电阻R4的分压情况，利用数学公式表示为：</w:t>
      </w:r>
      <w:r w:rsidR="0035127D" w:rsidRPr="0035127D">
        <w:rPr>
          <w:rFonts w:ascii="楷体" w:eastAsia="楷体" w:hAnsi="楷体"/>
          <w:position w:val="-12"/>
        </w:rPr>
        <w:object w:dxaOrig="1700" w:dyaOrig="360" w14:anchorId="06CFF8B9">
          <v:shape id="_x0000_i1033" type="#_x0000_t75" style="width:84.8pt;height:18.4pt" o:ole="">
            <v:imagedata r:id="rId10" o:title=""/>
          </v:shape>
          <o:OLEObject Type="Embed" ProgID="Equation.DSMT4" ShapeID="_x0000_i1033" DrawAspect="Content" ObjectID="_1636300036" r:id="rId11"/>
        </w:object>
      </w:r>
      <w:r w:rsidR="0035127D">
        <w:rPr>
          <w:rFonts w:ascii="楷体" w:eastAsia="楷体" w:hAnsi="楷体" w:hint="eastAsia"/>
        </w:rPr>
        <w:t>．当然，该方案的前提是使三极管工</w:t>
      </w:r>
      <w:bookmarkStart w:id="0" w:name="_GoBack"/>
      <w:bookmarkEnd w:id="0"/>
      <w:r w:rsidR="0035127D">
        <w:rPr>
          <w:rFonts w:ascii="楷体" w:eastAsia="楷体" w:hAnsi="楷体" w:hint="eastAsia"/>
        </w:rPr>
        <w:t>作在放大区．首先需要调节该电路的静态工作点，画出该电路的直流通路，见图2</w:t>
      </w:r>
      <w:r w:rsidR="00946FAC">
        <w:rPr>
          <w:rFonts w:ascii="楷体" w:eastAsia="楷体" w:hAnsi="楷体" w:hint="eastAsia"/>
        </w:rPr>
        <w:t>．利用基尔霍夫电压定律(</w:t>
      </w:r>
      <w:r w:rsidR="00946FAC">
        <w:rPr>
          <w:rFonts w:ascii="楷体" w:eastAsia="楷体" w:hAnsi="楷体"/>
        </w:rPr>
        <w:t>KVL)</w:t>
      </w:r>
      <w:r w:rsidR="00946FAC">
        <w:rPr>
          <w:rFonts w:ascii="楷体" w:eastAsia="楷体" w:hAnsi="楷体" w:hint="eastAsia"/>
        </w:rPr>
        <w:t>，即可得到求解静态工作点的方程．</w:t>
      </w:r>
    </w:p>
    <w:p w14:paraId="037AB75B" w14:textId="15D8D5CF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3A8F1F12" w14:textId="1FA7CA36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030536D6" w14:textId="7A157293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23D97282" w14:textId="680AAE6E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7CD29D8E" w14:textId="70B7359E" w:rsidR="00946FAC" w:rsidRDefault="00946FAC" w:rsidP="00056493">
      <w:pPr>
        <w:adjustRightInd w:val="0"/>
        <w:snapToGrid w:val="0"/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图2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直流通路</w:t>
      </w:r>
    </w:p>
    <w:p w14:paraId="112D1038" w14:textId="77777777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16C9300A" w14:textId="4624E9E0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设</w:t>
      </w:r>
      <w:r w:rsidRPr="00946FAC">
        <w:rPr>
          <w:rFonts w:ascii="楷体" w:eastAsia="楷体" w:hAnsi="楷体"/>
          <w:position w:val="-12"/>
        </w:rPr>
        <w:object w:dxaOrig="1160" w:dyaOrig="360" w14:anchorId="568E90CD">
          <v:shape id="_x0000_i1061" type="#_x0000_t75" style="width:58.4pt;height:18.4pt" o:ole="">
            <v:imagedata r:id="rId12" o:title=""/>
          </v:shape>
          <o:OLEObject Type="Embed" ProgID="Equation.DSMT4" ShapeID="_x0000_i1061" DrawAspect="Content" ObjectID="_1636300037" r:id="rId13"/>
        </w:object>
      </w:r>
      <w:r>
        <w:rPr>
          <w:rFonts w:ascii="楷体" w:eastAsia="楷体" w:hAnsi="楷体" w:hint="eastAsia"/>
        </w:rPr>
        <w:t>，得到以下方程：</w:t>
      </w:r>
    </w:p>
    <w:p w14:paraId="36E6F609" w14:textId="570E6E10" w:rsidR="00946FAC" w:rsidRDefault="00946FAC" w:rsidP="00056493">
      <w:pPr>
        <w:pStyle w:val="a3"/>
        <w:adjustRightInd w:val="0"/>
        <w:snapToGrid w:val="0"/>
        <w:rPr>
          <w:rFonts w:hint="eastAsia"/>
        </w:rPr>
      </w:pPr>
      <w:r>
        <w:tab/>
      </w:r>
      <w:r w:rsidRPr="00946FAC">
        <w:rPr>
          <w:position w:val="-12"/>
        </w:rPr>
        <w:object w:dxaOrig="2120" w:dyaOrig="360" w14:anchorId="0559D184">
          <v:shape id="_x0000_i1065" type="#_x0000_t75" style="width:106.4pt;height:18.4pt" o:ole="">
            <v:imagedata r:id="rId14" o:title=""/>
          </v:shape>
          <o:OLEObject Type="Embed" ProgID="Equation.DSMT4" ShapeID="_x0000_i1065" DrawAspect="Content" ObjectID="_1636300038" r:id="rId15"/>
        </w:object>
      </w:r>
      <w:r>
        <w:tab/>
        <w:t xml:space="preserve"> (1)</w:t>
      </w:r>
    </w:p>
    <w:p w14:paraId="281783AD" w14:textId="0B450969" w:rsidR="0035127D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根据三极管共射放大电路的特性</w:t>
      </w:r>
    </w:p>
    <w:p w14:paraId="7286CAA5" w14:textId="7E33FA4C" w:rsidR="00946FAC" w:rsidRDefault="00946FAC" w:rsidP="00056493">
      <w:pPr>
        <w:pStyle w:val="a3"/>
        <w:adjustRightInd w:val="0"/>
        <w:snapToGrid w:val="0"/>
      </w:pPr>
      <w:r>
        <w:tab/>
      </w:r>
      <w:r w:rsidRPr="00946FAC">
        <w:rPr>
          <w:position w:val="-12"/>
        </w:rPr>
        <w:object w:dxaOrig="1359" w:dyaOrig="360" w14:anchorId="33286EC3">
          <v:shape id="_x0000_i1068" type="#_x0000_t75" style="width:68pt;height:18.4pt" o:ole="">
            <v:imagedata r:id="rId16" o:title=""/>
          </v:shape>
          <o:OLEObject Type="Embed" ProgID="Equation.DSMT4" ShapeID="_x0000_i1068" DrawAspect="Content" ObjectID="_1636300039" r:id="rId17"/>
        </w:object>
      </w:r>
      <w:r>
        <w:tab/>
        <w:t xml:space="preserve"> (2)</w:t>
      </w:r>
    </w:p>
    <w:p w14:paraId="2B163BCF" w14:textId="16AF8A4C" w:rsidR="00946FAC" w:rsidRDefault="00946FAC" w:rsidP="00056493">
      <w:pPr>
        <w:adjustRightInd w:val="0"/>
        <w:snapToGrid w:val="0"/>
        <w:ind w:firstLine="480"/>
        <w:rPr>
          <w:rFonts w:ascii="楷体" w:eastAsia="楷体" w:hAnsi="楷体"/>
        </w:rPr>
      </w:pPr>
      <w:r w:rsidRPr="00946FAC">
        <w:rPr>
          <w:rFonts w:ascii="楷体" w:eastAsia="楷体" w:hAnsi="楷体" w:hint="eastAsia"/>
        </w:rPr>
        <w:t>联立（1）（2）</w:t>
      </w:r>
      <w:r>
        <w:rPr>
          <w:rFonts w:ascii="楷体" w:eastAsia="楷体" w:hAnsi="楷体" w:hint="eastAsia"/>
        </w:rPr>
        <w:t>两式得出基极电流：</w:t>
      </w:r>
    </w:p>
    <w:p w14:paraId="6FA7E2AA" w14:textId="0313412B" w:rsidR="00946FAC" w:rsidRDefault="00056493" w:rsidP="00056493">
      <w:pPr>
        <w:pStyle w:val="a3"/>
        <w:adjustRightInd w:val="0"/>
        <w:snapToGrid w:val="0"/>
      </w:pPr>
      <w:r>
        <w:tab/>
      </w:r>
      <w:r w:rsidR="00946FAC" w:rsidRPr="00946FAC">
        <w:rPr>
          <w:position w:val="-30"/>
        </w:rPr>
        <w:object w:dxaOrig="1900" w:dyaOrig="680" w14:anchorId="40AFE031">
          <v:shape id="_x0000_i1072" type="#_x0000_t75" style="width:95.2pt;height:34.4pt" o:ole="">
            <v:imagedata r:id="rId18" o:title=""/>
          </v:shape>
          <o:OLEObject Type="Embed" ProgID="Equation.DSMT4" ShapeID="_x0000_i1072" DrawAspect="Content" ObjectID="_1636300040" r:id="rId19"/>
        </w:object>
      </w:r>
      <w:r w:rsidR="00946FAC">
        <w:t xml:space="preserve"> </w:t>
      </w:r>
      <w:r>
        <w:tab/>
      </w:r>
      <w:r w:rsidR="00946FAC">
        <w:t>(</w:t>
      </w:r>
      <w:r>
        <w:t>3</w:t>
      </w:r>
      <w:r w:rsidR="00946FAC">
        <w:t>)</w:t>
      </w:r>
    </w:p>
    <w:p w14:paraId="14B7C34C" w14:textId="3A405AD5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</w:t>
      </w:r>
      <w:r w:rsidRPr="00056493">
        <w:rPr>
          <w:rFonts w:ascii="楷体" w:eastAsia="楷体" w:hAnsi="楷体"/>
          <w:position w:val="-10"/>
        </w:rPr>
        <w:object w:dxaOrig="240" w:dyaOrig="320" w14:anchorId="2C813CBA">
          <v:shape id="_x0000_i1076" type="#_x0000_t75" style="width:12pt;height:16pt" o:ole="">
            <v:imagedata r:id="rId20" o:title=""/>
          </v:shape>
          <o:OLEObject Type="Embed" ProgID="Equation.DSMT4" ShapeID="_x0000_i1076" DrawAspect="Content" ObjectID="_1636300041" r:id="rId21"/>
        </w:object>
      </w:r>
      <w:r>
        <w:rPr>
          <w:rFonts w:ascii="楷体" w:eastAsia="楷体" w:hAnsi="楷体" w:hint="eastAsia"/>
        </w:rPr>
        <w:t>为三极管的固有放大倍数．</w:t>
      </w:r>
    </w:p>
    <w:p w14:paraId="51E981B5" w14:textId="77777777" w:rsidR="00056493" w:rsidRDefault="00056493" w:rsidP="00056493">
      <w:pPr>
        <w:adjustRightInd w:val="0"/>
        <w:snapToGrid w:val="0"/>
        <w:ind w:firstLine="480"/>
        <w:rPr>
          <w:rFonts w:ascii="楷体" w:eastAsia="楷体" w:hAnsi="楷体" w:hint="eastAsia"/>
        </w:rPr>
      </w:pPr>
    </w:p>
    <w:p w14:paraId="59DFA038" w14:textId="0621DEEA" w:rsidR="00056493" w:rsidRPr="006F0F71" w:rsidRDefault="00056493" w:rsidP="00056493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rFonts w:ascii="楷体" w:eastAsia="楷体" w:hAnsi="楷体" w:hint="eastAsia"/>
          <w:b/>
          <w:bCs/>
          <w:sz w:val="28"/>
          <w:szCs w:val="28"/>
        </w:rPr>
        <w:t>三、仿真结果</w:t>
      </w:r>
    </w:p>
    <w:p w14:paraId="5C716889" w14:textId="1CAC9AD2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设置合适的电路参数，利用</w:t>
      </w:r>
      <w:proofErr w:type="spellStart"/>
      <w:r>
        <w:rPr>
          <w:rFonts w:ascii="楷体" w:eastAsia="楷体" w:hAnsi="楷体" w:hint="eastAsia"/>
        </w:rPr>
        <w:t>o</w:t>
      </w:r>
      <w:r>
        <w:rPr>
          <w:rFonts w:ascii="楷体" w:eastAsia="楷体" w:hAnsi="楷体"/>
        </w:rPr>
        <w:t>rCAD</w:t>
      </w:r>
      <w:proofErr w:type="spellEnd"/>
      <w:r>
        <w:rPr>
          <w:rFonts w:ascii="楷体" w:eastAsia="楷体" w:hAnsi="楷体" w:hint="eastAsia"/>
        </w:rPr>
        <w:t>软件进行仿真，仿真结果见图3．</w:t>
      </w:r>
    </w:p>
    <w:p w14:paraId="24BC3046" w14:textId="77777777" w:rsidR="00056493" w:rsidRDefault="00056493" w:rsidP="00056493">
      <w:pPr>
        <w:adjustRightInd w:val="0"/>
        <w:snapToGrid w:val="0"/>
        <w:ind w:firstLine="480"/>
        <w:rPr>
          <w:rFonts w:ascii="楷体" w:eastAsia="楷体" w:hAnsi="楷体" w:hint="eastAsia"/>
        </w:rPr>
      </w:pPr>
    </w:p>
    <w:p w14:paraId="47B30FCA" w14:textId="6294B9EE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2C6B683" wp14:editId="07888D97">
            <wp:extent cx="5759450" cy="2070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AC1" w14:textId="44434B2B" w:rsidR="00056493" w:rsidRDefault="00056493" w:rsidP="00056493">
      <w:pPr>
        <w:adjustRightInd w:val="0"/>
        <w:snapToGrid w:val="0"/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图3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电路仿真结果</w:t>
      </w:r>
    </w:p>
    <w:p w14:paraId="64A77FBE" w14:textId="0FE9F9AA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其中，波形明显的为输出波形，靠近</w:t>
      </w:r>
      <w:proofErr w:type="gramStart"/>
      <w:r>
        <w:rPr>
          <w:rFonts w:ascii="楷体" w:eastAsia="楷体" w:hAnsi="楷体" w:hint="eastAsia"/>
        </w:rPr>
        <w:t>很</w:t>
      </w:r>
      <w:proofErr w:type="gramEnd"/>
      <w:r>
        <w:rPr>
          <w:rFonts w:ascii="楷体" w:eastAsia="楷体" w:hAnsi="楷体" w:hint="eastAsia"/>
        </w:rPr>
        <w:t>坐标轴的为输入波形(幅值10</w:t>
      </w:r>
      <w:r>
        <w:rPr>
          <w:rFonts w:ascii="楷体" w:eastAsia="楷体" w:hAnsi="楷体"/>
        </w:rPr>
        <w:t>mV)</w:t>
      </w:r>
      <w:r>
        <w:rPr>
          <w:rFonts w:ascii="楷体" w:eastAsia="楷体" w:hAnsi="楷体" w:hint="eastAsia"/>
        </w:rPr>
        <w:t>，观察输出波形，输出幅值大致为1.2V．</w:t>
      </w:r>
    </w:p>
    <w:p w14:paraId="1E1B9679" w14:textId="23685DC6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75E24925" w14:textId="46FF3F58" w:rsidR="00056493" w:rsidRPr="006F0F71" w:rsidRDefault="00056493" w:rsidP="00056493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rFonts w:ascii="楷体" w:eastAsia="楷体" w:hAnsi="楷体" w:hint="eastAsia"/>
          <w:b/>
          <w:bCs/>
          <w:sz w:val="28"/>
          <w:szCs w:val="28"/>
        </w:rPr>
        <w:t>四、实验结果讨论</w:t>
      </w:r>
    </w:p>
    <w:p w14:paraId="11399D30" w14:textId="77777777" w:rsidR="006F0F71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对图3所示实验结果进行分析，发现电路增益大致为120倍，未达到实验要求，且在y轴的负半轴，输出波形还存在失真．</w:t>
      </w:r>
    </w:p>
    <w:p w14:paraId="492DEAA2" w14:textId="081B8E52" w:rsidR="00056493" w:rsidRDefault="00056493" w:rsidP="00056493">
      <w:pPr>
        <w:adjustRightInd w:val="0"/>
        <w:snapToGrid w:val="0"/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在实验中，通过不断地尝试，发现在静态工作点</w:t>
      </w:r>
      <w:r w:rsidR="006F0F71">
        <w:rPr>
          <w:rFonts w:ascii="楷体" w:eastAsia="楷体" w:hAnsi="楷体" w:hint="eastAsia"/>
        </w:rPr>
        <w:t>选取</w:t>
      </w:r>
      <w:r>
        <w:rPr>
          <w:rFonts w:ascii="楷体" w:eastAsia="楷体" w:hAnsi="楷体" w:hint="eastAsia"/>
        </w:rPr>
        <w:t>合适的情况下，只有这组参数下的输出效果最好</w:t>
      </w:r>
      <w:r w:rsidR="006F0F71">
        <w:rPr>
          <w:rFonts w:ascii="楷体" w:eastAsia="楷体" w:hAnsi="楷体" w:hint="eastAsia"/>
        </w:rPr>
        <w:t>（电路增益120倍，输出略有失真）</w:t>
      </w:r>
      <w:r>
        <w:rPr>
          <w:rFonts w:ascii="楷体" w:eastAsia="楷体" w:hAnsi="楷体" w:hint="eastAsia"/>
        </w:rPr>
        <w:t>，若再进行调节，会发现</w:t>
      </w:r>
      <w:r w:rsidR="006F0F71">
        <w:rPr>
          <w:rFonts w:ascii="楷体" w:eastAsia="楷体" w:hAnsi="楷体" w:hint="eastAsia"/>
        </w:rPr>
        <w:t>输出幅值会变小，且仍存在失真的现象．通过分析，理论上该实验方法无误，故可以推测该电路不能达到实验要求的原因可能是三极管选取不当．</w:t>
      </w:r>
    </w:p>
    <w:p w14:paraId="242F87BA" w14:textId="4E76BD4A" w:rsidR="006F0F71" w:rsidRDefault="006F0F71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3C48AE1A" w14:textId="4B4BFCB4" w:rsidR="006F0F71" w:rsidRDefault="006F0F71" w:rsidP="00056493">
      <w:pPr>
        <w:adjustRightInd w:val="0"/>
        <w:snapToGrid w:val="0"/>
        <w:ind w:firstLine="480"/>
        <w:rPr>
          <w:rFonts w:ascii="楷体" w:eastAsia="楷体" w:hAnsi="楷体"/>
        </w:rPr>
      </w:pPr>
    </w:p>
    <w:p w14:paraId="3D2A5663" w14:textId="36F8351A" w:rsidR="006F0F71" w:rsidRPr="006F0F71" w:rsidRDefault="006F0F71" w:rsidP="00056493">
      <w:pPr>
        <w:adjustRightInd w:val="0"/>
        <w:snapToGrid w:val="0"/>
        <w:ind w:firstLine="480"/>
        <w:rPr>
          <w:rFonts w:ascii="楷体" w:eastAsia="楷体" w:hAnsi="楷体" w:hint="eastAsia"/>
          <w:b/>
          <w:bCs/>
        </w:rPr>
      </w:pPr>
      <w:r w:rsidRPr="006F0F71">
        <w:rPr>
          <w:rFonts w:ascii="楷体" w:eastAsia="楷体" w:hAnsi="楷体" w:hint="eastAsia"/>
          <w:b/>
          <w:bCs/>
        </w:rPr>
        <w:t>教师评价：</w:t>
      </w:r>
    </w:p>
    <w:sectPr w:rsidR="006F0F71" w:rsidRPr="006F0F71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06"/>
    <w:rsid w:val="00056493"/>
    <w:rsid w:val="000C2BBF"/>
    <w:rsid w:val="00125918"/>
    <w:rsid w:val="00294606"/>
    <w:rsid w:val="002B536A"/>
    <w:rsid w:val="0035127D"/>
    <w:rsid w:val="00426C20"/>
    <w:rsid w:val="00491330"/>
    <w:rsid w:val="004B6DB4"/>
    <w:rsid w:val="006370D6"/>
    <w:rsid w:val="006F0F71"/>
    <w:rsid w:val="007122C7"/>
    <w:rsid w:val="00836A2A"/>
    <w:rsid w:val="008A577F"/>
    <w:rsid w:val="00946FAC"/>
    <w:rsid w:val="009A2EC9"/>
    <w:rsid w:val="00B846F2"/>
    <w:rsid w:val="00BF639E"/>
    <w:rsid w:val="00C85877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332"/>
  <w15:chartTrackingRefBased/>
  <w15:docId w15:val="{A1790E77-A05E-4CB4-B12D-196D591C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0C2BBF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6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7</cp:revision>
  <dcterms:created xsi:type="dcterms:W3CDTF">2019-11-23T12:38:00Z</dcterms:created>
  <dcterms:modified xsi:type="dcterms:W3CDTF">2019-11-26T11:00:00Z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