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70C5" w14:textId="6173395C" w:rsidR="00315477" w:rsidRPr="00C37A16" w:rsidRDefault="00315477" w:rsidP="00315477">
      <w:pPr>
        <w:jc w:val="center"/>
        <w:rPr>
          <w:rFonts w:eastAsia="黑体"/>
          <w:sz w:val="36"/>
          <w:szCs w:val="36"/>
        </w:rPr>
      </w:pPr>
      <w:r w:rsidRPr="00C37A16">
        <w:rPr>
          <w:rFonts w:eastAsia="黑体"/>
          <w:sz w:val="36"/>
          <w:szCs w:val="36"/>
        </w:rPr>
        <w:t>《电子电路仿真与设计》</w:t>
      </w:r>
      <w:r w:rsidR="00286F2F">
        <w:rPr>
          <w:rFonts w:eastAsia="黑体" w:hint="eastAsia"/>
          <w:sz w:val="36"/>
          <w:szCs w:val="36"/>
        </w:rPr>
        <w:t>作业</w:t>
      </w:r>
      <w:bookmarkStart w:id="0" w:name="_GoBack"/>
      <w:bookmarkEnd w:id="0"/>
    </w:p>
    <w:p w14:paraId="3CF30B49" w14:textId="77777777" w:rsidR="00315477" w:rsidRPr="00C37A16" w:rsidRDefault="00315477" w:rsidP="00315477"/>
    <w:p w14:paraId="5304C191" w14:textId="085403DB" w:rsidR="00315477" w:rsidRDefault="00315477" w:rsidP="00315477">
      <w:pPr>
        <w:ind w:leftChars="400" w:left="960"/>
        <w:rPr>
          <w:rFonts w:eastAsia="仿宋"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作业</w:t>
      </w:r>
      <w:r w:rsidRPr="00C37A16">
        <w:rPr>
          <w:rFonts w:eastAsia="仿宋"/>
          <w:b/>
          <w:sz w:val="30"/>
          <w:szCs w:val="30"/>
        </w:rPr>
        <w:t>名称：</w:t>
      </w:r>
      <w:r>
        <w:rPr>
          <w:rFonts w:eastAsia="仿宋" w:hint="eastAsia"/>
          <w:sz w:val="30"/>
          <w:szCs w:val="30"/>
        </w:rPr>
        <w:t>我对运算放大器的理解</w:t>
      </w:r>
    </w:p>
    <w:p w14:paraId="48488D7B" w14:textId="77777777" w:rsidR="00315477" w:rsidRPr="00C37A16" w:rsidRDefault="00315477" w:rsidP="00315477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专业班级</w:t>
      </w:r>
      <w:r w:rsidRPr="00C37A16">
        <w:rPr>
          <w:rFonts w:eastAsia="仿宋"/>
          <w:sz w:val="30"/>
          <w:szCs w:val="30"/>
        </w:rPr>
        <w:t>：电子科学与技术</w:t>
      </w:r>
      <w:r>
        <w:rPr>
          <w:rFonts w:eastAsia="仿宋" w:hint="eastAsia"/>
          <w:sz w:val="30"/>
          <w:szCs w:val="30"/>
        </w:rPr>
        <w:t>17</w:t>
      </w:r>
      <w:r w:rsidRPr="00C37A16">
        <w:rPr>
          <w:rFonts w:eastAsia="仿宋"/>
          <w:sz w:val="30"/>
          <w:szCs w:val="30"/>
        </w:rPr>
        <w:t>级</w:t>
      </w:r>
      <w:r>
        <w:rPr>
          <w:rFonts w:eastAsia="仿宋" w:hint="eastAsia"/>
          <w:sz w:val="30"/>
          <w:szCs w:val="30"/>
        </w:rPr>
        <w:t xml:space="preserve"> 3 </w:t>
      </w:r>
      <w:r w:rsidRPr="00C37A16">
        <w:rPr>
          <w:rFonts w:eastAsia="仿宋"/>
          <w:sz w:val="30"/>
          <w:szCs w:val="30"/>
        </w:rPr>
        <w:t>班</w:t>
      </w:r>
    </w:p>
    <w:p w14:paraId="22687563" w14:textId="77777777" w:rsidR="00315477" w:rsidRPr="00C37A16" w:rsidRDefault="00315477" w:rsidP="00315477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号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2420173095</w:t>
      </w:r>
    </w:p>
    <w:p w14:paraId="1C6C184E" w14:textId="77777777" w:rsidR="00315477" w:rsidRPr="00C37A16" w:rsidRDefault="00315477" w:rsidP="00315477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姓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名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罗啸</w:t>
      </w:r>
    </w:p>
    <w:p w14:paraId="79ED2ACB" w14:textId="77777777" w:rsidR="00315477" w:rsidRPr="00C37A16" w:rsidRDefault="00315477" w:rsidP="00315477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期</w:t>
      </w:r>
      <w:r w:rsidRPr="00C37A16">
        <w:rPr>
          <w:rFonts w:eastAsia="仿宋"/>
          <w:sz w:val="30"/>
          <w:szCs w:val="30"/>
        </w:rPr>
        <w:t>：</w:t>
      </w:r>
      <w:r w:rsidRPr="00C37A16">
        <w:rPr>
          <w:rFonts w:eastAsia="仿宋"/>
          <w:sz w:val="30"/>
          <w:szCs w:val="30"/>
        </w:rPr>
        <w:t>201</w:t>
      </w:r>
      <w:r>
        <w:rPr>
          <w:rFonts w:eastAsia="仿宋" w:hint="eastAsia"/>
          <w:sz w:val="30"/>
          <w:szCs w:val="30"/>
        </w:rPr>
        <w:t>9</w:t>
      </w:r>
      <w:r w:rsidRPr="00C37A16">
        <w:rPr>
          <w:rFonts w:eastAsia="仿宋"/>
          <w:sz w:val="30"/>
          <w:szCs w:val="30"/>
        </w:rPr>
        <w:t>-20</w:t>
      </w:r>
      <w:r>
        <w:rPr>
          <w:rFonts w:eastAsia="仿宋" w:hint="eastAsia"/>
          <w:sz w:val="30"/>
          <w:szCs w:val="30"/>
        </w:rPr>
        <w:t>20</w:t>
      </w:r>
      <w:r w:rsidRPr="00C37A16">
        <w:rPr>
          <w:rFonts w:eastAsia="仿宋"/>
          <w:sz w:val="30"/>
          <w:szCs w:val="30"/>
        </w:rPr>
        <w:t>年第一学期</w:t>
      </w:r>
    </w:p>
    <w:p w14:paraId="1A8FB25F" w14:textId="694B103B" w:rsidR="00315477" w:rsidRPr="00C37A16" w:rsidRDefault="00315477" w:rsidP="00315477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教</w:t>
      </w:r>
      <w:r>
        <w:rPr>
          <w:rFonts w:eastAsia="仿宋" w:hint="eastAsia"/>
          <w:b/>
          <w:sz w:val="30"/>
          <w:szCs w:val="30"/>
        </w:rPr>
        <w:t xml:space="preserve"> </w:t>
      </w:r>
      <w:r>
        <w:rPr>
          <w:rFonts w:eastAsia="仿宋"/>
          <w:b/>
          <w:sz w:val="30"/>
          <w:szCs w:val="30"/>
        </w:rPr>
        <w:t xml:space="preserve">   </w:t>
      </w:r>
      <w:r w:rsidRPr="00C37A16">
        <w:rPr>
          <w:rFonts w:eastAsia="仿宋"/>
          <w:b/>
          <w:sz w:val="30"/>
          <w:szCs w:val="30"/>
        </w:rPr>
        <w:t>师</w:t>
      </w:r>
      <w:r w:rsidRPr="00C37A16">
        <w:rPr>
          <w:rFonts w:eastAsia="仿宋"/>
          <w:sz w:val="30"/>
          <w:szCs w:val="30"/>
        </w:rPr>
        <w:t>：程铁栋</w:t>
      </w:r>
    </w:p>
    <w:p w14:paraId="4378226D" w14:textId="77777777" w:rsidR="00315477" w:rsidRDefault="00315477"/>
    <w:tbl>
      <w:tblPr>
        <w:tblStyle w:val="a5"/>
        <w:tblW w:w="9208" w:type="dxa"/>
        <w:jc w:val="center"/>
        <w:tblLook w:val="04A0" w:firstRow="1" w:lastRow="0" w:firstColumn="1" w:lastColumn="0" w:noHBand="0" w:noVBand="1"/>
      </w:tblPr>
      <w:tblGrid>
        <w:gridCol w:w="1362"/>
        <w:gridCol w:w="7225"/>
        <w:gridCol w:w="621"/>
      </w:tblGrid>
      <w:tr w:rsidR="00315477" w:rsidRPr="00315477" w14:paraId="702FCA75" w14:textId="77777777" w:rsidTr="00315477">
        <w:trPr>
          <w:trHeight w:val="1077"/>
          <w:jc w:val="center"/>
        </w:trPr>
        <w:tc>
          <w:tcPr>
            <w:tcW w:w="1362" w:type="dxa"/>
            <w:vAlign w:val="center"/>
          </w:tcPr>
          <w:p w14:paraId="24F53FF1" w14:textId="76C49B54" w:rsidR="00315477" w:rsidRPr="00315477" w:rsidRDefault="00315477">
            <w:pPr>
              <w:rPr>
                <w:b/>
                <w:bCs/>
              </w:rPr>
            </w:pPr>
            <w:r w:rsidRPr="00315477">
              <w:rPr>
                <w:rFonts w:hint="eastAsia"/>
                <w:b/>
                <w:bCs/>
              </w:rPr>
              <w:t>作业目的</w:t>
            </w:r>
          </w:p>
        </w:tc>
        <w:tc>
          <w:tcPr>
            <w:tcW w:w="7225" w:type="dxa"/>
            <w:vAlign w:val="center"/>
          </w:tcPr>
          <w:p w14:paraId="6FA2B4B3" w14:textId="2D254D49" w:rsidR="00315477" w:rsidRPr="00315477" w:rsidRDefault="00315477">
            <w:r w:rsidRPr="00315477">
              <w:rPr>
                <w:rFonts w:hint="eastAsia"/>
              </w:rPr>
              <w:t>深入理解运算放大电路</w:t>
            </w:r>
          </w:p>
        </w:tc>
        <w:tc>
          <w:tcPr>
            <w:tcW w:w="621" w:type="dxa"/>
            <w:vAlign w:val="center"/>
          </w:tcPr>
          <w:p w14:paraId="4FFB210D" w14:textId="33726120" w:rsidR="00315477" w:rsidRPr="00315477" w:rsidRDefault="003154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15477" w:rsidRPr="00315477" w14:paraId="178A9958" w14:textId="77777777" w:rsidTr="00315477">
        <w:trPr>
          <w:trHeight w:val="1136"/>
          <w:jc w:val="center"/>
        </w:trPr>
        <w:tc>
          <w:tcPr>
            <w:tcW w:w="1362" w:type="dxa"/>
            <w:vAlign w:val="center"/>
          </w:tcPr>
          <w:p w14:paraId="7476E96E" w14:textId="319D352C" w:rsidR="00315477" w:rsidRPr="00315477" w:rsidRDefault="00315477">
            <w:pPr>
              <w:rPr>
                <w:b/>
                <w:bCs/>
              </w:rPr>
            </w:pPr>
            <w:r w:rsidRPr="00315477">
              <w:rPr>
                <w:rFonts w:hint="eastAsia"/>
                <w:b/>
                <w:bCs/>
              </w:rPr>
              <w:t>共同条件</w:t>
            </w:r>
          </w:p>
        </w:tc>
        <w:tc>
          <w:tcPr>
            <w:tcW w:w="7225" w:type="dxa"/>
            <w:vAlign w:val="center"/>
          </w:tcPr>
          <w:p w14:paraId="10E615C7" w14:textId="6800478F" w:rsidR="00315477" w:rsidRPr="00315477" w:rsidRDefault="00315477">
            <w:pPr>
              <w:rPr>
                <w:rFonts w:ascii="宋体" w:hAnsi="宋体"/>
                <w:b/>
                <w:bCs/>
              </w:rPr>
            </w:pPr>
            <w:r w:rsidRPr="00315477">
              <w:rPr>
                <w:rFonts w:ascii="宋体" w:hAnsi="宋体"/>
              </w:rPr>
              <w:t>使用</w:t>
            </w:r>
            <w:proofErr w:type="spellStart"/>
            <w:r w:rsidRPr="00315477">
              <w:rPr>
                <w:rFonts w:ascii="宋体" w:hAnsi="宋体"/>
              </w:rPr>
              <w:t>orCAD</w:t>
            </w:r>
            <w:proofErr w:type="spellEnd"/>
            <w:r w:rsidRPr="00315477">
              <w:rPr>
                <w:rFonts w:ascii="宋体" w:hAnsi="宋体"/>
              </w:rPr>
              <w:t>仿真</w:t>
            </w:r>
            <w:r w:rsidRPr="00315477">
              <w:rPr>
                <w:rFonts w:ascii="宋体" w:hAnsi="宋体" w:hint="eastAsia"/>
              </w:rPr>
              <w:t>（其它仿真软件也可）</w:t>
            </w:r>
          </w:p>
        </w:tc>
        <w:tc>
          <w:tcPr>
            <w:tcW w:w="621" w:type="dxa"/>
            <w:vAlign w:val="center"/>
          </w:tcPr>
          <w:p w14:paraId="65DE2DA9" w14:textId="77777777" w:rsidR="00315477" w:rsidRPr="00315477" w:rsidRDefault="00315477">
            <w:pPr>
              <w:rPr>
                <w:b/>
                <w:bCs/>
              </w:rPr>
            </w:pPr>
          </w:p>
        </w:tc>
      </w:tr>
      <w:tr w:rsidR="00315477" w:rsidRPr="00315477" w14:paraId="342490C7" w14:textId="77777777" w:rsidTr="00315477">
        <w:trPr>
          <w:trHeight w:val="1369"/>
          <w:jc w:val="center"/>
        </w:trPr>
        <w:tc>
          <w:tcPr>
            <w:tcW w:w="1362" w:type="dxa"/>
            <w:vAlign w:val="center"/>
          </w:tcPr>
          <w:p w14:paraId="3B297C7E" w14:textId="21BE3A34" w:rsidR="00315477" w:rsidRPr="00315477" w:rsidRDefault="00315477" w:rsidP="00315477">
            <w:pPr>
              <w:rPr>
                <w:b/>
                <w:bCs/>
              </w:rPr>
            </w:pPr>
            <w:r w:rsidRPr="00315477">
              <w:rPr>
                <w:rFonts w:hint="eastAsia"/>
                <w:b/>
                <w:bCs/>
              </w:rPr>
              <w:t>作业要求</w:t>
            </w:r>
          </w:p>
        </w:tc>
        <w:tc>
          <w:tcPr>
            <w:tcW w:w="7225" w:type="dxa"/>
            <w:vAlign w:val="center"/>
          </w:tcPr>
          <w:p w14:paraId="4199B81A" w14:textId="044388DD" w:rsidR="00315477" w:rsidRPr="00315477" w:rsidRDefault="00315477" w:rsidP="00315477">
            <w:pPr>
              <w:rPr>
                <w:rFonts w:ascii="宋体" w:hAnsi="宋体"/>
                <w:b/>
                <w:bCs/>
              </w:rPr>
            </w:pPr>
            <w:r w:rsidRPr="00315477">
              <w:rPr>
                <w:rFonts w:ascii="宋体" w:hAnsi="宋体"/>
              </w:rPr>
              <w:t>要有过程设计、结果分析的简要说明（包括图表）。如果没有达到部分要求，必须有原因分析。报告篇幅不超过</w:t>
            </w:r>
            <w:r w:rsidRPr="00315477">
              <w:rPr>
                <w:rFonts w:ascii="宋体" w:hAnsi="宋体" w:hint="eastAsia"/>
              </w:rPr>
              <w:t>4</w:t>
            </w:r>
            <w:r w:rsidRPr="00315477">
              <w:rPr>
                <w:rFonts w:ascii="宋体" w:hAnsi="宋体"/>
              </w:rPr>
              <w:t>页</w:t>
            </w:r>
            <w:r w:rsidRPr="00315477">
              <w:rPr>
                <w:rFonts w:ascii="宋体" w:hAnsi="宋体" w:hint="eastAsia"/>
              </w:rPr>
              <w:t>（含此页）</w:t>
            </w:r>
            <w:r w:rsidRPr="00315477">
              <w:rPr>
                <w:rFonts w:ascii="宋体" w:hAnsi="宋体"/>
              </w:rPr>
              <w:t>，打印装订上交</w:t>
            </w:r>
            <w:r w:rsidRPr="00315477">
              <w:rPr>
                <w:rFonts w:ascii="宋体" w:hAnsi="宋体" w:hint="eastAsia"/>
              </w:rPr>
              <w:t>（双面打印）</w:t>
            </w:r>
            <w:r w:rsidRPr="00315477">
              <w:rPr>
                <w:rFonts w:ascii="宋体" w:hAnsi="宋体"/>
              </w:rPr>
              <w:t>，注意排版美观。</w:t>
            </w:r>
          </w:p>
        </w:tc>
        <w:tc>
          <w:tcPr>
            <w:tcW w:w="621" w:type="dxa"/>
            <w:vAlign w:val="center"/>
          </w:tcPr>
          <w:p w14:paraId="41389E7A" w14:textId="77777777" w:rsidR="00315477" w:rsidRPr="00315477" w:rsidRDefault="00315477" w:rsidP="00315477">
            <w:pPr>
              <w:rPr>
                <w:rFonts w:ascii="宋体" w:hAnsi="宋体"/>
                <w:b/>
                <w:bCs/>
              </w:rPr>
            </w:pPr>
          </w:p>
        </w:tc>
      </w:tr>
      <w:tr w:rsidR="00315477" w:rsidRPr="00315477" w14:paraId="50D0B69B" w14:textId="77777777" w:rsidTr="00315477">
        <w:trPr>
          <w:trHeight w:val="1032"/>
          <w:jc w:val="center"/>
        </w:trPr>
        <w:tc>
          <w:tcPr>
            <w:tcW w:w="1362" w:type="dxa"/>
            <w:vAlign w:val="center"/>
          </w:tcPr>
          <w:p w14:paraId="79D2EFB1" w14:textId="2281AE4B" w:rsidR="00315477" w:rsidRPr="00315477" w:rsidRDefault="00315477" w:rsidP="00315477">
            <w:pPr>
              <w:rPr>
                <w:b/>
                <w:bCs/>
              </w:rPr>
            </w:pPr>
            <w:r w:rsidRPr="00315477">
              <w:rPr>
                <w:rFonts w:hint="eastAsia"/>
                <w:b/>
                <w:bCs/>
              </w:rPr>
              <w:t>评分基本</w:t>
            </w:r>
          </w:p>
        </w:tc>
        <w:tc>
          <w:tcPr>
            <w:tcW w:w="7225" w:type="dxa"/>
            <w:vAlign w:val="center"/>
          </w:tcPr>
          <w:p w14:paraId="2C424B7E" w14:textId="30030B92" w:rsidR="00315477" w:rsidRPr="00315477" w:rsidRDefault="00315477" w:rsidP="00315477">
            <w:r w:rsidRPr="00315477">
              <w:rPr>
                <w:rFonts w:hint="eastAsia"/>
              </w:rPr>
              <w:t>无结果，有结果但无设计思路、无分析描述，有分析但文不对题，报告马虎潦草，会给</w:t>
            </w:r>
            <w:r w:rsidRPr="00315477">
              <w:rPr>
                <w:rFonts w:hint="eastAsia"/>
              </w:rPr>
              <w:t>0</w:t>
            </w:r>
            <w:r w:rsidRPr="00315477">
              <w:rPr>
                <w:rFonts w:hint="eastAsia"/>
              </w:rPr>
              <w:t>分的。</w:t>
            </w:r>
          </w:p>
        </w:tc>
        <w:tc>
          <w:tcPr>
            <w:tcW w:w="621" w:type="dxa"/>
            <w:vAlign w:val="center"/>
          </w:tcPr>
          <w:p w14:paraId="0656F3B9" w14:textId="77777777" w:rsidR="00315477" w:rsidRPr="00315477" w:rsidRDefault="00315477" w:rsidP="00315477">
            <w:pPr>
              <w:rPr>
                <w:b/>
                <w:bCs/>
              </w:rPr>
            </w:pPr>
          </w:p>
        </w:tc>
      </w:tr>
    </w:tbl>
    <w:p w14:paraId="302137C7" w14:textId="19000461" w:rsidR="00CF0B59" w:rsidRDefault="00CF0B59"/>
    <w:p w14:paraId="30B4B9A2" w14:textId="77777777" w:rsidR="00CF0B59" w:rsidRDefault="00CF0B59">
      <w:r>
        <w:br w:type="page"/>
      </w:r>
    </w:p>
    <w:p w14:paraId="14338EF5" w14:textId="644E38DA" w:rsidR="00315477" w:rsidRPr="0060039D" w:rsidRDefault="005416C5" w:rsidP="005416C5">
      <w:pPr>
        <w:jc w:val="center"/>
        <w:rPr>
          <w:b/>
          <w:bCs/>
          <w:sz w:val="36"/>
          <w:szCs w:val="36"/>
        </w:rPr>
      </w:pPr>
      <w:r w:rsidRPr="0060039D">
        <w:rPr>
          <w:rFonts w:hint="eastAsia"/>
          <w:b/>
          <w:bCs/>
          <w:sz w:val="36"/>
          <w:szCs w:val="36"/>
        </w:rPr>
        <w:lastRenderedPageBreak/>
        <w:t>我对运算放大器的理解</w:t>
      </w:r>
    </w:p>
    <w:p w14:paraId="27E7F863" w14:textId="280782F3" w:rsidR="005416C5" w:rsidRDefault="005416C5" w:rsidP="005416C5"/>
    <w:p w14:paraId="43376D55" w14:textId="406A338A" w:rsidR="005416C5" w:rsidRDefault="005416C5" w:rsidP="005416C5"/>
    <w:p w14:paraId="454810EC" w14:textId="67D2AFB5" w:rsidR="005416C5" w:rsidRDefault="005416C5" w:rsidP="004F0407">
      <w:pPr>
        <w:spacing w:afterLines="50" w:after="156"/>
        <w:rPr>
          <w:b/>
          <w:bCs/>
          <w:sz w:val="28"/>
          <w:szCs w:val="28"/>
        </w:rPr>
      </w:pPr>
      <w:r w:rsidRPr="005A4DDF">
        <w:rPr>
          <w:rFonts w:hint="eastAsia"/>
          <w:b/>
          <w:bCs/>
          <w:sz w:val="28"/>
          <w:szCs w:val="28"/>
        </w:rPr>
        <w:t>一、介绍（</w:t>
      </w:r>
      <w:r w:rsidR="005A4DDF" w:rsidRPr="005A4DDF">
        <w:rPr>
          <w:rFonts w:hint="eastAsia"/>
          <w:b/>
          <w:bCs/>
          <w:sz w:val="28"/>
          <w:szCs w:val="28"/>
        </w:rPr>
        <w:t>概念和应用</w:t>
      </w:r>
      <w:r w:rsidRPr="005A4DDF">
        <w:rPr>
          <w:rFonts w:hint="eastAsia"/>
          <w:b/>
          <w:bCs/>
          <w:sz w:val="28"/>
          <w:szCs w:val="28"/>
        </w:rPr>
        <w:t>）</w:t>
      </w:r>
    </w:p>
    <w:p w14:paraId="18ABAACB" w14:textId="04694259" w:rsidR="005A4DDF" w:rsidRPr="0060039D" w:rsidRDefault="0060039D" w:rsidP="004F0407">
      <w:pPr>
        <w:rPr>
          <w:b/>
          <w:bCs/>
        </w:rPr>
      </w:pPr>
      <w:r w:rsidRPr="0060039D">
        <w:rPr>
          <w:rFonts w:hint="eastAsia"/>
          <w:b/>
          <w:bCs/>
        </w:rPr>
        <w:t>1</w:t>
      </w:r>
      <w:r w:rsidRPr="0060039D">
        <w:rPr>
          <w:rFonts w:hint="eastAsia"/>
          <w:b/>
          <w:bCs/>
        </w:rPr>
        <w:t>．运算放大器的基本概念</w:t>
      </w:r>
    </w:p>
    <w:p w14:paraId="549E38C4" w14:textId="517A39E4" w:rsidR="0060039D" w:rsidRDefault="0060039D" w:rsidP="004F0407">
      <w:pPr>
        <w:ind w:firstLine="480"/>
      </w:pPr>
      <w:r w:rsidRPr="0060039D">
        <w:rPr>
          <w:rFonts w:hint="eastAsia"/>
        </w:rPr>
        <w:t>运算放大器（简称“运放”）是具有很高放大倍数的电路单元。在实际电路中，通常结合反馈网络共同组成某种功能模块。它是一种带有特殊耦合电路及反馈的放大器。其输出信号可以是输入信号加、减或微分、积分等数学运算的结果。由于早期应用于模拟计算机中，用以实现数学运算，故得名“运算放大器”。运放是一个从功能的角度命名的电路单元，可以由分立的器件实现，也可以实现在半导体芯片当中。随着半导体技术的发展，大部分的运放是以单芯片的形式存在。运放的种类繁多，广泛应用于电子行业当中。</w:t>
      </w:r>
    </w:p>
    <w:p w14:paraId="5A42D88B" w14:textId="1765D5D4" w:rsidR="004F0407" w:rsidRDefault="004F0407" w:rsidP="004F0407">
      <w:pPr>
        <w:ind w:firstLine="480"/>
      </w:pPr>
      <w:r>
        <w:rPr>
          <w:rFonts w:hint="eastAsia"/>
        </w:rPr>
        <w:t>基本运算放大器见下图：</w:t>
      </w:r>
    </w:p>
    <w:p w14:paraId="38C8D8F8" w14:textId="0A9A4257" w:rsidR="004F0407" w:rsidRDefault="004F0407" w:rsidP="004F0407">
      <w:pPr>
        <w:ind w:firstLine="480"/>
        <w:jc w:val="center"/>
      </w:pPr>
      <w:r>
        <w:rPr>
          <w:noProof/>
        </w:rPr>
        <w:drawing>
          <wp:inline distT="0" distB="0" distL="0" distR="0" wp14:anchorId="5BD73BA2" wp14:editId="6E6D9EDA">
            <wp:extent cx="1226926" cy="1143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B1E9" w14:textId="0B26BF92" w:rsidR="004F0407" w:rsidRDefault="004F0407" w:rsidP="004F0407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运放</w:t>
      </w:r>
    </w:p>
    <w:p w14:paraId="2B5B3941" w14:textId="7A38DECC" w:rsidR="0060039D" w:rsidRDefault="0060039D" w:rsidP="004F0407">
      <w:pPr>
        <w:rPr>
          <w:b/>
          <w:bCs/>
          <w:sz w:val="28"/>
          <w:szCs w:val="28"/>
        </w:rPr>
      </w:pPr>
      <w:r w:rsidRPr="0060039D">
        <w:rPr>
          <w:rFonts w:hint="eastAsia"/>
          <w:b/>
          <w:bCs/>
          <w:sz w:val="28"/>
          <w:szCs w:val="28"/>
        </w:rPr>
        <w:t>二、应用举例（必要的仿真图片和文字说明）</w:t>
      </w:r>
    </w:p>
    <w:p w14:paraId="72C83217" w14:textId="184FBEC5" w:rsidR="0060039D" w:rsidRDefault="0060039D" w:rsidP="0081596E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运用运放实现加法运算电路，</w:t>
      </w:r>
      <w:r w:rsidR="0081596E">
        <w:rPr>
          <w:rFonts w:hint="eastAsia"/>
        </w:rPr>
        <w:t>设计电路如图</w:t>
      </w:r>
      <w:r w:rsidR="0081596E">
        <w:rPr>
          <w:rFonts w:hint="eastAsia"/>
        </w:rPr>
        <w:t>2</w:t>
      </w:r>
      <w:r w:rsidR="0081596E">
        <w:rPr>
          <w:rFonts w:hint="eastAsia"/>
        </w:rPr>
        <w:t>所示，其中左侧输入电压源分别为</w:t>
      </w:r>
      <w:r w:rsidR="0081596E">
        <w:rPr>
          <w:rFonts w:hint="eastAsia"/>
        </w:rPr>
        <w:t>1V</w:t>
      </w:r>
      <w:r w:rsidR="0081596E">
        <w:rPr>
          <w:rFonts w:hint="eastAsia"/>
        </w:rPr>
        <w:t>、</w:t>
      </w:r>
      <w:r w:rsidR="0081596E">
        <w:rPr>
          <w:rFonts w:hint="eastAsia"/>
        </w:rPr>
        <w:t>2V</w:t>
      </w:r>
      <w:r w:rsidR="0081596E">
        <w:rPr>
          <w:rFonts w:hint="eastAsia"/>
        </w:rPr>
        <w:t>、</w:t>
      </w:r>
      <w:r w:rsidR="0081596E">
        <w:rPr>
          <w:rFonts w:hint="eastAsia"/>
        </w:rPr>
        <w:t>3V</w:t>
      </w:r>
      <w:r w:rsidR="0081596E">
        <w:rPr>
          <w:rFonts w:hint="eastAsia"/>
        </w:rPr>
        <w:t>的直流电源，电路中所用电阻阻值分别为</w:t>
      </w:r>
      <w:r w:rsidR="0081596E">
        <w:rPr>
          <w:rFonts w:hint="eastAsia"/>
        </w:rPr>
        <w:t>1k</w:t>
      </w:r>
      <w:r w:rsidR="0081596E">
        <w:rPr>
          <w:rFonts w:hint="eastAsia"/>
        </w:rPr>
        <w:t>、</w:t>
      </w:r>
      <w:r w:rsidR="0081596E">
        <w:rPr>
          <w:rFonts w:hint="eastAsia"/>
        </w:rPr>
        <w:t>5</w:t>
      </w:r>
      <w:r w:rsidR="0081596E">
        <w:t>k</w:t>
      </w:r>
      <w:r w:rsidR="0081596E">
        <w:rPr>
          <w:rFonts w:hint="eastAsia"/>
        </w:rPr>
        <w:t>、</w:t>
      </w:r>
      <w:r w:rsidR="0081596E">
        <w:rPr>
          <w:rFonts w:hint="eastAsia"/>
        </w:rPr>
        <w:t>10</w:t>
      </w:r>
      <w:r w:rsidR="0081596E">
        <w:t>k</w:t>
      </w:r>
      <w:r w:rsidR="0081596E">
        <w:rPr>
          <w:rFonts w:hint="eastAsia"/>
        </w:rPr>
        <w:t>，探针所测电压为输出端电压．</w:t>
      </w:r>
    </w:p>
    <w:p w14:paraId="7A79494D" w14:textId="65A4AB77" w:rsidR="0081596E" w:rsidRDefault="0081596E" w:rsidP="0081596E">
      <w:pPr>
        <w:ind w:firstLine="480"/>
        <w:jc w:val="center"/>
      </w:pPr>
      <w:r>
        <w:rPr>
          <w:noProof/>
        </w:rPr>
        <w:drawing>
          <wp:inline distT="0" distB="0" distL="0" distR="0" wp14:anchorId="3FC9D6A1" wp14:editId="3C8AC8B9">
            <wp:extent cx="3649980" cy="194531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356" cy="19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EDC3" w14:textId="1CAAF65E" w:rsidR="0081596E" w:rsidRDefault="0081596E" w:rsidP="0081596E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加法运算电路</w:t>
      </w:r>
    </w:p>
    <w:p w14:paraId="65BA3DE0" w14:textId="4A21E0CE" w:rsidR="0081596E" w:rsidRDefault="002D07D9" w:rsidP="002D07D9">
      <w:r>
        <w:t xml:space="preserve">    </w:t>
      </w:r>
      <w:r>
        <w:rPr>
          <w:rFonts w:hint="eastAsia"/>
        </w:rPr>
        <w:t>利用</w:t>
      </w:r>
      <w:r>
        <w:rPr>
          <w:rFonts w:hint="eastAsia"/>
        </w:rPr>
        <w:t>Or</w:t>
      </w:r>
      <w:r>
        <w:t>CAD</w:t>
      </w:r>
      <w:r>
        <w:rPr>
          <w:rFonts w:hint="eastAsia"/>
        </w:rPr>
        <w:t>软件画出电路图，并进行仿真，仿真结果见图</w:t>
      </w:r>
      <w:r>
        <w:rPr>
          <w:rFonts w:hint="eastAsia"/>
        </w:rPr>
        <w:t>3</w:t>
      </w:r>
      <w:r>
        <w:rPr>
          <w:rFonts w:hint="eastAsia"/>
        </w:rPr>
        <w:t>，其中最顶部的绿色线条为输出波形，其它三条为输入波形．</w:t>
      </w:r>
    </w:p>
    <w:p w14:paraId="00D403DE" w14:textId="10BA1468" w:rsidR="0081596E" w:rsidRDefault="0081596E" w:rsidP="0081596E">
      <w:pPr>
        <w:ind w:firstLine="480"/>
      </w:pPr>
      <w:r>
        <w:rPr>
          <w:noProof/>
        </w:rPr>
        <w:lastRenderedPageBreak/>
        <w:drawing>
          <wp:inline distT="0" distB="0" distL="0" distR="0" wp14:anchorId="7DEAB50C" wp14:editId="0AE6A585">
            <wp:extent cx="5759450" cy="20548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9DE4" w14:textId="2FEA8A9A" w:rsidR="002D07D9" w:rsidRDefault="002D07D9" w:rsidP="0074672B">
      <w:pPr>
        <w:adjustRightInd w:val="0"/>
        <w:snapToGrid w:val="0"/>
        <w:ind w:firstLine="482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加法运算电路仿真图</w:t>
      </w:r>
    </w:p>
    <w:p w14:paraId="53D41268" w14:textId="1B2739FA" w:rsidR="002D07D9" w:rsidRDefault="002D07D9" w:rsidP="0074672B">
      <w:pPr>
        <w:adjustRightInd w:val="0"/>
        <w:snapToGrid w:val="0"/>
        <w:ind w:firstLine="482"/>
      </w:pPr>
      <w:r w:rsidRPr="002D07D9">
        <w:rPr>
          <w:rFonts w:hint="eastAsia"/>
          <w:b/>
          <w:bCs/>
        </w:rPr>
        <w:t>结果分析</w:t>
      </w:r>
      <w:r>
        <w:rPr>
          <w:rFonts w:hint="eastAsia"/>
          <w:b/>
          <w:bCs/>
        </w:rPr>
        <w:t>：</w:t>
      </w:r>
      <w:r>
        <w:rPr>
          <w:rFonts w:hint="eastAsia"/>
        </w:rPr>
        <w:t>图中输入的三个电压分别为</w:t>
      </w:r>
      <w:r>
        <w:rPr>
          <w:rFonts w:hint="eastAsia"/>
        </w:rPr>
        <w:t>1V</w:t>
      </w:r>
      <w:r>
        <w:rPr>
          <w:rFonts w:hint="eastAsia"/>
        </w:rPr>
        <w:t>、</w:t>
      </w:r>
      <w:r>
        <w:rPr>
          <w:rFonts w:hint="eastAsia"/>
        </w:rPr>
        <w:t>2V</w:t>
      </w:r>
      <w:r>
        <w:rPr>
          <w:rFonts w:hint="eastAsia"/>
        </w:rPr>
        <w:t>、</w:t>
      </w:r>
      <w:r>
        <w:rPr>
          <w:rFonts w:hint="eastAsia"/>
        </w:rPr>
        <w:t>3V</w:t>
      </w:r>
      <w:r>
        <w:rPr>
          <w:rFonts w:hint="eastAsia"/>
        </w:rPr>
        <w:t>，输出波形为</w:t>
      </w:r>
      <w:r>
        <w:rPr>
          <w:rFonts w:hint="eastAsia"/>
        </w:rPr>
        <w:t>6V</w:t>
      </w:r>
      <w:r>
        <w:rPr>
          <w:rFonts w:hint="eastAsia"/>
        </w:rPr>
        <w:t>，该电路实现了加法运算，达到了目的．</w:t>
      </w:r>
    </w:p>
    <w:p w14:paraId="75255AFC" w14:textId="3BC7853F" w:rsidR="002D07D9" w:rsidRDefault="002D07D9" w:rsidP="0074672B">
      <w:pPr>
        <w:adjustRightInd w:val="0"/>
        <w:snapToGrid w:val="0"/>
        <w:ind w:firstLine="482"/>
      </w:pPr>
      <w:r>
        <w:rPr>
          <w:rFonts w:hint="eastAsia"/>
          <w:b/>
          <w:bCs/>
        </w:rPr>
        <w:t>原理解释：</w:t>
      </w:r>
      <w:r>
        <w:rPr>
          <w:rFonts w:hint="eastAsia"/>
        </w:rPr>
        <w:t>用到了“虚短”和“虚段”的概念</w:t>
      </w:r>
      <w:r>
        <w:rPr>
          <w:rFonts w:hint="eastAsia"/>
        </w:rPr>
        <w:t>.</w:t>
      </w:r>
    </w:p>
    <w:p w14:paraId="704FA457" w14:textId="4F045C7C" w:rsidR="007C08D2" w:rsidRDefault="007C08D2" w:rsidP="0074672B">
      <w:pPr>
        <w:adjustRightInd w:val="0"/>
        <w:snapToGrid w:val="0"/>
        <w:ind w:firstLine="482"/>
      </w:pPr>
      <w:r>
        <w:rPr>
          <w:rFonts w:hint="eastAsia"/>
        </w:rPr>
        <w:t>2.</w:t>
      </w:r>
      <w:r>
        <w:rPr>
          <w:rFonts w:hint="eastAsia"/>
        </w:rPr>
        <w:t>反向比例运算电路</w:t>
      </w:r>
    </w:p>
    <w:p w14:paraId="131B75DC" w14:textId="183F0615" w:rsidR="00DE3348" w:rsidRDefault="007C08D2" w:rsidP="0074672B">
      <w:pPr>
        <w:adjustRightInd w:val="0"/>
        <w:snapToGrid w:val="0"/>
        <w:ind w:firstLine="482"/>
      </w:pPr>
      <w:r>
        <w:rPr>
          <w:rFonts w:hint="eastAsia"/>
        </w:rPr>
        <w:t>设计电路如图</w:t>
      </w:r>
      <w:r>
        <w:rPr>
          <w:rFonts w:hint="eastAsia"/>
        </w:rPr>
        <w:t>4</w:t>
      </w:r>
      <w:r>
        <w:rPr>
          <w:rFonts w:hint="eastAsia"/>
        </w:rPr>
        <w:t>所示．输入电压</w:t>
      </w:r>
      <w:r>
        <w:t>,</w:t>
      </w:r>
      <w:r>
        <w:rPr>
          <w:rFonts w:hint="eastAsia"/>
        </w:rPr>
        <w:t>通过电阻</w:t>
      </w:r>
      <w:r>
        <w:rPr>
          <w:rFonts w:hint="eastAsia"/>
        </w:rPr>
        <w:t>R</w:t>
      </w:r>
      <w:r>
        <w:rPr>
          <w:rFonts w:hint="eastAsia"/>
        </w:rPr>
        <w:t>作用于集成运放的反相输入端，故输出电压与</w:t>
      </w:r>
      <w:r w:rsidR="00DE3348">
        <w:rPr>
          <w:rFonts w:hint="eastAsia"/>
        </w:rPr>
        <w:t>输入电压</w:t>
      </w:r>
      <w:r>
        <w:rPr>
          <w:rFonts w:hint="eastAsia"/>
        </w:rPr>
        <w:t>反相．同相输入端通过</w:t>
      </w:r>
      <w:r w:rsidR="00DE3348">
        <w:rPr>
          <w:rFonts w:hint="eastAsia"/>
        </w:rPr>
        <w:t>电阻</w:t>
      </w:r>
      <w:r>
        <w:rPr>
          <w:rFonts w:hint="eastAsia"/>
        </w:rPr>
        <w:t>接地，为补偿电阻，以保证集成运放输入级差分放大电路外接电阻的对称性．</w:t>
      </w:r>
      <w:r w:rsidR="0074672B">
        <w:t xml:space="preserve"> </w:t>
      </w:r>
    </w:p>
    <w:p w14:paraId="5498E738" w14:textId="29492C07" w:rsidR="007C08D2" w:rsidRDefault="00DE3348" w:rsidP="0074672B">
      <w:pPr>
        <w:adjustRightInd w:val="0"/>
        <w:snapToGrid w:val="0"/>
        <w:ind w:firstLine="482"/>
        <w:jc w:val="center"/>
      </w:pPr>
      <w:r>
        <w:rPr>
          <w:noProof/>
        </w:rPr>
        <w:drawing>
          <wp:inline distT="0" distB="0" distL="0" distR="0" wp14:anchorId="68399783" wp14:editId="2C28837D">
            <wp:extent cx="2735580" cy="1668809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631" cy="16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C54F" w14:textId="44D907EE" w:rsidR="00DE3348" w:rsidRDefault="00DE3348" w:rsidP="0074672B">
      <w:pPr>
        <w:adjustRightInd w:val="0"/>
        <w:snapToGrid w:val="0"/>
        <w:ind w:firstLine="482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74672B">
        <w:t xml:space="preserve">  </w:t>
      </w:r>
      <w:r w:rsidR="0074672B">
        <w:rPr>
          <w:rFonts w:hint="eastAsia"/>
        </w:rPr>
        <w:t>反向比例放大电路</w:t>
      </w:r>
    </w:p>
    <w:p w14:paraId="473E3D1F" w14:textId="77777777" w:rsidR="0074672B" w:rsidRDefault="0074672B" w:rsidP="0074672B">
      <w:pPr>
        <w:adjustRightInd w:val="0"/>
        <w:snapToGrid w:val="0"/>
        <w:ind w:firstLine="482"/>
      </w:pPr>
      <w:r>
        <w:rPr>
          <w:rFonts w:hint="eastAsia"/>
        </w:rPr>
        <w:t>电路中反相端的节点电流为：</w:t>
      </w:r>
    </w:p>
    <w:p w14:paraId="39BBAB53" w14:textId="77777777" w:rsidR="0074672B" w:rsidRDefault="0074672B" w:rsidP="0074672B">
      <w:pPr>
        <w:adjustRightInd w:val="0"/>
        <w:snapToGrid w:val="0"/>
        <w:ind w:firstLine="482"/>
        <w:jc w:val="center"/>
      </w:pPr>
      <w:r w:rsidRPr="00DE3348">
        <w:rPr>
          <w:position w:val="-12"/>
        </w:rPr>
        <w:object w:dxaOrig="660" w:dyaOrig="360" w14:anchorId="2FA59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8pt" o:ole="">
            <v:imagedata r:id="rId8" o:title=""/>
          </v:shape>
          <o:OLEObject Type="Embed" ProgID="Equation.DSMT4" ShapeID="_x0000_i1025" DrawAspect="Content" ObjectID="_1634531471" r:id="rId9"/>
        </w:object>
      </w:r>
    </w:p>
    <w:p w14:paraId="6FA8598E" w14:textId="70B71CFF" w:rsidR="0074672B" w:rsidRDefault="0074672B" w:rsidP="0074672B">
      <w:pPr>
        <w:pStyle w:val="a3"/>
      </w:pPr>
      <w:r>
        <w:tab/>
      </w:r>
      <w:r w:rsidRPr="00DE3348">
        <w:rPr>
          <w:position w:val="-32"/>
        </w:rPr>
        <w:object w:dxaOrig="1719" w:dyaOrig="700" w14:anchorId="7F7FE95B">
          <v:shape id="_x0000_i1026" type="#_x0000_t75" style="width:85.8pt;height:34.8pt" o:ole="">
            <v:imagedata r:id="rId10" o:title=""/>
          </v:shape>
          <o:OLEObject Type="Embed" ProgID="Equation.DSMT4" ShapeID="_x0000_i1026" DrawAspect="Content" ObjectID="_1634531472" r:id="rId11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8808497" w14:textId="77777777" w:rsidR="0074672B" w:rsidRDefault="0074672B" w:rsidP="0074672B">
      <w:pPr>
        <w:adjustRightInd w:val="0"/>
        <w:snapToGrid w:val="0"/>
        <w:ind w:firstLine="482"/>
      </w:pPr>
      <w:r>
        <w:rPr>
          <w:rFonts w:hint="eastAsia"/>
        </w:rPr>
        <w:t>输出电压的方程为</w:t>
      </w:r>
    </w:p>
    <w:p w14:paraId="5512070F" w14:textId="014D5A76" w:rsidR="0074672B" w:rsidRDefault="0074672B" w:rsidP="0074672B">
      <w:pPr>
        <w:pStyle w:val="a3"/>
      </w:pPr>
      <w:r>
        <w:tab/>
      </w:r>
      <w:r w:rsidRPr="00DE3348">
        <w:rPr>
          <w:position w:val="-24"/>
        </w:rPr>
        <w:object w:dxaOrig="1180" w:dyaOrig="660" w14:anchorId="692839CC">
          <v:shape id="_x0000_i1027" type="#_x0000_t75" style="width:58.8pt;height:33pt" o:ole="">
            <v:imagedata r:id="rId12" o:title=""/>
          </v:shape>
          <o:OLEObject Type="Embed" ProgID="Equation.DSMT4" ShapeID="_x0000_i1027" DrawAspect="Content" ObjectID="_1634531473" r:id="rId13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71848D1" w14:textId="4C240E64" w:rsidR="0074672B" w:rsidRDefault="0074672B" w:rsidP="0074672B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or</w:t>
      </w:r>
      <w:r>
        <w:t>CAD</w:t>
      </w:r>
      <w:proofErr w:type="spellEnd"/>
      <w:r>
        <w:rPr>
          <w:rFonts w:hint="eastAsia"/>
        </w:rPr>
        <w:t>软件进行仿真得到仿真结果如图</w:t>
      </w:r>
      <w:r>
        <w:rPr>
          <w:rFonts w:hint="eastAsia"/>
        </w:rPr>
        <w:t>5</w:t>
      </w:r>
      <w:r>
        <w:rPr>
          <w:rFonts w:hint="eastAsia"/>
        </w:rPr>
        <w:t>所示，观察输出波形，发现与输入电压大小相等方向相反，代入数值利用（</w:t>
      </w:r>
      <w:r>
        <w:rPr>
          <w:rFonts w:hint="eastAsia"/>
        </w:rPr>
        <w:t>2</w:t>
      </w:r>
      <w:r>
        <w:rPr>
          <w:rFonts w:hint="eastAsia"/>
        </w:rPr>
        <w:t>）式进行验证，计算结果与仿真结果一致，放大倍数为</w:t>
      </w:r>
      <w:r>
        <w:rPr>
          <w:rFonts w:hint="eastAsia"/>
        </w:rPr>
        <w:t>-</w:t>
      </w:r>
      <w:r>
        <w:t>1.</w:t>
      </w:r>
    </w:p>
    <w:p w14:paraId="1F4DBEA3" w14:textId="1E48DD1C" w:rsidR="00DE3348" w:rsidRDefault="00DE3348" w:rsidP="002D07D9">
      <w:pPr>
        <w:ind w:firstLine="480"/>
      </w:pPr>
      <w:r>
        <w:rPr>
          <w:noProof/>
        </w:rPr>
        <w:lastRenderedPageBreak/>
        <w:drawing>
          <wp:inline distT="0" distB="0" distL="0" distR="0" wp14:anchorId="1BFF5193" wp14:editId="6C9D3D39">
            <wp:extent cx="5759450" cy="20618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3949" w14:textId="4EE765AC" w:rsidR="0074672B" w:rsidRDefault="0074672B" w:rsidP="0074672B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反向比例放大电路仿真结果</w:t>
      </w:r>
    </w:p>
    <w:p w14:paraId="1E344C4E" w14:textId="4D08A1B2" w:rsidR="0074672B" w:rsidRDefault="0074672B" w:rsidP="0074672B">
      <w:pPr>
        <w:ind w:firstLine="480"/>
      </w:pPr>
      <w:r>
        <w:rPr>
          <w:rFonts w:hint="eastAsia"/>
        </w:rPr>
        <w:t>继续实验，改变反馈电阻的阻值，观察输出波形见图</w:t>
      </w:r>
      <w:r>
        <w:rPr>
          <w:rFonts w:hint="eastAsia"/>
        </w:rPr>
        <w:t>6</w:t>
      </w:r>
      <w:r>
        <w:rPr>
          <w:rFonts w:hint="eastAsia"/>
        </w:rPr>
        <w:t>，验证其结果，同样满足式</w:t>
      </w:r>
      <w:r>
        <w:t>(2)</w:t>
      </w:r>
      <w:r>
        <w:rPr>
          <w:rFonts w:hint="eastAsia"/>
        </w:rPr>
        <w:t>的计算．</w:t>
      </w:r>
    </w:p>
    <w:p w14:paraId="5F2FFABC" w14:textId="3BF3B9E3" w:rsidR="0074672B" w:rsidRDefault="0074672B" w:rsidP="0074672B">
      <w:pPr>
        <w:ind w:firstLine="480"/>
      </w:pPr>
      <w:r>
        <w:rPr>
          <w:noProof/>
        </w:rPr>
        <w:drawing>
          <wp:inline distT="0" distB="0" distL="0" distR="0" wp14:anchorId="5BC88007" wp14:editId="0CB94E0B">
            <wp:extent cx="5759450" cy="2085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14A8" w14:textId="55161AB3" w:rsidR="0074672B" w:rsidRDefault="0074672B" w:rsidP="0074672B">
      <w:pPr>
        <w:ind w:firstLine="480"/>
        <w:jc w:val="center"/>
      </w:pPr>
      <w:r>
        <w:rPr>
          <w:rFonts w:hint="eastAsia"/>
        </w:rPr>
        <w:t>图６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改变电路参数后仿真结果</w:t>
      </w:r>
    </w:p>
    <w:p w14:paraId="6468F8EE" w14:textId="575A63EA" w:rsidR="002D07D9" w:rsidRPr="002D07D9" w:rsidRDefault="002D07D9" w:rsidP="002D07D9">
      <w:pPr>
        <w:rPr>
          <w:b/>
          <w:bCs/>
          <w:sz w:val="28"/>
          <w:szCs w:val="28"/>
        </w:rPr>
      </w:pPr>
      <w:r w:rsidRPr="002D07D9">
        <w:rPr>
          <w:rFonts w:hint="eastAsia"/>
          <w:b/>
          <w:bCs/>
          <w:sz w:val="28"/>
          <w:szCs w:val="28"/>
        </w:rPr>
        <w:t>三、参考文献</w:t>
      </w:r>
    </w:p>
    <w:p w14:paraId="41B7DCE7" w14:textId="04206B53" w:rsidR="002D07D9" w:rsidRDefault="002D07D9" w:rsidP="002D07D9">
      <w:pPr>
        <w:ind w:firstLine="480"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模拟电子技术基础，童诗白，华成英．高等教育出版社（第五版），北京</w:t>
      </w:r>
      <w:r>
        <w:rPr>
          <w:rFonts w:hint="eastAsia"/>
        </w:rPr>
        <w:t>.</w:t>
      </w:r>
    </w:p>
    <w:p w14:paraId="6AC203F9" w14:textId="301F69D5" w:rsidR="002D07D9" w:rsidRDefault="002D07D9" w:rsidP="002D07D9">
      <w:pPr>
        <w:ind w:firstLine="480"/>
      </w:pPr>
    </w:p>
    <w:p w14:paraId="402BEC51" w14:textId="7015B464" w:rsidR="002D07D9" w:rsidRDefault="002D07D9" w:rsidP="002D07D9">
      <w:pPr>
        <w:ind w:firstLine="480"/>
      </w:pPr>
    </w:p>
    <w:p w14:paraId="0BB65FC9" w14:textId="2CC870B1" w:rsidR="002D07D9" w:rsidRPr="002D07D9" w:rsidRDefault="002D07D9" w:rsidP="002D07D9">
      <w:pPr>
        <w:ind w:firstLine="480"/>
      </w:pPr>
      <w:r>
        <w:rPr>
          <w:rFonts w:hint="eastAsia"/>
        </w:rPr>
        <w:t>教师评语：</w:t>
      </w:r>
    </w:p>
    <w:sectPr w:rsidR="002D07D9" w:rsidRPr="002D07D9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CB"/>
    <w:rsid w:val="00114615"/>
    <w:rsid w:val="00286F2F"/>
    <w:rsid w:val="002D07D9"/>
    <w:rsid w:val="00315477"/>
    <w:rsid w:val="00426C20"/>
    <w:rsid w:val="004F0407"/>
    <w:rsid w:val="005416C5"/>
    <w:rsid w:val="00575625"/>
    <w:rsid w:val="005A4DDF"/>
    <w:rsid w:val="0060039D"/>
    <w:rsid w:val="006370D6"/>
    <w:rsid w:val="0074672B"/>
    <w:rsid w:val="007C08D2"/>
    <w:rsid w:val="0081596E"/>
    <w:rsid w:val="00836A2A"/>
    <w:rsid w:val="008A577F"/>
    <w:rsid w:val="009A2EC9"/>
    <w:rsid w:val="00B846F2"/>
    <w:rsid w:val="00BF639E"/>
    <w:rsid w:val="00C255CB"/>
    <w:rsid w:val="00CF0B59"/>
    <w:rsid w:val="00D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AD79"/>
  <w15:chartTrackingRefBased/>
  <w15:docId w15:val="{F22616B4-BF28-4AAB-9AC9-4EC348D5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  <w:style w:type="table" w:styleId="a5">
    <w:name w:val="Table Grid"/>
    <w:basedOn w:val="a1"/>
    <w:uiPriority w:val="39"/>
    <w:rsid w:val="003154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w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8</cp:revision>
  <dcterms:created xsi:type="dcterms:W3CDTF">2019-11-04T10:20:00Z</dcterms:created>
  <dcterms:modified xsi:type="dcterms:W3CDTF">2019-11-05T23:45:00Z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