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</w:p>
    <w:p>
      <w:pPr>
        <w:pStyle w:val="2"/>
      </w:pPr>
    </w:p>
    <w:p/>
    <w:p>
      <w:pPr>
        <w:pStyle w:val="2"/>
        <w:jc w:val="center"/>
        <w:rPr>
          <w:sz w:val="72"/>
        </w:rPr>
      </w:pPr>
      <w:r>
        <w:rPr>
          <w:rFonts w:hint="eastAsia"/>
          <w:sz w:val="72"/>
        </w:rPr>
        <w:t>实  验  报  告</w:t>
      </w:r>
    </w:p>
    <w:p/>
    <w:p/>
    <w:p/>
    <w:p/>
    <w:p/>
    <w:p/>
    <w:p/>
    <w:p/>
    <w:p>
      <w:pPr>
        <w:pStyle w:val="3"/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 校园社区服务系统构建—系统架构分析                                   </w:t>
      </w:r>
    </w:p>
    <w:p>
      <w:pPr>
        <w:pStyle w:val="3"/>
      </w:pPr>
      <w:r>
        <w:rPr>
          <w:rFonts w:hint="eastAsia"/>
        </w:rPr>
        <w:t>实验日期：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2020年6月26日</w:t>
      </w:r>
      <w:r>
        <w:rPr>
          <w:rFonts w:hint="eastAsia"/>
          <w:u w:val="single"/>
        </w:rPr>
        <w:t xml:space="preserve">                                </w:t>
      </w:r>
    </w:p>
    <w:p>
      <w:pPr>
        <w:pStyle w:val="3"/>
      </w:pPr>
      <w:r>
        <w:rPr>
          <w:rFonts w:hint="eastAsia"/>
        </w:rPr>
        <w:t>学生：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  <w:lang w:val="en-US" w:eastAsia="zh-CN"/>
        </w:rPr>
        <w:t xml:space="preserve">罗冠  </w:t>
      </w:r>
      <w:r>
        <w:rPr>
          <w:rFonts w:hint="eastAsia"/>
          <w:u w:val="single"/>
        </w:rPr>
        <w:t xml:space="preserve">                                </w:t>
      </w:r>
    </w:p>
    <w:p>
      <w:pPr>
        <w:pStyle w:val="3"/>
      </w:pPr>
      <w:r>
        <w:rPr>
          <w:rFonts w:hint="eastAsia"/>
        </w:rPr>
        <w:t>指导教师：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赵玉茗</w:t>
      </w:r>
      <w:r>
        <w:rPr>
          <w:rFonts w:hint="eastAsia"/>
          <w:u w:val="single"/>
        </w:rPr>
        <w:t xml:space="preserve">                               </w:t>
      </w:r>
    </w:p>
    <w:p>
      <w:pPr>
        <w:pStyle w:val="3"/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2017级软件工程4班</w:t>
      </w:r>
      <w:r>
        <w:rPr>
          <w:rFonts w:hint="eastAsia"/>
          <w:u w:val="single"/>
        </w:rPr>
        <w:t xml:space="preserve">                                </w:t>
      </w:r>
    </w:p>
    <w:p/>
    <w:p/>
    <w:p/>
    <w:p/>
    <w:p/>
    <w:p/>
    <w:p/>
    <w:p>
      <w:pPr>
        <w:pStyle w:val="4"/>
      </w:pPr>
      <w:r>
        <w:rPr>
          <w:rFonts w:hint="eastAsia"/>
        </w:rPr>
        <w:t>一、实验目的：</w:t>
      </w:r>
    </w:p>
    <w:p>
      <w:pPr>
        <w:pStyle w:val="6"/>
        <w:spacing w:before="50" w:line="300" w:lineRule="auto"/>
        <w:ind w:firstLine="465"/>
        <w:rPr>
          <w:rFonts w:ascii="Times New Roman" w:hAnsi="宋体"/>
          <w:sz w:val="24"/>
        </w:rPr>
      </w:pPr>
      <w:r>
        <w:rPr>
          <w:rFonts w:ascii="Times New Roman" w:hAnsi="Times New Roman"/>
          <w:sz w:val="24"/>
        </w:rPr>
        <w:t>1·</w:t>
      </w:r>
      <w:r>
        <w:rPr>
          <w:rFonts w:hint="eastAsia" w:ascii="Times New Roman" w:hAnsi="宋体"/>
          <w:sz w:val="24"/>
        </w:rPr>
        <w:t>掌握SOA参考架构</w:t>
      </w:r>
      <w:r>
        <w:rPr>
          <w:rFonts w:hint="eastAsia" w:ascii="Times New Roman" w:hAnsi="Times New Roman"/>
          <w:sz w:val="24"/>
        </w:rPr>
        <w:t>；</w:t>
      </w:r>
    </w:p>
    <w:p>
      <w:pPr>
        <w:pStyle w:val="6"/>
        <w:spacing w:before="50" w:line="300" w:lineRule="auto"/>
        <w:ind w:firstLine="465"/>
      </w:pPr>
      <w:r>
        <w:rPr>
          <w:rFonts w:hint="eastAsia"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·</w:t>
      </w:r>
      <w:r>
        <w:rPr>
          <w:rFonts w:hint="eastAsia" w:ascii="Times New Roman" w:hAnsi="Times New Roman"/>
          <w:sz w:val="24"/>
        </w:rPr>
        <w:t>通过对现有系统进行解析，学习并</w:t>
      </w:r>
      <w:r>
        <w:rPr>
          <w:rFonts w:hint="eastAsia" w:ascii="Times New Roman" w:hAnsi="宋体"/>
          <w:sz w:val="24"/>
        </w:rPr>
        <w:t>熟悉利用SOA参考架构对系统进行设计的方法。</w:t>
      </w:r>
    </w:p>
    <w:p>
      <w:pPr>
        <w:pStyle w:val="4"/>
      </w:pPr>
      <w:r>
        <w:rPr>
          <w:rFonts w:hint="eastAsia"/>
        </w:rPr>
        <w:t>二、实验仪器及环境：</w:t>
      </w:r>
    </w:p>
    <w:p>
      <w:pPr>
        <w:pStyle w:val="6"/>
        <w:spacing w:before="50"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（1）计算机的硬件配置</w:t>
      </w:r>
    </w:p>
    <w:p>
      <w:pPr>
        <w:spacing w:before="156" w:beforeLines="50" w:line="300" w:lineRule="auto"/>
        <w:ind w:firstLine="480" w:firstLineChars="200"/>
        <w:rPr>
          <w:sz w:val="24"/>
        </w:rPr>
      </w:pPr>
      <w:r>
        <w:rPr>
          <w:sz w:val="24"/>
        </w:rPr>
        <w:t>PC系列微机，要求内存为64M以上。</w:t>
      </w:r>
    </w:p>
    <w:p>
      <w:pPr>
        <w:spacing w:before="156" w:beforeLines="50" w:line="300" w:lineRule="auto"/>
        <w:ind w:firstLine="480" w:firstLineChars="200"/>
        <w:rPr>
          <w:sz w:val="24"/>
        </w:rPr>
      </w:pPr>
      <w:r>
        <w:rPr>
          <w:sz w:val="24"/>
        </w:rPr>
        <w:t>80列字符监视器</w:t>
      </w:r>
      <w:r>
        <w:rPr>
          <w:rFonts w:hint="eastAsia"/>
          <w:sz w:val="24"/>
        </w:rPr>
        <w:t>，</w:t>
      </w:r>
      <w:r>
        <w:rPr>
          <w:sz w:val="24"/>
        </w:rPr>
        <w:t>配备鼠标器。</w:t>
      </w:r>
      <w:bookmarkStart w:id="0" w:name="_Toc20903749"/>
    </w:p>
    <w:p>
      <w:pPr>
        <w:spacing w:before="156" w:beforeLines="50" w:line="300" w:lineRule="auto"/>
        <w:ind w:firstLine="480" w:firstLineChars="200"/>
        <w:rPr>
          <w:sz w:val="24"/>
        </w:rPr>
      </w:pPr>
      <w:r>
        <w:rPr>
          <w:sz w:val="24"/>
        </w:rPr>
        <w:t>（2）计算机的软件配置</w:t>
      </w:r>
      <w:bookmarkEnd w:id="0"/>
    </w:p>
    <w:p>
      <w:pPr>
        <w:spacing w:before="156" w:beforeLines="50" w:line="300" w:lineRule="auto"/>
        <w:ind w:firstLine="420"/>
        <w:rPr>
          <w:sz w:val="24"/>
        </w:rPr>
      </w:pPr>
      <w:r>
        <w:rPr>
          <w:sz w:val="24"/>
        </w:rPr>
        <w:t>Windows xp</w:t>
      </w:r>
      <w:r>
        <w:rPr>
          <w:rFonts w:hint="eastAsia" w:hAnsi="宋体"/>
          <w:sz w:val="24"/>
        </w:rPr>
        <w:t>级以上版本的操作系统</w:t>
      </w:r>
      <w:r>
        <w:rPr>
          <w:rFonts w:hAnsi="宋体"/>
          <w:sz w:val="24"/>
        </w:rPr>
        <w:t>。</w:t>
      </w:r>
    </w:p>
    <w:p>
      <w:pPr>
        <w:pStyle w:val="5"/>
        <w:spacing w:before="156" w:beforeLines="50" w:line="300" w:lineRule="auto"/>
        <w:ind w:firstLine="480" w:firstLineChars="200"/>
      </w:pPr>
      <w:r>
        <w:rPr>
          <w:rFonts w:hint="eastAsia"/>
          <w:sz w:val="24"/>
        </w:rPr>
        <w:t>文本编辑软件。</w:t>
      </w:r>
    </w:p>
    <w:p>
      <w:pPr>
        <w:pStyle w:val="4"/>
      </w:pPr>
      <w:r>
        <w:rPr>
          <w:rFonts w:hint="eastAsia"/>
        </w:rPr>
        <w:t>三、实验内容：</w:t>
      </w:r>
    </w:p>
    <w:p>
      <w:pPr>
        <w:pStyle w:val="6"/>
        <w:spacing w:before="50" w:line="300" w:lineRule="auto"/>
        <w:ind w:left="1" w:firstLine="480" w:firstLineChars="200"/>
        <w:outlineLvl w:val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 观察并使用“数字东林系统”，撰写该系统的分析说明书；</w:t>
      </w:r>
    </w:p>
    <w:p>
      <w:pPr>
        <w:pStyle w:val="6"/>
        <w:spacing w:before="50" w:line="300" w:lineRule="auto"/>
        <w:ind w:left="1" w:firstLine="480" w:firstLineChars="200"/>
        <w:outlineLvl w:val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 在实验一阅读了附件，“东北林业大学数字化校园建设规划”和“技术路线要求”、了解了系统的主要需求、业务流程和业务模型的基础上，依据SOA参考架构的基本结构，完成各个服务群组的分类和组织。</w:t>
      </w:r>
    </w:p>
    <w:p>
      <w:pPr>
        <w:pStyle w:val="6"/>
        <w:spacing w:before="50" w:line="300" w:lineRule="auto"/>
        <w:ind w:left="1" w:firstLine="480" w:firstLineChars="200"/>
        <w:outlineLvl w:val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3撰写实验报告：</w:t>
      </w:r>
    </w:p>
    <w:p>
      <w:pPr>
        <w:pStyle w:val="6"/>
        <w:spacing w:before="50" w:line="300" w:lineRule="auto"/>
        <w:ind w:left="1" w:firstLine="600" w:firstLineChars="250"/>
        <w:outlineLvl w:val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报告中应包括：</w:t>
      </w:r>
    </w:p>
    <w:p>
      <w:pPr>
        <w:pStyle w:val="6"/>
        <w:spacing w:before="50" w:line="300" w:lineRule="auto"/>
        <w:ind w:left="1" w:firstLine="600" w:firstLineChars="250"/>
        <w:outlineLvl w:val="0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1）“数字东林系统”分析说明书；</w:t>
      </w:r>
    </w:p>
    <w:p>
      <w:pPr>
        <w:pStyle w:val="6"/>
        <w:spacing w:before="50" w:line="300" w:lineRule="auto"/>
        <w:ind w:left="1" w:firstLine="600" w:firstLineChars="250"/>
        <w:outlineLvl w:val="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2）参照目前运行的“数字东林”系统，借助SOA参考架构，对参考架构中7个主要部分在该应用系统中的具体内涵加以阐述。</w:t>
      </w:r>
    </w:p>
    <w:p/>
    <w:p/>
    <w:p>
      <w:pPr>
        <w:pStyle w:val="4"/>
      </w:pPr>
      <w:r>
        <w:rPr>
          <w:rFonts w:hint="eastAsia"/>
        </w:rPr>
        <w:t>四、实验结果（论）与分析：</w:t>
      </w:r>
    </w:p>
    <w:p>
      <w:r>
        <w:rPr>
          <w:rFonts w:hint="eastAsia"/>
        </w:rPr>
        <w:t>（</w:t>
      </w:r>
      <w:r>
        <w:rPr>
          <w:rFonts w:hint="eastAsia" w:ascii="Times New Roman" w:hAnsi="Times New Roman"/>
          <w:sz w:val="24"/>
        </w:rPr>
        <w:t>“数字东林系统”分析说明书——重点阐述为支撑实验一所得到的业务组件正常工作而需要引入的</w:t>
      </w:r>
      <w:r>
        <w:rPr>
          <w:rFonts w:hint="eastAsia" w:ascii="Times New Roman" w:hAnsi="Times New Roman"/>
          <w:b/>
          <w:sz w:val="24"/>
        </w:rPr>
        <w:t>控制类服务组件</w:t>
      </w:r>
      <w:r>
        <w:rPr>
          <w:rFonts w:hint="eastAsia"/>
        </w:rPr>
        <w:t>）</w:t>
      </w:r>
    </w:p>
    <w:p/>
    <w:p>
      <w:pPr>
        <w:pStyle w:val="3"/>
      </w:pPr>
      <w:bookmarkStart w:id="1" w:name="_GoBack"/>
      <w:bookmarkEnd w:id="1"/>
      <w:r>
        <w:rPr>
          <w:rFonts w:hint="eastAsia"/>
        </w:rPr>
        <w:t>软件使用说明书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>1.引言</w:t>
      </w:r>
      <w:r>
        <w:rPr>
          <w:b/>
          <w:bCs/>
        </w:rPr>
        <w:br w:type="textWrapping"/>
      </w:r>
      <w:r>
        <w:t>1.1编写目的</w:t>
      </w:r>
      <w:r>
        <w:rPr>
          <w:rFonts w:hint="eastAsia"/>
          <w:lang w:val="en-US" w:eastAsia="zh-CN"/>
        </w:rPr>
        <w:t>及其相关背景</w:t>
      </w:r>
    </w:p>
    <w:p>
      <w:r>
        <w:rPr>
          <w:rFonts w:hint="eastAsia"/>
        </w:rPr>
        <w:t>目前国内绝大多数“985” 工程、“211”工程院校，都已经基本完成校园网的硬件基础设施建设，并开始全力进行校园信息化建设。多数高校成立了独立的负责学校信息化建设的管理部门，对本校的信息化建设工作进行统筹管理。</w:t>
      </w:r>
    </w:p>
    <w:p>
      <w:pPr>
        <w:rPr>
          <w:bCs/>
        </w:rPr>
      </w:pPr>
      <w:r>
        <w:br w:type="textWrapping"/>
      </w:r>
      <w:r>
        <w:rPr>
          <w:bCs/>
        </w:rPr>
        <w:t>2. 软件概述</w:t>
      </w:r>
    </w:p>
    <w:p>
      <w:r>
        <w:rPr>
          <w:rFonts w:hint="eastAsia"/>
          <w:bCs/>
          <w:lang w:val="en-US" w:eastAsia="zh-CN"/>
        </w:rPr>
        <w:t>该系统旨在成立可以方便学校师生的使用，提高学校的信息化管理建设，服务学校师生</w:t>
      </w:r>
      <w:r>
        <w:rPr>
          <w:bCs/>
        </w:rPr>
        <w:br w:type="textWrapping"/>
      </w:r>
      <w:r>
        <w:t>2.1目标</w:t>
      </w:r>
    </w:p>
    <w:p>
      <w:r>
        <w:rPr>
          <w:rFonts w:hint="eastAsia"/>
          <w:lang w:val="en-US" w:eastAsia="zh-CN"/>
        </w:rPr>
        <w:t>提高学校师生的学习工作效率</w:t>
      </w:r>
      <w:r>
        <w:br w:type="textWrapping"/>
      </w:r>
      <w:r>
        <w:t>2.2功能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市场战略：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客户服务战略：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营销策略：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活动管理：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服务管理：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客户服务：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客户沟通：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关系管理：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产品开发：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外包：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组合规划：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学生身份管理：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学生信息管理：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安全处理：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计划编程：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教务系统管理：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住宿管理：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招生管理：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管理系统设计：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安全体系设计：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数据平台设计：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综合服务控制：</w:t>
      </w:r>
    </w:p>
    <w:p>
      <w:r>
        <w:br w:type="textWrapping"/>
      </w:r>
      <w:r>
        <w:t>2.3 性能</w:t>
      </w:r>
    </w:p>
    <w:p>
      <w:pPr>
        <w:ind w:left="420" w:leftChars="200"/>
      </w:pPr>
      <w:r>
        <w:br w:type="textWrapping"/>
      </w:r>
      <w:r>
        <w:rPr>
          <w:rFonts w:hint="eastAsia"/>
        </w:rPr>
        <w:t>1、实用性与易用性</w:t>
      </w:r>
    </w:p>
    <w:p>
      <w:pPr>
        <w:ind w:left="420" w:leftChars="200"/>
      </w:pPr>
      <w:r>
        <w:rPr>
          <w:rFonts w:hint="eastAsia"/>
        </w:rPr>
        <w:t>2、先进性与成熟性</w:t>
      </w:r>
    </w:p>
    <w:p>
      <w:pPr>
        <w:ind w:left="420" w:leftChars="200"/>
      </w:pPr>
      <w:r>
        <w:rPr>
          <w:rFonts w:hint="eastAsia"/>
        </w:rPr>
        <w:t>3、可靠性与稳定性</w:t>
      </w:r>
    </w:p>
    <w:p>
      <w:pPr>
        <w:ind w:left="420" w:leftChars="200"/>
      </w:pPr>
      <w:r>
        <w:rPr>
          <w:rFonts w:hint="eastAsia"/>
        </w:rPr>
        <w:t>4、安全性与保密性</w:t>
      </w:r>
    </w:p>
    <w:p>
      <w:pPr>
        <w:ind w:left="420" w:leftChars="200"/>
      </w:pPr>
      <w:r>
        <w:rPr>
          <w:rFonts w:hint="eastAsia"/>
        </w:rPr>
        <w:t>5、可扩展性与易升级性</w:t>
      </w:r>
    </w:p>
    <w:p>
      <w:r>
        <w:br w:type="textWrapping"/>
      </w:r>
      <w:r>
        <w:rPr>
          <w:b/>
          <w:bCs/>
        </w:rPr>
        <w:t>3. 运行环境</w:t>
      </w:r>
      <w:r>
        <w:rPr>
          <w:b/>
          <w:bCs/>
        </w:rPr>
        <w:br w:type="textWrapping"/>
      </w:r>
      <w:r>
        <w:t>3.1硬件</w:t>
      </w:r>
    </w:p>
    <w:p>
      <w:r>
        <w:br w:type="textWrapping"/>
      </w:r>
      <w:r>
        <w:t>3.2支持软件</w:t>
      </w:r>
    </w:p>
    <w:p>
      <w:pPr>
        <w:pStyle w:val="3"/>
      </w:pPr>
      <w:r>
        <w:br w:type="textWrapping"/>
      </w:r>
      <w:r>
        <w:t>4. 使用说明</w:t>
      </w:r>
      <w:r>
        <w:br w:type="textWrapping"/>
      </w:r>
      <w:r>
        <w:rPr>
          <w:rFonts w:hint="eastAsia"/>
        </w:rPr>
        <w:t>教务管理系统学生端</w:t>
      </w:r>
    </w:p>
    <w:p/>
    <w:p>
      <w:r>
        <w:rPr>
          <w:rFonts w:hint="eastAsia"/>
        </w:rPr>
        <w:t>基本信息维护</w:t>
      </w:r>
    </w:p>
    <w:p>
      <w:r>
        <w:rPr>
          <w:rFonts w:hint="eastAsia"/>
        </w:rPr>
        <w:t>控制层：数据库管理，前端管理，数据处理管理</w:t>
      </w:r>
    </w:p>
    <w:p>
      <w:r>
        <w:rPr>
          <w:rFonts w:hint="eastAsia"/>
        </w:rPr>
        <w:t>选课管理</w:t>
      </w:r>
    </w:p>
    <w:p>
      <w:r>
        <w:rPr>
          <w:rFonts w:hint="eastAsia"/>
        </w:rPr>
        <w:t>控制层：开课课程管理，学分管理，成绩管理</w:t>
      </w:r>
    </w:p>
    <w:p>
      <w:r>
        <w:rPr>
          <w:rFonts w:hint="eastAsia"/>
        </w:rPr>
        <w:t>教学质量评价</w:t>
      </w:r>
    </w:p>
    <w:p>
      <w:pPr>
        <w:rPr>
          <w:rFonts w:hint="eastAsia"/>
        </w:rPr>
      </w:pPr>
      <w:r>
        <w:rPr>
          <w:rFonts w:hint="eastAsia"/>
        </w:rPr>
        <w:t>控制层：教师管理，开课管理</w:t>
      </w:r>
    </w:p>
    <w:p>
      <w:r>
        <w:rPr>
          <w:rFonts w:hint="eastAsia"/>
        </w:rPr>
        <w:t>等级考试</w:t>
      </w:r>
    </w:p>
    <w:p>
      <w:pPr>
        <w:rPr>
          <w:rFonts w:hint="eastAsia"/>
        </w:rPr>
      </w:pPr>
      <w:r>
        <w:rPr>
          <w:rFonts w:hint="eastAsia"/>
        </w:rPr>
        <w:t>控制层：成绩管理，监考管理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市场管理，配置管理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安全漏洞管理</w:t>
      </w:r>
    </w:p>
    <w:p>
      <w:pPr>
        <w:rPr>
          <w:rFonts w:hint="eastAsia"/>
        </w:rPr>
      </w:pPr>
    </w:p>
    <w:p/>
    <w:p>
      <w:r>
        <w:rPr>
          <w:rFonts w:hint="eastAsia"/>
        </w:rPr>
        <w:t>（</w:t>
      </w:r>
      <w:r>
        <w:rPr>
          <w:rFonts w:hint="eastAsia" w:ascii="Times New Roman" w:hAnsi="Times New Roman"/>
          <w:sz w:val="24"/>
        </w:rPr>
        <w:t>依据SOA参考架构，将实验一与实验二中分析所得的服务组件进行分类，标注于参考架构中，并说明各个部分的服务作用</w:t>
      </w:r>
      <w:r>
        <w:rPr>
          <w:rFonts w:hint="eastAsia"/>
        </w:rPr>
        <w:t>）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实验1的组件有：</w:t>
      </w:r>
    </w:p>
    <w:p>
      <w:r>
        <w:rPr>
          <w:rFonts w:hint="eastAsia"/>
        </w:rPr>
        <w:t>基本信息维护：</w:t>
      </w:r>
    </w:p>
    <w:p>
      <w:pPr>
        <w:rPr>
          <w:rFonts w:hint="eastAsia"/>
        </w:rPr>
      </w:pPr>
      <w:r>
        <w:rPr>
          <w:rFonts w:hint="eastAsia"/>
        </w:rPr>
        <w:t>信息采集，信息校验，信息录入</w:t>
      </w:r>
    </w:p>
    <w:p>
      <w:r>
        <w:rPr>
          <w:rFonts w:hint="eastAsia"/>
        </w:rPr>
        <w:t>选课管理</w:t>
      </w:r>
    </w:p>
    <w:p>
      <w:r>
        <w:rPr>
          <w:rFonts w:hint="eastAsia"/>
        </w:rPr>
        <w:t>选课开始，信息录入</w:t>
      </w:r>
    </w:p>
    <w:p>
      <w:r>
        <w:rPr>
          <w:rFonts w:hint="eastAsia"/>
        </w:rPr>
        <w:t>教学质量评价</w:t>
      </w:r>
    </w:p>
    <w:p>
      <w:pPr>
        <w:rPr>
          <w:rFonts w:hint="eastAsia"/>
        </w:rPr>
      </w:pPr>
      <w:r>
        <w:rPr>
          <w:rFonts w:hint="eastAsia"/>
        </w:rPr>
        <w:t>信息采集，信息录入</w:t>
      </w:r>
    </w:p>
    <w:p>
      <w:r>
        <w:rPr>
          <w:rFonts w:hint="eastAsia"/>
        </w:rPr>
        <w:t>等级考试</w:t>
      </w:r>
    </w:p>
    <w:p>
      <w:r>
        <w:rPr>
          <w:rFonts w:hint="eastAsia"/>
        </w:rPr>
        <w:t>考试申请，准考证下发，监考，成绩发放</w:t>
      </w:r>
    </w:p>
    <w:p/>
    <w:p>
      <w:pPr>
        <w:pStyle w:val="4"/>
      </w:pPr>
      <w:r>
        <w:rPr>
          <w:rFonts w:hint="eastAsia"/>
        </w:rPr>
        <w:t>实验2的组件有：</w:t>
      </w:r>
    </w:p>
    <w:p>
      <w:r>
        <w:rPr>
          <w:rFonts w:hint="eastAsia"/>
        </w:rPr>
        <w:t>基本信息维护</w:t>
      </w:r>
    </w:p>
    <w:p>
      <w:r>
        <w:t>控制层：数据库管理，前端管理，数据处理管理</w:t>
      </w:r>
    </w:p>
    <w:p>
      <w:r>
        <w:rPr>
          <w:rFonts w:hint="eastAsia"/>
        </w:rPr>
        <w:t>选课管理</w:t>
      </w:r>
    </w:p>
    <w:p>
      <w:r>
        <w:rPr>
          <w:rFonts w:hint="eastAsia"/>
        </w:rPr>
        <w:t>控制层：</w:t>
      </w:r>
      <w:r>
        <w:t>开课课程管理，学分管理</w:t>
      </w:r>
      <w:r>
        <w:rPr>
          <w:rFonts w:hint="eastAsia"/>
        </w:rPr>
        <w:t>，成绩管理</w:t>
      </w:r>
    </w:p>
    <w:p>
      <w:r>
        <w:rPr>
          <w:rFonts w:hint="eastAsia"/>
        </w:rPr>
        <w:t>教学质量评价</w:t>
      </w:r>
    </w:p>
    <w:p>
      <w:r>
        <w:t>控制层：</w:t>
      </w:r>
      <w:r>
        <w:rPr>
          <w:rFonts w:hint="eastAsia"/>
        </w:rPr>
        <w:t>教师管理，开课管理</w:t>
      </w:r>
    </w:p>
    <w:p>
      <w:r>
        <w:rPr>
          <w:rFonts w:hint="eastAsia"/>
        </w:rPr>
        <w:t>等级考试</w:t>
      </w:r>
    </w:p>
    <w:p>
      <w:r>
        <w:rPr>
          <w:rFonts w:hint="eastAsia"/>
        </w:rPr>
        <w:t>控制层：成绩管理，监考管理</w:t>
      </w:r>
    </w:p>
    <w:p/>
    <w:p>
      <w:pPr>
        <w:pStyle w:val="4"/>
        <w:rPr>
          <w:rFonts w:hint="eastAsia"/>
        </w:rPr>
      </w:pPr>
      <w:r>
        <w:t>S</w:t>
      </w:r>
      <w:r>
        <w:rPr>
          <w:rFonts w:hint="eastAsia"/>
        </w:rPr>
        <w:t>oa参考架构</w:t>
      </w:r>
    </w:p>
    <w:p/>
    <w:p>
      <w:pPr>
        <w:rPr>
          <w:rFonts w:hint="eastAsia"/>
        </w:rPr>
      </w:pPr>
      <w:r>
        <w:rPr>
          <w:rFonts w:hint="eastAsia"/>
        </w:rPr>
        <w:t>企业服务总线</w:t>
      </w:r>
    </w:p>
    <w:p>
      <w:r>
        <w:rPr>
          <w:rFonts w:hint="eastAsia"/>
        </w:rPr>
        <w:t>作用：采用总线模式管理和简化应用之间的集成拓扑结构，以广为接受的开放标准为基础，支持应用间在消息、事件、和服务级别上的动态的互联互通。</w:t>
      </w:r>
    </w:p>
    <w:p>
      <w:pPr>
        <w:rPr>
          <w:rFonts w:hint="eastAsia"/>
        </w:rPr>
      </w:pPr>
      <w:r>
        <w:rPr>
          <w:rFonts w:hint="eastAsia"/>
        </w:rPr>
        <w:t>包括：信息校验，</w:t>
      </w:r>
    </w:p>
    <w:p/>
    <w:p/>
    <w:p>
      <w:pPr>
        <w:rPr>
          <w:rFonts w:hint="eastAsia"/>
        </w:rPr>
      </w:pPr>
      <w:r>
        <w:rPr>
          <w:rFonts w:hint="eastAsia"/>
        </w:rPr>
        <w:t>交互服务</w:t>
      </w:r>
    </w:p>
    <w:p>
      <w:r>
        <w:rPr>
          <w:rFonts w:hint="eastAsia"/>
        </w:rPr>
        <w:t>作用：支持应用和最终用户（不仅限于人类）间的交互，实现用户访问集成</w:t>
      </w:r>
    </w:p>
    <w:p>
      <w:pPr>
        <w:rPr>
          <w:rFonts w:hint="eastAsia"/>
        </w:rPr>
      </w:pPr>
      <w:r>
        <w:rPr>
          <w:rFonts w:hint="eastAsia"/>
        </w:rPr>
        <w:t>包括：信息采集，选课开始，考试申请，准考证下发，</w:t>
      </w:r>
      <w:r>
        <w:t>前端管理</w:t>
      </w:r>
    </w:p>
    <w:p/>
    <w:p>
      <w:pPr>
        <w:rPr>
          <w:rFonts w:hint="eastAsia"/>
        </w:rPr>
      </w:pPr>
      <w:r>
        <w:rPr>
          <w:rFonts w:hint="eastAsia"/>
        </w:rPr>
        <w:t>流程服务</w:t>
      </w:r>
    </w:p>
    <w:p>
      <w:pPr>
        <w:rPr>
          <w:rFonts w:hint="eastAsia"/>
        </w:rPr>
      </w:pPr>
      <w:r>
        <w:rPr>
          <w:rFonts w:hint="eastAsia"/>
        </w:rPr>
        <w:t>作用：一定粒度的业务逻辑被组合成业务流程，流程服务提供自动执行这些业务流程的能力，完成业务流程集成。</w:t>
      </w:r>
    </w:p>
    <w:p>
      <w:r>
        <w:rPr>
          <w:rFonts w:hint="eastAsia"/>
        </w:rPr>
        <w:t>把业务规则从业务逻辑中剥离出来，使业务流程更加灵活地适应业务变化</w:t>
      </w:r>
    </w:p>
    <w:p>
      <w:pPr>
        <w:rPr>
          <w:rFonts w:hint="eastAsia"/>
        </w:rPr>
      </w:pPr>
      <w:r>
        <w:rPr>
          <w:rFonts w:hint="eastAsia"/>
        </w:rPr>
        <w:t>包括：监考，成绩发放，监考管理</w:t>
      </w:r>
    </w:p>
    <w:p/>
    <w:p/>
    <w:p>
      <w:pPr>
        <w:rPr>
          <w:rFonts w:hint="eastAsia"/>
        </w:rPr>
      </w:pPr>
      <w:r>
        <w:rPr>
          <w:rFonts w:hint="eastAsia"/>
        </w:rPr>
        <w:t>信息服务</w:t>
      </w:r>
    </w:p>
    <w:p>
      <w:r>
        <w:rPr>
          <w:rFonts w:hint="eastAsia"/>
        </w:rPr>
        <w:t>作用：用于提供对分布式数据和异构数据的透明访问，实现数据集成</w:t>
      </w:r>
    </w:p>
    <w:p>
      <w:pPr>
        <w:rPr>
          <w:rFonts w:hint="eastAsia"/>
        </w:rPr>
      </w:pPr>
      <w:r>
        <w:rPr>
          <w:rFonts w:hint="eastAsia"/>
        </w:rPr>
        <w:t>包括：信息录入，</w:t>
      </w:r>
      <w:r>
        <w:t>数据库管理</w:t>
      </w:r>
    </w:p>
    <w:p/>
    <w:p>
      <w:pPr>
        <w:rPr>
          <w:rFonts w:hint="eastAsia"/>
        </w:rPr>
      </w:pPr>
      <w:r>
        <w:rPr>
          <w:rFonts w:hint="eastAsia"/>
        </w:rPr>
        <w:t>访问服务</w:t>
      </w:r>
    </w:p>
    <w:p>
      <w:pPr>
        <w:rPr>
          <w:rFonts w:hint="eastAsia"/>
        </w:rPr>
      </w:pPr>
      <w:r>
        <w:rPr>
          <w:rFonts w:hint="eastAsia"/>
        </w:rPr>
        <w:t>作用：用于将遗留应用和功能整合进入SOA的架构，包括：</w:t>
      </w:r>
    </w:p>
    <w:p>
      <w:pPr>
        <w:rPr>
          <w:rFonts w:hint="eastAsia"/>
        </w:rPr>
      </w:pPr>
      <w:r>
        <w:rPr>
          <w:rFonts w:hint="eastAsia"/>
        </w:rPr>
        <w:t>将遗留的功能进行简单打包，将它们以服务的形式进行提供</w:t>
      </w:r>
    </w:p>
    <w:p>
      <w:r>
        <w:rPr>
          <w:rFonts w:hint="eastAsia"/>
        </w:rPr>
        <w:t>扩充现有的逻辑功能以达到业务设计的要求</w:t>
      </w:r>
    </w:p>
    <w:p>
      <w:pPr>
        <w:rPr>
          <w:rFonts w:hint="eastAsia"/>
        </w:rPr>
      </w:pPr>
      <w:r>
        <w:rPr>
          <w:rFonts w:hint="eastAsia"/>
        </w:rPr>
        <w:t>包括：</w:t>
      </w:r>
      <w:r>
        <w:t>学分管理</w:t>
      </w:r>
      <w:r>
        <w:rPr>
          <w:rFonts w:hint="eastAsia"/>
        </w:rPr>
        <w:t>，成绩管理，教师管理，开课管理</w:t>
      </w:r>
    </w:p>
    <w:p/>
    <w:p/>
    <w:p>
      <w:pPr>
        <w:rPr>
          <w:rFonts w:hint="eastAsia"/>
        </w:rPr>
      </w:pPr>
      <w:r>
        <w:rPr>
          <w:rFonts w:hint="eastAsia"/>
        </w:rPr>
        <w:t>业务应用服务</w:t>
      </w:r>
    </w:p>
    <w:p>
      <w:r>
        <w:rPr>
          <w:rFonts w:hint="eastAsia"/>
        </w:rPr>
        <w:t>作用：帮助程序员开发可重用、可维护和灵活的业务逻辑组件，提供运行时的集成和对业务逻辑组件的自治管理，实现新应用的集成</w:t>
      </w:r>
    </w:p>
    <w:p>
      <w:r>
        <w:rPr>
          <w:rFonts w:hint="eastAsia"/>
        </w:rPr>
        <w:t>包括：成绩发放，</w:t>
      </w:r>
      <w:r>
        <w:t>开课课程管理</w:t>
      </w:r>
    </w:p>
    <w:p/>
    <w:p>
      <w:pPr>
        <w:rPr>
          <w:rFonts w:hint="eastAsia"/>
        </w:rPr>
      </w:pPr>
      <w:r>
        <w:rPr>
          <w:rFonts w:hint="eastAsia"/>
        </w:rPr>
        <w:t>合作伙伴服务</w:t>
      </w:r>
    </w:p>
    <w:p>
      <w:r>
        <w:rPr>
          <w:rFonts w:hint="eastAsia"/>
        </w:rPr>
        <w:t>作用：提供与企业外部的集成能力</w:t>
      </w:r>
    </w:p>
    <w:p>
      <w:pPr>
        <w:rPr>
          <w:rFonts w:hint="eastAsia"/>
        </w:rPr>
      </w:pPr>
      <w:r>
        <w:rPr>
          <w:rFonts w:hint="eastAsia"/>
        </w:rPr>
        <w:t>包括：无</w:t>
      </w: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D6"/>
    <w:rsid w:val="000F5498"/>
    <w:rsid w:val="003246DF"/>
    <w:rsid w:val="00B56264"/>
    <w:rsid w:val="00BB7BD6"/>
    <w:rsid w:val="00C41A83"/>
    <w:rsid w:val="00FF35DE"/>
    <w:rsid w:val="42781B9D"/>
    <w:rsid w:val="49C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firstLine="359" w:firstLineChars="171"/>
    </w:pPr>
  </w:style>
  <w:style w:type="paragraph" w:styleId="6">
    <w:name w:val="Plain Text"/>
    <w:basedOn w:val="1"/>
    <w:qFormat/>
    <w:uiPriority w:val="0"/>
    <w:rPr>
      <w:rFonts w:ascii="宋体" w:hAnsi="Courier New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page number"/>
    <w:basedOn w:val="10"/>
    <w:qFormat/>
    <w:uiPriority w:val="0"/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6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7">
    <w:name w:val="页脚 Char"/>
    <w:basedOn w:val="10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61</Words>
  <Characters>349</Characters>
  <Lines>2</Lines>
  <Paragraphs>1</Paragraphs>
  <TotalTime>2</TotalTime>
  <ScaleCrop>false</ScaleCrop>
  <LinksUpToDate>false</LinksUpToDate>
  <CharactersWithSpaces>409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2019-06-09T00:29:00Z</dcterms:created>
  <dc:creator>d</dc:creator>
  <cp:lastModifiedBy>ysw</cp:lastModifiedBy>
  <dcterms:modified xsi:type="dcterms:W3CDTF">2020-07-01T00:23:55Z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