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274C1">
      <w:pPr>
        <w:pStyle w:val="2"/>
        <w:keepNext w:val="0"/>
        <w:keepLines w:val="0"/>
        <w:widowControl/>
        <w:suppressLineNumbers w:val="0"/>
      </w:pPr>
      <w:r>
        <w:t>技术服务合同</w:t>
      </w:r>
    </w:p>
    <w:p w14:paraId="00BD3270">
      <w:pPr>
        <w:pStyle w:val="5"/>
        <w:keepNext w:val="0"/>
        <w:keepLines w:val="0"/>
        <w:widowControl/>
        <w:suppressLineNumbers w:val="0"/>
      </w:pPr>
      <w:r>
        <w:t>合同编号：JSFW-2026-0827-01</w:t>
      </w:r>
    </w:p>
    <w:p w14:paraId="7D43C401">
      <w:pPr>
        <w:pStyle w:val="5"/>
        <w:keepNext w:val="0"/>
        <w:keepLines w:val="0"/>
        <w:widowControl/>
        <w:suppressLineNumbers w:val="0"/>
      </w:pPr>
      <w:r>
        <w:rPr>
          <w:rStyle w:val="8"/>
        </w:rPr>
        <w:t>项目名称：</w:t>
      </w:r>
      <w:r>
        <w:t xml:space="preserve"> 智能仓储管理系统性能优化与运维技术服务项目</w:t>
      </w:r>
    </w:p>
    <w:p w14:paraId="7E1B112B">
      <w:pPr>
        <w:pStyle w:val="5"/>
        <w:keepNext w:val="0"/>
        <w:keepLines w:val="0"/>
        <w:widowControl/>
        <w:suppressLineNumbers w:val="0"/>
      </w:pPr>
      <w:r>
        <w:rPr>
          <w:rStyle w:val="8"/>
        </w:rPr>
        <w:t>委托人（买方）：</w:t>
      </w:r>
      <w:r>
        <w:t xml:space="preserve"> 杭州启辰供应链科技有限公司</w:t>
      </w:r>
    </w:p>
    <w:p w14:paraId="7C59A7D2">
      <w:pPr>
        <w:pStyle w:val="5"/>
        <w:keepNext w:val="0"/>
        <w:keepLines w:val="0"/>
        <w:widowControl/>
        <w:suppressLineNumbers w:val="0"/>
      </w:pPr>
      <w:r>
        <w:rPr>
          <w:rStyle w:val="8"/>
        </w:rPr>
        <w:t>受托人（卖方）：</w:t>
      </w:r>
      <w:r>
        <w:t xml:space="preserve"> 上海智维信息技术有限公司</w:t>
      </w:r>
    </w:p>
    <w:p w14:paraId="1FB43E3C">
      <w:pPr>
        <w:pStyle w:val="5"/>
        <w:keepNext w:val="0"/>
        <w:keepLines w:val="0"/>
        <w:widowControl/>
        <w:suppressLineNumbers w:val="0"/>
      </w:pPr>
      <w:r>
        <w:rPr>
          <w:rStyle w:val="8"/>
        </w:rPr>
        <w:t>签订时间：</w:t>
      </w:r>
      <w:r>
        <w:t xml:space="preserve"> 2026年8月27日</w:t>
      </w:r>
    </w:p>
    <w:p w14:paraId="49EF79D8">
      <w:pPr>
        <w:pStyle w:val="5"/>
        <w:keepNext w:val="0"/>
        <w:keepLines w:val="0"/>
        <w:widowControl/>
        <w:suppressLineNumbers w:val="0"/>
      </w:pPr>
      <w:r>
        <w:rPr>
          <w:rStyle w:val="8"/>
        </w:rPr>
        <w:t>签订地点：</w:t>
      </w:r>
      <w:r>
        <w:t xml:space="preserve"> 浙江省杭州市余杭区</w:t>
      </w:r>
    </w:p>
    <w:p w14:paraId="5354E06B">
      <w:pPr>
        <w:pStyle w:val="5"/>
        <w:keepNext w:val="0"/>
        <w:keepLines w:val="0"/>
        <w:widowControl/>
        <w:suppressLineNumbers w:val="0"/>
      </w:pPr>
      <w:r>
        <w:rPr>
          <w:rStyle w:val="8"/>
        </w:rPr>
        <w:t>有效期限：</w:t>
      </w:r>
      <w:r>
        <w:t xml:space="preserve"> 2026年9月1日至2027年8月31日</w:t>
      </w:r>
    </w:p>
    <w:p w14:paraId="6C6AF43F">
      <w:pPr>
        <w:pStyle w:val="5"/>
        <w:keepNext w:val="0"/>
        <w:keepLines w:val="0"/>
        <w:widowControl/>
        <w:suppressLineNumbers w:val="0"/>
      </w:pPr>
      <w:r>
        <w:t>中华人民共和国工业和信息化部制定</w:t>
      </w:r>
    </w:p>
    <w:p w14:paraId="2BD63EE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0A448D6">
      <w:pPr>
        <w:pStyle w:val="2"/>
        <w:keepNext w:val="0"/>
        <w:keepLines w:val="0"/>
        <w:widowControl/>
        <w:suppressLineNumbers w:val="0"/>
      </w:pPr>
      <w:r>
        <w:t>填写说明</w:t>
      </w:r>
    </w:p>
    <w:p w14:paraId="03E0A73C">
      <w:pPr>
        <w:pStyle w:val="5"/>
        <w:keepNext w:val="0"/>
        <w:keepLines w:val="0"/>
        <w:widowControl/>
        <w:suppressLineNumbers w:val="0"/>
      </w:pPr>
      <w:r>
        <w:t>一、本合同书为中华人民共和国工业和信息化部制定的技术服务合同示范文本，各技术合同认定登记机构可推介技术合同当事人参照使用。</w:t>
      </w:r>
    </w:p>
    <w:p w14:paraId="7F5EEDAB">
      <w:pPr>
        <w:pStyle w:val="5"/>
        <w:keepNext w:val="0"/>
        <w:keepLines w:val="0"/>
        <w:widowControl/>
        <w:suppressLineNumbers w:val="0"/>
      </w:pPr>
      <w:r>
        <w:t>二、本合同书适用于当事人一方以技术知识为对方解决特定技术问题所订立的合同。</w:t>
      </w:r>
    </w:p>
    <w:p w14:paraId="38EC67A6">
      <w:pPr>
        <w:pStyle w:val="5"/>
        <w:keepNext w:val="0"/>
        <w:keepLines w:val="0"/>
        <w:widowControl/>
        <w:suppressLineNumbers w:val="0"/>
      </w:pPr>
      <w:r>
        <w:t>三、签约一方为多个当事人的，可按各自在合同关系中的作用等，在“委托人”、“受托人”项下分别排列为共同委托人或共同受托人。</w:t>
      </w:r>
    </w:p>
    <w:p w14:paraId="1EE97973">
      <w:pPr>
        <w:pStyle w:val="5"/>
        <w:keepNext w:val="0"/>
        <w:keepLines w:val="0"/>
        <w:widowControl/>
        <w:suppressLineNumbers w:val="0"/>
      </w:pPr>
      <w:r>
        <w:t>四、本合同书未尽事项，可由当事人附页另行约定，并作为本合同的组成部分。</w:t>
      </w:r>
    </w:p>
    <w:p w14:paraId="053D1CE1">
      <w:pPr>
        <w:pStyle w:val="5"/>
        <w:keepNext w:val="0"/>
        <w:keepLines w:val="0"/>
        <w:widowControl/>
        <w:suppressLineNumbers w:val="0"/>
      </w:pPr>
      <w:r>
        <w:t>五、当事人使用本合同书时约定无需填写的条款，应在该条款处注明“无”等字样。</w:t>
      </w:r>
    </w:p>
    <w:p w14:paraId="1BF3522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8C26A9A">
      <w:pPr>
        <w:pStyle w:val="2"/>
        <w:keepNext w:val="0"/>
        <w:keepLines w:val="0"/>
        <w:widowControl/>
        <w:suppressLineNumbers w:val="0"/>
      </w:pPr>
      <w:r>
        <w:t>技术服务合同</w:t>
      </w:r>
    </w:p>
    <w:p w14:paraId="39B82451">
      <w:pPr>
        <w:pStyle w:val="5"/>
        <w:keepNext w:val="0"/>
        <w:keepLines w:val="0"/>
        <w:widowControl/>
        <w:suppressLineNumbers w:val="0"/>
      </w:pPr>
      <w:r>
        <w:t>委托人（买方）：杭州启辰供应链科技有限公司</w:t>
      </w:r>
    </w:p>
    <w:p w14:paraId="34E8CD06">
      <w:pPr>
        <w:pStyle w:val="5"/>
        <w:keepNext w:val="0"/>
        <w:keepLines w:val="0"/>
        <w:widowControl/>
        <w:suppressLineNumbers w:val="0"/>
      </w:pPr>
      <w:r>
        <w:t>注册地址：浙江省杭州市余杭区文一西路998号</w:t>
      </w:r>
    </w:p>
    <w:p w14:paraId="481B70CD">
      <w:pPr>
        <w:pStyle w:val="5"/>
        <w:keepNext w:val="0"/>
        <w:keepLines w:val="0"/>
        <w:widowControl/>
        <w:suppressLineNumbers w:val="0"/>
      </w:pPr>
      <w:r>
        <w:t>法定代表人：陈志远</w:t>
      </w:r>
    </w:p>
    <w:p w14:paraId="085762EC">
      <w:pPr>
        <w:pStyle w:val="5"/>
        <w:keepNext w:val="0"/>
        <w:keepLines w:val="0"/>
        <w:widowControl/>
        <w:suppressLineNumbers w:val="0"/>
      </w:pPr>
      <w:r>
        <w:t>项目联系人：李明</w:t>
      </w:r>
    </w:p>
    <w:p w14:paraId="296FBF4D">
      <w:pPr>
        <w:pStyle w:val="5"/>
        <w:keepNext w:val="0"/>
        <w:keepLines w:val="0"/>
        <w:widowControl/>
        <w:suppressLineNumbers w:val="0"/>
      </w:pPr>
      <w:r>
        <w:t>联系方式：</w:t>
      </w:r>
    </w:p>
    <w:p w14:paraId="568F81DF">
      <w:pPr>
        <w:pStyle w:val="5"/>
        <w:keepNext w:val="0"/>
        <w:keepLines w:val="0"/>
        <w:widowControl/>
        <w:suppressLineNumbers w:val="0"/>
      </w:pPr>
      <w:r>
        <w:t>通讯地址：浙江省杭州市余杭区文一西路998号</w:t>
      </w:r>
    </w:p>
    <w:p w14:paraId="5F6FA1C4">
      <w:pPr>
        <w:pStyle w:val="5"/>
        <w:keepNext w:val="0"/>
        <w:keepLines w:val="0"/>
        <w:widowControl/>
        <w:suppressLineNumbers w:val="0"/>
      </w:pPr>
      <w:r>
        <w:t>电话：0571-86581234</w:t>
      </w:r>
    </w:p>
    <w:p w14:paraId="2A3ABA5B">
      <w:pPr>
        <w:pStyle w:val="5"/>
        <w:keepNext w:val="0"/>
        <w:keepLines w:val="0"/>
        <w:widowControl/>
        <w:suppressLineNumbers w:val="0"/>
      </w:pPr>
      <w:r>
        <w:t>传真：无</w:t>
      </w:r>
    </w:p>
    <w:p w14:paraId="3B8EE9D2">
      <w:pPr>
        <w:pStyle w:val="5"/>
        <w:keepNext w:val="0"/>
        <w:keepLines w:val="0"/>
        <w:widowControl/>
        <w:suppressLineNumbers w:val="0"/>
      </w:pPr>
      <w:r>
        <w:t>电子信箱：</w:t>
      </w:r>
      <w:r>
        <w:fldChar w:fldCharType="begin"/>
      </w:r>
      <w:r>
        <w:instrText xml:space="preserve"> HYPERLINK "mailto:liming@qichen-example.com" </w:instrText>
      </w:r>
      <w:r>
        <w:fldChar w:fldCharType="separate"/>
      </w:r>
      <w:r>
        <w:rPr>
          <w:rStyle w:val="9"/>
        </w:rPr>
        <w:t>liming@qichen-example.com</w:t>
      </w:r>
      <w:r>
        <w:fldChar w:fldCharType="end"/>
      </w:r>
    </w:p>
    <w:p w14:paraId="3F32ED00">
      <w:pPr>
        <w:pStyle w:val="5"/>
        <w:keepNext w:val="0"/>
        <w:keepLines w:val="0"/>
        <w:widowControl/>
        <w:suppressLineNumbers w:val="0"/>
      </w:pPr>
      <w:r>
        <w:t>受托人（卖方）：上海智维信息技术有限公司</w:t>
      </w:r>
    </w:p>
    <w:p w14:paraId="56CF9FD2">
      <w:pPr>
        <w:pStyle w:val="5"/>
        <w:keepNext w:val="0"/>
        <w:keepLines w:val="0"/>
        <w:widowControl/>
        <w:suppressLineNumbers w:val="0"/>
      </w:pPr>
      <w:r>
        <w:t>注册地址：上海市浦东新区张江路588号</w:t>
      </w:r>
    </w:p>
    <w:p w14:paraId="7A19CDC9">
      <w:pPr>
        <w:pStyle w:val="5"/>
        <w:keepNext w:val="0"/>
        <w:keepLines w:val="0"/>
        <w:widowControl/>
        <w:suppressLineNumbers w:val="0"/>
      </w:pPr>
      <w:r>
        <w:t>法定代表人：周文博</w:t>
      </w:r>
    </w:p>
    <w:p w14:paraId="2D71E344">
      <w:pPr>
        <w:pStyle w:val="5"/>
        <w:keepNext w:val="0"/>
        <w:keepLines w:val="0"/>
        <w:widowControl/>
        <w:suppressLineNumbers w:val="0"/>
      </w:pPr>
      <w:r>
        <w:t>项目联系人：王凯</w:t>
      </w:r>
    </w:p>
    <w:p w14:paraId="15C9A831">
      <w:pPr>
        <w:pStyle w:val="5"/>
        <w:keepNext w:val="0"/>
        <w:keepLines w:val="0"/>
        <w:widowControl/>
        <w:suppressLineNumbers w:val="0"/>
      </w:pPr>
      <w:r>
        <w:t>联系方式：</w:t>
      </w:r>
    </w:p>
    <w:p w14:paraId="6BD034D4">
      <w:pPr>
        <w:pStyle w:val="5"/>
        <w:keepNext w:val="0"/>
        <w:keepLines w:val="0"/>
        <w:widowControl/>
        <w:suppressLineNumbers w:val="0"/>
      </w:pPr>
      <w:r>
        <w:t>通讯地址：上海市浦东新区张江路588号</w:t>
      </w:r>
    </w:p>
    <w:p w14:paraId="3A3BE60C">
      <w:pPr>
        <w:pStyle w:val="5"/>
        <w:keepNext w:val="0"/>
        <w:keepLines w:val="0"/>
        <w:widowControl/>
        <w:suppressLineNumbers w:val="0"/>
      </w:pPr>
      <w:r>
        <w:t>电话：021-58361234</w:t>
      </w:r>
    </w:p>
    <w:p w14:paraId="21ED429F">
      <w:pPr>
        <w:pStyle w:val="5"/>
        <w:keepNext w:val="0"/>
        <w:keepLines w:val="0"/>
        <w:widowControl/>
        <w:suppressLineNumbers w:val="0"/>
      </w:pPr>
      <w:r>
        <w:t>传真：无</w:t>
      </w:r>
    </w:p>
    <w:p w14:paraId="1E5960C8">
      <w:pPr>
        <w:pStyle w:val="5"/>
        <w:keepNext w:val="0"/>
        <w:keepLines w:val="0"/>
        <w:widowControl/>
        <w:suppressLineNumbers w:val="0"/>
      </w:pPr>
      <w:r>
        <w:t>电子信箱：</w:t>
      </w:r>
      <w:r>
        <w:fldChar w:fldCharType="begin"/>
      </w:r>
      <w:r>
        <w:instrText xml:space="preserve"> HYPERLINK "mailto:wangkai@zhiwei-example.com" </w:instrText>
      </w:r>
      <w:r>
        <w:fldChar w:fldCharType="separate"/>
      </w:r>
      <w:r>
        <w:rPr>
          <w:rStyle w:val="9"/>
        </w:rPr>
        <w:t>wangkai@zhiwei-example.com</w:t>
      </w:r>
      <w:r>
        <w:fldChar w:fldCharType="end"/>
      </w:r>
    </w:p>
    <w:p w14:paraId="4D2107B9">
      <w:pPr>
        <w:pStyle w:val="5"/>
        <w:keepNext w:val="0"/>
        <w:keepLines w:val="0"/>
        <w:widowControl/>
        <w:suppressLineNumbers w:val="0"/>
      </w:pPr>
      <w:r>
        <w:t>本合同买方委托卖方就</w:t>
      </w:r>
      <w:r>
        <w:rPr>
          <w:rStyle w:val="8"/>
        </w:rPr>
        <w:t>智能仓储管理系统性能优化与运维技术服务项目</w:t>
      </w:r>
      <w:r>
        <w:t>进行专项技术服务，并支付相应的技术服务报酬。双方经过平等协商，在真实、充分地表达各自意愿的基础上，根据《中华人民共和国民法典》的规定，达成如下协议，并由双方共同恪守。</w:t>
      </w:r>
    </w:p>
    <w:p w14:paraId="4DCDADA2">
      <w:pPr>
        <w:pStyle w:val="3"/>
        <w:keepNext w:val="0"/>
        <w:keepLines w:val="0"/>
        <w:widowControl/>
        <w:suppressLineNumbers w:val="0"/>
      </w:pPr>
      <w:r>
        <w:t>第一条 买方委托卖方进行技术服务的内容如下</w:t>
      </w:r>
    </w:p>
    <w:p w14:paraId="312314DF">
      <w:pPr>
        <w:pStyle w:val="4"/>
        <w:keepNext w:val="0"/>
        <w:keepLines w:val="0"/>
        <w:widowControl/>
        <w:suppressLineNumbers w:val="0"/>
      </w:pPr>
      <w:r>
        <w:t>1．技术服务的目标</w:t>
      </w:r>
    </w:p>
    <w:p w14:paraId="2D6B6688">
      <w:pPr>
        <w:pStyle w:val="5"/>
        <w:keepNext w:val="0"/>
        <w:keepLines w:val="0"/>
        <w:widowControl/>
        <w:suppressLineNumbers w:val="0"/>
      </w:pPr>
      <w:r>
        <w:t>对买方现有智能仓储管理系统进行持续技术维护、性能优化和故障处理，提高系统运行稳定性、响应速度及业务连续性。</w:t>
      </w:r>
    </w:p>
    <w:p w14:paraId="0D281C18">
      <w:pPr>
        <w:pStyle w:val="4"/>
        <w:keepNext w:val="0"/>
        <w:keepLines w:val="0"/>
        <w:widowControl/>
        <w:suppressLineNumbers w:val="0"/>
      </w:pPr>
      <w:r>
        <w:t>2．技术服务的内容</w:t>
      </w:r>
    </w:p>
    <w:p w14:paraId="5AD0D256">
      <w:pPr>
        <w:pStyle w:val="5"/>
        <w:keepNext w:val="0"/>
        <w:keepLines w:val="0"/>
        <w:widowControl/>
        <w:suppressLineNumbers w:val="0"/>
      </w:pPr>
      <w:r>
        <w:t>（1）系统运行状态监控及故障排查；</w:t>
      </w:r>
    </w:p>
    <w:p w14:paraId="1D3C2AD5">
      <w:pPr>
        <w:pStyle w:val="5"/>
        <w:keepNext w:val="0"/>
        <w:keepLines w:val="0"/>
        <w:widowControl/>
        <w:suppressLineNumbers w:val="0"/>
      </w:pPr>
      <w:r>
        <w:t>（2）数据库性能分析及慢查询优化；</w:t>
      </w:r>
    </w:p>
    <w:p w14:paraId="2C7EF550">
      <w:pPr>
        <w:pStyle w:val="5"/>
        <w:keepNext w:val="0"/>
        <w:keepLines w:val="0"/>
        <w:widowControl/>
        <w:suppressLineNumbers w:val="0"/>
      </w:pPr>
      <w:r>
        <w:t>（3）接口异常排查及联调支持；</w:t>
      </w:r>
    </w:p>
    <w:p w14:paraId="61DB5A81">
      <w:pPr>
        <w:pStyle w:val="5"/>
        <w:keepNext w:val="0"/>
        <w:keepLines w:val="0"/>
        <w:widowControl/>
        <w:suppressLineNumbers w:val="0"/>
      </w:pPr>
      <w:r>
        <w:t>（4）系统性能优化；</w:t>
      </w:r>
    </w:p>
    <w:p w14:paraId="6A14246D">
      <w:pPr>
        <w:pStyle w:val="5"/>
        <w:keepNext w:val="0"/>
        <w:keepLines w:val="0"/>
        <w:widowControl/>
        <w:suppressLineNumbers w:val="0"/>
      </w:pPr>
      <w:r>
        <w:t>（5）服务器及应用运行环境配置优化；</w:t>
      </w:r>
    </w:p>
    <w:p w14:paraId="3D7BD77D">
      <w:pPr>
        <w:pStyle w:val="5"/>
        <w:keepNext w:val="0"/>
        <w:keepLines w:val="0"/>
        <w:widowControl/>
        <w:suppressLineNumbers w:val="0"/>
      </w:pPr>
      <w:r>
        <w:t>（6）日常技术支持；</w:t>
      </w:r>
    </w:p>
    <w:p w14:paraId="28834110">
      <w:pPr>
        <w:pStyle w:val="5"/>
        <w:keepNext w:val="0"/>
        <w:keepLines w:val="0"/>
        <w:widowControl/>
        <w:suppressLineNumbers w:val="0"/>
      </w:pPr>
      <w:r>
        <w:t>（7）重大故障应急处理；</w:t>
      </w:r>
    </w:p>
    <w:p w14:paraId="0A5F6DB5">
      <w:pPr>
        <w:pStyle w:val="5"/>
        <w:keepNext w:val="0"/>
        <w:keepLines w:val="0"/>
        <w:widowControl/>
        <w:suppressLineNumbers w:val="0"/>
      </w:pPr>
      <w:r>
        <w:t>（8）每月形成技术服务记录和问题处理报告。</w:t>
      </w:r>
    </w:p>
    <w:p w14:paraId="2A0E210F">
      <w:pPr>
        <w:pStyle w:val="5"/>
        <w:keepNext w:val="0"/>
        <w:keepLines w:val="0"/>
        <w:widowControl/>
        <w:suppressLineNumbers w:val="0"/>
      </w:pPr>
      <w:r>
        <w:t>卖方不承担本合同约定范围之外的新系统开发、重大功能新增或整体系统重构义务。</w:t>
      </w:r>
    </w:p>
    <w:p w14:paraId="1DC5F938">
      <w:pPr>
        <w:pStyle w:val="4"/>
        <w:keepNext w:val="0"/>
        <w:keepLines w:val="0"/>
        <w:widowControl/>
        <w:suppressLineNumbers w:val="0"/>
      </w:pPr>
      <w:r>
        <w:t>3．技术服务的方式</w:t>
      </w:r>
    </w:p>
    <w:p w14:paraId="3B8DD103">
      <w:pPr>
        <w:pStyle w:val="5"/>
        <w:keepNext w:val="0"/>
        <w:keepLines w:val="0"/>
        <w:widowControl/>
        <w:suppressLineNumbers w:val="0"/>
      </w:pPr>
      <w:r>
        <w:t>远程技术支持为主，必要时提供现场技术服务；通过远程访问、日志分析、系统监控、电话、即时通讯及现场排查等方式提供服务。</w:t>
      </w:r>
    </w:p>
    <w:p w14:paraId="5550F238">
      <w:pPr>
        <w:pStyle w:val="3"/>
        <w:keepNext w:val="0"/>
        <w:keepLines w:val="0"/>
        <w:widowControl/>
        <w:suppressLineNumbers w:val="0"/>
      </w:pPr>
      <w:r>
        <w:t>第二条 卖方应按下列要求完成技术服务工作</w:t>
      </w:r>
    </w:p>
    <w:p w14:paraId="28AE62CF">
      <w:pPr>
        <w:pStyle w:val="4"/>
        <w:keepNext w:val="0"/>
        <w:keepLines w:val="0"/>
        <w:widowControl/>
        <w:suppressLineNumbers w:val="0"/>
      </w:pPr>
      <w:r>
        <w:t>1．技术服务地点</w:t>
      </w:r>
    </w:p>
    <w:p w14:paraId="3F893DFC">
      <w:pPr>
        <w:pStyle w:val="5"/>
        <w:keepNext w:val="0"/>
        <w:keepLines w:val="0"/>
        <w:widowControl/>
        <w:suppressLineNumbers w:val="0"/>
      </w:pPr>
      <w:r>
        <w:t>买方所在地及卖方远程技术支持场所。</w:t>
      </w:r>
    </w:p>
    <w:p w14:paraId="0C4589F5">
      <w:pPr>
        <w:pStyle w:val="4"/>
        <w:keepNext w:val="0"/>
        <w:keepLines w:val="0"/>
        <w:widowControl/>
        <w:suppressLineNumbers w:val="0"/>
      </w:pPr>
      <w:r>
        <w:t>2．技术服务期限</w:t>
      </w:r>
    </w:p>
    <w:p w14:paraId="1626167D">
      <w:pPr>
        <w:pStyle w:val="5"/>
        <w:keepNext w:val="0"/>
        <w:keepLines w:val="0"/>
        <w:widowControl/>
        <w:suppressLineNumbers w:val="0"/>
      </w:pPr>
      <w:r>
        <w:t>2026年9月1日至2027年8月31日。</w:t>
      </w:r>
    </w:p>
    <w:p w14:paraId="740A020A">
      <w:pPr>
        <w:pStyle w:val="4"/>
        <w:keepNext w:val="0"/>
        <w:keepLines w:val="0"/>
        <w:widowControl/>
        <w:suppressLineNumbers w:val="0"/>
      </w:pPr>
      <w:r>
        <w:t>3．技术服务进度</w:t>
      </w:r>
    </w:p>
    <w:p w14:paraId="3707DEDA">
      <w:pPr>
        <w:pStyle w:val="5"/>
        <w:keepNext w:val="0"/>
        <w:keepLines w:val="0"/>
        <w:widowControl/>
        <w:suppressLineNumbers w:val="0"/>
      </w:pPr>
      <w:r>
        <w:t>（1）一般技术问题：收到买方通知后4小时内响应；</w:t>
      </w:r>
    </w:p>
    <w:p w14:paraId="06D0BF8C">
      <w:pPr>
        <w:pStyle w:val="5"/>
        <w:keepNext w:val="0"/>
        <w:keepLines w:val="0"/>
        <w:widowControl/>
        <w:suppressLineNumbers w:val="0"/>
      </w:pPr>
      <w:r>
        <w:t>（2）影响部分业务运行的故障：2小时内响应；</w:t>
      </w:r>
    </w:p>
    <w:p w14:paraId="3A926A7C">
      <w:pPr>
        <w:pStyle w:val="5"/>
        <w:keepNext w:val="0"/>
        <w:keepLines w:val="0"/>
        <w:widowControl/>
        <w:suppressLineNumbers w:val="0"/>
      </w:pPr>
      <w:r>
        <w:t>（3）导致核心系统无法使用的重大故障：30分钟内响应，并持续处理至系统恢复；</w:t>
      </w:r>
    </w:p>
    <w:p w14:paraId="36C819C9">
      <w:pPr>
        <w:pStyle w:val="5"/>
        <w:keepNext w:val="0"/>
        <w:keepLines w:val="0"/>
        <w:widowControl/>
        <w:suppressLineNumbers w:val="0"/>
      </w:pPr>
      <w:r>
        <w:t>（4）每月5日前提交上月《技术服务记录及问题处理报告》。</w:t>
      </w:r>
    </w:p>
    <w:p w14:paraId="5748D1EA">
      <w:pPr>
        <w:pStyle w:val="4"/>
        <w:keepNext w:val="0"/>
        <w:keepLines w:val="0"/>
        <w:widowControl/>
        <w:suppressLineNumbers w:val="0"/>
      </w:pPr>
      <w:r>
        <w:t>4．技术服务质量要求</w:t>
      </w:r>
    </w:p>
    <w:p w14:paraId="37AACF2E">
      <w:pPr>
        <w:pStyle w:val="5"/>
        <w:keepNext w:val="0"/>
        <w:keepLines w:val="0"/>
        <w:widowControl/>
        <w:suppressLineNumbers w:val="0"/>
      </w:pPr>
      <w:r>
        <w:t>（1）服务期内按照约定响应时间提供技术支持；</w:t>
      </w:r>
    </w:p>
    <w:p w14:paraId="48A3C84E">
      <w:pPr>
        <w:pStyle w:val="5"/>
        <w:keepNext w:val="0"/>
        <w:keepLines w:val="0"/>
        <w:widowControl/>
        <w:suppressLineNumbers w:val="0"/>
      </w:pPr>
      <w:r>
        <w:t>（2）因卖方维护操作引发的系统故障，应及时恢复；</w:t>
      </w:r>
    </w:p>
    <w:p w14:paraId="205F11BC">
      <w:pPr>
        <w:pStyle w:val="5"/>
        <w:keepNext w:val="0"/>
        <w:keepLines w:val="0"/>
        <w:widowControl/>
        <w:suppressLineNumbers w:val="0"/>
      </w:pPr>
      <w:r>
        <w:t>（3）完成的系统配置修改应形成变更记录；</w:t>
      </w:r>
    </w:p>
    <w:p w14:paraId="2AA6219B">
      <w:pPr>
        <w:pStyle w:val="5"/>
        <w:keepNext w:val="0"/>
        <w:keepLines w:val="0"/>
        <w:widowControl/>
        <w:suppressLineNumbers w:val="0"/>
      </w:pPr>
      <w:r>
        <w:t>（4）重大问题处理完成后应形成故障原因和处理结果说明。</w:t>
      </w:r>
    </w:p>
    <w:p w14:paraId="0D2780E5">
      <w:pPr>
        <w:pStyle w:val="4"/>
        <w:keepNext w:val="0"/>
        <w:keepLines w:val="0"/>
        <w:widowControl/>
        <w:suppressLineNumbers w:val="0"/>
      </w:pPr>
      <w:r>
        <w:t>5．技术服务质量期限要求</w:t>
      </w:r>
    </w:p>
    <w:p w14:paraId="1C4C945F">
      <w:pPr>
        <w:pStyle w:val="5"/>
        <w:keepNext w:val="0"/>
        <w:keepLines w:val="0"/>
        <w:widowControl/>
        <w:suppressLineNumbers w:val="0"/>
      </w:pPr>
      <w:r>
        <w:t>卖方完成的配置修改、性能优化及故障修复，自完成之日起30日内，如因同一处理措施本身存在问题导致故障再次发生，卖方应免费重新处理。</w:t>
      </w:r>
    </w:p>
    <w:p w14:paraId="364D4B19">
      <w:pPr>
        <w:pStyle w:val="3"/>
        <w:keepNext w:val="0"/>
        <w:keepLines w:val="0"/>
        <w:widowControl/>
        <w:suppressLineNumbers w:val="0"/>
      </w:pPr>
      <w:r>
        <w:t>第三条 为保证卖方有效进行技术服务工作，买方应当向卖方提供下列工作条件和协作事项</w:t>
      </w:r>
    </w:p>
    <w:p w14:paraId="2E0B20FC">
      <w:pPr>
        <w:pStyle w:val="4"/>
        <w:keepNext w:val="0"/>
        <w:keepLines w:val="0"/>
        <w:widowControl/>
        <w:suppressLineNumbers w:val="0"/>
      </w:pPr>
      <w:r>
        <w:t>1．提供技术资料</w:t>
      </w:r>
    </w:p>
    <w:p w14:paraId="13E1689E">
      <w:pPr>
        <w:pStyle w:val="5"/>
        <w:keepNext w:val="0"/>
        <w:keepLines w:val="0"/>
        <w:widowControl/>
        <w:suppressLineNumbers w:val="0"/>
      </w:pPr>
      <w:r>
        <w:t>（1）现有系统架构说明；</w:t>
      </w:r>
    </w:p>
    <w:p w14:paraId="30B8D14C">
      <w:pPr>
        <w:pStyle w:val="5"/>
        <w:keepNext w:val="0"/>
        <w:keepLines w:val="0"/>
        <w:widowControl/>
        <w:suppressLineNumbers w:val="0"/>
      </w:pPr>
      <w:r>
        <w:t>（2）数据库结构及必要账号权限；</w:t>
      </w:r>
    </w:p>
    <w:p w14:paraId="2720DF35">
      <w:pPr>
        <w:pStyle w:val="5"/>
        <w:keepNext w:val="0"/>
        <w:keepLines w:val="0"/>
        <w:widowControl/>
        <w:suppressLineNumbers w:val="0"/>
      </w:pPr>
      <w:r>
        <w:t>（3）服务器及系统运行日志；</w:t>
      </w:r>
    </w:p>
    <w:p w14:paraId="252FE9CE">
      <w:pPr>
        <w:pStyle w:val="5"/>
        <w:keepNext w:val="0"/>
        <w:keepLines w:val="0"/>
        <w:widowControl/>
        <w:suppressLineNumbers w:val="0"/>
      </w:pPr>
      <w:r>
        <w:t>（4）第三方接口说明文档。</w:t>
      </w:r>
    </w:p>
    <w:p w14:paraId="33F98CB4">
      <w:pPr>
        <w:pStyle w:val="4"/>
        <w:keepNext w:val="0"/>
        <w:keepLines w:val="0"/>
        <w:widowControl/>
        <w:suppressLineNumbers w:val="0"/>
      </w:pPr>
      <w:r>
        <w:t>2．提供工作条件</w:t>
      </w:r>
    </w:p>
    <w:p w14:paraId="3DA90B43">
      <w:pPr>
        <w:pStyle w:val="5"/>
        <w:keepNext w:val="0"/>
        <w:keepLines w:val="0"/>
        <w:widowControl/>
        <w:suppressLineNumbers w:val="0"/>
      </w:pPr>
      <w:r>
        <w:t>（1）提供必要的测试及运行环境；</w:t>
      </w:r>
    </w:p>
    <w:p w14:paraId="04DC72A5">
      <w:pPr>
        <w:pStyle w:val="5"/>
        <w:keepNext w:val="0"/>
        <w:keepLines w:val="0"/>
        <w:widowControl/>
        <w:suppressLineNumbers w:val="0"/>
      </w:pPr>
      <w:r>
        <w:t>（2）提供远程访问或现场服务条件；</w:t>
      </w:r>
    </w:p>
    <w:p w14:paraId="3A998EF0">
      <w:pPr>
        <w:pStyle w:val="5"/>
        <w:keepNext w:val="0"/>
        <w:keepLines w:val="0"/>
        <w:widowControl/>
        <w:suppressLineNumbers w:val="0"/>
      </w:pPr>
      <w:r>
        <w:t>（3）安排相关技术及业务人员配合故障排查；</w:t>
      </w:r>
    </w:p>
    <w:p w14:paraId="08F95F89">
      <w:pPr>
        <w:pStyle w:val="5"/>
        <w:keepNext w:val="0"/>
        <w:keepLines w:val="0"/>
        <w:widowControl/>
        <w:suppressLineNumbers w:val="0"/>
      </w:pPr>
      <w:r>
        <w:t>（4）对涉及生产环境的重要操作提供必要审批。</w:t>
      </w:r>
    </w:p>
    <w:p w14:paraId="7FC8D49D">
      <w:pPr>
        <w:pStyle w:val="4"/>
        <w:keepNext w:val="0"/>
        <w:keepLines w:val="0"/>
        <w:widowControl/>
        <w:suppressLineNumbers w:val="0"/>
      </w:pPr>
      <w:r>
        <w:t>3．其他</w:t>
      </w:r>
    </w:p>
    <w:p w14:paraId="44C06928">
      <w:pPr>
        <w:pStyle w:val="5"/>
        <w:keepNext w:val="0"/>
        <w:keepLines w:val="0"/>
        <w:widowControl/>
        <w:suppressLineNumbers w:val="0"/>
      </w:pPr>
      <w:r>
        <w:t>买方应保证提供的技术资料真实、准确，并保证其有权向卖方提供相关系统资料及数据。</w:t>
      </w:r>
    </w:p>
    <w:p w14:paraId="6C632D2F">
      <w:pPr>
        <w:pStyle w:val="4"/>
        <w:keepNext w:val="0"/>
        <w:keepLines w:val="0"/>
        <w:widowControl/>
        <w:suppressLineNumbers w:val="0"/>
      </w:pPr>
      <w:r>
        <w:t>4．买方提供上述工作条件和协作事项的时间及方式</w:t>
      </w:r>
    </w:p>
    <w:p w14:paraId="164AC1B9">
      <w:pPr>
        <w:pStyle w:val="5"/>
        <w:keepNext w:val="0"/>
        <w:keepLines w:val="0"/>
        <w:widowControl/>
        <w:suppressLineNumbers w:val="0"/>
      </w:pPr>
      <w:r>
        <w:t>买方应根据服务事项需要，通过企业文件系统、加密传输或授权访问方式及时向卖方提供。</w:t>
      </w:r>
    </w:p>
    <w:p w14:paraId="36CC55C0">
      <w:pPr>
        <w:pStyle w:val="3"/>
        <w:keepNext w:val="0"/>
        <w:keepLines w:val="0"/>
        <w:widowControl/>
        <w:suppressLineNumbers w:val="0"/>
      </w:pPr>
      <w:r>
        <w:t>第四条 买方向卖方支付技术服务报酬及支付方式为</w:t>
      </w:r>
    </w:p>
    <w:p w14:paraId="77538F59">
      <w:pPr>
        <w:pStyle w:val="4"/>
        <w:keepNext w:val="0"/>
        <w:keepLines w:val="0"/>
        <w:widowControl/>
        <w:suppressLineNumbers w:val="0"/>
      </w:pPr>
      <w:r>
        <w:t>1．技术服务费总额</w:t>
      </w:r>
    </w:p>
    <w:p w14:paraId="729C8B3E">
      <w:pPr>
        <w:pStyle w:val="5"/>
        <w:keepNext w:val="0"/>
        <w:keepLines w:val="0"/>
        <w:widowControl/>
        <w:suppressLineNumbers w:val="0"/>
      </w:pPr>
      <w:r>
        <w:t>人民币360,000元（含税）。</w:t>
      </w:r>
    </w:p>
    <w:p w14:paraId="33AC60E0">
      <w:pPr>
        <w:pStyle w:val="4"/>
        <w:keepNext w:val="0"/>
        <w:keepLines w:val="0"/>
        <w:widowControl/>
        <w:suppressLineNumbers w:val="0"/>
      </w:pPr>
      <w:r>
        <w:t>2．支付方式</w:t>
      </w:r>
    </w:p>
    <w:p w14:paraId="5F49B26B">
      <w:pPr>
        <w:pStyle w:val="5"/>
        <w:keepNext w:val="0"/>
        <w:keepLines w:val="0"/>
        <w:widowControl/>
        <w:suppressLineNumbers w:val="0"/>
      </w:pPr>
      <w:r>
        <w:t>技术服务费由买方分期支付卖方。</w:t>
      </w:r>
    </w:p>
    <w:p w14:paraId="0EAC45ED">
      <w:pPr>
        <w:pStyle w:val="5"/>
        <w:keepNext w:val="0"/>
        <w:keepLines w:val="0"/>
        <w:widowControl/>
        <w:suppressLineNumbers w:val="0"/>
      </w:pPr>
      <w:r>
        <w:t>具体支付方式和时间如下：</w:t>
      </w:r>
    </w:p>
    <w:p w14:paraId="40F3446A">
      <w:pPr>
        <w:pStyle w:val="5"/>
        <w:keepNext w:val="0"/>
        <w:keepLines w:val="0"/>
        <w:widowControl/>
        <w:suppressLineNumbers w:val="0"/>
      </w:pPr>
      <w:r>
        <w:t>（1）合同生效后10个工作日内支付人民币108,000元；</w:t>
      </w:r>
    </w:p>
    <w:p w14:paraId="01C8C336">
      <w:pPr>
        <w:pStyle w:val="5"/>
        <w:keepNext w:val="0"/>
        <w:keepLines w:val="0"/>
        <w:widowControl/>
        <w:suppressLineNumbers w:val="0"/>
      </w:pPr>
      <w:r>
        <w:t>（2）服务满6个月且卖方已按约提交服务记录后10个工作日内支付人民币126,000元；</w:t>
      </w:r>
    </w:p>
    <w:p w14:paraId="752197A7">
      <w:pPr>
        <w:pStyle w:val="5"/>
        <w:keepNext w:val="0"/>
        <w:keepLines w:val="0"/>
        <w:widowControl/>
        <w:suppressLineNumbers w:val="0"/>
      </w:pPr>
      <w:r>
        <w:t>（3）服务期届满并完成最终验收后10个工作日内支付人民币126,000元。</w:t>
      </w:r>
    </w:p>
    <w:p w14:paraId="14A238D5">
      <w:pPr>
        <w:pStyle w:val="5"/>
        <w:keepNext w:val="0"/>
        <w:keepLines w:val="0"/>
        <w:widowControl/>
        <w:suppressLineNumbers w:val="0"/>
      </w:pPr>
      <w:r>
        <w:t>卖方开户银行名称、地址和账号为：</w:t>
      </w:r>
    </w:p>
    <w:p w14:paraId="4F9D0CCE">
      <w:pPr>
        <w:pStyle w:val="5"/>
        <w:keepNext w:val="0"/>
        <w:keepLines w:val="0"/>
        <w:widowControl/>
        <w:suppressLineNumbers w:val="0"/>
      </w:pPr>
      <w:r>
        <w:t>开户银行：中国建设银行上海张江支行</w:t>
      </w:r>
    </w:p>
    <w:p w14:paraId="2246F5FC">
      <w:pPr>
        <w:pStyle w:val="5"/>
        <w:keepNext w:val="0"/>
        <w:keepLines w:val="0"/>
        <w:widowControl/>
        <w:suppressLineNumbers w:val="0"/>
      </w:pPr>
      <w:r>
        <w:t>地址：上海市浦东新区张江路500号</w:t>
      </w:r>
    </w:p>
    <w:p w14:paraId="16365652">
      <w:pPr>
        <w:pStyle w:val="5"/>
        <w:keepNext w:val="0"/>
        <w:keepLines w:val="0"/>
        <w:widowControl/>
        <w:suppressLineNumbers w:val="0"/>
      </w:pPr>
      <w:r>
        <w:t>账号：31050123456789001234</w:t>
      </w:r>
    </w:p>
    <w:p w14:paraId="0D2E81EB">
      <w:pPr>
        <w:pStyle w:val="3"/>
        <w:keepNext w:val="0"/>
        <w:keepLines w:val="0"/>
        <w:widowControl/>
        <w:suppressLineNumbers w:val="0"/>
      </w:pPr>
      <w:r>
        <w:t>第五条 双方确定因履行本合同应遵守的保密义务如下</w:t>
      </w:r>
    </w:p>
    <w:p w14:paraId="18FA20D0">
      <w:pPr>
        <w:pStyle w:val="4"/>
        <w:keepNext w:val="0"/>
        <w:keepLines w:val="0"/>
        <w:widowControl/>
        <w:suppressLineNumbers w:val="0"/>
      </w:pPr>
      <w:r>
        <w:t>买方</w:t>
      </w:r>
    </w:p>
    <w:p w14:paraId="27B75CF9">
      <w:pPr>
        <w:pStyle w:val="5"/>
        <w:keepNext w:val="0"/>
        <w:keepLines w:val="0"/>
        <w:widowControl/>
        <w:suppressLineNumbers w:val="0"/>
      </w:pPr>
      <w:r>
        <w:t>1．保密内容（包括技术信息和经营信息）：</w:t>
      </w:r>
    </w:p>
    <w:p w14:paraId="757F9F6B">
      <w:pPr>
        <w:pStyle w:val="5"/>
        <w:keepNext w:val="0"/>
        <w:keepLines w:val="0"/>
        <w:widowControl/>
        <w:suppressLineNumbers w:val="0"/>
      </w:pPr>
      <w:r>
        <w:t>卖方提供的非公开运维方案、性能优化方法及技术文档。</w:t>
      </w:r>
    </w:p>
    <w:p w14:paraId="3B7952F9">
      <w:pPr>
        <w:pStyle w:val="5"/>
        <w:keepNext w:val="0"/>
        <w:keepLines w:val="0"/>
        <w:widowControl/>
        <w:suppressLineNumbers w:val="0"/>
      </w:pPr>
      <w:r>
        <w:t>2．涉密人员范围：</w:t>
      </w:r>
    </w:p>
    <w:p w14:paraId="382DA0E5">
      <w:pPr>
        <w:pStyle w:val="5"/>
        <w:keepNext w:val="0"/>
        <w:keepLines w:val="0"/>
        <w:widowControl/>
        <w:suppressLineNumbers w:val="0"/>
      </w:pPr>
      <w:r>
        <w:t>参与本项目的买方员工及外部顾问。</w:t>
      </w:r>
    </w:p>
    <w:p w14:paraId="66E6D749">
      <w:pPr>
        <w:pStyle w:val="5"/>
        <w:keepNext w:val="0"/>
        <w:keepLines w:val="0"/>
        <w:widowControl/>
        <w:suppressLineNumbers w:val="0"/>
      </w:pPr>
      <w:r>
        <w:t>3．保密期限：</w:t>
      </w:r>
    </w:p>
    <w:p w14:paraId="16A4A1DC">
      <w:pPr>
        <w:pStyle w:val="5"/>
        <w:keepNext w:val="0"/>
        <w:keepLines w:val="0"/>
        <w:widowControl/>
        <w:suppressLineNumbers w:val="0"/>
      </w:pPr>
      <w:r>
        <w:t>合同有效期内及合同终止后3年。</w:t>
      </w:r>
    </w:p>
    <w:p w14:paraId="3ED88CEA">
      <w:pPr>
        <w:pStyle w:val="5"/>
        <w:keepNext w:val="0"/>
        <w:keepLines w:val="0"/>
        <w:widowControl/>
        <w:suppressLineNumbers w:val="0"/>
      </w:pPr>
      <w:r>
        <w:t>4．泄密责任：</w:t>
      </w:r>
    </w:p>
    <w:p w14:paraId="1819A134">
      <w:pPr>
        <w:pStyle w:val="5"/>
        <w:keepNext w:val="0"/>
        <w:keepLines w:val="0"/>
        <w:widowControl/>
        <w:suppressLineNumbers w:val="0"/>
      </w:pPr>
      <w:r>
        <w:t>违反保密义务造成卖方损失的，应赔偿实际损失。</w:t>
      </w:r>
    </w:p>
    <w:p w14:paraId="1FBFCDC8">
      <w:pPr>
        <w:pStyle w:val="4"/>
        <w:keepNext w:val="0"/>
        <w:keepLines w:val="0"/>
        <w:widowControl/>
        <w:suppressLineNumbers w:val="0"/>
      </w:pPr>
      <w:r>
        <w:t>卖方</w:t>
      </w:r>
    </w:p>
    <w:p w14:paraId="68A36B35">
      <w:pPr>
        <w:pStyle w:val="5"/>
        <w:keepNext w:val="0"/>
        <w:keepLines w:val="0"/>
        <w:widowControl/>
        <w:suppressLineNumbers w:val="0"/>
      </w:pPr>
      <w:r>
        <w:t>1．保密内容（包括技术信息和经营信息）：</w:t>
      </w:r>
    </w:p>
    <w:p w14:paraId="63F2489B">
      <w:pPr>
        <w:pStyle w:val="5"/>
        <w:keepNext w:val="0"/>
        <w:keepLines w:val="0"/>
        <w:widowControl/>
        <w:suppressLineNumbers w:val="0"/>
      </w:pPr>
      <w:r>
        <w:t>买方系统架构、源代码、服务器信息、数据库资料、接口资料、业务数据、客户数据及其他未公开技术和经营信息。</w:t>
      </w:r>
    </w:p>
    <w:p w14:paraId="7192EC16">
      <w:pPr>
        <w:pStyle w:val="5"/>
        <w:keepNext w:val="0"/>
        <w:keepLines w:val="0"/>
        <w:widowControl/>
        <w:suppressLineNumbers w:val="0"/>
      </w:pPr>
      <w:r>
        <w:t>2．涉密人员范围：</w:t>
      </w:r>
    </w:p>
    <w:p w14:paraId="1FF8F01D">
      <w:pPr>
        <w:pStyle w:val="5"/>
        <w:keepNext w:val="0"/>
        <w:keepLines w:val="0"/>
        <w:widowControl/>
        <w:suppressLineNumbers w:val="0"/>
      </w:pPr>
      <w:r>
        <w:t>参与本项目的卖方员工和经买方同意参与项目的外部技术人员。</w:t>
      </w:r>
    </w:p>
    <w:p w14:paraId="5E943393">
      <w:pPr>
        <w:pStyle w:val="5"/>
        <w:keepNext w:val="0"/>
        <w:keepLines w:val="0"/>
        <w:widowControl/>
        <w:suppressLineNumbers w:val="0"/>
      </w:pPr>
      <w:r>
        <w:t>3．保密期限：</w:t>
      </w:r>
    </w:p>
    <w:p w14:paraId="1F8FBAD3">
      <w:pPr>
        <w:pStyle w:val="5"/>
        <w:keepNext w:val="0"/>
        <w:keepLines w:val="0"/>
        <w:widowControl/>
        <w:suppressLineNumbers w:val="0"/>
      </w:pPr>
      <w:r>
        <w:t>合同有效期内及合同终止后3年。</w:t>
      </w:r>
    </w:p>
    <w:p w14:paraId="11971AB1">
      <w:pPr>
        <w:pStyle w:val="5"/>
        <w:keepNext w:val="0"/>
        <w:keepLines w:val="0"/>
        <w:widowControl/>
        <w:suppressLineNumbers w:val="0"/>
      </w:pPr>
      <w:r>
        <w:t>4．泄密责任：</w:t>
      </w:r>
    </w:p>
    <w:p w14:paraId="7CED876C">
      <w:pPr>
        <w:pStyle w:val="5"/>
        <w:keepNext w:val="0"/>
        <w:keepLines w:val="0"/>
        <w:widowControl/>
        <w:suppressLineNumbers w:val="0"/>
      </w:pPr>
      <w:r>
        <w:t>违反保密义务造成买方损失的，应赔偿实际损失。</w:t>
      </w:r>
    </w:p>
    <w:p w14:paraId="7962D442">
      <w:pPr>
        <w:pStyle w:val="3"/>
        <w:keepNext w:val="0"/>
        <w:keepLines w:val="0"/>
        <w:widowControl/>
        <w:suppressLineNumbers w:val="0"/>
      </w:pPr>
      <w:r>
        <w:t>第六条 本合同的变更</w:t>
      </w:r>
    </w:p>
    <w:p w14:paraId="6FA4AADD">
      <w:pPr>
        <w:pStyle w:val="5"/>
        <w:keepNext w:val="0"/>
        <w:keepLines w:val="0"/>
        <w:widowControl/>
        <w:suppressLineNumbers w:val="0"/>
      </w:pPr>
      <w:r>
        <w:t>本合同的变更必须由双方协商一致，并以书面形式确定。</w:t>
      </w:r>
    </w:p>
    <w:p w14:paraId="1459DB94">
      <w:pPr>
        <w:pStyle w:val="5"/>
        <w:keepNext w:val="0"/>
        <w:keepLines w:val="0"/>
        <w:widowControl/>
        <w:suppressLineNumbers w:val="0"/>
      </w:pPr>
      <w:r>
        <w:t>但有下列情形之一的，一方可以向另一方提出变更合同权利与义务的请求，另一方应当在10日内予以答复；逾期未予答复的，视为同意：</w:t>
      </w:r>
    </w:p>
    <w:p w14:paraId="7460CD57">
      <w:pPr>
        <w:pStyle w:val="5"/>
        <w:keepNext w:val="0"/>
        <w:keepLines w:val="0"/>
        <w:widowControl/>
        <w:suppressLineNumbers w:val="0"/>
      </w:pPr>
      <w:r>
        <w:t>1．买方系统架构发生重大变化；</w:t>
      </w:r>
    </w:p>
    <w:p w14:paraId="0B0282FF">
      <w:pPr>
        <w:pStyle w:val="5"/>
        <w:keepNext w:val="0"/>
        <w:keepLines w:val="0"/>
        <w:widowControl/>
        <w:suppressLineNumbers w:val="0"/>
      </w:pPr>
      <w:r>
        <w:t>2．买方新增重大服务范围；</w:t>
      </w:r>
    </w:p>
    <w:p w14:paraId="635DA9D2">
      <w:pPr>
        <w:pStyle w:val="5"/>
        <w:keepNext w:val="0"/>
        <w:keepLines w:val="0"/>
        <w:widowControl/>
        <w:suppressLineNumbers w:val="0"/>
      </w:pPr>
      <w:r>
        <w:t>3．服务所依赖的第三方平台发生重大调整；</w:t>
      </w:r>
    </w:p>
    <w:p w14:paraId="64E9CC6F">
      <w:pPr>
        <w:pStyle w:val="5"/>
        <w:keepNext w:val="0"/>
        <w:keepLines w:val="0"/>
        <w:widowControl/>
        <w:suppressLineNumbers w:val="0"/>
      </w:pPr>
      <w:r>
        <w:t>4．其他可能显著增加技术服务工作量的情形。</w:t>
      </w:r>
    </w:p>
    <w:p w14:paraId="1A450013">
      <w:pPr>
        <w:pStyle w:val="3"/>
        <w:keepNext w:val="0"/>
        <w:keepLines w:val="0"/>
        <w:widowControl/>
        <w:suppressLineNumbers w:val="0"/>
      </w:pPr>
      <w:r>
        <w:t>第七条 双方确定以下列标准和方式对卖方的技术服务工作成果进行验收</w:t>
      </w:r>
    </w:p>
    <w:p w14:paraId="61DD501D">
      <w:pPr>
        <w:pStyle w:val="4"/>
        <w:keepNext w:val="0"/>
        <w:keepLines w:val="0"/>
        <w:widowControl/>
        <w:suppressLineNumbers w:val="0"/>
      </w:pPr>
      <w:r>
        <w:t>1．卖方完成技术服务工作的形式</w:t>
      </w:r>
    </w:p>
    <w:p w14:paraId="44C70D26">
      <w:pPr>
        <w:pStyle w:val="5"/>
        <w:keepNext w:val="0"/>
        <w:keepLines w:val="0"/>
        <w:widowControl/>
        <w:suppressLineNumbers w:val="0"/>
      </w:pPr>
      <w:r>
        <w:t>月度技术服务记录、故障处理记录、系统变更记录、性能优化记录及年度技术服务总结。</w:t>
      </w:r>
    </w:p>
    <w:p w14:paraId="4DCFE23A">
      <w:pPr>
        <w:pStyle w:val="4"/>
        <w:keepNext w:val="0"/>
        <w:keepLines w:val="0"/>
        <w:widowControl/>
        <w:suppressLineNumbers w:val="0"/>
      </w:pPr>
      <w:r>
        <w:t>2．技术服务工作成果的验收标准</w:t>
      </w:r>
    </w:p>
    <w:p w14:paraId="6CA67292">
      <w:pPr>
        <w:pStyle w:val="5"/>
        <w:keepNext w:val="0"/>
        <w:keepLines w:val="0"/>
        <w:widowControl/>
        <w:suppressLineNumbers w:val="0"/>
      </w:pPr>
      <w:r>
        <w:t>（1）卖方已按约完成技术支持和故障处理；</w:t>
      </w:r>
    </w:p>
    <w:p w14:paraId="037555E0">
      <w:pPr>
        <w:pStyle w:val="5"/>
        <w:keepNext w:val="0"/>
        <w:keepLines w:val="0"/>
        <w:widowControl/>
        <w:suppressLineNumbers w:val="0"/>
      </w:pPr>
      <w:r>
        <w:t>（2）重大故障均有处理记录；</w:t>
      </w:r>
    </w:p>
    <w:p w14:paraId="70700157">
      <w:pPr>
        <w:pStyle w:val="5"/>
        <w:keepNext w:val="0"/>
        <w:keepLines w:val="0"/>
        <w:widowControl/>
        <w:suppressLineNumbers w:val="0"/>
      </w:pPr>
      <w:r>
        <w:t>（3）系统配置及性能优化操作有对应变更记录；</w:t>
      </w:r>
    </w:p>
    <w:p w14:paraId="085C2C39">
      <w:pPr>
        <w:pStyle w:val="5"/>
        <w:keepNext w:val="0"/>
        <w:keepLines w:val="0"/>
        <w:widowControl/>
        <w:suppressLineNumbers w:val="0"/>
      </w:pPr>
      <w:r>
        <w:t>（4）卖方按约提交月度服务记录；</w:t>
      </w:r>
    </w:p>
    <w:p w14:paraId="23B17151">
      <w:pPr>
        <w:pStyle w:val="5"/>
        <w:keepNext w:val="0"/>
        <w:keepLines w:val="0"/>
        <w:widowControl/>
        <w:suppressLineNumbers w:val="0"/>
      </w:pPr>
      <w:r>
        <w:t>（5）不存在卖方已确认但无正当理由长期未处理的重大技术问题。</w:t>
      </w:r>
    </w:p>
    <w:p w14:paraId="06B38B2B">
      <w:pPr>
        <w:pStyle w:val="4"/>
        <w:keepNext w:val="0"/>
        <w:keepLines w:val="0"/>
        <w:widowControl/>
        <w:suppressLineNumbers w:val="0"/>
      </w:pPr>
      <w:r>
        <w:t>3．技术服务工作成果的验收方法</w:t>
      </w:r>
    </w:p>
    <w:p w14:paraId="33ECD69A">
      <w:pPr>
        <w:pStyle w:val="5"/>
        <w:keepNext w:val="0"/>
        <w:keepLines w:val="0"/>
        <w:widowControl/>
        <w:suppressLineNumbers w:val="0"/>
      </w:pPr>
      <w:r>
        <w:t>买方根据技术服务记录、故障处理记录及系统实际运行情况进行书面验收。</w:t>
      </w:r>
    </w:p>
    <w:p w14:paraId="3F65CC35">
      <w:pPr>
        <w:pStyle w:val="4"/>
        <w:keepNext w:val="0"/>
        <w:keepLines w:val="0"/>
        <w:widowControl/>
        <w:suppressLineNumbers w:val="0"/>
      </w:pPr>
      <w:r>
        <w:t>4．验收的时间和地点</w:t>
      </w:r>
    </w:p>
    <w:p w14:paraId="5157D513">
      <w:pPr>
        <w:pStyle w:val="5"/>
        <w:keepNext w:val="0"/>
        <w:keepLines w:val="0"/>
        <w:widowControl/>
        <w:suppressLineNumbers w:val="0"/>
      </w:pPr>
      <w:r>
        <w:t>服务期届满后10个工作日内，在买方所在地完成最终验收。</w:t>
      </w:r>
    </w:p>
    <w:p w14:paraId="41C15888">
      <w:pPr>
        <w:pStyle w:val="3"/>
        <w:keepNext w:val="0"/>
        <w:keepLines w:val="0"/>
        <w:widowControl/>
        <w:suppressLineNumbers w:val="0"/>
      </w:pPr>
      <w:r>
        <w:t>第八条 双方确定</w:t>
      </w:r>
    </w:p>
    <w:p w14:paraId="2AFBE6B6">
      <w:pPr>
        <w:pStyle w:val="5"/>
        <w:keepNext w:val="0"/>
        <w:keepLines w:val="0"/>
        <w:widowControl/>
        <w:suppressLineNumbers w:val="0"/>
      </w:pPr>
      <w:r>
        <w:t>1．在本合同有效期内，买方利用卖方提交的技术服务工作成果所完成的新的技术成果，归买方所有。</w:t>
      </w:r>
    </w:p>
    <w:p w14:paraId="0BE83F80">
      <w:pPr>
        <w:pStyle w:val="5"/>
        <w:keepNext w:val="0"/>
        <w:keepLines w:val="0"/>
        <w:widowControl/>
        <w:suppressLineNumbers w:val="0"/>
      </w:pPr>
      <w:r>
        <w:t>2．在本合同有效期内，卖方利用买方提供的技术资料和工作条件所完成的、专门针对买方系统形成的新的技术成果，归买方所有。</w:t>
      </w:r>
    </w:p>
    <w:p w14:paraId="409FC233">
      <w:pPr>
        <w:pStyle w:val="5"/>
        <w:keepNext w:val="0"/>
        <w:keepLines w:val="0"/>
        <w:widowControl/>
        <w:suppressLineNumbers w:val="0"/>
      </w:pPr>
      <w:r>
        <w:t>卖方在本合同签订前已经拥有的通用技术、工具、方法、框架及相关知识产权仍归卖方所有。</w:t>
      </w:r>
    </w:p>
    <w:p w14:paraId="4C2E5930">
      <w:pPr>
        <w:pStyle w:val="3"/>
        <w:keepNext w:val="0"/>
        <w:keepLines w:val="0"/>
        <w:widowControl/>
        <w:suppressLineNumbers w:val="0"/>
      </w:pPr>
      <w:r>
        <w:t>第九条 双方确定，按以下约定承担各自的违约责任</w:t>
      </w:r>
    </w:p>
    <w:p w14:paraId="6B834DF2">
      <w:pPr>
        <w:pStyle w:val="5"/>
        <w:keepNext w:val="0"/>
        <w:keepLines w:val="0"/>
        <w:widowControl/>
        <w:suppressLineNumbers w:val="0"/>
      </w:pPr>
      <w:r>
        <w:t>1．卖方未按第二条约定的重大故障响应时间提供服务，经买方催告后仍无正当理由未处理的，每次应向买方支付人民币5,000元违约金。</w:t>
      </w:r>
    </w:p>
    <w:p w14:paraId="41B23DA0">
      <w:pPr>
        <w:pStyle w:val="5"/>
        <w:keepNext w:val="0"/>
        <w:keepLines w:val="0"/>
        <w:widowControl/>
        <w:suppressLineNumbers w:val="0"/>
      </w:pPr>
      <w:r>
        <w:t>2．买方无正当理由逾期支付技术服务费用的，每逾期一日，按应付未付金额的0.05%向卖方支付违约金。</w:t>
      </w:r>
    </w:p>
    <w:p w14:paraId="30DF3C36">
      <w:pPr>
        <w:pStyle w:val="5"/>
        <w:keepNext w:val="0"/>
        <w:keepLines w:val="0"/>
        <w:widowControl/>
        <w:suppressLineNumbers w:val="0"/>
      </w:pPr>
      <w:r>
        <w:t>3．因卖方违反操作规范直接造成买方系统故障或数据损失的，卖方应负责恢复并赔偿买方因此遭受的实际损失。</w:t>
      </w:r>
    </w:p>
    <w:p w14:paraId="5B3EAAB9">
      <w:pPr>
        <w:pStyle w:val="5"/>
        <w:keepNext w:val="0"/>
        <w:keepLines w:val="0"/>
        <w:widowControl/>
        <w:suppressLineNumbers w:val="0"/>
      </w:pPr>
      <w:r>
        <w:t>4．任何一方违反第五条保密义务的，应赔偿对方因此遭受的实际损失。</w:t>
      </w:r>
    </w:p>
    <w:p w14:paraId="40E844E7">
      <w:pPr>
        <w:pStyle w:val="3"/>
        <w:keepNext w:val="0"/>
        <w:keepLines w:val="0"/>
        <w:widowControl/>
        <w:suppressLineNumbers w:val="0"/>
      </w:pPr>
      <w:r>
        <w:t>第十条 双方确定，在本合同有效期内的项目联系人及其责任</w:t>
      </w:r>
    </w:p>
    <w:p w14:paraId="1679150A">
      <w:pPr>
        <w:pStyle w:val="5"/>
        <w:keepNext w:val="0"/>
        <w:keepLines w:val="0"/>
        <w:widowControl/>
        <w:suppressLineNumbers w:val="0"/>
      </w:pPr>
      <w:r>
        <w:t>买方指定李明为买方项目联系人。</w:t>
      </w:r>
    </w:p>
    <w:p w14:paraId="4D2BF640">
      <w:pPr>
        <w:pStyle w:val="5"/>
        <w:keepNext w:val="0"/>
        <w:keepLines w:val="0"/>
        <w:widowControl/>
        <w:suppressLineNumbers w:val="0"/>
      </w:pPr>
      <w:r>
        <w:t>卖方指定王凯为卖方项目联系人。</w:t>
      </w:r>
    </w:p>
    <w:p w14:paraId="6C09B32D">
      <w:pPr>
        <w:pStyle w:val="5"/>
        <w:keepNext w:val="0"/>
        <w:keepLines w:val="0"/>
        <w:widowControl/>
        <w:suppressLineNumbers w:val="0"/>
      </w:pPr>
      <w:r>
        <w:t>项目联系人承担以下责任：</w:t>
      </w:r>
    </w:p>
    <w:p w14:paraId="150AC235">
      <w:pPr>
        <w:pStyle w:val="5"/>
        <w:keepNext w:val="0"/>
        <w:keepLines w:val="0"/>
        <w:widowControl/>
        <w:suppressLineNumbers w:val="0"/>
      </w:pPr>
      <w:r>
        <w:t>1．负责服务需求和问题沟通；</w:t>
      </w:r>
    </w:p>
    <w:p w14:paraId="37312A86">
      <w:pPr>
        <w:pStyle w:val="5"/>
        <w:keepNext w:val="0"/>
        <w:keepLines w:val="0"/>
        <w:widowControl/>
        <w:suppressLineNumbers w:val="0"/>
      </w:pPr>
      <w:r>
        <w:t>2．负责技术资料及权限协调；</w:t>
      </w:r>
    </w:p>
    <w:p w14:paraId="442557BF">
      <w:pPr>
        <w:pStyle w:val="5"/>
        <w:keepNext w:val="0"/>
        <w:keepLines w:val="0"/>
        <w:widowControl/>
        <w:suppressLineNumbers w:val="0"/>
      </w:pPr>
      <w:r>
        <w:t>3．负责技术服务记录和验收事项确认。</w:t>
      </w:r>
    </w:p>
    <w:p w14:paraId="3BDF475E">
      <w:pPr>
        <w:pStyle w:val="5"/>
        <w:keepNext w:val="0"/>
        <w:keepLines w:val="0"/>
        <w:widowControl/>
        <w:suppressLineNumbers w:val="0"/>
      </w:pPr>
      <w:r>
        <w:t>一方变更项目联系人的，应当及时以书面形式通知另一方，未及时通知并影响本合同履行或造成损失的，应承担相应责任。</w:t>
      </w:r>
    </w:p>
    <w:p w14:paraId="729F596D">
      <w:pPr>
        <w:pStyle w:val="3"/>
        <w:keepNext w:val="0"/>
        <w:keepLines w:val="0"/>
        <w:widowControl/>
        <w:suppressLineNumbers w:val="0"/>
      </w:pPr>
      <w:r>
        <w:t>第十一条 双方确定，出现下列情形，致使本合同的履行成为不必要或不可能的，可以解除本合同</w:t>
      </w:r>
    </w:p>
    <w:p w14:paraId="55BC8972">
      <w:pPr>
        <w:pStyle w:val="5"/>
        <w:keepNext w:val="0"/>
        <w:keepLines w:val="0"/>
        <w:widowControl/>
        <w:suppressLineNumbers w:val="0"/>
      </w:pPr>
      <w:r>
        <w:t>1．发生不可抗力；</w:t>
      </w:r>
    </w:p>
    <w:p w14:paraId="44C1E74F">
      <w:pPr>
        <w:pStyle w:val="5"/>
        <w:keepNext w:val="0"/>
        <w:keepLines w:val="0"/>
        <w:widowControl/>
        <w:suppressLineNumbers w:val="0"/>
      </w:pPr>
      <w:r>
        <w:t>2．一方严重违反合同，经另一方书面催告后15日内仍未改正；</w:t>
      </w:r>
    </w:p>
    <w:p w14:paraId="79FF30DC">
      <w:pPr>
        <w:pStyle w:val="5"/>
        <w:keepNext w:val="0"/>
        <w:keepLines w:val="0"/>
        <w:widowControl/>
        <w:suppressLineNumbers w:val="0"/>
      </w:pPr>
      <w:r>
        <w:t>3．因买方系统停止使用、整体替换或其他重大变化导致继续履行技术服务合同已无必要。</w:t>
      </w:r>
    </w:p>
    <w:p w14:paraId="2449850C">
      <w:pPr>
        <w:pStyle w:val="3"/>
        <w:keepNext w:val="0"/>
        <w:keepLines w:val="0"/>
        <w:widowControl/>
        <w:suppressLineNumbers w:val="0"/>
      </w:pPr>
      <w:r>
        <w:t>第十二条 双方因履行本合同而发生的争议解决方式</w:t>
      </w:r>
    </w:p>
    <w:p w14:paraId="22B91559">
      <w:pPr>
        <w:pStyle w:val="5"/>
        <w:keepNext w:val="0"/>
        <w:keepLines w:val="0"/>
        <w:widowControl/>
        <w:suppressLineNumbers w:val="0"/>
      </w:pPr>
      <w:r>
        <w:t>双方因履行本合同而发生的争议，应协商、调解解决。</w:t>
      </w:r>
    </w:p>
    <w:p w14:paraId="4C65626B">
      <w:pPr>
        <w:pStyle w:val="5"/>
        <w:keepNext w:val="0"/>
        <w:keepLines w:val="0"/>
        <w:widowControl/>
        <w:suppressLineNumbers w:val="0"/>
      </w:pPr>
      <w:r>
        <w:t>协商、调解不成的，确定按以下第2种方式处理：</w:t>
      </w:r>
    </w:p>
    <w:p w14:paraId="3A3B9F75">
      <w:pPr>
        <w:pStyle w:val="5"/>
        <w:keepNext w:val="0"/>
        <w:keepLines w:val="0"/>
        <w:widowControl/>
        <w:suppressLineNumbers w:val="0"/>
      </w:pPr>
      <w:r>
        <w:t>1．提交仲裁委员会仲裁：不适用；</w:t>
      </w:r>
    </w:p>
    <w:p w14:paraId="5C6E81E3">
      <w:pPr>
        <w:pStyle w:val="5"/>
        <w:keepNext w:val="0"/>
        <w:keepLines w:val="0"/>
        <w:widowControl/>
        <w:suppressLineNumbers w:val="0"/>
      </w:pPr>
      <w:r>
        <w:t>2．依法向买方所在地有管辖权的人民法院起诉。</w:t>
      </w:r>
    </w:p>
    <w:p w14:paraId="67A1604D">
      <w:pPr>
        <w:pStyle w:val="3"/>
        <w:keepNext w:val="0"/>
        <w:keepLines w:val="0"/>
        <w:widowControl/>
        <w:suppressLineNumbers w:val="0"/>
      </w:pPr>
      <w:r>
        <w:t>第十三条 双方确定，本合同及相关附件中所涉及的有关名词和技术术语，其定义和解释如下</w:t>
      </w:r>
    </w:p>
    <w:p w14:paraId="328A7B91">
      <w:pPr>
        <w:pStyle w:val="5"/>
        <w:keepNext w:val="0"/>
        <w:keepLines w:val="0"/>
        <w:widowControl/>
        <w:suppressLineNumbers w:val="0"/>
      </w:pPr>
      <w:r>
        <w:t>1．</w:t>
      </w:r>
      <w:r>
        <w:rPr>
          <w:rStyle w:val="8"/>
        </w:rPr>
        <w:t>技术服务：</w:t>
      </w:r>
      <w:r>
        <w:t xml:space="preserve"> 指卖方利用技术知识和经验，为买方解决系统运行、维护、性能和故障等特定技术问题的服务。</w:t>
      </w:r>
    </w:p>
    <w:p w14:paraId="60B3AC4B">
      <w:pPr>
        <w:pStyle w:val="5"/>
        <w:keepNext w:val="0"/>
        <w:keepLines w:val="0"/>
        <w:widowControl/>
        <w:suppressLineNumbers w:val="0"/>
      </w:pPr>
      <w:r>
        <w:t>2．</w:t>
      </w:r>
      <w:r>
        <w:rPr>
          <w:rStyle w:val="8"/>
        </w:rPr>
        <w:t>重大故障：</w:t>
      </w:r>
      <w:r>
        <w:t xml:space="preserve"> 指导致智能仓储管理系统核心业务无法正常运行的系统故障。</w:t>
      </w:r>
    </w:p>
    <w:p w14:paraId="1F9B8551">
      <w:pPr>
        <w:pStyle w:val="5"/>
        <w:keepNext w:val="0"/>
        <w:keepLines w:val="0"/>
        <w:widowControl/>
        <w:suppressLineNumbers w:val="0"/>
      </w:pPr>
      <w:r>
        <w:t>3．</w:t>
      </w:r>
      <w:r>
        <w:rPr>
          <w:rStyle w:val="8"/>
        </w:rPr>
        <w:t>技术服务记录：</w:t>
      </w:r>
      <w:r>
        <w:t xml:space="preserve"> 指记录服务时间、问题现象、处理过程和处理结果的书面或电子文件。</w:t>
      </w:r>
    </w:p>
    <w:p w14:paraId="359C3513">
      <w:pPr>
        <w:pStyle w:val="5"/>
        <w:keepNext w:val="0"/>
        <w:keepLines w:val="0"/>
        <w:widowControl/>
        <w:suppressLineNumbers w:val="0"/>
      </w:pPr>
      <w:r>
        <w:t>4．</w:t>
      </w:r>
      <w:r>
        <w:rPr>
          <w:rStyle w:val="8"/>
        </w:rPr>
        <w:t>系统变更：</w:t>
      </w:r>
      <w:r>
        <w:t xml:space="preserve"> 指对服务器配置、应用配置、数据库配置或其他运行环境所进行的调整。</w:t>
      </w:r>
    </w:p>
    <w:p w14:paraId="29E2C768">
      <w:pPr>
        <w:pStyle w:val="5"/>
        <w:keepNext w:val="0"/>
        <w:keepLines w:val="0"/>
        <w:widowControl/>
        <w:suppressLineNumbers w:val="0"/>
      </w:pPr>
      <w:r>
        <w:t>5．</w:t>
      </w:r>
      <w:r>
        <w:rPr>
          <w:rStyle w:val="8"/>
        </w:rPr>
        <w:t>工作成果：</w:t>
      </w:r>
      <w:r>
        <w:t xml:space="preserve"> 指卖方履行本合同形成的服务记录、故障处理说明、优化记录和相关技术文档。</w:t>
      </w:r>
    </w:p>
    <w:p w14:paraId="4A872AF4">
      <w:pPr>
        <w:pStyle w:val="3"/>
        <w:keepNext w:val="0"/>
        <w:keepLines w:val="0"/>
        <w:widowControl/>
        <w:suppressLineNumbers w:val="0"/>
      </w:pPr>
      <w:r>
        <w:t>第十四条 与履行本合同有关的下列技术文件，经双方书面或电子邮件确认后，为本合同的组成部分</w:t>
      </w:r>
    </w:p>
    <w:p w14:paraId="2457ACC4">
      <w:pPr>
        <w:pStyle w:val="5"/>
        <w:keepNext w:val="0"/>
        <w:keepLines w:val="0"/>
        <w:widowControl/>
        <w:suppressLineNumbers w:val="0"/>
      </w:pPr>
      <w:r>
        <w:t>1．《智能仓储管理系统技术背景资料》；</w:t>
      </w:r>
    </w:p>
    <w:p w14:paraId="4659E666">
      <w:pPr>
        <w:pStyle w:val="5"/>
        <w:keepNext w:val="0"/>
        <w:keepLines w:val="0"/>
        <w:widowControl/>
        <w:suppressLineNumbers w:val="0"/>
      </w:pPr>
      <w:r>
        <w:t>2．《技术服务范围及系统清单》；</w:t>
      </w:r>
    </w:p>
    <w:p w14:paraId="0B405123">
      <w:pPr>
        <w:pStyle w:val="5"/>
        <w:keepNext w:val="0"/>
        <w:keepLines w:val="0"/>
        <w:widowControl/>
        <w:suppressLineNumbers w:val="0"/>
      </w:pPr>
      <w:r>
        <w:t>3．《技术服务等级及响应要求（SLA）》；</w:t>
      </w:r>
    </w:p>
    <w:p w14:paraId="7338829D">
      <w:pPr>
        <w:pStyle w:val="5"/>
        <w:keepNext w:val="0"/>
        <w:keepLines w:val="0"/>
        <w:widowControl/>
        <w:suppressLineNumbers w:val="0"/>
      </w:pPr>
      <w:r>
        <w:t>4．《系统操作及变更管理规范》；</w:t>
      </w:r>
    </w:p>
    <w:p w14:paraId="550838EF">
      <w:pPr>
        <w:pStyle w:val="5"/>
        <w:keepNext w:val="0"/>
        <w:keepLines w:val="0"/>
        <w:widowControl/>
        <w:suppressLineNumbers w:val="0"/>
      </w:pPr>
      <w:r>
        <w:t>5．无；</w:t>
      </w:r>
    </w:p>
    <w:p w14:paraId="5F25D861">
      <w:pPr>
        <w:pStyle w:val="5"/>
        <w:keepNext w:val="0"/>
        <w:keepLines w:val="0"/>
        <w:widowControl/>
        <w:suppressLineNumbers w:val="0"/>
      </w:pPr>
      <w:r>
        <w:t>6．《技术服务验收确认单》。</w:t>
      </w:r>
    </w:p>
    <w:p w14:paraId="6357ADDC">
      <w:pPr>
        <w:pStyle w:val="3"/>
        <w:keepNext w:val="0"/>
        <w:keepLines w:val="0"/>
        <w:widowControl/>
        <w:suppressLineNumbers w:val="0"/>
      </w:pPr>
      <w:r>
        <w:t>第十五条 双方约定本合同其他相关事项为</w:t>
      </w:r>
    </w:p>
    <w:p w14:paraId="56B698E1">
      <w:pPr>
        <w:pStyle w:val="5"/>
        <w:keepNext w:val="0"/>
        <w:keepLines w:val="0"/>
        <w:widowControl/>
        <w:suppressLineNumbers w:val="0"/>
      </w:pPr>
      <w:r>
        <w:t>卖方未经买方书面同意，不得将涉及买方生产环境操作、数据库管理或核心系统维护的主要技术服务工作整体转委托第三方。</w:t>
      </w:r>
    </w:p>
    <w:p w14:paraId="3C5B30A2">
      <w:pPr>
        <w:pStyle w:val="5"/>
        <w:keepNext w:val="0"/>
        <w:keepLines w:val="0"/>
        <w:widowControl/>
        <w:suppressLineNumbers w:val="0"/>
      </w:pPr>
      <w:r>
        <w:t>卖方为履行本合同使用其自有通用工具、方法和技术，不改变其原有知识产权归属。</w:t>
      </w:r>
    </w:p>
    <w:p w14:paraId="434B7F62">
      <w:pPr>
        <w:pStyle w:val="3"/>
        <w:keepNext w:val="0"/>
        <w:keepLines w:val="0"/>
        <w:widowControl/>
        <w:suppressLineNumbers w:val="0"/>
      </w:pPr>
      <w:r>
        <w:t>第十六条</w:t>
      </w:r>
    </w:p>
    <w:p w14:paraId="203AF5C9">
      <w:pPr>
        <w:pStyle w:val="5"/>
        <w:keepNext w:val="0"/>
        <w:keepLines w:val="0"/>
        <w:widowControl/>
        <w:suppressLineNumbers w:val="0"/>
      </w:pPr>
      <w:r>
        <w:t>本合同一式4份，买卖双方各执2份，具有同等法律效力。</w:t>
      </w:r>
    </w:p>
    <w:p w14:paraId="0AA41FCB">
      <w:pPr>
        <w:pStyle w:val="3"/>
        <w:keepNext w:val="0"/>
        <w:keepLines w:val="0"/>
        <w:widowControl/>
        <w:suppressLineNumbers w:val="0"/>
      </w:pPr>
      <w:r>
        <w:t>第十七条</w:t>
      </w:r>
    </w:p>
    <w:p w14:paraId="490F9D3F">
      <w:pPr>
        <w:pStyle w:val="5"/>
        <w:keepNext w:val="0"/>
        <w:keepLines w:val="0"/>
        <w:widowControl/>
        <w:suppressLineNumbers w:val="0"/>
      </w:pPr>
      <w:r>
        <w:t>本合同经双方签字并加盖公章后生效。</w:t>
      </w:r>
    </w:p>
    <w:p w14:paraId="0BBA20D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93496FE">
      <w:pPr>
        <w:pStyle w:val="5"/>
        <w:keepNext w:val="0"/>
        <w:keepLines w:val="0"/>
        <w:widowControl/>
        <w:suppressLineNumbers w:val="0"/>
      </w:pPr>
      <w:r>
        <w:t>买方：杭州启辰供应链科技有限公司（盖章）</w:t>
      </w:r>
    </w:p>
    <w:p w14:paraId="73865833">
      <w:pPr>
        <w:pStyle w:val="5"/>
        <w:keepNext w:val="0"/>
        <w:keepLines w:val="0"/>
        <w:widowControl/>
        <w:suppressLineNumbers w:val="0"/>
      </w:pPr>
      <w:r>
        <w:t>法定代表人／委托代理人：陈志远（签名）</w:t>
      </w:r>
    </w:p>
    <w:p w14:paraId="54D1DCD8">
      <w:pPr>
        <w:pStyle w:val="5"/>
        <w:keepNext w:val="0"/>
        <w:keepLines w:val="0"/>
        <w:widowControl/>
        <w:suppressLineNumbers w:val="0"/>
      </w:pPr>
      <w:r>
        <w:t>2026年8月27日</w:t>
      </w:r>
    </w:p>
    <w:p w14:paraId="1BC794C7">
      <w:pPr>
        <w:pStyle w:val="5"/>
        <w:keepNext w:val="0"/>
        <w:keepLines w:val="0"/>
        <w:widowControl/>
        <w:suppressLineNumbers w:val="0"/>
      </w:pPr>
      <w:r>
        <w:t>卖方：上海智维信息技术有限公司（盖章）</w:t>
      </w:r>
    </w:p>
    <w:p w14:paraId="540B0EC3">
      <w:pPr>
        <w:pStyle w:val="5"/>
        <w:keepNext w:val="0"/>
        <w:keepLines w:val="0"/>
        <w:widowControl/>
        <w:suppressLineNumbers w:val="0"/>
      </w:pPr>
      <w:r>
        <w:t>法定代表人／委托代理人：周文博（签名）</w:t>
      </w:r>
    </w:p>
    <w:p w14:paraId="5D88397E">
      <w:pPr>
        <w:pStyle w:val="5"/>
        <w:keepNext w:val="0"/>
        <w:keepLines w:val="0"/>
        <w:widowControl/>
        <w:suppressLineNumbers w:val="0"/>
      </w:pPr>
      <w:r>
        <w:t>2026年8月27日</w:t>
      </w:r>
    </w:p>
    <w:p w14:paraId="0EA4EBB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C75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2026-08-27T06:38:11Z</dcterms:created>
  <dc:creator>PC</dc:creator>
  <cp:lastModifiedBy>明月</cp:lastModifiedBy>
  <dcterms:modified xsi:type="dcterms:W3CDTF">2026-08-27T06:40:24Z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eyJoZGlkIjoiNzQ4ZWRmYjgzZDlhYTc5YzVhZWNjYzE2ZGM5NTYyMGIiLCJ1c2VySWQiOiIxNDg4MzE4NDA3In0=</vt:lpwstr>
  </property>
  <property fmtid="{D5CDD505-2E9C-101B-9397-08002B2CF9AE}" pid="4" name="ICV">
    <vt:lpwstr>B11576AC4AD54666911698051DAE9E82_12</vt:lpwstr>
  </property>
</Properties>
</file>