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377E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服务合同（预付式消费简化版）</w:t>
      </w:r>
    </w:p>
    <w:p w14:paraId="612C534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D35BC77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甲方（经营者）：________ 统一社会信用代码：__________________</w:t>
      </w:r>
    </w:p>
    <w:p w14:paraId="2C809ED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乙方（消费者）：________ 身份证号：__________________</w:t>
      </w:r>
    </w:p>
    <w:p w14:paraId="4EBB257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联系电话：__________________</w:t>
      </w:r>
    </w:p>
    <w:p w14:paraId="217196B5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142B8D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根据《中华人民共和国民法典》《中华人民共和国消费者权益保护法》及相关法律法规的规定，甲乙双方就乙方购买甲方预付式消费服务事宜达成如下协议：</w:t>
      </w:r>
    </w:p>
    <w:p w14:paraId="2E2ED76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73915F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预付卡基本信息</w:t>
      </w:r>
    </w:p>
    <w:p w14:paraId="4BF4776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预付卡名称：__________________</w:t>
      </w:r>
    </w:p>
    <w:p w14:paraId="3DE106A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预付卡类型：□计次卡（________次） □储值卡（金额________元） □时效卡（有效期自________年________月________日至________年________月________日） □其他________</w:t>
      </w:r>
    </w:p>
    <w:p w14:paraId="2E6EEB94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预付卡金额：人民币________元</w:t>
      </w:r>
    </w:p>
    <w:p w14:paraId="779F9CF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662BB7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服务内容与标准</w:t>
      </w:r>
    </w:p>
    <w:p w14:paraId="1E2E741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甲方应向乙方提供以下服务：__________________</w:t>
      </w:r>
    </w:p>
    <w:p w14:paraId="3689597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服务标准：__________________</w:t>
      </w:r>
    </w:p>
    <w:p w14:paraId="52C1A94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D898D7C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预付卡使用规则</w:t>
      </w:r>
    </w:p>
    <w:p w14:paraId="3B38645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使用范围：□仅限本店使用 □多店通用</w:t>
      </w:r>
    </w:p>
    <w:p w14:paraId="1656A71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使用方式：每次消费扣减________次或________元</w:t>
      </w:r>
    </w:p>
    <w:p w14:paraId="18FB39DD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有效期：□记名卡不设有效期 □不记名卡有效期自购卡之日起________年</w:t>
      </w:r>
    </w:p>
    <w:p w14:paraId="73AE5E9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ACB37F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退卡与退款</w:t>
      </w:r>
    </w:p>
    <w:p w14:paraId="27DB0FD8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乙方自签署本合同之日起7日内未使用预付卡消费的，有权无条件解除合同，甲方应于5日内全额退还预付款。</w:t>
      </w:r>
    </w:p>
    <w:p w14:paraId="06F7A431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乙方因自身原因要求退卡的，按已消费次数/金额扣除后，退还剩余金额。甲方可扣除合理手续费（不超过余额的________%）。</w:t>
      </w:r>
    </w:p>
    <w:p w14:paraId="6E14AC0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甲方因停业、搬迁等原因无法继续提供服务的，应提前30日公告，并为乙方办理全额退卡。</w:t>
      </w:r>
    </w:p>
    <w:p w14:paraId="09FAFC2B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F3E8C7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甲方义务</w:t>
      </w:r>
    </w:p>
    <w:p w14:paraId="6036C56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甲方应按约定提供符合质量标准的服务，不得降低服务标准或任意加价。</w:t>
      </w:r>
    </w:p>
    <w:p w14:paraId="3361E958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甲方应建立健全预付卡消费台账，如实记录消费情况。</w:t>
      </w:r>
    </w:p>
    <w:p w14:paraId="4BE9123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甲方应妥善保管乙方个人信息，未经同意不得泄露或用于其他用途。</w:t>
      </w:r>
    </w:p>
    <w:p w14:paraId="2901E0FC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2A9E0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乙方义务</w:t>
      </w:r>
    </w:p>
    <w:p w14:paraId="4E856F1C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乙方应按约定方式使用预付卡。</w:t>
      </w:r>
    </w:p>
    <w:p w14:paraId="4BE842C0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乙方应妥善保管预付卡及相关凭证，因保管不善造成的损失自行承担。</w:t>
      </w:r>
    </w:p>
    <w:p w14:paraId="08877597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B172A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违约责任</w:t>
      </w:r>
    </w:p>
    <w:p w14:paraId="0CB3AC4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甲方未按约定提供服务或降低服务标准的，乙方有权要求继续履行、退还预付款余额或赔偿损失。</w:t>
      </w:r>
    </w:p>
    <w:p w14:paraId="33CB9E3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乙方违反使用规则造成损失的，应承担赔偿责任。</w:t>
      </w:r>
    </w:p>
    <w:p w14:paraId="2216E4B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65E24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争议解决</w:t>
      </w:r>
    </w:p>
    <w:p w14:paraId="4714EC2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因履行本合同发生争议的，双方应协商解决；协商不成的，向消费者协会投诉或向人民法院提起诉讼。</w:t>
      </w:r>
    </w:p>
    <w:p w14:paraId="782528D8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25A60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第九条 其他</w:t>
      </w:r>
    </w:p>
    <w:p w14:paraId="0DC8B0B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本合同一式两份，甲乙双方各执一份，自签字（盖章）之日起生效。</w:t>
      </w:r>
    </w:p>
    <w:p w14:paraId="46FEC33D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4E7910C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甲方（盖章）：________ 乙方（签字）：________</w:t>
      </w:r>
    </w:p>
    <w:p w14:paraId="4CB4A356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194206"/>
    <w:rsid w:val="7253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786</Words>
  <Characters>970</Characters>
  <Lines>0</Lines>
  <Paragraphs>0</Paragraphs>
  <TotalTime>0</TotalTime>
  <ScaleCrop>false</ScaleCrop>
  <LinksUpToDate>false</LinksUpToDate>
  <CharactersWithSpaces>988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2026-08-03T10:18:00Z</dcterms:created>
  <dc:creator>PC</dc:creator>
  <cp:lastModifiedBy>PC</cp:lastModifiedBy>
  <dcterms:modified xsi:type="dcterms:W3CDTF">2026-08-04T06:23:13Z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CC2BD4D76306486EBCE8014C8034E0F1_12</vt:lpwstr>
  </property>
</Properties>
</file>