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41A61">
      <w:pPr>
        <w:pStyle w:val="2"/>
        <w:keepNext w:val="0"/>
        <w:keepLines w:val="0"/>
        <w:widowControl/>
        <w:suppressLineNumbers w:val="0"/>
      </w:pPr>
      <w:r>
        <w:t>合同编号：HZKF-2026-0904-01</w:t>
      </w:r>
    </w:p>
    <w:p w14:paraId="4CB61243">
      <w:pPr>
        <w:pStyle w:val="2"/>
        <w:keepNext w:val="0"/>
        <w:keepLines w:val="0"/>
        <w:widowControl/>
        <w:suppressLineNumbers w:val="0"/>
      </w:pPr>
      <w:r>
        <w:t>项目名称：工业视觉缺陷检测与智能质量控制系统合作研发项目</w:t>
      </w:r>
    </w:p>
    <w:p w14:paraId="49AA39D4">
      <w:pPr>
        <w:pStyle w:val="2"/>
        <w:keepNext w:val="0"/>
        <w:keepLines w:val="0"/>
        <w:widowControl/>
        <w:suppressLineNumbers w:val="0"/>
      </w:pPr>
      <w:r>
        <w:t>甲方：上海华启智能科技有限公司</w:t>
      </w:r>
      <w:r>
        <w:br w:type="textWrapping"/>
      </w:r>
      <w:r>
        <w:t>乙方：苏州智研软件科技有限公司</w:t>
      </w:r>
      <w:r>
        <w:br w:type="textWrapping"/>
      </w:r>
      <w:r>
        <w:t>丙方：杭州先进制造技术研究院</w:t>
      </w:r>
    </w:p>
    <w:p w14:paraId="29973E89">
      <w:pPr>
        <w:pStyle w:val="2"/>
        <w:keepNext w:val="0"/>
        <w:keepLines w:val="0"/>
        <w:widowControl/>
        <w:suppressLineNumbers w:val="0"/>
      </w:pPr>
      <w:r>
        <w:t>签订时间：2026年9月4日</w:t>
      </w:r>
      <w:r>
        <w:br w:type="textWrapping"/>
      </w:r>
      <w:r>
        <w:t>签订地点：上海市浦东新区</w:t>
      </w:r>
      <w:r>
        <w:br w:type="textWrapping"/>
      </w:r>
      <w:r>
        <w:t>有效期限：2026年9月4日至2028年9月3日</w:t>
      </w:r>
    </w:p>
    <w:p w14:paraId="2FB7C464">
      <w:pPr>
        <w:pStyle w:val="2"/>
        <w:keepNext w:val="0"/>
        <w:keepLines w:val="0"/>
        <w:widowControl/>
        <w:suppressLineNumbers w:val="0"/>
      </w:pPr>
      <w:r>
        <w:t>【甲方信息】</w:t>
      </w:r>
      <w:r>
        <w:br w:type="textWrapping"/>
      </w:r>
      <w:r>
        <w:t>住所地：上海市浦东新区张江路188号</w:t>
      </w:r>
      <w:r>
        <w:br w:type="textWrapping"/>
      </w:r>
      <w:r>
        <w:t>法定代表人：张伟</w:t>
      </w:r>
      <w:r>
        <w:br w:type="textWrapping"/>
      </w:r>
      <w:r>
        <w:t>项目联系人：李明</w:t>
      </w:r>
      <w:r>
        <w:br w:type="textWrapping"/>
      </w:r>
      <w:r>
        <w:t>通讯地址：上海市浦东新区张江路188号</w:t>
      </w:r>
      <w:r>
        <w:br w:type="textWrapping"/>
      </w:r>
      <w:r>
        <w:t>电话：021-58881234</w:t>
      </w:r>
      <w:r>
        <w:br w:type="textWrapping"/>
      </w:r>
      <w:r>
        <w:t>电子信箱：</w:t>
      </w:r>
      <w:r>
        <w:fldChar w:fldCharType="begin"/>
      </w:r>
      <w:r>
        <w:instrText xml:space="preserve"> HYPERLINK "mailto:liming@example.com" </w:instrText>
      </w:r>
      <w:r>
        <w:fldChar w:fldCharType="separate"/>
      </w:r>
      <w:r>
        <w:rPr>
          <w:rStyle w:val="5"/>
        </w:rPr>
        <w:t>liming@example.com</w:t>
      </w:r>
      <w:r>
        <w:fldChar w:fldCharType="end"/>
      </w:r>
    </w:p>
    <w:p w14:paraId="7EC9EE92">
      <w:pPr>
        <w:pStyle w:val="2"/>
        <w:keepNext w:val="0"/>
        <w:keepLines w:val="0"/>
        <w:widowControl/>
        <w:suppressLineNumbers w:val="0"/>
      </w:pPr>
      <w:r>
        <w:t>【乙方信息】</w:t>
      </w:r>
      <w:r>
        <w:br w:type="textWrapping"/>
      </w:r>
      <w:r>
        <w:t>住所地：江苏省苏州市工业园区创新路66号</w:t>
      </w:r>
      <w:r>
        <w:br w:type="textWrapping"/>
      </w:r>
      <w:r>
        <w:t>法定代表人：王强</w:t>
      </w:r>
      <w:r>
        <w:br w:type="textWrapping"/>
      </w:r>
      <w:r>
        <w:t>项目联系人：赵磊</w:t>
      </w:r>
      <w:r>
        <w:br w:type="textWrapping"/>
      </w:r>
      <w:r>
        <w:t>通讯地址：江苏省苏州市工业园区创新路66号</w:t>
      </w:r>
      <w:r>
        <w:br w:type="textWrapping"/>
      </w:r>
      <w:r>
        <w:t>电话：0512-66881234</w:t>
      </w:r>
      <w:r>
        <w:br w:type="textWrapping"/>
      </w:r>
      <w:r>
        <w:t>电子信箱：</w:t>
      </w:r>
      <w:r>
        <w:fldChar w:fldCharType="begin"/>
      </w:r>
      <w:r>
        <w:instrText xml:space="preserve"> HYPERLINK "mailto:zhaolei@example.com" </w:instrText>
      </w:r>
      <w:r>
        <w:fldChar w:fldCharType="separate"/>
      </w:r>
      <w:r>
        <w:rPr>
          <w:rStyle w:val="5"/>
        </w:rPr>
        <w:t>zhaolei@example.com</w:t>
      </w:r>
      <w:r>
        <w:fldChar w:fldCharType="end"/>
      </w:r>
    </w:p>
    <w:p w14:paraId="0AB1E924">
      <w:pPr>
        <w:pStyle w:val="2"/>
        <w:keepNext w:val="0"/>
        <w:keepLines w:val="0"/>
        <w:widowControl/>
        <w:suppressLineNumbers w:val="0"/>
      </w:pPr>
      <w:r>
        <w:t>【丙方信息】</w:t>
      </w:r>
      <w:r>
        <w:br w:type="textWrapping"/>
      </w:r>
      <w:r>
        <w:t>住所地：浙江省杭州市滨江区科技大道99号</w:t>
      </w:r>
      <w:r>
        <w:br w:type="textWrapping"/>
      </w:r>
      <w:r>
        <w:t>法定代表人：陈峰</w:t>
      </w:r>
      <w:r>
        <w:br w:type="textWrapping"/>
      </w:r>
      <w:r>
        <w:t>项目联系人：周敏</w:t>
      </w:r>
      <w:r>
        <w:br w:type="textWrapping"/>
      </w:r>
      <w:r>
        <w:t>通讯地址：浙江省杭州市滨江区科技大道99号</w:t>
      </w:r>
      <w:r>
        <w:br w:type="textWrapping"/>
      </w:r>
      <w:r>
        <w:t>电话：0571-87881234</w:t>
      </w:r>
      <w:r>
        <w:br w:type="textWrapping"/>
      </w:r>
      <w:r>
        <w:t>电子信箱：</w:t>
      </w:r>
      <w:r>
        <w:fldChar w:fldCharType="begin"/>
      </w:r>
      <w:r>
        <w:instrText xml:space="preserve"> HYPERLINK "mailto:zhoumin@example.com" </w:instrText>
      </w:r>
      <w:r>
        <w:fldChar w:fldCharType="separate"/>
      </w:r>
      <w:r>
        <w:rPr>
          <w:rStyle w:val="5"/>
        </w:rPr>
        <w:t>zhoumin@example.com</w:t>
      </w:r>
      <w:r>
        <w:fldChar w:fldCharType="end"/>
      </w:r>
    </w:p>
    <w:p w14:paraId="57198594">
      <w:pPr>
        <w:pStyle w:val="2"/>
        <w:keepNext w:val="0"/>
        <w:keepLines w:val="0"/>
        <w:widowControl/>
        <w:suppressLineNumbers w:val="0"/>
      </w:pPr>
      <w:r>
        <w:t>第一条 项目要求</w:t>
      </w:r>
    </w:p>
    <w:p w14:paraId="09D29D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4E1DF1">
      <w:pPr>
        <w:pStyle w:val="2"/>
        <w:keepNext w:val="0"/>
        <w:keepLines w:val="0"/>
        <w:widowControl/>
        <w:suppressLineNumbers w:val="0"/>
        <w:ind w:left="720"/>
      </w:pPr>
      <w:r>
        <w:t>技术目标：</w:t>
      </w:r>
      <w:r>
        <w:br w:type="textWrapping"/>
      </w:r>
      <w:r>
        <w:t>研发一套用于工业零部件表面缺陷检测的人工智能视觉系统，实现划痕、裂纹、凹坑、异物等缺陷的自动识别，目标检测准确率不低于95%。</w:t>
      </w:r>
    </w:p>
    <w:p w14:paraId="3BCA59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4737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CBBA12">
      <w:pPr>
        <w:pStyle w:val="2"/>
        <w:keepNext w:val="0"/>
        <w:keepLines w:val="0"/>
        <w:widowControl/>
        <w:suppressLineNumbers w:val="0"/>
        <w:ind w:left="720"/>
      </w:pPr>
      <w:r>
        <w:t>技术内容：</w:t>
      </w:r>
      <w:r>
        <w:br w:type="textWrapping"/>
      </w:r>
      <w:r>
        <w:t>包括工业图像采集系统、缺陷识别算法、模型训练平台、生产线接口模块及质量数据分析平台。</w:t>
      </w:r>
    </w:p>
    <w:p w14:paraId="15C475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1709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01206F">
      <w:pPr>
        <w:pStyle w:val="2"/>
        <w:keepNext w:val="0"/>
        <w:keepLines w:val="0"/>
        <w:widowControl/>
        <w:suppressLineNumbers w:val="0"/>
        <w:ind w:left="720"/>
      </w:pPr>
      <w:r>
        <w:t>技术方法和路线：</w:t>
      </w:r>
      <w:r>
        <w:br w:type="textWrapping"/>
      </w:r>
      <w:r>
        <w:t>采用深度学习视觉模型结合工业相机进行图像采集，通过乙方开发算法模型、丙方进行工艺验证、甲方提供生产环境进行联合研发。</w:t>
      </w:r>
    </w:p>
    <w:p w14:paraId="5CA2B7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BD304E">
      <w:pPr>
        <w:pStyle w:val="2"/>
        <w:keepNext w:val="0"/>
        <w:keepLines w:val="0"/>
        <w:widowControl/>
        <w:suppressLineNumbers w:val="0"/>
      </w:pPr>
      <w:r>
        <w:t>第二条 各方分工</w:t>
      </w:r>
    </w:p>
    <w:p w14:paraId="26848D9E">
      <w:pPr>
        <w:pStyle w:val="2"/>
        <w:keepNext w:val="0"/>
        <w:keepLines w:val="0"/>
        <w:widowControl/>
        <w:suppressLineNumbers w:val="0"/>
      </w:pPr>
      <w:r>
        <w:t>甲方：</w:t>
      </w:r>
    </w:p>
    <w:p w14:paraId="46436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FA00CC">
      <w:pPr>
        <w:pStyle w:val="2"/>
        <w:keepNext w:val="0"/>
        <w:keepLines w:val="0"/>
        <w:widowControl/>
        <w:suppressLineNumbers w:val="0"/>
        <w:ind w:left="720"/>
      </w:pPr>
      <w:r>
        <w:t>研究开发内容：提供生产线、工业设备、样本数据和实际测试环境。</w:t>
      </w:r>
    </w:p>
    <w:p w14:paraId="6767B4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4677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DDF392">
      <w:pPr>
        <w:pStyle w:val="2"/>
        <w:keepNext w:val="0"/>
        <w:keepLines w:val="0"/>
        <w:widowControl/>
        <w:suppressLineNumbers w:val="0"/>
        <w:ind w:left="720"/>
      </w:pPr>
      <w:r>
        <w:t>工作进度：2026年9月至2027年12月完成现场测试及生产验证。</w:t>
      </w:r>
    </w:p>
    <w:p w14:paraId="316579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642B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824EB2">
      <w:pPr>
        <w:pStyle w:val="2"/>
        <w:keepNext w:val="0"/>
        <w:keepLines w:val="0"/>
        <w:widowControl/>
        <w:suppressLineNumbers w:val="0"/>
        <w:ind w:left="720"/>
      </w:pPr>
      <w:r>
        <w:t>研究开发期限：16个月。</w:t>
      </w:r>
    </w:p>
    <w:p w14:paraId="637C05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C8AD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F76850">
      <w:pPr>
        <w:pStyle w:val="2"/>
        <w:keepNext w:val="0"/>
        <w:keepLines w:val="0"/>
        <w:widowControl/>
        <w:suppressLineNumbers w:val="0"/>
        <w:ind w:left="720"/>
      </w:pPr>
      <w:r>
        <w:t>研究开发地点：上海市浦东新区甲方生产基地。</w:t>
      </w:r>
    </w:p>
    <w:p w14:paraId="6B5E1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E57B50">
      <w:pPr>
        <w:pStyle w:val="2"/>
        <w:keepNext w:val="0"/>
        <w:keepLines w:val="0"/>
        <w:widowControl/>
        <w:suppressLineNumbers w:val="0"/>
      </w:pPr>
      <w:r>
        <w:t>乙方：</w:t>
      </w:r>
    </w:p>
    <w:p w14:paraId="5E6A92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6B17CF">
      <w:pPr>
        <w:pStyle w:val="2"/>
        <w:keepNext w:val="0"/>
        <w:keepLines w:val="0"/>
        <w:widowControl/>
        <w:suppressLineNumbers w:val="0"/>
        <w:ind w:left="720"/>
      </w:pPr>
      <w:r>
        <w:t>研究开发内容：负责AI视觉识别算法、软件平台及接口程序开发。</w:t>
      </w:r>
    </w:p>
    <w:p w14:paraId="14CCC3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8FA1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22D272">
      <w:pPr>
        <w:pStyle w:val="2"/>
        <w:keepNext w:val="0"/>
        <w:keepLines w:val="0"/>
        <w:widowControl/>
        <w:suppressLineNumbers w:val="0"/>
        <w:ind w:left="720"/>
      </w:pPr>
      <w:r>
        <w:t>工作进度：2026年9月至2027年9月完成系统开发及模型训练。</w:t>
      </w:r>
    </w:p>
    <w:p w14:paraId="3E7312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7D4E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285C6C">
      <w:pPr>
        <w:pStyle w:val="2"/>
        <w:keepNext w:val="0"/>
        <w:keepLines w:val="0"/>
        <w:widowControl/>
        <w:suppressLineNumbers w:val="0"/>
        <w:ind w:left="720"/>
      </w:pPr>
      <w:r>
        <w:t>研究开发期限：13个月。</w:t>
      </w:r>
    </w:p>
    <w:p w14:paraId="6DB874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D333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28E195">
      <w:pPr>
        <w:pStyle w:val="2"/>
        <w:keepNext w:val="0"/>
        <w:keepLines w:val="0"/>
        <w:widowControl/>
        <w:suppressLineNumbers w:val="0"/>
        <w:ind w:left="720"/>
      </w:pPr>
      <w:r>
        <w:t>研究开发地点：苏州市工业园区。</w:t>
      </w:r>
    </w:p>
    <w:p w14:paraId="69FBA5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2E81C9">
      <w:pPr>
        <w:pStyle w:val="2"/>
        <w:keepNext w:val="0"/>
        <w:keepLines w:val="0"/>
        <w:widowControl/>
        <w:suppressLineNumbers w:val="0"/>
      </w:pPr>
      <w:r>
        <w:t>丙方：</w:t>
      </w:r>
    </w:p>
    <w:p w14:paraId="0D9C3C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94A71F">
      <w:pPr>
        <w:pStyle w:val="2"/>
        <w:keepNext w:val="0"/>
        <w:keepLines w:val="0"/>
        <w:widowControl/>
        <w:suppressLineNumbers w:val="0"/>
        <w:ind w:left="720"/>
      </w:pPr>
      <w:r>
        <w:t>研究开发内容：负责工业检测标准、实验设计及技术性能评估。</w:t>
      </w:r>
    </w:p>
    <w:p w14:paraId="3503B7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75DB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09F126">
      <w:pPr>
        <w:pStyle w:val="2"/>
        <w:keepNext w:val="0"/>
        <w:keepLines w:val="0"/>
        <w:widowControl/>
        <w:suppressLineNumbers w:val="0"/>
        <w:ind w:left="720"/>
      </w:pPr>
      <w:r>
        <w:t>工作进度：根据项目进度开展阶段性评估。</w:t>
      </w:r>
    </w:p>
    <w:p w14:paraId="2B563A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42F5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1308BA">
      <w:pPr>
        <w:pStyle w:val="2"/>
        <w:keepNext w:val="0"/>
        <w:keepLines w:val="0"/>
        <w:widowControl/>
        <w:suppressLineNumbers w:val="0"/>
        <w:ind w:left="720"/>
      </w:pPr>
      <w:r>
        <w:t>研究开发期限：合同有效期内。</w:t>
      </w:r>
    </w:p>
    <w:p w14:paraId="128F78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FFF5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6F2816">
      <w:pPr>
        <w:pStyle w:val="2"/>
        <w:keepNext w:val="0"/>
        <w:keepLines w:val="0"/>
        <w:widowControl/>
        <w:suppressLineNumbers w:val="0"/>
        <w:ind w:left="720"/>
      </w:pPr>
      <w:r>
        <w:t>研究开发地点：杭州市滨江区。</w:t>
      </w:r>
    </w:p>
    <w:p w14:paraId="6E1A58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D6E1C5">
      <w:pPr>
        <w:pStyle w:val="2"/>
        <w:keepNext w:val="0"/>
        <w:keepLines w:val="0"/>
        <w:widowControl/>
        <w:suppressLineNumbers w:val="0"/>
      </w:pPr>
      <w:r>
        <w:t>第三条 组织管理</w:t>
      </w:r>
    </w:p>
    <w:p w14:paraId="5A887E7E">
      <w:pPr>
        <w:pStyle w:val="2"/>
        <w:keepNext w:val="0"/>
        <w:keepLines w:val="0"/>
        <w:widowControl/>
        <w:suppressLineNumbers w:val="0"/>
      </w:pPr>
      <w:r>
        <w:t>成立联合项目组，由甲方担任项目负责人。涉及项目技术路线、预算调整及成果商业化等重大事项，由甲方最终决定。</w:t>
      </w:r>
    </w:p>
    <w:p w14:paraId="6813E533">
      <w:pPr>
        <w:pStyle w:val="2"/>
        <w:keepNext w:val="0"/>
        <w:keepLines w:val="0"/>
        <w:widowControl/>
        <w:suppressLineNumbers w:val="0"/>
      </w:pPr>
      <w:r>
        <w:t>第四条 技术资料和条件</w:t>
      </w:r>
    </w:p>
    <w:p w14:paraId="734853DB">
      <w:pPr>
        <w:pStyle w:val="2"/>
        <w:keepNext w:val="0"/>
        <w:keepLines w:val="0"/>
        <w:widowControl/>
        <w:suppressLineNumbers w:val="0"/>
      </w:pPr>
      <w:r>
        <w:t>甲方：提供生产数据、缺陷样本、工业设备及现场测试条件。</w:t>
      </w:r>
      <w:r>
        <w:br w:type="textWrapping"/>
      </w:r>
      <w:r>
        <w:t>乙方：提供算法源代码、模型训练工具及开发人员。</w:t>
      </w:r>
      <w:r>
        <w:br w:type="textWrapping"/>
      </w:r>
      <w:r>
        <w:t>丙方：提供行业标准、测试方案及实验设备。</w:t>
      </w:r>
    </w:p>
    <w:p w14:paraId="69D248DC">
      <w:pPr>
        <w:pStyle w:val="2"/>
        <w:keepNext w:val="0"/>
        <w:keepLines w:val="0"/>
        <w:widowControl/>
        <w:suppressLineNumbers w:val="0"/>
      </w:pPr>
      <w:r>
        <w:t>合同履行完毕后，各方提供的原始资料原则上返还提供方，但项目实施过程中形成的复制件可以继续保存。</w:t>
      </w:r>
    </w:p>
    <w:p w14:paraId="62ECF3BB">
      <w:pPr>
        <w:pStyle w:val="2"/>
        <w:keepNext w:val="0"/>
        <w:keepLines w:val="0"/>
        <w:widowControl/>
        <w:suppressLineNumbers w:val="0"/>
      </w:pPr>
      <w:r>
        <w:t>第五条 研究开发经费</w:t>
      </w:r>
    </w:p>
    <w:p w14:paraId="1B38D50D">
      <w:pPr>
        <w:pStyle w:val="2"/>
        <w:keepNext w:val="0"/>
        <w:keepLines w:val="0"/>
        <w:widowControl/>
        <w:suppressLineNumbers w:val="0"/>
      </w:pPr>
      <w:r>
        <w:t>甲方：</w:t>
      </w:r>
    </w:p>
    <w:p w14:paraId="40ADA2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D57D50">
      <w:pPr>
        <w:pStyle w:val="2"/>
        <w:keepNext w:val="0"/>
        <w:keepLines w:val="0"/>
        <w:widowControl/>
        <w:suppressLineNumbers w:val="0"/>
        <w:ind w:left="720"/>
      </w:pPr>
      <w:r>
        <w:t>提供方式：货币资金。</w:t>
      </w:r>
    </w:p>
    <w:p w14:paraId="43EB87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84368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CEE684">
      <w:pPr>
        <w:pStyle w:val="2"/>
        <w:keepNext w:val="0"/>
        <w:keepLines w:val="0"/>
        <w:widowControl/>
        <w:suppressLineNumbers w:val="0"/>
        <w:ind w:left="720"/>
      </w:pPr>
      <w:r>
        <w:t>金额：人民币300万元。</w:t>
      </w:r>
    </w:p>
    <w:p w14:paraId="4670BF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A63B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3E2E2D">
      <w:pPr>
        <w:pStyle w:val="2"/>
        <w:keepNext w:val="0"/>
        <w:keepLines w:val="0"/>
        <w:widowControl/>
        <w:suppressLineNumbers w:val="0"/>
        <w:ind w:left="720"/>
      </w:pPr>
      <w:r>
        <w:t>使用方式：用于研发人员、设备采购及测试费用。</w:t>
      </w:r>
    </w:p>
    <w:p w14:paraId="433656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2EAC07">
      <w:pPr>
        <w:pStyle w:val="2"/>
        <w:keepNext w:val="0"/>
        <w:keepLines w:val="0"/>
        <w:widowControl/>
        <w:suppressLineNumbers w:val="0"/>
      </w:pPr>
      <w:r>
        <w:t>乙方：</w:t>
      </w:r>
    </w:p>
    <w:p w14:paraId="2C65E3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AAB0BB">
      <w:pPr>
        <w:pStyle w:val="2"/>
        <w:keepNext w:val="0"/>
        <w:keepLines w:val="0"/>
        <w:widowControl/>
        <w:suppressLineNumbers w:val="0"/>
        <w:ind w:left="720"/>
      </w:pPr>
      <w:r>
        <w:t>提供方式：技术及研发人员投入。</w:t>
      </w:r>
    </w:p>
    <w:p w14:paraId="3AC817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0956B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D29DD4">
      <w:pPr>
        <w:pStyle w:val="2"/>
        <w:keepNext w:val="0"/>
        <w:keepLines w:val="0"/>
        <w:widowControl/>
        <w:suppressLineNumbers w:val="0"/>
        <w:ind w:left="720"/>
      </w:pPr>
      <w:r>
        <w:t>折算金额：人民币150万元。</w:t>
      </w:r>
    </w:p>
    <w:p w14:paraId="12DF94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5375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34FDAD">
      <w:pPr>
        <w:pStyle w:val="2"/>
        <w:keepNext w:val="0"/>
        <w:keepLines w:val="0"/>
        <w:widowControl/>
        <w:suppressLineNumbers w:val="0"/>
        <w:ind w:left="720"/>
      </w:pPr>
      <w:r>
        <w:t>使用方式：算法及软件开发。</w:t>
      </w:r>
    </w:p>
    <w:p w14:paraId="0917A6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91E35E">
      <w:pPr>
        <w:pStyle w:val="2"/>
        <w:keepNext w:val="0"/>
        <w:keepLines w:val="0"/>
        <w:widowControl/>
        <w:suppressLineNumbers w:val="0"/>
      </w:pPr>
      <w:r>
        <w:t>丙方：</w:t>
      </w:r>
    </w:p>
    <w:p w14:paraId="070E17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97003A">
      <w:pPr>
        <w:pStyle w:val="2"/>
        <w:keepNext w:val="0"/>
        <w:keepLines w:val="0"/>
        <w:widowControl/>
        <w:suppressLineNumbers w:val="0"/>
        <w:ind w:left="720"/>
      </w:pPr>
      <w:r>
        <w:t>提供方式：实验设备、技术人员及测试资源。</w:t>
      </w:r>
    </w:p>
    <w:p w14:paraId="2538B3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6ECE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CEE433D">
      <w:pPr>
        <w:pStyle w:val="2"/>
        <w:keepNext w:val="0"/>
        <w:keepLines w:val="0"/>
        <w:widowControl/>
        <w:suppressLineNumbers w:val="0"/>
        <w:ind w:left="720"/>
      </w:pPr>
      <w:r>
        <w:t>折算金额：人民币50万元。</w:t>
      </w:r>
    </w:p>
    <w:p w14:paraId="222491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7113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12F790">
      <w:pPr>
        <w:pStyle w:val="2"/>
        <w:keepNext w:val="0"/>
        <w:keepLines w:val="0"/>
        <w:widowControl/>
        <w:suppressLineNumbers w:val="0"/>
        <w:ind w:left="720"/>
      </w:pPr>
      <w:r>
        <w:t>使用方式：技术验证及检测。</w:t>
      </w:r>
    </w:p>
    <w:p w14:paraId="203ABF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1F515F">
      <w:pPr>
        <w:pStyle w:val="2"/>
        <w:keepNext w:val="0"/>
        <w:keepLines w:val="0"/>
        <w:widowControl/>
        <w:suppressLineNumbers w:val="0"/>
      </w:pPr>
      <w:r>
        <w:t>第六条 技术侵权责任</w:t>
      </w:r>
    </w:p>
    <w:p w14:paraId="094FD5AB">
      <w:pPr>
        <w:pStyle w:val="2"/>
        <w:keepNext w:val="0"/>
        <w:keepLines w:val="0"/>
        <w:widowControl/>
        <w:suppressLineNumbers w:val="0"/>
      </w:pPr>
      <w:r>
        <w:t>提供技术的一方保证其技术不存在第三方权利争议。如发生侵权纠纷，由提供技术的一方承担全部责任及相关损失。</w:t>
      </w:r>
    </w:p>
    <w:p w14:paraId="06A788EE">
      <w:pPr>
        <w:pStyle w:val="2"/>
        <w:keepNext w:val="0"/>
        <w:keepLines w:val="0"/>
        <w:widowControl/>
        <w:suppressLineNumbers w:val="0"/>
      </w:pPr>
      <w:r>
        <w:t>第七条 合同变更</w:t>
      </w:r>
    </w:p>
    <w:p w14:paraId="2D8DCC7C">
      <w:pPr>
        <w:pStyle w:val="2"/>
        <w:keepNext w:val="0"/>
        <w:keepLines w:val="0"/>
        <w:widowControl/>
        <w:suppressLineNumbers w:val="0"/>
      </w:pPr>
      <w:r>
        <w:t>其他合作方应当在5日内答复，逾期未答复视为同意。</w:t>
      </w:r>
    </w:p>
    <w:p w14:paraId="7E21F334">
      <w:pPr>
        <w:pStyle w:val="2"/>
        <w:keepNext w:val="0"/>
        <w:keepLines w:val="0"/>
        <w:widowControl/>
        <w:suppressLineNumbers w:val="0"/>
      </w:pPr>
      <w:r>
        <w:t>第八条 第三方研发</w:t>
      </w:r>
    </w:p>
    <w:p w14:paraId="59ED8DA1">
      <w:pPr>
        <w:pStyle w:val="2"/>
        <w:keepNext w:val="0"/>
        <w:keepLines w:val="0"/>
        <w:widowControl/>
        <w:suppressLineNumbers w:val="0"/>
      </w:pPr>
      <w:r>
        <w:t>乙方因项目需要，可以将部分辅助软件开发工作委托第三方完成，无需取得其他合作方同意。</w:t>
      </w:r>
    </w:p>
    <w:p w14:paraId="730E2F24">
      <w:pPr>
        <w:pStyle w:val="2"/>
        <w:keepNext w:val="0"/>
        <w:keepLines w:val="0"/>
        <w:widowControl/>
        <w:suppressLineNumbers w:val="0"/>
      </w:pPr>
      <w:r>
        <w:t>第九条 技术风险</w:t>
      </w:r>
    </w:p>
    <w:p w14:paraId="2925DDAA">
      <w:pPr>
        <w:pStyle w:val="2"/>
        <w:keepNext w:val="0"/>
        <w:keepLines w:val="0"/>
        <w:widowControl/>
        <w:suppressLineNumbers w:val="0"/>
      </w:pPr>
      <w:r>
        <w:t>因现有技术水平难以克服的技术困难导致项目失败的，由乙方承担因此产生的全部研发损失。</w:t>
      </w:r>
    </w:p>
    <w:p w14:paraId="014AC3D0">
      <w:pPr>
        <w:pStyle w:val="2"/>
        <w:keepNext w:val="0"/>
        <w:keepLines w:val="0"/>
        <w:widowControl/>
        <w:suppressLineNumbers w:val="0"/>
      </w:pPr>
      <w:r>
        <w:t>技术风险由甲方指定的技术专家进行认定。</w:t>
      </w:r>
    </w:p>
    <w:p w14:paraId="0A48ADD2">
      <w:pPr>
        <w:pStyle w:val="2"/>
        <w:keepNext w:val="0"/>
        <w:keepLines w:val="0"/>
        <w:widowControl/>
        <w:suppressLineNumbers w:val="0"/>
      </w:pPr>
      <w:r>
        <w:t>发现技术风险后，应在3日内通知其他合作方。</w:t>
      </w:r>
    </w:p>
    <w:p w14:paraId="3F64013F">
      <w:pPr>
        <w:pStyle w:val="2"/>
        <w:keepNext w:val="0"/>
        <w:keepLines w:val="0"/>
        <w:widowControl/>
        <w:suppressLineNumbers w:val="0"/>
      </w:pPr>
      <w:r>
        <w:t>第十条 技术公开</w:t>
      </w:r>
    </w:p>
    <w:p w14:paraId="01E4B900">
      <w:pPr>
        <w:pStyle w:val="2"/>
        <w:keepNext w:val="0"/>
        <w:keepLines w:val="0"/>
        <w:widowControl/>
        <w:suppressLineNumbers w:val="0"/>
      </w:pPr>
      <w:r>
        <w:t>发现项目技术已经由他人公开后，应当在5日内通知其他合作方。</w:t>
      </w:r>
    </w:p>
    <w:p w14:paraId="2E1131B6">
      <w:pPr>
        <w:pStyle w:val="2"/>
        <w:keepNext w:val="0"/>
        <w:keepLines w:val="0"/>
        <w:widowControl/>
        <w:suppressLineNumbers w:val="0"/>
      </w:pPr>
      <w:r>
        <w:t>第十一条 保密</w:t>
      </w:r>
    </w:p>
    <w:p w14:paraId="4CC34D1E">
      <w:pPr>
        <w:pStyle w:val="2"/>
        <w:keepNext w:val="0"/>
        <w:keepLines w:val="0"/>
        <w:widowControl/>
        <w:suppressLineNumbers w:val="0"/>
      </w:pPr>
      <w:r>
        <w:t>保密内容：算法、源代码、模型参数、生产数据、客户数据及商业计划。</w:t>
      </w:r>
    </w:p>
    <w:p w14:paraId="5FC3FDCB">
      <w:pPr>
        <w:pStyle w:val="2"/>
        <w:keepNext w:val="0"/>
        <w:keepLines w:val="0"/>
        <w:widowControl/>
        <w:suppressLineNumbers w:val="0"/>
      </w:pPr>
      <w:r>
        <w:t>涉密人员：所有参与项目的员工、顾问及外包人员。</w:t>
      </w:r>
    </w:p>
    <w:p w14:paraId="194D2E03">
      <w:pPr>
        <w:pStyle w:val="2"/>
        <w:keepNext w:val="0"/>
        <w:keepLines w:val="0"/>
        <w:widowControl/>
        <w:suppressLineNumbers w:val="0"/>
      </w:pPr>
      <w:r>
        <w:t>保密期限：自合同签订之日起永久有效。</w:t>
      </w:r>
    </w:p>
    <w:p w14:paraId="57DCC7D7">
      <w:pPr>
        <w:pStyle w:val="2"/>
        <w:keepNext w:val="0"/>
        <w:keepLines w:val="0"/>
        <w:widowControl/>
        <w:suppressLineNumbers w:val="0"/>
      </w:pPr>
      <w:r>
        <w:t>泄密责任：泄密方应支付人民币200万元违约金；不足以弥补损失的，还应赔偿全部损失。</w:t>
      </w:r>
    </w:p>
    <w:p w14:paraId="14F71A03">
      <w:pPr>
        <w:pStyle w:val="2"/>
        <w:keepNext w:val="0"/>
        <w:keepLines w:val="0"/>
        <w:widowControl/>
        <w:suppressLineNumbers w:val="0"/>
      </w:pPr>
      <w:r>
        <w:t>第十二条 成果交付</w:t>
      </w:r>
    </w:p>
    <w:p w14:paraId="4788047C">
      <w:pPr>
        <w:pStyle w:val="2"/>
        <w:keepNext w:val="0"/>
        <w:keepLines w:val="0"/>
        <w:widowControl/>
        <w:suppressLineNumbers w:val="0"/>
      </w:pPr>
      <w:r>
        <w:t>乙方向甲方交付：</w:t>
      </w:r>
    </w:p>
    <w:p w14:paraId="22D3B3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C99AAD0">
      <w:pPr>
        <w:pStyle w:val="2"/>
        <w:keepNext w:val="0"/>
        <w:keepLines w:val="0"/>
        <w:widowControl/>
        <w:suppressLineNumbers w:val="0"/>
        <w:ind w:left="720"/>
      </w:pPr>
      <w:r>
        <w:t>完整系统软件1套；</w:t>
      </w:r>
    </w:p>
    <w:p w14:paraId="1B574F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F0A1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8D5DBB">
      <w:pPr>
        <w:pStyle w:val="2"/>
        <w:keepNext w:val="0"/>
        <w:keepLines w:val="0"/>
        <w:widowControl/>
        <w:suppressLineNumbers w:val="0"/>
        <w:ind w:left="720"/>
      </w:pPr>
      <w:r>
        <w:t>全部程序源代码；</w:t>
      </w:r>
    </w:p>
    <w:p w14:paraId="6C8C05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D4D1E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34CD03">
      <w:pPr>
        <w:pStyle w:val="2"/>
        <w:keepNext w:val="0"/>
        <w:keepLines w:val="0"/>
        <w:widowControl/>
        <w:suppressLineNumbers w:val="0"/>
        <w:ind w:left="720"/>
      </w:pPr>
      <w:r>
        <w:t>AI模型及训练参数；</w:t>
      </w:r>
    </w:p>
    <w:p w14:paraId="4A2C33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05F45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4C4051C">
      <w:pPr>
        <w:pStyle w:val="2"/>
        <w:keepNext w:val="0"/>
        <w:keepLines w:val="0"/>
        <w:widowControl/>
        <w:suppressLineNumbers w:val="0"/>
        <w:ind w:left="720"/>
      </w:pPr>
      <w:r>
        <w:t>技术文档；</w:t>
      </w:r>
    </w:p>
    <w:p w14:paraId="37C83D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35A04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60DAFD">
      <w:pPr>
        <w:pStyle w:val="2"/>
        <w:keepNext w:val="0"/>
        <w:keepLines w:val="0"/>
        <w:widowControl/>
        <w:suppressLineNumbers w:val="0"/>
        <w:ind w:left="720"/>
      </w:pPr>
      <w:r>
        <w:t>部署说明。</w:t>
      </w:r>
    </w:p>
    <w:p w14:paraId="7D9F4E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61506B">
      <w:pPr>
        <w:pStyle w:val="2"/>
        <w:keepNext w:val="0"/>
        <w:keepLines w:val="0"/>
        <w:widowControl/>
        <w:suppressLineNumbers w:val="0"/>
      </w:pPr>
      <w:r>
        <w:t>交付时间：2027年12月31日前。</w:t>
      </w:r>
      <w:r>
        <w:br w:type="textWrapping"/>
      </w:r>
      <w:r>
        <w:t>交付地点：甲方所在地。</w:t>
      </w:r>
    </w:p>
    <w:p w14:paraId="0E16DC55">
      <w:pPr>
        <w:pStyle w:val="2"/>
        <w:keepNext w:val="0"/>
        <w:keepLines w:val="0"/>
        <w:widowControl/>
        <w:suppressLineNumbers w:val="0"/>
      </w:pPr>
      <w:r>
        <w:t>第十三条 阶段成果验收</w:t>
      </w:r>
    </w:p>
    <w:p w14:paraId="0069C168">
      <w:pPr>
        <w:pStyle w:val="2"/>
        <w:keepNext w:val="0"/>
        <w:keepLines w:val="0"/>
        <w:widowControl/>
        <w:suppressLineNumbers w:val="0"/>
      </w:pPr>
      <w:r>
        <w:t>由甲方根据项目需求进行验收。甲方认为成果未达到实际使用要求的，有权要求乙方继续修改，直至甲方满意。</w:t>
      </w:r>
    </w:p>
    <w:p w14:paraId="6733A2BC">
      <w:pPr>
        <w:pStyle w:val="2"/>
        <w:keepNext w:val="0"/>
        <w:keepLines w:val="0"/>
        <w:widowControl/>
        <w:suppressLineNumbers w:val="0"/>
      </w:pPr>
      <w:r>
        <w:t>第十四条 最终成果验收</w:t>
      </w:r>
    </w:p>
    <w:p w14:paraId="6942380F">
      <w:pPr>
        <w:pStyle w:val="2"/>
        <w:keepNext w:val="0"/>
        <w:keepLines w:val="0"/>
        <w:widowControl/>
        <w:suppressLineNumbers w:val="0"/>
      </w:pPr>
      <w:r>
        <w:t>系统在甲方生产环境连续运行30日，缺陷识别准确率达到95%以上，并经甲方书面确认后视为验收合格。</w:t>
      </w:r>
    </w:p>
    <w:p w14:paraId="1352A402">
      <w:pPr>
        <w:pStyle w:val="2"/>
        <w:keepNext w:val="0"/>
        <w:keepLines w:val="0"/>
        <w:widowControl/>
        <w:suppressLineNumbers w:val="0"/>
      </w:pPr>
      <w:r>
        <w:t>第十五条 阶段性成果知识产权</w:t>
      </w:r>
    </w:p>
    <w:p w14:paraId="4AB93202">
      <w:pPr>
        <w:pStyle w:val="2"/>
        <w:keepNext w:val="0"/>
        <w:keepLines w:val="0"/>
        <w:widowControl/>
        <w:suppressLineNumbers w:val="0"/>
      </w:pPr>
      <w:r>
        <w:t>各方独立完成的阶段性技术成果及相关知识产权归各自完成方所有。</w:t>
      </w:r>
    </w:p>
    <w:p w14:paraId="1E16BF1F">
      <w:pPr>
        <w:pStyle w:val="2"/>
        <w:keepNext w:val="0"/>
        <w:keepLines w:val="0"/>
        <w:widowControl/>
        <w:suppressLineNumbers w:val="0"/>
      </w:pPr>
      <w:r>
        <w:t>但甲方有权永久、免费使用乙方和丙方形成的阶段性成果。</w:t>
      </w:r>
    </w:p>
    <w:p w14:paraId="7CF53E1F">
      <w:pPr>
        <w:pStyle w:val="2"/>
        <w:keepNext w:val="0"/>
        <w:keepLines w:val="0"/>
        <w:widowControl/>
        <w:suppressLineNumbers w:val="0"/>
      </w:pPr>
      <w:r>
        <w:t>第十六条 最终成果知识产权</w:t>
      </w:r>
    </w:p>
    <w:p w14:paraId="7047FC32">
      <w:pPr>
        <w:pStyle w:val="2"/>
        <w:keepNext w:val="0"/>
        <w:keepLines w:val="0"/>
        <w:widowControl/>
        <w:suppressLineNumbers w:val="0"/>
      </w:pPr>
      <w:r>
        <w:t>本项目最终形成的软件、算法、模型、专利申请权及其他知识产权全部归甲方所有。</w:t>
      </w:r>
    </w:p>
    <w:p w14:paraId="2CE3B93F">
      <w:pPr>
        <w:pStyle w:val="2"/>
        <w:keepNext w:val="0"/>
        <w:keepLines w:val="0"/>
        <w:widowControl/>
        <w:suppressLineNumbers w:val="0"/>
      </w:pPr>
      <w:r>
        <w:t>乙方、丙方未经甲方书面许可不得自行使用、许可第三方使用或申请相关知识产权。</w:t>
      </w:r>
    </w:p>
    <w:p w14:paraId="07BEEE18">
      <w:pPr>
        <w:pStyle w:val="2"/>
        <w:keepNext w:val="0"/>
        <w:keepLines w:val="0"/>
        <w:widowControl/>
        <w:suppressLineNumbers w:val="0"/>
      </w:pPr>
      <w:r>
        <w:t>第十八条 项目财产</w:t>
      </w:r>
    </w:p>
    <w:p w14:paraId="6A1153F7">
      <w:pPr>
        <w:pStyle w:val="2"/>
        <w:keepNext w:val="0"/>
        <w:keepLines w:val="0"/>
        <w:widowControl/>
        <w:suppressLineNumbers w:val="0"/>
      </w:pPr>
      <w:r>
        <w:t>利用共同研发经费购买的全部设备、器材和资料，在项目结束后归甲方所有。</w:t>
      </w:r>
    </w:p>
    <w:p w14:paraId="32730861">
      <w:pPr>
        <w:pStyle w:val="2"/>
        <w:keepNext w:val="0"/>
        <w:keepLines w:val="0"/>
        <w:widowControl/>
        <w:suppressLineNumbers w:val="0"/>
      </w:pPr>
      <w:r>
        <w:t>第十九条 违约责任</w:t>
      </w:r>
    </w:p>
    <w:p w14:paraId="7903094A">
      <w:pPr>
        <w:pStyle w:val="2"/>
        <w:keepNext w:val="0"/>
        <w:keepLines w:val="0"/>
        <w:widowControl/>
        <w:suppressLineNumbers w:val="0"/>
      </w:pPr>
      <w:r>
        <w:t>甲方逾期支付研发费用的，每逾期一日按应付款金额的0.05%支付违约金。</w:t>
      </w:r>
    </w:p>
    <w:p w14:paraId="2A60BAF9">
      <w:pPr>
        <w:pStyle w:val="2"/>
        <w:keepNext w:val="0"/>
        <w:keepLines w:val="0"/>
        <w:widowControl/>
        <w:suppressLineNumbers w:val="0"/>
      </w:pPr>
      <w:r>
        <w:t>乙方未按期完成研发任务的，每逾期一日按合同研发总金额的1%支付违约金。</w:t>
      </w:r>
    </w:p>
    <w:p w14:paraId="0B79D56E">
      <w:pPr>
        <w:pStyle w:val="2"/>
        <w:keepNext w:val="0"/>
        <w:keepLines w:val="0"/>
        <w:widowControl/>
        <w:suppressLineNumbers w:val="0"/>
      </w:pPr>
      <w:r>
        <w:t>乙方交付成果未通过验收超过30日的，甲方有权解除合同，并要求乙方返还甲方已经支付的全部研发费用，同时支付合同总金额30%的违约金。</w:t>
      </w:r>
    </w:p>
    <w:p w14:paraId="64F62DF0">
      <w:pPr>
        <w:pStyle w:val="2"/>
        <w:keepNext w:val="0"/>
        <w:keepLines w:val="0"/>
        <w:widowControl/>
        <w:suppressLineNumbers w:val="0"/>
      </w:pPr>
      <w:r>
        <w:t>丙方未按照要求完成技术评估的，应赔偿因此给甲方造成的全部损失。</w:t>
      </w:r>
    </w:p>
    <w:p w14:paraId="62919B8D">
      <w:pPr>
        <w:pStyle w:val="2"/>
        <w:keepNext w:val="0"/>
        <w:keepLines w:val="0"/>
        <w:widowControl/>
        <w:suppressLineNumbers w:val="0"/>
      </w:pPr>
      <w:r>
        <w:t>第二十条 后续改进</w:t>
      </w:r>
    </w:p>
    <w:p w14:paraId="1F5B0EF3">
      <w:pPr>
        <w:pStyle w:val="2"/>
        <w:keepNext w:val="0"/>
        <w:keepLines w:val="0"/>
        <w:widowControl/>
        <w:suppressLineNumbers w:val="0"/>
      </w:pPr>
      <w:r>
        <w:t>任何一方均可以进行后续改进。</w:t>
      </w:r>
    </w:p>
    <w:p w14:paraId="66F7E84C">
      <w:pPr>
        <w:pStyle w:val="2"/>
        <w:keepNext w:val="0"/>
        <w:keepLines w:val="0"/>
        <w:widowControl/>
        <w:suppressLineNumbers w:val="0"/>
      </w:pPr>
      <w:r>
        <w:t>后续改进产生的新技术成果，无论由哪一方完成，其知识产权均归甲方所有。</w:t>
      </w:r>
    </w:p>
    <w:p w14:paraId="09AAC94C">
      <w:pPr>
        <w:pStyle w:val="2"/>
        <w:keepNext w:val="0"/>
        <w:keepLines w:val="0"/>
        <w:widowControl/>
        <w:suppressLineNumbers w:val="0"/>
      </w:pPr>
      <w:r>
        <w:t>第二十一条 项目联系人</w:t>
      </w:r>
    </w:p>
    <w:p w14:paraId="6F3AA362">
      <w:pPr>
        <w:pStyle w:val="2"/>
        <w:keepNext w:val="0"/>
        <w:keepLines w:val="0"/>
        <w:widowControl/>
        <w:suppressLineNumbers w:val="0"/>
      </w:pPr>
      <w:r>
        <w:t>甲方：李明</w:t>
      </w:r>
      <w:r>
        <w:br w:type="textWrapping"/>
      </w:r>
      <w:r>
        <w:t>乙方：赵磊</w:t>
      </w:r>
      <w:r>
        <w:br w:type="textWrapping"/>
      </w:r>
      <w:r>
        <w:t>丙方：周敏</w:t>
      </w:r>
    </w:p>
    <w:p w14:paraId="228A476A">
      <w:pPr>
        <w:pStyle w:val="2"/>
        <w:keepNext w:val="0"/>
        <w:keepLines w:val="0"/>
        <w:widowControl/>
        <w:suppressLineNumbers w:val="0"/>
      </w:pPr>
      <w:r>
        <w:t>项目联系人负责项目进度协调、资料交接及日常技术沟通。</w:t>
      </w:r>
    </w:p>
    <w:p w14:paraId="3354B0D2">
      <w:pPr>
        <w:pStyle w:val="2"/>
        <w:keepNext w:val="0"/>
        <w:keepLines w:val="0"/>
        <w:widowControl/>
        <w:suppressLineNumbers w:val="0"/>
      </w:pPr>
      <w:r>
        <w:t>第二十二条 合同解除</w:t>
      </w:r>
    </w:p>
    <w:p w14:paraId="28512BE0">
      <w:pPr>
        <w:pStyle w:val="2"/>
        <w:keepNext w:val="0"/>
        <w:keepLines w:val="0"/>
        <w:widowControl/>
        <w:suppressLineNumbers w:val="0"/>
      </w:pPr>
      <w:r>
        <w:t>发生不可抗力、技术风险，或者项目连续60日无法取得重大技术进展时，甲方有权单方解除合同。</w:t>
      </w:r>
    </w:p>
    <w:p w14:paraId="21DD264B">
      <w:pPr>
        <w:pStyle w:val="2"/>
        <w:keepNext w:val="0"/>
        <w:keepLines w:val="0"/>
        <w:widowControl/>
        <w:suppressLineNumbers w:val="0"/>
      </w:pPr>
      <w:r>
        <w:t>第二十三条 争议解决</w:t>
      </w:r>
    </w:p>
    <w:p w14:paraId="09280EEA">
      <w:pPr>
        <w:pStyle w:val="2"/>
        <w:keepNext w:val="0"/>
        <w:keepLines w:val="0"/>
        <w:widowControl/>
        <w:suppressLineNumbers w:val="0"/>
      </w:pPr>
      <w:r>
        <w:t>因履行本合同发生争议，应先协商解决；协商不成的，依法向甲方所在地人民法院起诉。</w:t>
      </w:r>
    </w:p>
    <w:p w14:paraId="01CA02C3">
      <w:pPr>
        <w:pStyle w:val="2"/>
        <w:keepNext w:val="0"/>
        <w:keepLines w:val="0"/>
        <w:widowControl/>
        <w:suppressLineNumbers w:val="0"/>
      </w:pPr>
      <w:r>
        <w:t>第二十五条 合同附件</w:t>
      </w:r>
    </w:p>
    <w:p w14:paraId="7B57AC18">
      <w:pPr>
        <w:pStyle w:val="2"/>
        <w:keepNext w:val="0"/>
        <w:keepLines w:val="0"/>
        <w:widowControl/>
        <w:suppressLineNumbers w:val="0"/>
      </w:pPr>
      <w:r>
        <w:t>1.《项目技术需求说明书》</w:t>
      </w:r>
      <w:r>
        <w:br w:type="textWrapping"/>
      </w:r>
      <w:r>
        <w:t>2.《研发进度计划》</w:t>
      </w:r>
      <w:r>
        <w:br w:type="textWrapping"/>
      </w:r>
      <w:r>
        <w:t>3.《系统验收标准》</w:t>
      </w:r>
      <w:r>
        <w:br w:type="textWrapping"/>
      </w:r>
      <w:r>
        <w:t>4.《项目预算明细》</w:t>
      </w:r>
      <w:r>
        <w:br w:type="textWrapping"/>
      </w:r>
      <w:r>
        <w:t>5.《技术资料清单》</w:t>
      </w:r>
    </w:p>
    <w:p w14:paraId="111DDE2D">
      <w:pPr>
        <w:pStyle w:val="2"/>
        <w:keepNext w:val="0"/>
        <w:keepLines w:val="0"/>
        <w:widowControl/>
        <w:suppressLineNumbers w:val="0"/>
      </w:pPr>
      <w:r>
        <w:t>第二十七条</w:t>
      </w:r>
    </w:p>
    <w:p w14:paraId="7BA453B9">
      <w:pPr>
        <w:pStyle w:val="2"/>
        <w:keepNext w:val="0"/>
        <w:keepLines w:val="0"/>
        <w:widowControl/>
        <w:suppressLineNumbers w:val="0"/>
      </w:pPr>
      <w:r>
        <w:t>本合同一式六份，甲、乙、丙三方各执两份，具有同等法律效力。</w:t>
      </w:r>
    </w:p>
    <w:p w14:paraId="39E78275">
      <w:pPr>
        <w:pStyle w:val="2"/>
        <w:keepNext w:val="0"/>
        <w:keepLines w:val="0"/>
        <w:widowControl/>
        <w:suppressLineNumbers w:val="0"/>
      </w:pPr>
      <w:r>
        <w:t>第二十八条</w:t>
      </w:r>
    </w:p>
    <w:p w14:paraId="20B8FEF6">
      <w:pPr>
        <w:pStyle w:val="2"/>
        <w:keepNext w:val="0"/>
        <w:keepLines w:val="0"/>
        <w:widowControl/>
        <w:suppressLineNumbers w:val="0"/>
      </w:pPr>
      <w:r>
        <w:t>本合同经甲、乙、丙三方签字盖章后生效。</w:t>
      </w:r>
    </w:p>
    <w:p w14:paraId="175D73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B9CD4"/>
    <w:multiLevelType w:val="multilevel"/>
    <w:tmpl w:val="95AB9C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B0D58B2"/>
    <w:multiLevelType w:val="multilevel"/>
    <w:tmpl w:val="9B0D58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26F2575"/>
    <w:multiLevelType w:val="multilevel"/>
    <w:tmpl w:val="B26F25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03365C1"/>
    <w:multiLevelType w:val="multilevel"/>
    <w:tmpl w:val="E03365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998A4B9"/>
    <w:multiLevelType w:val="multilevel"/>
    <w:tmpl w:val="E998A4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B701AA1"/>
    <w:multiLevelType w:val="multilevel"/>
    <w:tmpl w:val="EB701A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13C59B8"/>
    <w:multiLevelType w:val="multilevel"/>
    <w:tmpl w:val="013C59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2801C8D"/>
    <w:multiLevelType w:val="multilevel"/>
    <w:tmpl w:val="42801C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6A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2026-09-04T03:28:23Z</dcterms:created>
  <dc:creator>Administrator</dc:creator>
  <cp:lastModifiedBy>rogge1413868893</cp:lastModifiedBy>
  <dcterms:modified xsi:type="dcterms:W3CDTF">2026-09-04T03:28:38Z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eyJoZGlkIjoiMDZjNGYyYzg1OTVlNmRmOTQ3YWI3Yzg2ZjcxMzg5MjUiLCJ1c2VySWQiOiIyMzQ1ODQ5NiJ9</vt:lpwstr>
  </property>
  <property fmtid="{D5CDD505-2E9C-101B-9397-08002B2CF9AE}" pid="4" name="ICV">
    <vt:lpwstr>AC0B80475B744C46A4B15243B2DFB9F1_12</vt:lpwstr>
  </property>
</Properties>
</file>