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6EEF0" w14:textId="77777777" w:rsidR="00E76333" w:rsidRPr="00200602" w:rsidRDefault="00E76333" w:rsidP="00E76333">
      <w:pPr>
        <w:autoSpaceDE w:val="0"/>
        <w:autoSpaceDN w:val="0"/>
        <w:adjustRightInd w:val="0"/>
        <w:spacing w:line="360" w:lineRule="auto"/>
        <w:ind w:firstLineChars="200" w:firstLine="420"/>
        <w:jc w:val="left"/>
        <w:rPr>
          <w:rFonts w:asciiTheme="minorEastAsia" w:eastAsiaTheme="minorEastAsia" w:hAnsiTheme="minorEastAsia" w:cs="仿宋_GB2312"/>
          <w:szCs w:val="21"/>
        </w:rPr>
      </w:pPr>
      <w:r w:rsidRPr="00200602">
        <w:rPr>
          <w:rFonts w:asciiTheme="minorEastAsia" w:eastAsiaTheme="minorEastAsia" w:hAnsiTheme="minorEastAsia" w:cs="仿宋_GB2312" w:hint="eastAsia"/>
          <w:szCs w:val="21"/>
        </w:rPr>
        <w:t>业禁忌或职业健康损害。</w:t>
      </w:r>
    </w:p>
    <w:p w14:paraId="76194A8C" w14:textId="77777777" w:rsidR="00E76333" w:rsidRPr="00B70FEF" w:rsidRDefault="00E76333" w:rsidP="00E76333">
      <w:pPr>
        <w:spacing w:line="360" w:lineRule="auto"/>
        <w:ind w:rightChars="-39" w:right="-82"/>
        <w:rPr>
          <w:rFonts w:ascii="仿宋_GB2312" w:eastAsia="仿宋_GB2312" w:cs="仿宋_GB2312"/>
          <w:b/>
          <w:bCs/>
          <w:sz w:val="24"/>
        </w:rPr>
      </w:pPr>
      <w:r w:rsidRPr="00B70FEF">
        <w:rPr>
          <w:rFonts w:ascii="仿宋_GB2312" w:eastAsia="仿宋_GB2312" w:cs="仿宋_GB2312" w:hint="eastAsia"/>
          <w:b/>
          <w:bCs/>
          <w:sz w:val="24"/>
        </w:rPr>
        <w:t>四、名词解释</w:t>
      </w:r>
    </w:p>
    <w:p w14:paraId="434DC323" w14:textId="77777777" w:rsidR="00E76333" w:rsidRPr="00200602" w:rsidRDefault="00E76333" w:rsidP="00E76333">
      <w:pPr>
        <w:autoSpaceDE w:val="0"/>
        <w:autoSpaceDN w:val="0"/>
        <w:adjustRightInd w:val="0"/>
        <w:spacing w:line="360" w:lineRule="auto"/>
        <w:ind w:firstLineChars="200" w:firstLine="420"/>
        <w:jc w:val="left"/>
        <w:rPr>
          <w:rFonts w:asciiTheme="minorEastAsia" w:eastAsiaTheme="minorEastAsia" w:hAnsiTheme="minorEastAsia" w:cs="仿宋_GB2312"/>
          <w:szCs w:val="21"/>
        </w:rPr>
      </w:pPr>
      <w:r w:rsidRPr="00200602">
        <w:rPr>
          <w:rFonts w:asciiTheme="minorEastAsia" w:eastAsiaTheme="minorEastAsia" w:hAnsiTheme="minorEastAsia" w:cs="仿宋_GB2312" w:hint="eastAsia"/>
          <w:szCs w:val="21"/>
        </w:rPr>
        <w:t>（</w:t>
      </w:r>
      <w:r w:rsidRPr="00200602">
        <w:rPr>
          <w:rFonts w:asciiTheme="minorEastAsia" w:eastAsiaTheme="minorEastAsia" w:hAnsiTheme="minorEastAsia" w:cs="仿宋_GB2312"/>
          <w:szCs w:val="21"/>
        </w:rPr>
        <w:t>1</w:t>
      </w:r>
      <w:r w:rsidRPr="00200602">
        <w:rPr>
          <w:rFonts w:asciiTheme="minorEastAsia" w:eastAsiaTheme="minorEastAsia" w:hAnsiTheme="minorEastAsia" w:cs="仿宋_GB2312" w:hint="eastAsia"/>
          <w:szCs w:val="21"/>
        </w:rPr>
        <w:t>）血压：采用《</w:t>
      </w:r>
      <w:r w:rsidRPr="00200602">
        <w:rPr>
          <w:rFonts w:asciiTheme="minorEastAsia" w:eastAsiaTheme="minorEastAsia" w:hAnsiTheme="minorEastAsia" w:cs="仿宋_GB2312"/>
          <w:szCs w:val="21"/>
        </w:rPr>
        <w:t>2004</w:t>
      </w:r>
      <w:r w:rsidRPr="00200602">
        <w:rPr>
          <w:rFonts w:asciiTheme="minorEastAsia" w:eastAsiaTheme="minorEastAsia" w:hAnsiTheme="minorEastAsia" w:cs="仿宋_GB2312" w:hint="eastAsia"/>
          <w:szCs w:val="21"/>
        </w:rPr>
        <w:t>年中国高血压防治指南》的血压定义和分类，根据非药物状态下收缩压和</w:t>
      </w:r>
      <w:r w:rsidRPr="00200602">
        <w:rPr>
          <w:rFonts w:asciiTheme="minorEastAsia" w:eastAsiaTheme="minorEastAsia" w:hAnsiTheme="minorEastAsia" w:cs="仿宋_GB2312"/>
          <w:szCs w:val="21"/>
        </w:rPr>
        <w:t>/</w:t>
      </w:r>
      <w:r w:rsidRPr="00200602">
        <w:rPr>
          <w:rFonts w:asciiTheme="minorEastAsia" w:eastAsiaTheme="minorEastAsia" w:hAnsiTheme="minorEastAsia" w:cs="仿宋_GB2312" w:hint="eastAsia"/>
          <w:szCs w:val="21"/>
        </w:rPr>
        <w:t>或舒张压水平，将血压分为正常、正常高值、</w:t>
      </w:r>
      <w:r w:rsidRPr="00200602">
        <w:rPr>
          <w:rFonts w:asciiTheme="minorEastAsia" w:eastAsiaTheme="minorEastAsia" w:hAnsiTheme="minorEastAsia" w:cs="仿宋_GB2312"/>
          <w:szCs w:val="21"/>
        </w:rPr>
        <w:t>1</w:t>
      </w:r>
      <w:r w:rsidRPr="00200602">
        <w:rPr>
          <w:rFonts w:asciiTheme="minorEastAsia" w:eastAsiaTheme="minorEastAsia" w:hAnsiTheme="minorEastAsia" w:cs="仿宋_GB2312" w:hint="eastAsia"/>
          <w:szCs w:val="21"/>
        </w:rPr>
        <w:t>级高血压、2级高血压、3级高血压、单纯收缩期高血压等若干类别。</w:t>
      </w:r>
    </w:p>
    <w:p w14:paraId="1943ED4F" w14:textId="77777777" w:rsidR="00E76333" w:rsidRPr="00200602" w:rsidRDefault="00E76333" w:rsidP="00E76333">
      <w:pPr>
        <w:autoSpaceDE w:val="0"/>
        <w:autoSpaceDN w:val="0"/>
        <w:adjustRightInd w:val="0"/>
        <w:spacing w:line="360" w:lineRule="auto"/>
        <w:ind w:firstLineChars="200" w:firstLine="420"/>
        <w:jc w:val="left"/>
        <w:rPr>
          <w:rFonts w:asciiTheme="minorEastAsia" w:eastAsiaTheme="minorEastAsia" w:hAnsiTheme="minorEastAsia" w:cs="仿宋_GB2312"/>
          <w:szCs w:val="21"/>
        </w:rPr>
      </w:pPr>
      <w:r w:rsidRPr="00200602">
        <w:rPr>
          <w:rFonts w:asciiTheme="minorEastAsia" w:eastAsiaTheme="minorEastAsia" w:hAnsiTheme="minorEastAsia" w:cs="仿宋_GB2312" w:hint="eastAsia"/>
          <w:szCs w:val="21"/>
        </w:rPr>
        <w:t>（</w:t>
      </w:r>
      <w:r w:rsidRPr="00200602">
        <w:rPr>
          <w:rFonts w:asciiTheme="minorEastAsia" w:eastAsiaTheme="minorEastAsia" w:hAnsiTheme="minorEastAsia" w:cs="仿宋_GB2312"/>
          <w:szCs w:val="21"/>
        </w:rPr>
        <w:t>2</w:t>
      </w:r>
      <w:r w:rsidRPr="00200602">
        <w:rPr>
          <w:rFonts w:asciiTheme="minorEastAsia" w:eastAsiaTheme="minorEastAsia" w:hAnsiTheme="minorEastAsia" w:cs="仿宋_GB2312" w:hint="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Theme="minorEastAsia" w:eastAsiaTheme="minorEastAsia" w:hAnsiTheme="minorEastAsia" w:cs="仿宋_GB2312"/>
          <w:szCs w:val="21"/>
        </w:rPr>
        <w:t>X</w:t>
      </w:r>
      <w:r w:rsidRPr="00200602">
        <w:rPr>
          <w:rFonts w:asciiTheme="minorEastAsia" w:eastAsiaTheme="minorEastAsia" w:hAnsiTheme="minorEastAsia" w:cs="仿宋_GB2312" w:hint="eastAsia"/>
          <w:szCs w:val="21"/>
        </w:rPr>
        <w:t>线检查，发现可疑者，可根据实际情况，选择心血管专科就诊取得更可靠的诊断依据。</w:t>
      </w:r>
    </w:p>
    <w:p w14:paraId="5DF3B023" w14:textId="77777777" w:rsidR="00E76333" w:rsidRPr="00200602" w:rsidRDefault="00E76333" w:rsidP="00E76333">
      <w:pPr>
        <w:widowControl/>
        <w:adjustRightInd w:val="0"/>
        <w:snapToGrid w:val="0"/>
        <w:spacing w:before="100" w:beforeAutospacing="1" w:after="100" w:afterAutospacing="1" w:line="360" w:lineRule="auto"/>
        <w:ind w:firstLineChars="100" w:firstLine="210"/>
        <w:jc w:val="left"/>
        <w:rPr>
          <w:rFonts w:asciiTheme="minorEastAsia" w:eastAsiaTheme="minorEastAsia" w:hAnsiTheme="minorEastAsia" w:cs="仿宋_GB2312"/>
          <w:szCs w:val="21"/>
        </w:rPr>
      </w:pPr>
      <w:r w:rsidRPr="00200602">
        <w:rPr>
          <w:rFonts w:asciiTheme="minorEastAsia" w:eastAsiaTheme="minorEastAsia" w:hAnsiTheme="minorEastAsia" w:cs="仿宋_GB2312" w:hint="eastAsia"/>
          <w:szCs w:val="21"/>
        </w:rPr>
        <w:t>（3）慢性阻塞性肺病（</w:t>
      </w:r>
      <w:r w:rsidRPr="00200602">
        <w:rPr>
          <w:rFonts w:asciiTheme="minorEastAsia" w:eastAsiaTheme="minorEastAsia" w:hAnsiTheme="minorEastAsia" w:cs="仿宋_GB2312"/>
          <w:szCs w:val="21"/>
        </w:rPr>
        <w:t>COPD</w:t>
      </w:r>
      <w:r w:rsidRPr="00200602">
        <w:rPr>
          <w:rFonts w:asciiTheme="minorEastAsia" w:eastAsiaTheme="minorEastAsia" w:hAnsiTheme="minorEastAsia" w:cs="仿宋_GB2312" w:hint="eastAsia"/>
          <w:szCs w:val="21"/>
        </w:rPr>
        <w:t>）：</w:t>
      </w:r>
      <w:r w:rsidRPr="00200602">
        <w:rPr>
          <w:rFonts w:asciiTheme="minorEastAsia" w:eastAsiaTheme="minorEastAsia" w:hAnsiTheme="minorEastAsia" w:cs="仿宋_GB2312"/>
          <w:szCs w:val="21"/>
        </w:rPr>
        <w:t>COPD</w:t>
      </w:r>
      <w:r w:rsidRPr="00200602">
        <w:rPr>
          <w:rFonts w:asciiTheme="minorEastAsia" w:eastAsiaTheme="minorEastAsia" w:hAnsiTheme="minorEastAsia" w:cs="仿宋_GB2312" w:hint="eastAsia"/>
          <w:szCs w:val="21"/>
        </w:rPr>
        <w:t>是一种具有气流受限特征的疾病，与慢性支气管炎、肺气肿密切相关。本病呈进行性发展，气流受限不完全可逆，最终将导致呼吸功能受损。对可疑病例可进一步做肺功能检查，明确诊断和结论。</w:t>
      </w:r>
    </w:p>
    <w:p w14:paraId="68B910A5" w14:textId="77777777" w:rsidR="00E76333" w:rsidRPr="00200602" w:rsidRDefault="00E76333" w:rsidP="00E76333">
      <w:pPr>
        <w:widowControl/>
        <w:adjustRightInd w:val="0"/>
        <w:snapToGrid w:val="0"/>
        <w:spacing w:before="100" w:beforeAutospacing="1" w:after="100" w:afterAutospacing="1" w:line="360" w:lineRule="auto"/>
        <w:ind w:firstLineChars="100" w:firstLine="210"/>
        <w:jc w:val="left"/>
        <w:rPr>
          <w:rFonts w:asciiTheme="minorEastAsia" w:eastAsiaTheme="minorEastAsia" w:hAnsiTheme="minorEastAsia" w:cs="仿宋_GB2312"/>
          <w:szCs w:val="21"/>
        </w:rPr>
      </w:pPr>
      <w:r w:rsidRPr="00200602">
        <w:rPr>
          <w:rFonts w:asciiTheme="minorEastAsia" w:eastAsiaTheme="minorEastAsia" w:hAnsiTheme="minorEastAsia" w:cs="仿宋_GB2312" w:hint="eastAsia"/>
          <w:szCs w:val="21"/>
        </w:rPr>
        <w:t>（4）肝炎的临床诊断标准：①血清</w:t>
      </w:r>
      <w:r w:rsidRPr="00200602">
        <w:rPr>
          <w:rFonts w:asciiTheme="minorEastAsia" w:eastAsiaTheme="minorEastAsia" w:hAnsiTheme="minorEastAsia" w:cs="仿宋_GB2312"/>
          <w:szCs w:val="21"/>
        </w:rPr>
        <w:t>ALT</w:t>
      </w:r>
      <w:r w:rsidRPr="00200602">
        <w:rPr>
          <w:rFonts w:asciiTheme="minorEastAsia" w:eastAsiaTheme="minorEastAsia" w:hAnsiTheme="minorEastAsia" w:cs="仿宋_GB2312" w:hint="eastAsia"/>
          <w:szCs w:val="21"/>
        </w:rPr>
        <w:t>或</w:t>
      </w:r>
      <w:r w:rsidRPr="00200602">
        <w:rPr>
          <w:rFonts w:asciiTheme="minorEastAsia" w:eastAsiaTheme="minorEastAsia" w:hAnsiTheme="minorEastAsia" w:cs="仿宋_GB2312"/>
          <w:szCs w:val="21"/>
        </w:rPr>
        <w:t>AST</w:t>
      </w:r>
      <w:r w:rsidRPr="00200602">
        <w:rPr>
          <w:rFonts w:asciiTheme="minorEastAsia" w:eastAsiaTheme="minorEastAsia" w:hAnsiTheme="minorEastAsia" w:cs="仿宋_GB2312" w:hint="eastAsia"/>
          <w:szCs w:val="21"/>
        </w:rPr>
        <w:t>增高超过参考值上限</w:t>
      </w:r>
      <w:r w:rsidRPr="00200602">
        <w:rPr>
          <w:rFonts w:asciiTheme="minorEastAsia" w:eastAsiaTheme="minorEastAsia" w:hAnsiTheme="minorEastAsia" w:cs="仿宋_GB2312"/>
          <w:szCs w:val="21"/>
        </w:rPr>
        <w:t>1</w:t>
      </w:r>
      <w:r w:rsidRPr="00200602">
        <w:rPr>
          <w:rFonts w:asciiTheme="minorEastAsia" w:eastAsiaTheme="minorEastAsia" w:hAnsiTheme="minorEastAsia" w:cs="仿宋_GB2312" w:hint="eastAsia"/>
          <w:szCs w:val="21"/>
        </w:rPr>
        <w:t>倍，经复查仍无下降。②血清</w:t>
      </w:r>
      <w:r w:rsidRPr="00200602">
        <w:rPr>
          <w:rFonts w:asciiTheme="minorEastAsia" w:eastAsiaTheme="minorEastAsia" w:hAnsiTheme="minorEastAsia" w:cs="仿宋_GB2312"/>
          <w:szCs w:val="21"/>
        </w:rPr>
        <w:t>ALT</w:t>
      </w:r>
      <w:r w:rsidRPr="00200602">
        <w:rPr>
          <w:rFonts w:asciiTheme="minorEastAsia" w:eastAsiaTheme="minorEastAsia" w:hAnsiTheme="minorEastAsia" w:cs="仿宋_GB2312" w:hint="eastAsia"/>
          <w:szCs w:val="21"/>
        </w:rPr>
        <w:t>或</w:t>
      </w:r>
      <w:r w:rsidRPr="00200602">
        <w:rPr>
          <w:rFonts w:asciiTheme="minorEastAsia" w:eastAsiaTheme="minorEastAsia" w:hAnsiTheme="minorEastAsia" w:cs="仿宋_GB2312"/>
          <w:szCs w:val="21"/>
        </w:rPr>
        <w:t>AST</w:t>
      </w:r>
      <w:r w:rsidRPr="00200602">
        <w:rPr>
          <w:rFonts w:asciiTheme="minorEastAsia" w:eastAsiaTheme="minorEastAsia" w:hAnsiTheme="minorEastAsia" w:cs="仿宋_GB2312" w:hint="eastAsia"/>
          <w:szCs w:val="21"/>
        </w:rPr>
        <w:t>增高不超过参考值上限</w:t>
      </w:r>
      <w:r w:rsidRPr="00200602">
        <w:rPr>
          <w:rFonts w:asciiTheme="minorEastAsia" w:eastAsiaTheme="minorEastAsia" w:hAnsiTheme="minorEastAsia" w:cs="仿宋_GB2312"/>
          <w:szCs w:val="21"/>
        </w:rPr>
        <w:t>1</w:t>
      </w:r>
      <w:r w:rsidRPr="00200602">
        <w:rPr>
          <w:rFonts w:asciiTheme="minorEastAsia" w:eastAsiaTheme="minorEastAsia" w:hAnsiTheme="minorEastAsia" w:cs="仿宋_GB2312" w:hint="eastAsia"/>
          <w:szCs w:val="21"/>
        </w:rPr>
        <w:t>倍但伴有病原学或</w:t>
      </w:r>
      <w:r w:rsidRPr="00200602">
        <w:rPr>
          <w:rFonts w:asciiTheme="minorEastAsia" w:eastAsiaTheme="minorEastAsia" w:hAnsiTheme="minorEastAsia" w:cs="仿宋_GB2312"/>
          <w:szCs w:val="21"/>
        </w:rPr>
        <w:t>B</w:t>
      </w:r>
      <w:r w:rsidRPr="00200602">
        <w:rPr>
          <w:rFonts w:asciiTheme="minorEastAsia" w:eastAsiaTheme="minorEastAsia" w:hAnsiTheme="minorEastAsia" w:cs="仿宋_GB2312" w:hint="eastAsia"/>
          <w:szCs w:val="21"/>
        </w:rPr>
        <w:t>超检查中任一项阳性。③血清</w:t>
      </w:r>
      <w:r w:rsidRPr="00200602">
        <w:rPr>
          <w:rFonts w:asciiTheme="minorEastAsia" w:eastAsiaTheme="minorEastAsia" w:hAnsiTheme="minorEastAsia" w:cs="仿宋_GB2312"/>
          <w:szCs w:val="21"/>
        </w:rPr>
        <w:t>ALT</w:t>
      </w:r>
      <w:r w:rsidRPr="00200602">
        <w:rPr>
          <w:rFonts w:asciiTheme="minorEastAsia" w:eastAsiaTheme="minorEastAsia" w:hAnsiTheme="minorEastAsia" w:cs="仿宋_GB2312" w:hint="eastAsia"/>
          <w:szCs w:val="21"/>
        </w:rPr>
        <w:t>或</w:t>
      </w:r>
      <w:r w:rsidRPr="00200602">
        <w:rPr>
          <w:rFonts w:asciiTheme="minorEastAsia" w:eastAsiaTheme="minorEastAsia" w:hAnsiTheme="minorEastAsia" w:cs="仿宋_GB2312"/>
          <w:szCs w:val="21"/>
        </w:rPr>
        <w:t>AST</w:t>
      </w:r>
      <w:r w:rsidRPr="00200602">
        <w:rPr>
          <w:rFonts w:asciiTheme="minorEastAsia" w:eastAsiaTheme="minorEastAsia" w:hAnsiTheme="minorEastAsia" w:cs="仿宋_GB2312" w:hint="eastAsia"/>
          <w:szCs w:val="21"/>
        </w:rPr>
        <w:t>正常，但病原学及</w:t>
      </w:r>
      <w:r w:rsidRPr="00200602">
        <w:rPr>
          <w:rFonts w:asciiTheme="minorEastAsia" w:eastAsiaTheme="minorEastAsia" w:hAnsiTheme="minorEastAsia" w:cs="仿宋_GB2312"/>
          <w:szCs w:val="21"/>
        </w:rPr>
        <w:t>B</w:t>
      </w:r>
      <w:r w:rsidRPr="00200602">
        <w:rPr>
          <w:rFonts w:asciiTheme="minorEastAsia" w:eastAsiaTheme="minorEastAsia" w:hAnsiTheme="minorEastAsia" w:cs="仿宋_GB2312" w:hint="eastAsia"/>
          <w:szCs w:val="21"/>
        </w:rPr>
        <w:t>超检查两项均阳性。</w:t>
      </w:r>
    </w:p>
    <w:p w14:paraId="1565A291" w14:textId="77777777" w:rsidR="001201C6" w:rsidRPr="00E76333" w:rsidRDefault="001201C6"/>
    <w:sectPr w:rsidR="001201C6" w:rsidRPr="00E76333" w:rsidSect="009D5621">
      <w:headerReference w:type="default" r:id="rId6"/>
      <w:pgSz w:w="11906" w:h="16838"/>
      <w:pgMar w:top="1440" w:right="1800" w:bottom="1440" w:left="1800" w:header="851" w:footer="992" w:gutter="0"/>
      <w:pgBorders w:offsetFrom="page">
        <w:top w:val="single" w:sz="4" w:space="24" w:color="auto"/>
        <w:bottom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5EBB7" w14:textId="77777777" w:rsidR="002F34DF" w:rsidRDefault="002F34DF" w:rsidP="00E76333">
      <w:r>
        <w:separator/>
      </w:r>
    </w:p>
  </w:endnote>
  <w:endnote w:type="continuationSeparator" w:id="0">
    <w:p w14:paraId="67A6A906" w14:textId="77777777" w:rsidR="002F34DF" w:rsidRDefault="002F34DF" w:rsidP="00E76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023BF" w14:textId="77777777" w:rsidR="002F34DF" w:rsidRDefault="002F34DF" w:rsidP="00E76333">
      <w:r>
        <w:separator/>
      </w:r>
    </w:p>
  </w:footnote>
  <w:footnote w:type="continuationSeparator" w:id="0">
    <w:p w14:paraId="5AAD17EE" w14:textId="77777777" w:rsidR="002F34DF" w:rsidRDefault="002F34DF" w:rsidP="00E763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0734B" w14:textId="77777777" w:rsidR="005A305E" w:rsidRPr="005A305E" w:rsidRDefault="002F34DF" w:rsidP="009C583D">
    <w:pPr>
      <w:pStyle w:val="a3"/>
      <w:jc w:val="both"/>
      <w:rPr>
        <w:rFonts w:asciiTheme="minorEastAsia" w:hAnsiTheme="minorEastAsia"/>
        <w:sz w:val="21"/>
        <w:szCs w:val="21"/>
      </w:rPr>
    </w:pPr>
    <w:proofErr w:type="spellStart"/>
    <w:r w:rsidRPr="005A305E">
      <w:rPr>
        <w:rFonts w:asciiTheme="minorEastAsia" w:hAnsiTheme="minorEastAsia" w:hint="eastAsia"/>
        <w:sz w:val="21"/>
        <w:szCs w:val="21"/>
      </w:rPr>
      <w:t>xxxxxxxxx</w:t>
    </w:r>
    <w:proofErr w:type="spellEnd"/>
    <w:r w:rsidRPr="005A305E">
      <w:rPr>
        <w:rFonts w:asciiTheme="minorEastAsia" w:hAnsiTheme="minorEastAsia" w:hint="eastAsia"/>
        <w:sz w:val="21"/>
        <w:szCs w:val="21"/>
      </w:rPr>
      <w:t>有限公司</w:t>
    </w:r>
  </w:p>
  <w:p w14:paraId="5813C68E" w14:textId="77777777" w:rsidR="00861578" w:rsidRPr="00861578" w:rsidRDefault="002F34DF" w:rsidP="00861578">
    <w:pPr>
      <w:pStyle w:val="a3"/>
      <w:rPr>
        <w:rFonts w:asciiTheme="minorEastAsia" w:hAnsiTheme="minorEastAsia"/>
        <w:sz w:val="21"/>
        <w:szCs w:val="21"/>
      </w:rPr>
    </w:pPr>
    <w:r w:rsidRPr="005A305E">
      <w:rPr>
        <w:rFonts w:asciiTheme="minorEastAsia" w:hAnsiTheme="minorEastAsia" w:hint="eastAsia"/>
        <w:sz w:val="21"/>
        <w:szCs w:val="21"/>
      </w:rPr>
      <w:t>2020</w:t>
    </w:r>
    <w:r w:rsidRPr="005A305E">
      <w:rPr>
        <w:rFonts w:asciiTheme="minorEastAsia" w:hAnsiTheme="minorEastAsia" w:hint="eastAsia"/>
        <w:sz w:val="21"/>
        <w:szCs w:val="21"/>
      </w:rPr>
      <w:t>年职业健康体检总结</w:t>
    </w:r>
    <w:r>
      <w:rPr>
        <w:rFonts w:asciiTheme="minorEastAsia" w:hAnsiTheme="minorEastAsia" w:hint="eastAsia"/>
        <w:sz w:val="21"/>
        <w:szCs w:val="21"/>
      </w:rPr>
      <w:t>报告</w:t>
    </w:r>
    <w:r w:rsidRPr="005A305E">
      <w:rPr>
        <w:rFonts w:asciiTheme="minorEastAsia" w:hAnsiTheme="minorEastAsia"/>
        <w:sz w:val="21"/>
        <w:szCs w:val="21"/>
      </w:rPr>
      <w:ptab w:relativeTo="margin" w:alignment="center" w:leader="none"/>
    </w:r>
    <w:r w:rsidRPr="005A305E">
      <w:rPr>
        <w:rFonts w:asciiTheme="minorEastAsia" w:hAnsiTheme="minorEastAsia"/>
        <w:sz w:val="21"/>
        <w:szCs w:val="21"/>
      </w:rPr>
      <w:ptab w:relativeTo="margin" w:alignment="right" w:leader="none"/>
    </w:r>
    <w:proofErr w:type="gramStart"/>
    <w:r w:rsidRPr="005A305E">
      <w:rPr>
        <w:rFonts w:asciiTheme="minorEastAsia" w:hAnsiTheme="minorEastAsia" w:hint="eastAsia"/>
        <w:sz w:val="21"/>
        <w:szCs w:val="21"/>
      </w:rPr>
      <w:t>粤职检</w:t>
    </w:r>
    <w:proofErr w:type="gramEnd"/>
    <w:r w:rsidRPr="005A305E">
      <w:rPr>
        <w:rFonts w:asciiTheme="minorEastAsia" w:hAnsiTheme="minorEastAsia" w:hint="eastAsia"/>
        <w:sz w:val="21"/>
        <w:szCs w:val="21"/>
      </w:rPr>
      <w:t>2020XXX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C7"/>
    <w:rsid w:val="001201C6"/>
    <w:rsid w:val="001945C7"/>
    <w:rsid w:val="002F34DF"/>
    <w:rsid w:val="00E76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366D0D-7AAA-4085-BB73-50579CD9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633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633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76333"/>
    <w:rPr>
      <w:sz w:val="18"/>
      <w:szCs w:val="18"/>
    </w:rPr>
  </w:style>
  <w:style w:type="paragraph" w:styleId="a5">
    <w:name w:val="footer"/>
    <w:basedOn w:val="a"/>
    <w:link w:val="a6"/>
    <w:uiPriority w:val="99"/>
    <w:unhideWhenUsed/>
    <w:rsid w:val="00E7633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763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国顺</dc:creator>
  <cp:keywords/>
  <dc:description/>
  <cp:lastModifiedBy>罗 国顺</cp:lastModifiedBy>
  <cp:revision>2</cp:revision>
  <dcterms:created xsi:type="dcterms:W3CDTF">2021-03-19T12:37:00Z</dcterms:created>
  <dcterms:modified xsi:type="dcterms:W3CDTF">2021-03-19T12:37:00Z</dcterms:modified>
</cp:coreProperties>
</file>