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1FB0" w14:textId="77777777" w:rsidR="00F06DD1" w:rsidRDefault="00F06DD1" w:rsidP="00F06DD1">
      <w:pPr>
        <w:widowControl/>
        <w:jc w:val="left"/>
        <w:rPr>
          <w:rFonts w:ascii="宋体" w:eastAsia="宋体" w:hAnsi="宋体" w:cs="宋体"/>
          <w:kern w:val="0"/>
          <w:sz w:val="24"/>
          <w:szCs w:val="24"/>
        </w:rPr>
      </w:pPr>
    </w:p>
    <w:p w14:paraId="0FB0BA95" w14:textId="30120FA7" w:rsidR="00F06DD1" w:rsidRDefault="00F06DD1" w:rsidP="00F06DD1">
      <w:pPr>
        <w:widowControl/>
        <w:jc w:val="center"/>
        <w:rPr>
          <w:rFonts w:ascii="宋体" w:eastAsia="宋体" w:hAnsi="宋体" w:cs="宋体"/>
          <w:kern w:val="0"/>
          <w:sz w:val="24"/>
          <w:szCs w:val="24"/>
        </w:rPr>
      </w:pPr>
      <w:r w:rsidRPr="00F06DD1">
        <w:rPr>
          <w:rFonts w:ascii="宋体" w:eastAsia="宋体" w:hAnsi="宋体" w:cs="宋体"/>
          <w:kern w:val="0"/>
          <w:sz w:val="24"/>
          <w:szCs w:val="24"/>
        </w:rPr>
        <w:t>《关于疫情后政府和央行应如何运用财政政策和货币政策保保障我国国民经济持续稳定发展</w:t>
      </w:r>
      <w:r>
        <w:rPr>
          <w:rFonts w:ascii="宋体" w:eastAsia="宋体" w:hAnsi="宋体" w:cs="宋体" w:hint="eastAsia"/>
          <w:kern w:val="0"/>
          <w:sz w:val="24"/>
          <w:szCs w:val="24"/>
        </w:rPr>
        <w:t>论文</w:t>
      </w:r>
      <w:r w:rsidRPr="00F06DD1">
        <w:rPr>
          <w:rFonts w:ascii="宋体" w:eastAsia="宋体" w:hAnsi="宋体" w:cs="宋体"/>
          <w:kern w:val="0"/>
          <w:sz w:val="24"/>
          <w:szCs w:val="24"/>
        </w:rPr>
        <w:t>》</w:t>
      </w:r>
    </w:p>
    <w:p w14:paraId="3FEF58E7" w14:textId="0D91E1A4" w:rsidR="00F06DD1" w:rsidRPr="00F06DD1" w:rsidRDefault="00BF3D44" w:rsidP="00F06DD1">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罗</w:t>
      </w:r>
      <w:proofErr w:type="gramStart"/>
      <w:r>
        <w:rPr>
          <w:rFonts w:ascii="宋体" w:eastAsia="宋体" w:hAnsi="宋体" w:cs="宋体" w:hint="eastAsia"/>
          <w:kern w:val="0"/>
          <w:sz w:val="24"/>
          <w:szCs w:val="24"/>
        </w:rPr>
        <w:t>浩</w:t>
      </w:r>
      <w:proofErr w:type="gramEnd"/>
      <w:r>
        <w:rPr>
          <w:rFonts w:ascii="宋体" w:eastAsia="宋体" w:hAnsi="宋体" w:cs="宋体" w:hint="eastAsia"/>
          <w:kern w:val="0"/>
          <w:sz w:val="24"/>
          <w:szCs w:val="24"/>
        </w:rPr>
        <w:t xml:space="preserve"> 计算机学院 2023211088</w:t>
      </w:r>
    </w:p>
    <w:p w14:paraId="2E1AA24B" w14:textId="4920F055" w:rsidR="00AD3F25" w:rsidRPr="00F06DD1" w:rsidRDefault="00AD3F25" w:rsidP="00847ABC">
      <w:pPr>
        <w:widowControl/>
        <w:shd w:val="clear" w:color="auto" w:fill="FFFFFF"/>
        <w:spacing w:after="336"/>
        <w:ind w:firstLineChars="200" w:firstLine="420"/>
        <w:jc w:val="left"/>
        <w:textAlignment w:val="center"/>
        <w:rPr>
          <w:rFonts w:eastAsiaTheme="minorHAnsi" w:cs="宋体"/>
          <w:b/>
          <w:bCs/>
          <w:color w:val="121212"/>
          <w:kern w:val="0"/>
          <w:szCs w:val="21"/>
        </w:rPr>
      </w:pPr>
      <w:proofErr w:type="gramStart"/>
      <w:r w:rsidRPr="00F06DD1">
        <w:rPr>
          <w:rFonts w:eastAsiaTheme="minorHAnsi" w:cs="宋体" w:hint="eastAsia"/>
          <w:b/>
          <w:bCs/>
          <w:color w:val="121212"/>
          <w:kern w:val="0"/>
          <w:szCs w:val="21"/>
        </w:rPr>
        <w:t>一</w:t>
      </w:r>
      <w:proofErr w:type="gramEnd"/>
      <w:r w:rsidRPr="00F06DD1">
        <w:rPr>
          <w:rFonts w:eastAsiaTheme="minorHAnsi" w:cs="宋体" w:hint="eastAsia"/>
          <w:b/>
          <w:bCs/>
          <w:color w:val="121212"/>
          <w:kern w:val="0"/>
          <w:szCs w:val="21"/>
        </w:rPr>
        <w:t>．疫情对国内的影响（</w:t>
      </w:r>
      <w:r w:rsidRPr="00F06DD1">
        <w:rPr>
          <w:rFonts w:eastAsiaTheme="minorHAnsi" w:cs="Courier New"/>
          <w:szCs w:val="21"/>
        </w:rPr>
        <w:t>摩擦性失业</w:t>
      </w:r>
      <w:r w:rsidRPr="00F06DD1">
        <w:rPr>
          <w:rFonts w:eastAsiaTheme="minorHAnsi" w:cs="宋体" w:hint="eastAsia"/>
          <w:b/>
          <w:bCs/>
          <w:color w:val="121212"/>
          <w:kern w:val="0"/>
          <w:szCs w:val="21"/>
        </w:rPr>
        <w:t>）</w:t>
      </w:r>
    </w:p>
    <w:p w14:paraId="1AE17B16" w14:textId="653B46DE" w:rsidR="00803EF4" w:rsidRPr="00F06DD1" w:rsidRDefault="008876D5" w:rsidP="00847ABC">
      <w:pPr>
        <w:widowControl/>
        <w:shd w:val="clear" w:color="auto" w:fill="FFFFFF"/>
        <w:spacing w:after="336"/>
        <w:ind w:firstLineChars="200" w:firstLine="420"/>
        <w:jc w:val="left"/>
        <w:textAlignment w:val="center"/>
        <w:rPr>
          <w:rFonts w:eastAsiaTheme="minorHAnsi" w:cs="宋体"/>
          <w:color w:val="121212"/>
          <w:kern w:val="0"/>
          <w:szCs w:val="21"/>
        </w:rPr>
      </w:pPr>
      <w:r w:rsidRPr="00F06DD1">
        <w:rPr>
          <w:rFonts w:eastAsiaTheme="minorHAnsi" w:cs="宋体" w:hint="eastAsia"/>
          <w:color w:val="121212"/>
          <w:kern w:val="0"/>
          <w:szCs w:val="21"/>
        </w:rPr>
        <w:t>从国内具体的产业来看，第二产业和第三产业受到的影响是较大的。尤其是随着近些年来的经济发展，我国产业结构调整，第三产业总值在国民经济占比中加重，就业人口也不断增加。据国家统计局统计，2019年第三产业的总产值达到了国民经济总量的53.92%，就业人数达到35937.8万。而在疫情下，第三产业首当其冲，这对我国国民经济造成比较大的影响。</w:t>
      </w:r>
    </w:p>
    <w:p w14:paraId="7567649F" w14:textId="77777777" w:rsidR="00AD3F25" w:rsidRPr="00F06DD1" w:rsidRDefault="008876D5" w:rsidP="00847ABC">
      <w:pPr>
        <w:widowControl/>
        <w:shd w:val="clear" w:color="auto" w:fill="FFFFFF"/>
        <w:spacing w:after="336"/>
        <w:ind w:firstLineChars="200" w:firstLine="420"/>
        <w:jc w:val="left"/>
        <w:textAlignment w:val="center"/>
        <w:rPr>
          <w:rFonts w:eastAsiaTheme="minorHAnsi" w:cs="宋体"/>
          <w:color w:val="121212"/>
          <w:kern w:val="0"/>
          <w:szCs w:val="21"/>
        </w:rPr>
      </w:pPr>
      <w:r w:rsidRPr="00F06DD1">
        <w:rPr>
          <w:rFonts w:eastAsiaTheme="minorHAnsi" w:cs="宋体" w:hint="eastAsia"/>
          <w:color w:val="121212"/>
          <w:kern w:val="0"/>
          <w:szCs w:val="21"/>
        </w:rPr>
        <w:t>但是随着疫情前期“宅经济”的爆发，视频</w:t>
      </w:r>
      <w:proofErr w:type="gramStart"/>
      <w:r w:rsidRPr="00F06DD1">
        <w:rPr>
          <w:rFonts w:eastAsiaTheme="minorHAnsi" w:cs="宋体" w:hint="eastAsia"/>
          <w:color w:val="121212"/>
          <w:kern w:val="0"/>
          <w:szCs w:val="21"/>
        </w:rPr>
        <w:t>网上线</w:t>
      </w:r>
      <w:proofErr w:type="gramEnd"/>
      <w:r w:rsidRPr="00F06DD1">
        <w:rPr>
          <w:rFonts w:eastAsiaTheme="minorHAnsi" w:cs="宋体" w:hint="eastAsia"/>
          <w:color w:val="121212"/>
          <w:kern w:val="0"/>
          <w:szCs w:val="21"/>
        </w:rPr>
        <w:t>上流量激增，</w:t>
      </w:r>
      <w:proofErr w:type="gramStart"/>
      <w:r w:rsidRPr="00F06DD1">
        <w:rPr>
          <w:rFonts w:eastAsiaTheme="minorHAnsi" w:cs="宋体" w:hint="eastAsia"/>
          <w:color w:val="121212"/>
          <w:kern w:val="0"/>
          <w:szCs w:val="21"/>
        </w:rPr>
        <w:t>网剧热度</w:t>
      </w:r>
      <w:proofErr w:type="gramEnd"/>
      <w:r w:rsidRPr="00F06DD1">
        <w:rPr>
          <w:rFonts w:eastAsiaTheme="minorHAnsi" w:cs="宋体" w:hint="eastAsia"/>
          <w:color w:val="121212"/>
          <w:kern w:val="0"/>
          <w:szCs w:val="21"/>
        </w:rPr>
        <w:t>和播放量上涨也从另一个方面为线下从业者带来了新的机遇。与此对应的是，人们的一大部分线下交易需求开始在线上得到了满足。很多线下的超市纷纷和各大电商平台合作，开启了线上经营的模式。一些游戏</w:t>
      </w:r>
      <w:proofErr w:type="gramStart"/>
      <w:r w:rsidRPr="00F06DD1">
        <w:rPr>
          <w:rFonts w:eastAsiaTheme="minorHAnsi" w:cs="宋体" w:hint="eastAsia"/>
          <w:color w:val="121212"/>
          <w:kern w:val="0"/>
          <w:szCs w:val="21"/>
        </w:rPr>
        <w:t>日活用户</w:t>
      </w:r>
      <w:proofErr w:type="gramEnd"/>
      <w:r w:rsidRPr="00F06DD1">
        <w:rPr>
          <w:rFonts w:eastAsiaTheme="minorHAnsi" w:cs="宋体" w:hint="eastAsia"/>
          <w:color w:val="121212"/>
          <w:kern w:val="0"/>
          <w:szCs w:val="21"/>
        </w:rPr>
        <w:t>峰值也出现了爆发式的增长，比如王者荣耀在除夕单日流水据说达到了20亿</w:t>
      </w:r>
    </w:p>
    <w:p w14:paraId="24E15E17" w14:textId="31E33B51" w:rsidR="009F21EC" w:rsidRPr="00F06DD1" w:rsidRDefault="00803EF4" w:rsidP="00847ABC">
      <w:pPr>
        <w:widowControl/>
        <w:shd w:val="clear" w:color="auto" w:fill="FFFFFF"/>
        <w:spacing w:after="336"/>
        <w:ind w:firstLineChars="200" w:firstLine="420"/>
        <w:jc w:val="left"/>
        <w:textAlignment w:val="center"/>
        <w:rPr>
          <w:rFonts w:eastAsiaTheme="minorHAnsi" w:cs="宋体"/>
          <w:color w:val="121212"/>
          <w:kern w:val="0"/>
          <w:szCs w:val="21"/>
        </w:rPr>
      </w:pPr>
      <w:r w:rsidRPr="00F06DD1">
        <w:rPr>
          <w:rFonts w:eastAsiaTheme="minorHAnsi" w:cs="Courier New" w:hint="eastAsia"/>
          <w:color w:val="000000"/>
          <w:kern w:val="0"/>
          <w:szCs w:val="21"/>
        </w:rPr>
        <w:t>如今</w:t>
      </w:r>
      <w:r w:rsidR="009F21EC" w:rsidRPr="00F06DD1">
        <w:rPr>
          <w:rFonts w:eastAsiaTheme="minorHAnsi" w:cs="Courier New"/>
          <w:color w:val="000000"/>
          <w:kern w:val="0"/>
          <w:szCs w:val="21"/>
        </w:rPr>
        <w:t>我国已进入后疫情时期</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后疫情时期的经济各要素呈现的新特点如下</w:t>
      </w:r>
      <w:r w:rsidR="009F21EC" w:rsidRPr="00F06DD1">
        <w:rPr>
          <w:rFonts w:eastAsiaTheme="minorHAnsi" w:cs="Arial"/>
          <w:color w:val="000000"/>
          <w:kern w:val="0"/>
          <w:szCs w:val="21"/>
        </w:rPr>
        <w:t xml:space="preserve">：（１） </w:t>
      </w:r>
      <w:r w:rsidR="009F21EC" w:rsidRPr="00F06DD1">
        <w:rPr>
          <w:rFonts w:eastAsiaTheme="minorHAnsi" w:cs="Courier New"/>
          <w:color w:val="000000"/>
          <w:kern w:val="0"/>
          <w:szCs w:val="21"/>
        </w:rPr>
        <w:t>劳动参与率不足</w:t>
      </w:r>
      <w:r w:rsidR="00AD3F25" w:rsidRPr="00F06DD1">
        <w:rPr>
          <w:rFonts w:eastAsiaTheme="minorHAnsi" w:cs="Arial" w:hint="eastAsia"/>
          <w:color w:val="000000"/>
          <w:kern w:val="0"/>
          <w:szCs w:val="21"/>
        </w:rPr>
        <w:t>。</w:t>
      </w:r>
      <w:r w:rsidR="009F21EC" w:rsidRPr="00F06DD1">
        <w:rPr>
          <w:rFonts w:eastAsiaTheme="minorHAnsi" w:cs="Courier New"/>
          <w:color w:val="000000"/>
          <w:kern w:val="0"/>
          <w:szCs w:val="21"/>
        </w:rPr>
        <w:t>疫情时期尽管各国政府纷纷采取措施给予个人和家庭补贴</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如延长</w:t>
      </w:r>
      <w:proofErr w:type="gramStart"/>
      <w:r w:rsidR="009F21EC" w:rsidRPr="00F06DD1">
        <w:rPr>
          <w:rFonts w:eastAsiaTheme="minorHAnsi" w:cs="Courier New"/>
          <w:color w:val="000000"/>
          <w:kern w:val="0"/>
          <w:szCs w:val="21"/>
        </w:rPr>
        <w:t>企业稳岗补贴</w:t>
      </w:r>
      <w:proofErr w:type="gramEnd"/>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加强疾病补贴等</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但后疫情时期疫情常态</w:t>
      </w:r>
      <w:proofErr w:type="gramStart"/>
      <w:r w:rsidR="009F21EC" w:rsidRPr="00F06DD1">
        <w:rPr>
          <w:rFonts w:eastAsiaTheme="minorHAnsi" w:cs="Courier New"/>
          <w:color w:val="000000"/>
          <w:kern w:val="0"/>
          <w:szCs w:val="21"/>
        </w:rPr>
        <w:t>化形式下的</w:t>
      </w:r>
      <w:proofErr w:type="gramEnd"/>
      <w:r w:rsidR="009F21EC" w:rsidRPr="00F06DD1">
        <w:rPr>
          <w:rFonts w:eastAsiaTheme="minorHAnsi" w:cs="Courier New"/>
          <w:color w:val="000000"/>
          <w:kern w:val="0"/>
          <w:szCs w:val="21"/>
        </w:rPr>
        <w:t>社交隔离持续存在</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劳动者的就业意愿随之减少</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劳动参与率下降</w:t>
      </w:r>
      <w:r w:rsidR="009F21EC" w:rsidRPr="00F06DD1">
        <w:rPr>
          <w:rFonts w:eastAsiaTheme="minorHAnsi" w:cs="Arial"/>
          <w:color w:val="000000"/>
          <w:kern w:val="0"/>
          <w:szCs w:val="21"/>
        </w:rPr>
        <w:t xml:space="preserve">。（２） </w:t>
      </w:r>
      <w:r w:rsidR="009F21EC" w:rsidRPr="00F06DD1">
        <w:rPr>
          <w:rFonts w:eastAsiaTheme="minorHAnsi" w:cs="Courier New"/>
          <w:color w:val="000000"/>
          <w:kern w:val="0"/>
          <w:szCs w:val="21"/>
        </w:rPr>
        <w:t>应急性财政支出持续增加</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短期财政收入缩减</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为最大程度降低疫情造成的损失和积极开展复工复产</w:t>
      </w:r>
      <w:r w:rsidR="009F21EC" w:rsidRPr="00F06DD1">
        <w:rPr>
          <w:rFonts w:eastAsiaTheme="minorHAnsi" w:cs="Arial"/>
          <w:color w:val="000000"/>
          <w:kern w:val="0"/>
          <w:szCs w:val="21"/>
        </w:rPr>
        <w:t>，</w:t>
      </w:r>
      <w:r w:rsidR="009F21EC" w:rsidRPr="00F06DD1">
        <w:rPr>
          <w:rFonts w:eastAsiaTheme="minorHAnsi" w:cs="Courier New"/>
          <w:color w:val="000000"/>
          <w:kern w:val="0"/>
          <w:szCs w:val="21"/>
        </w:rPr>
        <w:t>各地扶持政策不断出台</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这表明政府在疫情时期发挥了明显的托底作用</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而在后疫情时期</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短期内完全控制新冠肺炎疫情充满不确定性</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基于此我国财政政策表现为应急性财政支出增加和短期财政收入缩减</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应急性财政支出主要覆盖疫情防控</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复工复产</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 xml:space="preserve">疫情救治以及刺激就业 </w:t>
      </w:r>
      <w:r w:rsidR="009F21EC" w:rsidRPr="00F06DD1">
        <w:rPr>
          <w:rFonts w:eastAsiaTheme="minorHAnsi" w:cs="Arial"/>
          <w:color w:val="000000"/>
          <w:kern w:val="0"/>
          <w:szCs w:val="21"/>
        </w:rPr>
        <w:t xml:space="preserve">４ </w:t>
      </w:r>
      <w:proofErr w:type="gramStart"/>
      <w:r w:rsidR="009F21EC" w:rsidRPr="00F06DD1">
        <w:rPr>
          <w:rFonts w:eastAsiaTheme="minorHAnsi" w:cs="Courier New"/>
          <w:color w:val="000000"/>
          <w:kern w:val="0"/>
          <w:szCs w:val="21"/>
        </w:rPr>
        <w:t>个</w:t>
      </w:r>
      <w:proofErr w:type="gramEnd"/>
      <w:r w:rsidR="009F21EC" w:rsidRPr="00F06DD1">
        <w:rPr>
          <w:rFonts w:eastAsiaTheme="minorHAnsi" w:cs="Courier New"/>
          <w:color w:val="000000"/>
          <w:kern w:val="0"/>
          <w:szCs w:val="21"/>
        </w:rPr>
        <w:t>领域</w:t>
      </w:r>
      <w:r w:rsidR="009F21EC" w:rsidRPr="00F06DD1">
        <w:rPr>
          <w:rFonts w:eastAsiaTheme="minorHAnsi" w:cs="Arial"/>
          <w:color w:val="000000"/>
          <w:kern w:val="0"/>
          <w:szCs w:val="21"/>
        </w:rPr>
        <w:t>，</w:t>
      </w:r>
      <w:r w:rsidR="009F21EC" w:rsidRPr="00F06DD1">
        <w:rPr>
          <w:rFonts w:eastAsiaTheme="minorHAnsi" w:cs="Courier New"/>
          <w:color w:val="000000"/>
          <w:kern w:val="0"/>
          <w:szCs w:val="21"/>
        </w:rPr>
        <w:t>具体表现为</w:t>
      </w:r>
      <w:r w:rsidR="009F21EC" w:rsidRPr="00F06DD1">
        <w:rPr>
          <w:rFonts w:eastAsiaTheme="minorHAnsi" w:cs="Arial"/>
          <w:color w:val="000000"/>
          <w:kern w:val="0"/>
          <w:szCs w:val="21"/>
        </w:rPr>
        <w:t xml:space="preserve">： </w:t>
      </w:r>
      <w:r w:rsidR="009F21EC" w:rsidRPr="00F06DD1">
        <w:rPr>
          <w:rFonts w:eastAsiaTheme="minorHAnsi" w:cs="宋体" w:hint="eastAsia"/>
          <w:color w:val="000000"/>
          <w:kern w:val="0"/>
          <w:szCs w:val="21"/>
        </w:rPr>
        <w:t>①</w:t>
      </w:r>
      <w:r w:rsidR="009F21EC" w:rsidRPr="00F06DD1">
        <w:rPr>
          <w:rFonts w:eastAsiaTheme="minorHAnsi" w:cs="Courier New"/>
          <w:color w:val="000000"/>
          <w:kern w:val="0"/>
          <w:szCs w:val="21"/>
        </w:rPr>
        <w:t>刺激经济复苏</w:t>
      </w:r>
      <w:r w:rsidR="009F21EC" w:rsidRPr="00F06DD1">
        <w:rPr>
          <w:rFonts w:eastAsiaTheme="minorHAnsi" w:cs="Arial"/>
          <w:color w:val="000000"/>
          <w:kern w:val="0"/>
          <w:szCs w:val="21"/>
        </w:rPr>
        <w:t>，</w:t>
      </w:r>
      <w:r w:rsidR="009F21EC" w:rsidRPr="00F06DD1">
        <w:rPr>
          <w:rFonts w:eastAsiaTheme="minorHAnsi" w:cs="Courier New"/>
          <w:color w:val="000000"/>
          <w:kern w:val="0"/>
          <w:szCs w:val="21"/>
        </w:rPr>
        <w:t>帮助企业复工复产</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通过财政资金补助</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提供贷款和担保</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税费优惠等手段</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全力帮助企业恢复生产</w:t>
      </w:r>
      <w:r w:rsidR="009F21EC" w:rsidRPr="00F06DD1">
        <w:rPr>
          <w:rFonts w:eastAsiaTheme="minorHAnsi" w:cs="Arial"/>
          <w:color w:val="000000"/>
          <w:kern w:val="0"/>
          <w:szCs w:val="21"/>
        </w:rPr>
        <w:t xml:space="preserve"> ； </w:t>
      </w:r>
      <w:r w:rsidR="009F21EC" w:rsidRPr="00F06DD1">
        <w:rPr>
          <w:rFonts w:eastAsiaTheme="minorHAnsi" w:cs="宋体" w:hint="eastAsia"/>
          <w:color w:val="000000"/>
          <w:kern w:val="0"/>
          <w:szCs w:val="21"/>
        </w:rPr>
        <w:t>②</w:t>
      </w:r>
      <w:r w:rsidR="009F21EC" w:rsidRPr="00F06DD1">
        <w:rPr>
          <w:rFonts w:eastAsiaTheme="minorHAnsi" w:cs="Courier New"/>
          <w:color w:val="000000"/>
          <w:kern w:val="0"/>
          <w:szCs w:val="21"/>
        </w:rPr>
        <w:t>用于防控和感染治疗</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如全员核酸检测和</w:t>
      </w:r>
      <w:proofErr w:type="gramStart"/>
      <w:r w:rsidR="009F21EC" w:rsidRPr="00F06DD1">
        <w:rPr>
          <w:rFonts w:eastAsiaTheme="minorHAnsi" w:cs="Courier New"/>
          <w:color w:val="000000"/>
          <w:kern w:val="0"/>
          <w:szCs w:val="21"/>
        </w:rPr>
        <w:t>疫</w:t>
      </w:r>
      <w:proofErr w:type="gramEnd"/>
      <w:r w:rsidR="009F21EC" w:rsidRPr="00F06DD1">
        <w:rPr>
          <w:rFonts w:eastAsiaTheme="minorHAnsi" w:cs="Courier New"/>
          <w:color w:val="000000"/>
          <w:kern w:val="0"/>
          <w:szCs w:val="21"/>
        </w:rPr>
        <w:t xml:space="preserve"> 苗 接 种</w:t>
      </w:r>
      <w:r w:rsidR="009F21EC" w:rsidRPr="00F06DD1">
        <w:rPr>
          <w:rFonts w:eastAsiaTheme="minorHAnsi" w:cs="Arial"/>
          <w:color w:val="000000"/>
          <w:kern w:val="0"/>
          <w:szCs w:val="21"/>
        </w:rPr>
        <w:t xml:space="preserve">） </w:t>
      </w:r>
      <w:r w:rsidR="009F21EC" w:rsidRPr="00F06DD1">
        <w:rPr>
          <w:rFonts w:eastAsiaTheme="minorHAnsi" w:cs="Courier New"/>
          <w:color w:val="000000"/>
          <w:kern w:val="0"/>
          <w:szCs w:val="21"/>
        </w:rPr>
        <w:t>的 财 政 支 出 增 加</w:t>
      </w:r>
      <w:r w:rsidR="009F21EC" w:rsidRPr="00F06DD1">
        <w:rPr>
          <w:rFonts w:eastAsiaTheme="minorHAnsi" w:cs="Arial"/>
          <w:color w:val="000000"/>
          <w:kern w:val="0"/>
          <w:szCs w:val="21"/>
        </w:rPr>
        <w:t xml:space="preserve">。 </w:t>
      </w:r>
    </w:p>
    <w:p w14:paraId="5CE2D84B" w14:textId="49CBCE70" w:rsidR="00803EF4" w:rsidRPr="00F06DD1" w:rsidRDefault="00803EF4" w:rsidP="00847ABC">
      <w:pPr>
        <w:widowControl/>
        <w:shd w:val="clear" w:color="auto" w:fill="FFFFFF"/>
        <w:spacing w:after="100" w:afterAutospacing="1"/>
        <w:ind w:firstLineChars="200" w:firstLine="420"/>
        <w:jc w:val="left"/>
        <w:textAlignment w:val="center"/>
        <w:rPr>
          <w:rFonts w:eastAsiaTheme="minorHAnsi" w:cs="宋体"/>
          <w:b/>
          <w:bCs/>
          <w:color w:val="121212"/>
          <w:kern w:val="0"/>
          <w:szCs w:val="21"/>
        </w:rPr>
      </w:pPr>
      <w:r w:rsidRPr="00F06DD1">
        <w:rPr>
          <w:rFonts w:eastAsiaTheme="minorHAnsi" w:cs="宋体" w:hint="eastAsia"/>
          <w:b/>
          <w:bCs/>
          <w:color w:val="121212"/>
          <w:kern w:val="0"/>
          <w:szCs w:val="21"/>
        </w:rPr>
        <w:t>二、疫情对全球经济的影响</w:t>
      </w:r>
      <w:r w:rsidR="00CC4E77" w:rsidRPr="00F06DD1">
        <w:rPr>
          <w:rFonts w:eastAsiaTheme="minorHAnsi" w:cs="宋体" w:hint="eastAsia"/>
          <w:b/>
          <w:bCs/>
          <w:color w:val="121212"/>
          <w:kern w:val="0"/>
          <w:szCs w:val="21"/>
        </w:rPr>
        <w:t>（逆全球化）</w:t>
      </w:r>
    </w:p>
    <w:p w14:paraId="05909096" w14:textId="402BCF81" w:rsidR="00803EF4" w:rsidRPr="00F06DD1" w:rsidRDefault="00803EF4" w:rsidP="00847ABC">
      <w:pPr>
        <w:widowControl/>
        <w:shd w:val="clear" w:color="auto" w:fill="FFFFFF"/>
        <w:spacing w:after="336"/>
        <w:ind w:firstLineChars="200" w:firstLine="420"/>
        <w:jc w:val="left"/>
        <w:textAlignment w:val="center"/>
        <w:rPr>
          <w:rFonts w:eastAsiaTheme="minorHAnsi" w:cs="宋体"/>
          <w:color w:val="121212"/>
          <w:kern w:val="0"/>
          <w:szCs w:val="21"/>
        </w:rPr>
      </w:pPr>
      <w:r w:rsidRPr="00F06DD1">
        <w:rPr>
          <w:rFonts w:eastAsiaTheme="minorHAnsi" w:cs="宋体" w:hint="eastAsia"/>
          <w:color w:val="121212"/>
          <w:kern w:val="0"/>
          <w:szCs w:val="21"/>
        </w:rPr>
        <w:t>由于全球化进程的加快，空间和时间范围缩小，国际人口流动性上升，传染病的潜伏期大于国际人口流动的时间……这使得病毒大规模蔓延的风险增加了，个体面对的风险也更加复杂多样了。这让任何国家都不可能置身于疫情之外。唯一的应对之策就是世界各国对此足够重视，携手与其作斗争。</w:t>
      </w:r>
    </w:p>
    <w:p w14:paraId="2D38B611" w14:textId="77777777" w:rsidR="00CC4E77" w:rsidRPr="00F06DD1" w:rsidRDefault="00CC4E77" w:rsidP="00847ABC">
      <w:pPr>
        <w:widowControl/>
        <w:shd w:val="clear" w:color="auto" w:fill="FFFFFF"/>
        <w:jc w:val="left"/>
        <w:textAlignment w:val="center"/>
        <w:rPr>
          <w:rFonts w:eastAsiaTheme="minorHAnsi" w:cs="Arial"/>
          <w:color w:val="000000"/>
          <w:kern w:val="0"/>
          <w:szCs w:val="21"/>
        </w:rPr>
      </w:pPr>
    </w:p>
    <w:p w14:paraId="6BC4593C" w14:textId="747969BD" w:rsidR="00CC4E77" w:rsidRPr="00F06DD1" w:rsidRDefault="00CC4E77" w:rsidP="00847ABC">
      <w:pPr>
        <w:widowControl/>
        <w:shd w:val="clear" w:color="auto" w:fill="FFFFFF"/>
        <w:jc w:val="left"/>
        <w:textAlignment w:val="center"/>
        <w:rPr>
          <w:rFonts w:eastAsiaTheme="minorHAnsi" w:cs="Arial"/>
          <w:color w:val="000000"/>
          <w:kern w:val="0"/>
          <w:szCs w:val="21"/>
        </w:rPr>
      </w:pPr>
      <w:r w:rsidRPr="00F06DD1">
        <w:rPr>
          <w:rFonts w:eastAsiaTheme="minorHAnsi" w:cs="Arial" w:hint="eastAsia"/>
          <w:color w:val="000000"/>
          <w:kern w:val="0"/>
          <w:szCs w:val="21"/>
        </w:rPr>
        <w:t>国际经济的主要特点表现为</w:t>
      </w:r>
      <w:r w:rsidRPr="00F06DD1">
        <w:rPr>
          <w:rFonts w:eastAsiaTheme="minorHAnsi" w:cs="Arial"/>
          <w:color w:val="000000"/>
          <w:kern w:val="0"/>
          <w:szCs w:val="21"/>
        </w:rPr>
        <w:t>（</w:t>
      </w:r>
      <w:r w:rsidRPr="00F06DD1">
        <w:rPr>
          <w:rFonts w:eastAsiaTheme="minorHAnsi" w:cs="Arial" w:hint="eastAsia"/>
          <w:color w:val="000000"/>
          <w:kern w:val="0"/>
          <w:szCs w:val="21"/>
        </w:rPr>
        <w:t>1</w:t>
      </w:r>
      <w:r w:rsidRPr="00F06DD1">
        <w:rPr>
          <w:rFonts w:eastAsiaTheme="minorHAnsi" w:cs="Arial"/>
          <w:color w:val="000000"/>
          <w:kern w:val="0"/>
          <w:szCs w:val="21"/>
        </w:rPr>
        <w:t xml:space="preserve">） </w:t>
      </w:r>
      <w:r w:rsidRPr="00F06DD1">
        <w:rPr>
          <w:rFonts w:eastAsiaTheme="minorHAnsi" w:cs="Courier New"/>
          <w:color w:val="000000"/>
          <w:kern w:val="0"/>
          <w:szCs w:val="21"/>
        </w:rPr>
        <w:t>贸易保护常态化</w:t>
      </w:r>
      <w:r w:rsidRPr="00F06DD1">
        <w:rPr>
          <w:rFonts w:eastAsiaTheme="minorHAnsi" w:cs="Arial"/>
          <w:color w:val="000000"/>
          <w:kern w:val="0"/>
          <w:szCs w:val="21"/>
        </w:rPr>
        <w:t xml:space="preserve">， </w:t>
      </w:r>
      <w:r w:rsidRPr="00F06DD1">
        <w:rPr>
          <w:rFonts w:eastAsiaTheme="minorHAnsi" w:cs="Courier New"/>
          <w:color w:val="000000"/>
          <w:kern w:val="0"/>
          <w:szCs w:val="21"/>
        </w:rPr>
        <w:t>区域性贸易保护成为主要形式</w:t>
      </w:r>
      <w:r w:rsidRPr="00F06DD1">
        <w:rPr>
          <w:rFonts w:eastAsiaTheme="minorHAnsi" w:cs="Arial"/>
          <w:color w:val="000000"/>
          <w:kern w:val="0"/>
          <w:szCs w:val="21"/>
        </w:rPr>
        <w:t xml:space="preserve">。 </w:t>
      </w:r>
      <w:r w:rsidRPr="00F06DD1">
        <w:rPr>
          <w:rFonts w:eastAsiaTheme="minorHAnsi" w:cs="Courier New"/>
          <w:color w:val="000000"/>
          <w:kern w:val="0"/>
          <w:szCs w:val="21"/>
        </w:rPr>
        <w:t>全球疫情大流行以来</w:t>
      </w:r>
      <w:r w:rsidRPr="00F06DD1">
        <w:rPr>
          <w:rFonts w:eastAsiaTheme="minorHAnsi" w:cs="Arial"/>
          <w:color w:val="000000"/>
          <w:kern w:val="0"/>
          <w:szCs w:val="21"/>
        </w:rPr>
        <w:t xml:space="preserve">， </w:t>
      </w:r>
      <w:r w:rsidRPr="00F06DD1">
        <w:rPr>
          <w:rFonts w:eastAsiaTheme="minorHAnsi" w:cs="Courier New"/>
          <w:color w:val="000000"/>
          <w:kern w:val="0"/>
          <w:szCs w:val="21"/>
        </w:rPr>
        <w:t>经济下行风险加剧</w:t>
      </w:r>
      <w:r w:rsidRPr="00F06DD1">
        <w:rPr>
          <w:rFonts w:eastAsiaTheme="minorHAnsi" w:cs="Arial"/>
          <w:color w:val="000000"/>
          <w:kern w:val="0"/>
          <w:szCs w:val="21"/>
        </w:rPr>
        <w:t xml:space="preserve">， </w:t>
      </w:r>
      <w:r w:rsidRPr="00F06DD1">
        <w:rPr>
          <w:rFonts w:eastAsiaTheme="minorHAnsi" w:cs="Courier New"/>
          <w:color w:val="000000"/>
          <w:kern w:val="0"/>
          <w:szCs w:val="21"/>
        </w:rPr>
        <w:t xml:space="preserve">各国 </w:t>
      </w:r>
      <w:r w:rsidRPr="00F06DD1">
        <w:rPr>
          <w:rFonts w:eastAsiaTheme="minorHAnsi" w:cs="Arial"/>
          <w:color w:val="000000"/>
          <w:kern w:val="0"/>
          <w:szCs w:val="21"/>
        </w:rPr>
        <w:t>“</w:t>
      </w:r>
      <w:r w:rsidRPr="00F06DD1">
        <w:rPr>
          <w:rFonts w:eastAsiaTheme="minorHAnsi" w:cs="Courier New"/>
          <w:color w:val="000000"/>
          <w:kern w:val="0"/>
          <w:szCs w:val="21"/>
        </w:rPr>
        <w:t>内顾倾向</w:t>
      </w:r>
      <w:r w:rsidRPr="00F06DD1">
        <w:rPr>
          <w:rFonts w:eastAsiaTheme="minorHAnsi" w:cs="Arial"/>
          <w:color w:val="000000"/>
          <w:kern w:val="0"/>
          <w:szCs w:val="21"/>
        </w:rPr>
        <w:t xml:space="preserve">” </w:t>
      </w:r>
      <w:r w:rsidRPr="00F06DD1">
        <w:rPr>
          <w:rFonts w:eastAsiaTheme="minorHAnsi" w:cs="Courier New"/>
          <w:color w:val="000000"/>
          <w:kern w:val="0"/>
          <w:szCs w:val="21"/>
        </w:rPr>
        <w:t>和贸易保护主义思想盛行</w:t>
      </w:r>
      <w:r w:rsidRPr="00F06DD1">
        <w:rPr>
          <w:rFonts w:eastAsiaTheme="minorHAnsi" w:cs="Arial" w:hint="eastAsia"/>
          <w:color w:val="000000"/>
          <w:kern w:val="0"/>
          <w:szCs w:val="21"/>
        </w:rPr>
        <w:t>，</w:t>
      </w:r>
      <w:r w:rsidRPr="00F06DD1">
        <w:rPr>
          <w:rFonts w:eastAsiaTheme="minorHAnsi" w:cs="Courier New"/>
          <w:color w:val="000000"/>
          <w:kern w:val="0"/>
          <w:szCs w:val="21"/>
        </w:rPr>
        <w:t>以保障国家和产业安全为借口的贸易保护措施不仅在数量上明显增多</w:t>
      </w:r>
      <w:r w:rsidRPr="00F06DD1">
        <w:rPr>
          <w:rFonts w:eastAsiaTheme="minorHAnsi" w:cs="Arial" w:hint="eastAsia"/>
          <w:color w:val="000000"/>
          <w:kern w:val="0"/>
          <w:szCs w:val="21"/>
        </w:rPr>
        <w:t>。</w:t>
      </w:r>
      <w:r w:rsidRPr="00F06DD1">
        <w:rPr>
          <w:rFonts w:eastAsiaTheme="minorHAnsi" w:cs="Arial"/>
          <w:color w:val="000000"/>
          <w:kern w:val="0"/>
          <w:szCs w:val="21"/>
        </w:rPr>
        <w:t>（</w:t>
      </w:r>
      <w:r w:rsidRPr="00F06DD1">
        <w:rPr>
          <w:rFonts w:eastAsiaTheme="minorHAnsi" w:cs="Arial" w:hint="eastAsia"/>
          <w:color w:val="000000"/>
          <w:kern w:val="0"/>
          <w:szCs w:val="21"/>
        </w:rPr>
        <w:t>2</w:t>
      </w:r>
      <w:r w:rsidRPr="00F06DD1">
        <w:rPr>
          <w:rFonts w:eastAsiaTheme="minorHAnsi" w:cs="Arial"/>
          <w:color w:val="000000"/>
          <w:kern w:val="0"/>
          <w:szCs w:val="21"/>
        </w:rPr>
        <w:t xml:space="preserve">） </w:t>
      </w:r>
      <w:r w:rsidRPr="00F06DD1">
        <w:rPr>
          <w:rFonts w:eastAsiaTheme="minorHAnsi" w:cs="Courier New"/>
          <w:color w:val="000000"/>
          <w:kern w:val="0"/>
          <w:szCs w:val="21"/>
        </w:rPr>
        <w:t>低收入群体消费率偏低</w:t>
      </w:r>
      <w:r w:rsidRPr="00F06DD1">
        <w:rPr>
          <w:rFonts w:eastAsiaTheme="minorHAnsi" w:cs="Arial"/>
          <w:color w:val="000000"/>
          <w:kern w:val="0"/>
          <w:szCs w:val="21"/>
        </w:rPr>
        <w:t xml:space="preserve">， </w:t>
      </w:r>
      <w:r w:rsidRPr="00F06DD1">
        <w:rPr>
          <w:rFonts w:eastAsiaTheme="minorHAnsi" w:cs="Courier New"/>
          <w:color w:val="000000"/>
          <w:kern w:val="0"/>
          <w:szCs w:val="21"/>
        </w:rPr>
        <w:t>消极收入预期和预防性动机成主因</w:t>
      </w:r>
      <w:r w:rsidRPr="00F06DD1">
        <w:rPr>
          <w:rFonts w:eastAsiaTheme="minorHAnsi" w:cs="Arial"/>
          <w:color w:val="000000"/>
          <w:kern w:val="0"/>
          <w:szCs w:val="21"/>
        </w:rPr>
        <w:t xml:space="preserve">。 </w:t>
      </w:r>
      <w:r w:rsidRPr="00F06DD1">
        <w:rPr>
          <w:rFonts w:eastAsiaTheme="minorHAnsi" w:cs="Courier New"/>
          <w:color w:val="000000"/>
          <w:kern w:val="0"/>
          <w:szCs w:val="21"/>
        </w:rPr>
        <w:t>疫情对低收入群体的负向冲击更大</w:t>
      </w:r>
      <w:r w:rsidRPr="00F06DD1">
        <w:rPr>
          <w:rFonts w:eastAsiaTheme="minorHAnsi" w:cs="Arial"/>
          <w:color w:val="000000"/>
          <w:kern w:val="0"/>
          <w:szCs w:val="21"/>
        </w:rPr>
        <w:t>，（</w:t>
      </w:r>
      <w:r w:rsidRPr="00F06DD1">
        <w:rPr>
          <w:rFonts w:eastAsiaTheme="minorHAnsi" w:cs="Arial" w:hint="eastAsia"/>
          <w:color w:val="000000"/>
          <w:kern w:val="0"/>
          <w:szCs w:val="21"/>
        </w:rPr>
        <w:t>3</w:t>
      </w:r>
      <w:r w:rsidRPr="00F06DD1">
        <w:rPr>
          <w:rFonts w:eastAsiaTheme="minorHAnsi" w:cs="Arial"/>
          <w:color w:val="000000"/>
          <w:kern w:val="0"/>
          <w:szCs w:val="21"/>
        </w:rPr>
        <w:t xml:space="preserve">） </w:t>
      </w:r>
      <w:r w:rsidRPr="00F06DD1">
        <w:rPr>
          <w:rFonts w:eastAsiaTheme="minorHAnsi" w:cs="Courier New"/>
          <w:color w:val="000000"/>
          <w:kern w:val="0"/>
          <w:szCs w:val="21"/>
        </w:rPr>
        <w:t xml:space="preserve">技术进入 </w:t>
      </w:r>
      <w:r w:rsidRPr="00F06DD1">
        <w:rPr>
          <w:rFonts w:eastAsiaTheme="minorHAnsi" w:cs="Arial"/>
          <w:color w:val="000000"/>
          <w:kern w:val="0"/>
          <w:szCs w:val="21"/>
        </w:rPr>
        <w:t xml:space="preserve">“ </w:t>
      </w:r>
      <w:r w:rsidRPr="00F06DD1">
        <w:rPr>
          <w:rFonts w:eastAsiaTheme="minorHAnsi" w:cs="Courier New"/>
          <w:color w:val="000000"/>
          <w:kern w:val="0"/>
          <w:szCs w:val="21"/>
        </w:rPr>
        <w:t>密集活跃期</w:t>
      </w:r>
      <w:r w:rsidRPr="00F06DD1">
        <w:rPr>
          <w:rFonts w:eastAsiaTheme="minorHAnsi" w:cs="Arial"/>
          <w:color w:val="000000"/>
          <w:kern w:val="0"/>
          <w:szCs w:val="21"/>
        </w:rPr>
        <w:t xml:space="preserve">” ， </w:t>
      </w:r>
      <w:r w:rsidRPr="00F06DD1">
        <w:rPr>
          <w:rFonts w:eastAsiaTheme="minorHAnsi" w:cs="Courier New"/>
          <w:color w:val="000000"/>
          <w:kern w:val="0"/>
          <w:szCs w:val="21"/>
        </w:rPr>
        <w:t>与实体领域融合加速</w:t>
      </w:r>
      <w:r w:rsidRPr="00F06DD1">
        <w:rPr>
          <w:rFonts w:eastAsiaTheme="minorHAnsi" w:cs="Arial"/>
          <w:color w:val="000000"/>
          <w:kern w:val="0"/>
          <w:szCs w:val="21"/>
        </w:rPr>
        <w:t>。（</w:t>
      </w:r>
      <w:r w:rsidRPr="00F06DD1">
        <w:rPr>
          <w:rFonts w:eastAsiaTheme="minorHAnsi" w:cs="Arial" w:hint="eastAsia"/>
          <w:color w:val="000000"/>
          <w:kern w:val="0"/>
          <w:szCs w:val="21"/>
        </w:rPr>
        <w:t>4</w:t>
      </w:r>
      <w:r w:rsidRPr="00F06DD1">
        <w:rPr>
          <w:rFonts w:eastAsiaTheme="minorHAnsi" w:cs="Arial"/>
          <w:color w:val="000000"/>
          <w:kern w:val="0"/>
          <w:szCs w:val="21"/>
        </w:rPr>
        <w:t xml:space="preserve">） </w:t>
      </w:r>
      <w:r w:rsidRPr="00F06DD1">
        <w:rPr>
          <w:rFonts w:eastAsiaTheme="minorHAnsi" w:cs="Courier New"/>
          <w:color w:val="000000"/>
          <w:kern w:val="0"/>
          <w:szCs w:val="21"/>
        </w:rPr>
        <w:t>美元超发经济效应显现</w:t>
      </w:r>
      <w:r w:rsidRPr="00F06DD1">
        <w:rPr>
          <w:rFonts w:eastAsiaTheme="minorHAnsi" w:cs="Arial"/>
          <w:color w:val="000000"/>
          <w:kern w:val="0"/>
          <w:szCs w:val="21"/>
        </w:rPr>
        <w:t xml:space="preserve">， </w:t>
      </w:r>
      <w:r w:rsidRPr="00F06DD1">
        <w:rPr>
          <w:rFonts w:eastAsiaTheme="minorHAnsi" w:cs="Courier New"/>
          <w:color w:val="000000"/>
          <w:kern w:val="0"/>
          <w:szCs w:val="21"/>
        </w:rPr>
        <w:t>全球通胀压力上行</w:t>
      </w:r>
      <w:r w:rsidRPr="00F06DD1">
        <w:rPr>
          <w:rFonts w:eastAsiaTheme="minorHAnsi" w:cs="Arial"/>
          <w:color w:val="000000"/>
          <w:kern w:val="0"/>
          <w:szCs w:val="21"/>
        </w:rPr>
        <w:t xml:space="preserve">。 </w:t>
      </w:r>
      <w:r w:rsidRPr="00F06DD1">
        <w:rPr>
          <w:rFonts w:eastAsiaTheme="minorHAnsi" w:cs="Courier New"/>
          <w:color w:val="000000"/>
          <w:kern w:val="0"/>
          <w:szCs w:val="21"/>
        </w:rPr>
        <w:t>疫情冲击下以美国为首的西方国家采取量化宽松的货币政策以</w:t>
      </w:r>
      <w:r w:rsidRPr="00F06DD1">
        <w:rPr>
          <w:rFonts w:eastAsiaTheme="minorHAnsi" w:cs="Courier New"/>
          <w:color w:val="000000"/>
          <w:kern w:val="0"/>
          <w:szCs w:val="21"/>
        </w:rPr>
        <w:lastRenderedPageBreak/>
        <w:t>刺激经济恢复</w:t>
      </w:r>
      <w:r w:rsidRPr="00F06DD1">
        <w:rPr>
          <w:rFonts w:eastAsiaTheme="minorHAnsi" w:cs="Arial"/>
          <w:color w:val="000000"/>
          <w:kern w:val="0"/>
          <w:szCs w:val="21"/>
        </w:rPr>
        <w:t xml:space="preserve">， </w:t>
      </w:r>
      <w:r w:rsidRPr="00F06DD1">
        <w:rPr>
          <w:rFonts w:eastAsiaTheme="minorHAnsi" w:cs="Courier New"/>
          <w:color w:val="000000"/>
          <w:kern w:val="0"/>
          <w:szCs w:val="21"/>
        </w:rPr>
        <w:t>在后疫情时期经济刺激的结果表现为</w:t>
      </w:r>
      <w:r w:rsidRPr="00F06DD1">
        <w:rPr>
          <w:rFonts w:eastAsiaTheme="minorHAnsi" w:cs="Arial"/>
          <w:color w:val="000000"/>
          <w:kern w:val="0"/>
          <w:szCs w:val="21"/>
        </w:rPr>
        <w:t xml:space="preserve">： </w:t>
      </w:r>
      <w:r w:rsidRPr="00F06DD1">
        <w:rPr>
          <w:rFonts w:eastAsiaTheme="minorHAnsi" w:cs="宋体" w:hint="eastAsia"/>
          <w:color w:val="000000"/>
          <w:kern w:val="0"/>
          <w:szCs w:val="21"/>
        </w:rPr>
        <w:t>①</w:t>
      </w:r>
      <w:r w:rsidRPr="00F06DD1">
        <w:rPr>
          <w:rFonts w:eastAsiaTheme="minorHAnsi" w:cs="Courier New"/>
          <w:color w:val="000000"/>
          <w:kern w:val="0"/>
          <w:szCs w:val="21"/>
        </w:rPr>
        <w:t>在美元超发影响下人民币价值被迫抬升</w:t>
      </w:r>
      <w:r w:rsidRPr="00F06DD1">
        <w:rPr>
          <w:rFonts w:eastAsiaTheme="minorHAnsi" w:cs="Arial"/>
          <w:color w:val="000000"/>
          <w:kern w:val="0"/>
          <w:szCs w:val="21"/>
        </w:rPr>
        <w:t xml:space="preserve">， </w:t>
      </w:r>
      <w:r w:rsidRPr="00F06DD1">
        <w:rPr>
          <w:rFonts w:eastAsiaTheme="minorHAnsi" w:cs="Courier New"/>
          <w:color w:val="000000"/>
          <w:kern w:val="0"/>
          <w:szCs w:val="21"/>
        </w:rPr>
        <w:t>我国出口商品的价格优势减弱</w:t>
      </w:r>
      <w:r w:rsidRPr="00F06DD1">
        <w:rPr>
          <w:rFonts w:eastAsiaTheme="minorHAnsi" w:cs="Arial"/>
          <w:color w:val="000000"/>
          <w:kern w:val="0"/>
          <w:szCs w:val="21"/>
        </w:rPr>
        <w:t>，</w:t>
      </w:r>
      <w:r w:rsidRPr="00F06DD1">
        <w:rPr>
          <w:rFonts w:eastAsiaTheme="minorHAnsi" w:cs="Courier New"/>
          <w:color w:val="000000"/>
          <w:kern w:val="0"/>
          <w:szCs w:val="21"/>
        </w:rPr>
        <w:t>出口额将会下降</w:t>
      </w:r>
      <w:r w:rsidRPr="00F06DD1">
        <w:rPr>
          <w:rFonts w:eastAsiaTheme="minorHAnsi" w:cs="Arial"/>
          <w:color w:val="000000"/>
          <w:kern w:val="0"/>
          <w:szCs w:val="21"/>
        </w:rPr>
        <w:t xml:space="preserve">； </w:t>
      </w:r>
      <w:r w:rsidRPr="00F06DD1">
        <w:rPr>
          <w:rFonts w:eastAsiaTheme="minorHAnsi" w:cs="宋体" w:hint="eastAsia"/>
          <w:color w:val="000000"/>
          <w:kern w:val="0"/>
          <w:szCs w:val="21"/>
        </w:rPr>
        <w:t>②</w:t>
      </w:r>
      <w:r w:rsidRPr="00F06DD1">
        <w:rPr>
          <w:rFonts w:eastAsiaTheme="minorHAnsi" w:cs="Courier New"/>
          <w:color w:val="000000"/>
          <w:kern w:val="0"/>
          <w:szCs w:val="21"/>
        </w:rPr>
        <w:t>宽松的经济刺激政策作用下国际大宗商品的价格涨幅明显</w:t>
      </w:r>
      <w:r w:rsidRPr="00F06DD1">
        <w:rPr>
          <w:rFonts w:eastAsiaTheme="minorHAnsi" w:cs="Arial"/>
          <w:color w:val="000000"/>
          <w:kern w:val="0"/>
          <w:szCs w:val="21"/>
        </w:rPr>
        <w:t xml:space="preserve">， </w:t>
      </w:r>
      <w:r w:rsidRPr="00F06DD1">
        <w:rPr>
          <w:rFonts w:eastAsiaTheme="minorHAnsi" w:cs="Courier New"/>
          <w:color w:val="000000"/>
          <w:kern w:val="0"/>
          <w:szCs w:val="21"/>
        </w:rPr>
        <w:t>全球通胀压力加大</w:t>
      </w:r>
      <w:r w:rsidRPr="00F06DD1">
        <w:rPr>
          <w:rFonts w:eastAsiaTheme="minorHAnsi" w:cs="Arial"/>
          <w:color w:val="000000"/>
          <w:kern w:val="0"/>
          <w:szCs w:val="21"/>
        </w:rPr>
        <w:t xml:space="preserve">， </w:t>
      </w:r>
      <w:r w:rsidRPr="00F06DD1">
        <w:rPr>
          <w:rFonts w:eastAsiaTheme="minorHAnsi" w:cs="Courier New"/>
          <w:color w:val="000000"/>
          <w:kern w:val="0"/>
          <w:szCs w:val="21"/>
        </w:rPr>
        <w:t>表现为国际大宗商品价格上升拓宽了采矿业和制造业的利润空间</w:t>
      </w:r>
      <w:r w:rsidRPr="00F06DD1">
        <w:rPr>
          <w:rFonts w:eastAsiaTheme="minorHAnsi" w:cs="Arial"/>
          <w:color w:val="000000"/>
          <w:kern w:val="0"/>
          <w:szCs w:val="21"/>
        </w:rPr>
        <w:t xml:space="preserve">， </w:t>
      </w:r>
      <w:r w:rsidRPr="00F06DD1">
        <w:rPr>
          <w:rFonts w:eastAsiaTheme="minorHAnsi" w:cs="Courier New"/>
          <w:color w:val="000000"/>
          <w:kern w:val="0"/>
          <w:szCs w:val="21"/>
        </w:rPr>
        <w:t>我国采矿业和制造业的产出水平会明显上涨</w:t>
      </w:r>
      <w:r w:rsidRPr="00F06DD1">
        <w:rPr>
          <w:rFonts w:eastAsiaTheme="minorHAnsi" w:cs="Arial"/>
          <w:color w:val="000000"/>
          <w:kern w:val="0"/>
          <w:szCs w:val="21"/>
        </w:rPr>
        <w:t xml:space="preserve">； </w:t>
      </w:r>
      <w:r w:rsidRPr="00F06DD1">
        <w:rPr>
          <w:rFonts w:eastAsiaTheme="minorHAnsi" w:cs="Courier New"/>
          <w:color w:val="000000"/>
          <w:kern w:val="0"/>
          <w:szCs w:val="21"/>
        </w:rPr>
        <w:t>还表现为通胀压力下我国进口需求减弱</w:t>
      </w:r>
      <w:r w:rsidRPr="00F06DD1">
        <w:rPr>
          <w:rFonts w:eastAsiaTheme="minorHAnsi" w:cs="Arial"/>
          <w:color w:val="000000"/>
          <w:kern w:val="0"/>
          <w:szCs w:val="21"/>
        </w:rPr>
        <w:t xml:space="preserve">， </w:t>
      </w:r>
      <w:r w:rsidRPr="00F06DD1">
        <w:rPr>
          <w:rFonts w:eastAsiaTheme="minorHAnsi" w:cs="Courier New"/>
          <w:color w:val="000000"/>
          <w:kern w:val="0"/>
          <w:szCs w:val="21"/>
        </w:rPr>
        <w:t>进口额将会下降</w:t>
      </w:r>
      <w:r w:rsidRPr="00F06DD1">
        <w:rPr>
          <w:rFonts w:eastAsiaTheme="minorHAnsi" w:cs="Arial"/>
          <w:color w:val="000000"/>
          <w:kern w:val="0"/>
          <w:szCs w:val="21"/>
        </w:rPr>
        <w:t>。</w:t>
      </w:r>
    </w:p>
    <w:p w14:paraId="1797FA4A" w14:textId="77777777" w:rsidR="00CC4E77" w:rsidRPr="00F06DD1" w:rsidRDefault="00CC4E77" w:rsidP="00847ABC">
      <w:pPr>
        <w:widowControl/>
        <w:shd w:val="clear" w:color="auto" w:fill="FFFFFF"/>
        <w:jc w:val="left"/>
        <w:textAlignment w:val="center"/>
        <w:rPr>
          <w:rFonts w:eastAsiaTheme="minorHAnsi" w:cs="Arial"/>
          <w:color w:val="000000"/>
          <w:kern w:val="0"/>
          <w:szCs w:val="21"/>
        </w:rPr>
      </w:pPr>
    </w:p>
    <w:p w14:paraId="70DA7490" w14:textId="6D7E0BCF" w:rsidR="00CC4E77" w:rsidRPr="00F06DD1" w:rsidRDefault="00CC4E77" w:rsidP="00847ABC">
      <w:pPr>
        <w:widowControl/>
        <w:shd w:val="clear" w:color="auto" w:fill="FFFFFF"/>
        <w:jc w:val="left"/>
        <w:textAlignment w:val="center"/>
        <w:rPr>
          <w:rFonts w:eastAsiaTheme="minorHAnsi" w:cs="Arial"/>
          <w:color w:val="000000"/>
          <w:kern w:val="0"/>
          <w:szCs w:val="21"/>
        </w:rPr>
      </w:pPr>
      <w:r w:rsidRPr="00F06DD1">
        <w:rPr>
          <w:rFonts w:eastAsiaTheme="minorHAnsi" w:cs="Arial" w:hint="eastAsia"/>
          <w:color w:val="000000"/>
          <w:kern w:val="0"/>
          <w:szCs w:val="21"/>
        </w:rPr>
        <w:t>在以上对疫情后经济所受影响的</w:t>
      </w:r>
      <w:proofErr w:type="gramStart"/>
      <w:r w:rsidRPr="00F06DD1">
        <w:rPr>
          <w:rFonts w:eastAsiaTheme="minorHAnsi" w:cs="Arial" w:hint="eastAsia"/>
          <w:color w:val="000000"/>
          <w:kern w:val="0"/>
          <w:szCs w:val="21"/>
        </w:rPr>
        <w:t>的</w:t>
      </w:r>
      <w:proofErr w:type="gramEnd"/>
      <w:r w:rsidRPr="00F06DD1">
        <w:rPr>
          <w:rFonts w:eastAsiaTheme="minorHAnsi" w:cs="Arial" w:hint="eastAsia"/>
          <w:color w:val="000000"/>
          <w:kern w:val="0"/>
          <w:szCs w:val="21"/>
        </w:rPr>
        <w:t>分析中可见政府与央行所做出的财政与货币政策的决策措施，如我国政府</w:t>
      </w:r>
      <w:r w:rsidRPr="00F06DD1">
        <w:rPr>
          <w:rFonts w:eastAsiaTheme="minorHAnsi" w:cs="宋体" w:hint="eastAsia"/>
          <w:color w:val="121212"/>
          <w:kern w:val="0"/>
          <w:szCs w:val="21"/>
        </w:rPr>
        <w:t>利用财政政策加快了社会保险结构的优化与重构，助力复工复产；以及</w:t>
      </w:r>
    </w:p>
    <w:p w14:paraId="368D1170" w14:textId="6750C001" w:rsidR="00803EF4" w:rsidRPr="00F06DD1" w:rsidRDefault="00CC4E77" w:rsidP="00847ABC">
      <w:pPr>
        <w:widowControl/>
        <w:shd w:val="clear" w:color="auto" w:fill="FFFFFF"/>
        <w:jc w:val="left"/>
        <w:textAlignment w:val="center"/>
        <w:rPr>
          <w:rFonts w:eastAsiaTheme="minorHAnsi" w:cs="Courier New"/>
          <w:color w:val="000000"/>
          <w:kern w:val="0"/>
          <w:szCs w:val="21"/>
        </w:rPr>
      </w:pPr>
      <w:r w:rsidRPr="00F06DD1">
        <w:rPr>
          <w:rFonts w:eastAsiaTheme="minorHAnsi" w:cs="Courier New"/>
          <w:color w:val="000000"/>
          <w:kern w:val="0"/>
          <w:szCs w:val="21"/>
        </w:rPr>
        <w:t>应急性财政支出覆盖疫情防控</w:t>
      </w:r>
      <w:r w:rsidRPr="00F06DD1">
        <w:rPr>
          <w:rFonts w:eastAsiaTheme="minorHAnsi" w:cs="Arial"/>
          <w:color w:val="000000"/>
          <w:kern w:val="0"/>
          <w:szCs w:val="21"/>
        </w:rPr>
        <w:t xml:space="preserve">、 </w:t>
      </w:r>
      <w:r w:rsidRPr="00F06DD1">
        <w:rPr>
          <w:rFonts w:eastAsiaTheme="minorHAnsi" w:cs="Courier New"/>
          <w:color w:val="000000"/>
          <w:kern w:val="0"/>
          <w:szCs w:val="21"/>
        </w:rPr>
        <w:t>复工复产</w:t>
      </w:r>
      <w:r w:rsidRPr="00F06DD1">
        <w:rPr>
          <w:rFonts w:eastAsiaTheme="minorHAnsi" w:cs="Arial"/>
          <w:color w:val="000000"/>
          <w:kern w:val="0"/>
          <w:szCs w:val="21"/>
        </w:rPr>
        <w:t xml:space="preserve">、 </w:t>
      </w:r>
      <w:r w:rsidRPr="00F06DD1">
        <w:rPr>
          <w:rFonts w:eastAsiaTheme="minorHAnsi" w:cs="Courier New"/>
          <w:color w:val="000000"/>
          <w:kern w:val="0"/>
          <w:szCs w:val="21"/>
        </w:rPr>
        <w:t>疫情救治以及刺激就业</w:t>
      </w:r>
      <w:r w:rsidRPr="00F06DD1">
        <w:rPr>
          <w:rFonts w:eastAsiaTheme="minorHAnsi" w:cs="Courier New" w:hint="eastAsia"/>
          <w:color w:val="000000"/>
          <w:kern w:val="0"/>
          <w:szCs w:val="21"/>
        </w:rPr>
        <w:t>等相关措施。</w:t>
      </w:r>
    </w:p>
    <w:p w14:paraId="6322E21D" w14:textId="77777777" w:rsidR="00CC4E77" w:rsidRPr="00F06DD1" w:rsidRDefault="00CC4E77" w:rsidP="00847ABC">
      <w:pPr>
        <w:widowControl/>
        <w:shd w:val="clear" w:color="auto" w:fill="FFFFFF"/>
        <w:jc w:val="left"/>
        <w:textAlignment w:val="center"/>
        <w:rPr>
          <w:rFonts w:eastAsiaTheme="minorHAnsi" w:cs="Courier New"/>
          <w:color w:val="000000"/>
          <w:kern w:val="0"/>
          <w:szCs w:val="21"/>
        </w:rPr>
      </w:pPr>
    </w:p>
    <w:p w14:paraId="1FE2DFF9" w14:textId="2F94D088" w:rsidR="00CC4E77" w:rsidRPr="00F06DD1" w:rsidRDefault="00CC4E77" w:rsidP="00847ABC">
      <w:pPr>
        <w:widowControl/>
        <w:shd w:val="clear" w:color="auto" w:fill="FFFFFF"/>
        <w:jc w:val="left"/>
        <w:textAlignment w:val="center"/>
        <w:rPr>
          <w:rFonts w:eastAsiaTheme="minorHAnsi" w:cs="Courier New"/>
          <w:color w:val="000000"/>
          <w:kern w:val="0"/>
          <w:szCs w:val="21"/>
        </w:rPr>
      </w:pPr>
      <w:r w:rsidRPr="00F06DD1">
        <w:rPr>
          <w:rFonts w:eastAsiaTheme="minorHAnsi" w:cs="Courier New" w:hint="eastAsia"/>
          <w:color w:val="000000"/>
          <w:kern w:val="0"/>
          <w:szCs w:val="21"/>
        </w:rPr>
        <w:t>那么何为财政政策，何为货币政策，并如何达到以上实例所要实现的效果呢？</w:t>
      </w:r>
    </w:p>
    <w:p w14:paraId="2201838A" w14:textId="291312C1" w:rsidR="00E63B86" w:rsidRPr="00F06DD1" w:rsidRDefault="00E63B86" w:rsidP="00847ABC">
      <w:pPr>
        <w:pStyle w:val="a3"/>
        <w:numPr>
          <w:ilvl w:val="0"/>
          <w:numId w:val="1"/>
        </w:numPr>
        <w:shd w:val="clear" w:color="auto" w:fill="FFFFFF"/>
        <w:spacing w:before="0" w:beforeAutospacing="0" w:after="336" w:afterAutospacing="0"/>
        <w:textAlignment w:val="center"/>
        <w:rPr>
          <w:rFonts w:asciiTheme="minorHAnsi" w:eastAsiaTheme="minorHAnsi" w:hAnsiTheme="minorHAnsi"/>
          <w:b/>
          <w:bCs/>
          <w:color w:val="121212"/>
          <w:sz w:val="21"/>
          <w:szCs w:val="21"/>
        </w:rPr>
      </w:pPr>
      <w:r w:rsidRPr="00F06DD1">
        <w:rPr>
          <w:rFonts w:asciiTheme="minorHAnsi" w:eastAsiaTheme="minorHAnsi" w:hAnsiTheme="minorHAnsi" w:hint="eastAsia"/>
          <w:b/>
          <w:bCs/>
          <w:color w:val="121212"/>
          <w:sz w:val="21"/>
          <w:szCs w:val="21"/>
        </w:rPr>
        <w:t>货币政策与财政政策</w:t>
      </w:r>
    </w:p>
    <w:p w14:paraId="0425181B" w14:textId="3090C3C1" w:rsidR="00AD0A16" w:rsidRPr="00F06DD1" w:rsidRDefault="00E63B86" w:rsidP="00847ABC">
      <w:pPr>
        <w:pStyle w:val="a3"/>
        <w:shd w:val="clear" w:color="auto" w:fill="FFFFFF"/>
        <w:spacing w:before="0" w:beforeAutospacing="0" w:after="336" w:afterAutospacing="0"/>
        <w:ind w:leftChars="171" w:left="359"/>
        <w:textAlignment w:val="center"/>
        <w:rPr>
          <w:rFonts w:asciiTheme="minorHAnsi" w:eastAsiaTheme="minorHAnsi" w:hAnsiTheme="minorHAnsi"/>
          <w:color w:val="121212"/>
          <w:sz w:val="21"/>
          <w:szCs w:val="21"/>
        </w:rPr>
      </w:pPr>
      <w:r w:rsidRPr="00F06DD1">
        <w:rPr>
          <w:rFonts w:asciiTheme="minorHAnsi" w:eastAsiaTheme="minorHAnsi" w:hAnsiTheme="minorHAnsi" w:hint="eastAsia"/>
          <w:b/>
          <w:bCs/>
          <w:color w:val="121212"/>
          <w:sz w:val="21"/>
          <w:szCs w:val="21"/>
        </w:rPr>
        <w:t>货币政策</w:t>
      </w:r>
      <w:r w:rsidRPr="00F06DD1">
        <w:rPr>
          <w:rFonts w:asciiTheme="minorHAnsi" w:eastAsiaTheme="minorHAnsi" w:hAnsiTheme="minorHAnsi" w:hint="eastAsia"/>
          <w:color w:val="121212"/>
          <w:sz w:val="21"/>
          <w:szCs w:val="21"/>
        </w:rPr>
        <w:t>指通过中央银行变动货币供给量，影响利率和国民收入的政策措施。货币政策的工具主要有公开市场业务、再贴现率、法定准备金率，以及道义上的劝告等，这些货币政策工具作用的直接目标是通过控制商业银行的存款准备金，影响利率与国民收入，从而最终实现稳定国民经济的目标。效果取决于变动货币供给量的政策对总需求的影响。若增加货币供给量能使国民收入有较大的增加，</w:t>
      </w:r>
      <w:proofErr w:type="gramStart"/>
      <w:r w:rsidRPr="00F06DD1">
        <w:rPr>
          <w:rFonts w:asciiTheme="minorHAnsi" w:eastAsiaTheme="minorHAnsi" w:hAnsiTheme="minorHAnsi" w:hint="eastAsia"/>
          <w:color w:val="121212"/>
          <w:sz w:val="21"/>
          <w:szCs w:val="21"/>
        </w:rPr>
        <w:t>则货币</w:t>
      </w:r>
      <w:proofErr w:type="gramEnd"/>
      <w:r w:rsidRPr="00F06DD1">
        <w:rPr>
          <w:rFonts w:asciiTheme="minorHAnsi" w:eastAsiaTheme="minorHAnsi" w:hAnsiTheme="minorHAnsi" w:hint="eastAsia"/>
          <w:color w:val="121212"/>
          <w:sz w:val="21"/>
          <w:szCs w:val="21"/>
        </w:rPr>
        <w:t>政策的效果就大；反之则小。货币政策效果取决于I（投资）S（储蓄）和L（流动资金）M（资金供给）曲线的斜率，</w:t>
      </w:r>
      <w:r w:rsidRPr="00F06DD1">
        <w:rPr>
          <w:rFonts w:asciiTheme="minorHAnsi" w:eastAsiaTheme="minorHAnsi" w:hAnsiTheme="minorHAnsi" w:cs="Calibri"/>
          <w:color w:val="121212"/>
          <w:sz w:val="21"/>
          <w:szCs w:val="21"/>
        </w:rPr>
        <w:t> </w:t>
      </w:r>
      <w:r w:rsidRPr="00F06DD1">
        <w:rPr>
          <w:rFonts w:asciiTheme="minorHAnsi" w:eastAsiaTheme="minorHAnsi" w:hAnsiTheme="minorHAnsi" w:hint="eastAsia"/>
          <w:color w:val="121212"/>
          <w:sz w:val="21"/>
          <w:szCs w:val="21"/>
        </w:rPr>
        <w:t>LM曲线越陡峭，收入变化就越大，货币政策效果越大，且与利率精密相关</w:t>
      </w:r>
      <w:r w:rsidR="00AD0A16" w:rsidRPr="00F06DD1">
        <w:rPr>
          <w:rFonts w:asciiTheme="minorHAnsi" w:eastAsiaTheme="minorHAnsi" w:hAnsiTheme="minorHAnsi" w:hint="eastAsia"/>
          <w:color w:val="121212"/>
          <w:sz w:val="21"/>
          <w:szCs w:val="21"/>
        </w:rPr>
        <w:t>；</w:t>
      </w:r>
      <w:r w:rsidR="00AD0A16" w:rsidRPr="00F06DD1">
        <w:rPr>
          <w:rFonts w:asciiTheme="minorHAnsi" w:eastAsiaTheme="minorHAnsi" w:hAnsiTheme="minorHAnsi" w:hint="eastAsia"/>
          <w:b/>
          <w:bCs/>
          <w:color w:val="121212"/>
          <w:sz w:val="21"/>
          <w:szCs w:val="21"/>
        </w:rPr>
        <w:t>{流动性陷阱</w:t>
      </w:r>
      <w:r w:rsidR="00AD0A16" w:rsidRPr="00F06DD1">
        <w:rPr>
          <w:rFonts w:asciiTheme="minorHAnsi" w:eastAsiaTheme="minorHAnsi" w:hAnsiTheme="minorHAnsi" w:hint="eastAsia"/>
          <w:color w:val="121212"/>
          <w:sz w:val="21"/>
          <w:szCs w:val="21"/>
        </w:rPr>
        <w:t>（</w:t>
      </w:r>
      <w:proofErr w:type="gramStart"/>
      <w:r w:rsidR="00AD0A16" w:rsidRPr="00F06DD1">
        <w:rPr>
          <w:rFonts w:asciiTheme="minorHAnsi" w:eastAsiaTheme="minorHAnsi" w:hAnsiTheme="minorHAnsi" w:hint="eastAsia"/>
          <w:color w:val="121212"/>
          <w:sz w:val="21"/>
          <w:szCs w:val="21"/>
        </w:rPr>
        <w:t>凯</w:t>
      </w:r>
      <w:proofErr w:type="gramEnd"/>
      <w:r w:rsidR="00AD0A16" w:rsidRPr="00F06DD1">
        <w:rPr>
          <w:rFonts w:asciiTheme="minorHAnsi" w:eastAsiaTheme="minorHAnsi" w:hAnsiTheme="minorHAnsi" w:hint="eastAsia"/>
          <w:color w:val="121212"/>
          <w:sz w:val="21"/>
          <w:szCs w:val="21"/>
        </w:rPr>
        <w:t>恩斯陷阱）表明，即在既定的利率情祝下，不管货币供应量有多少，公众就打算持有多少。}</w:t>
      </w:r>
    </w:p>
    <w:p w14:paraId="1D4BF316" w14:textId="3CB286B3" w:rsidR="00AD0A16" w:rsidRPr="00F06DD1" w:rsidRDefault="00AD0A16" w:rsidP="00847ABC">
      <w:pPr>
        <w:pStyle w:val="a3"/>
        <w:shd w:val="clear" w:color="auto" w:fill="FFFFFF"/>
        <w:spacing w:before="0" w:beforeAutospacing="0" w:after="336" w:afterAutospacing="0"/>
        <w:ind w:leftChars="171" w:left="359"/>
        <w:textAlignment w:val="center"/>
        <w:rPr>
          <w:rFonts w:asciiTheme="minorHAnsi" w:eastAsiaTheme="minorHAnsi" w:hAnsiTheme="minorHAnsi"/>
          <w:color w:val="121212"/>
          <w:sz w:val="21"/>
          <w:szCs w:val="21"/>
        </w:rPr>
      </w:pPr>
      <w:r w:rsidRPr="00F06DD1">
        <w:rPr>
          <w:rFonts w:asciiTheme="minorHAnsi" w:eastAsiaTheme="minorHAnsi" w:hAnsiTheme="minorHAnsi" w:hint="eastAsia"/>
          <w:b/>
          <w:bCs/>
          <w:color w:val="121212"/>
          <w:sz w:val="21"/>
          <w:szCs w:val="21"/>
        </w:rPr>
        <w:t>财政政策</w:t>
      </w:r>
      <w:r w:rsidRPr="00F06DD1">
        <w:rPr>
          <w:rFonts w:asciiTheme="minorHAnsi" w:eastAsiaTheme="minorHAnsi" w:hAnsiTheme="minorHAnsi" w:hint="eastAsia"/>
          <w:color w:val="121212"/>
          <w:sz w:val="21"/>
          <w:szCs w:val="21"/>
        </w:rPr>
        <w:t>指政府变动税收和支出以便影响总需求进而影响就业和国民收入，达到稳定国民经济目标的政策。其中变动税收指改变税率和税率结构；变动政府支出指改变政府对商品和劳务的购买支出以及转移支付财政政策效果的大小指政府收支变化（包括变动税收、政府购买和转移支付等）使IS曲线变动从而对国民收入产生影响的效果。财政政策效果的大小取决于IS和LM曲线的斜率。</w:t>
      </w:r>
    </w:p>
    <w:p w14:paraId="76186755" w14:textId="03BA067F" w:rsidR="00847ABC" w:rsidRPr="00F06DD1" w:rsidRDefault="00720564" w:rsidP="00847ABC">
      <w:pPr>
        <w:pStyle w:val="a3"/>
        <w:numPr>
          <w:ilvl w:val="0"/>
          <w:numId w:val="1"/>
        </w:numPr>
        <w:shd w:val="clear" w:color="auto" w:fill="FFFFFF"/>
        <w:spacing w:before="0" w:beforeAutospacing="0" w:after="336" w:afterAutospacing="0"/>
        <w:textAlignment w:val="center"/>
        <w:rPr>
          <w:rFonts w:asciiTheme="minorHAnsi" w:eastAsiaTheme="minorHAnsi" w:hAnsiTheme="minorHAnsi"/>
          <w:color w:val="000000"/>
          <w:sz w:val="21"/>
          <w:szCs w:val="21"/>
        </w:rPr>
      </w:pPr>
      <w:r w:rsidRPr="00F06DD1">
        <w:rPr>
          <w:rFonts w:asciiTheme="minorHAnsi" w:eastAsiaTheme="minorHAnsi" w:hAnsiTheme="minorHAnsi" w:hint="eastAsia"/>
          <w:b/>
          <w:bCs/>
          <w:color w:val="121212"/>
          <w:sz w:val="21"/>
          <w:szCs w:val="21"/>
        </w:rPr>
        <w:t>如何进行利用</w:t>
      </w:r>
      <w:r w:rsidR="00AD0A16" w:rsidRPr="00F06DD1">
        <w:rPr>
          <w:rFonts w:asciiTheme="minorHAnsi" w:eastAsiaTheme="minorHAnsi" w:hAnsiTheme="minorHAnsi" w:hint="eastAsia"/>
          <w:color w:val="000000"/>
          <w:sz w:val="21"/>
          <w:szCs w:val="21"/>
        </w:rPr>
        <w:br/>
      </w:r>
      <w:r w:rsidR="00AD0A16" w:rsidRPr="00F06DD1">
        <w:rPr>
          <w:rFonts w:asciiTheme="minorHAnsi" w:eastAsiaTheme="minorHAnsi" w:hAnsiTheme="minorHAnsi" w:cs="Times New Roman"/>
          <w:color w:val="000000"/>
          <w:sz w:val="21"/>
          <w:szCs w:val="21"/>
        </w:rPr>
        <w:t>（一）</w:t>
      </w:r>
      <w:r w:rsidR="000A6E70" w:rsidRPr="00F06DD1">
        <w:rPr>
          <w:rFonts w:asciiTheme="minorHAnsi" w:eastAsiaTheme="minorHAnsi" w:hAnsiTheme="minorHAnsi" w:cs="Times New Roman" w:hint="eastAsia"/>
          <w:color w:val="000000"/>
          <w:sz w:val="21"/>
          <w:szCs w:val="21"/>
        </w:rPr>
        <w:t>财政政策</w:t>
      </w:r>
      <w:r w:rsidR="00AD0A16" w:rsidRPr="00F06DD1">
        <w:rPr>
          <w:rFonts w:asciiTheme="minorHAnsi" w:eastAsiaTheme="minorHAnsi" w:hAnsiTheme="minorHAnsi" w:hint="eastAsia"/>
          <w:color w:val="000000"/>
          <w:sz w:val="21"/>
          <w:szCs w:val="21"/>
        </w:rPr>
        <w:br/>
      </w:r>
      <w:r w:rsidR="00AD0A16" w:rsidRPr="00F06DD1">
        <w:rPr>
          <w:rFonts w:asciiTheme="minorHAnsi" w:eastAsiaTheme="minorHAnsi" w:hAnsiTheme="minorHAnsi" w:cs="Times New Roman"/>
          <w:color w:val="000000"/>
          <w:sz w:val="21"/>
          <w:szCs w:val="21"/>
        </w:rPr>
        <w:t xml:space="preserve">1. </w:t>
      </w:r>
      <w:r w:rsidR="00D05122" w:rsidRPr="00F06DD1">
        <w:rPr>
          <w:rFonts w:asciiTheme="minorHAnsi" w:eastAsiaTheme="minorHAnsi" w:hAnsiTheme="minorHAnsi" w:cs="Times New Roman" w:hint="eastAsia"/>
          <w:color w:val="000000"/>
          <w:sz w:val="21"/>
          <w:szCs w:val="21"/>
        </w:rPr>
        <w:t>适当的补贴政策</w:t>
      </w:r>
    </w:p>
    <w:p w14:paraId="07374341" w14:textId="0C0703FD" w:rsidR="00D05122" w:rsidRPr="00F06DD1" w:rsidRDefault="00AD0A16" w:rsidP="00D05122">
      <w:pPr>
        <w:pStyle w:val="a3"/>
        <w:shd w:val="clear" w:color="auto" w:fill="FFFFFF"/>
        <w:spacing w:before="0" w:beforeAutospacing="0" w:after="336" w:afterAutospacing="0"/>
        <w:ind w:leftChars="171" w:left="359"/>
        <w:textAlignment w:val="center"/>
        <w:rPr>
          <w:rFonts w:asciiTheme="minorHAnsi" w:eastAsiaTheme="minorHAnsi" w:hAnsiTheme="minorHAnsi" w:cs="Times New Roman"/>
          <w:color w:val="000000"/>
          <w:sz w:val="21"/>
          <w:szCs w:val="21"/>
        </w:rPr>
      </w:pPr>
      <w:r w:rsidRPr="00F06DD1">
        <w:rPr>
          <w:rFonts w:asciiTheme="minorHAnsi" w:eastAsiaTheme="minorHAnsi" w:hAnsiTheme="minorHAnsi" w:cs="Times New Roman"/>
          <w:color w:val="000000"/>
          <w:sz w:val="21"/>
          <w:szCs w:val="21"/>
        </w:rPr>
        <w:t>财 政 对 产 业 和 制 造 业 企 业 的 补 贴 、 对农业以及各行业的种种补贴众多， 对竞争力提高作用有限，甚至带来骗取财政补贴情况，补贴不能刺激企业进行产品质量的改善和转型升级，甚至催生企业价格竞争和产能过剩。为鼓励企业创新，促进企业和产业转型升级，对企业、产业的产品补贴可以考虑转变为对企业设立科技研究院、实验室的补贴，而且要建立起补贴项目的电子档案、项目清单，并进行过程和事后的检查、监督，对没有补贴于此，补贴没有达到目的的，应该停止补贴，甚至退回。要让真正搞研发、试验和技术研究的企业得到补贴。</w:t>
      </w:r>
    </w:p>
    <w:p w14:paraId="453BC175" w14:textId="380E7419" w:rsidR="00720564" w:rsidRPr="00F06DD1" w:rsidRDefault="00D05122" w:rsidP="00847ABC">
      <w:pPr>
        <w:widowControl/>
        <w:shd w:val="clear" w:color="auto" w:fill="FFFFFF"/>
        <w:jc w:val="left"/>
        <w:textAlignment w:val="center"/>
        <w:rPr>
          <w:rFonts w:eastAsiaTheme="minorHAnsi" w:cs="Times New Roman"/>
          <w:color w:val="000000"/>
          <w:kern w:val="0"/>
          <w:szCs w:val="21"/>
        </w:rPr>
      </w:pPr>
      <w:r w:rsidRPr="00F06DD1">
        <w:rPr>
          <w:rFonts w:eastAsiaTheme="minorHAnsi" w:cs="Times New Roman" w:hint="eastAsia"/>
          <w:color w:val="000000"/>
          <w:kern w:val="0"/>
          <w:szCs w:val="21"/>
        </w:rPr>
        <w:t>2</w:t>
      </w:r>
      <w:r w:rsidR="00AD0A16" w:rsidRPr="00F06DD1">
        <w:rPr>
          <w:rFonts w:eastAsiaTheme="minorHAnsi" w:cs="Times New Roman"/>
          <w:color w:val="000000"/>
          <w:kern w:val="0"/>
          <w:szCs w:val="21"/>
        </w:rPr>
        <w:t xml:space="preserve">. </w:t>
      </w:r>
      <w:r w:rsidRPr="00F06DD1">
        <w:rPr>
          <w:rFonts w:eastAsiaTheme="minorHAnsi" w:cs="Times New Roman" w:hint="eastAsia"/>
          <w:color w:val="000000"/>
          <w:kern w:val="0"/>
          <w:szCs w:val="21"/>
        </w:rPr>
        <w:t>不能一味干预，用好产业政策</w:t>
      </w:r>
      <w:r w:rsidR="00AD0A16" w:rsidRPr="00F06DD1">
        <w:rPr>
          <w:rFonts w:eastAsiaTheme="minorHAnsi" w:cs="宋体" w:hint="eastAsia"/>
          <w:color w:val="000000"/>
          <w:kern w:val="0"/>
          <w:szCs w:val="21"/>
        </w:rPr>
        <w:br/>
      </w:r>
      <w:r w:rsidR="00AD0A16" w:rsidRPr="00F06DD1">
        <w:rPr>
          <w:rFonts w:eastAsiaTheme="minorHAnsi" w:cs="Times New Roman"/>
          <w:color w:val="000000"/>
          <w:kern w:val="0"/>
          <w:szCs w:val="21"/>
        </w:rPr>
        <w:t>严格限定产业政策。产业政策是政府鼓励产业发展，就是政策导向，要把握好度，限定退出时间，根据时间和市场发展情况及时弱化、退出鼓励，让市场起决定性作用，产业政策</w:t>
      </w:r>
      <w:r w:rsidR="00AD0A16" w:rsidRPr="00F06DD1">
        <w:rPr>
          <w:rFonts w:eastAsiaTheme="minorHAnsi" w:cs="Times New Roman"/>
          <w:color w:val="000000"/>
          <w:kern w:val="0"/>
          <w:szCs w:val="21"/>
        </w:rPr>
        <w:lastRenderedPageBreak/>
        <w:t>鼓励不能导致产能过剩，导致相互攀比，</w:t>
      </w:r>
      <w:r w:rsidR="00720564" w:rsidRPr="00F06DD1">
        <w:rPr>
          <w:rFonts w:eastAsiaTheme="minorHAnsi" w:cs="Times New Roman" w:hint="eastAsia"/>
          <w:color w:val="000000"/>
          <w:kern w:val="0"/>
          <w:szCs w:val="21"/>
        </w:rPr>
        <w:t>根据</w:t>
      </w:r>
      <w:r w:rsidR="00AD0A16" w:rsidRPr="00F06DD1">
        <w:rPr>
          <w:rFonts w:eastAsiaTheme="minorHAnsi" w:cs="Times New Roman"/>
          <w:color w:val="000000"/>
          <w:kern w:val="0"/>
          <w:szCs w:val="21"/>
        </w:rPr>
        <w:t>产量、销售量及时调整补贴和奖励，产能投入增长超过经济增长，就应该大幅度降低补贴和奖励。以后各类产业、产品的补贴都应该坚持这样的原则。这两项财政支出政策进行改革，减税和降低财政负担的潜力就很大。</w:t>
      </w:r>
      <w:r w:rsidR="00AD0A16" w:rsidRPr="00F06DD1">
        <w:rPr>
          <w:rFonts w:eastAsiaTheme="minorHAnsi" w:cs="宋体" w:hint="eastAsia"/>
          <w:color w:val="000000"/>
          <w:kern w:val="0"/>
          <w:szCs w:val="21"/>
        </w:rPr>
        <w:br/>
      </w:r>
      <w:r w:rsidRPr="00F06DD1">
        <w:rPr>
          <w:rFonts w:eastAsiaTheme="minorHAnsi" w:cs="Times New Roman" w:hint="eastAsia"/>
          <w:color w:val="000000"/>
          <w:kern w:val="0"/>
          <w:szCs w:val="21"/>
        </w:rPr>
        <w:t>3</w:t>
      </w:r>
      <w:r w:rsidR="00AD0A16" w:rsidRPr="00F06DD1">
        <w:rPr>
          <w:rFonts w:eastAsiaTheme="minorHAnsi" w:cs="Times New Roman"/>
          <w:color w:val="000000"/>
          <w:kern w:val="0"/>
          <w:szCs w:val="21"/>
        </w:rPr>
        <w:t>. 加大</w:t>
      </w:r>
      <w:proofErr w:type="gramStart"/>
      <w:r w:rsidR="00AD0A16" w:rsidRPr="00F06DD1">
        <w:rPr>
          <w:rFonts w:eastAsiaTheme="minorHAnsi" w:cs="Times New Roman"/>
          <w:color w:val="000000"/>
          <w:kern w:val="0"/>
          <w:szCs w:val="21"/>
        </w:rPr>
        <w:t>大</w:t>
      </w:r>
      <w:proofErr w:type="gramEnd"/>
      <w:r w:rsidR="00AD0A16" w:rsidRPr="00F06DD1">
        <w:rPr>
          <w:rFonts w:eastAsiaTheme="minorHAnsi" w:cs="Times New Roman"/>
          <w:color w:val="000000"/>
          <w:kern w:val="0"/>
          <w:szCs w:val="21"/>
        </w:rPr>
        <w:t>数据监管</w:t>
      </w:r>
      <w:r w:rsidR="00AD0A16" w:rsidRPr="00F06DD1">
        <w:rPr>
          <w:rFonts w:eastAsiaTheme="minorHAnsi" w:cs="宋体" w:hint="eastAsia"/>
          <w:color w:val="000000"/>
          <w:kern w:val="0"/>
          <w:szCs w:val="21"/>
        </w:rPr>
        <w:br/>
      </w:r>
      <w:r w:rsidR="00AD0A16" w:rsidRPr="00F06DD1">
        <w:rPr>
          <w:rFonts w:eastAsiaTheme="minorHAnsi" w:cs="Times New Roman"/>
          <w:color w:val="000000"/>
          <w:kern w:val="0"/>
          <w:szCs w:val="21"/>
        </w:rPr>
        <w:t>现在对传统行业的补贴、投入在减少，但对新兴行业、科技投入增加，比如各地搞实验室、招聘人才、大量投资，难免会重复和浪费资源。应该建立起大数据，对既往的减免税、补贴企业进行跟踪，分析哪些有效，哪些无效，为什么无效，改变无偿补贴和资助的</w:t>
      </w:r>
      <w:r w:rsidR="00720564" w:rsidRPr="00F06DD1">
        <w:rPr>
          <w:rFonts w:eastAsiaTheme="minorHAnsi" w:cs="Times New Roman" w:hint="eastAsia"/>
          <w:color w:val="000000"/>
          <w:kern w:val="0"/>
          <w:szCs w:val="21"/>
        </w:rPr>
        <w:t>等</w:t>
      </w:r>
      <w:r w:rsidR="00AD0A16" w:rsidRPr="00F06DD1">
        <w:rPr>
          <w:rFonts w:eastAsiaTheme="minorHAnsi" w:cs="Times New Roman"/>
          <w:color w:val="000000"/>
          <w:kern w:val="0"/>
          <w:szCs w:val="21"/>
        </w:rPr>
        <w:t>机制</w:t>
      </w:r>
      <w:r w:rsidR="00720564" w:rsidRPr="00F06DD1">
        <w:rPr>
          <w:rFonts w:eastAsiaTheme="minorHAnsi" w:cs="Times New Roman" w:hint="eastAsia"/>
          <w:color w:val="000000"/>
          <w:kern w:val="0"/>
          <w:szCs w:val="21"/>
        </w:rPr>
        <w:t>。</w:t>
      </w:r>
    </w:p>
    <w:p w14:paraId="1D54C009" w14:textId="65A5BA1C" w:rsidR="00D05122" w:rsidRPr="00F06DD1" w:rsidRDefault="00D05122" w:rsidP="00847ABC">
      <w:pPr>
        <w:widowControl/>
        <w:shd w:val="clear" w:color="auto" w:fill="FFFFFF"/>
        <w:jc w:val="left"/>
        <w:textAlignment w:val="center"/>
        <w:rPr>
          <w:rFonts w:eastAsiaTheme="minorHAnsi" w:cs="Courier New"/>
          <w:color w:val="000000"/>
          <w:kern w:val="0"/>
          <w:szCs w:val="21"/>
        </w:rPr>
      </w:pPr>
      <w:r w:rsidRPr="00F06DD1">
        <w:rPr>
          <w:rFonts w:eastAsiaTheme="minorHAnsi" w:cs="Times New Roman" w:hint="eastAsia"/>
          <w:color w:val="000000"/>
          <w:kern w:val="0"/>
          <w:szCs w:val="21"/>
        </w:rPr>
        <w:t>4.</w:t>
      </w:r>
      <w:r w:rsidRPr="00F06DD1">
        <w:rPr>
          <w:rFonts w:eastAsiaTheme="minorHAnsi" w:cs="Courier New"/>
          <w:color w:val="000000"/>
          <w:kern w:val="0"/>
          <w:szCs w:val="21"/>
        </w:rPr>
        <w:t xml:space="preserve"> </w:t>
      </w:r>
      <w:r w:rsidRPr="00D05122">
        <w:rPr>
          <w:rFonts w:eastAsiaTheme="minorHAnsi" w:cs="Courier New"/>
          <w:color w:val="000000"/>
          <w:kern w:val="0"/>
          <w:szCs w:val="21"/>
        </w:rPr>
        <w:t>完善法律法规，加强动员组织建设。</w:t>
      </w:r>
    </w:p>
    <w:p w14:paraId="58559660" w14:textId="0819E80B" w:rsidR="00D05122" w:rsidRPr="00F06DD1" w:rsidRDefault="00D05122" w:rsidP="00847ABC">
      <w:pPr>
        <w:widowControl/>
        <w:shd w:val="clear" w:color="auto" w:fill="FFFFFF"/>
        <w:jc w:val="left"/>
        <w:textAlignment w:val="center"/>
        <w:rPr>
          <w:rFonts w:eastAsiaTheme="minorHAnsi" w:cs="Courier New"/>
          <w:color w:val="000000"/>
          <w:kern w:val="0"/>
          <w:szCs w:val="21"/>
        </w:rPr>
      </w:pPr>
      <w:r w:rsidRPr="00D05122">
        <w:rPr>
          <w:rFonts w:eastAsiaTheme="minorHAnsi" w:cs="Courier New"/>
          <w:color w:val="000000"/>
          <w:kern w:val="0"/>
          <w:szCs w:val="21"/>
        </w:rPr>
        <w:t>有关部门要尽快推动《国民经济动员法》的落地，把国民经济动员的军用和民用功能清晰化、规范化，明确主体部门的权利和义务，并赋予职能部门有法可依的执行权、执法权。</w:t>
      </w:r>
    </w:p>
    <w:p w14:paraId="5730D5E6" w14:textId="6B65BD7F" w:rsidR="00D05122" w:rsidRPr="00F06DD1" w:rsidRDefault="00D05122" w:rsidP="00847ABC">
      <w:pPr>
        <w:widowControl/>
        <w:shd w:val="clear" w:color="auto" w:fill="FFFFFF"/>
        <w:jc w:val="left"/>
        <w:textAlignment w:val="center"/>
        <w:rPr>
          <w:rFonts w:eastAsiaTheme="minorHAnsi" w:cs="Courier New"/>
          <w:color w:val="000000"/>
          <w:kern w:val="0"/>
          <w:szCs w:val="21"/>
        </w:rPr>
      </w:pPr>
      <w:r w:rsidRPr="00F06DD1">
        <w:rPr>
          <w:rFonts w:eastAsiaTheme="minorHAnsi" w:cs="Courier New" w:hint="eastAsia"/>
          <w:color w:val="000000"/>
          <w:kern w:val="0"/>
          <w:szCs w:val="21"/>
        </w:rPr>
        <w:t>5.</w:t>
      </w:r>
      <w:r w:rsidRPr="00F06DD1">
        <w:rPr>
          <w:rFonts w:eastAsiaTheme="minorHAnsi" w:cs="Courier New"/>
          <w:color w:val="000000"/>
          <w:kern w:val="0"/>
          <w:szCs w:val="21"/>
        </w:rPr>
        <w:t xml:space="preserve"> </w:t>
      </w:r>
      <w:r w:rsidRPr="00D05122">
        <w:rPr>
          <w:rFonts w:eastAsiaTheme="minorHAnsi" w:cs="Courier New"/>
          <w:color w:val="000000"/>
          <w:kern w:val="0"/>
          <w:szCs w:val="21"/>
        </w:rPr>
        <w:t>重视军民协同一体化系统建设，加快用科技手段武装政府治理的步伐。</w:t>
      </w:r>
    </w:p>
    <w:p w14:paraId="64E794A8" w14:textId="29E2D72B" w:rsidR="00D05122" w:rsidRPr="00F06DD1" w:rsidRDefault="00D05122" w:rsidP="00847ABC">
      <w:pPr>
        <w:widowControl/>
        <w:shd w:val="clear" w:color="auto" w:fill="FFFFFF"/>
        <w:jc w:val="left"/>
        <w:textAlignment w:val="center"/>
        <w:rPr>
          <w:rFonts w:eastAsiaTheme="minorHAnsi" w:cs="Times New Roman" w:hint="eastAsia"/>
          <w:color w:val="000000"/>
          <w:kern w:val="0"/>
          <w:szCs w:val="21"/>
        </w:rPr>
      </w:pPr>
      <w:r w:rsidRPr="00D05122">
        <w:rPr>
          <w:rFonts w:eastAsiaTheme="minorHAnsi" w:cs="Courier New"/>
          <w:color w:val="000000"/>
          <w:kern w:val="0"/>
          <w:szCs w:val="21"/>
        </w:rPr>
        <w:t>各级政府需要重视国民经济动员与应急管理的融合发展，做好顶层设计和系统建设来应对各类重大安全事件，建立城市跨地域的一体化系统。以组织功能的合并、机构统筹建设、需求分级响应等板块搭建系统框架，然后在功能分支上应用不同的技术实现目标需求——如利用人工智能、物联网和区块链技术手段，实现人员、车辆管控和轨迹溯源，通过互联互通的信息网络来解决疫情期间各单位部门之间的信息孤岛问题，通过系统的国民经济动员权限解决产业链跨区域难协调的问题，通过系统的资源可视化功能实现医疗资源、人力资源、交通运输等多方面资源的灵活调度</w:t>
      </w:r>
      <w:r w:rsidRPr="00F06DD1">
        <w:rPr>
          <w:rFonts w:eastAsiaTheme="minorHAnsi" w:cs="Courier New" w:hint="eastAsia"/>
          <w:color w:val="000000"/>
          <w:kern w:val="0"/>
          <w:szCs w:val="21"/>
        </w:rPr>
        <w:t>。</w:t>
      </w:r>
    </w:p>
    <w:p w14:paraId="6A82BA2F" w14:textId="77777777" w:rsidR="00720564" w:rsidRPr="00F06DD1" w:rsidRDefault="00AD0A16" w:rsidP="00847ABC">
      <w:pPr>
        <w:widowControl/>
        <w:shd w:val="clear" w:color="auto" w:fill="FFFFFF"/>
        <w:jc w:val="left"/>
        <w:textAlignment w:val="center"/>
        <w:rPr>
          <w:rFonts w:eastAsiaTheme="minorHAnsi" w:cs="Times New Roman"/>
          <w:color w:val="000000"/>
          <w:kern w:val="0"/>
          <w:szCs w:val="21"/>
        </w:rPr>
      </w:pPr>
      <w:r w:rsidRPr="00F06DD1">
        <w:rPr>
          <w:rFonts w:eastAsiaTheme="minorHAnsi" w:cs="Times New Roman"/>
          <w:color w:val="000000"/>
          <w:kern w:val="0"/>
          <w:szCs w:val="21"/>
        </w:rPr>
        <w:t>（二）货币政策</w:t>
      </w:r>
    </w:p>
    <w:p w14:paraId="07D27653" w14:textId="3BB047DD" w:rsidR="00720564" w:rsidRPr="00F06DD1" w:rsidRDefault="00AD0A16" w:rsidP="00847ABC">
      <w:pPr>
        <w:widowControl/>
        <w:shd w:val="clear" w:color="auto" w:fill="FFFFFF"/>
        <w:jc w:val="left"/>
        <w:textAlignment w:val="center"/>
        <w:rPr>
          <w:rFonts w:eastAsiaTheme="minorHAnsi" w:cs="宋体"/>
          <w:color w:val="000000"/>
          <w:kern w:val="0"/>
          <w:szCs w:val="21"/>
        </w:rPr>
      </w:pPr>
      <w:r w:rsidRPr="00F06DD1">
        <w:rPr>
          <w:rFonts w:eastAsiaTheme="minorHAnsi" w:cs="Times New Roman"/>
          <w:color w:val="000000"/>
          <w:kern w:val="0"/>
          <w:szCs w:val="21"/>
        </w:rPr>
        <w:t>一是中央银行可以直接介入贷款。即把商业银行的存款准备金和超额存款准备金以极小的利差直接放贷给实体经济的企业，当然，这样做必须符合贷款的信用评审和</w:t>
      </w:r>
      <w:proofErr w:type="gramStart"/>
      <w:r w:rsidRPr="00F06DD1">
        <w:rPr>
          <w:rFonts w:eastAsiaTheme="minorHAnsi" w:cs="Times New Roman"/>
          <w:color w:val="000000"/>
          <w:kern w:val="0"/>
          <w:szCs w:val="21"/>
        </w:rPr>
        <w:t>授信</w:t>
      </w:r>
      <w:proofErr w:type="gramEnd"/>
      <w:r w:rsidRPr="00F06DD1">
        <w:rPr>
          <w:rFonts w:eastAsiaTheme="minorHAnsi" w:cs="Times New Roman"/>
          <w:color w:val="000000"/>
          <w:kern w:val="0"/>
          <w:szCs w:val="21"/>
        </w:rPr>
        <w:t>要求。</w:t>
      </w:r>
    </w:p>
    <w:p w14:paraId="64D1AD3F" w14:textId="46B658BE" w:rsidR="00AD3F25" w:rsidRPr="00F06DD1" w:rsidRDefault="00720564" w:rsidP="00847ABC">
      <w:pPr>
        <w:widowControl/>
        <w:shd w:val="clear" w:color="auto" w:fill="FFFFFF"/>
        <w:jc w:val="left"/>
        <w:textAlignment w:val="center"/>
        <w:rPr>
          <w:rFonts w:eastAsiaTheme="minorHAnsi" w:cs="Times New Roman"/>
          <w:color w:val="000000"/>
          <w:kern w:val="0"/>
          <w:szCs w:val="21"/>
        </w:rPr>
      </w:pPr>
      <w:r w:rsidRPr="00F06DD1">
        <w:rPr>
          <w:rFonts w:eastAsiaTheme="minorHAnsi" w:cs="Times New Roman" w:hint="eastAsia"/>
          <w:color w:val="000000"/>
          <w:kern w:val="0"/>
          <w:szCs w:val="21"/>
        </w:rPr>
        <w:t>二</w:t>
      </w:r>
      <w:r w:rsidR="00AD0A16" w:rsidRPr="00F06DD1">
        <w:rPr>
          <w:rFonts w:eastAsiaTheme="minorHAnsi" w:cs="Times New Roman"/>
          <w:color w:val="000000"/>
          <w:kern w:val="0"/>
          <w:szCs w:val="21"/>
        </w:rPr>
        <w:t>是央行与信用公司或大数据公司合作，直接贷款给小微企业。央行也可以与那些纯信用贷款机构合作进行放贷，提供纯信用贷款，而对于不能偿还的企业、个人，停止其长期信用贷款和高消费。</w:t>
      </w:r>
      <w:r w:rsidR="00AD0A16" w:rsidRPr="00F06DD1">
        <w:rPr>
          <w:rFonts w:eastAsiaTheme="minorHAnsi" w:cs="宋体" w:hint="eastAsia"/>
          <w:color w:val="000000"/>
          <w:kern w:val="0"/>
          <w:szCs w:val="21"/>
        </w:rPr>
        <w:br/>
      </w:r>
      <w:r w:rsidR="00AD3F25" w:rsidRPr="00F06DD1">
        <w:rPr>
          <w:rFonts w:eastAsiaTheme="minorHAnsi" w:cs="Times New Roman" w:hint="eastAsia"/>
          <w:color w:val="000000"/>
          <w:kern w:val="0"/>
          <w:szCs w:val="21"/>
        </w:rPr>
        <w:t>三</w:t>
      </w:r>
      <w:r w:rsidR="00AD0A16" w:rsidRPr="00F06DD1">
        <w:rPr>
          <w:rFonts w:eastAsiaTheme="minorHAnsi" w:cs="Times New Roman"/>
          <w:color w:val="000000"/>
          <w:kern w:val="0"/>
          <w:szCs w:val="21"/>
        </w:rPr>
        <w:t>是用好大数据，进行精准化的货币政策传导。随着大数据的广泛运用，货币政策在注重宏观总量和结构安排时，更多应该关注微观企业和个人，这样中央银行可以直接传导或者通过特定机制传导资金</w:t>
      </w:r>
      <w:r w:rsidR="00AD3F25" w:rsidRPr="00F06DD1">
        <w:rPr>
          <w:rFonts w:eastAsiaTheme="minorHAnsi" w:cs="Times New Roman" w:hint="eastAsia"/>
          <w:color w:val="000000"/>
          <w:kern w:val="0"/>
          <w:szCs w:val="21"/>
        </w:rPr>
        <w:t>。</w:t>
      </w:r>
    </w:p>
    <w:p w14:paraId="41C9F1F5" w14:textId="0ED72128" w:rsidR="00AD3F25" w:rsidRPr="00F06DD1" w:rsidRDefault="00AD3F25" w:rsidP="00847ABC">
      <w:pPr>
        <w:widowControl/>
        <w:shd w:val="clear" w:color="auto" w:fill="FFFFFF"/>
        <w:jc w:val="left"/>
        <w:textAlignment w:val="center"/>
        <w:rPr>
          <w:rFonts w:eastAsiaTheme="minorHAnsi" w:cs="Times New Roman"/>
          <w:color w:val="000000"/>
          <w:kern w:val="0"/>
          <w:szCs w:val="21"/>
        </w:rPr>
      </w:pPr>
      <w:r w:rsidRPr="00F06DD1">
        <w:rPr>
          <w:rFonts w:eastAsiaTheme="minorHAnsi" w:cs="Times New Roman" w:hint="eastAsia"/>
          <w:color w:val="000000"/>
          <w:kern w:val="0"/>
          <w:szCs w:val="21"/>
        </w:rPr>
        <w:t>四是</w:t>
      </w:r>
      <w:r w:rsidR="00AD0A16" w:rsidRPr="00F06DD1">
        <w:rPr>
          <w:rFonts w:eastAsiaTheme="minorHAnsi" w:cs="Times New Roman"/>
          <w:color w:val="000000"/>
          <w:kern w:val="0"/>
          <w:szCs w:val="21"/>
        </w:rPr>
        <w:t>推动人民币国际化，服务好实体经济货币国际化，是推动中国经济发展的重要路径。但目前人民币汇率的信用某种意义上是靠美元背书的，要防止中美贸易摩擦走向金融战，尤其是利用美元支付体系制裁我国金融机构，乃至冻结资产。为此，货币政策要进行长远设计，要着重推进人民币国际化。</w:t>
      </w:r>
    </w:p>
    <w:p w14:paraId="2F57A54E" w14:textId="77777777" w:rsidR="002B0C12" w:rsidRPr="00F06DD1" w:rsidRDefault="002B0C12" w:rsidP="002B0C12">
      <w:pPr>
        <w:widowControl/>
        <w:shd w:val="clear" w:color="auto" w:fill="FFFFFF"/>
        <w:jc w:val="left"/>
        <w:rPr>
          <w:rFonts w:eastAsiaTheme="minorHAnsi" w:cs="Times New Roman"/>
          <w:color w:val="000000"/>
          <w:kern w:val="0"/>
          <w:szCs w:val="21"/>
        </w:rPr>
      </w:pPr>
      <w:r w:rsidRPr="002B0C12">
        <w:rPr>
          <w:rFonts w:eastAsiaTheme="minorHAnsi" w:cs="Times New Roman"/>
          <w:color w:val="000000"/>
          <w:kern w:val="0"/>
          <w:szCs w:val="21"/>
          <w:u w:val="single"/>
        </w:rPr>
        <w:t>中国潜在经济增速将持续下降至2025年，经济结构持续优化</w:t>
      </w:r>
      <w:r w:rsidRPr="002B0C12">
        <w:rPr>
          <w:rFonts w:eastAsiaTheme="minorHAnsi" w:cs="Arial" w:hint="eastAsia"/>
          <w:color w:val="000000"/>
          <w:kern w:val="0"/>
          <w:szCs w:val="21"/>
        </w:rPr>
        <w:br/>
      </w:r>
      <w:r w:rsidRPr="002B0C12">
        <w:rPr>
          <w:rFonts w:eastAsiaTheme="minorHAnsi" w:cs="Arial"/>
          <w:color w:val="000000"/>
          <w:kern w:val="0"/>
          <w:szCs w:val="21"/>
        </w:rPr>
        <w:t>2025年之前，中国的潜在经济增长率可能持续下行</w:t>
      </w:r>
      <w:r w:rsidRPr="002B0C12">
        <w:rPr>
          <w:rFonts w:eastAsiaTheme="minorHAnsi" w:cs="Times New Roman"/>
          <w:color w:val="000000"/>
          <w:kern w:val="0"/>
          <w:szCs w:val="21"/>
        </w:rPr>
        <w:t>潜在经济增速回落的主要理由：“人口红利”消失导致潜在经济增长率放缓；储蓄率回落导致投资率相应下降,资本积累对经济增长的贡献率减弱</w:t>
      </w:r>
      <w:r w:rsidRPr="00F06DD1">
        <w:rPr>
          <w:rFonts w:eastAsiaTheme="minorHAnsi" w:cs="Times New Roman"/>
          <w:color w:val="000000"/>
          <w:kern w:val="0"/>
          <w:szCs w:val="21"/>
        </w:rPr>
        <w:t>….</w:t>
      </w:r>
      <w:r w:rsidRPr="002B0C12">
        <w:rPr>
          <w:rFonts w:eastAsiaTheme="minorHAnsi" w:cs="Arial"/>
          <w:color w:val="000000"/>
          <w:kern w:val="0"/>
          <w:szCs w:val="21"/>
        </w:rPr>
        <w:t>居民消费增速趋稳，消费结构快速升级</w:t>
      </w:r>
      <w:r w:rsidRPr="002B0C12">
        <w:rPr>
          <w:rFonts w:eastAsiaTheme="minorHAnsi" w:cs="Times New Roman"/>
          <w:color w:val="000000"/>
          <w:kern w:val="0"/>
          <w:szCs w:val="21"/>
        </w:rPr>
        <w:t>后疫情时代居民消费会出现一些新变化。一是消费量增速趋稳,持续成为拉动经济增长的主要驱动力。随着潜在经济增速</w:t>
      </w:r>
      <w:r w:rsidRPr="002B0C12">
        <w:rPr>
          <w:rFonts w:eastAsiaTheme="minorHAnsi" w:cs="宋体" w:hint="eastAsia"/>
          <w:color w:val="000000"/>
          <w:kern w:val="0"/>
          <w:szCs w:val="21"/>
        </w:rPr>
        <w:br/>
      </w:r>
      <w:r w:rsidRPr="002B0C12">
        <w:rPr>
          <w:rFonts w:eastAsiaTheme="minorHAnsi" w:cs="Times New Roman"/>
          <w:color w:val="000000"/>
          <w:kern w:val="0"/>
          <w:szCs w:val="21"/>
        </w:rPr>
        <w:t>放缓,人均可支配收入增速可能也相应放缓,但由于消费环境不断优化、产业结构不断升级、居民消费意愿增强等原因,消费水平增长态势将依然强劲。二是服务消费保持较快增长。根据国家统计局的数据,目前我国服务消费占居民消费支出的比重已经超过了40%。三是食品类、服饰类等生活必需品消费占比降低</w:t>
      </w:r>
      <w:r w:rsidRPr="00F06DD1">
        <w:rPr>
          <w:rFonts w:eastAsiaTheme="minorHAnsi" w:cs="Times New Roman" w:hint="eastAsia"/>
          <w:color w:val="000000"/>
          <w:kern w:val="0"/>
          <w:szCs w:val="21"/>
        </w:rPr>
        <w:t>。</w:t>
      </w:r>
      <w:r w:rsidRPr="002B0C12">
        <w:rPr>
          <w:rFonts w:eastAsiaTheme="minorHAnsi" w:cs="Times New Roman"/>
          <w:color w:val="000000"/>
          <w:kern w:val="0"/>
          <w:szCs w:val="21"/>
        </w:rPr>
        <w:t>未来5年,在我国的投资率和储蓄率均呈现下降趋势的背景下,储蓄投资缺口将继续收窄。原因有三点：一是人口老龄化会使中国的储蓄率下降。同时,在消费升级的趋势下,居民储蓄向消费转化的动能日益增强；企业利润增速减缓、金融深化改革改善企业外部融资渠道等原因将导致企业储蓄下降。二是产能过剩、民间资</w:t>
      </w:r>
      <w:r w:rsidRPr="002B0C12">
        <w:rPr>
          <w:rFonts w:eastAsiaTheme="minorHAnsi" w:cs="Times New Roman"/>
          <w:color w:val="000000"/>
          <w:kern w:val="0"/>
          <w:szCs w:val="21"/>
        </w:rPr>
        <w:lastRenderedPageBreak/>
        <w:t>本投资回报率下滑以及外商直接投资增速放缓等原因将导致投资率下降。三是在我国居民部门杠杆率迅速提升的背景下,储蓄率的下行速度将高于投资率。未来几年我国储蓄投资缺口将继续收窄,相应经常账户余额将继续下降（见图4）。</w:t>
      </w:r>
      <w:r w:rsidRPr="002B0C12">
        <w:rPr>
          <w:rFonts w:eastAsiaTheme="minorHAnsi" w:cs="Arial"/>
          <w:color w:val="000000"/>
          <w:kern w:val="0"/>
          <w:szCs w:val="21"/>
        </w:rPr>
        <w:t>在全球价值链重构的背景下，我国服务贸易逆差增速有望放缓，经常账户差额将趋于缩小。</w:t>
      </w:r>
      <w:r w:rsidRPr="002B0C12">
        <w:rPr>
          <w:rFonts w:eastAsiaTheme="minorHAnsi" w:cs="Times New Roman"/>
          <w:color w:val="000000"/>
          <w:kern w:val="0"/>
          <w:szCs w:val="21"/>
        </w:rPr>
        <w:t>从全球价值链的视角出发,商品</w:t>
      </w:r>
      <w:r w:rsidRPr="002B0C12">
        <w:rPr>
          <w:rFonts w:eastAsiaTheme="minorHAnsi" w:cs="宋体" w:hint="eastAsia"/>
          <w:color w:val="000000"/>
          <w:kern w:val="0"/>
          <w:szCs w:val="21"/>
        </w:rPr>
        <w:br/>
      </w:r>
      <w:r w:rsidRPr="002B0C12">
        <w:rPr>
          <w:rFonts w:eastAsiaTheme="minorHAnsi" w:cs="Times New Roman"/>
          <w:color w:val="000000"/>
          <w:kern w:val="0"/>
          <w:szCs w:val="21"/>
        </w:rPr>
        <w:t>和服务贸易的不平衡主要归因于各国在全球价值链中的分工地位不同。后疫情时代,中国的经常账户再平衡正随着全球产业链分工结构的调整而改变。从全球层面来看,人力资本、技术等高级要素将持续流向我国,我国企业将能够承接更高层次的价值链分工。我国出口产品结构持续升级,重心逐步由劳动密集型向资本与技术密集型产品转移。我国经济结构转型持续推进,产业和贸易结构将不断优化,随着居民收入增长趋缓及汇率贬值,服务贸易逆差占GDP的比重将难以持续扩大。</w:t>
      </w:r>
    </w:p>
    <w:p w14:paraId="330F5008" w14:textId="03A2A863" w:rsidR="00CC4E77" w:rsidRPr="00F06DD1" w:rsidRDefault="002B0C12" w:rsidP="002B0C12">
      <w:pPr>
        <w:widowControl/>
        <w:shd w:val="clear" w:color="auto" w:fill="FFFFFF"/>
        <w:jc w:val="left"/>
        <w:rPr>
          <w:rFonts w:eastAsiaTheme="minorHAnsi" w:cs="Times New Roman"/>
          <w:color w:val="000000"/>
          <w:kern w:val="0"/>
          <w:szCs w:val="21"/>
        </w:rPr>
      </w:pPr>
      <w:r w:rsidRPr="00F06DD1">
        <w:rPr>
          <w:rFonts w:eastAsiaTheme="minorHAnsi" w:cs="宋体" w:hint="eastAsia"/>
          <w:color w:val="000000"/>
          <w:kern w:val="0"/>
          <w:szCs w:val="21"/>
        </w:rPr>
        <w:t>目前国内国民经济仍存在相关的经济政策无法解决的问题，如人口红利的消失</w:t>
      </w:r>
      <w:r w:rsidR="00F06DD1" w:rsidRPr="00F06DD1">
        <w:rPr>
          <w:rFonts w:eastAsiaTheme="minorHAnsi" w:cs="宋体" w:hint="eastAsia"/>
          <w:color w:val="000000"/>
          <w:kern w:val="0"/>
          <w:szCs w:val="21"/>
        </w:rPr>
        <w:t>抑或是逆全球化和各国不稳定关系等，但同时也有许多新星如地摊经济，网络全球化的蓝海等待进一步的开发和利用，我国经济结构的持续优化昭示着政府，央行等一系列组织团体所作绝非没有意义，从此我们能够从这些</w:t>
      </w:r>
      <w:proofErr w:type="gramStart"/>
      <w:r w:rsidR="00F06DD1" w:rsidRPr="00F06DD1">
        <w:rPr>
          <w:rFonts w:eastAsiaTheme="minorHAnsi" w:cs="宋体" w:hint="eastAsia"/>
          <w:color w:val="000000"/>
          <w:kern w:val="0"/>
          <w:szCs w:val="21"/>
        </w:rPr>
        <w:t>列子</w:t>
      </w:r>
      <w:proofErr w:type="gramEnd"/>
      <w:r w:rsidR="00F06DD1" w:rsidRPr="00F06DD1">
        <w:rPr>
          <w:rFonts w:eastAsiaTheme="minorHAnsi" w:cs="宋体" w:hint="eastAsia"/>
          <w:color w:val="000000"/>
          <w:kern w:val="0"/>
          <w:szCs w:val="21"/>
        </w:rPr>
        <w:t>中提取转换为更精妙而行之有效的策略，藉由疫情这个契机触碰更美好的未来。</w:t>
      </w:r>
      <w:r w:rsidRPr="002B0C12">
        <w:rPr>
          <w:rFonts w:eastAsiaTheme="minorHAnsi" w:cs="宋体" w:hint="eastAsia"/>
          <w:color w:val="000000"/>
          <w:kern w:val="0"/>
          <w:szCs w:val="21"/>
        </w:rPr>
        <w:br/>
      </w:r>
    </w:p>
    <w:p w14:paraId="0DC2C4E1" w14:textId="77777777" w:rsidR="009F21EC" w:rsidRPr="00F06DD1" w:rsidRDefault="009F21EC" w:rsidP="00847ABC">
      <w:pPr>
        <w:widowControl/>
        <w:shd w:val="clear" w:color="auto" w:fill="FFFFFF"/>
        <w:spacing w:after="336"/>
        <w:ind w:firstLineChars="200" w:firstLine="420"/>
        <w:jc w:val="left"/>
        <w:textAlignment w:val="center"/>
        <w:rPr>
          <w:rFonts w:eastAsiaTheme="minorHAnsi" w:cs="宋体"/>
          <w:color w:val="121212"/>
          <w:kern w:val="0"/>
          <w:szCs w:val="21"/>
        </w:rPr>
      </w:pPr>
    </w:p>
    <w:p w14:paraId="2F3AFD4F" w14:textId="77777777" w:rsidR="00F06DD1" w:rsidRPr="00F06DD1" w:rsidRDefault="00F06DD1" w:rsidP="00847ABC">
      <w:pPr>
        <w:ind w:firstLineChars="200" w:firstLine="420"/>
        <w:jc w:val="left"/>
        <w:textAlignment w:val="center"/>
        <w:rPr>
          <w:rFonts w:eastAsiaTheme="minorHAnsi"/>
          <w:i/>
          <w:iCs/>
          <w:szCs w:val="21"/>
        </w:rPr>
      </w:pPr>
    </w:p>
    <w:p w14:paraId="78EB3944" w14:textId="30D67B0A" w:rsidR="00D17AA1" w:rsidRPr="00F06DD1" w:rsidRDefault="009F21EC" w:rsidP="00847ABC">
      <w:pPr>
        <w:ind w:firstLineChars="200" w:firstLine="420"/>
        <w:jc w:val="left"/>
        <w:textAlignment w:val="center"/>
        <w:rPr>
          <w:rFonts w:eastAsiaTheme="minorHAnsi"/>
          <w:i/>
          <w:iCs/>
          <w:szCs w:val="21"/>
        </w:rPr>
      </w:pPr>
      <w:r w:rsidRPr="00F06DD1">
        <w:rPr>
          <w:rFonts w:eastAsiaTheme="minorHAnsi" w:hint="eastAsia"/>
          <w:i/>
          <w:iCs/>
          <w:szCs w:val="21"/>
        </w:rPr>
        <w:t>资料</w:t>
      </w:r>
      <w:r w:rsidR="002B0C12" w:rsidRPr="00F06DD1">
        <w:rPr>
          <w:rFonts w:eastAsiaTheme="minorHAnsi" w:hint="eastAsia"/>
          <w:i/>
          <w:iCs/>
          <w:szCs w:val="21"/>
        </w:rPr>
        <w:t>参考</w:t>
      </w:r>
      <w:r w:rsidRPr="00F06DD1">
        <w:rPr>
          <w:rFonts w:eastAsiaTheme="minorHAnsi" w:hint="eastAsia"/>
          <w:i/>
          <w:iCs/>
          <w:szCs w:val="21"/>
        </w:rPr>
        <w:t>：</w:t>
      </w:r>
    </w:p>
    <w:p w14:paraId="5D4C6186" w14:textId="6CF32B0A" w:rsidR="009F21EC" w:rsidRPr="00F06DD1" w:rsidRDefault="00847ABC" w:rsidP="00847ABC">
      <w:pPr>
        <w:ind w:firstLineChars="200" w:firstLine="420"/>
        <w:jc w:val="left"/>
        <w:textAlignment w:val="center"/>
        <w:rPr>
          <w:rFonts w:eastAsiaTheme="minorHAnsi" w:cs="宋体"/>
          <w:color w:val="121212"/>
          <w:kern w:val="0"/>
          <w:szCs w:val="21"/>
        </w:rPr>
      </w:pPr>
      <w:r w:rsidRPr="00F06DD1">
        <w:rPr>
          <w:rFonts w:eastAsiaTheme="minorHAnsi" w:cs="宋体" w:hint="eastAsia"/>
          <w:color w:val="121212"/>
          <w:kern w:val="0"/>
          <w:szCs w:val="21"/>
        </w:rPr>
        <w:t>1.</w:t>
      </w:r>
      <w:r w:rsidR="009F21EC" w:rsidRPr="00F06DD1">
        <w:rPr>
          <w:rFonts w:eastAsiaTheme="minorHAnsi" w:cs="宋体" w:hint="eastAsia"/>
          <w:color w:val="121212"/>
          <w:kern w:val="0"/>
          <w:szCs w:val="21"/>
        </w:rPr>
        <w:t>《2019年中国人力资源发展报告》；</w:t>
      </w:r>
    </w:p>
    <w:p w14:paraId="23BF8BBC" w14:textId="3A4D8837" w:rsidR="00AD3F25" w:rsidRPr="00F06DD1" w:rsidRDefault="00847ABC" w:rsidP="00847ABC">
      <w:pPr>
        <w:ind w:firstLineChars="200" w:firstLine="420"/>
        <w:jc w:val="left"/>
        <w:textAlignment w:val="center"/>
        <w:rPr>
          <w:rFonts w:eastAsiaTheme="minorHAnsi" w:cs="Arial"/>
          <w:szCs w:val="21"/>
        </w:rPr>
      </w:pPr>
      <w:r w:rsidRPr="00F06DD1">
        <w:rPr>
          <w:rFonts w:eastAsiaTheme="minorHAnsi" w:cs="Courier New" w:hint="eastAsia"/>
          <w:szCs w:val="21"/>
        </w:rPr>
        <w:t>2.</w:t>
      </w:r>
      <w:r w:rsidR="00CC4E77" w:rsidRPr="00F06DD1">
        <w:rPr>
          <w:rFonts w:eastAsiaTheme="minorHAnsi" w:cs="Courier New" w:hint="eastAsia"/>
          <w:szCs w:val="21"/>
        </w:rPr>
        <w:t>《</w:t>
      </w:r>
      <w:r w:rsidR="00CC4E77" w:rsidRPr="00F06DD1">
        <w:rPr>
          <w:rFonts w:eastAsiaTheme="minorHAnsi" w:cs="Courier New"/>
          <w:szCs w:val="21"/>
        </w:rPr>
        <w:t>后疫情时期新冠肺炎疫情对我国经济影响的量化模拟分析</w:t>
      </w:r>
      <w:r w:rsidR="00CC4E77" w:rsidRPr="00F06DD1">
        <w:rPr>
          <w:rFonts w:eastAsiaTheme="minorHAnsi" w:cs="Courier New" w:hint="eastAsia"/>
          <w:szCs w:val="21"/>
        </w:rPr>
        <w:t>》</w:t>
      </w:r>
      <w:r w:rsidR="00CC4E77" w:rsidRPr="00F06DD1">
        <w:rPr>
          <w:rFonts w:eastAsiaTheme="minorHAnsi" w:cs="Courier New"/>
          <w:szCs w:val="21"/>
        </w:rPr>
        <w:t>王建丰 王伟丽</w:t>
      </w:r>
      <w:r w:rsidR="00CC4E77" w:rsidRPr="00F06DD1">
        <w:rPr>
          <w:rFonts w:eastAsiaTheme="minorHAnsi" w:cs="Arial"/>
          <w:szCs w:val="21"/>
        </w:rPr>
        <w:t xml:space="preserve">（ </w:t>
      </w:r>
      <w:r w:rsidR="00CC4E77" w:rsidRPr="00F06DD1">
        <w:rPr>
          <w:rFonts w:eastAsiaTheme="minorHAnsi" w:cs="Courier New"/>
          <w:szCs w:val="21"/>
        </w:rPr>
        <w:t>郑州大学商学院</w:t>
      </w:r>
      <w:r w:rsidR="00CC4E77" w:rsidRPr="00F06DD1">
        <w:rPr>
          <w:rFonts w:eastAsiaTheme="minorHAnsi" w:cs="Arial"/>
          <w:szCs w:val="21"/>
        </w:rPr>
        <w:t xml:space="preserve">， </w:t>
      </w:r>
      <w:r w:rsidR="00CC4E77" w:rsidRPr="00F06DD1">
        <w:rPr>
          <w:rFonts w:eastAsiaTheme="minorHAnsi" w:cs="Courier New"/>
          <w:szCs w:val="21"/>
        </w:rPr>
        <w:t xml:space="preserve">郑州 </w:t>
      </w:r>
      <w:r w:rsidR="00CC4E77" w:rsidRPr="00F06DD1">
        <w:rPr>
          <w:rFonts w:eastAsiaTheme="minorHAnsi" w:cs="Arial"/>
          <w:szCs w:val="21"/>
        </w:rPr>
        <w:t>４５０００１</w:t>
      </w:r>
      <w:r w:rsidR="00CC4E77" w:rsidRPr="00F06DD1">
        <w:rPr>
          <w:rFonts w:eastAsiaTheme="minorHAnsi" w:cs="Arial" w:hint="eastAsia"/>
          <w:szCs w:val="21"/>
        </w:rPr>
        <w:t>）；</w:t>
      </w:r>
    </w:p>
    <w:p w14:paraId="4E2D0A1F" w14:textId="0E709982" w:rsidR="00AD3F25" w:rsidRPr="00F06DD1" w:rsidRDefault="00847ABC" w:rsidP="00847ABC">
      <w:pPr>
        <w:ind w:firstLineChars="200" w:firstLine="420"/>
        <w:jc w:val="left"/>
        <w:textAlignment w:val="center"/>
        <w:rPr>
          <w:rFonts w:eastAsiaTheme="minorHAnsi"/>
          <w:szCs w:val="21"/>
        </w:rPr>
      </w:pPr>
      <w:r w:rsidRPr="00F06DD1">
        <w:rPr>
          <w:rFonts w:eastAsiaTheme="minorHAnsi" w:cs="Arial" w:hint="eastAsia"/>
          <w:szCs w:val="21"/>
        </w:rPr>
        <w:t>3.《</w:t>
      </w:r>
      <w:r w:rsidR="00AD3F25" w:rsidRPr="00F06DD1">
        <w:rPr>
          <w:rFonts w:eastAsiaTheme="minorHAnsi"/>
          <w:szCs w:val="21"/>
        </w:rPr>
        <w:t>后疫情时代我国经济发展与失业情况分析</w:t>
      </w:r>
      <w:r w:rsidRPr="00F06DD1">
        <w:rPr>
          <w:rFonts w:eastAsiaTheme="minorHAnsi" w:hint="eastAsia"/>
          <w:szCs w:val="21"/>
        </w:rPr>
        <w:t>》</w:t>
      </w:r>
      <w:r w:rsidR="00AD3F25" w:rsidRPr="00F06DD1">
        <w:rPr>
          <w:rFonts w:eastAsiaTheme="minorHAnsi"/>
          <w:szCs w:val="21"/>
        </w:rPr>
        <w:t>徐敏睿( 中南</w:t>
      </w:r>
      <w:proofErr w:type="gramStart"/>
      <w:r w:rsidR="00AD3F25" w:rsidRPr="00F06DD1">
        <w:rPr>
          <w:rFonts w:eastAsiaTheme="minorHAnsi"/>
          <w:szCs w:val="21"/>
        </w:rPr>
        <w:t>财经政法</w:t>
      </w:r>
      <w:proofErr w:type="gramEnd"/>
      <w:r w:rsidR="00AD3F25" w:rsidRPr="00F06DD1">
        <w:rPr>
          <w:rFonts w:eastAsiaTheme="minorHAnsi"/>
          <w:szCs w:val="21"/>
        </w:rPr>
        <w:t>大学信息与安全工程学</w:t>
      </w:r>
      <w:r w:rsidR="00AD3F25" w:rsidRPr="00F06DD1">
        <w:rPr>
          <w:rFonts w:eastAsiaTheme="minorHAnsi" w:hint="eastAsia"/>
          <w:szCs w:val="21"/>
        </w:rPr>
        <w:t>院</w:t>
      </w:r>
      <w:r w:rsidR="00AD3F25" w:rsidRPr="00F06DD1">
        <w:rPr>
          <w:rFonts w:eastAsiaTheme="minorHAnsi"/>
          <w:szCs w:val="21"/>
        </w:rPr>
        <w:t>湖北 武汉 430073)</w:t>
      </w:r>
    </w:p>
    <w:p w14:paraId="4D9B7A60" w14:textId="5D626708" w:rsidR="00847ABC" w:rsidRPr="00F06DD1" w:rsidRDefault="00847ABC" w:rsidP="00847ABC">
      <w:pPr>
        <w:widowControl/>
        <w:ind w:firstLineChars="200" w:firstLine="420"/>
        <w:jc w:val="left"/>
        <w:rPr>
          <w:rFonts w:eastAsiaTheme="minorHAnsi" w:cs="宋体"/>
          <w:kern w:val="0"/>
          <w:szCs w:val="21"/>
        </w:rPr>
      </w:pPr>
      <w:r w:rsidRPr="00F06DD1">
        <w:rPr>
          <w:rFonts w:eastAsiaTheme="minorHAnsi" w:cs="宋体" w:hint="eastAsia"/>
          <w:kern w:val="0"/>
          <w:szCs w:val="21"/>
        </w:rPr>
        <w:t>4.《</w:t>
      </w:r>
      <w:r w:rsidRPr="00F06DD1">
        <w:rPr>
          <w:rFonts w:eastAsiaTheme="minorHAnsi" w:cs="宋体"/>
          <w:kern w:val="0"/>
          <w:szCs w:val="21"/>
        </w:rPr>
        <w:t>后疫情时代我国经济发展若干政策建议</w:t>
      </w:r>
      <w:r w:rsidRPr="00F06DD1">
        <w:rPr>
          <w:rFonts w:eastAsiaTheme="minorHAnsi" w:cs="宋体" w:hint="eastAsia"/>
          <w:kern w:val="0"/>
          <w:szCs w:val="21"/>
        </w:rPr>
        <w:t>》</w:t>
      </w:r>
      <w:r w:rsidRPr="00F06DD1">
        <w:rPr>
          <w:rFonts w:eastAsiaTheme="minorHAnsi" w:cs="宋体"/>
          <w:kern w:val="0"/>
          <w:szCs w:val="21"/>
        </w:rPr>
        <w:t>陈炳才（国际金融论坛研究院，北京 100089）</w:t>
      </w:r>
    </w:p>
    <w:p w14:paraId="72DBD5BB" w14:textId="712BF8D0" w:rsidR="00CC4E77" w:rsidRPr="00F06DD1" w:rsidRDefault="00847ABC" w:rsidP="00847ABC">
      <w:pPr>
        <w:ind w:firstLineChars="200" w:firstLine="420"/>
        <w:jc w:val="left"/>
        <w:textAlignment w:val="center"/>
        <w:rPr>
          <w:rFonts w:eastAsiaTheme="minorHAnsi" w:cs="Arial"/>
          <w:szCs w:val="21"/>
        </w:rPr>
      </w:pPr>
      <w:r w:rsidRPr="00F06DD1">
        <w:rPr>
          <w:rFonts w:eastAsiaTheme="minorHAnsi" w:cs="Arial" w:hint="eastAsia"/>
          <w:szCs w:val="21"/>
        </w:rPr>
        <w:t>5.国家统计局网相关数据</w:t>
      </w:r>
    </w:p>
    <w:p w14:paraId="3EF5354E" w14:textId="1077ECCE" w:rsidR="00D05122" w:rsidRPr="00F06DD1" w:rsidRDefault="00D05122" w:rsidP="00847ABC">
      <w:pPr>
        <w:ind w:firstLineChars="200" w:firstLine="420"/>
        <w:jc w:val="left"/>
        <w:textAlignment w:val="center"/>
        <w:rPr>
          <w:rFonts w:eastAsiaTheme="minorHAnsi" w:cs="Arial"/>
          <w:szCs w:val="21"/>
        </w:rPr>
      </w:pPr>
      <w:r w:rsidRPr="00F06DD1">
        <w:rPr>
          <w:rFonts w:eastAsiaTheme="minorHAnsi" w:cs="Arial" w:hint="eastAsia"/>
          <w:szCs w:val="21"/>
        </w:rPr>
        <w:t>6.维基百科</w:t>
      </w:r>
      <w:proofErr w:type="gramStart"/>
      <w:r w:rsidRPr="00F06DD1">
        <w:rPr>
          <w:rFonts w:eastAsiaTheme="minorHAnsi" w:cs="Arial"/>
          <w:szCs w:val="21"/>
        </w:rPr>
        <w:t>—</w:t>
      </w:r>
      <w:r w:rsidRPr="00F06DD1">
        <w:rPr>
          <w:rFonts w:eastAsiaTheme="minorHAnsi" w:cs="Arial" w:hint="eastAsia"/>
          <w:szCs w:val="21"/>
        </w:rPr>
        <w:t>财政</w:t>
      </w:r>
      <w:proofErr w:type="gramEnd"/>
      <w:r w:rsidRPr="00F06DD1">
        <w:rPr>
          <w:rFonts w:eastAsiaTheme="minorHAnsi" w:cs="Arial" w:hint="eastAsia"/>
          <w:szCs w:val="21"/>
        </w:rPr>
        <w:t>政策与货币政策</w:t>
      </w:r>
    </w:p>
    <w:p w14:paraId="0152AA78" w14:textId="19AA12E4" w:rsidR="00D05122" w:rsidRPr="00D05122" w:rsidRDefault="00D05122" w:rsidP="00D05122">
      <w:pPr>
        <w:ind w:firstLineChars="200" w:firstLine="420"/>
        <w:rPr>
          <w:rFonts w:eastAsiaTheme="minorHAnsi" w:cs="宋体"/>
          <w:kern w:val="0"/>
          <w:szCs w:val="21"/>
        </w:rPr>
      </w:pPr>
      <w:r w:rsidRPr="00F06DD1">
        <w:rPr>
          <w:rFonts w:eastAsiaTheme="minorHAnsi" w:cs="Arial" w:hint="eastAsia"/>
          <w:szCs w:val="21"/>
        </w:rPr>
        <w:t>7.</w:t>
      </w:r>
      <w:r w:rsidRPr="00F06DD1">
        <w:rPr>
          <w:rFonts w:eastAsiaTheme="minorHAnsi"/>
          <w:szCs w:val="21"/>
        </w:rPr>
        <w:t xml:space="preserve"> </w:t>
      </w:r>
      <w:r w:rsidRPr="00F06DD1">
        <w:rPr>
          <w:rFonts w:eastAsiaTheme="minorHAnsi" w:hint="eastAsia"/>
          <w:szCs w:val="21"/>
        </w:rPr>
        <w:t>《</w:t>
      </w:r>
      <w:r w:rsidRPr="00F06DD1">
        <w:rPr>
          <w:rFonts w:eastAsiaTheme="minorHAnsi" w:cs="宋体"/>
          <w:kern w:val="0"/>
          <w:szCs w:val="21"/>
        </w:rPr>
        <w:t>后疫情时代</w:t>
      </w:r>
      <w:r w:rsidRPr="00D05122">
        <w:rPr>
          <w:rFonts w:eastAsiaTheme="minorHAnsi" w:cs="宋体"/>
          <w:kern w:val="0"/>
          <w:szCs w:val="21"/>
        </w:rPr>
        <w:t>国民经济动员与应急管理融合发展探析</w:t>
      </w:r>
      <w:r w:rsidRPr="00F06DD1">
        <w:rPr>
          <w:rFonts w:eastAsiaTheme="minorHAnsi" w:cs="宋体" w:hint="eastAsia"/>
          <w:kern w:val="0"/>
          <w:szCs w:val="21"/>
        </w:rPr>
        <w:t>》</w:t>
      </w:r>
      <w:r w:rsidRPr="00D05122">
        <w:rPr>
          <w:rFonts w:eastAsiaTheme="minorHAnsi" w:cs="宋体"/>
          <w:kern w:val="0"/>
          <w:szCs w:val="21"/>
        </w:rPr>
        <w:t>张婷婷1，2 唐波1，3</w:t>
      </w:r>
    </w:p>
    <w:p w14:paraId="5B627CE8" w14:textId="13610FF6" w:rsidR="00D05122" w:rsidRPr="00D05122" w:rsidRDefault="00D05122" w:rsidP="00D05122">
      <w:pPr>
        <w:widowControl/>
        <w:ind w:firstLineChars="300" w:firstLine="630"/>
        <w:jc w:val="left"/>
        <w:rPr>
          <w:rFonts w:eastAsiaTheme="minorHAnsi" w:cs="宋体"/>
          <w:kern w:val="0"/>
          <w:szCs w:val="21"/>
        </w:rPr>
      </w:pPr>
      <w:r w:rsidRPr="00D05122">
        <w:rPr>
          <w:rFonts w:eastAsiaTheme="minorHAnsi" w:cs="宋体"/>
          <w:kern w:val="0"/>
          <w:szCs w:val="21"/>
        </w:rPr>
        <w:t>深圳市智胜高技术研究院</w:t>
      </w:r>
    </w:p>
    <w:p w14:paraId="6C5EBCC7" w14:textId="61E0C784" w:rsidR="00D05122" w:rsidRPr="00D05122" w:rsidRDefault="00D05122" w:rsidP="00D05122">
      <w:pPr>
        <w:widowControl/>
        <w:ind w:firstLineChars="400" w:firstLine="840"/>
        <w:jc w:val="left"/>
        <w:rPr>
          <w:rFonts w:eastAsiaTheme="minorHAnsi" w:cs="宋体"/>
          <w:kern w:val="0"/>
          <w:szCs w:val="21"/>
        </w:rPr>
      </w:pPr>
      <w:r w:rsidRPr="00D05122">
        <w:rPr>
          <w:rFonts w:eastAsiaTheme="minorHAnsi" w:cs="宋体"/>
          <w:kern w:val="0"/>
          <w:szCs w:val="21"/>
        </w:rPr>
        <w:t>深圳市信访局</w:t>
      </w:r>
    </w:p>
    <w:p w14:paraId="097D0433" w14:textId="1F669A92" w:rsidR="00D05122" w:rsidRPr="00F06DD1" w:rsidRDefault="00D05122" w:rsidP="00D05122">
      <w:pPr>
        <w:widowControl/>
        <w:ind w:firstLineChars="400" w:firstLine="840"/>
        <w:jc w:val="left"/>
        <w:rPr>
          <w:rFonts w:eastAsiaTheme="minorHAnsi" w:cs="宋体"/>
          <w:kern w:val="0"/>
          <w:szCs w:val="21"/>
        </w:rPr>
      </w:pPr>
      <w:r w:rsidRPr="00D05122">
        <w:rPr>
          <w:rFonts w:eastAsiaTheme="minorHAnsi" w:cs="宋体"/>
          <w:kern w:val="0"/>
          <w:szCs w:val="21"/>
        </w:rPr>
        <w:t>西北工业大学深圳研究院</w:t>
      </w:r>
    </w:p>
    <w:p w14:paraId="7704FC11" w14:textId="05148EE7" w:rsidR="00F06DD1" w:rsidRPr="00F06DD1" w:rsidRDefault="00F06DD1" w:rsidP="00F06DD1">
      <w:pPr>
        <w:widowControl/>
        <w:ind w:firstLineChars="200" w:firstLine="420"/>
        <w:jc w:val="left"/>
        <w:rPr>
          <w:rFonts w:eastAsiaTheme="minorHAnsi" w:cs="宋体"/>
          <w:kern w:val="0"/>
          <w:szCs w:val="21"/>
        </w:rPr>
      </w:pPr>
      <w:r w:rsidRPr="00F06DD1">
        <w:rPr>
          <w:rFonts w:eastAsiaTheme="minorHAnsi" w:cs="宋体" w:hint="eastAsia"/>
          <w:kern w:val="0"/>
          <w:szCs w:val="21"/>
        </w:rPr>
        <w:t>8.</w:t>
      </w:r>
      <w:proofErr w:type="gramStart"/>
      <w:r w:rsidRPr="00F06DD1">
        <w:rPr>
          <w:rFonts w:eastAsiaTheme="minorHAnsi" w:cs="宋体"/>
          <w:kern w:val="0"/>
          <w:szCs w:val="21"/>
        </w:rPr>
        <w:t>宋艳伟</w:t>
      </w:r>
      <w:r w:rsidRPr="00F06DD1">
        <w:rPr>
          <w:rFonts w:eastAsiaTheme="minorHAnsi" w:cs="宋体" w:hint="eastAsia"/>
          <w:kern w:val="0"/>
          <w:szCs w:val="21"/>
        </w:rPr>
        <w:t>《</w:t>
      </w:r>
      <w:r w:rsidRPr="00F06DD1">
        <w:rPr>
          <w:rFonts w:eastAsiaTheme="minorHAnsi" w:cs="宋体"/>
          <w:kern w:val="0"/>
          <w:szCs w:val="21"/>
        </w:rPr>
        <w:t>后疫情时代经济形势展望</w:t>
      </w:r>
      <w:r w:rsidRPr="00F06DD1">
        <w:rPr>
          <w:rFonts w:eastAsiaTheme="minorHAnsi" w:cs="宋体" w:hint="eastAsia"/>
          <w:kern w:val="0"/>
          <w:szCs w:val="21"/>
        </w:rPr>
        <w:t>》</w:t>
      </w:r>
      <w:proofErr w:type="gramEnd"/>
    </w:p>
    <w:p w14:paraId="00BAE72C" w14:textId="1A38F43E" w:rsidR="00F06DD1" w:rsidRPr="00F06DD1" w:rsidRDefault="00F06DD1" w:rsidP="00F06DD1">
      <w:pPr>
        <w:widowControl/>
        <w:ind w:leftChars="200" w:left="420"/>
        <w:jc w:val="left"/>
        <w:rPr>
          <w:rFonts w:eastAsiaTheme="minorHAnsi" w:cs="宋体" w:hint="eastAsia"/>
          <w:kern w:val="0"/>
          <w:szCs w:val="21"/>
        </w:rPr>
      </w:pPr>
      <w:r w:rsidRPr="00F06DD1">
        <w:rPr>
          <w:rFonts w:eastAsiaTheme="minorHAnsi" w:cs="Courier New" w:hint="eastAsia"/>
          <w:szCs w:val="21"/>
          <w:shd w:val="clear" w:color="auto" w:fill="FFFFFF"/>
        </w:rPr>
        <w:t>9.《</w:t>
      </w:r>
      <w:r w:rsidRPr="00F06DD1">
        <w:rPr>
          <w:rFonts w:eastAsiaTheme="minorHAnsi" w:cs="Courier New"/>
          <w:szCs w:val="21"/>
          <w:shd w:val="clear" w:color="auto" w:fill="FFFFFF"/>
        </w:rPr>
        <w:t>后疫情时代的逆全球化与国际经济秩序探索</w:t>
      </w:r>
      <w:r w:rsidRPr="00F06DD1">
        <w:rPr>
          <w:rFonts w:eastAsiaTheme="minorHAnsi" w:hint="eastAsia"/>
          <w:szCs w:val="21"/>
        </w:rPr>
        <w:t>》</w:t>
      </w:r>
      <w:r w:rsidRPr="00F06DD1">
        <w:rPr>
          <w:rFonts w:eastAsiaTheme="minorHAnsi" w:cs="Courier New"/>
          <w:szCs w:val="21"/>
          <w:shd w:val="clear" w:color="auto" w:fill="FFFFFF"/>
        </w:rPr>
        <w:t>佟家栋</w:t>
      </w:r>
      <w:r w:rsidRPr="00F06DD1">
        <w:rPr>
          <w:rFonts w:eastAsiaTheme="minorHAnsi" w:cs="Arial"/>
          <w:szCs w:val="21"/>
          <w:shd w:val="clear" w:color="auto" w:fill="FFFFFF"/>
        </w:rPr>
        <w:t>,</w:t>
      </w:r>
      <w:r w:rsidRPr="00F06DD1">
        <w:rPr>
          <w:rFonts w:eastAsiaTheme="minorHAnsi" w:cs="Courier New"/>
          <w:szCs w:val="21"/>
          <w:shd w:val="clear" w:color="auto" w:fill="FFFFFF"/>
        </w:rPr>
        <w:t>刘程</w:t>
      </w:r>
      <w:r w:rsidRPr="00F06DD1">
        <w:rPr>
          <w:rFonts w:eastAsiaTheme="minorHAnsi" w:cs="Arial"/>
          <w:szCs w:val="21"/>
          <w:shd w:val="clear" w:color="auto" w:fill="FFFFFF"/>
        </w:rPr>
        <w:t xml:space="preserve">( </w:t>
      </w:r>
      <w:r w:rsidRPr="00F06DD1">
        <w:rPr>
          <w:rFonts w:eastAsiaTheme="minorHAnsi" w:cs="Courier New"/>
          <w:szCs w:val="21"/>
          <w:shd w:val="clear" w:color="auto" w:fill="FFFFFF"/>
        </w:rPr>
        <w:t>南开大学 经济学院</w:t>
      </w:r>
      <w:r w:rsidRPr="00F06DD1">
        <w:rPr>
          <w:rFonts w:eastAsiaTheme="minorHAnsi" w:cs="Arial"/>
          <w:szCs w:val="21"/>
          <w:shd w:val="clear" w:color="auto" w:fill="FFFFFF"/>
        </w:rPr>
        <w:t>,</w:t>
      </w:r>
      <w:r w:rsidRPr="00F06DD1">
        <w:rPr>
          <w:rFonts w:eastAsiaTheme="minorHAnsi" w:cs="Courier New"/>
          <w:szCs w:val="21"/>
          <w:shd w:val="clear" w:color="auto" w:fill="FFFFFF"/>
        </w:rPr>
        <w:t xml:space="preserve">天津 </w:t>
      </w:r>
      <w:r w:rsidRPr="00F06DD1">
        <w:rPr>
          <w:rFonts w:eastAsiaTheme="minorHAnsi" w:cs="Arial"/>
          <w:szCs w:val="21"/>
          <w:shd w:val="clear" w:color="auto" w:fill="FFFFFF"/>
        </w:rPr>
        <w:t>300071)</w:t>
      </w:r>
    </w:p>
    <w:p w14:paraId="3E448804" w14:textId="77777777" w:rsidR="00F06DD1" w:rsidRPr="00D05122" w:rsidRDefault="00F06DD1" w:rsidP="00D05122">
      <w:pPr>
        <w:widowControl/>
        <w:ind w:firstLineChars="400" w:firstLine="840"/>
        <w:jc w:val="left"/>
        <w:rPr>
          <w:rFonts w:eastAsiaTheme="minorHAnsi" w:cs="宋体" w:hint="eastAsia"/>
          <w:kern w:val="0"/>
          <w:szCs w:val="21"/>
        </w:rPr>
      </w:pPr>
    </w:p>
    <w:p w14:paraId="63C4531B" w14:textId="1C16CD34" w:rsidR="00D05122" w:rsidRPr="00F06DD1" w:rsidRDefault="00D05122" w:rsidP="00847ABC">
      <w:pPr>
        <w:ind w:firstLineChars="200" w:firstLine="420"/>
        <w:jc w:val="left"/>
        <w:textAlignment w:val="center"/>
        <w:rPr>
          <w:rFonts w:eastAsiaTheme="minorHAnsi" w:cs="Arial" w:hint="eastAsia"/>
          <w:szCs w:val="21"/>
        </w:rPr>
      </w:pPr>
    </w:p>
    <w:p w14:paraId="33821DBE" w14:textId="77777777" w:rsidR="00CC4E77" w:rsidRPr="00F06DD1" w:rsidRDefault="00CC4E77" w:rsidP="00847ABC">
      <w:pPr>
        <w:ind w:firstLineChars="200" w:firstLine="420"/>
        <w:jc w:val="left"/>
        <w:textAlignment w:val="center"/>
        <w:rPr>
          <w:rFonts w:eastAsiaTheme="minorHAnsi"/>
          <w:i/>
          <w:iCs/>
          <w:szCs w:val="21"/>
        </w:rPr>
      </w:pPr>
    </w:p>
    <w:sectPr w:rsidR="00CC4E77" w:rsidRPr="00F06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313"/>
    <w:multiLevelType w:val="multilevel"/>
    <w:tmpl w:val="EA46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25E91"/>
    <w:multiLevelType w:val="multilevel"/>
    <w:tmpl w:val="38E8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44C12"/>
    <w:multiLevelType w:val="hybridMultilevel"/>
    <w:tmpl w:val="CF129A10"/>
    <w:lvl w:ilvl="0" w:tplc="0532B7A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5678376">
    <w:abstractNumId w:val="2"/>
  </w:num>
  <w:num w:numId="2" w16cid:durableId="328944070">
    <w:abstractNumId w:val="1"/>
  </w:num>
  <w:num w:numId="3" w16cid:durableId="52586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24"/>
    <w:rsid w:val="00000624"/>
    <w:rsid w:val="000A6E70"/>
    <w:rsid w:val="002B0C12"/>
    <w:rsid w:val="00720564"/>
    <w:rsid w:val="00803EF4"/>
    <w:rsid w:val="00847ABC"/>
    <w:rsid w:val="008876D5"/>
    <w:rsid w:val="009B41A3"/>
    <w:rsid w:val="009F21EC"/>
    <w:rsid w:val="00AD0A16"/>
    <w:rsid w:val="00AD3F25"/>
    <w:rsid w:val="00BF3D44"/>
    <w:rsid w:val="00CC4E77"/>
    <w:rsid w:val="00D05122"/>
    <w:rsid w:val="00D17AA1"/>
    <w:rsid w:val="00E63B86"/>
    <w:rsid w:val="00F0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1970"/>
  <w15:chartTrackingRefBased/>
  <w15:docId w15:val="{8E9E32C2-3D8D-4EA1-8107-E9C89469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3F2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876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63B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76D5"/>
    <w:rPr>
      <w:rFonts w:ascii="宋体" w:eastAsia="宋体" w:hAnsi="宋体" w:cs="宋体"/>
      <w:b/>
      <w:bCs/>
      <w:kern w:val="0"/>
      <w:sz w:val="36"/>
      <w:szCs w:val="36"/>
    </w:rPr>
  </w:style>
  <w:style w:type="paragraph" w:styleId="a3">
    <w:name w:val="Normal (Web)"/>
    <w:basedOn w:val="a"/>
    <w:uiPriority w:val="99"/>
    <w:unhideWhenUsed/>
    <w:rsid w:val="008876D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8876D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63B86"/>
    <w:rPr>
      <w:b/>
      <w:bCs/>
      <w:sz w:val="32"/>
      <w:szCs w:val="32"/>
    </w:rPr>
  </w:style>
  <w:style w:type="paragraph" w:customStyle="1" w:styleId="msonormal0">
    <w:name w:val="msonormal"/>
    <w:basedOn w:val="a"/>
    <w:rsid w:val="00AD0A16"/>
    <w:pPr>
      <w:widowControl/>
      <w:spacing w:before="100" w:beforeAutospacing="1" w:after="100" w:afterAutospacing="1"/>
      <w:jc w:val="left"/>
    </w:pPr>
    <w:rPr>
      <w:rFonts w:ascii="宋体" w:eastAsia="宋体" w:hAnsi="宋体" w:cs="宋体"/>
      <w:kern w:val="0"/>
      <w:sz w:val="24"/>
      <w:szCs w:val="24"/>
    </w:rPr>
  </w:style>
  <w:style w:type="character" w:customStyle="1" w:styleId="markedcontent">
    <w:name w:val="markedcontent"/>
    <w:basedOn w:val="a0"/>
    <w:rsid w:val="00AD0A16"/>
  </w:style>
  <w:style w:type="character" w:customStyle="1" w:styleId="10">
    <w:name w:val="标题 1 字符"/>
    <w:basedOn w:val="a0"/>
    <w:link w:val="1"/>
    <w:uiPriority w:val="9"/>
    <w:rsid w:val="00AD3F2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2757">
      <w:bodyDiv w:val="1"/>
      <w:marLeft w:val="0"/>
      <w:marRight w:val="0"/>
      <w:marTop w:val="0"/>
      <w:marBottom w:val="0"/>
      <w:divBdr>
        <w:top w:val="none" w:sz="0" w:space="0" w:color="auto"/>
        <w:left w:val="none" w:sz="0" w:space="0" w:color="auto"/>
        <w:bottom w:val="none" w:sz="0" w:space="0" w:color="auto"/>
        <w:right w:val="none" w:sz="0" w:space="0" w:color="auto"/>
      </w:divBdr>
      <w:divsChild>
        <w:div w:id="222059212">
          <w:marLeft w:val="0"/>
          <w:marRight w:val="0"/>
          <w:marTop w:val="0"/>
          <w:marBottom w:val="0"/>
          <w:divBdr>
            <w:top w:val="none" w:sz="0" w:space="0" w:color="auto"/>
            <w:left w:val="none" w:sz="0" w:space="0" w:color="auto"/>
            <w:bottom w:val="none" w:sz="0" w:space="0" w:color="auto"/>
            <w:right w:val="none" w:sz="0" w:space="0" w:color="auto"/>
          </w:divBdr>
          <w:divsChild>
            <w:div w:id="874192131">
              <w:marLeft w:val="0"/>
              <w:marRight w:val="0"/>
              <w:marTop w:val="0"/>
              <w:marBottom w:val="0"/>
              <w:divBdr>
                <w:top w:val="none" w:sz="0" w:space="0" w:color="auto"/>
                <w:left w:val="none" w:sz="0" w:space="0" w:color="auto"/>
                <w:bottom w:val="none" w:sz="0" w:space="0" w:color="auto"/>
                <w:right w:val="none" w:sz="0" w:space="0" w:color="auto"/>
              </w:divBdr>
            </w:div>
          </w:divsChild>
        </w:div>
        <w:div w:id="453450687">
          <w:marLeft w:val="0"/>
          <w:marRight w:val="0"/>
          <w:marTop w:val="0"/>
          <w:marBottom w:val="0"/>
          <w:divBdr>
            <w:top w:val="none" w:sz="0" w:space="0" w:color="auto"/>
            <w:left w:val="none" w:sz="0" w:space="0" w:color="auto"/>
            <w:bottom w:val="none" w:sz="0" w:space="0" w:color="auto"/>
            <w:right w:val="none" w:sz="0" w:space="0" w:color="auto"/>
          </w:divBdr>
          <w:divsChild>
            <w:div w:id="18116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489">
      <w:bodyDiv w:val="1"/>
      <w:marLeft w:val="0"/>
      <w:marRight w:val="0"/>
      <w:marTop w:val="0"/>
      <w:marBottom w:val="0"/>
      <w:divBdr>
        <w:top w:val="none" w:sz="0" w:space="0" w:color="auto"/>
        <w:left w:val="none" w:sz="0" w:space="0" w:color="auto"/>
        <w:bottom w:val="none" w:sz="0" w:space="0" w:color="auto"/>
        <w:right w:val="none" w:sz="0" w:space="0" w:color="auto"/>
      </w:divBdr>
      <w:divsChild>
        <w:div w:id="776753154">
          <w:marLeft w:val="0"/>
          <w:marRight w:val="0"/>
          <w:marTop w:val="0"/>
          <w:marBottom w:val="0"/>
          <w:divBdr>
            <w:top w:val="none" w:sz="0" w:space="0" w:color="auto"/>
            <w:left w:val="none" w:sz="0" w:space="0" w:color="auto"/>
            <w:bottom w:val="none" w:sz="0" w:space="0" w:color="auto"/>
            <w:right w:val="none" w:sz="0" w:space="0" w:color="auto"/>
          </w:divBdr>
          <w:divsChild>
            <w:div w:id="3227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744">
      <w:bodyDiv w:val="1"/>
      <w:marLeft w:val="0"/>
      <w:marRight w:val="0"/>
      <w:marTop w:val="0"/>
      <w:marBottom w:val="0"/>
      <w:divBdr>
        <w:top w:val="none" w:sz="0" w:space="0" w:color="auto"/>
        <w:left w:val="none" w:sz="0" w:space="0" w:color="auto"/>
        <w:bottom w:val="none" w:sz="0" w:space="0" w:color="auto"/>
        <w:right w:val="none" w:sz="0" w:space="0" w:color="auto"/>
      </w:divBdr>
      <w:divsChild>
        <w:div w:id="889610954">
          <w:marLeft w:val="0"/>
          <w:marRight w:val="0"/>
          <w:marTop w:val="0"/>
          <w:marBottom w:val="0"/>
          <w:divBdr>
            <w:top w:val="none" w:sz="0" w:space="0" w:color="auto"/>
            <w:left w:val="none" w:sz="0" w:space="0" w:color="auto"/>
            <w:bottom w:val="none" w:sz="0" w:space="0" w:color="auto"/>
            <w:right w:val="none" w:sz="0" w:space="0" w:color="auto"/>
          </w:divBdr>
          <w:divsChild>
            <w:div w:id="1738092108">
              <w:marLeft w:val="0"/>
              <w:marRight w:val="0"/>
              <w:marTop w:val="0"/>
              <w:marBottom w:val="0"/>
              <w:divBdr>
                <w:top w:val="none" w:sz="0" w:space="0" w:color="auto"/>
                <w:left w:val="none" w:sz="0" w:space="0" w:color="auto"/>
                <w:bottom w:val="none" w:sz="0" w:space="0" w:color="auto"/>
                <w:right w:val="none" w:sz="0" w:space="0" w:color="auto"/>
              </w:divBdr>
            </w:div>
          </w:divsChild>
        </w:div>
        <w:div w:id="305671182">
          <w:marLeft w:val="0"/>
          <w:marRight w:val="0"/>
          <w:marTop w:val="0"/>
          <w:marBottom w:val="0"/>
          <w:divBdr>
            <w:top w:val="none" w:sz="0" w:space="0" w:color="auto"/>
            <w:left w:val="none" w:sz="0" w:space="0" w:color="auto"/>
            <w:bottom w:val="none" w:sz="0" w:space="0" w:color="auto"/>
            <w:right w:val="none" w:sz="0" w:space="0" w:color="auto"/>
          </w:divBdr>
          <w:divsChild>
            <w:div w:id="231891505">
              <w:marLeft w:val="0"/>
              <w:marRight w:val="0"/>
              <w:marTop w:val="0"/>
              <w:marBottom w:val="0"/>
              <w:divBdr>
                <w:top w:val="none" w:sz="0" w:space="0" w:color="auto"/>
                <w:left w:val="none" w:sz="0" w:space="0" w:color="auto"/>
                <w:bottom w:val="none" w:sz="0" w:space="0" w:color="auto"/>
                <w:right w:val="none" w:sz="0" w:space="0" w:color="auto"/>
              </w:divBdr>
            </w:div>
          </w:divsChild>
        </w:div>
        <w:div w:id="490635203">
          <w:marLeft w:val="0"/>
          <w:marRight w:val="0"/>
          <w:marTop w:val="0"/>
          <w:marBottom w:val="0"/>
          <w:divBdr>
            <w:top w:val="none" w:sz="0" w:space="0" w:color="auto"/>
            <w:left w:val="none" w:sz="0" w:space="0" w:color="auto"/>
            <w:bottom w:val="none" w:sz="0" w:space="0" w:color="auto"/>
            <w:right w:val="none" w:sz="0" w:space="0" w:color="auto"/>
          </w:divBdr>
          <w:divsChild>
            <w:div w:id="750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971">
      <w:bodyDiv w:val="1"/>
      <w:marLeft w:val="0"/>
      <w:marRight w:val="0"/>
      <w:marTop w:val="0"/>
      <w:marBottom w:val="0"/>
      <w:divBdr>
        <w:top w:val="none" w:sz="0" w:space="0" w:color="auto"/>
        <w:left w:val="none" w:sz="0" w:space="0" w:color="auto"/>
        <w:bottom w:val="none" w:sz="0" w:space="0" w:color="auto"/>
        <w:right w:val="none" w:sz="0" w:space="0" w:color="auto"/>
      </w:divBdr>
      <w:divsChild>
        <w:div w:id="459496845">
          <w:marLeft w:val="0"/>
          <w:marRight w:val="0"/>
          <w:marTop w:val="0"/>
          <w:marBottom w:val="0"/>
          <w:divBdr>
            <w:top w:val="none" w:sz="0" w:space="0" w:color="auto"/>
            <w:left w:val="none" w:sz="0" w:space="0" w:color="auto"/>
            <w:bottom w:val="none" w:sz="0" w:space="0" w:color="auto"/>
            <w:right w:val="none" w:sz="0" w:space="0" w:color="auto"/>
          </w:divBdr>
          <w:divsChild>
            <w:div w:id="8112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385">
      <w:bodyDiv w:val="1"/>
      <w:marLeft w:val="0"/>
      <w:marRight w:val="0"/>
      <w:marTop w:val="0"/>
      <w:marBottom w:val="0"/>
      <w:divBdr>
        <w:top w:val="none" w:sz="0" w:space="0" w:color="auto"/>
        <w:left w:val="none" w:sz="0" w:space="0" w:color="auto"/>
        <w:bottom w:val="none" w:sz="0" w:space="0" w:color="auto"/>
        <w:right w:val="none" w:sz="0" w:space="0" w:color="auto"/>
      </w:divBdr>
    </w:div>
    <w:div w:id="457532081">
      <w:bodyDiv w:val="1"/>
      <w:marLeft w:val="0"/>
      <w:marRight w:val="0"/>
      <w:marTop w:val="0"/>
      <w:marBottom w:val="0"/>
      <w:divBdr>
        <w:top w:val="none" w:sz="0" w:space="0" w:color="auto"/>
        <w:left w:val="none" w:sz="0" w:space="0" w:color="auto"/>
        <w:bottom w:val="none" w:sz="0" w:space="0" w:color="auto"/>
        <w:right w:val="none" w:sz="0" w:space="0" w:color="auto"/>
      </w:divBdr>
      <w:divsChild>
        <w:div w:id="2101171063">
          <w:marLeft w:val="0"/>
          <w:marRight w:val="0"/>
          <w:marTop w:val="0"/>
          <w:marBottom w:val="0"/>
          <w:divBdr>
            <w:top w:val="none" w:sz="0" w:space="0" w:color="auto"/>
            <w:left w:val="none" w:sz="0" w:space="0" w:color="auto"/>
            <w:bottom w:val="none" w:sz="0" w:space="0" w:color="auto"/>
            <w:right w:val="none" w:sz="0" w:space="0" w:color="auto"/>
          </w:divBdr>
        </w:div>
        <w:div w:id="669914042">
          <w:marLeft w:val="0"/>
          <w:marRight w:val="0"/>
          <w:marTop w:val="0"/>
          <w:marBottom w:val="0"/>
          <w:divBdr>
            <w:top w:val="none" w:sz="0" w:space="0" w:color="auto"/>
            <w:left w:val="none" w:sz="0" w:space="0" w:color="auto"/>
            <w:bottom w:val="none" w:sz="0" w:space="0" w:color="auto"/>
            <w:right w:val="none" w:sz="0" w:space="0" w:color="auto"/>
          </w:divBdr>
        </w:div>
        <w:div w:id="1210801249">
          <w:marLeft w:val="0"/>
          <w:marRight w:val="0"/>
          <w:marTop w:val="0"/>
          <w:marBottom w:val="0"/>
          <w:divBdr>
            <w:top w:val="none" w:sz="0" w:space="0" w:color="auto"/>
            <w:left w:val="none" w:sz="0" w:space="0" w:color="auto"/>
            <w:bottom w:val="none" w:sz="0" w:space="0" w:color="auto"/>
            <w:right w:val="none" w:sz="0" w:space="0" w:color="auto"/>
          </w:divBdr>
        </w:div>
        <w:div w:id="699204619">
          <w:marLeft w:val="0"/>
          <w:marRight w:val="0"/>
          <w:marTop w:val="0"/>
          <w:marBottom w:val="0"/>
          <w:divBdr>
            <w:top w:val="none" w:sz="0" w:space="0" w:color="auto"/>
            <w:left w:val="none" w:sz="0" w:space="0" w:color="auto"/>
            <w:bottom w:val="none" w:sz="0" w:space="0" w:color="auto"/>
            <w:right w:val="none" w:sz="0" w:space="0" w:color="auto"/>
          </w:divBdr>
        </w:div>
      </w:divsChild>
    </w:div>
    <w:div w:id="729574524">
      <w:bodyDiv w:val="1"/>
      <w:marLeft w:val="0"/>
      <w:marRight w:val="0"/>
      <w:marTop w:val="0"/>
      <w:marBottom w:val="0"/>
      <w:divBdr>
        <w:top w:val="none" w:sz="0" w:space="0" w:color="auto"/>
        <w:left w:val="none" w:sz="0" w:space="0" w:color="auto"/>
        <w:bottom w:val="none" w:sz="0" w:space="0" w:color="auto"/>
        <w:right w:val="none" w:sz="0" w:space="0" w:color="auto"/>
      </w:divBdr>
      <w:divsChild>
        <w:div w:id="1606424585">
          <w:marLeft w:val="0"/>
          <w:marRight w:val="0"/>
          <w:marTop w:val="0"/>
          <w:marBottom w:val="0"/>
          <w:divBdr>
            <w:top w:val="none" w:sz="0" w:space="0" w:color="auto"/>
            <w:left w:val="none" w:sz="0" w:space="0" w:color="auto"/>
            <w:bottom w:val="none" w:sz="0" w:space="0" w:color="auto"/>
            <w:right w:val="none" w:sz="0" w:space="0" w:color="auto"/>
          </w:divBdr>
          <w:divsChild>
            <w:div w:id="19766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9543">
      <w:bodyDiv w:val="1"/>
      <w:marLeft w:val="0"/>
      <w:marRight w:val="0"/>
      <w:marTop w:val="0"/>
      <w:marBottom w:val="0"/>
      <w:divBdr>
        <w:top w:val="none" w:sz="0" w:space="0" w:color="auto"/>
        <w:left w:val="none" w:sz="0" w:space="0" w:color="auto"/>
        <w:bottom w:val="none" w:sz="0" w:space="0" w:color="auto"/>
        <w:right w:val="none" w:sz="0" w:space="0" w:color="auto"/>
      </w:divBdr>
    </w:div>
    <w:div w:id="1511213649">
      <w:bodyDiv w:val="1"/>
      <w:marLeft w:val="0"/>
      <w:marRight w:val="0"/>
      <w:marTop w:val="0"/>
      <w:marBottom w:val="0"/>
      <w:divBdr>
        <w:top w:val="none" w:sz="0" w:space="0" w:color="auto"/>
        <w:left w:val="none" w:sz="0" w:space="0" w:color="auto"/>
        <w:bottom w:val="none" w:sz="0" w:space="0" w:color="auto"/>
        <w:right w:val="none" w:sz="0" w:space="0" w:color="auto"/>
      </w:divBdr>
      <w:divsChild>
        <w:div w:id="2010135191">
          <w:marLeft w:val="0"/>
          <w:marRight w:val="0"/>
          <w:marTop w:val="0"/>
          <w:marBottom w:val="0"/>
          <w:divBdr>
            <w:top w:val="none" w:sz="0" w:space="0" w:color="auto"/>
            <w:left w:val="none" w:sz="0" w:space="0" w:color="auto"/>
            <w:bottom w:val="none" w:sz="0" w:space="0" w:color="auto"/>
            <w:right w:val="none" w:sz="0" w:space="0" w:color="auto"/>
          </w:divBdr>
        </w:div>
      </w:divsChild>
    </w:div>
    <w:div w:id="1582328920">
      <w:bodyDiv w:val="1"/>
      <w:marLeft w:val="0"/>
      <w:marRight w:val="0"/>
      <w:marTop w:val="0"/>
      <w:marBottom w:val="0"/>
      <w:divBdr>
        <w:top w:val="none" w:sz="0" w:space="0" w:color="auto"/>
        <w:left w:val="none" w:sz="0" w:space="0" w:color="auto"/>
        <w:bottom w:val="none" w:sz="0" w:space="0" w:color="auto"/>
        <w:right w:val="none" w:sz="0" w:space="0" w:color="auto"/>
      </w:divBdr>
      <w:divsChild>
        <w:div w:id="1867062787">
          <w:marLeft w:val="0"/>
          <w:marRight w:val="0"/>
          <w:marTop w:val="0"/>
          <w:marBottom w:val="0"/>
          <w:divBdr>
            <w:top w:val="none" w:sz="0" w:space="0" w:color="auto"/>
            <w:left w:val="none" w:sz="0" w:space="0" w:color="auto"/>
            <w:bottom w:val="none" w:sz="0" w:space="0" w:color="auto"/>
            <w:right w:val="none" w:sz="0" w:space="0" w:color="auto"/>
          </w:divBdr>
          <w:divsChild>
            <w:div w:id="17341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377">
      <w:bodyDiv w:val="1"/>
      <w:marLeft w:val="0"/>
      <w:marRight w:val="0"/>
      <w:marTop w:val="0"/>
      <w:marBottom w:val="0"/>
      <w:divBdr>
        <w:top w:val="none" w:sz="0" w:space="0" w:color="auto"/>
        <w:left w:val="none" w:sz="0" w:space="0" w:color="auto"/>
        <w:bottom w:val="none" w:sz="0" w:space="0" w:color="auto"/>
        <w:right w:val="none" w:sz="0" w:space="0" w:color="auto"/>
      </w:divBdr>
      <w:divsChild>
        <w:div w:id="199633387">
          <w:marLeft w:val="0"/>
          <w:marRight w:val="0"/>
          <w:marTop w:val="0"/>
          <w:marBottom w:val="0"/>
          <w:divBdr>
            <w:top w:val="none" w:sz="0" w:space="0" w:color="auto"/>
            <w:left w:val="none" w:sz="0" w:space="0" w:color="auto"/>
            <w:bottom w:val="none" w:sz="0" w:space="0" w:color="auto"/>
            <w:right w:val="none" w:sz="0" w:space="0" w:color="auto"/>
          </w:divBdr>
          <w:divsChild>
            <w:div w:id="1447583954">
              <w:marLeft w:val="0"/>
              <w:marRight w:val="0"/>
              <w:marTop w:val="0"/>
              <w:marBottom w:val="0"/>
              <w:divBdr>
                <w:top w:val="none" w:sz="0" w:space="0" w:color="auto"/>
                <w:left w:val="none" w:sz="0" w:space="0" w:color="auto"/>
                <w:bottom w:val="none" w:sz="0" w:space="0" w:color="auto"/>
                <w:right w:val="none" w:sz="0" w:space="0" w:color="auto"/>
              </w:divBdr>
            </w:div>
          </w:divsChild>
        </w:div>
        <w:div w:id="1045174633">
          <w:marLeft w:val="0"/>
          <w:marRight w:val="0"/>
          <w:marTop w:val="0"/>
          <w:marBottom w:val="0"/>
          <w:divBdr>
            <w:top w:val="none" w:sz="0" w:space="0" w:color="auto"/>
            <w:left w:val="none" w:sz="0" w:space="0" w:color="auto"/>
            <w:bottom w:val="none" w:sz="0" w:space="0" w:color="auto"/>
            <w:right w:val="none" w:sz="0" w:space="0" w:color="auto"/>
          </w:divBdr>
          <w:divsChild>
            <w:div w:id="969360724">
              <w:marLeft w:val="0"/>
              <w:marRight w:val="0"/>
              <w:marTop w:val="0"/>
              <w:marBottom w:val="0"/>
              <w:divBdr>
                <w:top w:val="none" w:sz="0" w:space="0" w:color="auto"/>
                <w:left w:val="none" w:sz="0" w:space="0" w:color="auto"/>
                <w:bottom w:val="none" w:sz="0" w:space="0" w:color="auto"/>
                <w:right w:val="none" w:sz="0" w:space="0" w:color="auto"/>
              </w:divBdr>
            </w:div>
          </w:divsChild>
        </w:div>
        <w:div w:id="1751734008">
          <w:marLeft w:val="0"/>
          <w:marRight w:val="0"/>
          <w:marTop w:val="0"/>
          <w:marBottom w:val="0"/>
          <w:divBdr>
            <w:top w:val="none" w:sz="0" w:space="0" w:color="auto"/>
            <w:left w:val="none" w:sz="0" w:space="0" w:color="auto"/>
            <w:bottom w:val="none" w:sz="0" w:space="0" w:color="auto"/>
            <w:right w:val="none" w:sz="0" w:space="0" w:color="auto"/>
          </w:divBdr>
          <w:divsChild>
            <w:div w:id="1536655248">
              <w:marLeft w:val="0"/>
              <w:marRight w:val="0"/>
              <w:marTop w:val="0"/>
              <w:marBottom w:val="0"/>
              <w:divBdr>
                <w:top w:val="none" w:sz="0" w:space="0" w:color="auto"/>
                <w:left w:val="none" w:sz="0" w:space="0" w:color="auto"/>
                <w:bottom w:val="none" w:sz="0" w:space="0" w:color="auto"/>
                <w:right w:val="none" w:sz="0" w:space="0" w:color="auto"/>
              </w:divBdr>
            </w:div>
          </w:divsChild>
        </w:div>
        <w:div w:id="1658921331">
          <w:marLeft w:val="0"/>
          <w:marRight w:val="0"/>
          <w:marTop w:val="0"/>
          <w:marBottom w:val="0"/>
          <w:divBdr>
            <w:top w:val="none" w:sz="0" w:space="0" w:color="auto"/>
            <w:left w:val="none" w:sz="0" w:space="0" w:color="auto"/>
            <w:bottom w:val="none" w:sz="0" w:space="0" w:color="auto"/>
            <w:right w:val="none" w:sz="0" w:space="0" w:color="auto"/>
          </w:divBdr>
          <w:divsChild>
            <w:div w:id="349382201">
              <w:marLeft w:val="0"/>
              <w:marRight w:val="0"/>
              <w:marTop w:val="0"/>
              <w:marBottom w:val="0"/>
              <w:divBdr>
                <w:top w:val="none" w:sz="0" w:space="0" w:color="auto"/>
                <w:left w:val="none" w:sz="0" w:space="0" w:color="auto"/>
                <w:bottom w:val="none" w:sz="0" w:space="0" w:color="auto"/>
                <w:right w:val="none" w:sz="0" w:space="0" w:color="auto"/>
              </w:divBdr>
            </w:div>
          </w:divsChild>
        </w:div>
        <w:div w:id="1596942146">
          <w:marLeft w:val="0"/>
          <w:marRight w:val="0"/>
          <w:marTop w:val="0"/>
          <w:marBottom w:val="0"/>
          <w:divBdr>
            <w:top w:val="none" w:sz="0" w:space="0" w:color="auto"/>
            <w:left w:val="none" w:sz="0" w:space="0" w:color="auto"/>
            <w:bottom w:val="none" w:sz="0" w:space="0" w:color="auto"/>
            <w:right w:val="none" w:sz="0" w:space="0" w:color="auto"/>
          </w:divBdr>
          <w:divsChild>
            <w:div w:id="1177571553">
              <w:marLeft w:val="0"/>
              <w:marRight w:val="0"/>
              <w:marTop w:val="0"/>
              <w:marBottom w:val="0"/>
              <w:divBdr>
                <w:top w:val="none" w:sz="0" w:space="0" w:color="auto"/>
                <w:left w:val="none" w:sz="0" w:space="0" w:color="auto"/>
                <w:bottom w:val="none" w:sz="0" w:space="0" w:color="auto"/>
                <w:right w:val="none" w:sz="0" w:space="0" w:color="auto"/>
              </w:divBdr>
            </w:div>
          </w:divsChild>
        </w:div>
        <w:div w:id="340620896">
          <w:marLeft w:val="0"/>
          <w:marRight w:val="0"/>
          <w:marTop w:val="0"/>
          <w:marBottom w:val="0"/>
          <w:divBdr>
            <w:top w:val="none" w:sz="0" w:space="0" w:color="auto"/>
            <w:left w:val="none" w:sz="0" w:space="0" w:color="auto"/>
            <w:bottom w:val="none" w:sz="0" w:space="0" w:color="auto"/>
            <w:right w:val="none" w:sz="0" w:space="0" w:color="auto"/>
          </w:divBdr>
          <w:divsChild>
            <w:div w:id="1372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0896">
      <w:bodyDiv w:val="1"/>
      <w:marLeft w:val="0"/>
      <w:marRight w:val="0"/>
      <w:marTop w:val="0"/>
      <w:marBottom w:val="0"/>
      <w:divBdr>
        <w:top w:val="none" w:sz="0" w:space="0" w:color="auto"/>
        <w:left w:val="none" w:sz="0" w:space="0" w:color="auto"/>
        <w:bottom w:val="none" w:sz="0" w:space="0" w:color="auto"/>
        <w:right w:val="none" w:sz="0" w:space="0" w:color="auto"/>
      </w:divBdr>
      <w:divsChild>
        <w:div w:id="10554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4</cp:revision>
  <dcterms:created xsi:type="dcterms:W3CDTF">2023-12-06T11:37:00Z</dcterms:created>
  <dcterms:modified xsi:type="dcterms:W3CDTF">2023-12-07T13:28:00Z</dcterms:modified>
</cp:coreProperties>
</file>