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4BA6" w14:textId="77777777" w:rsidR="00376BAB" w:rsidRDefault="007F5EE1">
      <w:pPr>
        <w:rPr>
          <w:rFonts w:ascii="仿宋_GB2312" w:eastAsia="仿宋_GB2312" w:hAnsi="仿宋" w:cstheme="minorEastAsia"/>
          <w:sz w:val="32"/>
          <w:szCs w:val="32"/>
        </w:rPr>
      </w:pPr>
      <w:r>
        <w:rPr>
          <w:rFonts w:ascii="仿宋_GB2312" w:eastAsia="仿宋_GB2312" w:hAnsi="仿宋" w:cstheme="minorEastAsia" w:hint="eastAsia"/>
          <w:sz w:val="32"/>
          <w:szCs w:val="32"/>
        </w:rPr>
        <w:t>附件</w:t>
      </w:r>
      <w:r>
        <w:rPr>
          <w:rFonts w:ascii="仿宋_GB2312" w:eastAsia="仿宋_GB2312" w:hAnsi="仿宋" w:cstheme="minorEastAsia" w:hint="eastAsia"/>
          <w:sz w:val="32"/>
          <w:szCs w:val="32"/>
        </w:rPr>
        <w:t>5</w:t>
      </w:r>
      <w:r>
        <w:rPr>
          <w:rFonts w:ascii="仿宋_GB2312" w:eastAsia="仿宋_GB2312" w:hAnsi="仿宋" w:cstheme="minorEastAsia" w:hint="eastAsia"/>
          <w:sz w:val="32"/>
          <w:szCs w:val="32"/>
        </w:rPr>
        <w:t>：</w:t>
      </w:r>
    </w:p>
    <w:p w14:paraId="6FB90CEC" w14:textId="77777777" w:rsidR="00376BAB" w:rsidRDefault="007F5EE1">
      <w:pPr>
        <w:jc w:val="center"/>
        <w:rPr>
          <w:rFonts w:ascii="方正小标宋_GBK" w:eastAsia="方正小标宋_GBK" w:hAnsi="方正小标宋_GBK" w:cs="方正小标宋_GBK"/>
          <w:sz w:val="36"/>
          <w:szCs w:val="36"/>
        </w:rPr>
      </w:pPr>
      <w:bookmarkStart w:id="0" w:name="_Toc3567_WPSOffice_Level1"/>
      <w:r>
        <w:rPr>
          <w:rFonts w:ascii="方正小标宋_GBK" w:eastAsia="方正小标宋_GBK" w:hAnsi="方正小标宋_GBK" w:cs="方正小标宋_GBK" w:hint="eastAsia"/>
          <w:sz w:val="36"/>
          <w:szCs w:val="36"/>
        </w:rPr>
        <w:t>北京邮电大学</w:t>
      </w:r>
      <w:r>
        <w:rPr>
          <w:rFonts w:ascii="方正小标宋_GBK" w:eastAsia="方正小标宋_GBK" w:hAnsi="方正小标宋_GBK" w:cs="方正小标宋_GBK" w:hint="eastAsia"/>
          <w:sz w:val="36"/>
          <w:szCs w:val="36"/>
        </w:rPr>
        <w:t>2024</w:t>
      </w:r>
      <w:r>
        <w:rPr>
          <w:rFonts w:ascii="方正小标宋_GBK" w:eastAsia="方正小标宋_GBK" w:hAnsi="方正小标宋_GBK" w:cs="方正小标宋_GBK" w:hint="eastAsia"/>
          <w:sz w:val="36"/>
          <w:szCs w:val="36"/>
        </w:rPr>
        <w:t>年学生暑期社会实践成员安全责任书</w:t>
      </w:r>
      <w:bookmarkEnd w:id="0"/>
    </w:p>
    <w:p w14:paraId="2931B00C" w14:textId="77777777" w:rsidR="00376BAB" w:rsidRDefault="007F5EE1">
      <w:pPr>
        <w:spacing w:line="560" w:lineRule="exact"/>
        <w:ind w:firstLineChars="200" w:firstLine="640"/>
        <w:rPr>
          <w:rFonts w:ascii="仿宋_GB2312" w:eastAsia="仿宋_GB2312" w:hAnsi="仿宋" w:cstheme="minorEastAsia"/>
          <w:sz w:val="32"/>
          <w:szCs w:val="32"/>
        </w:rPr>
      </w:pPr>
      <w:r>
        <w:rPr>
          <w:rFonts w:ascii="仿宋_GB2312" w:eastAsia="仿宋_GB2312" w:hAnsi="仿宋" w:cstheme="minorEastAsia" w:hint="eastAsia"/>
          <w:sz w:val="32"/>
          <w:szCs w:val="32"/>
        </w:rPr>
        <w:t>本人在征得家长同意后自愿参加此次社会实践外出活动，并保证本人的身体和心理状况适合参加此次社会实践外出活动，对于活动的目的、性质、地点的情况以及可能的风险有清楚的了解。本人详细阅读并全部理解教育部令第</w:t>
      </w:r>
      <w:r>
        <w:rPr>
          <w:rFonts w:ascii="仿宋_GB2312" w:eastAsia="仿宋_GB2312" w:hAnsi="仿宋" w:cstheme="minorEastAsia" w:hint="eastAsia"/>
          <w:sz w:val="32"/>
          <w:szCs w:val="32"/>
        </w:rPr>
        <w:t>12</w:t>
      </w:r>
      <w:r>
        <w:rPr>
          <w:rFonts w:ascii="仿宋_GB2312" w:eastAsia="仿宋_GB2312" w:hAnsi="仿宋" w:cstheme="minorEastAsia" w:hint="eastAsia"/>
          <w:sz w:val="32"/>
          <w:szCs w:val="32"/>
        </w:rPr>
        <w:t>号《学生伤害事故处理办法》。在社会实践外出活动期间，本人保证将自觉遵守国家法律法规和学校纪律，严格执行学校关于社会实践外出活动的各项规定。如出现下列情况，依据本责任书和有关规定处理：</w:t>
      </w:r>
    </w:p>
    <w:p w14:paraId="723B8F01" w14:textId="77777777" w:rsidR="00376BAB" w:rsidRDefault="007F5EE1">
      <w:pPr>
        <w:numPr>
          <w:ilvl w:val="0"/>
          <w:numId w:val="1"/>
        </w:numPr>
        <w:spacing w:line="560" w:lineRule="exact"/>
        <w:ind w:firstLineChars="200" w:firstLine="640"/>
        <w:rPr>
          <w:rFonts w:ascii="仿宋_GB2312" w:eastAsia="仿宋_GB2312" w:hAnsi="仿宋" w:cstheme="minorEastAsia"/>
          <w:sz w:val="32"/>
          <w:szCs w:val="32"/>
        </w:rPr>
      </w:pPr>
      <w:r>
        <w:rPr>
          <w:rFonts w:ascii="仿宋_GB2312" w:eastAsia="仿宋_GB2312" w:hAnsi="仿宋" w:cstheme="minorEastAsia" w:hint="eastAsia"/>
          <w:sz w:val="32"/>
          <w:szCs w:val="32"/>
        </w:rPr>
        <w:t>本人保证没有心脏病、高血压、呼吸系统等方面的疾病，如因身体问题引起的事故由本人承担；</w:t>
      </w:r>
    </w:p>
    <w:p w14:paraId="71EA009D" w14:textId="77777777" w:rsidR="00376BAB" w:rsidRDefault="007F5EE1">
      <w:pPr>
        <w:numPr>
          <w:ilvl w:val="0"/>
          <w:numId w:val="1"/>
        </w:numPr>
        <w:spacing w:line="560" w:lineRule="exact"/>
        <w:ind w:firstLineChars="200" w:firstLine="640"/>
        <w:rPr>
          <w:rFonts w:ascii="仿宋_GB2312" w:eastAsia="仿宋_GB2312" w:hAnsi="仿宋" w:cstheme="minorEastAsia"/>
          <w:sz w:val="32"/>
          <w:szCs w:val="32"/>
        </w:rPr>
      </w:pPr>
      <w:r>
        <w:rPr>
          <w:rFonts w:ascii="仿宋_GB2312" w:eastAsia="仿宋_GB2312" w:hAnsi="仿宋" w:cstheme="minorEastAsia" w:hint="eastAsia"/>
          <w:sz w:val="32"/>
          <w:szCs w:val="32"/>
        </w:rPr>
        <w:t>本人财物的遗失、被盗、毁坏等经济损失由本</w:t>
      </w:r>
      <w:r>
        <w:rPr>
          <w:rFonts w:ascii="仿宋_GB2312" w:eastAsia="仿宋_GB2312" w:hAnsi="仿宋" w:cstheme="minorEastAsia" w:hint="eastAsia"/>
          <w:sz w:val="32"/>
          <w:szCs w:val="32"/>
        </w:rPr>
        <w:t>人承担；</w:t>
      </w:r>
    </w:p>
    <w:p w14:paraId="39266C90" w14:textId="77777777" w:rsidR="00376BAB" w:rsidRDefault="007F5EE1">
      <w:pPr>
        <w:numPr>
          <w:ilvl w:val="0"/>
          <w:numId w:val="1"/>
        </w:numPr>
        <w:spacing w:line="560" w:lineRule="exact"/>
        <w:ind w:firstLineChars="200" w:firstLine="640"/>
        <w:rPr>
          <w:rFonts w:ascii="仿宋_GB2312" w:eastAsia="仿宋_GB2312" w:hAnsi="仿宋" w:cstheme="minorEastAsia"/>
          <w:sz w:val="32"/>
          <w:szCs w:val="32"/>
        </w:rPr>
      </w:pPr>
      <w:r>
        <w:rPr>
          <w:rFonts w:ascii="仿宋_GB2312" w:eastAsia="仿宋_GB2312" w:hAnsi="仿宋" w:cstheme="minorEastAsia" w:hint="eastAsia"/>
          <w:sz w:val="32"/>
          <w:szCs w:val="32"/>
        </w:rPr>
        <w:t>由于本人过错、不可抗力、意外事件导致的自身人身伤害依据教育部令第</w:t>
      </w:r>
      <w:r>
        <w:rPr>
          <w:rFonts w:ascii="仿宋_GB2312" w:eastAsia="仿宋_GB2312" w:hAnsi="仿宋" w:cstheme="minorEastAsia" w:hint="eastAsia"/>
          <w:sz w:val="32"/>
          <w:szCs w:val="32"/>
        </w:rPr>
        <w:t>12</w:t>
      </w:r>
      <w:r>
        <w:rPr>
          <w:rFonts w:ascii="仿宋_GB2312" w:eastAsia="仿宋_GB2312" w:hAnsi="仿宋" w:cstheme="minorEastAsia" w:hint="eastAsia"/>
          <w:sz w:val="32"/>
          <w:szCs w:val="32"/>
        </w:rPr>
        <w:t>号《学生伤害事故处理办法》第十二条处理；</w:t>
      </w:r>
    </w:p>
    <w:p w14:paraId="121FAEF3" w14:textId="77777777" w:rsidR="00376BAB" w:rsidRDefault="007F5EE1">
      <w:pPr>
        <w:numPr>
          <w:ilvl w:val="0"/>
          <w:numId w:val="1"/>
        </w:numPr>
        <w:spacing w:line="560" w:lineRule="exact"/>
        <w:ind w:firstLineChars="200" w:firstLine="640"/>
        <w:rPr>
          <w:rFonts w:ascii="仿宋_GB2312" w:eastAsia="仿宋_GB2312" w:hAnsi="仿宋" w:cstheme="minorEastAsia"/>
          <w:sz w:val="32"/>
          <w:szCs w:val="32"/>
        </w:rPr>
      </w:pPr>
      <w:r>
        <w:rPr>
          <w:rFonts w:ascii="仿宋_GB2312" w:eastAsia="仿宋_GB2312" w:hAnsi="仿宋" w:cstheme="minorEastAsia" w:hint="eastAsia"/>
          <w:sz w:val="32"/>
          <w:szCs w:val="32"/>
        </w:rPr>
        <w:t>本人实施的违法行为或违反实践当地各项规定以及民族习惯等行为所造成的损失和引起的法律责任由本人承担；</w:t>
      </w:r>
    </w:p>
    <w:p w14:paraId="64876390" w14:textId="77777777" w:rsidR="00376BAB" w:rsidRDefault="007F5EE1">
      <w:pPr>
        <w:numPr>
          <w:ilvl w:val="0"/>
          <w:numId w:val="1"/>
        </w:numPr>
        <w:spacing w:line="560" w:lineRule="exact"/>
        <w:ind w:firstLineChars="200" w:firstLine="640"/>
        <w:rPr>
          <w:rFonts w:ascii="仿宋_GB2312" w:eastAsia="仿宋_GB2312" w:hAnsi="仿宋" w:cstheme="minorEastAsia"/>
          <w:sz w:val="32"/>
          <w:szCs w:val="32"/>
        </w:rPr>
      </w:pPr>
      <w:r>
        <w:rPr>
          <w:rFonts w:ascii="仿宋_GB2312" w:eastAsia="仿宋_GB2312" w:hAnsi="仿宋" w:cstheme="minorEastAsia" w:hint="eastAsia"/>
          <w:sz w:val="32"/>
          <w:szCs w:val="32"/>
        </w:rPr>
        <w:t>由于本人过错造成的第三方的人身伤害或经济损失由本人承担。</w:t>
      </w:r>
    </w:p>
    <w:p w14:paraId="39036980" w14:textId="77777777" w:rsidR="00376BAB" w:rsidRDefault="007F5EE1">
      <w:pPr>
        <w:spacing w:line="560" w:lineRule="exact"/>
        <w:ind w:firstLineChars="200" w:firstLine="640"/>
        <w:rPr>
          <w:rFonts w:ascii="仿宋_GB2312" w:eastAsia="仿宋_GB2312" w:hAnsi="仿宋" w:cstheme="minorEastAsia"/>
          <w:sz w:val="32"/>
          <w:szCs w:val="32"/>
        </w:rPr>
      </w:pPr>
      <w:r>
        <w:rPr>
          <w:rFonts w:ascii="仿宋_GB2312" w:eastAsia="仿宋_GB2312" w:hAnsi="仿宋" w:cstheme="minorEastAsia" w:hint="eastAsia"/>
          <w:sz w:val="32"/>
          <w:szCs w:val="32"/>
        </w:rPr>
        <w:t>本人已经详细阅读并认可本责任书，对整体内容和各项规定均无异议。</w:t>
      </w:r>
    </w:p>
    <w:p w14:paraId="52F31357" w14:textId="07BF57E3" w:rsidR="00376BAB" w:rsidRDefault="007F5EE1">
      <w:pPr>
        <w:rPr>
          <w:rFonts w:ascii="仿宋_GB2312" w:eastAsia="仿宋_GB2312" w:hAnsi="仿宋" w:cstheme="minorEastAsia"/>
          <w:sz w:val="32"/>
          <w:szCs w:val="32"/>
        </w:rPr>
      </w:pPr>
      <w:r>
        <w:rPr>
          <w:rFonts w:ascii="仿宋_GB2312" w:eastAsia="仿宋_GB2312" w:hAnsi="仿宋" w:cstheme="minorEastAsia" w:hint="eastAsia"/>
          <w:sz w:val="32"/>
          <w:szCs w:val="32"/>
        </w:rPr>
        <w:lastRenderedPageBreak/>
        <w:t>项目名称：</w:t>
      </w:r>
      <w:proofErr w:type="gramStart"/>
      <w:r w:rsidR="003E0CBD">
        <w:rPr>
          <w:rFonts w:ascii="仿宋_GB2312" w:eastAsia="仿宋_GB2312" w:hAnsi="仿宋" w:cstheme="minorEastAsia" w:hint="eastAsia"/>
          <w:sz w:val="32"/>
          <w:szCs w:val="32"/>
        </w:rPr>
        <w:t>筝韵风华</w:t>
      </w:r>
      <w:proofErr w:type="gramEnd"/>
      <w:r w:rsidR="003E0CBD">
        <w:rPr>
          <w:rFonts w:ascii="仿宋_GB2312" w:eastAsia="仿宋_GB2312" w:hAnsi="仿宋" w:cstheme="minorEastAsia" w:hint="eastAsia"/>
          <w:sz w:val="32"/>
          <w:szCs w:val="32"/>
        </w:rPr>
        <w:t xml:space="preserve">展，云游新纪元  </w:t>
      </w:r>
      <w:r>
        <w:rPr>
          <w:rFonts w:ascii="仿宋_GB2312" w:eastAsia="仿宋_GB2312" w:hAnsi="仿宋" w:cstheme="minorEastAsia" w:hint="eastAsia"/>
          <w:sz w:val="32"/>
          <w:szCs w:val="32"/>
        </w:rPr>
        <w:t xml:space="preserve">                                              </w:t>
      </w:r>
    </w:p>
    <w:p w14:paraId="5239C127" w14:textId="582AA2AB" w:rsidR="00376BAB" w:rsidRDefault="007F5EE1">
      <w:pPr>
        <w:rPr>
          <w:rFonts w:ascii="仿宋_GB2312" w:eastAsia="仿宋_GB2312" w:hAnsi="仿宋" w:cstheme="minorEastAsia"/>
          <w:sz w:val="32"/>
          <w:szCs w:val="32"/>
        </w:rPr>
      </w:pPr>
      <w:r>
        <w:rPr>
          <w:rFonts w:ascii="仿宋_GB2312" w:eastAsia="仿宋_GB2312" w:hAnsi="仿宋" w:cstheme="minorEastAsia" w:hint="eastAsia"/>
          <w:sz w:val="32"/>
          <w:szCs w:val="32"/>
        </w:rPr>
        <w:t>活动时间</w:t>
      </w:r>
      <w:r w:rsidR="003E0CBD">
        <w:rPr>
          <w:rFonts w:ascii="仿宋_GB2312" w:eastAsia="仿宋_GB2312" w:hAnsi="仿宋" w:cstheme="minorEastAsia" w:hint="eastAsia"/>
          <w:sz w:val="32"/>
          <w:szCs w:val="32"/>
        </w:rPr>
        <w:t>：</w:t>
      </w:r>
      <w:r w:rsidR="003E0CBD">
        <w:rPr>
          <w:rFonts w:ascii="仿宋_GB2312" w:eastAsia="仿宋_GB2312" w:hAnsi="仿宋" w:cstheme="minorEastAsia" w:hint="eastAsia"/>
          <w:sz w:val="32"/>
          <w:szCs w:val="32"/>
        </w:rPr>
        <w:t>2024.6.23-6.25</w:t>
      </w:r>
      <w:r>
        <w:rPr>
          <w:rFonts w:ascii="仿宋_GB2312" w:eastAsia="仿宋_GB2312" w:hAnsi="仿宋" w:cstheme="minorEastAsia" w:hint="eastAsia"/>
          <w:sz w:val="32"/>
          <w:szCs w:val="32"/>
        </w:rPr>
        <w:t xml:space="preserve">    </w:t>
      </w:r>
      <w:r>
        <w:rPr>
          <w:rFonts w:ascii="仿宋_GB2312" w:eastAsia="仿宋_GB2312" w:hAnsi="仿宋" w:cstheme="minorEastAsia" w:hint="eastAsia"/>
          <w:sz w:val="32"/>
          <w:szCs w:val="32"/>
        </w:rPr>
        <w:t>活动目的地</w:t>
      </w:r>
      <w:r w:rsidR="003E0CBD">
        <w:rPr>
          <w:rFonts w:ascii="仿宋_GB2312" w:eastAsia="仿宋_GB2312" w:hAnsi="仿宋" w:cstheme="minorEastAsia" w:hint="eastAsia"/>
          <w:sz w:val="32"/>
          <w:szCs w:val="32"/>
        </w:rPr>
        <w:t>：</w:t>
      </w:r>
      <w:r w:rsidR="003E0CBD">
        <w:rPr>
          <w:rFonts w:ascii="仿宋_GB2312" w:eastAsia="仿宋_GB2312" w:hAnsi="仿宋" w:cstheme="minorEastAsia" w:hint="eastAsia"/>
          <w:sz w:val="32"/>
          <w:szCs w:val="32"/>
        </w:rPr>
        <w:t>山东省潍坊市</w:t>
      </w:r>
      <w:r>
        <w:rPr>
          <w:rFonts w:ascii="仿宋_GB2312" w:eastAsia="仿宋_GB2312" w:hAnsi="仿宋" w:cstheme="minorEastAsia" w:hint="eastAsia"/>
          <w:sz w:val="32"/>
          <w:szCs w:val="32"/>
        </w:rPr>
        <w:t xml:space="preserve">  </w:t>
      </w:r>
      <w:r>
        <w:rPr>
          <w:rFonts w:ascii="仿宋_GB2312" w:eastAsia="仿宋_GB2312" w:hAnsi="仿宋" w:cstheme="minorEastAsia" w:hint="eastAsia"/>
          <w:sz w:val="32"/>
          <w:szCs w:val="32"/>
        </w:rPr>
        <w:t xml:space="preserve">            </w:t>
      </w:r>
    </w:p>
    <w:p w14:paraId="0CB3D920" w14:textId="3FA3AF4D" w:rsidR="00376BAB" w:rsidRDefault="007F5EE1">
      <w:pPr>
        <w:rPr>
          <w:rFonts w:ascii="仿宋_GB2312" w:eastAsia="仿宋_GB2312" w:hAnsi="仿宋" w:cstheme="minorEastAsia"/>
          <w:sz w:val="32"/>
          <w:szCs w:val="32"/>
        </w:rPr>
      </w:pPr>
      <w:r>
        <w:rPr>
          <w:rFonts w:ascii="仿宋_GB2312" w:eastAsia="仿宋_GB2312" w:hAnsi="仿宋" w:cstheme="minorEastAsia" w:hint="eastAsia"/>
          <w:sz w:val="32"/>
          <w:szCs w:val="32"/>
        </w:rPr>
        <w:t>实践成员签字：（手写签字</w:t>
      </w:r>
      <w:r>
        <w:rPr>
          <w:rFonts w:ascii="仿宋_GB2312" w:eastAsia="仿宋_GB2312" w:hAnsi="仿宋" w:cstheme="minorEastAsia" w:hint="eastAsia"/>
          <w:sz w:val="32"/>
          <w:szCs w:val="32"/>
        </w:rPr>
        <w:t>或电子签</w:t>
      </w:r>
      <w:r>
        <w:rPr>
          <w:rFonts w:ascii="仿宋_GB2312" w:eastAsia="仿宋_GB2312" w:hAnsi="仿宋" w:cstheme="minorEastAsia" w:hint="eastAsia"/>
          <w:sz w:val="32"/>
          <w:szCs w:val="32"/>
        </w:rPr>
        <w:t>）</w:t>
      </w:r>
      <w:r>
        <w:rPr>
          <w:rFonts w:ascii="仿宋_GB2312" w:eastAsia="仿宋_GB2312" w:hAnsi="仿宋" w:cstheme="minorEastAsia" w:hint="eastAsia"/>
          <w:sz w:val="32"/>
          <w:szCs w:val="32"/>
        </w:rPr>
        <w:t xml:space="preserve"> </w:t>
      </w:r>
    </w:p>
    <w:p w14:paraId="0588EB0E" w14:textId="70AE1B00" w:rsidR="003E0CBD" w:rsidRDefault="003E0CBD">
      <w:pPr>
        <w:rPr>
          <w:rFonts w:ascii="仿宋_GB2312" w:eastAsia="仿宋_GB2312" w:hAnsi="仿宋" w:cstheme="minorEastAsia"/>
          <w:sz w:val="32"/>
          <w:szCs w:val="32"/>
        </w:rPr>
      </w:pPr>
      <w:r>
        <w:rPr>
          <w:noProof/>
        </w:rPr>
        <w:drawing>
          <wp:inline distT="0" distB="0" distL="0" distR="0" wp14:anchorId="624EC190" wp14:editId="0264A72E">
            <wp:extent cx="2125980" cy="13639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1363980"/>
                    </a:xfrm>
                    <a:prstGeom prst="rect">
                      <a:avLst/>
                    </a:prstGeom>
                    <a:noFill/>
                    <a:ln>
                      <a:noFill/>
                    </a:ln>
                  </pic:spPr>
                </pic:pic>
              </a:graphicData>
            </a:graphic>
          </wp:inline>
        </w:drawing>
      </w:r>
    </w:p>
    <w:p w14:paraId="6A9D5FF0" w14:textId="77777777" w:rsidR="00376BAB" w:rsidRDefault="00376BAB">
      <w:pPr>
        <w:rPr>
          <w:rFonts w:ascii="仿宋_GB2312" w:eastAsia="仿宋_GB2312" w:hAnsi="仿宋" w:cstheme="minorEastAsia"/>
          <w:sz w:val="32"/>
          <w:szCs w:val="32"/>
        </w:rPr>
      </w:pPr>
    </w:p>
    <w:p w14:paraId="327666AF" w14:textId="10EED5FD" w:rsidR="00376BAB" w:rsidRDefault="007F5EE1">
      <w:pPr>
        <w:jc w:val="right"/>
        <w:rPr>
          <w:rFonts w:ascii="仿宋_GB2312" w:eastAsia="仿宋_GB2312" w:hAnsi="仿宋" w:cstheme="minorEastAsia"/>
          <w:sz w:val="32"/>
          <w:szCs w:val="32"/>
        </w:rPr>
      </w:pPr>
      <w:r>
        <w:rPr>
          <w:rFonts w:ascii="仿宋_GB2312" w:eastAsia="仿宋_GB2312" w:hAnsi="仿宋" w:cstheme="minorEastAsia" w:hint="eastAsia"/>
          <w:sz w:val="32"/>
          <w:szCs w:val="32"/>
        </w:rPr>
        <w:t>2024</w:t>
      </w:r>
      <w:r>
        <w:rPr>
          <w:rFonts w:ascii="仿宋_GB2312" w:eastAsia="仿宋_GB2312" w:hAnsi="仿宋" w:cstheme="minorEastAsia" w:hint="eastAsia"/>
          <w:sz w:val="32"/>
          <w:szCs w:val="32"/>
        </w:rPr>
        <w:t>年</w:t>
      </w:r>
      <w:r>
        <w:rPr>
          <w:rFonts w:ascii="仿宋_GB2312" w:eastAsia="仿宋_GB2312" w:hAnsi="仿宋" w:cstheme="minorEastAsia" w:hint="eastAsia"/>
          <w:sz w:val="32"/>
          <w:szCs w:val="32"/>
        </w:rPr>
        <w:t xml:space="preserve">  </w:t>
      </w:r>
      <w:r w:rsidR="003E0CBD">
        <w:rPr>
          <w:rFonts w:ascii="仿宋_GB2312" w:eastAsia="仿宋_GB2312" w:hAnsi="仿宋" w:cstheme="minorEastAsia" w:hint="eastAsia"/>
          <w:sz w:val="32"/>
          <w:szCs w:val="32"/>
        </w:rPr>
        <w:t>6</w:t>
      </w:r>
      <w:r>
        <w:rPr>
          <w:rFonts w:ascii="仿宋_GB2312" w:eastAsia="仿宋_GB2312" w:hAnsi="仿宋" w:cstheme="minorEastAsia" w:hint="eastAsia"/>
          <w:sz w:val="32"/>
          <w:szCs w:val="32"/>
        </w:rPr>
        <w:t>月</w:t>
      </w:r>
      <w:r>
        <w:rPr>
          <w:rFonts w:ascii="仿宋_GB2312" w:eastAsia="仿宋_GB2312" w:hAnsi="仿宋" w:cstheme="minorEastAsia" w:hint="eastAsia"/>
          <w:sz w:val="32"/>
          <w:szCs w:val="32"/>
        </w:rPr>
        <w:t xml:space="preserve"> </w:t>
      </w:r>
      <w:r w:rsidR="003E0CBD">
        <w:rPr>
          <w:rFonts w:ascii="仿宋_GB2312" w:eastAsia="仿宋_GB2312" w:hAnsi="仿宋" w:cstheme="minorEastAsia" w:hint="eastAsia"/>
          <w:sz w:val="32"/>
          <w:szCs w:val="32"/>
        </w:rPr>
        <w:t>4</w:t>
      </w:r>
      <w:r>
        <w:rPr>
          <w:rFonts w:ascii="仿宋_GB2312" w:eastAsia="仿宋_GB2312" w:hAnsi="仿宋" w:cstheme="minorEastAsia" w:hint="eastAsia"/>
          <w:sz w:val="32"/>
          <w:szCs w:val="32"/>
        </w:rPr>
        <w:t xml:space="preserve"> </w:t>
      </w:r>
      <w:r>
        <w:rPr>
          <w:rFonts w:ascii="仿宋_GB2312" w:eastAsia="仿宋_GB2312" w:hAnsi="仿宋" w:cstheme="minorEastAsia" w:hint="eastAsia"/>
          <w:sz w:val="32"/>
          <w:szCs w:val="32"/>
        </w:rPr>
        <w:t>日</w:t>
      </w:r>
    </w:p>
    <w:sectPr w:rsidR="00376B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44204" w14:textId="77777777" w:rsidR="007F5EE1" w:rsidRDefault="007F5EE1">
      <w:r>
        <w:separator/>
      </w:r>
    </w:p>
  </w:endnote>
  <w:endnote w:type="continuationSeparator" w:id="0">
    <w:p w14:paraId="364A16EC" w14:textId="77777777" w:rsidR="007F5EE1" w:rsidRDefault="007F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仿宋">
    <w:altName w:val="方正仿宋_GBK"/>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A2BF" w14:textId="77777777" w:rsidR="00376BAB" w:rsidRDefault="007F5EE1">
    <w:pPr>
      <w:pStyle w:val="a3"/>
    </w:pPr>
    <w:r>
      <w:rPr>
        <w:noProof/>
      </w:rPr>
      <mc:AlternateContent>
        <mc:Choice Requires="wps">
          <w:drawing>
            <wp:anchor distT="0" distB="0" distL="114300" distR="114300" simplePos="0" relativeHeight="251659264" behindDoc="0" locked="0" layoutInCell="1" allowOverlap="1" wp14:anchorId="7A34E403" wp14:editId="5A1C3B14">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134F00" w14:textId="77777777" w:rsidR="00376BAB" w:rsidRDefault="007F5EE1">
                          <w:pPr>
                            <w:pStyle w:val="a3"/>
                          </w:pPr>
                          <w:r>
                            <w:rPr>
                              <w:rFonts w:hint="eastAsia"/>
                            </w:rPr>
                            <w:fldChar w:fldCharType="begin"/>
                          </w:r>
                          <w:r>
                            <w:rPr>
                              <w:rFonts w:hint="eastAsia"/>
                            </w:rPr>
                            <w:instrText xml:space="preserve"> PAGE  \* MERGEFORMAT </w:instrText>
                          </w:r>
                          <w:r>
                            <w:rPr>
                              <w:rFonts w:hint="eastAsia"/>
                            </w:rPr>
                            <w:fldChar w:fldCharType="separate"/>
                          </w:r>
                          <w:r>
                            <w:t>23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34E403"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8134F00" w14:textId="77777777" w:rsidR="00376BAB" w:rsidRDefault="007F5EE1">
                    <w:pPr>
                      <w:pStyle w:val="a3"/>
                    </w:pPr>
                    <w:r>
                      <w:rPr>
                        <w:rFonts w:hint="eastAsia"/>
                      </w:rPr>
                      <w:fldChar w:fldCharType="begin"/>
                    </w:r>
                    <w:r>
                      <w:rPr>
                        <w:rFonts w:hint="eastAsia"/>
                      </w:rPr>
                      <w:instrText xml:space="preserve"> PAGE  \* MERGEFORMAT </w:instrText>
                    </w:r>
                    <w:r>
                      <w:rPr>
                        <w:rFonts w:hint="eastAsia"/>
                      </w:rPr>
                      <w:fldChar w:fldCharType="separate"/>
                    </w:r>
                    <w:r>
                      <w:t>23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51C5" w14:textId="77777777" w:rsidR="007F5EE1" w:rsidRDefault="007F5EE1">
      <w:r>
        <w:separator/>
      </w:r>
    </w:p>
  </w:footnote>
  <w:footnote w:type="continuationSeparator" w:id="0">
    <w:p w14:paraId="2B3176FC" w14:textId="77777777" w:rsidR="007F5EE1" w:rsidRDefault="007F5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8B25CA"/>
    <w:multiLevelType w:val="singleLevel"/>
    <w:tmpl w:val="F08B25CA"/>
    <w:lvl w:ilvl="0">
      <w:start w:val="1"/>
      <w:numFmt w:val="decimal"/>
      <w:suff w:val="space"/>
      <w:lvlText w:val="%1."/>
      <w:lvlJc w:val="left"/>
    </w:lvl>
  </w:abstractNum>
  <w:num w:numId="1" w16cid:durableId="131020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MxN2IwZjIwNzBjZTkyZmFiYWUwNWFiMTkyOWE5NDIifQ=="/>
  </w:docVars>
  <w:rsids>
    <w:rsidRoot w:val="2FD1318E"/>
    <w:rsid w:val="DE6E32F1"/>
    <w:rsid w:val="00376BAB"/>
    <w:rsid w:val="003939F6"/>
    <w:rsid w:val="003E0CBD"/>
    <w:rsid w:val="007F5EE1"/>
    <w:rsid w:val="00846B78"/>
    <w:rsid w:val="00857CB3"/>
    <w:rsid w:val="008B3AB8"/>
    <w:rsid w:val="00AE51C1"/>
    <w:rsid w:val="00B51B66"/>
    <w:rsid w:val="00B86CEA"/>
    <w:rsid w:val="00FB0C79"/>
    <w:rsid w:val="067E5EA3"/>
    <w:rsid w:val="0AB45767"/>
    <w:rsid w:val="0ABC638D"/>
    <w:rsid w:val="2FD1318E"/>
    <w:rsid w:val="5BEF3476"/>
    <w:rsid w:val="69FB4F15"/>
    <w:rsid w:val="7E66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26FAF"/>
  <w15:docId w15:val="{08243873-C63B-455D-9D9A-55A272D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link w:val="a5"/>
    <w:pP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5">
    <w:name w:val="页眉 字符"/>
    <w:basedOn w:val="a0"/>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芋芋圆</dc:creator>
  <cp:lastModifiedBy>好 罗</cp:lastModifiedBy>
  <cp:revision>2</cp:revision>
  <dcterms:created xsi:type="dcterms:W3CDTF">2024-06-05T04:58:00Z</dcterms:created>
  <dcterms:modified xsi:type="dcterms:W3CDTF">2024-06-05T04:58:00Z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61F97C875322AF9D77B146669AD4B63D_43</vt:lpwstr>
  </property>
</Properties>
</file>