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动过svn其它文件后更新会产生黄色感叹号冲突,需右健Tortoise svn------&gt;revert还原.</w:t>
      </w: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上传代码前需更新,否则易产生文件丢失.</w:t>
      </w: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SpringMVC</w:t>
      </w:r>
      <w:r>
        <w:rPr>
          <w:rFonts w:hint="eastAsia" w:eastAsia="宋体"/>
          <w:sz w:val="22"/>
        </w:rPr>
        <w:t>做用户权限校验；正则表达式做客户端用户名格式等；ajax做异步交互校验用户是否存在。</w:t>
      </w: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标签：</w:t>
      </w: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&lt;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head</w:t>
      </w:r>
      <w:r>
        <w:rPr>
          <w:rFonts w:hint="eastAsia" w:eastAsia="宋体"/>
          <w:sz w:val="22"/>
        </w:rPr>
        <w:t>&gt; 头部</w:t>
      </w: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&lt;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s</w:t>
      </w:r>
      <w:r>
        <w:rPr>
          <w:rFonts w:ascii="Courier New" w:hAnsi="Courier New" w:eastAsia="宋体" w:cs="Courier New"/>
          <w:kern w:val="0"/>
          <w:sz w:val="22"/>
          <w:szCs w:val="24"/>
        </w:rPr>
        <w:t>tyle</w:t>
      </w:r>
      <w:r>
        <w:rPr>
          <w:rFonts w:hint="eastAsia" w:eastAsia="宋体"/>
          <w:sz w:val="22"/>
        </w:rPr>
        <w:t>&gt; 在head中，定义样式</w:t>
      </w:r>
    </w:p>
    <w:p>
      <w:pPr>
        <w:rPr>
          <w:rFonts w:eastAsia="宋体"/>
          <w:sz w:val="22"/>
        </w:rPr>
      </w:pPr>
      <w:r>
        <w:rPr>
          <w:rFonts w:eastAsia="宋体"/>
          <w:sz w:val="22"/>
        </w:rPr>
        <w:t>&lt;</w:t>
      </w:r>
      <w:r>
        <w:rPr>
          <w:rFonts w:ascii="Courier New" w:hAnsi="Courier New" w:eastAsia="宋体" w:cs="Courier New"/>
          <w:kern w:val="0"/>
          <w:sz w:val="22"/>
          <w:szCs w:val="24"/>
        </w:rPr>
        <w:t>body</w:t>
      </w:r>
      <w:r>
        <w:rPr>
          <w:rFonts w:eastAsia="宋体"/>
          <w:sz w:val="22"/>
        </w:rPr>
        <w:t>&gt;</w:t>
      </w:r>
      <w:r>
        <w:rPr>
          <w:rFonts w:hint="eastAsia" w:eastAsia="宋体"/>
          <w:sz w:val="22"/>
        </w:rPr>
        <w:t>最开始加载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 xml:space="preserve">&lt;p&gt; </w:t>
      </w:r>
      <w:r>
        <w:rPr>
          <w:rFonts w:hint="eastAsia" w:ascii="Courier New" w:hAnsi="Courier New" w:eastAsia="宋体" w:cs="Courier New"/>
          <w:kern w:val="0"/>
          <w:sz w:val="22"/>
          <w:szCs w:val="22"/>
        </w:rPr>
        <w:t>段落</w:t>
      </w:r>
    </w:p>
    <w:p>
      <w:pPr>
        <w:rPr>
          <w:rFonts w:ascii="Courier New" w:hAnsi="Courier New" w:eastAsia="宋体" w:cs="Courier New"/>
          <w:kern w:val="0"/>
          <w:sz w:val="22"/>
          <w:szCs w:val="22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&lt;f</w:t>
      </w:r>
      <w:r>
        <w:rPr>
          <w:rFonts w:ascii="Courier New" w:hAnsi="Courier New" w:eastAsia="宋体" w:cs="Courier New"/>
          <w:kern w:val="0"/>
          <w:sz w:val="22"/>
          <w:szCs w:val="24"/>
        </w:rPr>
        <w:t>ieldset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&gt;</w:t>
      </w:r>
      <w:r>
        <w:rPr>
          <w:rFonts w:ascii="Courier New" w:hAnsi="Courier New" w:eastAsia="宋体" w:cs="Courier New"/>
          <w:kern w:val="0"/>
          <w:sz w:val="22"/>
          <w:szCs w:val="24"/>
        </w:rPr>
        <w:t xml:space="preserve"> </w:t>
      </w:r>
      <w:r>
        <w:rPr>
          <w:rFonts w:ascii="Courier New" w:hAnsi="Courier New" w:eastAsia="宋体" w:cs="Courier New"/>
          <w:kern w:val="0"/>
          <w:sz w:val="22"/>
          <w:szCs w:val="22"/>
        </w:rPr>
        <w:t>元素可将表单内的相关元素分组</w:t>
      </w:r>
      <w:r>
        <w:rPr>
          <w:rFonts w:hint="eastAsia" w:ascii="Courier New" w:hAnsi="Courier New" w:eastAsia="宋体" w:cs="Courier New"/>
          <w:kern w:val="0"/>
          <w:sz w:val="22"/>
          <w:szCs w:val="22"/>
        </w:rPr>
        <w:t>（分框）</w:t>
      </w:r>
    </w:p>
    <w:p>
      <w:pPr>
        <w:ind w:firstLine="420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&lt;</w:t>
      </w:r>
      <w:r>
        <w:rPr>
          <w:rFonts w:ascii="Courier New" w:hAnsi="Courier New" w:eastAsia="宋体" w:cs="Courier New"/>
          <w:kern w:val="0"/>
          <w:sz w:val="22"/>
          <w:szCs w:val="24"/>
        </w:rPr>
        <w:t>legend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&gt;</w:t>
      </w:r>
      <w:r>
        <w:rPr>
          <w:rFonts w:ascii="Courier New" w:hAnsi="Courier New" w:eastAsia="宋体" w:cs="Courier New"/>
          <w:kern w:val="0"/>
          <w:sz w:val="22"/>
          <w:szCs w:val="24"/>
        </w:rPr>
        <w:t xml:space="preserve"> </w:t>
      </w:r>
      <w:r>
        <w:rPr>
          <w:rFonts w:ascii="Courier New" w:hAnsi="Courier New" w:eastAsia="宋体" w:cs="Courier New"/>
          <w:kern w:val="0"/>
          <w:sz w:val="22"/>
          <w:szCs w:val="22"/>
        </w:rPr>
        <w:t xml:space="preserve">元素为 </w:t>
      </w:r>
      <w:r>
        <w:rPr>
          <w:rFonts w:hint="eastAsia" w:ascii="Courier New" w:hAnsi="Courier New" w:eastAsia="宋体" w:cs="Courier New"/>
          <w:kern w:val="0"/>
          <w:sz w:val="22"/>
          <w:szCs w:val="22"/>
        </w:rPr>
        <w:t>&lt;</w:t>
      </w:r>
      <w:r>
        <w:rPr>
          <w:rFonts w:ascii="Courier New" w:hAnsi="Courier New" w:eastAsia="宋体" w:cs="Courier New"/>
          <w:kern w:val="0"/>
          <w:sz w:val="22"/>
          <w:szCs w:val="22"/>
        </w:rPr>
        <w:t>fieldset</w:t>
      </w:r>
      <w:r>
        <w:rPr>
          <w:rFonts w:hint="eastAsia" w:ascii="Courier New" w:hAnsi="Courier New" w:eastAsia="宋体" w:cs="Courier New"/>
          <w:kern w:val="0"/>
          <w:sz w:val="22"/>
          <w:szCs w:val="22"/>
        </w:rPr>
        <w:t>&gt;</w:t>
      </w:r>
      <w:r>
        <w:rPr>
          <w:rFonts w:ascii="Courier New" w:hAnsi="Courier New" w:eastAsia="宋体" w:cs="Courier New"/>
          <w:kern w:val="0"/>
          <w:sz w:val="22"/>
          <w:szCs w:val="22"/>
        </w:rPr>
        <w:t>定义标题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ascii="Courier New" w:hAnsi="Courier New" w:eastAsia="宋体" w:cs="Courier New"/>
          <w:kern w:val="0"/>
          <w:sz w:val="22"/>
          <w:szCs w:val="24"/>
        </w:rPr>
        <w:t>&lt;textarea&gt;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 xml:space="preserve"> </w:t>
      </w:r>
      <w:r>
        <w:rPr>
          <w:rFonts w:ascii="Courier New" w:hAnsi="Courier New" w:eastAsia="宋体" w:cs="Courier New"/>
          <w:kern w:val="0"/>
          <w:sz w:val="22"/>
          <w:szCs w:val="24"/>
        </w:rPr>
        <w:t>多行的文本输入控件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，</w:t>
      </w:r>
      <w:r>
        <w:rPr>
          <w:rFonts w:ascii="Courier New" w:hAnsi="Courier New" w:eastAsia="宋体" w:cs="Courier New"/>
          <w:kern w:val="0"/>
          <w:sz w:val="22"/>
          <w:szCs w:val="24"/>
        </w:rPr>
        <w:t>可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以</w:t>
      </w:r>
      <w:r>
        <w:rPr>
          <w:rFonts w:ascii="Courier New" w:hAnsi="Courier New" w:eastAsia="宋体" w:cs="Courier New"/>
          <w:kern w:val="0"/>
          <w:sz w:val="22"/>
          <w:szCs w:val="24"/>
        </w:rPr>
        <w:t>cols和rows属性来规定textarea 的尺寸，更好是使用CSS的 heigh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和</w:t>
      </w:r>
      <w:r>
        <w:rPr>
          <w:rFonts w:ascii="Courier New" w:hAnsi="Courier New" w:eastAsia="宋体" w:cs="Courier New"/>
          <w:kern w:val="0"/>
          <w:sz w:val="22"/>
          <w:szCs w:val="24"/>
        </w:rPr>
        <w:t>width属性。</w:t>
      </w:r>
    </w:p>
    <w:p>
      <w:pPr>
        <w:outlineLvl w:val="0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&lt;</w:t>
      </w:r>
      <w:r>
        <w:rPr>
          <w:rFonts w:ascii="Courier New" w:hAnsi="Courier New" w:eastAsia="宋体" w:cs="Courier New"/>
          <w:kern w:val="0"/>
          <w:sz w:val="22"/>
          <w:szCs w:val="24"/>
        </w:rPr>
        <w:t>Select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&gt;下拉列表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&lt;</w:t>
      </w:r>
      <w:r>
        <w:rPr>
          <w:rFonts w:ascii="Courier New" w:hAnsi="Courier New" w:eastAsia="宋体" w:cs="Courier New"/>
          <w:kern w:val="0"/>
          <w:sz w:val="22"/>
          <w:szCs w:val="24"/>
        </w:rPr>
        <w:t>option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&gt;</w:t>
      </w:r>
      <w:r>
        <w:rPr>
          <w:rFonts w:ascii="Courier New" w:hAnsi="Courier New" w:eastAsia="宋体" w:cs="Courier New"/>
          <w:kern w:val="0"/>
          <w:sz w:val="22"/>
          <w:szCs w:val="24"/>
        </w:rPr>
        <w:t xml:space="preserve"> 元素定义下拉列表中的一个选项（一个条目）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,</w:t>
      </w:r>
      <w:r>
        <w:rPr>
          <w:rFonts w:ascii="Courier New" w:hAnsi="Courier New" w:eastAsia="宋体" w:cs="Courier New"/>
          <w:kern w:val="0"/>
          <w:sz w:val="22"/>
          <w:szCs w:val="24"/>
        </w:rPr>
        <w:t xml:space="preserve"> 列表选项很多，可以使用 &lt;optgroup&gt; 标签对相关选项进行组合。</w:t>
      </w:r>
    </w:p>
    <w:p>
      <w:pPr>
        <w:rPr>
          <w:rFonts w:eastAsia="宋体"/>
          <w:sz w:val="22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 xml:space="preserve">&lt;span&gt; </w:t>
      </w:r>
      <w:r>
        <w:rPr>
          <w:rFonts w:hint="eastAsia" w:eastAsia="宋体"/>
          <w:sz w:val="22"/>
        </w:rPr>
        <w:t xml:space="preserve"> 组合行内元素，无固定格式表现，可应用样式。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&lt;form:form&gt;:提交表单后，到此链接提交的到的页面。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ascii="Courier New" w:hAnsi="Courier New" w:eastAsia="宋体" w:cs="Courier New"/>
          <w:kern w:val="0"/>
          <w:sz w:val="22"/>
          <w:szCs w:val="24"/>
        </w:rPr>
        <w:t xml:space="preserve">&lt;c:when test="${empty 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XXX</w:t>
      </w:r>
      <w:r>
        <w:rPr>
          <w:rFonts w:ascii="Courier New" w:hAnsi="Courier New" w:eastAsia="宋体" w:cs="Courier New"/>
          <w:kern w:val="0"/>
          <w:sz w:val="22"/>
          <w:szCs w:val="24"/>
        </w:rPr>
        <w:t>}"&gt;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:when相当于if，但是必须和otherwise一起在choose中；test测试条件；empty空的。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&lt;c:forEach items=</w:t>
      </w:r>
      <w:r>
        <w:rPr>
          <w:rFonts w:ascii="Courier New" w:hAnsi="Courier New" w:eastAsia="宋体" w:cs="Courier New"/>
          <w:kern w:val="0"/>
          <w:sz w:val="22"/>
          <w:szCs w:val="24"/>
        </w:rPr>
        <w:t>"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${xxx}</w:t>
      </w:r>
      <w:r>
        <w:rPr>
          <w:rFonts w:ascii="Courier New" w:hAnsi="Courier New" w:eastAsia="宋体" w:cs="Courier New"/>
          <w:kern w:val="0"/>
          <w:sz w:val="22"/>
          <w:szCs w:val="24"/>
        </w:rPr>
        <w:t>"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 xml:space="preserve"> var=</w:t>
      </w:r>
      <w:r>
        <w:rPr>
          <w:rFonts w:ascii="Courier New" w:hAnsi="Courier New" w:eastAsia="宋体" w:cs="Courier New"/>
          <w:kern w:val="0"/>
          <w:sz w:val="22"/>
          <w:szCs w:val="24"/>
        </w:rPr>
        <w:t>"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xxx</w:t>
      </w:r>
      <w:r>
        <w:rPr>
          <w:rFonts w:ascii="Courier New" w:hAnsi="Courier New" w:eastAsia="宋体" w:cs="Courier New"/>
          <w:kern w:val="0"/>
          <w:sz w:val="22"/>
          <w:szCs w:val="24"/>
        </w:rPr>
        <w:t>"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&gt;:items数组集合类变量，相当于取值范围，var往里按顺序循环取值。</w:t>
      </w:r>
    </w:p>
    <w:p>
      <w:pPr>
        <w:rPr>
          <w:rFonts w:hint="eastAsia" w:ascii="Courier New" w:hAnsi="Courier New" w:eastAsia="宋体" w:cs="Courier New"/>
          <w:kern w:val="0"/>
          <w:sz w:val="22"/>
          <w:szCs w:val="24"/>
        </w:rPr>
      </w:pPr>
      <w:r>
        <w:rPr>
          <w:rFonts w:ascii="Courier New" w:hAnsi="Courier New" w:eastAsia="宋体" w:cs="Courier New"/>
          <w:kern w:val="0"/>
          <w:sz w:val="22"/>
          <w:szCs w:val="24"/>
        </w:rPr>
        <w:t>&lt;meta&gt;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：页面元信息（根本基础信息）；提供搜索关键字、注释以名称/值传递元数据。</w:t>
      </w: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属性：</w:t>
      </w:r>
    </w:p>
    <w:p>
      <w:pPr>
        <w:outlineLvl w:val="0"/>
        <w:rPr>
          <w:rFonts w:eastAsia="宋体"/>
          <w:sz w:val="22"/>
        </w:rPr>
      </w:pPr>
      <w:r>
        <w:rPr>
          <w:rFonts w:ascii="Courier New" w:hAnsi="Courier New" w:eastAsia="宋体" w:cs="Courier New"/>
          <w:kern w:val="0"/>
          <w:sz w:val="22"/>
          <w:szCs w:val="24"/>
        </w:rPr>
        <w:t>Border</w:t>
      </w:r>
      <w:r>
        <w:rPr>
          <w:rFonts w:hint="eastAsia" w:eastAsia="宋体"/>
          <w:sz w:val="22"/>
        </w:rPr>
        <w:t>边框</w:t>
      </w:r>
    </w:p>
    <w:p>
      <w:pPr>
        <w:rPr>
          <w:rFonts w:eastAsia="宋体"/>
          <w:sz w:val="22"/>
        </w:rPr>
      </w:pPr>
      <w:r>
        <w:rPr>
          <w:rFonts w:ascii="Courier New" w:hAnsi="Courier New" w:eastAsia="宋体" w:cs="Courier New"/>
          <w:kern w:val="0"/>
          <w:sz w:val="22"/>
          <w:szCs w:val="24"/>
        </w:rPr>
        <w:t>cellpadding</w:t>
      </w:r>
      <w:r>
        <w:rPr>
          <w:rFonts w:hint="eastAsia" w:eastAsia="宋体"/>
          <w:sz w:val="22"/>
        </w:rPr>
        <w:t>内</w:t>
      </w:r>
      <w:r>
        <w:rPr>
          <w:rFonts w:eastAsia="宋体"/>
          <w:sz w:val="22"/>
        </w:rPr>
        <w:t>距</w:t>
      </w:r>
    </w:p>
    <w:p>
      <w:pPr>
        <w:rPr>
          <w:rFonts w:eastAsia="宋体"/>
          <w:sz w:val="22"/>
        </w:rPr>
      </w:pPr>
      <w:r>
        <w:rPr>
          <w:rFonts w:ascii="Courier New" w:hAnsi="Courier New" w:eastAsia="宋体" w:cs="Courier New"/>
          <w:kern w:val="0"/>
          <w:sz w:val="22"/>
          <w:szCs w:val="24"/>
        </w:rPr>
        <w:t>cellspacing</w:t>
      </w:r>
      <w:r>
        <w:rPr>
          <w:rFonts w:hint="eastAsia" w:eastAsia="宋体"/>
          <w:sz w:val="22"/>
        </w:rPr>
        <w:t>间</w:t>
      </w:r>
      <w:r>
        <w:rPr>
          <w:rFonts w:eastAsia="宋体"/>
          <w:sz w:val="22"/>
        </w:rPr>
        <w:t>距</w:t>
      </w:r>
    </w:p>
    <w:p>
      <w:pPr>
        <w:pStyle w:val="7"/>
        <w:rPr>
          <w:rFonts w:ascii="Courier New" w:hAnsi="Courier New" w:eastAsia="宋体" w:cs="Courier New"/>
          <w:sz w:val="22"/>
        </w:rPr>
      </w:pPr>
      <w:r>
        <w:rPr>
          <w:rFonts w:hint="eastAsia" w:ascii="Courier New" w:hAnsi="Courier New" w:eastAsia="宋体" w:cs="Courier New"/>
          <w:sz w:val="22"/>
        </w:rPr>
        <w:t>class</w:t>
      </w:r>
      <w:r>
        <w:rPr>
          <w:rFonts w:ascii="Calibri" w:hAnsi="Calibri" w:eastAsia="宋体"/>
          <w:kern w:val="2"/>
          <w:sz w:val="22"/>
          <w:szCs w:val="22"/>
        </w:rPr>
        <w:t>引用页面</w:t>
      </w:r>
      <w:r>
        <w:rPr>
          <w:rFonts w:hint="eastAsia" w:ascii="Calibri" w:hAnsi="Calibri" w:eastAsia="宋体"/>
          <w:kern w:val="2"/>
          <w:sz w:val="22"/>
          <w:szCs w:val="22"/>
        </w:rPr>
        <w:t>已定义好的</w:t>
      </w:r>
      <w:r>
        <w:rPr>
          <w:rFonts w:ascii="Calibri" w:hAnsi="Calibri" w:eastAsia="宋体"/>
          <w:kern w:val="2"/>
          <w:sz w:val="22"/>
          <w:szCs w:val="22"/>
        </w:rPr>
        <w:t>类样式</w:t>
      </w:r>
      <w:bookmarkStart w:id="0" w:name="_GoBack"/>
      <w:bookmarkEnd w:id="0"/>
    </w:p>
    <w:p>
      <w:pPr>
        <w:pStyle w:val="7"/>
        <w:rPr>
          <w:rFonts w:hint="eastAsia" w:eastAsia="宋体"/>
          <w:sz w:val="22"/>
        </w:rPr>
      </w:pPr>
      <w:r>
        <w:rPr>
          <w:rFonts w:ascii="Courier New" w:hAnsi="Courier New" w:eastAsia="宋体" w:cs="Courier New"/>
          <w:sz w:val="22"/>
        </w:rPr>
        <w:t>style</w:t>
      </w:r>
      <w:r>
        <w:rPr>
          <w:rFonts w:eastAsia="宋体"/>
          <w:sz w:val="22"/>
        </w:rPr>
        <w:t xml:space="preserve"> 属性规定元素的行内样式（inline style）</w:t>
      </w:r>
      <w:r>
        <w:rPr>
          <w:rFonts w:hint="eastAsia" w:eastAsia="宋体"/>
          <w:sz w:val="22"/>
        </w:rPr>
        <w:t>；并覆盖全局样式。</w:t>
      </w:r>
    </w:p>
    <w:p>
      <w:pPr>
        <w:pStyle w:val="7"/>
        <w:rPr>
          <w:rFonts w:eastAsia="宋体"/>
          <w:sz w:val="22"/>
        </w:rPr>
      </w:pPr>
      <w:r>
        <w:rPr>
          <w:rFonts w:hint="eastAsia" w:eastAsia="宋体"/>
          <w:sz w:val="22"/>
        </w:rPr>
        <w:tab/>
      </w:r>
      <w:r>
        <w:rPr>
          <w:rFonts w:hint="eastAsia" w:eastAsia="宋体"/>
          <w:sz w:val="22"/>
        </w:rPr>
        <w:t>实现</w:t>
      </w:r>
      <w:r>
        <w:rPr>
          <w:rFonts w:hint="eastAsia" w:ascii="Courier New" w:hAnsi="Courier New" w:eastAsia="宋体" w:cs="Courier New"/>
          <w:sz w:val="22"/>
        </w:rPr>
        <w:t>：</w:t>
      </w:r>
      <w:r>
        <w:rPr>
          <w:rFonts w:ascii="Courier New" w:hAnsi="Courier New" w:eastAsia="宋体" w:cs="Courier New"/>
          <w:sz w:val="22"/>
        </w:rPr>
        <w:t>style="width:100px;height:50px"</w:t>
      </w:r>
    </w:p>
    <w:p>
      <w:pPr>
        <w:pStyle w:val="7"/>
        <w:rPr>
          <w:rFonts w:ascii="Calibri" w:hAnsi="Calibri" w:eastAsia="宋体"/>
          <w:kern w:val="2"/>
          <w:sz w:val="22"/>
          <w:szCs w:val="22"/>
        </w:rPr>
      </w:pPr>
      <w:r>
        <w:rPr>
          <w:rFonts w:hint="eastAsia" w:ascii="Courier New" w:hAnsi="Courier New" w:eastAsia="宋体" w:cs="Courier New"/>
          <w:sz w:val="22"/>
        </w:rPr>
        <w:t>o</w:t>
      </w:r>
      <w:r>
        <w:rPr>
          <w:rFonts w:ascii="Courier New" w:hAnsi="Courier New" w:eastAsia="宋体" w:cs="Courier New"/>
          <w:sz w:val="22"/>
        </w:rPr>
        <w:t>nclick</w:t>
      </w:r>
      <w:r>
        <w:rPr>
          <w:rFonts w:hint="eastAsia" w:ascii="Calibri" w:hAnsi="Calibri" w:eastAsia="宋体"/>
          <w:kern w:val="2"/>
          <w:sz w:val="22"/>
          <w:szCs w:val="22"/>
        </w:rPr>
        <w:t>属性事件，点击后触发</w:t>
      </w:r>
    </w:p>
    <w:p>
      <w:pPr>
        <w:pStyle w:val="7"/>
        <w:rPr>
          <w:rFonts w:ascii="Courier New" w:hAnsi="Courier New" w:eastAsia="宋体" w:cs="Courier New"/>
          <w:sz w:val="22"/>
        </w:rPr>
      </w:pPr>
      <w:r>
        <w:rPr>
          <w:rFonts w:ascii="Courier New" w:hAnsi="Courier New" w:eastAsia="宋体" w:cs="Courier New"/>
          <w:sz w:val="22"/>
        </w:rPr>
        <w:t>hidden</w:t>
      </w:r>
      <w:r>
        <w:rPr>
          <w:rFonts w:hint="eastAsia" w:ascii="Courier New" w:hAnsi="Courier New" w:eastAsia="宋体" w:cs="Courier New"/>
          <w:sz w:val="22"/>
        </w:rPr>
        <w:t>属性隐藏域</w:t>
      </w:r>
    </w:p>
    <w:p>
      <w:pPr>
        <w:pStyle w:val="7"/>
        <w:rPr>
          <w:rFonts w:eastAsia="宋体"/>
          <w:sz w:val="22"/>
        </w:rPr>
      </w:pPr>
      <w:r>
        <w:rPr>
          <w:rFonts w:ascii="Courier New" w:hAnsi="Courier New" w:eastAsia="宋体" w:cs="Courier New"/>
          <w:sz w:val="22"/>
        </w:rPr>
        <w:t>rows</w:t>
      </w:r>
      <w:r>
        <w:rPr>
          <w:rFonts w:eastAsia="宋体"/>
          <w:sz w:val="22"/>
        </w:rPr>
        <w:t>获取或设置</w:t>
      </w:r>
      <w:r>
        <w:rPr>
          <w:rFonts w:hint="eastAsia" w:eastAsia="宋体"/>
          <w:sz w:val="22"/>
        </w:rPr>
        <w:t>标签</w:t>
      </w:r>
      <w:r>
        <w:rPr>
          <w:rFonts w:eastAsia="宋体"/>
          <w:sz w:val="22"/>
        </w:rPr>
        <w:t>中的可见行数</w:t>
      </w:r>
    </w:p>
    <w:p>
      <w:pPr>
        <w:pStyle w:val="7"/>
        <w:rPr>
          <w:rFonts w:ascii="Calibri" w:hAnsi="Calibri" w:eastAsia="宋体"/>
          <w:kern w:val="2"/>
          <w:sz w:val="22"/>
          <w:szCs w:val="22"/>
        </w:rPr>
      </w:pPr>
      <w:r>
        <w:rPr>
          <w:rFonts w:hint="eastAsia" w:ascii="Courier New" w:hAnsi="Courier New" w:eastAsia="宋体" w:cs="Courier New"/>
          <w:sz w:val="22"/>
        </w:rPr>
        <w:t>cols</w:t>
      </w:r>
      <w:r>
        <w:rPr>
          <w:rFonts w:ascii="Calibri" w:hAnsi="Calibri" w:eastAsia="宋体"/>
          <w:kern w:val="2"/>
          <w:sz w:val="22"/>
          <w:szCs w:val="22"/>
        </w:rPr>
        <w:t>可设置或返回框架集中列</w:t>
      </w:r>
      <w:r>
        <w:rPr>
          <w:rFonts w:hint="eastAsia" w:ascii="Calibri" w:hAnsi="Calibri" w:eastAsia="宋体"/>
          <w:kern w:val="2"/>
          <w:sz w:val="22"/>
          <w:szCs w:val="22"/>
        </w:rPr>
        <w:t>（列）</w:t>
      </w:r>
      <w:r>
        <w:rPr>
          <w:rFonts w:ascii="Calibri" w:hAnsi="Calibri" w:eastAsia="宋体"/>
          <w:kern w:val="2"/>
          <w:sz w:val="22"/>
          <w:szCs w:val="22"/>
        </w:rPr>
        <w:t>的数目和尺寸</w:t>
      </w:r>
      <w:r>
        <w:rPr>
          <w:rFonts w:hint="eastAsia" w:ascii="Calibri" w:hAnsi="Calibri" w:eastAsia="宋体"/>
          <w:kern w:val="2"/>
          <w:sz w:val="22"/>
          <w:szCs w:val="22"/>
        </w:rPr>
        <w:t>，</w:t>
      </w:r>
      <w:r>
        <w:rPr>
          <w:rFonts w:ascii="Calibri" w:hAnsi="Calibri" w:eastAsia="宋体"/>
          <w:kern w:val="2"/>
          <w:sz w:val="22"/>
          <w:szCs w:val="22"/>
        </w:rPr>
        <w:t>由逗号分割的像素或百分比列表定义了列的数目和宽度</w:t>
      </w:r>
    </w:p>
    <w:p>
      <w:pPr>
        <w:pStyle w:val="7"/>
        <w:rPr>
          <w:rFonts w:eastAsia="宋体"/>
          <w:sz w:val="22"/>
        </w:rPr>
      </w:pPr>
      <w:r>
        <w:rPr>
          <w:rFonts w:ascii="Courier New" w:hAnsi="Courier New" w:eastAsia="宋体" w:cs="Courier New"/>
          <w:sz w:val="22"/>
        </w:rPr>
        <w:t xml:space="preserve">&lt;button&gt; </w:t>
      </w:r>
      <w:r>
        <w:rPr>
          <w:rFonts w:eastAsia="宋体"/>
          <w:sz w:val="22"/>
        </w:rPr>
        <w:t>标签</w:t>
      </w:r>
      <w:r>
        <w:rPr>
          <w:rFonts w:hint="eastAsia" w:eastAsia="宋体"/>
          <w:sz w:val="22"/>
        </w:rPr>
        <w:t>属性</w:t>
      </w:r>
      <w:r>
        <w:rPr>
          <w:rFonts w:eastAsia="宋体"/>
          <w:sz w:val="22"/>
        </w:rPr>
        <w:t>定义一个按钮</w:t>
      </w:r>
    </w:p>
    <w:p>
      <w:pPr>
        <w:rPr>
          <w:rFonts w:hint="eastAsia" w:eastAsia="宋体"/>
          <w:sz w:val="22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radio</w:t>
      </w:r>
      <w:r>
        <w:rPr>
          <w:rFonts w:hint="eastAsia" w:eastAsia="宋体"/>
          <w:sz w:val="22"/>
        </w:rPr>
        <w:t>属性值：单选按钮</w:t>
      </w:r>
    </w:p>
    <w:p>
      <w:pPr>
        <w:rPr>
          <w:rFonts w:hint="eastAsia" w:ascii="Courier New" w:hAnsi="Courier New" w:eastAsia="宋体" w:cs="Courier New"/>
          <w:kern w:val="0"/>
          <w:sz w:val="22"/>
          <w:szCs w:val="24"/>
        </w:rPr>
      </w:pPr>
      <w:r>
        <w:rPr>
          <w:rFonts w:ascii="Courier New" w:hAnsi="Courier New" w:eastAsia="宋体" w:cs="Courier New"/>
          <w:kern w:val="0"/>
          <w:sz w:val="22"/>
          <w:szCs w:val="24"/>
        </w:rPr>
        <w:t>onload=""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：是body中的一个页面加载时就执行的方法。</w:t>
      </w: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方法</w:t>
      </w:r>
    </w:p>
    <w:p>
      <w:pPr>
        <w:pStyle w:val="7"/>
        <w:numPr>
          <w:ilvl w:val="0"/>
          <w:numId w:val="1"/>
        </w:numPr>
        <w:rPr>
          <w:rFonts w:eastAsia="宋体"/>
          <w:sz w:val="22"/>
        </w:rPr>
      </w:pPr>
      <w:r>
        <w:rPr>
          <w:rFonts w:eastAsia="宋体"/>
          <w:sz w:val="22"/>
        </w:rPr>
        <w:t>数值转</w:t>
      </w:r>
      <w:r>
        <w:rPr>
          <w:rFonts w:hint="eastAsia" w:eastAsia="宋体"/>
          <w:sz w:val="22"/>
        </w:rPr>
        <w:t>为</w:t>
      </w:r>
      <w:r>
        <w:rPr>
          <w:rFonts w:eastAsia="宋体"/>
          <w:sz w:val="22"/>
        </w:rPr>
        <w:t>字符串：</w:t>
      </w:r>
      <w:r>
        <w:rPr>
          <w:rFonts w:eastAsia="宋体"/>
          <w:sz w:val="22"/>
        </w:rPr>
        <w:br/>
      </w:r>
      <w:r>
        <w:rPr>
          <w:rFonts w:ascii="Courier New" w:hAnsi="Courier New" w:eastAsia="宋体" w:cs="Courier New"/>
          <w:sz w:val="22"/>
        </w:rPr>
        <w:t>string.valueof()</w:t>
      </w:r>
      <w:r>
        <w:rPr>
          <w:rFonts w:ascii="Courier New" w:hAnsi="Courier New" w:eastAsia="宋体" w:cs="Courier New"/>
          <w:sz w:val="22"/>
        </w:rPr>
        <w:br/>
      </w:r>
      <w:r>
        <w:rPr>
          <w:rFonts w:eastAsia="宋体"/>
          <w:sz w:val="22"/>
        </w:rPr>
        <w:t>也</w:t>
      </w:r>
      <w:r>
        <w:rPr>
          <w:rFonts w:hint="eastAsia" w:eastAsia="宋体"/>
          <w:sz w:val="22"/>
        </w:rPr>
        <w:t>可以</w:t>
      </w:r>
      <w:r>
        <w:rPr>
          <w:rFonts w:eastAsia="宋体"/>
          <w:sz w:val="22"/>
        </w:rPr>
        <w:t>字符串转</w:t>
      </w:r>
      <w:r>
        <w:rPr>
          <w:rFonts w:hint="eastAsia" w:eastAsia="宋体"/>
          <w:sz w:val="22"/>
        </w:rPr>
        <w:t>为</w:t>
      </w:r>
      <w:r>
        <w:rPr>
          <w:rFonts w:eastAsia="宋体"/>
          <w:sz w:val="22"/>
        </w:rPr>
        <w:t>数值：</w:t>
      </w:r>
      <w:r>
        <w:rPr>
          <w:rFonts w:eastAsia="宋体"/>
          <w:sz w:val="22"/>
        </w:rPr>
        <w:br/>
      </w:r>
      <w:r>
        <w:rPr>
          <w:rFonts w:ascii="Courier New" w:hAnsi="Courier New" w:eastAsia="宋体" w:cs="Courier New"/>
          <w:sz w:val="22"/>
        </w:rPr>
        <w:t>Folat.valueof(str).folatValue()</w:t>
      </w:r>
      <w:r>
        <w:rPr>
          <w:rFonts w:ascii="Courier New" w:hAnsi="Courier New" w:eastAsia="宋体" w:cs="Courier New"/>
          <w:sz w:val="22"/>
        </w:rPr>
        <w:br/>
      </w:r>
      <w:r>
        <w:rPr>
          <w:rFonts w:ascii="Courier New" w:hAnsi="Courier New" w:eastAsia="宋体" w:cs="Courier New"/>
          <w:sz w:val="22"/>
        </w:rPr>
        <w:t>Double.valueof(str).doubleValue()</w:t>
      </w:r>
      <w:r>
        <w:rPr>
          <w:rFonts w:ascii="Courier New" w:hAnsi="Courier New" w:eastAsia="宋体" w:cs="Courier New"/>
          <w:sz w:val="22"/>
        </w:rPr>
        <w:br/>
      </w:r>
      <w:r>
        <w:rPr>
          <w:rFonts w:eastAsia="宋体"/>
          <w:sz w:val="22"/>
        </w:rPr>
        <w:t>前部分类型对象</w:t>
      </w:r>
      <w:r>
        <w:rPr>
          <w:rFonts w:hint="eastAsia" w:eastAsia="宋体"/>
          <w:sz w:val="22"/>
        </w:rPr>
        <w:t>后</w:t>
      </w:r>
      <w:r>
        <w:rPr>
          <w:rFonts w:eastAsia="宋体"/>
          <w:sz w:val="22"/>
        </w:rPr>
        <w:t>半具体值</w:t>
      </w:r>
    </w:p>
    <w:p>
      <w:pPr>
        <w:pStyle w:val="7"/>
        <w:numPr>
          <w:ilvl w:val="0"/>
          <w:numId w:val="1"/>
        </w:numPr>
        <w:rPr>
          <w:rFonts w:eastAsia="宋体"/>
          <w:sz w:val="22"/>
        </w:rPr>
      </w:pPr>
      <w:r>
        <w:rPr>
          <w:rFonts w:ascii="Courier New" w:hAnsi="Courier New" w:eastAsia="宋体" w:cs="Courier New"/>
          <w:sz w:val="22"/>
        </w:rPr>
        <w:t>ModelMap</w:t>
      </w:r>
      <w:r>
        <w:rPr>
          <w:rFonts w:hint="eastAsia" w:eastAsia="宋体"/>
          <w:sz w:val="22"/>
        </w:rPr>
        <w:t>是</w:t>
      </w:r>
      <w:r>
        <w:rPr>
          <w:rFonts w:eastAsia="宋体"/>
          <w:sz w:val="22"/>
        </w:rPr>
        <w:t>继承自</w:t>
      </w:r>
      <w:r>
        <w:rPr>
          <w:rFonts w:ascii="Courier New" w:hAnsi="Courier New" w:eastAsia="宋体" w:cs="Courier New"/>
          <w:sz w:val="22"/>
        </w:rPr>
        <w:t>LinkedHashMap</w:t>
      </w:r>
      <w:r>
        <w:rPr>
          <w:rFonts w:hint="eastAsia" w:eastAsia="宋体"/>
          <w:sz w:val="22"/>
        </w:rPr>
        <w:t>，</w:t>
      </w:r>
      <w:r>
        <w:rPr>
          <w:rFonts w:eastAsia="宋体"/>
          <w:sz w:val="22"/>
        </w:rPr>
        <w:t>则</w:t>
      </w:r>
      <w:r>
        <w:rPr>
          <w:rFonts w:ascii="Courier New" w:hAnsi="Courier New" w:eastAsia="宋体" w:cs="Courier New"/>
          <w:sz w:val="22"/>
        </w:rPr>
        <w:t>put</w:t>
      </w:r>
      <w:r>
        <w:rPr>
          <w:rFonts w:eastAsia="宋体"/>
          <w:sz w:val="22"/>
        </w:rPr>
        <w:t>方法</w:t>
      </w:r>
      <w:r>
        <w:rPr>
          <w:rFonts w:hint="eastAsia" w:eastAsia="宋体"/>
          <w:sz w:val="22"/>
        </w:rPr>
        <w:t>是</w:t>
      </w:r>
      <w:r>
        <w:rPr>
          <w:rFonts w:eastAsia="宋体"/>
          <w:sz w:val="22"/>
        </w:rPr>
        <w:t xml:space="preserve">继承自 </w:t>
      </w:r>
      <w:r>
        <w:rPr>
          <w:rFonts w:ascii="Courier New" w:hAnsi="Courier New" w:eastAsia="宋体" w:cs="Courier New"/>
          <w:sz w:val="22"/>
        </w:rPr>
        <w:t>HashMap</w:t>
      </w:r>
      <w:r>
        <w:rPr>
          <w:rFonts w:hint="eastAsia" w:eastAsia="宋体"/>
          <w:sz w:val="22"/>
        </w:rPr>
        <w:t>的</w:t>
      </w:r>
      <w:r>
        <w:rPr>
          <w:rFonts w:eastAsia="宋体"/>
          <w:sz w:val="22"/>
        </w:rPr>
        <w:t>方法</w:t>
      </w:r>
      <w:r>
        <w:rPr>
          <w:rFonts w:hint="eastAsia" w:eastAsia="宋体"/>
          <w:sz w:val="22"/>
        </w:rPr>
        <w:t>；</w:t>
      </w:r>
    </w:p>
    <w:p>
      <w:pPr>
        <w:pStyle w:val="7"/>
        <w:rPr>
          <w:rFonts w:eastAsia="宋体"/>
          <w:sz w:val="22"/>
        </w:rPr>
      </w:pPr>
      <w:r>
        <w:rPr>
          <w:rFonts w:hint="eastAsia" w:eastAsia="宋体"/>
          <w:sz w:val="22"/>
        </w:rPr>
        <w:tab/>
      </w:r>
      <w:r>
        <w:rPr>
          <w:rFonts w:ascii="Courier New" w:hAnsi="Courier New" w:eastAsia="宋体" w:cs="Courier New"/>
          <w:sz w:val="22"/>
        </w:rPr>
        <w:t>ModelMap</w:t>
      </w:r>
      <w:r>
        <w:rPr>
          <w:rFonts w:eastAsia="宋体"/>
          <w:sz w:val="22"/>
        </w:rPr>
        <w:t>对象</w:t>
      </w:r>
      <w:r>
        <w:rPr>
          <w:rFonts w:hint="eastAsia" w:eastAsia="宋体"/>
          <w:sz w:val="22"/>
        </w:rPr>
        <w:t>的</w:t>
      </w:r>
      <w:r>
        <w:rPr>
          <w:rFonts w:ascii="Courier New" w:hAnsi="Courier New" w:eastAsia="宋体" w:cs="Courier New"/>
          <w:sz w:val="22"/>
        </w:rPr>
        <w:t>addAttribute</w:t>
      </w:r>
      <w:r>
        <w:rPr>
          <w:rFonts w:eastAsia="宋体"/>
          <w:sz w:val="22"/>
        </w:rPr>
        <w:t>,</w:t>
      </w:r>
      <w:r>
        <w:rPr>
          <w:rFonts w:ascii="Courier New" w:hAnsi="Courier New" w:eastAsia="宋体" w:cs="Courier New"/>
          <w:sz w:val="22"/>
        </w:rPr>
        <w:t>put</w:t>
      </w:r>
      <w:r>
        <w:rPr>
          <w:rFonts w:eastAsia="宋体"/>
          <w:sz w:val="22"/>
        </w:rPr>
        <w:t>两</w:t>
      </w:r>
      <w:r>
        <w:rPr>
          <w:rFonts w:hint="eastAsia" w:eastAsia="宋体"/>
          <w:sz w:val="22"/>
        </w:rPr>
        <w:t>个</w:t>
      </w:r>
      <w:r>
        <w:rPr>
          <w:rFonts w:eastAsia="宋体"/>
          <w:sz w:val="22"/>
        </w:rPr>
        <w:t>方法有</w:t>
      </w:r>
      <w:r>
        <w:rPr>
          <w:rFonts w:hint="eastAsia" w:eastAsia="宋体"/>
          <w:sz w:val="22"/>
        </w:rPr>
        <w:t>什么</w:t>
      </w:r>
      <w:r>
        <w:rPr>
          <w:rFonts w:eastAsia="宋体"/>
          <w:sz w:val="22"/>
        </w:rPr>
        <w:t>区别</w:t>
      </w:r>
      <w:r>
        <w:rPr>
          <w:rFonts w:hint="eastAsia" w:eastAsia="宋体"/>
          <w:sz w:val="22"/>
        </w:rPr>
        <w:t>就是</w:t>
      </w:r>
      <w:r>
        <w:rPr>
          <w:rFonts w:ascii="Courier New" w:hAnsi="Courier New" w:eastAsia="宋体" w:cs="Courier New"/>
          <w:sz w:val="22"/>
        </w:rPr>
        <w:t>addAttribute</w:t>
      </w:r>
      <w:r>
        <w:rPr>
          <w:rFonts w:hint="eastAsia" w:eastAsia="宋体"/>
          <w:sz w:val="22"/>
        </w:rPr>
        <w:t>是不</w:t>
      </w:r>
      <w:r>
        <w:rPr>
          <w:rFonts w:eastAsia="宋体"/>
          <w:sz w:val="22"/>
        </w:rPr>
        <w:t>允许添加空值</w:t>
      </w:r>
      <w:r>
        <w:rPr>
          <w:rFonts w:hint="eastAsia" w:eastAsia="宋体"/>
          <w:sz w:val="22"/>
        </w:rPr>
        <w:t>的</w:t>
      </w:r>
      <w:r>
        <w:rPr>
          <w:rFonts w:ascii="Courier New" w:hAnsi="Courier New" w:eastAsia="宋体" w:cs="Courier New"/>
          <w:sz w:val="22"/>
        </w:rPr>
        <w:t>key</w:t>
      </w:r>
      <w:r>
        <w:rPr>
          <w:rFonts w:hint="eastAsia" w:eastAsia="宋体"/>
          <w:sz w:val="22"/>
        </w:rPr>
        <w:t>，</w:t>
      </w:r>
      <w:r>
        <w:rPr>
          <w:rFonts w:ascii="Courier New" w:hAnsi="Courier New" w:eastAsia="宋体" w:cs="Courier New"/>
          <w:sz w:val="22"/>
        </w:rPr>
        <w:t>put</w:t>
      </w:r>
      <w:r>
        <w:rPr>
          <w:rFonts w:hint="eastAsia" w:eastAsia="宋体"/>
          <w:sz w:val="22"/>
        </w:rPr>
        <w:t>是</w:t>
      </w:r>
      <w:r>
        <w:rPr>
          <w:rFonts w:eastAsia="宋体"/>
          <w:sz w:val="22"/>
        </w:rPr>
        <w:t>允许</w:t>
      </w:r>
      <w:r>
        <w:rPr>
          <w:rFonts w:hint="eastAsia" w:eastAsia="宋体"/>
          <w:sz w:val="22"/>
        </w:rPr>
        <w:t>的</w:t>
      </w:r>
    </w:p>
    <w:p>
      <w:pPr>
        <w:pStyle w:val="7"/>
        <w:rPr>
          <w:rFonts w:eastAsia="宋体"/>
          <w:sz w:val="22"/>
        </w:rPr>
      </w:pPr>
      <w:r>
        <w:rPr>
          <w:rFonts w:hint="eastAsia" w:eastAsia="宋体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>ModelMap</w:t>
      </w:r>
      <w:r>
        <w:rPr>
          <w:rFonts w:hint="eastAsia" w:eastAsia="宋体"/>
          <w:sz w:val="22"/>
        </w:rPr>
        <w:t>传递控制方法</w:t>
      </w:r>
      <w:r>
        <w:rPr>
          <w:rFonts w:hint="eastAsia" w:eastAsia="宋体"/>
          <w:color w:val="FF0000"/>
          <w:sz w:val="22"/>
        </w:rPr>
        <w:t>处理数据</w:t>
      </w:r>
      <w:r>
        <w:rPr>
          <w:rFonts w:hint="eastAsia" w:eastAsia="宋体"/>
          <w:sz w:val="22"/>
        </w:rPr>
        <w:t>到结果页面，也就是说我们把结果页面上需要的数据放到ModelMap对象中即可</w:t>
      </w:r>
    </w:p>
    <w:p>
      <w:pPr>
        <w:pStyle w:val="7"/>
        <w:rPr>
          <w:rFonts w:ascii="Courier New" w:hAnsi="Courier New" w:eastAsia="宋体" w:cs="Courier New"/>
          <w:sz w:val="22"/>
        </w:rPr>
      </w:pPr>
      <w:r>
        <w:rPr>
          <w:rFonts w:hint="eastAsia" w:eastAsia="宋体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>ModelAndView</w:t>
      </w:r>
      <w:r>
        <w:rPr>
          <w:rFonts w:hint="eastAsia" w:eastAsia="宋体"/>
          <w:sz w:val="22"/>
        </w:rPr>
        <w:t>对象有两个作用：一：设置转向地址</w:t>
      </w:r>
      <w:r>
        <w:rPr>
          <w:rFonts w:ascii="Courier New" w:hAnsi="Courier New" w:eastAsia="宋体" w:cs="Courier New"/>
          <w:sz w:val="22"/>
        </w:rPr>
        <w:t>ModelAndView view = new ModelAndView("path:ok");</w:t>
      </w:r>
    </w:p>
    <w:p>
      <w:pPr>
        <w:pStyle w:val="7"/>
        <w:tabs>
          <w:tab w:val="left" w:pos="1590"/>
          <w:tab w:val="clear" w:pos="1832"/>
        </w:tabs>
        <w:rPr>
          <w:rFonts w:ascii="Courier New" w:hAnsi="Courier New" w:eastAsia="宋体" w:cs="Courier New"/>
          <w:sz w:val="22"/>
        </w:rPr>
      </w:pP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>二：传递控制方法</w:t>
      </w:r>
      <w:r>
        <w:rPr>
          <w:rFonts w:hint="eastAsia" w:ascii="Courier New" w:hAnsi="Courier New" w:eastAsia="宋体" w:cs="Courier New"/>
          <w:color w:val="FF0000"/>
          <w:sz w:val="22"/>
        </w:rPr>
        <w:t>处理结果数据</w:t>
      </w:r>
      <w:r>
        <w:rPr>
          <w:rFonts w:hint="eastAsia" w:ascii="Courier New" w:hAnsi="Courier New" w:eastAsia="宋体" w:cs="Courier New"/>
          <w:sz w:val="22"/>
        </w:rPr>
        <w:t>到结果页面，也就是说我们把需要在结果页面上需要的数据放到ModelAndView对象中即可</w:t>
      </w:r>
    </w:p>
    <w:p>
      <w:pPr>
        <w:pStyle w:val="7"/>
        <w:tabs>
          <w:tab w:val="left" w:pos="1590"/>
          <w:tab w:val="clear" w:pos="1832"/>
        </w:tabs>
        <w:rPr>
          <w:rFonts w:ascii="Courier New" w:hAnsi="Courier New" w:eastAsia="宋体" w:cs="Courier New"/>
          <w:sz w:val="22"/>
        </w:rPr>
      </w:pP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>用</w:t>
      </w:r>
      <w:r>
        <w:rPr>
          <w:rFonts w:ascii="Courier New" w:hAnsi="Courier New" w:eastAsia="宋体" w:cs="Courier New"/>
          <w:sz w:val="22"/>
        </w:rPr>
        <w:t>addObject(String key,Object value); </w:t>
      </w:r>
      <w:r>
        <w:rPr>
          <w:rFonts w:hint="eastAsia" w:ascii="Courier New" w:hAnsi="Courier New" w:eastAsia="宋体" w:cs="Courier New"/>
          <w:sz w:val="22"/>
        </w:rPr>
        <w:t>向页面传递参数</w:t>
      </w:r>
    </w:p>
    <w:p>
      <w:pPr>
        <w:rPr>
          <w:rFonts w:eastAsia="宋体"/>
          <w:sz w:val="22"/>
        </w:rPr>
      </w:pPr>
      <w:r>
        <w:rPr>
          <w:rFonts w:hint="eastAsia" w:ascii="Courier New" w:hAnsi="Courier New" w:eastAsia="宋体" w:cs="Courier New"/>
          <w:sz w:val="22"/>
        </w:rPr>
        <w:t>3、</w:t>
      </w:r>
      <w:r>
        <w:rPr>
          <w:rFonts w:ascii="Courier New" w:hAnsi="Courier New" w:eastAsia="宋体" w:cs="Courier New"/>
          <w:kern w:val="0"/>
          <w:sz w:val="22"/>
          <w:szCs w:val="24"/>
        </w:rPr>
        <w:t>Val(S,V,Code);</w:t>
      </w:r>
    </w:p>
    <w:p>
      <w:pPr>
        <w:ind w:firstLine="420"/>
        <w:rPr>
          <w:rFonts w:eastAsia="宋体"/>
          <w:sz w:val="22"/>
        </w:rPr>
      </w:pPr>
      <w:r>
        <w:rPr>
          <w:rFonts w:eastAsia="宋体"/>
          <w:sz w:val="22"/>
        </w:rPr>
        <w:t>含义：将</w:t>
      </w:r>
      <w:r>
        <w:rPr>
          <w:rFonts w:eastAsia="宋体"/>
          <w:sz w:val="22"/>
        </w:rPr>
        <w:fldChar w:fldCharType="begin"/>
      </w:r>
      <w:r>
        <w:rPr>
          <w:rFonts w:eastAsia="宋体"/>
          <w:sz w:val="22"/>
        </w:rPr>
        <w:instrText xml:space="preserve">HYPERLINK "http://baike.baidu.com/view/263416.htm" \t "_blank" </w:instrText>
      </w:r>
      <w:r>
        <w:rPr>
          <w:rFonts w:eastAsia="宋体"/>
          <w:sz w:val="22"/>
        </w:rPr>
        <w:fldChar w:fldCharType="separate"/>
      </w:r>
      <w:r>
        <w:rPr>
          <w:rStyle w:val="11"/>
          <w:rFonts w:eastAsia="宋体"/>
          <w:sz w:val="22"/>
        </w:rPr>
        <w:t>字符</w:t>
      </w:r>
      <w:r>
        <w:rPr>
          <w:rFonts w:eastAsia="宋体"/>
          <w:sz w:val="22"/>
        </w:rPr>
        <w:fldChar w:fldCharType="end"/>
      </w:r>
      <w:r>
        <w:rPr>
          <w:rFonts w:eastAsia="宋体"/>
          <w:sz w:val="22"/>
        </w:rPr>
        <w:t>串S转换成与V相同的数值类型并赋值给V，如果字符串中有非数字，则V:=0，Code用于返回非数字字符的位置。</w:t>
      </w:r>
    </w:p>
    <w:p>
      <w:pPr>
        <w:pStyle w:val="7"/>
        <w:tabs>
          <w:tab w:val="left" w:pos="1590"/>
          <w:tab w:val="clear" w:pos="1832"/>
        </w:tabs>
        <w:rPr>
          <w:rFonts w:ascii="Courier New" w:hAnsi="Courier New" w:eastAsia="宋体" w:cs="Courier New"/>
          <w:sz w:val="22"/>
        </w:rPr>
      </w:pPr>
    </w:p>
    <w:p>
      <w:pPr>
        <w:pStyle w:val="7"/>
        <w:tabs>
          <w:tab w:val="left" w:pos="1590"/>
          <w:tab w:val="clear" w:pos="1832"/>
        </w:tabs>
        <w:rPr>
          <w:rFonts w:ascii="Courier New" w:hAnsi="Courier New" w:eastAsia="宋体" w:cs="Courier New"/>
          <w:sz w:val="22"/>
        </w:rPr>
      </w:pP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注解</w:t>
      </w: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当放置在方法参数，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@ModelAttribute</w:t>
      </w:r>
      <w:r>
        <w:rPr>
          <w:rFonts w:hint="eastAsia" w:eastAsia="宋体"/>
          <w:sz w:val="22"/>
        </w:rPr>
        <w:t>模型映射到具体属性</w:t>
      </w: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在方法级别上提供参考模型的数据。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JQuery</w:t>
      </w:r>
    </w:p>
    <w:p>
      <w:pPr>
        <w:ind w:left="1020" w:leftChars="200" w:hanging="600" w:hangingChars="250"/>
        <w:rPr>
          <w:rFonts w:eastAsia="宋体"/>
          <w:sz w:val="22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1、</w:t>
      </w:r>
      <w:r>
        <w:rPr>
          <w:rFonts w:ascii="Courier New" w:hAnsi="Courier New" w:eastAsia="宋体" w:cs="Courier New"/>
          <w:kern w:val="0"/>
          <w:sz w:val="22"/>
          <w:szCs w:val="24"/>
        </w:rPr>
        <w:t>$("a").click(function(){...})</w:t>
      </w:r>
      <w:r>
        <w:rPr>
          <w:rFonts w:eastAsia="宋体"/>
          <w:sz w:val="22"/>
        </w:rPr>
        <w:t>在点击页面上的任何一个链接时</w:t>
      </w:r>
      <w:r>
        <w:rPr>
          <w:rFonts w:hint="eastAsia" w:eastAsia="宋体"/>
          <w:sz w:val="22"/>
        </w:rPr>
        <w:t>（a标签）</w:t>
      </w:r>
      <w:r>
        <w:rPr>
          <w:rFonts w:eastAsia="宋体"/>
          <w:sz w:val="22"/>
        </w:rPr>
        <w:t>的触发事件。就是jQuery用&lt;a/&gt;这个标签构建了一个</w:t>
      </w:r>
      <w:r>
        <w:rPr>
          <w:rFonts w:hint="eastAsia" w:eastAsia="宋体"/>
          <w:sz w:val="22"/>
        </w:rPr>
        <w:t>对象</w:t>
      </w:r>
      <w:r>
        <w:rPr>
          <w:rFonts w:ascii="Courier New" w:hAnsi="Courier New" w:eastAsia="宋体" w:cs="Courier New"/>
          <w:kern w:val="0"/>
          <w:sz w:val="22"/>
          <w:szCs w:val="24"/>
        </w:rPr>
        <w:t>$("a")</w:t>
      </w:r>
      <w:r>
        <w:rPr>
          <w:rFonts w:eastAsia="宋体"/>
          <w:sz w:val="22"/>
        </w:rPr>
        <w:t xml:space="preserve">，函数 </w:t>
      </w:r>
      <w:r>
        <w:rPr>
          <w:rFonts w:ascii="Courier New" w:hAnsi="Courier New" w:eastAsia="宋体" w:cs="Courier New"/>
          <w:kern w:val="0"/>
          <w:sz w:val="22"/>
          <w:szCs w:val="24"/>
        </w:rPr>
        <w:t>click()</w:t>
      </w:r>
      <w:r>
        <w:rPr>
          <w:rFonts w:eastAsia="宋体"/>
          <w:sz w:val="22"/>
        </w:rPr>
        <w:t>是这个</w:t>
      </w:r>
      <w:r>
        <w:rPr>
          <w:rFonts w:ascii="Courier New" w:hAnsi="Courier New" w:eastAsia="宋体" w:cs="Courier New"/>
          <w:kern w:val="0"/>
          <w:sz w:val="22"/>
          <w:szCs w:val="24"/>
        </w:rPr>
        <w:t>jQuery</w:t>
      </w:r>
      <w:r>
        <w:rPr>
          <w:rFonts w:eastAsia="宋体"/>
          <w:sz w:val="22"/>
        </w:rPr>
        <w:t>对象的一个（事件）方法。</w:t>
      </w:r>
    </w:p>
    <w:p>
      <w:pPr>
        <w:ind w:left="1050" w:leftChars="200" w:hanging="630" w:hangingChars="300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eastAsia="宋体"/>
          <w:sz w:val="22"/>
        </w:rPr>
        <w:t>2、</w:t>
      </w:r>
      <w:r>
        <w:rPr>
          <w:rFonts w:ascii="Courier New" w:hAnsi="Courier New" w:eastAsia="宋体" w:cs="Courier New"/>
          <w:kern w:val="0"/>
          <w:sz w:val="22"/>
          <w:szCs w:val="24"/>
        </w:rPr>
        <w:t xml:space="preserve">jQuery对象的几个方法（如方法find()、each()等） </w:t>
      </w:r>
      <w:r>
        <w:rPr>
          <w:rFonts w:ascii="Courier New" w:hAnsi="Courier New" w:eastAsia="宋体" w:cs="Courier New"/>
          <w:kern w:val="0"/>
          <w:sz w:val="22"/>
          <w:szCs w:val="24"/>
        </w:rPr>
        <w:br/>
      </w:r>
      <w:r>
        <w:rPr>
          <w:rFonts w:ascii="Courier New" w:hAnsi="Courier New" w:eastAsia="宋体" w:cs="Courier New"/>
          <w:kern w:val="0"/>
          <w:sz w:val="22"/>
          <w:szCs w:val="24"/>
        </w:rPr>
        <w:t>$("#orderedlist).find("li") 像 $("#orderedlist li"). each()一样迭代了所有li，"#"表示HTML中的ID</w:t>
      </w: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ab/>
      </w:r>
      <w:r>
        <w:rPr>
          <w:rFonts w:hint="eastAsia" w:eastAsia="宋体"/>
          <w:sz w:val="22"/>
        </w:rPr>
        <w:t>3、</w:t>
      </w:r>
      <w:r>
        <w:rPr>
          <w:rFonts w:ascii="Courier New" w:hAnsi="Courier New" w:eastAsia="宋体" w:cs="Courier New"/>
          <w:kern w:val="0"/>
          <w:sz w:val="22"/>
          <w:szCs w:val="24"/>
        </w:rPr>
        <w:t>val()</w:t>
      </w:r>
      <w:r>
        <w:rPr>
          <w:rFonts w:eastAsia="宋体"/>
          <w:sz w:val="22"/>
        </w:rPr>
        <w:t xml:space="preserve"> 方法返回或设置被选元素的值</w:t>
      </w:r>
      <w:r>
        <w:rPr>
          <w:rFonts w:hint="eastAsia" w:eastAsia="宋体"/>
          <w:sz w:val="22"/>
        </w:rPr>
        <w:t>，</w:t>
      </w:r>
      <w:r>
        <w:rPr>
          <w:rFonts w:eastAsia="宋体"/>
          <w:sz w:val="22"/>
        </w:rPr>
        <w:t>如果该方法未设置参数，则返回被选元素的当前值。</w:t>
      </w:r>
    </w:p>
    <w:p>
      <w:pPr>
        <w:ind w:left="1050" w:leftChars="200" w:hanging="630" w:hangingChars="300"/>
        <w:rPr>
          <w:rFonts w:eastAsia="宋体"/>
          <w:sz w:val="22"/>
        </w:rPr>
      </w:pPr>
      <w:r>
        <w:rPr>
          <w:rFonts w:hint="eastAsia" w:eastAsia="宋体"/>
          <w:sz w:val="22"/>
        </w:rPr>
        <w:t>4、</w:t>
      </w:r>
      <w:r>
        <w:rPr>
          <w:rFonts w:eastAsia="宋体"/>
          <w:sz w:val="22"/>
        </w:rPr>
        <w:t>想要一个事件运行在你的页面上，必须在</w:t>
      </w:r>
      <w:r>
        <w:rPr>
          <w:rFonts w:ascii="Courier New" w:hAnsi="Courier New" w:eastAsia="宋体" w:cs="Courier New"/>
          <w:kern w:val="0"/>
          <w:sz w:val="22"/>
          <w:szCs w:val="24"/>
        </w:rPr>
        <w:t>$(document).ready()</w:t>
      </w:r>
      <w:r>
        <w:rPr>
          <w:rFonts w:eastAsia="宋体"/>
          <w:sz w:val="22"/>
        </w:rPr>
        <w:t>里调用这个事件。所有包括在</w:t>
      </w:r>
      <w:r>
        <w:rPr>
          <w:rFonts w:ascii="Courier New" w:hAnsi="Courier New" w:eastAsia="宋体" w:cs="Courier New"/>
          <w:kern w:val="0"/>
          <w:sz w:val="22"/>
          <w:szCs w:val="24"/>
        </w:rPr>
        <w:t>$(document).ready()</w:t>
      </w:r>
      <w:r>
        <w:rPr>
          <w:rFonts w:eastAsia="宋体"/>
          <w:sz w:val="22"/>
        </w:rPr>
        <w:t>里面的元素或事件都将会在DOM完成加载之后立即加载，并且在页面内容加载之前。</w:t>
      </w:r>
    </w:p>
    <w:p>
      <w:pPr>
        <w:ind w:left="1050" w:leftChars="200" w:hanging="630" w:hangingChars="300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eastAsia="宋体"/>
          <w:sz w:val="22"/>
        </w:rPr>
        <w:t>5、</w:t>
      </w:r>
      <w:r>
        <w:rPr>
          <w:rFonts w:ascii="Courier New" w:hAnsi="Courier New" w:eastAsia="宋体" w:cs="Courier New"/>
          <w:kern w:val="0"/>
          <w:sz w:val="22"/>
          <w:szCs w:val="24"/>
        </w:rPr>
        <w:t>${fn:escapeXml()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}：转义；${}此转义会去除里面字符串的标签，但是这个不会。</w:t>
      </w:r>
    </w:p>
    <w:p>
      <w:pPr>
        <w:ind w:left="1050" w:leftChars="200" w:hanging="630" w:hangingChars="300"/>
        <w:rPr>
          <w:rFonts w:eastAsia="宋体"/>
          <w:sz w:val="22"/>
        </w:rPr>
      </w:pPr>
    </w:p>
    <w:p>
      <w:pPr>
        <w:rPr>
          <w:rFonts w:hint="eastAsia" w:eastAsia="宋体"/>
          <w:sz w:val="22"/>
        </w:rPr>
      </w:pPr>
    </w:p>
    <w:p>
      <w:pPr>
        <w:rPr>
          <w:rFonts w:eastAsia="宋体"/>
          <w:sz w:val="22"/>
        </w:rPr>
      </w:pPr>
      <w:r>
        <w:rPr>
          <w:rFonts w:hint="eastAsia" w:eastAsia="宋体"/>
          <w:sz w:val="22"/>
        </w:rPr>
        <w:t>实现</w:t>
      </w:r>
    </w:p>
    <w:p>
      <w:pPr>
        <w:rPr>
          <w:rFonts w:eastAsia="宋体"/>
          <w:sz w:val="22"/>
        </w:rPr>
      </w:pPr>
      <w:r>
        <w:rPr>
          <w:rFonts w:hint="eastAsia" w:ascii="Courier New" w:hAnsi="Courier New" w:eastAsia="宋体" w:cs="Courier New"/>
          <w:color w:val="FF0000"/>
          <w:kern w:val="0"/>
          <w:sz w:val="22"/>
          <w:szCs w:val="24"/>
        </w:rPr>
        <w:t>查询实现：</w:t>
      </w:r>
      <w:r>
        <w:rPr>
          <w:rFonts w:hint="eastAsia" w:eastAsia="宋体"/>
          <w:sz w:val="22"/>
        </w:rPr>
        <w:t>差Service和DAO底层实现，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eastAsia="宋体"/>
          <w:sz w:val="22"/>
        </w:rPr>
        <w:tab/>
      </w:r>
      <w:r>
        <w:rPr>
          <w:rFonts w:hint="eastAsia" w:eastAsia="宋体"/>
          <w:sz w:val="22"/>
        </w:rPr>
        <w:t>键入数据由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JSP</w:t>
      </w:r>
      <w:r>
        <w:rPr>
          <w:rFonts w:hint="eastAsia" w:eastAsia="宋体"/>
          <w:sz w:val="22"/>
        </w:rPr>
        <w:t>中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EL</w:t>
      </w:r>
      <w:r>
        <w:rPr>
          <w:rFonts w:hint="eastAsia" w:eastAsia="宋体"/>
          <w:sz w:val="22"/>
        </w:rPr>
        <w:t>获取，再由</w:t>
      </w:r>
      <w:r>
        <w:rPr>
          <w:rFonts w:ascii="Courier New" w:hAnsi="Courier New" w:eastAsia="宋体" w:cs="Courier New"/>
          <w:kern w:val="0"/>
          <w:sz w:val="22"/>
          <w:szCs w:val="24"/>
        </w:rPr>
        <w:t>request.getParameter</w:t>
      </w:r>
      <w:r>
        <w:rPr>
          <w:rFonts w:hint="eastAsia" w:eastAsia="宋体"/>
          <w:sz w:val="22"/>
        </w:rPr>
        <w:t>拿到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Controller，判断存储在map中。</w:t>
      </w:r>
    </w:p>
    <w:p>
      <w:pPr>
        <w:rPr>
          <w:rFonts w:hint="eastAsia" w:ascii="Courier New" w:hAnsi="Courier New" w:eastAsia="宋体" w:cs="Courier New"/>
          <w:kern w:val="0"/>
          <w:sz w:val="22"/>
          <w:szCs w:val="24"/>
        </w:rPr>
      </w:pPr>
    </w:p>
    <w:p>
      <w:pPr>
        <w:rPr>
          <w:rFonts w:ascii="Courier New" w:hAnsi="Courier New" w:eastAsia="宋体" w:cs="Courier New"/>
          <w:color w:val="FF0000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color w:val="FF0000"/>
          <w:kern w:val="0"/>
          <w:sz w:val="22"/>
          <w:szCs w:val="24"/>
        </w:rPr>
        <w:t>添加跳转实现：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>JS代码</w:t>
      </w:r>
      <w:r>
        <w:rPr>
          <w:rFonts w:ascii="Courier New" w:hAnsi="Courier New" w:eastAsia="宋体" w:cs="Courier New"/>
          <w:color w:val="FF0000"/>
          <w:kern w:val="0"/>
          <w:sz w:val="22"/>
          <w:szCs w:val="24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22"/>
          <w:szCs w:val="24"/>
        </w:rPr>
        <w:t xml:space="preserve"> submitCircularForm(status) {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ascii="Courier New" w:hAnsi="Courier New" w:eastAsia="宋体" w:cs="Courier New"/>
          <w:color w:val="000000"/>
          <w:kern w:val="0"/>
          <w:sz w:val="22"/>
          <w:szCs w:val="24"/>
        </w:rPr>
        <w:t>$(</w:t>
      </w:r>
      <w:r>
        <w:rPr>
          <w:rFonts w:ascii="Courier New" w:hAnsi="Courier New" w:eastAsia="宋体" w:cs="Courier New"/>
          <w:color w:val="2A00FF"/>
          <w:kern w:val="0"/>
          <w:sz w:val="22"/>
          <w:szCs w:val="24"/>
        </w:rPr>
        <w:t>"#stauts"</w:t>
      </w:r>
      <w:r>
        <w:rPr>
          <w:rFonts w:ascii="Courier New" w:hAnsi="Courier New" w:eastAsia="宋体" w:cs="Courier New"/>
          <w:color w:val="000000"/>
          <w:kern w:val="0"/>
          <w:sz w:val="22"/>
          <w:szCs w:val="24"/>
        </w:rPr>
        <w:t>).val(status);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60"/>
        </w:tabs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4"/>
        </w:rPr>
        <w:tab/>
      </w:r>
      <w:r>
        <w:rPr>
          <w:rFonts w:ascii="Courier New" w:hAnsi="Courier New" w:eastAsia="宋体" w:cs="Courier New"/>
          <w:color w:val="000000"/>
          <w:kern w:val="0"/>
          <w:sz w:val="22"/>
          <w:szCs w:val="24"/>
        </w:rPr>
        <w:t>$(</w:t>
      </w:r>
      <w:r>
        <w:rPr>
          <w:rFonts w:ascii="Courier New" w:hAnsi="Courier New" w:eastAsia="宋体" w:cs="Courier New"/>
          <w:color w:val="2A00FF"/>
          <w:kern w:val="0"/>
          <w:sz w:val="22"/>
          <w:szCs w:val="24"/>
        </w:rPr>
        <w:t>"#secCircular"</w:t>
      </w:r>
      <w:r>
        <w:rPr>
          <w:rFonts w:ascii="Courier New" w:hAnsi="Courier New" w:eastAsia="宋体" w:cs="Courier New"/>
          <w:color w:val="000000"/>
          <w:kern w:val="0"/>
          <w:sz w:val="22"/>
          <w:szCs w:val="24"/>
        </w:rPr>
        <w:t>).submit();}</w:t>
      </w:r>
      <w:r>
        <w:rPr>
          <w:rFonts w:ascii="Courier New" w:hAnsi="Courier New" w:eastAsia="宋体" w:cs="Courier New"/>
          <w:color w:val="000000"/>
          <w:kern w:val="0"/>
          <w:sz w:val="22"/>
          <w:szCs w:val="24"/>
        </w:rPr>
        <w:tab/>
      </w:r>
    </w:p>
    <w:p>
      <w:pPr>
        <w:ind w:left="1140" w:leftChars="200" w:hanging="720" w:hangingChars="300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一种参数策略：用JS的设置和提交功能。最终点击提交、反向设置、并有控制跳转</w:t>
      </w:r>
    </w:p>
    <w:p>
      <w:pPr>
        <w:ind w:left="1176" w:leftChars="217" w:hanging="720" w:hangingChars="300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JSP键入值--&gt;点击时，按钮具有点击触发属性</w:t>
      </w:r>
      <w:r>
        <w:rPr>
          <w:rFonts w:ascii="Courier New" w:hAnsi="Courier New" w:eastAsia="宋体" w:cs="Courier New"/>
          <w:kern w:val="0"/>
          <w:sz w:val="22"/>
          <w:szCs w:val="24"/>
        </w:rPr>
        <w:t>onclick="submitBreakForm(1)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；与J</w:t>
      </w:r>
      <w:r>
        <w:rPr>
          <w:rFonts w:ascii="Courier New" w:hAnsi="Courier New" w:eastAsia="宋体" w:cs="Courier New"/>
          <w:kern w:val="0"/>
          <w:sz w:val="22"/>
          <w:szCs w:val="24"/>
        </w:rPr>
        <w:t>q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uery函数名一致，并传</w:t>
      </w:r>
      <w:r>
        <w:rPr>
          <w:rFonts w:ascii="Courier New" w:hAnsi="Courier New" w:eastAsia="宋体" w:cs="Courier New"/>
          <w:kern w:val="0"/>
          <w:sz w:val="22"/>
          <w:szCs w:val="24"/>
        </w:rPr>
        <w:t>stauts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的参</w:t>
      </w:r>
      <w:r>
        <w:rPr>
          <w:rFonts w:ascii="Courier New" w:hAnsi="Courier New" w:eastAsia="宋体" w:cs="Courier New"/>
          <w:kern w:val="0"/>
          <w:sz w:val="22"/>
          <w:szCs w:val="24"/>
        </w:rPr>
        <w:t>submitCircularForm(status)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；EL拿取反向设置：</w:t>
      </w:r>
      <w:r>
        <w:rPr>
          <w:rFonts w:ascii="Courier New" w:hAnsi="Courier New" w:eastAsia="宋体" w:cs="Courier New"/>
          <w:kern w:val="0"/>
          <w:sz w:val="22"/>
          <w:szCs w:val="24"/>
        </w:rPr>
        <w:t>$("#stauts").val(status);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--&gt;选择表单并默认提交</w:t>
      </w:r>
      <w:r>
        <w:rPr>
          <w:rFonts w:ascii="Courier New" w:hAnsi="Courier New" w:eastAsia="宋体" w:cs="Courier New"/>
          <w:kern w:val="0"/>
          <w:sz w:val="22"/>
          <w:szCs w:val="24"/>
        </w:rPr>
        <w:t>$("#secCircular").submit()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。</w:t>
      </w:r>
    </w:p>
    <w:p>
      <w:pPr>
        <w:ind w:left="1155" w:leftChars="200" w:hanging="735" w:hangingChars="350"/>
        <w:rPr>
          <w:rFonts w:hint="eastAsia" w:ascii="Courier New" w:hAnsi="Courier New" w:eastAsia="宋体" w:cs="Courier New"/>
          <w:kern w:val="0"/>
          <w:sz w:val="22"/>
          <w:szCs w:val="24"/>
        </w:rPr>
      </w:pPr>
      <w:r>
        <w:rPr>
          <w:rFonts w:hint="eastAsia" w:eastAsia="宋体"/>
          <w:sz w:val="22"/>
        </w:rPr>
        <w:t>错误：1、</w:t>
      </w:r>
      <w:r>
        <w:rPr>
          <w:rFonts w:ascii="Courier New" w:hAnsi="Courier New" w:eastAsia="宋体" w:cs="Courier New"/>
          <w:kern w:val="0"/>
          <w:sz w:val="22"/>
          <w:szCs w:val="24"/>
        </w:rPr>
        <w:t>modelAttribute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不匹配 2、submit后的URL提交路径不匹配</w:t>
      </w:r>
      <w:r>
        <w:rPr>
          <w:rFonts w:ascii="Courier New" w:hAnsi="Courier New" w:eastAsia="宋体" w:cs="Courier New"/>
          <w:kern w:val="0"/>
          <w:sz w:val="22"/>
          <w:szCs w:val="24"/>
        </w:rPr>
        <w:t>&lt;c:set var="secCircularUrl" value="${__ctx}/inform/add" /&gt;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 xml:space="preserve">  3、没有保存方法</w:t>
      </w:r>
      <w:r>
        <w:rPr>
          <w:rFonts w:ascii="Courier New" w:hAnsi="Courier New" w:eastAsia="宋体" w:cs="Courier New"/>
          <w:kern w:val="0"/>
          <w:sz w:val="22"/>
          <w:szCs w:val="24"/>
        </w:rPr>
        <w:t>secCircularService.save(circular);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4、提交跳转判断失败：提交按钮函数名与js文件函数名不匹配；5、按钮类型应为</w:t>
      </w:r>
      <w:r>
        <w:rPr>
          <w:rFonts w:ascii="Courier New" w:hAnsi="Courier New" w:eastAsia="宋体" w:cs="Courier New"/>
          <w:kern w:val="0"/>
          <w:sz w:val="22"/>
          <w:szCs w:val="24"/>
        </w:rPr>
        <w:t>button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，如果是submit会直接提交，不会走跳转判断方法。</w:t>
      </w:r>
    </w:p>
    <w:p>
      <w:pPr>
        <w:rPr>
          <w:rFonts w:hint="eastAsia" w:ascii="Courier New" w:hAnsi="Courier New" w:eastAsia="宋体" w:cs="Courier New"/>
          <w:kern w:val="0"/>
          <w:sz w:val="22"/>
          <w:szCs w:val="24"/>
        </w:rPr>
      </w:pPr>
    </w:p>
    <w:p>
      <w:pPr>
        <w:rPr>
          <w:rFonts w:hint="eastAsia" w:ascii="Courier New" w:hAnsi="Courier New" w:eastAsia="宋体" w:cs="Courier New"/>
          <w:color w:val="FF0000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color w:val="FF0000"/>
          <w:kern w:val="0"/>
          <w:sz w:val="22"/>
          <w:szCs w:val="24"/>
        </w:rPr>
        <w:t>添加隐藏表单实现：</w:t>
      </w:r>
    </w:p>
    <w:p>
      <w:pPr>
        <w:rPr>
          <w:rFonts w:hint="eastAsia"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在JS中写判断方法，在JSP中用</w:t>
      </w:r>
      <w:r>
        <w:rPr>
          <w:rFonts w:ascii="Courier New" w:hAnsi="Courier New" w:eastAsia="宋体" w:cs="Courier New"/>
          <w:kern w:val="0"/>
          <w:sz w:val="22"/>
          <w:szCs w:val="24"/>
        </w:rPr>
        <w:t>display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标签实现弹出表单；</w:t>
      </w:r>
    </w:p>
    <w:p>
      <w:pPr>
        <w:ind w:left="900" w:leftChars="200" w:hanging="480" w:hangingChars="200"/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>如果需要页面加载时就需判断弹出，可在JS中写一个$().raady(function(){add.xxx();});定义一个加载页面时就执行的方法判断；方案二：在body中加入</w:t>
      </w:r>
      <w:r>
        <w:rPr>
          <w:rFonts w:ascii="Courier New" w:hAnsi="Courier New" w:eastAsia="宋体" w:cs="Courier New"/>
          <w:kern w:val="0"/>
          <w:sz w:val="22"/>
          <w:szCs w:val="24"/>
        </w:rPr>
        <w:t>onload=""</w:t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（图像页面加载完立即执行）</w:t>
      </w:r>
    </w:p>
    <w:p>
      <w:pPr>
        <w:rPr>
          <w:rFonts w:hint="eastAsia" w:ascii="Courier New" w:hAnsi="Courier New" w:eastAsia="宋体" w:cs="Courier New"/>
          <w:kern w:val="0"/>
          <w:sz w:val="22"/>
          <w:szCs w:val="24"/>
        </w:rPr>
      </w:pPr>
    </w:p>
    <w:p>
      <w:pPr>
        <w:rPr>
          <w:rFonts w:ascii="Courier New" w:hAnsi="Courier New" w:eastAsia="宋体" w:cs="Courier New"/>
          <w:color w:val="FF0000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color w:val="FF0000"/>
          <w:kern w:val="0"/>
          <w:sz w:val="22"/>
          <w:szCs w:val="24"/>
        </w:rPr>
        <w:t>草稿实现：</w:t>
      </w:r>
    </w:p>
    <w:p>
      <w:pPr>
        <w:rPr>
          <w:rFonts w:ascii="Courier New" w:hAnsi="Courier New" w:eastAsia="宋体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kern w:val="0"/>
          <w:sz w:val="22"/>
          <w:szCs w:val="24"/>
        </w:rPr>
        <w:tab/>
      </w:r>
      <w:r>
        <w:rPr>
          <w:rFonts w:hint="eastAsia" w:ascii="Courier New" w:hAnsi="Courier New" w:eastAsia="宋体" w:cs="Courier New"/>
          <w:kern w:val="0"/>
          <w:sz w:val="22"/>
          <w:szCs w:val="24"/>
        </w:rPr>
        <w:t>错误：1、EQ在EL表达式中就是equals；</w:t>
      </w:r>
      <w:r>
        <w:rPr>
          <w:rFonts w:ascii="Courier New" w:hAnsi="Courier New" w:eastAsia="宋体" w:cs="Courier New"/>
          <w:kern w:val="0"/>
          <w:sz w:val="22"/>
          <w:szCs w:val="24"/>
        </w:rPr>
        <w:t xml:space="preserve"> </w:t>
      </w: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p>
      <w:pPr>
        <w:rPr>
          <w:rFonts w:eastAsia="宋体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*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5825721">
    <w:nsid w:val="313919B9"/>
    <w:multiLevelType w:val="multilevel"/>
    <w:tmpl w:val="313919B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58257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ti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not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8">
    <w:name w:val="HTML 预设格式 Char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437</Words>
  <Characters>2493</Characters>
  <Lines>20</Lines>
  <Paragraphs>5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2014-05-30T01:07:00Z</dcterms:created>
  <dc:creator>dell</dc:creator>
  <cp:lastModifiedBy>Administrator</cp:lastModifiedBy>
  <dcterms:modified xsi:type="dcterms:W3CDTF">2014-08-04T10:13:33Z</dcterms:modified>
  <dc:title>动过svn其它文件后更新会产生黄色感叹号冲突,需右健Tortoise svn------&gt;revert还原.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