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9DF30" w14:textId="77777777" w:rsidR="00B520CA" w:rsidRPr="00B520CA" w:rsidRDefault="00B520CA" w:rsidP="00B520CA">
      <w:pPr>
        <w:snapToGrid w:val="0"/>
        <w:jc w:val="center"/>
        <w:rPr>
          <w:rFonts w:ascii="微软雅黑" w:eastAsia="微软雅黑" w:hAnsi="微软雅黑"/>
          <w:b/>
          <w:color w:val="0070C0"/>
          <w:sz w:val="32"/>
          <w:szCs w:val="28"/>
        </w:rPr>
      </w:pPr>
      <w:r w:rsidRPr="00B520CA">
        <w:rPr>
          <w:rFonts w:ascii="微软雅黑" w:eastAsia="微软雅黑" w:hAnsi="微软雅黑" w:hint="eastAsia"/>
          <w:b/>
          <w:color w:val="0070C0"/>
          <w:sz w:val="32"/>
          <w:szCs w:val="28"/>
        </w:rPr>
        <w:t>62单元</w:t>
      </w:r>
      <w:r w:rsidRPr="00B520CA">
        <w:rPr>
          <w:rFonts w:ascii="微软雅黑" w:eastAsia="微软雅黑" w:hAnsi="微软雅黑"/>
          <w:b/>
          <w:color w:val="0070C0"/>
          <w:sz w:val="32"/>
          <w:szCs w:val="28"/>
        </w:rPr>
        <w:t xml:space="preserve"> </w:t>
      </w:r>
      <w:r w:rsidRPr="00B520CA">
        <w:rPr>
          <w:rFonts w:ascii="微软雅黑" w:eastAsia="微软雅黑" w:hAnsi="微软雅黑" w:hint="eastAsia"/>
          <w:b/>
          <w:color w:val="0070C0"/>
          <w:sz w:val="32"/>
          <w:szCs w:val="28"/>
        </w:rPr>
        <w:t>模拟企业</w:t>
      </w:r>
    </w:p>
    <w:p w14:paraId="56A425A7" w14:textId="77777777" w:rsidR="00B520CA" w:rsidRPr="00B520CA" w:rsidRDefault="00B520CA" w:rsidP="00B520CA">
      <w:pPr>
        <w:snapToGrid w:val="0"/>
        <w:jc w:val="center"/>
        <w:rPr>
          <w:rFonts w:ascii="华文新魏" w:eastAsia="华文新魏" w:hAnsi="微软雅黑"/>
          <w:sz w:val="28"/>
          <w:szCs w:val="28"/>
        </w:rPr>
      </w:pPr>
      <w:r w:rsidRPr="00B520CA">
        <w:rPr>
          <w:rFonts w:ascii="华文新魏" w:eastAsia="华文新魏" w:hAnsi="微软雅黑" w:hint="eastAsia"/>
          <w:sz w:val="28"/>
          <w:szCs w:val="28"/>
        </w:rPr>
        <w:t>实验探究课日志</w:t>
      </w:r>
    </w:p>
    <w:p w14:paraId="3CF5CFFA" w14:textId="2B538CA4" w:rsidR="008D731D" w:rsidRPr="00B520CA" w:rsidRDefault="008D731D"/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668"/>
        <w:gridCol w:w="2693"/>
        <w:gridCol w:w="2030"/>
        <w:gridCol w:w="2131"/>
      </w:tblGrid>
      <w:tr w:rsidR="00FF7A20" w:rsidRPr="00FF7A20" w14:paraId="0FF2B5B7" w14:textId="77777777" w:rsidTr="000055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C0AFA30" w14:textId="4BA9BF81" w:rsidR="00FF7A20" w:rsidRPr="00402137" w:rsidRDefault="00FF7A20">
            <w:pPr>
              <w:rPr>
                <w:rFonts w:ascii="华文楷体" w:eastAsia="华文楷体" w:hAnsi="华文楷体"/>
                <w:sz w:val="24"/>
              </w:rPr>
            </w:pPr>
            <w:r w:rsidRPr="00402137">
              <w:rPr>
                <w:rFonts w:ascii="华文楷体" w:eastAsia="华文楷体" w:hAnsi="华文楷体" w:hint="eastAsia"/>
                <w:sz w:val="24"/>
              </w:rPr>
              <w:t>姓名</w:t>
            </w:r>
          </w:p>
        </w:tc>
        <w:tc>
          <w:tcPr>
            <w:tcW w:w="2693" w:type="dxa"/>
          </w:tcPr>
          <w:p w14:paraId="1C2CC587" w14:textId="603AD668" w:rsidR="00FF7A20" w:rsidRPr="00402137" w:rsidRDefault="00FF7A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  <w:sz w:val="24"/>
              </w:rPr>
            </w:pPr>
            <w:r w:rsidRPr="00402137">
              <w:rPr>
                <w:rFonts w:ascii="华文楷体" w:eastAsia="华文楷体" w:hAnsi="华文楷体" w:hint="eastAsia"/>
                <w:sz w:val="24"/>
              </w:rPr>
              <w:t>学号</w:t>
            </w:r>
          </w:p>
        </w:tc>
        <w:tc>
          <w:tcPr>
            <w:tcW w:w="2030" w:type="dxa"/>
          </w:tcPr>
          <w:p w14:paraId="7CA28775" w14:textId="0380DF7A" w:rsidR="00FF7A20" w:rsidRPr="00402137" w:rsidRDefault="00FF7A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  <w:sz w:val="24"/>
              </w:rPr>
            </w:pPr>
            <w:r w:rsidRPr="00402137">
              <w:rPr>
                <w:rFonts w:ascii="华文楷体" w:eastAsia="华文楷体" w:hAnsi="华文楷体" w:hint="eastAsia"/>
                <w:sz w:val="24"/>
              </w:rPr>
              <w:t>日期</w:t>
            </w:r>
          </w:p>
        </w:tc>
        <w:tc>
          <w:tcPr>
            <w:tcW w:w="2131" w:type="dxa"/>
          </w:tcPr>
          <w:p w14:paraId="02339549" w14:textId="1024937B" w:rsidR="00FF7A20" w:rsidRPr="00402137" w:rsidRDefault="00FF7A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  <w:sz w:val="24"/>
              </w:rPr>
            </w:pPr>
            <w:r w:rsidRPr="00402137">
              <w:rPr>
                <w:rFonts w:ascii="华文楷体" w:eastAsia="华文楷体" w:hAnsi="华文楷体" w:hint="eastAsia"/>
                <w:sz w:val="24"/>
              </w:rPr>
              <w:t>地点</w:t>
            </w:r>
          </w:p>
        </w:tc>
      </w:tr>
      <w:tr w:rsidR="00FF7A20" w:rsidRPr="00FF7A20" w14:paraId="5120766A" w14:textId="77777777" w:rsidTr="000055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D31D6B1" w14:textId="2A869070" w:rsidR="00FF7A20" w:rsidRPr="00402137" w:rsidRDefault="009D19F0">
            <w:pPr>
              <w:rPr>
                <w:rFonts w:ascii="华文楷体" w:eastAsia="华文楷体" w:hAnsi="华文楷体"/>
                <w:sz w:val="28"/>
              </w:rPr>
            </w:pPr>
            <w:r>
              <w:rPr>
                <w:rFonts w:ascii="华文楷体" w:eastAsia="华文楷体" w:hAnsi="华文楷体" w:hint="eastAsia"/>
                <w:sz w:val="28"/>
              </w:rPr>
              <w:t>罗华坤</w:t>
            </w:r>
          </w:p>
        </w:tc>
        <w:tc>
          <w:tcPr>
            <w:tcW w:w="2693" w:type="dxa"/>
          </w:tcPr>
          <w:p w14:paraId="2C063166" w14:textId="427BCD6A" w:rsidR="00FF7A20" w:rsidRPr="00402137" w:rsidRDefault="009D1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  <w:sz w:val="28"/>
              </w:rPr>
            </w:pPr>
            <w:r>
              <w:rPr>
                <w:rFonts w:ascii="华文楷体" w:eastAsia="华文楷体" w:hAnsi="华文楷体" w:hint="eastAsia"/>
                <w:sz w:val="28"/>
              </w:rPr>
              <w:t>2</w:t>
            </w:r>
            <w:r>
              <w:rPr>
                <w:rFonts w:ascii="华文楷体" w:eastAsia="华文楷体" w:hAnsi="华文楷体"/>
                <w:sz w:val="28"/>
              </w:rPr>
              <w:t>019011799</w:t>
            </w:r>
          </w:p>
        </w:tc>
        <w:tc>
          <w:tcPr>
            <w:tcW w:w="2030" w:type="dxa"/>
          </w:tcPr>
          <w:p w14:paraId="04A1DB84" w14:textId="49BB8163" w:rsidR="00FF7A20" w:rsidRPr="00402137" w:rsidRDefault="009D1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  <w:sz w:val="28"/>
              </w:rPr>
            </w:pPr>
            <w:r>
              <w:rPr>
                <w:rFonts w:ascii="华文楷体" w:eastAsia="华文楷体" w:hAnsi="华文楷体" w:hint="eastAsia"/>
                <w:sz w:val="28"/>
              </w:rPr>
              <w:t>2</w:t>
            </w:r>
            <w:r>
              <w:rPr>
                <w:rFonts w:ascii="华文楷体" w:eastAsia="华文楷体" w:hAnsi="华文楷体"/>
                <w:sz w:val="28"/>
              </w:rPr>
              <w:t>021</w:t>
            </w:r>
            <w:r>
              <w:rPr>
                <w:rFonts w:ascii="华文楷体" w:eastAsia="华文楷体" w:hAnsi="华文楷体" w:hint="eastAsia"/>
                <w:sz w:val="28"/>
              </w:rPr>
              <w:t>/1</w:t>
            </w:r>
            <w:r>
              <w:rPr>
                <w:rFonts w:ascii="华文楷体" w:eastAsia="华文楷体" w:hAnsi="华文楷体"/>
                <w:sz w:val="28"/>
              </w:rPr>
              <w:t>0</w:t>
            </w:r>
            <w:r>
              <w:rPr>
                <w:rFonts w:ascii="华文楷体" w:eastAsia="华文楷体" w:hAnsi="华文楷体" w:hint="eastAsia"/>
                <w:sz w:val="28"/>
              </w:rPr>
              <w:t>/2</w:t>
            </w:r>
            <w:r>
              <w:rPr>
                <w:rFonts w:ascii="华文楷体" w:eastAsia="华文楷体" w:hAnsi="华文楷体"/>
                <w:sz w:val="28"/>
              </w:rPr>
              <w:t>8</w:t>
            </w:r>
          </w:p>
        </w:tc>
        <w:tc>
          <w:tcPr>
            <w:tcW w:w="2131" w:type="dxa"/>
          </w:tcPr>
          <w:p w14:paraId="506F190A" w14:textId="5EE4AB8D" w:rsidR="00FF7A20" w:rsidRPr="00402137" w:rsidRDefault="00FF7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楷体" w:eastAsia="华文楷体" w:hAnsi="华文楷体"/>
                <w:sz w:val="28"/>
              </w:rPr>
            </w:pPr>
            <w:r w:rsidRPr="00402137">
              <w:rPr>
                <w:rFonts w:ascii="华文楷体" w:eastAsia="华文楷体" w:hAnsi="华文楷体" w:hint="eastAsia"/>
                <w:sz w:val="28"/>
              </w:rPr>
              <w:t>中央主楼501</w:t>
            </w:r>
            <w:r w:rsidR="00E750B8">
              <w:rPr>
                <w:rFonts w:ascii="华文楷体" w:eastAsia="华文楷体" w:hAnsi="华文楷体" w:hint="eastAsia"/>
                <w:sz w:val="28"/>
              </w:rPr>
              <w:t>#</w:t>
            </w:r>
          </w:p>
        </w:tc>
      </w:tr>
    </w:tbl>
    <w:p w14:paraId="3F4747D8" w14:textId="77777777" w:rsidR="00FF7A20" w:rsidRDefault="00FF7A20"/>
    <w:p w14:paraId="3FA787C2" w14:textId="4DEF49DB" w:rsidR="00FC6B81" w:rsidRPr="00FF08B1" w:rsidRDefault="00B01BF3">
      <w:pPr>
        <w:rPr>
          <w:rFonts w:ascii="微软雅黑" w:eastAsia="微软雅黑" w:hAnsi="微软雅黑"/>
          <w:b/>
          <w:color w:val="7030A0"/>
          <w:sz w:val="24"/>
          <w:szCs w:val="28"/>
        </w:rPr>
      </w:pPr>
      <w:r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小</w:t>
      </w:r>
      <w:r w:rsidR="00BF1F50"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结一：机器人运动学</w:t>
      </w:r>
    </w:p>
    <w:p w14:paraId="31DDDE7A" w14:textId="541BE0DD" w:rsidR="003D1579" w:rsidRPr="00BF1F50" w:rsidRDefault="009D19F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C8E5487" wp14:editId="0B4D9B82">
            <wp:extent cx="5257800" cy="3947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4E88" w14:textId="156DBCB5" w:rsidR="00BF1F50" w:rsidRPr="00BF1F50" w:rsidRDefault="003D1579" w:rsidP="003D1579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BF1F50" w:rsidRPr="00BF1F50">
        <w:rPr>
          <w:rFonts w:hint="eastAsia"/>
          <w:sz w:val="24"/>
        </w:rPr>
        <w:t>1</w:t>
      </w:r>
      <w:r w:rsidR="00BF1F50" w:rsidRPr="00BF1F50">
        <w:rPr>
          <w:rFonts w:hint="eastAsia"/>
          <w:sz w:val="24"/>
        </w:rPr>
        <w:t>、</w:t>
      </w:r>
      <w:r w:rsidR="00BF1F50">
        <w:rPr>
          <w:rFonts w:hint="eastAsia"/>
          <w:sz w:val="24"/>
        </w:rPr>
        <w:t>欧拉角</w:t>
      </w:r>
      <w:r w:rsidR="002F26F2">
        <w:rPr>
          <w:rFonts w:hint="eastAsia"/>
          <w:sz w:val="24"/>
        </w:rPr>
        <w:t>（如果有多图，用</w:t>
      </w:r>
      <w:r w:rsidR="002F26F2">
        <w:rPr>
          <w:rFonts w:hint="eastAsia"/>
          <w:sz w:val="24"/>
        </w:rPr>
        <w:t>1</w:t>
      </w:r>
      <w:r w:rsidR="002F26F2">
        <w:rPr>
          <w:sz w:val="24"/>
        </w:rPr>
        <w:t>-</w:t>
      </w:r>
      <w:r w:rsidR="002F26F2">
        <w:rPr>
          <w:rFonts w:hint="eastAsia"/>
          <w:sz w:val="24"/>
        </w:rPr>
        <w:t>a</w:t>
      </w:r>
      <w:r w:rsidR="002F26F2">
        <w:rPr>
          <w:sz w:val="24"/>
        </w:rPr>
        <w:t>,1-b,1-c</w:t>
      </w:r>
      <w:r w:rsidR="002F26F2">
        <w:rPr>
          <w:rFonts w:hint="eastAsia"/>
          <w:sz w:val="24"/>
        </w:rPr>
        <w:t>表示）</w:t>
      </w:r>
    </w:p>
    <w:p w14:paraId="4020C170" w14:textId="77777777" w:rsidR="003E7D17" w:rsidRDefault="003E7D17" w:rsidP="003D1579">
      <w:pPr>
        <w:ind w:firstLine="420"/>
        <w:rPr>
          <w:sz w:val="24"/>
        </w:rPr>
      </w:pPr>
    </w:p>
    <w:p w14:paraId="215A7948" w14:textId="4104A2B9" w:rsidR="00BF1F50" w:rsidRPr="009D19F0" w:rsidRDefault="009D19F0">
      <w:pPr>
        <w:rPr>
          <w:rFonts w:hint="eastAsia"/>
        </w:rPr>
      </w:pPr>
      <w:r>
        <w:rPr>
          <w:sz w:val="24"/>
        </w:rPr>
        <w:tab/>
      </w:r>
      <w:r>
        <w:rPr>
          <w:rFonts w:hint="eastAsia"/>
          <w:sz w:val="24"/>
        </w:rPr>
        <w:t>一开始老师在上课时没太听懂欧拉角的内容，但是对于第二种的表示方式，我结合自己初高中的几何知识很快就可以理解。而对于欧拉角的变换，由于自由度较高，我本身觉得为了得到同一种结果，可能有多种变化，最后老师同样用一些小实验让我们得以理解</w:t>
      </w:r>
      <w:r w:rsidR="007E6BA3">
        <w:rPr>
          <w:rFonts w:hint="eastAsia"/>
          <w:sz w:val="24"/>
        </w:rPr>
        <w:t>。</w:t>
      </w:r>
    </w:p>
    <w:p w14:paraId="180FEDB3" w14:textId="18107F16" w:rsidR="00FC6B81" w:rsidRPr="00FF08B1" w:rsidRDefault="00B01BF3">
      <w:pPr>
        <w:rPr>
          <w:rFonts w:ascii="微软雅黑" w:eastAsia="微软雅黑" w:hAnsi="微软雅黑"/>
          <w:b/>
          <w:color w:val="7030A0"/>
          <w:sz w:val="24"/>
          <w:szCs w:val="28"/>
        </w:rPr>
      </w:pPr>
      <w:r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小</w:t>
      </w:r>
      <w:r w:rsidR="00BF1F50"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结二：无人生产系统逻辑</w:t>
      </w:r>
    </w:p>
    <w:p w14:paraId="4A968D4F" w14:textId="638BE383" w:rsidR="003E7D17" w:rsidRPr="00BF1F50" w:rsidRDefault="007E6BA3" w:rsidP="003E7D1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CB5E2BC" wp14:editId="4F6151CC">
            <wp:extent cx="5257800" cy="3947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4B3B" w14:textId="1D937099" w:rsidR="00BF1F50" w:rsidRDefault="003E7D17" w:rsidP="003E7D17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 w:rsidR="00BF1F50" w:rsidRPr="00BF1F50">
        <w:rPr>
          <w:rFonts w:hint="eastAsia"/>
          <w:sz w:val="24"/>
        </w:rPr>
        <w:t>、</w:t>
      </w:r>
      <w:r w:rsidR="00BF1F50">
        <w:rPr>
          <w:rFonts w:hint="eastAsia"/>
          <w:sz w:val="24"/>
        </w:rPr>
        <w:t>解除</w:t>
      </w:r>
      <w:r w:rsidR="0022232C">
        <w:rPr>
          <w:rFonts w:hint="eastAsia"/>
          <w:sz w:val="24"/>
        </w:rPr>
        <w:t>冲突</w:t>
      </w:r>
      <w:r w:rsidR="00BF1F50">
        <w:rPr>
          <w:rFonts w:hint="eastAsia"/>
          <w:sz w:val="24"/>
        </w:rPr>
        <w:t>后的模型</w:t>
      </w:r>
      <w:r w:rsidR="002F26F2">
        <w:rPr>
          <w:rFonts w:hint="eastAsia"/>
          <w:sz w:val="24"/>
        </w:rPr>
        <w:t>（如果有多图，用</w:t>
      </w:r>
      <w:r w:rsidR="00565C36">
        <w:rPr>
          <w:rFonts w:hint="eastAsia"/>
          <w:sz w:val="24"/>
        </w:rPr>
        <w:t>2</w:t>
      </w:r>
      <w:r w:rsidR="002F26F2">
        <w:rPr>
          <w:sz w:val="24"/>
        </w:rPr>
        <w:t>-</w:t>
      </w:r>
      <w:r w:rsidR="002F26F2">
        <w:rPr>
          <w:rFonts w:hint="eastAsia"/>
          <w:sz w:val="24"/>
        </w:rPr>
        <w:t>a</w:t>
      </w:r>
      <w:r w:rsidR="002F26F2">
        <w:rPr>
          <w:sz w:val="24"/>
        </w:rPr>
        <w:t>,</w:t>
      </w:r>
      <w:r w:rsidR="00565C36">
        <w:rPr>
          <w:rFonts w:hint="eastAsia"/>
          <w:sz w:val="24"/>
        </w:rPr>
        <w:t>2</w:t>
      </w:r>
      <w:r w:rsidR="002F26F2">
        <w:rPr>
          <w:sz w:val="24"/>
        </w:rPr>
        <w:t>-b,</w:t>
      </w:r>
      <w:r w:rsidR="00565C36">
        <w:rPr>
          <w:rFonts w:hint="eastAsia"/>
          <w:sz w:val="24"/>
        </w:rPr>
        <w:t>2</w:t>
      </w:r>
      <w:r w:rsidR="002F26F2">
        <w:rPr>
          <w:sz w:val="24"/>
        </w:rPr>
        <w:t>-c</w:t>
      </w:r>
      <w:r w:rsidR="002F26F2">
        <w:rPr>
          <w:rFonts w:hint="eastAsia"/>
          <w:sz w:val="24"/>
        </w:rPr>
        <w:t>表示）</w:t>
      </w:r>
    </w:p>
    <w:p w14:paraId="3FB75ADF" w14:textId="77777777" w:rsidR="007C3E65" w:rsidRPr="00BF1F50" w:rsidRDefault="007C3E65" w:rsidP="003E7D17">
      <w:pPr>
        <w:jc w:val="center"/>
        <w:rPr>
          <w:sz w:val="24"/>
        </w:rPr>
      </w:pPr>
    </w:p>
    <w:p w14:paraId="7E83DD53" w14:textId="58BABF05" w:rsidR="003E7D17" w:rsidRPr="00BF1F50" w:rsidRDefault="007E6BA3" w:rsidP="003E7D17">
      <w:pPr>
        <w:ind w:firstLine="420"/>
        <w:rPr>
          <w:sz w:val="24"/>
        </w:rPr>
      </w:pPr>
      <w:r>
        <w:rPr>
          <w:rFonts w:hint="eastAsia"/>
          <w:sz w:val="24"/>
        </w:rPr>
        <w:t>对于该部分内容，我很容易地联想到了我离散数学中学到的关于图论的一些基础知识。而其他许多概念与操作系统课上提到的概念有一些类似，例如死锁的概念。在操作系统中，锁可以防止一个变量被同时读写，有效地维持其鲁棒型性</w:t>
      </w:r>
      <w:r w:rsidR="005C0B7B">
        <w:rPr>
          <w:rFonts w:hint="eastAsia"/>
          <w:sz w:val="24"/>
        </w:rPr>
        <w:t>。而</w:t>
      </w:r>
      <w:r w:rsidR="005C0B7B" w:rsidRPr="005C0B7B">
        <w:rPr>
          <w:rFonts w:hint="eastAsia"/>
          <w:sz w:val="24"/>
        </w:rPr>
        <w:t>当一个线程永远地持有一个锁，并且其他线程都尝试获得这个锁时，那么它们将永远被阻塞</w:t>
      </w:r>
      <w:r w:rsidR="005C0B7B">
        <w:rPr>
          <w:rFonts w:hint="eastAsia"/>
          <w:sz w:val="24"/>
        </w:rPr>
        <w:t>，因此形成了死锁</w:t>
      </w:r>
      <w:r w:rsidR="00F24E67">
        <w:rPr>
          <w:rFonts w:hint="eastAsia"/>
          <w:sz w:val="24"/>
        </w:rPr>
        <w:t>。</w:t>
      </w:r>
    </w:p>
    <w:p w14:paraId="5328934E" w14:textId="1D97FAEE" w:rsidR="00FF7A20" w:rsidRDefault="00FF7A20"/>
    <w:p w14:paraId="6A82412B" w14:textId="27E8D471" w:rsidR="00BF1F50" w:rsidRPr="00FF08B1" w:rsidRDefault="00B01BF3">
      <w:pPr>
        <w:rPr>
          <w:rFonts w:ascii="微软雅黑" w:eastAsia="微软雅黑" w:hAnsi="微软雅黑"/>
          <w:b/>
          <w:color w:val="7030A0"/>
          <w:sz w:val="24"/>
          <w:szCs w:val="28"/>
        </w:rPr>
      </w:pPr>
      <w:r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小</w:t>
      </w:r>
      <w:r w:rsidR="00BF1F50"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结三：工厂优化调度</w:t>
      </w:r>
    </w:p>
    <w:p w14:paraId="76B41F2E" w14:textId="587E2C52" w:rsidR="003E7D17" w:rsidRPr="00BF1F50" w:rsidRDefault="00C57243" w:rsidP="003E7D1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28B1BD3" wp14:editId="4EF726CC">
            <wp:extent cx="5303520" cy="39814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16" cy="39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BAC3" w14:textId="2C2C83D6" w:rsidR="003E7D17" w:rsidRPr="00BF1F50" w:rsidRDefault="003E7D17" w:rsidP="003E7D17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7C3E65">
        <w:rPr>
          <w:rFonts w:hint="eastAsia"/>
          <w:sz w:val="24"/>
        </w:rPr>
        <w:t>3</w:t>
      </w:r>
      <w:r w:rsidRPr="00BF1F50">
        <w:rPr>
          <w:rFonts w:hint="eastAsia"/>
          <w:sz w:val="24"/>
        </w:rPr>
        <w:t>、</w:t>
      </w:r>
      <w:r>
        <w:rPr>
          <w:rFonts w:hint="eastAsia"/>
          <w:sz w:val="24"/>
        </w:rPr>
        <w:t>3D</w:t>
      </w:r>
      <w:r>
        <w:rPr>
          <w:rFonts w:hint="eastAsia"/>
          <w:sz w:val="24"/>
        </w:rPr>
        <w:t>甘特图</w:t>
      </w:r>
      <w:r w:rsidR="00565C36">
        <w:rPr>
          <w:rFonts w:hint="eastAsia"/>
          <w:sz w:val="24"/>
        </w:rPr>
        <w:t>（如果有多图，用</w:t>
      </w:r>
      <w:r w:rsidR="00565C36">
        <w:rPr>
          <w:rFonts w:hint="eastAsia"/>
          <w:sz w:val="24"/>
        </w:rPr>
        <w:t>3</w:t>
      </w:r>
      <w:r w:rsidR="00565C36">
        <w:rPr>
          <w:sz w:val="24"/>
        </w:rPr>
        <w:t>-</w:t>
      </w:r>
      <w:r w:rsidR="00565C36">
        <w:rPr>
          <w:rFonts w:hint="eastAsia"/>
          <w:sz w:val="24"/>
        </w:rPr>
        <w:t>a</w:t>
      </w:r>
      <w:r w:rsidR="00565C36">
        <w:rPr>
          <w:sz w:val="24"/>
        </w:rPr>
        <w:t>,</w:t>
      </w:r>
      <w:r w:rsidR="00565C36">
        <w:rPr>
          <w:rFonts w:hint="eastAsia"/>
          <w:sz w:val="24"/>
        </w:rPr>
        <w:t>3</w:t>
      </w:r>
      <w:r w:rsidR="00565C36">
        <w:rPr>
          <w:sz w:val="24"/>
        </w:rPr>
        <w:t>-b,</w:t>
      </w:r>
      <w:r w:rsidR="00565C36">
        <w:rPr>
          <w:rFonts w:hint="eastAsia"/>
          <w:sz w:val="24"/>
        </w:rPr>
        <w:t>3</w:t>
      </w:r>
      <w:r w:rsidR="00565C36">
        <w:rPr>
          <w:sz w:val="24"/>
        </w:rPr>
        <w:t>-c</w:t>
      </w:r>
      <w:r w:rsidR="00565C36">
        <w:rPr>
          <w:rFonts w:hint="eastAsia"/>
          <w:sz w:val="24"/>
        </w:rPr>
        <w:t>表示）</w:t>
      </w:r>
    </w:p>
    <w:p w14:paraId="285E2F4C" w14:textId="77777777" w:rsidR="003E7D17" w:rsidRDefault="003E7D17" w:rsidP="003E7D17">
      <w:pPr>
        <w:ind w:firstLine="420"/>
        <w:rPr>
          <w:sz w:val="24"/>
        </w:rPr>
      </w:pPr>
    </w:p>
    <w:p w14:paraId="54119398" w14:textId="5943213E" w:rsidR="003E7D17" w:rsidRPr="00BF1F50" w:rsidRDefault="00B92101" w:rsidP="003E7D17">
      <w:pPr>
        <w:ind w:firstLine="420"/>
        <w:rPr>
          <w:sz w:val="24"/>
        </w:rPr>
      </w:pPr>
      <w:r>
        <w:rPr>
          <w:rFonts w:hint="eastAsia"/>
          <w:sz w:val="24"/>
        </w:rPr>
        <w:t>在初次听到甘特图时，我不禁感到有些陌生，但当查阅相关资料，我发现二维的甘特图与我们生活中的活动计划图较为类似。而现代企业往往用其来进行项目管理，当变量变多的情况下，同时为了实现可视化的要求，往往会采用三维的甘特图来进行表示</w:t>
      </w:r>
      <w:r w:rsidR="00FE64F6">
        <w:rPr>
          <w:rFonts w:hint="eastAsia"/>
          <w:sz w:val="24"/>
        </w:rPr>
        <w:t>。为了辅助甘特图，有人又提出了资源图的概念。</w:t>
      </w:r>
    </w:p>
    <w:p w14:paraId="4FAC7B54" w14:textId="27042281" w:rsidR="00BF1F50" w:rsidRDefault="00BF1F50"/>
    <w:p w14:paraId="64AC724C" w14:textId="45B2C7A2" w:rsidR="00BF1F50" w:rsidRPr="00FF08B1" w:rsidRDefault="00B01BF3">
      <w:pPr>
        <w:rPr>
          <w:rFonts w:ascii="微软雅黑" w:eastAsia="微软雅黑" w:hAnsi="微软雅黑"/>
          <w:b/>
          <w:color w:val="7030A0"/>
          <w:sz w:val="24"/>
          <w:szCs w:val="28"/>
        </w:rPr>
      </w:pPr>
      <w:r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小</w:t>
      </w:r>
      <w:r w:rsidR="00BF1F50" w:rsidRPr="00FF08B1">
        <w:rPr>
          <w:rFonts w:ascii="微软雅黑" w:eastAsia="微软雅黑" w:hAnsi="微软雅黑" w:hint="eastAsia"/>
          <w:b/>
          <w:color w:val="7030A0"/>
          <w:sz w:val="24"/>
          <w:szCs w:val="28"/>
        </w:rPr>
        <w:t>结四：企业模拟仿真</w:t>
      </w:r>
    </w:p>
    <w:p w14:paraId="65783F5F" w14:textId="38612C36" w:rsidR="007C3E65" w:rsidRPr="00BF1F50" w:rsidRDefault="00B25B38" w:rsidP="007C3E6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36D8B63" wp14:editId="4BDEAB5F">
            <wp:extent cx="5257800" cy="3947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ACA7" w14:textId="147F0537" w:rsidR="004A3F84" w:rsidRDefault="007C3E65" w:rsidP="007C3E65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 w:rsidR="00B25B38">
        <w:rPr>
          <w:sz w:val="24"/>
        </w:rPr>
        <w:t>-</w:t>
      </w:r>
      <w:r w:rsidR="00B25B38">
        <w:rPr>
          <w:rFonts w:hint="eastAsia"/>
          <w:sz w:val="24"/>
        </w:rPr>
        <w:t>a</w:t>
      </w:r>
      <w:r w:rsidRPr="00BF1F50">
        <w:rPr>
          <w:rFonts w:hint="eastAsia"/>
          <w:sz w:val="24"/>
        </w:rPr>
        <w:t>、</w:t>
      </w:r>
      <w:r w:rsidR="004A3F84">
        <w:rPr>
          <w:rFonts w:hint="eastAsia"/>
          <w:sz w:val="24"/>
        </w:rPr>
        <w:t>仓库模拟系统</w:t>
      </w:r>
      <w:r w:rsidR="004C3EC7">
        <w:rPr>
          <w:rFonts w:hint="eastAsia"/>
          <w:sz w:val="24"/>
        </w:rPr>
        <w:t>、课堂虚拟工厂</w:t>
      </w:r>
      <w:r w:rsidR="004A3F84">
        <w:rPr>
          <w:rFonts w:hint="eastAsia"/>
          <w:sz w:val="24"/>
        </w:rPr>
        <w:t>、</w:t>
      </w:r>
      <w:r>
        <w:rPr>
          <w:rFonts w:hint="eastAsia"/>
          <w:sz w:val="24"/>
        </w:rPr>
        <w:t>库存曲线、资金流曲线等</w:t>
      </w:r>
    </w:p>
    <w:p w14:paraId="7A1F8AEB" w14:textId="030E4CC9" w:rsidR="00B25B38" w:rsidRDefault="00B25B38" w:rsidP="007C3E65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782F610" wp14:editId="669B7E22">
            <wp:extent cx="5265420" cy="24307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62A8" w14:textId="55F52D35" w:rsidR="00B25B38" w:rsidRDefault="00B25B38" w:rsidP="005F093E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>-</w:t>
      </w:r>
      <w:r>
        <w:rPr>
          <w:sz w:val="24"/>
        </w:rPr>
        <w:t>b</w:t>
      </w:r>
      <w:r w:rsidRPr="00BF1F50">
        <w:rPr>
          <w:rFonts w:hint="eastAsia"/>
          <w:sz w:val="24"/>
        </w:rPr>
        <w:t>、</w:t>
      </w:r>
      <w:r>
        <w:rPr>
          <w:rFonts w:hint="eastAsia"/>
          <w:sz w:val="24"/>
        </w:rPr>
        <w:t>仓库模拟系统、课堂虚拟工厂、库存曲线、资金流曲线等</w:t>
      </w:r>
    </w:p>
    <w:p w14:paraId="15E1FFF4" w14:textId="7B0CEB8A" w:rsidR="00B25B38" w:rsidRDefault="00B25B38" w:rsidP="007C3E65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60E55CC" wp14:editId="25D504B4">
            <wp:extent cx="5257800" cy="3947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F775" w14:textId="2E06CD0D" w:rsidR="00013791" w:rsidRPr="00BF1F50" w:rsidRDefault="00013791" w:rsidP="005F093E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>-</w:t>
      </w:r>
      <w:r>
        <w:rPr>
          <w:sz w:val="24"/>
        </w:rPr>
        <w:t>c</w:t>
      </w:r>
      <w:r w:rsidRPr="00BF1F50">
        <w:rPr>
          <w:rFonts w:hint="eastAsia"/>
          <w:sz w:val="24"/>
        </w:rPr>
        <w:t>、</w:t>
      </w:r>
      <w:r>
        <w:rPr>
          <w:rFonts w:hint="eastAsia"/>
          <w:sz w:val="24"/>
        </w:rPr>
        <w:t>仓库模拟系统、课堂虚拟工厂、库存曲线、资金流曲线等</w:t>
      </w:r>
    </w:p>
    <w:p w14:paraId="46D074DD" w14:textId="6A3F5617" w:rsidR="00BF1F50" w:rsidRDefault="007621D0">
      <w:pPr>
        <w:rPr>
          <w:rFonts w:hint="eastAsia"/>
        </w:rPr>
      </w:pPr>
      <w:r>
        <w:tab/>
      </w:r>
      <w:r>
        <w:rPr>
          <w:rFonts w:hint="eastAsia"/>
          <w:sz w:val="24"/>
        </w:rPr>
        <w:t>在之前我只见过自己银行流水，也是第一次在电脑上见识到一个企业的流水</w:t>
      </w:r>
      <w:r w:rsidR="00333A10">
        <w:rPr>
          <w:rFonts w:hint="eastAsia"/>
          <w:sz w:val="24"/>
        </w:rPr>
        <w:t>。</w:t>
      </w:r>
      <w:r w:rsidR="001B6A39">
        <w:rPr>
          <w:rFonts w:hint="eastAsia"/>
          <w:sz w:val="24"/>
        </w:rPr>
        <w:t>查阅相关资料后，我了解到</w:t>
      </w:r>
      <w:r w:rsidR="00333A10">
        <w:rPr>
          <w:rFonts w:hint="eastAsia"/>
          <w:sz w:val="24"/>
        </w:rPr>
        <w:t>资金流</w:t>
      </w:r>
      <w:r w:rsidR="001B6A39" w:rsidRPr="001B6A39">
        <w:rPr>
          <w:rFonts w:hint="eastAsia"/>
          <w:sz w:val="24"/>
        </w:rPr>
        <w:t>指用户确认购买商品后，将自己的资金转移到商家账户上的过程。</w:t>
      </w:r>
      <w:r w:rsidR="002A461C">
        <w:rPr>
          <w:rFonts w:hint="eastAsia"/>
          <w:sz w:val="24"/>
        </w:rPr>
        <w:t>尤其是如今电子商务如火如荼，资金流曲线的电子显示往往比传统地更为常用，且资金流如今也常常与商流、信息流和物流联系在一起。</w:t>
      </w:r>
    </w:p>
    <w:p w14:paraId="589ECC66" w14:textId="739B187D" w:rsidR="00BF1F50" w:rsidRPr="00FF08B1" w:rsidRDefault="00B01BF3">
      <w:pPr>
        <w:rPr>
          <w:rFonts w:ascii="微软雅黑" w:eastAsia="微软雅黑" w:hAnsi="微软雅黑"/>
          <w:b/>
          <w:color w:val="7030A0"/>
          <w:sz w:val="28"/>
          <w:szCs w:val="28"/>
        </w:rPr>
      </w:pPr>
      <w:r w:rsidRPr="00FF08B1">
        <w:rPr>
          <w:rFonts w:ascii="微软雅黑" w:eastAsia="微软雅黑" w:hAnsi="微软雅黑" w:hint="eastAsia"/>
          <w:b/>
          <w:color w:val="7030A0"/>
          <w:sz w:val="28"/>
          <w:szCs w:val="28"/>
        </w:rPr>
        <w:t>总结：心得体会</w:t>
      </w:r>
    </w:p>
    <w:p w14:paraId="7920B9A8" w14:textId="43034299" w:rsidR="00B01BF3" w:rsidRDefault="001E0C5D">
      <w:pPr>
        <w:rPr>
          <w:rFonts w:hint="eastAsia"/>
        </w:rPr>
      </w:pPr>
      <w:r>
        <w:rPr>
          <w:sz w:val="24"/>
        </w:rPr>
        <w:tab/>
      </w:r>
      <w:r>
        <w:rPr>
          <w:rFonts w:hint="eastAsia"/>
          <w:sz w:val="24"/>
        </w:rPr>
        <w:t>本节课</w:t>
      </w:r>
      <w:r w:rsidR="00414245">
        <w:rPr>
          <w:rFonts w:hint="eastAsia"/>
          <w:sz w:val="24"/>
        </w:rPr>
        <w:t>前，我从未想过从机器人的角度，一步一步往上到企业的管理。本节课给予了我一个很好的思考角度，让我学会从高层视角往下看，了解一个企业的运作机制。</w:t>
      </w:r>
    </w:p>
    <w:p w14:paraId="6A5BE6D3" w14:textId="39C29E00" w:rsidR="00B01BF3" w:rsidRDefault="00B01BF3"/>
    <w:p w14:paraId="48441002" w14:textId="77777777" w:rsidR="00720155" w:rsidRDefault="00720155"/>
    <w:p w14:paraId="6F98CF29" w14:textId="78453798" w:rsidR="0066136C" w:rsidRPr="00720155" w:rsidRDefault="00720155">
      <w:pPr>
        <w:rPr>
          <w:b/>
        </w:rPr>
      </w:pPr>
      <w:r>
        <w:rPr>
          <w:rFonts w:hint="eastAsia"/>
          <w:b/>
        </w:rPr>
        <w:t>【</w:t>
      </w:r>
      <w:r w:rsidR="0066136C" w:rsidRPr="00720155">
        <w:rPr>
          <w:rFonts w:hint="eastAsia"/>
          <w:b/>
        </w:rPr>
        <w:t>参考文献</w:t>
      </w:r>
      <w:r>
        <w:rPr>
          <w:rFonts w:hint="eastAsia"/>
          <w:b/>
        </w:rPr>
        <w:t>】</w:t>
      </w:r>
    </w:p>
    <w:bookmarkStart w:id="0" w:name="_Hlk84407046"/>
    <w:p w14:paraId="55021152" w14:textId="6710B803" w:rsidR="00C365D2" w:rsidRPr="00382B90" w:rsidRDefault="00C365D2" w:rsidP="00C365D2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r w:rsidRPr="00382B90">
        <w:rPr>
          <w:bCs/>
          <w:sz w:val="22"/>
        </w:rPr>
        <w:fldChar w:fldCharType="begin"/>
      </w:r>
      <w:r w:rsidRPr="00382B90">
        <w:rPr>
          <w:bCs/>
          <w:sz w:val="22"/>
        </w:rPr>
        <w:instrText xml:space="preserve"> HYPERLINK "</w:instrText>
      </w:r>
      <w:r w:rsidRPr="00382B90">
        <w:rPr>
          <w:rFonts w:hint="eastAsia"/>
          <w:bCs/>
          <w:sz w:val="22"/>
        </w:rPr>
        <w:instrText>https://cloud.tsinghua.edu.cn/d/8523cf0a0e924871b094/</w:instrText>
      </w:r>
      <w:r w:rsidRPr="00382B90">
        <w:rPr>
          <w:bCs/>
          <w:sz w:val="22"/>
        </w:rPr>
        <w:instrText xml:space="preserve">" </w:instrText>
      </w:r>
      <w:r w:rsidRPr="00382B90">
        <w:rPr>
          <w:bCs/>
          <w:sz w:val="22"/>
        </w:rPr>
        <w:fldChar w:fldCharType="separate"/>
      </w:r>
      <w:r w:rsidRPr="00382B90">
        <w:rPr>
          <w:rStyle w:val="a5"/>
          <w:rFonts w:hint="eastAsia"/>
          <w:bCs/>
          <w:sz w:val="22"/>
        </w:rPr>
        <w:t>https://cloud.tsinghua.edu.cn/d/8523cf0a0e924871b094/</w:t>
      </w:r>
      <w:r w:rsidRPr="00382B90">
        <w:rPr>
          <w:bCs/>
          <w:sz w:val="22"/>
        </w:rPr>
        <w:fldChar w:fldCharType="end"/>
      </w:r>
      <w:r w:rsidRPr="00382B90">
        <w:rPr>
          <w:rFonts w:hint="eastAsia"/>
          <w:sz w:val="22"/>
        </w:rPr>
        <w:t>，模拟企业实验探究课课件</w:t>
      </w:r>
      <w:r w:rsidR="004A3F84">
        <w:rPr>
          <w:rFonts w:hint="eastAsia"/>
          <w:sz w:val="22"/>
        </w:rPr>
        <w:t>(</w:t>
      </w:r>
      <w:r w:rsidR="004A3F84">
        <w:rPr>
          <w:rFonts w:hint="eastAsia"/>
          <w:sz w:val="22"/>
        </w:rPr>
        <w:t>模拟企业客户端、模拟企业</w:t>
      </w:r>
      <w:r w:rsidR="004A3F84">
        <w:rPr>
          <w:rFonts w:hint="eastAsia"/>
          <w:sz w:val="22"/>
        </w:rPr>
        <w:t>step</w:t>
      </w:r>
      <w:r w:rsidR="004A3F84">
        <w:rPr>
          <w:sz w:val="22"/>
        </w:rPr>
        <w:t xml:space="preserve"> </w:t>
      </w:r>
      <w:r w:rsidR="004A3F84">
        <w:rPr>
          <w:rFonts w:hint="eastAsia"/>
          <w:sz w:val="22"/>
        </w:rPr>
        <w:t>by</w:t>
      </w:r>
      <w:r w:rsidR="004A3F84">
        <w:rPr>
          <w:sz w:val="22"/>
        </w:rPr>
        <w:t xml:space="preserve"> </w:t>
      </w:r>
      <w:r w:rsidR="004A3F84">
        <w:rPr>
          <w:rFonts w:hint="eastAsia"/>
          <w:sz w:val="22"/>
        </w:rPr>
        <w:t>step</w:t>
      </w:r>
      <w:r w:rsidR="004A3F84">
        <w:rPr>
          <w:sz w:val="22"/>
        </w:rPr>
        <w:t xml:space="preserve">) </w:t>
      </w:r>
      <w:r w:rsidR="004A3F84" w:rsidRPr="004A3F84">
        <w:rPr>
          <w:rFonts w:hint="eastAsia"/>
          <w:sz w:val="22"/>
        </w:rPr>
        <w:t>杨建华，自动化系实验教学中心</w:t>
      </w:r>
    </w:p>
    <w:p w14:paraId="37BDAA27" w14:textId="10C634C9" w:rsidR="00C365D2" w:rsidRDefault="002A461C" w:rsidP="00D85D1B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hyperlink r:id="rId11" w:history="1">
        <w:r w:rsidR="00654EE3" w:rsidRPr="001F11AF">
          <w:rPr>
            <w:rStyle w:val="a5"/>
            <w:rFonts w:hint="eastAsia"/>
            <w:bCs/>
            <w:sz w:val="22"/>
          </w:rPr>
          <w:t>http://vsimu</w:t>
        </w:r>
        <w:r w:rsidR="00654EE3" w:rsidRPr="001F11AF">
          <w:rPr>
            <w:rStyle w:val="a5"/>
            <w:bCs/>
            <w:sz w:val="22"/>
          </w:rPr>
          <w:t>.au.tsinghua.edu.cn</w:t>
        </w:r>
        <w:r w:rsidR="00654EE3" w:rsidRPr="001F11AF">
          <w:rPr>
            <w:rStyle w:val="a5"/>
            <w:rFonts w:hint="eastAsia"/>
            <w:bCs/>
            <w:sz w:val="22"/>
          </w:rPr>
          <w:t>/madlab2/exp/</w:t>
        </w:r>
        <w:r w:rsidR="00654EE3" w:rsidRPr="001F11AF">
          <w:rPr>
            <w:rStyle w:val="a5"/>
            <w:bCs/>
            <w:sz w:val="22"/>
          </w:rPr>
          <w:t>petri</w:t>
        </w:r>
        <w:r w:rsidR="00654EE3" w:rsidRPr="001F11AF">
          <w:rPr>
            <w:rStyle w:val="a5"/>
            <w:rFonts w:hint="eastAsia"/>
            <w:bCs/>
            <w:sz w:val="22"/>
          </w:rPr>
          <w:t>/</w:t>
        </w:r>
      </w:hyperlink>
      <w:bookmarkEnd w:id="0"/>
      <w:r w:rsidR="00C365D2" w:rsidRPr="00382B90">
        <w:rPr>
          <w:rFonts w:hint="eastAsia"/>
          <w:sz w:val="22"/>
        </w:rPr>
        <w:t>，离散事件仿真系统</w:t>
      </w:r>
    </w:p>
    <w:p w14:paraId="5C579389" w14:textId="5F7845A6" w:rsidR="00654EE3" w:rsidRDefault="002A461C" w:rsidP="00D85D1B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hyperlink r:id="rId12" w:history="1">
        <w:r w:rsidR="00654EE3" w:rsidRPr="00654EE3">
          <w:rPr>
            <w:rStyle w:val="a5"/>
            <w:sz w:val="22"/>
          </w:rPr>
          <w:t>http://vsimu.au.tsinghua.edu.cn/madlab2/exp/gantt/</w:t>
        </w:r>
      </w:hyperlink>
      <w:r w:rsidR="00654EE3">
        <w:rPr>
          <w:rFonts w:hint="eastAsia"/>
          <w:bCs/>
          <w:sz w:val="22"/>
        </w:rPr>
        <w:t>，甘特图</w:t>
      </w:r>
      <w:r w:rsidR="00654EE3">
        <w:rPr>
          <w:rFonts w:hint="eastAsia"/>
          <w:sz w:val="22"/>
        </w:rPr>
        <w:t>生成</w:t>
      </w:r>
    </w:p>
    <w:p w14:paraId="5117AA31" w14:textId="77777777" w:rsidR="004A3F84" w:rsidRPr="00382B90" w:rsidRDefault="002A461C" w:rsidP="004A3F84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hyperlink r:id="rId13" w:history="1">
        <w:r w:rsidR="004A3F84" w:rsidRPr="00382B90">
          <w:rPr>
            <w:rStyle w:val="a5"/>
            <w:rFonts w:hint="eastAsia"/>
            <w:sz w:val="22"/>
          </w:rPr>
          <w:t>http://optimizizer.com/TA.php</w:t>
        </w:r>
      </w:hyperlink>
      <w:r w:rsidR="004A3F84" w:rsidRPr="00382B90">
        <w:rPr>
          <w:rFonts w:hint="eastAsia"/>
          <w:sz w:val="22"/>
        </w:rPr>
        <w:t>，作业车间优化问题</w:t>
      </w:r>
    </w:p>
    <w:p w14:paraId="7EFD164A" w14:textId="4E4D0AE5" w:rsidR="004E4607" w:rsidRDefault="004E4607" w:rsidP="00781DE3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r w:rsidRPr="00382B90">
        <w:rPr>
          <w:rFonts w:hint="eastAsia"/>
          <w:sz w:val="22"/>
        </w:rPr>
        <w:t>机器人学导论，约翰</w:t>
      </w:r>
      <w:r w:rsidRPr="00382B90">
        <w:rPr>
          <w:rFonts w:hint="eastAsia"/>
          <w:sz w:val="22"/>
        </w:rPr>
        <w:t xml:space="preserve"> J. </w:t>
      </w:r>
      <w:r w:rsidRPr="00382B90">
        <w:rPr>
          <w:rFonts w:hint="eastAsia"/>
          <w:sz w:val="22"/>
        </w:rPr>
        <w:t>克拉格，机械工业出版社，</w:t>
      </w:r>
      <w:r w:rsidRPr="00382B90">
        <w:rPr>
          <w:rFonts w:hint="eastAsia"/>
          <w:sz w:val="22"/>
        </w:rPr>
        <w:t>2006</w:t>
      </w:r>
    </w:p>
    <w:p w14:paraId="79272A6A" w14:textId="6E77A4E0" w:rsidR="00F62836" w:rsidRPr="00382B90" w:rsidRDefault="00F62836" w:rsidP="00781DE3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r w:rsidRPr="00F62836">
        <w:rPr>
          <w:rFonts w:hint="eastAsia"/>
          <w:sz w:val="22"/>
        </w:rPr>
        <w:t>肖田元，范文慧</w:t>
      </w:r>
      <w:r>
        <w:rPr>
          <w:rFonts w:hint="eastAsia"/>
          <w:sz w:val="22"/>
        </w:rPr>
        <w:t>，</w:t>
      </w:r>
      <w:r w:rsidRPr="00F62836">
        <w:rPr>
          <w:rFonts w:hint="eastAsia"/>
          <w:sz w:val="22"/>
        </w:rPr>
        <w:t>离散事件系统建模与仿真</w:t>
      </w:r>
      <w:r w:rsidRPr="00F62836">
        <w:rPr>
          <w:rFonts w:hint="eastAsia"/>
          <w:sz w:val="22"/>
        </w:rPr>
        <w:t>.</w:t>
      </w:r>
      <w:r w:rsidRPr="00F62836">
        <w:rPr>
          <w:rFonts w:hint="eastAsia"/>
          <w:sz w:val="22"/>
        </w:rPr>
        <w:t>电子工业出版社，</w:t>
      </w:r>
      <w:r w:rsidRPr="00F62836">
        <w:rPr>
          <w:rFonts w:hint="eastAsia"/>
          <w:sz w:val="22"/>
        </w:rPr>
        <w:t>2011</w:t>
      </w:r>
    </w:p>
    <w:p w14:paraId="7ABDAB9C" w14:textId="60906A56" w:rsidR="007C1B0D" w:rsidRPr="00382B90" w:rsidRDefault="007C1B0D" w:rsidP="00781DE3">
      <w:pPr>
        <w:pStyle w:val="a4"/>
        <w:numPr>
          <w:ilvl w:val="0"/>
          <w:numId w:val="1"/>
        </w:numPr>
        <w:shd w:val="clear" w:color="auto" w:fill="FFFFFF"/>
        <w:ind w:firstLineChars="0"/>
        <w:rPr>
          <w:sz w:val="22"/>
        </w:rPr>
      </w:pPr>
      <w:r w:rsidRPr="00382B90">
        <w:rPr>
          <w:sz w:val="22"/>
        </w:rPr>
        <w:t>Introduction to Graph Theory 2nd International Edition</w:t>
      </w:r>
      <w:r w:rsidRPr="00382B90">
        <w:rPr>
          <w:rFonts w:hint="eastAsia"/>
          <w:sz w:val="22"/>
        </w:rPr>
        <w:t>，</w:t>
      </w:r>
      <w:r w:rsidR="001E6AE4" w:rsidRPr="00382B90">
        <w:rPr>
          <w:sz w:val="22"/>
        </w:rPr>
        <w:t> </w:t>
      </w:r>
      <w:hyperlink r:id="rId14" w:history="1">
        <w:r w:rsidR="001E6AE4" w:rsidRPr="00382B90">
          <w:rPr>
            <w:sz w:val="22"/>
          </w:rPr>
          <w:t>Douglas B. West</w:t>
        </w:r>
      </w:hyperlink>
      <w:r w:rsidR="001E6AE4" w:rsidRPr="00382B90">
        <w:rPr>
          <w:rFonts w:hint="eastAsia"/>
          <w:sz w:val="22"/>
        </w:rPr>
        <w:t>，</w:t>
      </w:r>
      <w:r w:rsidRPr="00382B90">
        <w:rPr>
          <w:sz w:val="22"/>
        </w:rPr>
        <w:t>Prentice Hall of India International</w:t>
      </w:r>
      <w:r w:rsidRPr="00382B90">
        <w:rPr>
          <w:rFonts w:hint="eastAsia"/>
          <w:sz w:val="22"/>
        </w:rPr>
        <w:t>，</w:t>
      </w:r>
      <w:r w:rsidRPr="00382B90">
        <w:rPr>
          <w:rFonts w:hint="eastAsia"/>
          <w:sz w:val="22"/>
        </w:rPr>
        <w:t>2000</w:t>
      </w:r>
    </w:p>
    <w:p w14:paraId="4C851DD6" w14:textId="77777777" w:rsidR="0066136C" w:rsidRPr="00382B90" w:rsidRDefault="0066136C" w:rsidP="0066136C">
      <w:pPr>
        <w:numPr>
          <w:ilvl w:val="0"/>
          <w:numId w:val="1"/>
        </w:numPr>
        <w:rPr>
          <w:sz w:val="22"/>
        </w:rPr>
      </w:pPr>
      <w:r w:rsidRPr="00382B90">
        <w:rPr>
          <w:rFonts w:hint="eastAsia"/>
          <w:sz w:val="22"/>
        </w:rPr>
        <w:t>Kurt Jessen, Colored Petri nets: basic concepts, analysis methods, and practical use, 2nd Edition, Springer, Berlin, New York, 1996.</w:t>
      </w:r>
    </w:p>
    <w:p w14:paraId="522C497D" w14:textId="25A167F1" w:rsidR="0066136C" w:rsidRPr="00382B90" w:rsidRDefault="0066136C" w:rsidP="00FF5E61">
      <w:pPr>
        <w:pStyle w:val="a4"/>
        <w:numPr>
          <w:ilvl w:val="0"/>
          <w:numId w:val="3"/>
        </w:numPr>
        <w:ind w:firstLineChars="0"/>
        <w:rPr>
          <w:sz w:val="22"/>
        </w:rPr>
      </w:pPr>
      <w:r w:rsidRPr="00382B90">
        <w:rPr>
          <w:rFonts w:hint="eastAsia"/>
          <w:sz w:val="22"/>
        </w:rPr>
        <w:lastRenderedPageBreak/>
        <w:t>现代集成制造系统导论，吴澄主编，</w:t>
      </w:r>
      <w:r w:rsidRPr="00382B90">
        <w:rPr>
          <w:rFonts w:hint="eastAsia"/>
          <w:sz w:val="22"/>
        </w:rPr>
        <w:t xml:space="preserve"> </w:t>
      </w:r>
      <w:r w:rsidRPr="00382B90">
        <w:rPr>
          <w:rFonts w:hint="eastAsia"/>
          <w:sz w:val="22"/>
        </w:rPr>
        <w:t>清华大学出版社，</w:t>
      </w:r>
      <w:r w:rsidRPr="00382B90">
        <w:rPr>
          <w:rFonts w:hint="eastAsia"/>
          <w:sz w:val="22"/>
        </w:rPr>
        <w:t>2002</w:t>
      </w:r>
    </w:p>
    <w:p w14:paraId="25F22FA1" w14:textId="0C50F9AD" w:rsidR="0066136C" w:rsidRDefault="0066136C"/>
    <w:p w14:paraId="19872B35" w14:textId="77777777" w:rsidR="00A75394" w:rsidRPr="0066136C" w:rsidRDefault="00A75394"/>
    <w:sectPr w:rsidR="00A75394" w:rsidRPr="00661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44856"/>
    <w:multiLevelType w:val="hybridMultilevel"/>
    <w:tmpl w:val="CE8671B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A5C1998"/>
    <w:multiLevelType w:val="hybridMultilevel"/>
    <w:tmpl w:val="36A24888"/>
    <w:lvl w:ilvl="0" w:tplc="B8B8F6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1"/>
    <w:lvlOverride w:ilvl="0">
      <w:lvl w:ilvl="0" w:tplc="B8B8F6F8">
        <w:start w:val="1"/>
        <w:numFmt w:val="decimal"/>
        <w:suff w:val="nothing"/>
        <w:lvlText w:val="%1、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31ABF"/>
    <w:rsid w:val="0000551B"/>
    <w:rsid w:val="00013791"/>
    <w:rsid w:val="000B747C"/>
    <w:rsid w:val="001B6A39"/>
    <w:rsid w:val="001C3529"/>
    <w:rsid w:val="001E0C5D"/>
    <w:rsid w:val="001E6AE4"/>
    <w:rsid w:val="0021326E"/>
    <w:rsid w:val="0022232C"/>
    <w:rsid w:val="002A461C"/>
    <w:rsid w:val="002F26F2"/>
    <w:rsid w:val="00326AF2"/>
    <w:rsid w:val="00331ABF"/>
    <w:rsid w:val="00333A10"/>
    <w:rsid w:val="003559F7"/>
    <w:rsid w:val="00382B90"/>
    <w:rsid w:val="003D1579"/>
    <w:rsid w:val="003E7D17"/>
    <w:rsid w:val="00402137"/>
    <w:rsid w:val="00414245"/>
    <w:rsid w:val="00437B32"/>
    <w:rsid w:val="00476567"/>
    <w:rsid w:val="0048183F"/>
    <w:rsid w:val="004A3F84"/>
    <w:rsid w:val="004A7426"/>
    <w:rsid w:val="004C3EC7"/>
    <w:rsid w:val="004E4607"/>
    <w:rsid w:val="00565C36"/>
    <w:rsid w:val="005C0B7B"/>
    <w:rsid w:val="005F093E"/>
    <w:rsid w:val="005F2DC5"/>
    <w:rsid w:val="00654EE3"/>
    <w:rsid w:val="0066136C"/>
    <w:rsid w:val="00720155"/>
    <w:rsid w:val="00724B31"/>
    <w:rsid w:val="007621D0"/>
    <w:rsid w:val="0077628B"/>
    <w:rsid w:val="007C1B0D"/>
    <w:rsid w:val="007C3E65"/>
    <w:rsid w:val="007D04AA"/>
    <w:rsid w:val="007E6BA3"/>
    <w:rsid w:val="0085582D"/>
    <w:rsid w:val="008603C2"/>
    <w:rsid w:val="008C298D"/>
    <w:rsid w:val="008D0470"/>
    <w:rsid w:val="008D6C05"/>
    <w:rsid w:val="008D731D"/>
    <w:rsid w:val="008F67F0"/>
    <w:rsid w:val="009D19F0"/>
    <w:rsid w:val="00A32B59"/>
    <w:rsid w:val="00A75394"/>
    <w:rsid w:val="00A954FB"/>
    <w:rsid w:val="00B01BF3"/>
    <w:rsid w:val="00B25B38"/>
    <w:rsid w:val="00B520CA"/>
    <w:rsid w:val="00B73AA3"/>
    <w:rsid w:val="00B92101"/>
    <w:rsid w:val="00BB0D22"/>
    <w:rsid w:val="00BF1F50"/>
    <w:rsid w:val="00C365D2"/>
    <w:rsid w:val="00C43D60"/>
    <w:rsid w:val="00C57243"/>
    <w:rsid w:val="00C873C0"/>
    <w:rsid w:val="00D24C1A"/>
    <w:rsid w:val="00D4230C"/>
    <w:rsid w:val="00D82A73"/>
    <w:rsid w:val="00E1293D"/>
    <w:rsid w:val="00E750B8"/>
    <w:rsid w:val="00EB403D"/>
    <w:rsid w:val="00EE62F4"/>
    <w:rsid w:val="00F1550B"/>
    <w:rsid w:val="00F24E67"/>
    <w:rsid w:val="00F62836"/>
    <w:rsid w:val="00FB4943"/>
    <w:rsid w:val="00FC6B81"/>
    <w:rsid w:val="00FE64F6"/>
    <w:rsid w:val="00FF08B1"/>
    <w:rsid w:val="00FF5E61"/>
    <w:rsid w:val="00FF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9487F"/>
  <w15:chartTrackingRefBased/>
  <w15:docId w15:val="{A89D6567-8908-4F1B-B7D1-D92D7E6F9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C1B0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F7A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FF7A20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F7A2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4">
    <w:name w:val="List Table 5 Dark Accent 4"/>
    <w:basedOn w:val="a1"/>
    <w:uiPriority w:val="50"/>
    <w:rsid w:val="00FF7A20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3-4">
    <w:name w:val="List Table 3 Accent 4"/>
    <w:basedOn w:val="a1"/>
    <w:uiPriority w:val="48"/>
    <w:rsid w:val="00FF7A20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1-4">
    <w:name w:val="Grid Table 1 Light Accent 4"/>
    <w:basedOn w:val="a1"/>
    <w:uiPriority w:val="46"/>
    <w:rsid w:val="00FF7A20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List Paragraph"/>
    <w:basedOn w:val="a"/>
    <w:uiPriority w:val="34"/>
    <w:qFormat/>
    <w:rsid w:val="0066136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C1B0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7C1B0D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Unresolved Mention"/>
    <w:basedOn w:val="a0"/>
    <w:uiPriority w:val="99"/>
    <w:semiHidden/>
    <w:unhideWhenUsed/>
    <w:rsid w:val="00C365D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54E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optimizizer.com/TA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vsimu.au.tsinghua.edu.cn/madlab2/exp/gantt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vsimu.au.tsinghua.edu.cn/madlab2/exp/petri/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book.douban.com/search/Douglas%20B.%20Wes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华坤</cp:lastModifiedBy>
  <cp:revision>72</cp:revision>
  <dcterms:created xsi:type="dcterms:W3CDTF">2021-10-05T06:38:00Z</dcterms:created>
  <dcterms:modified xsi:type="dcterms:W3CDTF">2021-10-28T12:13:00Z</dcterms:modified>
</cp:coreProperties>
</file>